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2836ED">
      <w:pPr>
        <w:rPr>
          <w:lang w:val="es-ES"/>
        </w:rPr>
      </w:pPr>
      <w:r>
        <w:rPr>
          <w:lang w:val="es-ES"/>
        </w:rPr>
        <w:t xml:space="preserve"> </w:t>
      </w: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508"/>
      </w:tblGrid>
      <w:tr w:rsidR="008149B6" w:rsidRPr="00CE1F49" w:rsidTr="002F1612">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2F1612">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 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CE1F49" w:rsidTr="002F1612">
        <w:tc>
          <w:tcPr>
            <w:tcW w:w="1507" w:type="dxa"/>
            <w:tcBorders>
              <w:top w:val="nil"/>
              <w:left w:val="single" w:sz="8" w:space="0" w:color="333333"/>
              <w:bottom w:val="nil"/>
            </w:tcBorders>
            <w:shd w:val="clear" w:color="auto" w:fill="4C4C4C"/>
            <w:vAlign w:val="center"/>
          </w:tcPr>
          <w:p w:rsidR="000403A9" w:rsidRPr="000403A9" w:rsidRDefault="00764E82" w:rsidP="0024268E">
            <w:pPr>
              <w:framePr w:hSpace="181" w:wrap="around" w:vAnchor="text" w:hAnchor="margin" w:xAlign="center" w:y="1"/>
              <w:jc w:val="right"/>
              <w:rPr>
                <w:rFonts w:ascii="Arial" w:hAnsi="Arial" w:cs="Arial"/>
                <w:b/>
                <w:bCs/>
                <w:color w:val="FFFFFF"/>
                <w:sz w:val="28"/>
                <w:szCs w:val="28"/>
                <w:lang w:val="fr-FR"/>
              </w:rPr>
            </w:pPr>
            <w:r w:rsidRPr="002F1612">
              <w:rPr>
                <w:rFonts w:ascii="Arial" w:hAnsi="Arial" w:cs="Arial"/>
                <w:color w:val="FFFFFF"/>
                <w:sz w:val="18"/>
                <w:lang w:val="fr-FR"/>
              </w:rPr>
              <w:t>N.</w:t>
            </w:r>
            <w:r w:rsidRPr="002F1612">
              <w:rPr>
                <w:rFonts w:ascii="Arial" w:hAnsi="Arial" w:cs="Arial"/>
                <w:color w:val="FFFFFF"/>
                <w:sz w:val="18"/>
                <w:vertAlign w:val="superscript"/>
                <w:lang w:val="fr-FR"/>
              </w:rPr>
              <w:t>o</w:t>
            </w:r>
            <w:r w:rsidR="008149B6" w:rsidRPr="002F1612">
              <w:rPr>
                <w:rFonts w:ascii="Arial" w:hAnsi="Arial" w:cs="Arial"/>
                <w:b/>
                <w:bCs/>
                <w:color w:val="FFFFFF"/>
                <w:sz w:val="18"/>
                <w:lang w:val="fr-FR"/>
              </w:rPr>
              <w:t xml:space="preserve"> </w:t>
            </w:r>
            <w:r w:rsidR="008149B6" w:rsidRPr="002F1612">
              <w:rPr>
                <w:rStyle w:val="Foot"/>
                <w:rFonts w:ascii="Arial" w:hAnsi="Arial" w:cs="Arial"/>
                <w:b/>
                <w:bCs/>
                <w:color w:val="FFFFFF"/>
                <w:sz w:val="28"/>
                <w:szCs w:val="28"/>
                <w:lang w:val="fr-FR"/>
              </w:rPr>
              <w:t>9</w:t>
            </w:r>
            <w:r w:rsidR="009539E1">
              <w:rPr>
                <w:rStyle w:val="Foot"/>
                <w:rFonts w:ascii="Arial" w:hAnsi="Arial" w:cs="Arial"/>
                <w:b/>
                <w:bCs/>
                <w:color w:val="FFFFFF"/>
                <w:sz w:val="28"/>
                <w:szCs w:val="28"/>
                <w:lang w:val="fr-FR"/>
              </w:rPr>
              <w:t>7</w:t>
            </w:r>
            <w:r w:rsidR="0024268E">
              <w:rPr>
                <w:rStyle w:val="Foot"/>
                <w:rFonts w:ascii="Arial" w:hAnsi="Arial" w:cs="Arial"/>
                <w:b/>
                <w:bCs/>
                <w:color w:val="FFFFFF"/>
                <w:sz w:val="28"/>
                <w:szCs w:val="28"/>
                <w:lang w:val="fr-FR"/>
              </w:rPr>
              <w:t>3</w:t>
            </w:r>
          </w:p>
        </w:tc>
        <w:tc>
          <w:tcPr>
            <w:tcW w:w="1303" w:type="dxa"/>
            <w:tcBorders>
              <w:top w:val="nil"/>
              <w:bottom w:val="nil"/>
            </w:tcBorders>
            <w:shd w:val="clear" w:color="auto" w:fill="A6A6A6"/>
            <w:vAlign w:val="center"/>
          </w:tcPr>
          <w:p w:rsidR="008149B6" w:rsidRPr="002F1612" w:rsidRDefault="00A252E0" w:rsidP="00523A82">
            <w:pPr>
              <w:framePr w:hSpace="181" w:wrap="around" w:vAnchor="text" w:hAnchor="margin" w:xAlign="center" w:y="1"/>
              <w:jc w:val="left"/>
              <w:rPr>
                <w:rFonts w:ascii="Arial" w:hAnsi="Arial" w:cs="Arial"/>
                <w:color w:val="FFFFFF"/>
                <w:lang w:val="fr-FR"/>
              </w:rPr>
            </w:pPr>
            <w:r>
              <w:rPr>
                <w:color w:val="FFFFFF"/>
                <w:lang w:val="fr-FR"/>
              </w:rPr>
              <w:t>1</w:t>
            </w:r>
            <w:r w:rsidR="00F81773" w:rsidRPr="002F1612">
              <w:rPr>
                <w:color w:val="FFFFFF"/>
                <w:lang w:val="fr-FR"/>
              </w:rPr>
              <w:t xml:space="preserve"> </w:t>
            </w:r>
            <w:r w:rsidR="00A728DB">
              <w:rPr>
                <w:color w:val="FFFFFF"/>
                <w:lang w:val="fr-FR"/>
              </w:rPr>
              <w:t>I</w:t>
            </w:r>
            <w:r w:rsidR="00523A82">
              <w:rPr>
                <w:color w:val="FFFFFF"/>
                <w:lang w:val="fr-FR"/>
              </w:rPr>
              <w:t>I</w:t>
            </w:r>
            <w:r w:rsidR="00F81773" w:rsidRPr="002F1612">
              <w:rPr>
                <w:color w:val="FFFFFF"/>
                <w:lang w:val="fr-FR"/>
              </w:rPr>
              <w:t xml:space="preserve"> </w:t>
            </w:r>
            <w:r w:rsidR="008149B6" w:rsidRPr="002F1612">
              <w:rPr>
                <w:color w:val="FFFFFF"/>
                <w:lang w:val="fr-FR"/>
              </w:rPr>
              <w:t>20</w:t>
            </w:r>
            <w:r w:rsidR="00923508" w:rsidRPr="002F1612">
              <w:rPr>
                <w:color w:val="FFFFFF"/>
                <w:lang w:val="fr-FR"/>
              </w:rPr>
              <w:t>1</w:t>
            </w:r>
            <w:r w:rsidR="008B5EFA">
              <w:rPr>
                <w:color w:val="FFFFFF"/>
                <w:lang w:val="fr-FR"/>
              </w:rPr>
              <w:t>1</w:t>
            </w:r>
          </w:p>
        </w:tc>
        <w:tc>
          <w:tcPr>
            <w:tcW w:w="6370" w:type="dxa"/>
            <w:gridSpan w:val="2"/>
            <w:tcBorders>
              <w:top w:val="nil"/>
              <w:bottom w:val="nil"/>
              <w:right w:val="single" w:sz="8" w:space="0" w:color="333333"/>
            </w:tcBorders>
            <w:shd w:val="clear" w:color="auto" w:fill="A6A6A6"/>
            <w:vAlign w:val="center"/>
          </w:tcPr>
          <w:p w:rsidR="008149B6" w:rsidRPr="00D76B19" w:rsidRDefault="008149B6" w:rsidP="00523A82">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 xml:space="preserve">Informaciones recibidas hasta el </w:t>
            </w:r>
            <w:r w:rsidR="00523A82">
              <w:rPr>
                <w:color w:val="FFFFFF"/>
                <w:lang w:val="es-ES"/>
              </w:rPr>
              <w:t>20</w:t>
            </w:r>
            <w:r w:rsidR="00BE1DE1">
              <w:rPr>
                <w:color w:val="FFFFFF"/>
                <w:lang w:val="es-ES"/>
              </w:rPr>
              <w:t xml:space="preserve"> de </w:t>
            </w:r>
            <w:r w:rsidR="00C1597D">
              <w:rPr>
                <w:color w:val="FFFFFF"/>
                <w:lang w:val="es-ES"/>
              </w:rPr>
              <w:t>enero</w:t>
            </w:r>
            <w:r w:rsidR="00CB3B24">
              <w:rPr>
                <w:color w:val="FFFFFF"/>
                <w:lang w:val="es-ES"/>
              </w:rPr>
              <w:t xml:space="preserve"> </w:t>
            </w:r>
            <w:r w:rsidR="00535EA4" w:rsidRPr="00D76B19">
              <w:rPr>
                <w:color w:val="FFFFFF"/>
                <w:lang w:val="es-ES"/>
              </w:rPr>
              <w:t>de</w:t>
            </w:r>
            <w:r w:rsidRPr="00D76B19">
              <w:rPr>
                <w:color w:val="FFFFFF"/>
                <w:lang w:val="es-ES"/>
              </w:rPr>
              <w:t xml:space="preserve"> 20</w:t>
            </w:r>
            <w:r w:rsidR="00923508" w:rsidRPr="00D76B19">
              <w:rPr>
                <w:color w:val="FFFFFF"/>
                <w:lang w:val="es-ES"/>
              </w:rPr>
              <w:t>1</w:t>
            </w:r>
            <w:r w:rsidR="00C1597D">
              <w:rPr>
                <w:color w:val="FFFFFF"/>
                <w:lang w:val="es-ES"/>
              </w:rPr>
              <w:t>1</w:t>
            </w:r>
            <w:r w:rsidRPr="00D76B19">
              <w:rPr>
                <w:color w:val="FFFFFF"/>
                <w:lang w:val="es-ES"/>
              </w:rPr>
              <w:t>)</w:t>
            </w:r>
            <w:r w:rsidR="00F81773" w:rsidRPr="00D76B19">
              <w:rPr>
                <w:color w:val="FFFFFF"/>
                <w:lang w:val="es-ES"/>
              </w:rPr>
              <w:tab/>
            </w:r>
          </w:p>
        </w:tc>
      </w:tr>
      <w:tr w:rsidR="008149B6" w:rsidRPr="00CE1F49" w:rsidTr="002F1612">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r w:rsidR="00764E82" w:rsidRPr="002F1612">
              <w:rPr>
                <w:rFonts w:ascii="Calibri" w:hAnsi="Calibri"/>
                <w:b w:val="0"/>
                <w:bCs/>
                <w:sz w:val="14"/>
                <w:szCs w:val="14"/>
                <w:lang w:val="fr-FR"/>
              </w:rPr>
              <w:t>Suiza</w:t>
            </w:r>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r w:rsidRPr="002F1612">
              <w:rPr>
                <w:b/>
                <w:bCs/>
                <w:sz w:val="14"/>
                <w:szCs w:val="14"/>
                <w:u w:val="single"/>
                <w:lang w:val="fr-FR"/>
              </w:rPr>
              <w:t>itumail@itu.int</w:t>
            </w:r>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8"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9" w:history="1">
              <w:r w:rsidR="00A57795" w:rsidRPr="00CE14AD">
                <w:rPr>
                  <w:rStyle w:val="Hyperlink"/>
                  <w:rFonts w:eastAsia="SimSun" w:cs="Arial"/>
                  <w:b/>
                  <w:bCs/>
                  <w:sz w:val="14"/>
                  <w:szCs w:val="14"/>
                  <w:lang w:val="es-ES" w:eastAsia="zh-CN"/>
                </w:rPr>
                <w:t>tsbtson@itu.int</w:t>
              </w:r>
            </w:hyperlink>
          </w:p>
        </w:tc>
        <w:tc>
          <w:tcPr>
            <w:tcW w:w="2508"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0" w:history="1">
              <w:r w:rsidR="00E61CAE" w:rsidRPr="00DD3C50">
                <w:rPr>
                  <w:rStyle w:val="Hyperlink"/>
                  <w:b/>
                  <w:bCs/>
                  <w:sz w:val="14"/>
                  <w:szCs w:val="14"/>
                  <w:lang w:val="es-ES"/>
                </w:rPr>
                <w:t>brmail@itu.int</w:t>
              </w:r>
            </w:hyperlink>
          </w:p>
        </w:tc>
      </w:tr>
    </w:tbl>
    <w:p w:rsidR="008149B6" w:rsidRPr="00D76B19" w:rsidRDefault="008149B6">
      <w:pPr>
        <w:rPr>
          <w:lang w:val="es-ES"/>
        </w:rPr>
      </w:pPr>
    </w:p>
    <w:p w:rsidR="008149B6" w:rsidRPr="00D76B19" w:rsidRDefault="008149B6">
      <w:pPr>
        <w:rPr>
          <w:lang w:val="es-ES"/>
        </w:rPr>
        <w:sectPr w:rsidR="008149B6" w:rsidRPr="00D76B19" w:rsidSect="008149B6">
          <w:footerReference w:type="first" r:id="rId11"/>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10" w:name="_Toc253408616"/>
      <w:bookmarkStart w:id="11" w:name="_Toc255825117"/>
      <w:bookmarkStart w:id="12" w:name="_Toc259796933"/>
      <w:bookmarkStart w:id="13" w:name="_Toc262578224"/>
      <w:bookmarkStart w:id="14" w:name="_Toc265230206"/>
      <w:bookmarkStart w:id="15" w:name="_Toc266196246"/>
      <w:bookmarkStart w:id="16" w:name="_Toc266196851"/>
      <w:bookmarkStart w:id="17" w:name="_Toc268852783"/>
      <w:bookmarkStart w:id="18" w:name="_Toc271705005"/>
      <w:bookmarkStart w:id="19" w:name="_Toc273033460"/>
      <w:bookmarkStart w:id="20" w:name="_Toc274227192"/>
      <w:bookmarkStart w:id="21" w:name="_Toc276730705"/>
      <w:bookmarkStart w:id="22" w:name="_Toc279670829"/>
      <w:bookmarkStart w:id="23" w:name="_Toc280349882"/>
      <w:bookmarkStart w:id="24" w:name="_Toc282526514"/>
      <w:bookmarkStart w:id="25" w:name="_Toc283740089"/>
      <w:r w:rsidRPr="00D76B19">
        <w:rPr>
          <w:lang w:val="es-ES"/>
        </w:rPr>
        <w:lastRenderedPageBreak/>
        <w:t>Índice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47F58" w:rsidRPr="00E61CAE" w:rsidRDefault="00647F58" w:rsidP="00647F58">
      <w:pPr>
        <w:pStyle w:val="TOC0"/>
        <w:rPr>
          <w:i/>
          <w:iCs/>
          <w:lang w:val="es-ES"/>
        </w:rPr>
      </w:pPr>
      <w:r w:rsidRPr="00E61CAE">
        <w:rPr>
          <w:i/>
          <w:iCs/>
          <w:lang w:val="es-ES"/>
        </w:rPr>
        <w:t>Página</w:t>
      </w:r>
    </w:p>
    <w:p w:rsidR="00647F58" w:rsidRPr="00D76B19" w:rsidRDefault="00647F58" w:rsidP="00696F2E">
      <w:pPr>
        <w:pStyle w:val="TOC1"/>
        <w:tabs>
          <w:tab w:val="left" w:leader="dot" w:pos="8505"/>
          <w:tab w:val="right" w:pos="9072"/>
        </w:tabs>
        <w:rPr>
          <w:rFonts w:eastAsia="SimSun" w:cs="Arial"/>
          <w:sz w:val="22"/>
          <w:szCs w:val="22"/>
          <w:lang w:val="es-ES" w:eastAsia="zh-CN"/>
        </w:rPr>
      </w:pPr>
      <w:r w:rsidRPr="00E659D4">
        <w:rPr>
          <w:rStyle w:val="Hyperlink"/>
          <w:b/>
          <w:bCs/>
          <w:color w:val="auto"/>
          <w:u w:val="none"/>
          <w:lang w:val="es-ES_tradnl"/>
        </w:rPr>
        <w:t>Información general</w:t>
      </w:r>
    </w:p>
    <w:p w:rsidR="00641F5A" w:rsidRPr="00641F5A" w:rsidRDefault="00641F5A" w:rsidP="007155CE">
      <w:pPr>
        <w:pStyle w:val="TOC1"/>
        <w:tabs>
          <w:tab w:val="left" w:leader="dot" w:pos="8505"/>
          <w:tab w:val="left" w:pos="9072"/>
        </w:tabs>
        <w:rPr>
          <w:lang w:val="es-ES_tradnl"/>
        </w:rPr>
      </w:pPr>
      <w:r w:rsidRPr="00641F5A">
        <w:rPr>
          <w:lang w:val="es-ES_tradnl"/>
        </w:rPr>
        <w:t>Listas anexas al</w:t>
      </w:r>
      <w:r w:rsidR="008625A6">
        <w:rPr>
          <w:lang w:val="es-ES_tradnl"/>
        </w:rPr>
        <w:t xml:space="preserve"> </w:t>
      </w:r>
      <w:r w:rsidRPr="00641F5A">
        <w:rPr>
          <w:lang w:val="es-ES_tradnl"/>
        </w:rPr>
        <w:t>Boletín</w:t>
      </w:r>
      <w:r w:rsidR="00E3198C">
        <w:rPr>
          <w:lang w:val="es-ES_tradnl"/>
        </w:rPr>
        <w:t xml:space="preserve"> </w:t>
      </w:r>
      <w:r w:rsidRPr="00641F5A">
        <w:rPr>
          <w:lang w:val="es-ES_tradnl"/>
        </w:rPr>
        <w:t>de</w:t>
      </w:r>
      <w:r w:rsidR="00CE1F49">
        <w:rPr>
          <w:lang w:val="es-ES_tradnl"/>
        </w:rPr>
        <w:t xml:space="preserve"> </w:t>
      </w:r>
      <w:r w:rsidRPr="00641F5A">
        <w:rPr>
          <w:lang w:val="es-ES_tradnl"/>
        </w:rPr>
        <w:t xml:space="preserve">Explotación de la UIT: </w:t>
      </w:r>
      <w:r w:rsidRPr="00641F5A">
        <w:rPr>
          <w:i/>
          <w:iCs/>
          <w:lang w:val="es-ES_tradnl"/>
        </w:rPr>
        <w:t>Nota de la TSB</w:t>
      </w:r>
      <w:r w:rsidRPr="00641F5A">
        <w:rPr>
          <w:webHidden/>
          <w:lang w:val="es-ES_tradnl"/>
        </w:rPr>
        <w:tab/>
      </w:r>
      <w:r>
        <w:rPr>
          <w:webHidden/>
          <w:lang w:val="es-ES_tradnl"/>
        </w:rPr>
        <w:tab/>
      </w:r>
    </w:p>
    <w:p w:rsidR="000E761C" w:rsidRPr="000E761C" w:rsidRDefault="000E761C" w:rsidP="007155CE">
      <w:pPr>
        <w:pStyle w:val="TOC1"/>
        <w:tabs>
          <w:tab w:val="left" w:leader="dot" w:pos="8505"/>
          <w:tab w:val="left" w:pos="9072"/>
        </w:tabs>
        <w:rPr>
          <w:lang w:val="es-ES_tradnl"/>
        </w:rPr>
      </w:pPr>
      <w:r w:rsidRPr="000E761C">
        <w:rPr>
          <w:lang w:val="es-ES_tradnl"/>
        </w:rPr>
        <w:t>Aprobación de Recomendaciones UIT-T</w:t>
      </w:r>
      <w:r w:rsidRPr="000E761C">
        <w:rPr>
          <w:webHidden/>
          <w:lang w:val="es-ES_tradnl"/>
        </w:rPr>
        <w:tab/>
      </w:r>
      <w:r>
        <w:rPr>
          <w:webHidden/>
          <w:lang w:val="es-ES_tradnl"/>
        </w:rPr>
        <w:tab/>
      </w:r>
    </w:p>
    <w:p w:rsidR="000E761C" w:rsidRPr="000E761C" w:rsidRDefault="000E761C" w:rsidP="007155CE">
      <w:pPr>
        <w:pStyle w:val="TOC1"/>
        <w:tabs>
          <w:tab w:val="left" w:leader="dot" w:pos="8505"/>
          <w:tab w:val="left" w:pos="9072"/>
        </w:tabs>
        <w:rPr>
          <w:lang w:val="es-ES_tradnl"/>
        </w:rPr>
      </w:pPr>
      <w:r w:rsidRPr="000E761C">
        <w:rPr>
          <w:lang w:val="es-ES_tradnl"/>
        </w:rPr>
        <w:t>Asignación de códigos de zona/red de señalización (SANC)</w:t>
      </w:r>
      <w:r w:rsidRPr="00641F5A">
        <w:rPr>
          <w:lang w:val="es-ES_tradnl"/>
        </w:rPr>
        <w:t xml:space="preserve">: </w:t>
      </w:r>
      <w:r w:rsidR="00B57972">
        <w:rPr>
          <w:i/>
          <w:iCs/>
          <w:lang w:val="es-ES_tradnl"/>
        </w:rPr>
        <w:t>Tailandia</w:t>
      </w:r>
      <w:r w:rsidRPr="000E761C">
        <w:rPr>
          <w:webHidden/>
          <w:lang w:val="es-ES_tradnl"/>
        </w:rPr>
        <w:tab/>
      </w:r>
      <w:r>
        <w:rPr>
          <w:webHidden/>
          <w:lang w:val="es-ES_tradnl"/>
        </w:rPr>
        <w:tab/>
      </w:r>
    </w:p>
    <w:p w:rsidR="000E761C" w:rsidRPr="000E761C" w:rsidRDefault="000E761C" w:rsidP="007155CE">
      <w:pPr>
        <w:pStyle w:val="TOC1"/>
        <w:tabs>
          <w:tab w:val="left" w:leader="dot" w:pos="8505"/>
          <w:tab w:val="left" w:pos="9072"/>
        </w:tabs>
        <w:rPr>
          <w:lang w:val="es-ES_tradnl"/>
        </w:rPr>
      </w:pPr>
      <w:r w:rsidRPr="000E761C">
        <w:rPr>
          <w:lang w:val="es-ES_tradnl"/>
        </w:rPr>
        <w:t>Servicio telefónico</w:t>
      </w:r>
      <w:r>
        <w:rPr>
          <w:webHidden/>
          <w:lang w:val="es-ES_tradnl"/>
        </w:rPr>
        <w:t>:</w:t>
      </w:r>
    </w:p>
    <w:p w:rsidR="000E761C" w:rsidRPr="000E761C" w:rsidRDefault="000E761C" w:rsidP="007155CE">
      <w:pPr>
        <w:pStyle w:val="TOC2"/>
        <w:tabs>
          <w:tab w:val="left" w:leader="dot" w:pos="8505"/>
          <w:tab w:val="left" w:pos="9072"/>
        </w:tabs>
        <w:rPr>
          <w:lang w:val="es-ES_tradnl"/>
        </w:rPr>
      </w:pPr>
      <w:r w:rsidRPr="000E761C">
        <w:rPr>
          <w:i/>
          <w:lang w:val="es-ES_tradnl"/>
        </w:rPr>
        <w:t>Belarús</w:t>
      </w:r>
      <w:r w:rsidRPr="000E761C">
        <w:rPr>
          <w:i/>
          <w:webHidden/>
          <w:lang w:val="es-ES_tradnl"/>
        </w:rPr>
        <w:t>:</w:t>
      </w:r>
      <w:r w:rsidRPr="000E761C">
        <w:rPr>
          <w:i/>
          <w:lang w:val="es-ES_tradnl"/>
        </w:rPr>
        <w:t xml:space="preserve"> </w:t>
      </w:r>
      <w:r>
        <w:rPr>
          <w:i/>
          <w:lang w:val="es-ES_tradnl"/>
        </w:rPr>
        <w:t>(</w:t>
      </w:r>
      <w:r w:rsidRPr="000E761C">
        <w:rPr>
          <w:i/>
          <w:lang w:val="es-ES_tradnl"/>
        </w:rPr>
        <w:t>Ministry of Communications and Informatization, Minsk</w:t>
      </w:r>
      <w:r>
        <w:rPr>
          <w:i/>
          <w:lang w:val="es-ES_tradnl"/>
        </w:rPr>
        <w:t>)</w:t>
      </w:r>
      <w:r w:rsidRPr="000E761C">
        <w:rPr>
          <w:webHidden/>
          <w:lang w:val="es-ES_tradnl"/>
        </w:rPr>
        <w:tab/>
      </w:r>
      <w:r w:rsidR="007155CE">
        <w:rPr>
          <w:webHidden/>
          <w:lang w:val="es-ES_tradnl"/>
        </w:rPr>
        <w:tab/>
      </w:r>
    </w:p>
    <w:p w:rsidR="000E761C" w:rsidRPr="000E761C" w:rsidRDefault="000E761C" w:rsidP="007155CE">
      <w:pPr>
        <w:pStyle w:val="TOC2"/>
        <w:tabs>
          <w:tab w:val="left" w:leader="dot" w:pos="8505"/>
          <w:tab w:val="left" w:pos="9072"/>
        </w:tabs>
        <w:rPr>
          <w:lang w:val="es-ES_tradnl"/>
        </w:rPr>
      </w:pPr>
      <w:r w:rsidRPr="000E761C">
        <w:rPr>
          <w:i/>
          <w:lang w:val="es-ES_tradnl"/>
        </w:rPr>
        <w:t xml:space="preserve">Dinamarca: </w:t>
      </w:r>
      <w:r>
        <w:rPr>
          <w:i/>
          <w:lang w:val="es-ES_tradnl"/>
        </w:rPr>
        <w:t>(</w:t>
      </w:r>
      <w:r w:rsidRPr="000E761C">
        <w:rPr>
          <w:i/>
          <w:lang w:val="es-ES_tradnl"/>
        </w:rPr>
        <w:t>National IT and Telecom Agency (NITA), Copenhagen</w:t>
      </w:r>
      <w:r>
        <w:rPr>
          <w:i/>
          <w:lang w:val="es-ES_tradnl"/>
        </w:rPr>
        <w:t>)</w:t>
      </w:r>
      <w:r w:rsidRPr="000E761C">
        <w:rPr>
          <w:webHidden/>
          <w:lang w:val="es-ES_tradnl"/>
        </w:rPr>
        <w:tab/>
      </w:r>
      <w:r w:rsidR="007155CE">
        <w:rPr>
          <w:webHidden/>
          <w:lang w:val="es-ES_tradnl"/>
        </w:rPr>
        <w:tab/>
      </w:r>
    </w:p>
    <w:p w:rsidR="000E761C" w:rsidRPr="000E761C" w:rsidRDefault="000E761C" w:rsidP="007155CE">
      <w:pPr>
        <w:pStyle w:val="TOC2"/>
        <w:tabs>
          <w:tab w:val="left" w:leader="dot" w:pos="8505"/>
          <w:tab w:val="left" w:pos="9072"/>
        </w:tabs>
        <w:rPr>
          <w:lang w:val="es-ES_tradnl"/>
        </w:rPr>
      </w:pPr>
      <w:r w:rsidRPr="000E761C">
        <w:rPr>
          <w:i/>
          <w:lang w:val="es-ES_tradnl"/>
        </w:rPr>
        <w:t>Georgia</w:t>
      </w:r>
      <w:r>
        <w:rPr>
          <w:lang w:val="es-ES_tradnl"/>
        </w:rPr>
        <w:t xml:space="preserve">: </w:t>
      </w:r>
      <w:r w:rsidRPr="000E761C">
        <w:rPr>
          <w:i/>
          <w:lang w:val="es-ES_tradnl"/>
        </w:rPr>
        <w:t>(Georgian National Communications Commission (GNCC), Tbilisi</w:t>
      </w:r>
      <w:r>
        <w:rPr>
          <w:i/>
          <w:lang w:val="es-ES_tradnl"/>
        </w:rPr>
        <w:t>)</w:t>
      </w:r>
      <w:r w:rsidRPr="000E761C">
        <w:rPr>
          <w:webHidden/>
          <w:lang w:val="es-ES_tradnl"/>
        </w:rPr>
        <w:tab/>
      </w:r>
      <w:r w:rsidR="007155CE">
        <w:rPr>
          <w:webHidden/>
          <w:lang w:val="es-ES_tradnl"/>
        </w:rPr>
        <w:tab/>
      </w:r>
    </w:p>
    <w:p w:rsidR="000E761C" w:rsidRPr="000E761C" w:rsidRDefault="000E761C" w:rsidP="007155CE">
      <w:pPr>
        <w:pStyle w:val="TOC2"/>
        <w:tabs>
          <w:tab w:val="left" w:leader="dot" w:pos="8505"/>
          <w:tab w:val="left" w:pos="9072"/>
        </w:tabs>
        <w:rPr>
          <w:lang w:val="es-ES_tradnl"/>
        </w:rPr>
      </w:pPr>
      <w:r w:rsidRPr="000E761C">
        <w:rPr>
          <w:i/>
          <w:lang w:val="es-ES_tradnl"/>
        </w:rPr>
        <w:t xml:space="preserve">Portugal: </w:t>
      </w:r>
      <w:r>
        <w:rPr>
          <w:i/>
          <w:lang w:val="es-ES_tradnl"/>
        </w:rPr>
        <w:t>(</w:t>
      </w:r>
      <w:r w:rsidRPr="000E761C">
        <w:rPr>
          <w:i/>
          <w:lang w:val="es-ES_tradnl"/>
        </w:rPr>
        <w:t>ICP</w:t>
      </w:r>
      <w:r w:rsidR="00B57972">
        <w:rPr>
          <w:i/>
          <w:lang w:val="es-ES_tradnl"/>
        </w:rPr>
        <w:t>-</w:t>
      </w:r>
      <w:r w:rsidRPr="000E761C">
        <w:rPr>
          <w:i/>
          <w:lang w:val="es-ES_tradnl"/>
        </w:rPr>
        <w:t>Autoridade Nacional de Comunicaçôes (ANACOM), Lisboa</w:t>
      </w:r>
      <w:r>
        <w:rPr>
          <w:i/>
          <w:lang w:val="es-ES_tradnl"/>
        </w:rPr>
        <w:t>)</w:t>
      </w:r>
      <w:r w:rsidRPr="000E761C">
        <w:rPr>
          <w:webHidden/>
          <w:lang w:val="es-ES_tradnl"/>
        </w:rPr>
        <w:tab/>
      </w:r>
      <w:r w:rsidR="007155CE">
        <w:rPr>
          <w:webHidden/>
          <w:lang w:val="es-ES_tradnl"/>
        </w:rPr>
        <w:tab/>
      </w:r>
    </w:p>
    <w:p w:rsidR="000E761C" w:rsidRPr="000E761C" w:rsidRDefault="000E761C" w:rsidP="007155CE">
      <w:pPr>
        <w:pStyle w:val="TOC2"/>
        <w:tabs>
          <w:tab w:val="left" w:leader="dot" w:pos="8505"/>
          <w:tab w:val="left" w:pos="9072"/>
        </w:tabs>
        <w:rPr>
          <w:lang w:val="es-ES_tradnl"/>
        </w:rPr>
      </w:pPr>
      <w:r w:rsidRPr="000E761C">
        <w:rPr>
          <w:i/>
          <w:lang w:val="es-ES_tradnl"/>
        </w:rPr>
        <w:t>Salomón (Islas)</w:t>
      </w:r>
      <w:r>
        <w:rPr>
          <w:i/>
          <w:lang w:val="es-ES_tradnl"/>
        </w:rPr>
        <w:t>:</w:t>
      </w:r>
      <w:r w:rsidRPr="000E761C">
        <w:rPr>
          <w:lang w:val="es-ES_tradnl"/>
        </w:rPr>
        <w:t xml:space="preserve"> </w:t>
      </w:r>
      <w:r w:rsidRPr="000E761C">
        <w:rPr>
          <w:i/>
          <w:lang w:val="es-ES_tradnl"/>
        </w:rPr>
        <w:t>Telecommunications Commission (TCSI), Honiara</w:t>
      </w:r>
      <w:r w:rsidRPr="000E761C">
        <w:rPr>
          <w:webHidden/>
          <w:lang w:val="es-ES_tradnl"/>
        </w:rPr>
        <w:tab/>
      </w:r>
      <w:r w:rsidR="007155CE">
        <w:rPr>
          <w:webHidden/>
          <w:lang w:val="es-ES_tradnl"/>
        </w:rPr>
        <w:tab/>
      </w:r>
    </w:p>
    <w:p w:rsidR="000E761C" w:rsidRPr="000E761C" w:rsidRDefault="000E761C" w:rsidP="007155CE">
      <w:pPr>
        <w:pStyle w:val="TOC1"/>
        <w:tabs>
          <w:tab w:val="left" w:leader="dot" w:pos="8505"/>
          <w:tab w:val="left" w:pos="9072"/>
        </w:tabs>
        <w:rPr>
          <w:rFonts w:eastAsiaTheme="minorEastAsia"/>
        </w:rPr>
      </w:pPr>
      <w:r w:rsidRPr="000E761C">
        <w:rPr>
          <w:lang w:val="es-ES"/>
        </w:rPr>
        <w:t>Cambios</w:t>
      </w:r>
      <w:r w:rsidRPr="000E761C">
        <w:rPr>
          <w:lang w:val="fr-CH"/>
        </w:rPr>
        <w:t xml:space="preserve"> en las Administraciones/EER y otras entidades u Organizaciones</w:t>
      </w:r>
      <w:r>
        <w:rPr>
          <w:webHidden/>
        </w:rPr>
        <w:t>:</w:t>
      </w:r>
    </w:p>
    <w:p w:rsidR="00B57972" w:rsidRDefault="000E761C" w:rsidP="007155CE">
      <w:pPr>
        <w:pStyle w:val="TOC2"/>
        <w:tabs>
          <w:tab w:val="left" w:leader="dot" w:pos="8505"/>
          <w:tab w:val="left" w:pos="9072"/>
        </w:tabs>
        <w:rPr>
          <w:i/>
          <w:lang w:val="es-ES_tradnl"/>
        </w:rPr>
      </w:pPr>
      <w:r w:rsidRPr="000E761C">
        <w:rPr>
          <w:i/>
          <w:lang w:val="es-ES"/>
        </w:rPr>
        <w:t>Corea (</w:t>
      </w:r>
      <w:r w:rsidRPr="000E761C">
        <w:rPr>
          <w:i/>
          <w:lang w:val="es-ES_tradnl"/>
        </w:rPr>
        <w:t>Rep de) (LG TeleCom, Ltd., Seoul: Cambios de nombre, de dirección, de dirección electrónica y</w:t>
      </w:r>
      <w:r w:rsidR="007155CE">
        <w:rPr>
          <w:i/>
          <w:lang w:val="es-ES_tradnl"/>
        </w:rPr>
        <w:br/>
      </w:r>
      <w:r w:rsidRPr="000E761C">
        <w:rPr>
          <w:i/>
          <w:lang w:val="es-ES_tradnl"/>
        </w:rPr>
        <w:t>de URL)</w:t>
      </w:r>
      <w:r w:rsidR="00B57972" w:rsidRPr="00B57972">
        <w:rPr>
          <w:lang w:val="es-ES_tradnl"/>
        </w:rPr>
        <w:tab/>
      </w:r>
      <w:r w:rsidR="00B57972">
        <w:rPr>
          <w:i/>
          <w:lang w:val="es-ES_tradnl"/>
        </w:rPr>
        <w:tab/>
      </w:r>
    </w:p>
    <w:p w:rsidR="00B57972" w:rsidRDefault="000E761C" w:rsidP="007155CE">
      <w:pPr>
        <w:pStyle w:val="TOC2"/>
        <w:tabs>
          <w:tab w:val="left" w:leader="dot" w:pos="8505"/>
          <w:tab w:val="left" w:pos="9072"/>
        </w:tabs>
        <w:rPr>
          <w:i/>
          <w:lang w:val="es-ES_tradnl"/>
        </w:rPr>
      </w:pPr>
      <w:r w:rsidRPr="000E761C">
        <w:rPr>
          <w:i/>
          <w:lang w:val="es-ES_tradnl"/>
        </w:rPr>
        <w:t>Etiopía (Ethiopian Telecommunication Agency (ETA), Addis Ababa: Cambio de nombre)</w:t>
      </w:r>
      <w:r w:rsidR="00B57972" w:rsidRPr="00B57972">
        <w:rPr>
          <w:i/>
          <w:lang w:val="es-ES_tradnl"/>
        </w:rPr>
        <w:tab/>
      </w:r>
      <w:r w:rsidR="00B57972">
        <w:rPr>
          <w:i/>
          <w:lang w:val="es-ES_tradnl"/>
        </w:rPr>
        <w:tab/>
      </w:r>
    </w:p>
    <w:p w:rsidR="00B57972" w:rsidRDefault="000E761C" w:rsidP="007155CE">
      <w:pPr>
        <w:pStyle w:val="TOC2"/>
        <w:tabs>
          <w:tab w:val="left" w:leader="dot" w:pos="8505"/>
          <w:tab w:val="left" w:pos="9072"/>
        </w:tabs>
        <w:rPr>
          <w:i/>
          <w:lang w:val="es-ES_tradnl"/>
        </w:rPr>
      </w:pPr>
      <w:r w:rsidRPr="000E761C">
        <w:rPr>
          <w:lang w:val="es-ES_tradnl"/>
        </w:rPr>
        <w:t>Fiji</w:t>
      </w:r>
      <w:r>
        <w:rPr>
          <w:lang w:val="es-ES_tradnl"/>
        </w:rPr>
        <w:t xml:space="preserve"> </w:t>
      </w:r>
      <w:r w:rsidRPr="000E761C">
        <w:rPr>
          <w:i/>
          <w:lang w:val="es-ES_tradnl"/>
        </w:rPr>
        <w:t>(Ministry of Public Enterprises, Tourism and Communications Suva: Cambio de nombre)</w:t>
      </w:r>
      <w:r w:rsidR="00B57972" w:rsidRPr="00B57972">
        <w:rPr>
          <w:i/>
          <w:lang w:val="es-ES_tradnl"/>
        </w:rPr>
        <w:tab/>
      </w:r>
      <w:r w:rsidR="00B57972">
        <w:rPr>
          <w:i/>
          <w:lang w:val="es-ES_tradnl"/>
        </w:rPr>
        <w:tab/>
      </w:r>
    </w:p>
    <w:p w:rsidR="000E761C" w:rsidRPr="000E761C" w:rsidRDefault="007155CE" w:rsidP="007155CE">
      <w:pPr>
        <w:pStyle w:val="TOC2"/>
        <w:tabs>
          <w:tab w:val="left" w:leader="dot" w:pos="8505"/>
          <w:tab w:val="left" w:pos="9072"/>
        </w:tabs>
        <w:rPr>
          <w:lang w:val="es-ES_tradnl"/>
        </w:rPr>
      </w:pPr>
      <w:r w:rsidRPr="000E761C">
        <w:rPr>
          <w:i/>
          <w:lang w:val="es-ES_tradnl"/>
        </w:rPr>
        <w:t>Indonesia (Cambio de dirección electrónica: PT. INDOSAT Tbk, Jakarta</w:t>
      </w:r>
      <w:r>
        <w:rPr>
          <w:i/>
          <w:lang w:val="es-ES_tradnl"/>
        </w:rPr>
        <w:t>)</w:t>
      </w:r>
      <w:r w:rsidR="000E761C" w:rsidRPr="000E761C">
        <w:rPr>
          <w:webHidden/>
          <w:lang w:val="es-ES_tradnl"/>
        </w:rPr>
        <w:tab/>
      </w:r>
      <w:r>
        <w:rPr>
          <w:webHidden/>
          <w:lang w:val="es-ES_tradnl"/>
        </w:rPr>
        <w:tab/>
      </w:r>
    </w:p>
    <w:p w:rsidR="000E761C" w:rsidRPr="007155CE" w:rsidRDefault="000E761C" w:rsidP="007155CE">
      <w:pPr>
        <w:pStyle w:val="TOC1"/>
        <w:tabs>
          <w:tab w:val="left" w:leader="dot" w:pos="8505"/>
          <w:tab w:val="left" w:pos="9072"/>
        </w:tabs>
        <w:rPr>
          <w:lang w:val="es-ES"/>
        </w:rPr>
      </w:pPr>
      <w:r w:rsidRPr="000E761C">
        <w:rPr>
          <w:lang w:val="es-ES_tradnl"/>
        </w:rPr>
        <w:t>Res</w:t>
      </w:r>
      <w:r w:rsidRPr="007155CE">
        <w:rPr>
          <w:lang w:val="es-ES"/>
        </w:rPr>
        <w:t>tricciones de servicio</w:t>
      </w:r>
      <w:r w:rsidR="007155CE">
        <w:rPr>
          <w:lang w:val="es-ES"/>
        </w:rPr>
        <w:t>:</w:t>
      </w:r>
      <w:r w:rsidR="007155CE" w:rsidRPr="007155CE">
        <w:rPr>
          <w:lang w:val="es-ES"/>
        </w:rPr>
        <w:t xml:space="preserve"> </w:t>
      </w:r>
      <w:r w:rsidR="007155CE" w:rsidRPr="007155CE">
        <w:rPr>
          <w:i/>
          <w:lang w:val="es-ES"/>
        </w:rPr>
        <w:t>Nota de la TSB</w:t>
      </w:r>
      <w:r w:rsidRPr="007155CE">
        <w:rPr>
          <w:webHidden/>
          <w:lang w:val="es-ES"/>
        </w:rPr>
        <w:tab/>
      </w:r>
      <w:r w:rsidR="007155CE">
        <w:rPr>
          <w:webHidden/>
          <w:lang w:val="es-ES"/>
        </w:rPr>
        <w:tab/>
      </w:r>
    </w:p>
    <w:p w:rsidR="000E761C" w:rsidRPr="000E761C" w:rsidRDefault="000E761C" w:rsidP="007155CE">
      <w:pPr>
        <w:pStyle w:val="TOC1"/>
        <w:tabs>
          <w:tab w:val="left" w:leader="dot" w:pos="8505"/>
          <w:tab w:val="left" w:pos="9072"/>
        </w:tabs>
        <w:rPr>
          <w:rFonts w:eastAsiaTheme="minorEastAsia"/>
        </w:rPr>
      </w:pPr>
      <w:r w:rsidRPr="007155CE">
        <w:rPr>
          <w:lang w:val="es-ES"/>
        </w:rPr>
        <w:t>Comunicaciones por intermediario (Call-Back) y procedimientos alternativos de llamada (Res. 21 Rev.</w:t>
      </w:r>
      <w:r w:rsidR="00514384">
        <w:rPr>
          <w:lang w:val="es-ES"/>
        </w:rPr>
        <w:br/>
      </w:r>
      <w:r w:rsidRPr="007155CE">
        <w:rPr>
          <w:lang w:val="es-ES"/>
        </w:rPr>
        <w:t>PP-2002)</w:t>
      </w:r>
      <w:r w:rsidR="007155CE">
        <w:rPr>
          <w:lang w:val="es-ES"/>
        </w:rPr>
        <w:t>:</w:t>
      </w:r>
      <w:r w:rsidR="007155CE" w:rsidRPr="007155CE">
        <w:rPr>
          <w:i/>
          <w:lang w:val="es-ES"/>
        </w:rPr>
        <w:t xml:space="preserve"> Nota de la TSB</w:t>
      </w:r>
      <w:r w:rsidRPr="000E761C">
        <w:rPr>
          <w:webHidden/>
        </w:rPr>
        <w:tab/>
      </w:r>
      <w:r w:rsidR="007155CE">
        <w:rPr>
          <w:webHidden/>
        </w:rPr>
        <w:tab/>
      </w:r>
    </w:p>
    <w:p w:rsidR="007155CE" w:rsidRPr="00641F5A" w:rsidRDefault="007155CE" w:rsidP="00514384">
      <w:pPr>
        <w:pStyle w:val="TOC1"/>
        <w:tabs>
          <w:tab w:val="left" w:leader="dot" w:pos="8505"/>
          <w:tab w:val="left" w:pos="9072"/>
        </w:tabs>
        <w:spacing w:before="240"/>
        <w:rPr>
          <w:rFonts w:eastAsiaTheme="minorEastAsia"/>
          <w:lang w:val="es-ES_tradnl"/>
        </w:rPr>
      </w:pPr>
      <w:r w:rsidRPr="00641F5A">
        <w:rPr>
          <w:rStyle w:val="Hyperlink"/>
          <w:b/>
          <w:bCs/>
          <w:color w:val="auto"/>
          <w:u w:val="none"/>
          <w:lang w:val="es-ES_tradnl"/>
        </w:rPr>
        <w:t>Enmiendas  a  las  publicaciones  de  servicio</w:t>
      </w:r>
    </w:p>
    <w:p w:rsidR="000E761C" w:rsidRPr="007155CE" w:rsidRDefault="000E761C" w:rsidP="007155CE">
      <w:pPr>
        <w:pStyle w:val="TOC1"/>
        <w:tabs>
          <w:tab w:val="left" w:leader="dot" w:pos="8505"/>
          <w:tab w:val="left" w:pos="9072"/>
        </w:tabs>
        <w:rPr>
          <w:lang w:val="es-ES"/>
        </w:rPr>
      </w:pPr>
      <w:r w:rsidRPr="007155CE">
        <w:rPr>
          <w:lang w:val="es-ES"/>
        </w:rPr>
        <w:t>Nomenclátor de las estaciones costeras (Lista IV)</w:t>
      </w:r>
      <w:r w:rsidR="007155CE">
        <w:rPr>
          <w:lang w:val="es-ES"/>
        </w:rPr>
        <w:tab/>
      </w:r>
      <w:r w:rsidR="007155CE">
        <w:rPr>
          <w:lang w:val="es-ES"/>
        </w:rPr>
        <w:tab/>
      </w:r>
    </w:p>
    <w:p w:rsidR="000E761C" w:rsidRPr="007155CE" w:rsidRDefault="000E761C" w:rsidP="007155CE">
      <w:pPr>
        <w:pStyle w:val="TOC1"/>
        <w:tabs>
          <w:tab w:val="left" w:leader="dot" w:pos="8505"/>
          <w:tab w:val="left" w:pos="9072"/>
        </w:tabs>
        <w:rPr>
          <w:lang w:val="es-ES"/>
        </w:rPr>
      </w:pPr>
      <w:r w:rsidRPr="007155CE">
        <w:rPr>
          <w:lang w:val="es-ES"/>
        </w:rPr>
        <w:t>Nomenclátor de las estaciones de barco (Lista V)</w:t>
      </w:r>
      <w:r w:rsidR="007155CE">
        <w:rPr>
          <w:lang w:val="es-ES"/>
        </w:rPr>
        <w:tab/>
      </w:r>
      <w:r w:rsidR="007155CE">
        <w:rPr>
          <w:lang w:val="es-ES"/>
        </w:rPr>
        <w:tab/>
      </w:r>
    </w:p>
    <w:p w:rsidR="000E761C" w:rsidRPr="007155CE" w:rsidRDefault="000E761C" w:rsidP="007155CE">
      <w:pPr>
        <w:pStyle w:val="TOC1"/>
        <w:tabs>
          <w:tab w:val="left" w:leader="dot" w:pos="8505"/>
          <w:tab w:val="left" w:pos="9072"/>
        </w:tabs>
        <w:rPr>
          <w:lang w:val="es-ES"/>
        </w:rPr>
      </w:pPr>
      <w:r w:rsidRPr="007155CE">
        <w:rPr>
          <w:lang w:val="es-ES"/>
        </w:rPr>
        <w:t>Estado de las radiocommunicaciones entre estaciones de aficionado de países distintos</w:t>
      </w:r>
      <w:r w:rsidR="007155CE">
        <w:rPr>
          <w:lang w:val="es-ES"/>
        </w:rPr>
        <w:tab/>
      </w:r>
      <w:r w:rsidR="007155CE">
        <w:rPr>
          <w:lang w:val="es-ES"/>
        </w:rPr>
        <w:tab/>
      </w:r>
    </w:p>
    <w:p w:rsidR="00514384" w:rsidRDefault="00514384">
      <w:pPr>
        <w:tabs>
          <w:tab w:val="clear" w:pos="567"/>
          <w:tab w:val="clear" w:pos="1276"/>
          <w:tab w:val="clear" w:pos="1843"/>
          <w:tab w:val="clear" w:pos="5387"/>
          <w:tab w:val="clear" w:pos="5954"/>
        </w:tabs>
        <w:overflowPunct/>
        <w:autoSpaceDE/>
        <w:autoSpaceDN/>
        <w:adjustRightInd/>
        <w:spacing w:before="60"/>
        <w:jc w:val="left"/>
        <w:textAlignment w:val="auto"/>
        <w:rPr>
          <w:noProof/>
          <w:szCs w:val="32"/>
          <w:lang w:val="es-ES"/>
        </w:rPr>
      </w:pPr>
      <w:r>
        <w:rPr>
          <w:lang w:val="es-ES"/>
        </w:rPr>
        <w:br w:type="page"/>
      </w:r>
    </w:p>
    <w:p w:rsidR="00514384" w:rsidRPr="00E61CAE" w:rsidRDefault="00514384" w:rsidP="00514384">
      <w:pPr>
        <w:pStyle w:val="TOC0"/>
        <w:rPr>
          <w:i/>
          <w:iCs/>
          <w:lang w:val="es-ES"/>
        </w:rPr>
      </w:pPr>
      <w:r w:rsidRPr="00E61CAE">
        <w:rPr>
          <w:i/>
          <w:iCs/>
          <w:lang w:val="es-ES"/>
        </w:rPr>
        <w:lastRenderedPageBreak/>
        <w:t>Página</w:t>
      </w:r>
    </w:p>
    <w:p w:rsidR="000E761C" w:rsidRPr="007155CE" w:rsidRDefault="000E761C" w:rsidP="007155CE">
      <w:pPr>
        <w:pStyle w:val="TOC1"/>
        <w:tabs>
          <w:tab w:val="left" w:leader="dot" w:pos="8505"/>
          <w:tab w:val="left" w:pos="9072"/>
        </w:tabs>
        <w:rPr>
          <w:lang w:val="es-ES"/>
        </w:rPr>
      </w:pPr>
      <w:r w:rsidRPr="007155CE">
        <w:rPr>
          <w:lang w:val="es-ES"/>
        </w:rPr>
        <w:t>Lista de números de identificación de expedidor de la tarjeta con cargo a cuenta para telecomunicaciones internacionales</w:t>
      </w:r>
      <w:r w:rsidR="007155CE">
        <w:rPr>
          <w:lang w:val="es-ES"/>
        </w:rPr>
        <w:tab/>
      </w:r>
      <w:r w:rsidR="007155CE">
        <w:rPr>
          <w:lang w:val="es-ES"/>
        </w:rPr>
        <w:tab/>
      </w:r>
    </w:p>
    <w:p w:rsidR="000E761C" w:rsidRPr="007155CE" w:rsidRDefault="000E761C" w:rsidP="007155CE">
      <w:pPr>
        <w:pStyle w:val="TOC1"/>
        <w:tabs>
          <w:tab w:val="left" w:leader="dot" w:pos="8505"/>
          <w:tab w:val="left" w:pos="9072"/>
        </w:tabs>
        <w:rPr>
          <w:lang w:val="es-ES"/>
        </w:rPr>
      </w:pPr>
      <w:r w:rsidRPr="007155CE">
        <w:rPr>
          <w:lang w:val="es-ES"/>
        </w:rPr>
        <w:t>Indicativos/números de acceso a las redes móviles</w:t>
      </w:r>
      <w:r w:rsidR="007155CE">
        <w:rPr>
          <w:lang w:val="es-ES"/>
        </w:rPr>
        <w:tab/>
      </w:r>
      <w:r w:rsidR="007155CE">
        <w:rPr>
          <w:lang w:val="es-ES"/>
        </w:rPr>
        <w:tab/>
      </w:r>
    </w:p>
    <w:p w:rsidR="00B57972" w:rsidRDefault="00B57972" w:rsidP="007155CE">
      <w:pPr>
        <w:pStyle w:val="TOC1"/>
        <w:tabs>
          <w:tab w:val="left" w:leader="dot" w:pos="8505"/>
          <w:tab w:val="left" w:pos="9072"/>
        </w:tabs>
        <w:rPr>
          <w:lang w:val="es-ES"/>
        </w:rPr>
      </w:pPr>
      <w:r w:rsidRPr="00B57972">
        <w:rPr>
          <w:lang w:val="es-ES"/>
        </w:rPr>
        <w:t>Lista de códigos de puntos de señalización internacional (ISPC)</w:t>
      </w:r>
      <w:r>
        <w:rPr>
          <w:lang w:val="es-ES"/>
        </w:rPr>
        <w:tab/>
      </w:r>
      <w:r>
        <w:rPr>
          <w:lang w:val="es-ES"/>
        </w:rPr>
        <w:tab/>
      </w:r>
    </w:p>
    <w:p w:rsidR="000E761C" w:rsidRPr="007155CE" w:rsidRDefault="000E761C" w:rsidP="007155CE">
      <w:pPr>
        <w:pStyle w:val="TOC1"/>
        <w:tabs>
          <w:tab w:val="left" w:leader="dot" w:pos="8505"/>
          <w:tab w:val="left" w:pos="9072"/>
        </w:tabs>
        <w:rPr>
          <w:lang w:val="es-ES"/>
        </w:rPr>
      </w:pPr>
      <w:r w:rsidRPr="007155CE">
        <w:rPr>
          <w:lang w:val="es-ES"/>
        </w:rPr>
        <w:t>Lista de códigos de zona/red de señalización (SANC)</w:t>
      </w:r>
      <w:r w:rsidR="007155CE">
        <w:rPr>
          <w:lang w:val="es-ES"/>
        </w:rPr>
        <w:tab/>
      </w:r>
      <w:r w:rsidR="007155CE">
        <w:rPr>
          <w:lang w:val="es-ES"/>
        </w:rPr>
        <w:tab/>
      </w:r>
    </w:p>
    <w:p w:rsidR="000E761C" w:rsidRPr="007155CE" w:rsidRDefault="000E761C" w:rsidP="007155CE">
      <w:pPr>
        <w:pStyle w:val="TOC1"/>
        <w:tabs>
          <w:tab w:val="left" w:leader="dot" w:pos="8505"/>
          <w:tab w:val="left" w:pos="9072"/>
        </w:tabs>
        <w:rPr>
          <w:lang w:val="es-ES"/>
        </w:rPr>
      </w:pPr>
      <w:r w:rsidRPr="007155CE">
        <w:rPr>
          <w:lang w:val="es-ES"/>
        </w:rPr>
        <w:t>Plan de numeración nacional</w:t>
      </w:r>
      <w:r w:rsidR="007155CE">
        <w:rPr>
          <w:lang w:val="es-ES"/>
        </w:rPr>
        <w:tab/>
      </w:r>
      <w:r w:rsidR="007155CE">
        <w:rPr>
          <w:lang w:val="es-ES"/>
        </w:rPr>
        <w:tab/>
      </w:r>
    </w:p>
    <w:p w:rsidR="00C1597D" w:rsidRDefault="00C1597D" w:rsidP="00514384">
      <w:pPr>
        <w:rPr>
          <w:lang w:val="es-ES_tradnl"/>
        </w:rPr>
      </w:pPr>
    </w:p>
    <w:p w:rsidR="00514384" w:rsidRPr="00D429C6" w:rsidRDefault="00514384" w:rsidP="00514384">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3373AA" w:rsidRPr="00CE1F49" w:rsidTr="00D83B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3373AA" w:rsidRPr="001B31EE" w:rsidRDefault="003373AA" w:rsidP="00D83B9D">
            <w:pPr>
              <w:pStyle w:val="TableHead1"/>
              <w:rPr>
                <w:rFonts w:eastAsia="SimSun"/>
                <w:lang w:val="es-ES_tradnl" w:eastAsia="zh-CN"/>
              </w:rPr>
            </w:pPr>
            <w:r w:rsidRPr="001B31EE">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tcPr>
          <w:p w:rsidR="003373AA" w:rsidRPr="001B31EE" w:rsidRDefault="003373AA" w:rsidP="00D83B9D">
            <w:pPr>
              <w:pStyle w:val="TableHead1"/>
              <w:rPr>
                <w:rFonts w:eastAsia="SimSun"/>
                <w:lang w:val="es-ES_tradnl" w:eastAsia="zh-CN"/>
              </w:rPr>
            </w:pPr>
            <w:r w:rsidRPr="001B31EE">
              <w:rPr>
                <w:rFonts w:eastAsia="SimSun"/>
                <w:lang w:val="es-ES_tradnl" w:eastAsia="zh-CN"/>
              </w:rPr>
              <w:t>Incluidas las informaciones recibidas hasta el:</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974</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03.II.2011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975</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1.III.2011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16.II.2011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976</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15.III.2011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03.III.2011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977</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1.IV.2011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21.III.2011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978</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15.IV.2011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04.IV.2011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979</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1.V.2011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19.IV.2011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980</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15.V.2011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03.V.2011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981</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1.VI.2011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19.V.2011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982</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15.VI.2011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02.VI.2011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983</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1.VII.2011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20.VI.2011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984</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15.VII.2011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04.VII.2011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985</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1.VIII.2011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20.VII.2011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986</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15.VIII.2011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03.VIII.2011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987</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1.IX.2011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19.VIII.2011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988</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15.IX.2011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02.IX.2011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989</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20.IX.2011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990</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04.X.2011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991</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1.XI.2011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19.X.2011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992</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15.XI.2011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02.XI.2011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993</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1.XII.2011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18.XI.2011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994</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15.XII.2011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02.XII.2011</w:t>
            </w:r>
          </w:p>
        </w:tc>
      </w:tr>
    </w:tbl>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832DE2" w:rsidRDefault="000A608F" w:rsidP="008B5EFA">
      <w:pPr>
        <w:pStyle w:val="Heading1"/>
        <w:spacing w:before="0"/>
        <w:jc w:val="center"/>
      </w:pPr>
      <w:bookmarkStart w:id="26" w:name="_Toc252180814"/>
      <w:bookmarkStart w:id="27" w:name="_Toc253408617"/>
      <w:bookmarkStart w:id="28" w:name="_Toc255825118"/>
      <w:bookmarkStart w:id="29" w:name="_Toc259796934"/>
      <w:bookmarkStart w:id="30" w:name="_Toc262578225"/>
      <w:bookmarkStart w:id="31" w:name="_Toc265230207"/>
      <w:bookmarkStart w:id="32" w:name="_Toc266196247"/>
      <w:bookmarkStart w:id="33" w:name="_Toc266196852"/>
      <w:bookmarkStart w:id="34" w:name="_Toc268852784"/>
      <w:bookmarkStart w:id="35" w:name="_Toc271705006"/>
      <w:bookmarkStart w:id="36" w:name="_Toc273033461"/>
      <w:bookmarkStart w:id="37" w:name="_Toc274227193"/>
      <w:bookmarkStart w:id="38" w:name="_Toc276730706"/>
      <w:bookmarkStart w:id="39" w:name="_Toc279670830"/>
      <w:bookmarkStart w:id="40" w:name="_Toc280349883"/>
      <w:bookmarkStart w:id="41" w:name="_Toc282526515"/>
      <w:bookmarkStart w:id="42" w:name="_Toc283740090"/>
      <w:r w:rsidRPr="00832DE2">
        <w:lastRenderedPageBreak/>
        <w:t>INFORMACIÓN  GENERAL</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0A608F" w:rsidRPr="00F579A2" w:rsidRDefault="000A608F" w:rsidP="008B5EFA">
      <w:pPr>
        <w:pStyle w:val="Heading20"/>
        <w:spacing w:before="60"/>
        <w:rPr>
          <w:lang w:val="es-ES_tradnl"/>
        </w:rPr>
      </w:pPr>
      <w:bookmarkStart w:id="43" w:name="_Toc252180815"/>
      <w:bookmarkStart w:id="44" w:name="_Toc253408618"/>
      <w:bookmarkStart w:id="45" w:name="_Toc255825119"/>
      <w:bookmarkStart w:id="46" w:name="_Toc259796935"/>
      <w:bookmarkStart w:id="47" w:name="_Toc262578226"/>
      <w:bookmarkStart w:id="48" w:name="_Toc265230208"/>
      <w:bookmarkStart w:id="49" w:name="_Toc266196248"/>
      <w:bookmarkStart w:id="50" w:name="_Toc266196853"/>
      <w:bookmarkStart w:id="51" w:name="_Toc268852785"/>
      <w:bookmarkStart w:id="52" w:name="_Toc271705007"/>
      <w:bookmarkStart w:id="53" w:name="_Toc273033462"/>
      <w:bookmarkStart w:id="54" w:name="_Toc274227194"/>
      <w:bookmarkStart w:id="55" w:name="_Toc276730707"/>
      <w:bookmarkStart w:id="56" w:name="_Toc279670831"/>
      <w:bookmarkStart w:id="57" w:name="_Toc280349884"/>
      <w:bookmarkStart w:id="58" w:name="_Toc282526516"/>
      <w:bookmarkStart w:id="59" w:name="_Toc283740091"/>
      <w:r w:rsidRPr="00F579A2">
        <w:rPr>
          <w:lang w:val="es-ES_tradnl"/>
        </w:rPr>
        <w:t>Listas anexas al Boletín de Explotación de la UIT</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0A608F" w:rsidRPr="00114C12" w:rsidRDefault="000A608F" w:rsidP="008B5EFA">
      <w:pPr>
        <w:pStyle w:val="Normalaftertitle"/>
        <w:spacing w:before="60"/>
        <w:rPr>
          <w:b/>
          <w:bCs/>
          <w:lang w:val="es-ES_tradnl"/>
        </w:rPr>
      </w:pPr>
      <w:r w:rsidRPr="00114C12">
        <w:rPr>
          <w:b/>
          <w:bCs/>
          <w:lang w:val="es-ES_tradnl"/>
        </w:rPr>
        <w:t>Nota de la TSB</w:t>
      </w:r>
    </w:p>
    <w:p w:rsidR="000A608F" w:rsidRPr="0066615B" w:rsidRDefault="000A608F" w:rsidP="000A608F">
      <w:pPr>
        <w:pStyle w:val="Normalaftertitle"/>
        <w:spacing w:before="12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0A608F" w:rsidRDefault="000A608F" w:rsidP="000A608F">
      <w:pPr>
        <w:pStyle w:val="Informationtext"/>
        <w:tabs>
          <w:tab w:val="clear" w:pos="1276"/>
          <w:tab w:val="left" w:pos="567"/>
        </w:tabs>
        <w:spacing w:before="20"/>
        <w:ind w:hanging="1276"/>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C1597D" w:rsidRPr="00D76B19" w:rsidRDefault="00C1597D" w:rsidP="00C1597D">
      <w:pPr>
        <w:spacing w:before="20" w:after="20"/>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8B5EFA" w:rsidRPr="00D76B19" w:rsidRDefault="008B5EFA" w:rsidP="00080BA2">
      <w:pPr>
        <w:spacing w:before="20" w:after="20"/>
        <w:ind w:left="567" w:hanging="567"/>
        <w:rPr>
          <w:lang w:val="es-ES"/>
        </w:rPr>
      </w:pPr>
      <w:r w:rsidRPr="00D76B19">
        <w:rPr>
          <w:lang w:val="es-ES"/>
        </w:rPr>
        <w:t>9</w:t>
      </w:r>
      <w:r>
        <w:rPr>
          <w:lang w:val="es-ES"/>
        </w:rPr>
        <w:t>71</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Pr>
          <w:spacing w:val="-4"/>
          <w:lang w:val="es-ES"/>
        </w:rPr>
        <w:t>enero</w:t>
      </w:r>
      <w:r w:rsidRPr="00DE3952">
        <w:rPr>
          <w:spacing w:val="-4"/>
          <w:lang w:val="es-ES"/>
        </w:rPr>
        <w:t xml:space="preserve"> de 20</w:t>
      </w:r>
      <w:r w:rsidR="00080BA2">
        <w:rPr>
          <w:spacing w:val="-4"/>
          <w:lang w:val="es-ES"/>
        </w:rPr>
        <w:t>11</w:t>
      </w:r>
      <w:r w:rsidRPr="00D76B19">
        <w:rPr>
          <w:lang w:val="es-ES"/>
        </w:rPr>
        <w:t>)</w:t>
      </w:r>
    </w:p>
    <w:p w:rsidR="00A553A2" w:rsidRDefault="00A553A2" w:rsidP="008B5EFA">
      <w:pPr>
        <w:spacing w:before="20" w:after="20"/>
        <w:ind w:left="567" w:hanging="567"/>
        <w:rPr>
          <w:lang w:val="es-ES"/>
        </w:rPr>
      </w:pPr>
      <w:r>
        <w:rPr>
          <w:lang w:val="es-ES"/>
        </w:rPr>
        <w:t>968</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noviembre</w:t>
      </w:r>
      <w:r w:rsidRPr="00D76B19">
        <w:rPr>
          <w:lang w:val="es-ES"/>
        </w:rPr>
        <w:t xml:space="preserve"> de 20</w:t>
      </w:r>
      <w:r>
        <w:rPr>
          <w:lang w:val="es-ES"/>
        </w:rPr>
        <w:t>10</w:t>
      </w:r>
      <w:r w:rsidRPr="00D76B19">
        <w:rPr>
          <w:lang w:val="es-ES"/>
        </w:rPr>
        <w:t>)</w:t>
      </w:r>
    </w:p>
    <w:p w:rsidR="000A608F" w:rsidRDefault="000A608F" w:rsidP="008B5EFA">
      <w:pPr>
        <w:spacing w:before="20" w:after="20"/>
        <w:ind w:left="567" w:hanging="567"/>
        <w:rPr>
          <w:lang w:val="es-ES"/>
        </w:rPr>
      </w:pPr>
      <w:r>
        <w:rPr>
          <w:lang w:val="es-ES"/>
        </w:rPr>
        <w:t>967</w:t>
      </w:r>
      <w:r>
        <w:rPr>
          <w:lang w:val="es-ES"/>
        </w:rPr>
        <w:tab/>
      </w:r>
      <w:r w:rsidRPr="00D76B19">
        <w:rPr>
          <w:lang w:val="es-ES"/>
        </w:rPr>
        <w:t>Indicativos/números de acceso a las redes móviles (Según la Recomendación UIT</w:t>
      </w:r>
      <w:r w:rsidRPr="00D76B19">
        <w:rPr>
          <w:lang w:val="es-ES"/>
        </w:rPr>
        <w:noBreakHyphen/>
        <w:t>T E.164 (02/</w:t>
      </w:r>
      <w:r>
        <w:rPr>
          <w:lang w:val="es-ES"/>
        </w:rPr>
        <w:t>2005)) (Situación al 1 de noviembre</w:t>
      </w:r>
      <w:r w:rsidRPr="00D76B19">
        <w:rPr>
          <w:lang w:val="es-ES"/>
        </w:rPr>
        <w:t xml:space="preserve"> de 20</w:t>
      </w:r>
      <w:r>
        <w:rPr>
          <w:lang w:val="es-ES"/>
        </w:rPr>
        <w:t>1</w:t>
      </w:r>
      <w:r w:rsidRPr="00D76B19">
        <w:rPr>
          <w:lang w:val="es-ES"/>
        </w:rPr>
        <w:t>0)</w:t>
      </w:r>
    </w:p>
    <w:p w:rsidR="000A608F" w:rsidRPr="00D76B19" w:rsidRDefault="000A608F" w:rsidP="008B5EFA">
      <w:pPr>
        <w:spacing w:before="20" w:after="20"/>
        <w:ind w:left="567" w:hanging="567"/>
        <w:rPr>
          <w:lang w:val="es-ES"/>
        </w:rPr>
      </w:pPr>
      <w:r w:rsidRPr="00D76B19">
        <w:rPr>
          <w:lang w:val="es-ES"/>
        </w:rPr>
        <w:t>9</w:t>
      </w:r>
      <w:r>
        <w:rPr>
          <w:lang w:val="es-ES"/>
        </w:rPr>
        <w:t>65</w:t>
      </w:r>
      <w:r w:rsidRPr="00D76B19">
        <w:rPr>
          <w:lang w:val="es-ES"/>
        </w:rPr>
        <w:tab/>
        <w:t>Lista de códigos de zona/red de señalización (SANC) (Complemento de la Recomen</w:t>
      </w:r>
      <w:r w:rsidRPr="00D76B19">
        <w:rPr>
          <w:lang w:val="es-ES"/>
        </w:rPr>
        <w:softHyphen/>
        <w:t xml:space="preserve">dación UIT-T Q.708 (03/99)) (Situación al 1 de </w:t>
      </w:r>
      <w:r>
        <w:rPr>
          <w:lang w:val="es-ES"/>
        </w:rPr>
        <w:t>octubre</w:t>
      </w:r>
      <w:r w:rsidRPr="00D76B19">
        <w:rPr>
          <w:lang w:val="es-ES"/>
        </w:rPr>
        <w:t xml:space="preserve"> de 20</w:t>
      </w:r>
      <w:r>
        <w:rPr>
          <w:lang w:val="es-ES"/>
        </w:rPr>
        <w:t>10</w:t>
      </w:r>
      <w:r w:rsidRPr="00D76B19">
        <w:rPr>
          <w:lang w:val="es-ES"/>
        </w:rPr>
        <w:t>)</w:t>
      </w:r>
    </w:p>
    <w:p w:rsidR="000A608F" w:rsidRDefault="000A608F" w:rsidP="008B5EFA">
      <w:pPr>
        <w:spacing w:before="20" w:after="20"/>
        <w:ind w:left="567" w:hanging="567"/>
        <w:rPr>
          <w:lang w:val="es-ES_tradnl"/>
        </w:rPr>
      </w:pPr>
      <w:r>
        <w:rPr>
          <w:lang w:val="es-ES_tradnl"/>
        </w:rPr>
        <w:t>958</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usuarios (Según la Recomendación UIT-T E.212 (05/2008))</w:t>
      </w:r>
      <w:r>
        <w:rPr>
          <w:lang w:val="es-ES_tradnl"/>
        </w:rPr>
        <w:t xml:space="preserve"> </w:t>
      </w:r>
      <w:r w:rsidRPr="00DB14E8">
        <w:rPr>
          <w:lang w:val="es-ES_tradnl"/>
        </w:rPr>
        <w:t>(Situación al 15 de junio de 2010)</w:t>
      </w:r>
    </w:p>
    <w:p w:rsidR="000A608F" w:rsidRPr="00227EAF" w:rsidRDefault="000A608F" w:rsidP="008B5EFA">
      <w:pPr>
        <w:spacing w:before="20" w:after="20"/>
        <w:ind w:left="567" w:hanging="567"/>
        <w:rPr>
          <w:lang w:val="es-ES_tradnl"/>
        </w:rPr>
      </w:pPr>
      <w:r>
        <w:rPr>
          <w:lang w:val="es-ES_tradnl"/>
        </w:rPr>
        <w:t>956</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15 de mayo de 2010)</w:t>
      </w:r>
    </w:p>
    <w:p w:rsidR="000A608F" w:rsidRDefault="000A608F" w:rsidP="008B5EFA">
      <w:pPr>
        <w:spacing w:before="20" w:after="20"/>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0A608F" w:rsidRPr="00D76B19" w:rsidRDefault="000A608F" w:rsidP="008B5EFA">
      <w:pPr>
        <w:spacing w:before="20" w:after="20"/>
        <w:ind w:left="567" w:hanging="567"/>
        <w:rPr>
          <w:lang w:val="es-ES"/>
        </w:rPr>
      </w:pPr>
      <w:r w:rsidRPr="00D76B19">
        <w:rPr>
          <w:lang w:val="es-ES"/>
        </w:rPr>
        <w:t>95</w:t>
      </w:r>
      <w:r>
        <w:rPr>
          <w:lang w:val="es-ES"/>
        </w:rPr>
        <w:t>4</w:t>
      </w:r>
      <w:r w:rsidRPr="00D76B19">
        <w:rPr>
          <w:lang w:val="es-ES"/>
        </w:rPr>
        <w:tab/>
        <w:t>Hora Legal 2010</w:t>
      </w:r>
    </w:p>
    <w:p w:rsidR="000A608F" w:rsidRPr="00D76B19" w:rsidRDefault="000A608F" w:rsidP="008B5EFA">
      <w:pPr>
        <w:spacing w:before="20" w:after="20"/>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 (Situación al 1 de abril de 2010)</w:t>
      </w:r>
    </w:p>
    <w:p w:rsidR="000A608F" w:rsidRPr="00D76B19" w:rsidRDefault="000A608F" w:rsidP="008B5EFA">
      <w:pPr>
        <w:spacing w:before="20" w:after="20"/>
        <w:ind w:left="567" w:hanging="567"/>
        <w:rPr>
          <w:lang w:val="es-ES"/>
        </w:rPr>
      </w:pPr>
      <w:r w:rsidRPr="00D76B19">
        <w:rPr>
          <w:lang w:val="es-ES"/>
        </w:rPr>
        <w:t>952</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(Situación al 1</w:t>
      </w:r>
      <w:r>
        <w:rPr>
          <w:lang w:val="es-ES"/>
        </w:rPr>
        <w:t>5</w:t>
      </w:r>
      <w:r w:rsidRPr="00D76B19">
        <w:rPr>
          <w:lang w:val="es-ES"/>
        </w:rPr>
        <w:t xml:space="preserve"> de marzo de 2010)</w:t>
      </w:r>
    </w:p>
    <w:p w:rsidR="000A608F" w:rsidRPr="00D76B19" w:rsidRDefault="000A608F" w:rsidP="008B5EFA">
      <w:pPr>
        <w:spacing w:before="20" w:after="20"/>
        <w:ind w:left="567" w:hanging="567"/>
        <w:rPr>
          <w:lang w:val="es-ES"/>
        </w:rPr>
      </w:pPr>
      <w:r w:rsidRPr="00D76B19">
        <w:rPr>
          <w:lang w:val="es-ES"/>
        </w:rPr>
        <w:t>951</w:t>
      </w:r>
      <w:r w:rsidRPr="00D76B19">
        <w:rPr>
          <w:lang w:val="es-ES"/>
        </w:rPr>
        <w:tab/>
        <w:t>Procedimientos de marcación (Prefijo internacional, prefijo (interurbano) nacional y número nacional (significativo)) (Según la Recomendación UIT</w:t>
      </w:r>
      <w:r w:rsidRPr="00D76B19">
        <w:rPr>
          <w:lang w:val="es-ES"/>
        </w:rPr>
        <w:noBreakHyphen/>
        <w:t>T E.164 (02/2005)) (Situación al 1 de marzo de 2010)</w:t>
      </w:r>
    </w:p>
    <w:p w:rsidR="000A608F" w:rsidRPr="00D76B19" w:rsidRDefault="000A608F" w:rsidP="008B5EFA">
      <w:pPr>
        <w:spacing w:before="20" w:after="20"/>
        <w:ind w:left="567" w:hanging="567"/>
        <w:rPr>
          <w:lang w:val="es-ES"/>
        </w:rPr>
      </w:pPr>
      <w:r w:rsidRPr="00D76B19">
        <w:rPr>
          <w:lang w:val="es-ES"/>
        </w:rPr>
        <w:t>930</w:t>
      </w:r>
      <w:r w:rsidRPr="00D76B19">
        <w:rPr>
          <w:lang w:val="es-ES"/>
        </w:rPr>
        <w:tab/>
        <w:t>Lista de indicativos de país de la Recomendación UIT-T E.164 asignados (Complemento de la Recomendación UIT-T E.164 (02/2005)) (Situación al 15 de abril de 2009)</w:t>
      </w:r>
    </w:p>
    <w:p w:rsidR="000A608F" w:rsidRPr="00D76B19" w:rsidRDefault="000A608F" w:rsidP="008B5EFA">
      <w:pPr>
        <w:spacing w:before="20" w:after="20"/>
        <w:ind w:left="567" w:hanging="567"/>
        <w:rPr>
          <w:lang w:val="es-ES"/>
        </w:rPr>
      </w:pPr>
      <w:r w:rsidRPr="00D76B19">
        <w:rPr>
          <w:lang w:val="es-ES"/>
        </w:rPr>
        <w:t>880</w:t>
      </w:r>
      <w:r w:rsidRPr="00D76B19">
        <w:rPr>
          <w:lang w:val="es-ES"/>
        </w:rPr>
        <w:tab/>
        <w:t>Lista de nombres de dominio de gestión de administración (DGAD) (De conformidad con las Recomendaciones UIT-T de las series F.400 y X.400) (Situación al 15 marzo 2007)</w:t>
      </w:r>
    </w:p>
    <w:p w:rsidR="000A608F" w:rsidRPr="00D76B19" w:rsidRDefault="000A608F" w:rsidP="008B5EFA">
      <w:pPr>
        <w:spacing w:before="20" w:after="20"/>
        <w:ind w:left="567" w:hanging="567"/>
        <w:rPr>
          <w:lang w:val="es-ES"/>
        </w:rPr>
      </w:pPr>
      <w:r w:rsidRPr="00D76B19">
        <w:rPr>
          <w:lang w:val="es-ES"/>
        </w:rPr>
        <w:t>879</w:t>
      </w:r>
      <w:r w:rsidRPr="00D76B19">
        <w:rPr>
          <w:lang w:val="es-ES"/>
        </w:rPr>
        <w:tab/>
        <w:t>Lista de indicadores de destino de telegramas (Según la Recomendación UIT</w:t>
      </w:r>
      <w:r w:rsidRPr="00D76B19">
        <w:rPr>
          <w:lang w:val="es-ES"/>
        </w:rPr>
        <w:noBreakHyphen/>
        <w:t>T F.32) (10/1995) (Situación al 1 de marzo de 2007)</w:t>
      </w:r>
    </w:p>
    <w:p w:rsidR="000A608F" w:rsidRPr="00D76B19" w:rsidRDefault="000A608F" w:rsidP="008B5EFA">
      <w:pPr>
        <w:spacing w:before="20" w:after="20"/>
        <w:ind w:left="567" w:hanging="567"/>
        <w:rPr>
          <w:lang w:val="es-ES"/>
        </w:rPr>
      </w:pPr>
      <w:r w:rsidRPr="00D76B19">
        <w:rPr>
          <w:lang w:val="es-ES"/>
        </w:rPr>
        <w:t>878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(Situación al 15 de febrero de 2007)</w:t>
      </w:r>
    </w:p>
    <w:p w:rsidR="000A608F" w:rsidRPr="00D76B19" w:rsidRDefault="000A608F" w:rsidP="008B5EFA">
      <w:pPr>
        <w:spacing w:before="20" w:after="20"/>
        <w:ind w:left="567" w:hanging="567"/>
        <w:rPr>
          <w:lang w:val="es-ES"/>
        </w:rPr>
      </w:pPr>
      <w:r w:rsidRPr="00D76B19">
        <w:rPr>
          <w:lang w:val="es-ES"/>
        </w:rPr>
        <w:t>877</w:t>
      </w:r>
      <w:r w:rsidRPr="00D76B19">
        <w:rPr>
          <w:lang w:val="es-ES"/>
        </w:rPr>
        <w:tab/>
      </w:r>
      <w:r w:rsidRPr="00DE3952">
        <w:rPr>
          <w:spacing w:val="-4"/>
          <w:lang w:val="es-ES"/>
        </w:rPr>
        <w:t>Lista de indicativos de país o de zona geográfica para facilidades no normalizadas de los servicios telemáticos (Complemento de la Recomendación UIT-T T.35 (02/2000)) (Situación al 1 de febrero de 2007)</w:t>
      </w:r>
    </w:p>
    <w:p w:rsidR="000A608F" w:rsidRPr="00D76B19" w:rsidRDefault="000A608F" w:rsidP="008B5EFA">
      <w:pPr>
        <w:spacing w:before="20" w:after="20"/>
        <w:ind w:left="567" w:hanging="567"/>
        <w:rPr>
          <w:lang w:val="es-ES"/>
        </w:rPr>
      </w:pPr>
      <w:r w:rsidRPr="00D76B19">
        <w:rPr>
          <w:lang w:val="es-ES"/>
        </w:rPr>
        <w:t>876</w:t>
      </w:r>
      <w:r w:rsidRPr="00D76B19">
        <w:rPr>
          <w:lang w:val="es-ES"/>
        </w:rPr>
        <w:tab/>
        <w:t>Lista de códigos de identificación de red de datos (CIRD) (Según la Recomen</w:t>
      </w:r>
      <w:r w:rsidRPr="00D76B19">
        <w:rPr>
          <w:lang w:val="es-ES"/>
        </w:rPr>
        <w:softHyphen/>
        <w:t>dación UIT</w:t>
      </w:r>
      <w:r w:rsidRPr="00D76B19">
        <w:rPr>
          <w:lang w:val="es-ES"/>
        </w:rPr>
        <w:noBreakHyphen/>
        <w:t>T X.121 (10/2000)) (Situación al 15 de enero de 2007)</w:t>
      </w:r>
    </w:p>
    <w:p w:rsidR="000A608F" w:rsidRPr="00D76B19" w:rsidRDefault="000A608F" w:rsidP="008B5EFA">
      <w:pPr>
        <w:spacing w:before="20" w:after="20"/>
        <w:ind w:left="567" w:hanging="567"/>
        <w:rPr>
          <w:lang w:val="es-ES"/>
        </w:rPr>
      </w:pPr>
      <w:r w:rsidRPr="00D76B19">
        <w:rPr>
          <w:lang w:val="es-ES"/>
        </w:rPr>
        <w:t>875</w:t>
      </w:r>
      <w:r w:rsidRPr="00D76B19">
        <w:rPr>
          <w:lang w:val="es-ES"/>
        </w:rPr>
        <w:tab/>
        <w:t>Lista de indicativos de país o zona geográfica para datos (Complemento de la Recomendación UIT-T X.121) (10/2000) (Situación al 1 de enero de 2007)</w:t>
      </w:r>
    </w:p>
    <w:p w:rsidR="000A608F" w:rsidRPr="00D76B19" w:rsidRDefault="000A608F" w:rsidP="008B5EFA">
      <w:pPr>
        <w:spacing w:before="20" w:after="20"/>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0A608F" w:rsidRPr="00112AC9" w:rsidRDefault="000A608F" w:rsidP="008B5EFA">
      <w:pPr>
        <w:pStyle w:val="Normalleft"/>
        <w:spacing w:before="20" w:after="2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0A608F" w:rsidRPr="00CE1F49" w:rsidTr="00D83B9D">
        <w:trPr>
          <w:jc w:val="center"/>
        </w:trPr>
        <w:tc>
          <w:tcPr>
            <w:tcW w:w="5212" w:type="dxa"/>
            <w:tcBorders>
              <w:top w:val="nil"/>
              <w:left w:val="nil"/>
              <w:bottom w:val="nil"/>
              <w:right w:val="nil"/>
            </w:tcBorders>
          </w:tcPr>
          <w:p w:rsidR="000A608F" w:rsidRPr="0089687B" w:rsidRDefault="000A608F" w:rsidP="008B5EFA">
            <w:pPr>
              <w:pStyle w:val="heading10"/>
              <w:spacing w:before="20" w:after="20"/>
              <w:jc w:val="left"/>
              <w:rPr>
                <w:rFonts w:ascii="Calibri" w:hAnsi="Calibri"/>
                <w:bCs/>
                <w:spacing w:val="-2"/>
                <w:sz w:val="18"/>
                <w:szCs w:val="18"/>
                <w:lang w:val="es-ES_tradnl"/>
              </w:rPr>
            </w:pPr>
            <w:bookmarkStart w:id="60" w:name="_Toc10609490"/>
            <w:bookmarkStart w:id="61" w:name="_Toc7833766"/>
            <w:bookmarkStart w:id="62" w:name="_Toc8813736"/>
            <w:bookmarkStart w:id="63" w:name="_Toc10609497"/>
            <w:bookmarkStart w:id="64"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0A608F" w:rsidRPr="0089687B" w:rsidRDefault="003A26BD" w:rsidP="008B5EFA">
            <w:pPr>
              <w:spacing w:before="20" w:after="20"/>
              <w:ind w:right="-57"/>
              <w:rPr>
                <w:bCs/>
                <w:sz w:val="18"/>
                <w:szCs w:val="18"/>
                <w:lang w:val="es-ES_tradnl"/>
              </w:rPr>
            </w:pPr>
            <w:hyperlink r:id="rId12" w:history="1">
              <w:r w:rsidR="000A608F" w:rsidRPr="0089687B">
                <w:rPr>
                  <w:bCs/>
                  <w:sz w:val="18"/>
                  <w:szCs w:val="18"/>
                  <w:lang w:val="es-ES_tradnl"/>
                </w:rPr>
                <w:t>www.itu.int/ITU-T/inr/icc/index.html</w:t>
              </w:r>
            </w:hyperlink>
          </w:p>
        </w:tc>
      </w:tr>
      <w:tr w:rsidR="000A608F" w:rsidRPr="00CE1F49" w:rsidTr="00D83B9D">
        <w:trPr>
          <w:jc w:val="center"/>
        </w:trPr>
        <w:tc>
          <w:tcPr>
            <w:tcW w:w="5212" w:type="dxa"/>
            <w:tcBorders>
              <w:top w:val="nil"/>
              <w:left w:val="nil"/>
              <w:bottom w:val="nil"/>
              <w:right w:val="nil"/>
            </w:tcBorders>
          </w:tcPr>
          <w:p w:rsidR="000A608F" w:rsidRPr="0089687B" w:rsidRDefault="000A608F" w:rsidP="008B5EFA">
            <w:pPr>
              <w:pStyle w:val="heading10"/>
              <w:spacing w:before="20" w:after="20"/>
              <w:jc w:val="left"/>
              <w:rPr>
                <w:rFonts w:ascii="Calibri" w:hAnsi="Calibri"/>
                <w:bCs/>
                <w:sz w:val="18"/>
                <w:szCs w:val="18"/>
                <w:lang w:val="es-ES_tradnl"/>
              </w:rPr>
            </w:pPr>
            <w:r w:rsidRPr="0089687B">
              <w:rPr>
                <w:rFonts w:ascii="Calibri" w:hAnsi="Calibri"/>
                <w:bCs/>
                <w:sz w:val="18"/>
                <w:szCs w:val="18"/>
                <w:lang w:val="es-ES_tradnl"/>
              </w:rPr>
              <w:t>Cuadro Burofax (Rec. UIT-T F.170)</w:t>
            </w:r>
          </w:p>
        </w:tc>
        <w:tc>
          <w:tcPr>
            <w:tcW w:w="3860" w:type="dxa"/>
            <w:tcBorders>
              <w:top w:val="nil"/>
              <w:left w:val="nil"/>
              <w:bottom w:val="nil"/>
              <w:right w:val="nil"/>
            </w:tcBorders>
          </w:tcPr>
          <w:p w:rsidR="000A608F" w:rsidRPr="0089687B" w:rsidRDefault="003A26BD" w:rsidP="008B5EFA">
            <w:pPr>
              <w:pStyle w:val="heading10"/>
              <w:spacing w:before="20" w:after="20"/>
              <w:jc w:val="left"/>
              <w:rPr>
                <w:rFonts w:ascii="Calibri" w:hAnsi="Calibri"/>
                <w:bCs/>
                <w:sz w:val="18"/>
                <w:szCs w:val="18"/>
                <w:lang w:val="es-ES_tradnl"/>
              </w:rPr>
            </w:pPr>
            <w:hyperlink r:id="rId13" w:history="1">
              <w:r w:rsidR="000A608F" w:rsidRPr="0089687B">
                <w:rPr>
                  <w:rFonts w:ascii="Calibri" w:hAnsi="Calibri"/>
                  <w:bCs/>
                  <w:sz w:val="18"/>
                  <w:szCs w:val="18"/>
                  <w:lang w:val="es-ES_tradnl"/>
                </w:rPr>
                <w:t>www.itu.int/ITU-T/inr/bureaufax/index.html</w:t>
              </w:r>
            </w:hyperlink>
          </w:p>
        </w:tc>
      </w:tr>
      <w:tr w:rsidR="000A608F" w:rsidRPr="00CE1F49" w:rsidTr="00D83B9D">
        <w:trPr>
          <w:jc w:val="center"/>
        </w:trPr>
        <w:tc>
          <w:tcPr>
            <w:tcW w:w="5212" w:type="dxa"/>
            <w:tcBorders>
              <w:top w:val="nil"/>
              <w:left w:val="nil"/>
              <w:bottom w:val="nil"/>
              <w:right w:val="nil"/>
            </w:tcBorders>
          </w:tcPr>
          <w:p w:rsidR="000A608F" w:rsidRPr="0089687B" w:rsidRDefault="000A608F" w:rsidP="008B5EFA">
            <w:pPr>
              <w:pStyle w:val="heading10"/>
              <w:spacing w:before="20" w:after="2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0A608F" w:rsidRPr="0089687B" w:rsidRDefault="003A26BD" w:rsidP="008B5EFA">
            <w:pPr>
              <w:pStyle w:val="heading10"/>
              <w:spacing w:before="20" w:after="20"/>
              <w:jc w:val="left"/>
              <w:rPr>
                <w:rFonts w:ascii="Calibri" w:hAnsi="Calibri"/>
                <w:sz w:val="18"/>
                <w:szCs w:val="18"/>
                <w:lang w:val="es-ES_tradnl"/>
              </w:rPr>
            </w:pPr>
            <w:hyperlink r:id="rId14" w:history="1">
              <w:r w:rsidR="000A608F" w:rsidRPr="0089687B">
                <w:rPr>
                  <w:rFonts w:ascii="Calibri" w:hAnsi="Calibri"/>
                  <w:sz w:val="18"/>
                  <w:szCs w:val="18"/>
                  <w:lang w:val="es-ES_tradnl"/>
                </w:rPr>
                <w:t>www.itu.int/ITU-T/inr/roa/index.html</w:t>
              </w:r>
            </w:hyperlink>
          </w:p>
        </w:tc>
      </w:tr>
      <w:bookmarkEnd w:id="60"/>
      <w:bookmarkEnd w:id="61"/>
      <w:bookmarkEnd w:id="62"/>
      <w:bookmarkEnd w:id="63"/>
      <w:bookmarkEnd w:id="64"/>
    </w:tbl>
    <w:p w:rsidR="000A608F" w:rsidRPr="008B5EFA" w:rsidRDefault="000A608F" w:rsidP="000A608F">
      <w:pPr>
        <w:tabs>
          <w:tab w:val="clear" w:pos="5387"/>
          <w:tab w:val="clear" w:pos="5954"/>
          <w:tab w:val="left" w:pos="3780"/>
          <w:tab w:val="right" w:pos="9000"/>
        </w:tabs>
        <w:spacing w:before="0"/>
        <w:jc w:val="left"/>
        <w:rPr>
          <w:sz w:val="2"/>
          <w:lang w:val="es-ES_tradnl"/>
        </w:rPr>
      </w:pPr>
    </w:p>
    <w:p w:rsidR="000A608F" w:rsidRDefault="000A608F" w:rsidP="000A608F">
      <w:pPr>
        <w:rPr>
          <w:rFonts w:eastAsia="Batang"/>
          <w:lang w:val="es-ES"/>
        </w:rPr>
      </w:pPr>
      <w:r w:rsidRPr="00647F58">
        <w:rPr>
          <w:rFonts w:eastAsia="Batang"/>
          <w:lang w:val="es-ES"/>
        </w:rPr>
        <w:br w:type="page"/>
      </w:r>
    </w:p>
    <w:p w:rsidR="00523A82" w:rsidRPr="00523A82" w:rsidRDefault="00523A82" w:rsidP="00523A82">
      <w:pPr>
        <w:spacing w:before="0"/>
        <w:rPr>
          <w:rFonts w:eastAsia="Batang"/>
          <w:sz w:val="8"/>
          <w:lang w:val="es-ES"/>
        </w:rPr>
      </w:pPr>
    </w:p>
    <w:p w:rsidR="00523A82" w:rsidRPr="001127D6" w:rsidRDefault="00523A82" w:rsidP="00523A82">
      <w:pPr>
        <w:pStyle w:val="Heading20"/>
        <w:spacing w:before="0"/>
        <w:rPr>
          <w:lang w:val="fr-CH"/>
        </w:rPr>
      </w:pPr>
      <w:bookmarkStart w:id="65" w:name="_Toc255825120"/>
      <w:bookmarkStart w:id="66" w:name="_Toc283740092"/>
      <w:r w:rsidRPr="001127D6">
        <w:rPr>
          <w:lang w:val="fr-CH"/>
        </w:rPr>
        <w:t>Aprobación de Recomendaciones UIT-T</w:t>
      </w:r>
      <w:bookmarkEnd w:id="65"/>
      <w:bookmarkEnd w:id="66"/>
    </w:p>
    <w:p w:rsidR="00523A82" w:rsidRPr="001127D6" w:rsidRDefault="00523A82" w:rsidP="00523A82">
      <w:pPr>
        <w:spacing w:before="240" w:after="0"/>
        <w:rPr>
          <w:rFonts w:asciiTheme="minorHAnsi" w:hAnsiTheme="minorHAnsi" w:cs="Arial"/>
          <w:lang w:val="es-ES"/>
        </w:rPr>
      </w:pPr>
      <w:r w:rsidRPr="001127D6">
        <w:rPr>
          <w:rFonts w:asciiTheme="minorHAnsi" w:hAnsiTheme="minorHAnsi" w:cs="Arial"/>
          <w:lang w:val="es-ES"/>
        </w:rPr>
        <w:t>A.</w:t>
      </w:r>
      <w:r w:rsidRPr="001127D6">
        <w:rPr>
          <w:rFonts w:asciiTheme="minorHAnsi" w:hAnsiTheme="minorHAnsi" w:cs="Arial"/>
          <w:lang w:val="es-ES"/>
        </w:rPr>
        <w:tab/>
        <w:t>Por AAP-51, se anunció la aprobación de las Recomendaciones UIT-T siguientes, de conformidad con el procedimiento definido en la Recomendación UIT-T A.8:</w:t>
      </w:r>
    </w:p>
    <w:p w:rsidR="00523A82" w:rsidRPr="001127D6" w:rsidRDefault="00523A82" w:rsidP="00B60E87">
      <w:pPr>
        <w:pStyle w:val="enumlev1"/>
        <w:spacing w:before="120" w:after="120"/>
        <w:ind w:left="425"/>
        <w:rPr>
          <w:lang w:val="es-ES"/>
        </w:rPr>
      </w:pPr>
      <w:r w:rsidRPr="001127D6">
        <w:rPr>
          <w:lang w:val="es-ES"/>
        </w:rPr>
        <w:t>–</w:t>
      </w:r>
      <w:r>
        <w:rPr>
          <w:lang w:val="es-ES"/>
        </w:rPr>
        <w:tab/>
      </w:r>
      <w:r w:rsidRPr="001127D6">
        <w:rPr>
          <w:lang w:val="es-ES"/>
        </w:rPr>
        <w:t>Recomendación UIT-T G.718 (2008) Cor.3 (13/01/2011): Correcciones al texto y código C</w:t>
      </w:r>
    </w:p>
    <w:p w:rsidR="00523A82" w:rsidRPr="001127D6" w:rsidRDefault="00523A82" w:rsidP="00B60E87">
      <w:pPr>
        <w:pStyle w:val="enumlev1"/>
        <w:spacing w:before="120" w:after="120"/>
        <w:ind w:left="425"/>
        <w:rPr>
          <w:lang w:val="es-ES"/>
        </w:rPr>
      </w:pPr>
      <w:r w:rsidRPr="001127D6">
        <w:rPr>
          <w:lang w:val="es-ES"/>
        </w:rPr>
        <w:t>–</w:t>
      </w:r>
      <w:r>
        <w:rPr>
          <w:lang w:val="es-ES"/>
        </w:rPr>
        <w:tab/>
      </w:r>
      <w:r w:rsidRPr="001127D6">
        <w:rPr>
          <w:lang w:val="es-ES"/>
        </w:rPr>
        <w:t>Recomendación UIT-T J.341 (13/01/2011): Medición objetiva de la calidad de vídeo multimedios percibida en presencia de una referencia íntegra</w:t>
      </w:r>
    </w:p>
    <w:p w:rsidR="00523A82" w:rsidRPr="001127D6" w:rsidRDefault="00523A82" w:rsidP="00B60E87">
      <w:pPr>
        <w:pStyle w:val="enumlev1"/>
        <w:spacing w:before="120" w:after="120"/>
        <w:ind w:left="425"/>
        <w:rPr>
          <w:lang w:val="es-ES"/>
        </w:rPr>
      </w:pPr>
      <w:r w:rsidRPr="001127D6">
        <w:rPr>
          <w:lang w:val="es-ES"/>
        </w:rPr>
        <w:t>–</w:t>
      </w:r>
      <w:r>
        <w:rPr>
          <w:lang w:val="es-ES"/>
        </w:rPr>
        <w:tab/>
      </w:r>
      <w:r w:rsidRPr="001127D6">
        <w:rPr>
          <w:lang w:val="es-ES"/>
        </w:rPr>
        <w:t>Recomendación UIT-T K.64 (13/01/2011): Métodos seguros de trabajo en equipos exteriores instalados en entornos especiales</w:t>
      </w:r>
    </w:p>
    <w:p w:rsidR="00523A82" w:rsidRPr="001127D6" w:rsidRDefault="00523A82" w:rsidP="00B60E87">
      <w:pPr>
        <w:pStyle w:val="enumlev1"/>
        <w:spacing w:before="120" w:after="120"/>
        <w:ind w:left="425"/>
        <w:rPr>
          <w:lang w:val="es-ES"/>
        </w:rPr>
      </w:pPr>
      <w:r w:rsidRPr="001127D6">
        <w:rPr>
          <w:lang w:val="es-ES"/>
        </w:rPr>
        <w:t>–</w:t>
      </w:r>
      <w:r>
        <w:rPr>
          <w:lang w:val="es-ES"/>
        </w:rPr>
        <w:tab/>
      </w:r>
      <w:r w:rsidRPr="001127D6">
        <w:rPr>
          <w:lang w:val="es-ES"/>
        </w:rPr>
        <w:t>Recomendación UIT-T K.65 (13/01/2011): Requisitos de sobretensión y sobrecorriente para los módulos terminales con conexión de puerto de prueba o dispositivos de protección contra las crestas (SPD)</w:t>
      </w:r>
    </w:p>
    <w:p w:rsidR="00523A82" w:rsidRPr="001127D6" w:rsidRDefault="00523A82" w:rsidP="00B60E87">
      <w:pPr>
        <w:pStyle w:val="enumlev1"/>
        <w:spacing w:before="120" w:after="120"/>
        <w:ind w:left="425"/>
        <w:rPr>
          <w:lang w:val="es-ES"/>
        </w:rPr>
      </w:pPr>
      <w:r w:rsidRPr="001127D6">
        <w:rPr>
          <w:lang w:val="es-ES"/>
        </w:rPr>
        <w:t>–</w:t>
      </w:r>
      <w:r>
        <w:rPr>
          <w:lang w:val="es-ES"/>
        </w:rPr>
        <w:tab/>
      </w:r>
      <w:r w:rsidRPr="001127D6">
        <w:rPr>
          <w:lang w:val="es-ES"/>
        </w:rPr>
        <w:t>Recomendación UIT-T K.84 (13/01/2011): Métodos y guía para la realización de pruebas contra las fugas de información a través de emisiones EM involuntarias</w:t>
      </w:r>
    </w:p>
    <w:p w:rsidR="00523A82" w:rsidRPr="001127D6" w:rsidRDefault="00523A82" w:rsidP="00B60E87">
      <w:pPr>
        <w:pStyle w:val="enumlev1"/>
        <w:spacing w:before="120" w:after="120"/>
        <w:ind w:left="425"/>
        <w:rPr>
          <w:lang w:val="es-ES"/>
        </w:rPr>
      </w:pPr>
      <w:r w:rsidRPr="001127D6">
        <w:rPr>
          <w:lang w:val="es-ES"/>
        </w:rPr>
        <w:t>–</w:t>
      </w:r>
      <w:r>
        <w:rPr>
          <w:lang w:val="es-ES"/>
        </w:rPr>
        <w:tab/>
      </w:r>
      <w:r w:rsidRPr="001127D6">
        <w:rPr>
          <w:lang w:val="es-ES"/>
        </w:rPr>
        <w:t>Recomendación UIT-T M.1541 (13/01/2011): Notificación de interrupción prevista al cliente</w:t>
      </w:r>
    </w:p>
    <w:p w:rsidR="00523A82" w:rsidRPr="001127D6" w:rsidRDefault="00523A82" w:rsidP="00B60E87">
      <w:pPr>
        <w:pStyle w:val="enumlev1"/>
        <w:spacing w:before="120" w:after="120"/>
        <w:ind w:left="425"/>
        <w:rPr>
          <w:lang w:val="es-ES"/>
        </w:rPr>
      </w:pPr>
      <w:r w:rsidRPr="001127D6">
        <w:rPr>
          <w:lang w:val="es-ES"/>
        </w:rPr>
        <w:t>–</w:t>
      </w:r>
      <w:r>
        <w:rPr>
          <w:lang w:val="es-ES"/>
        </w:rPr>
        <w:tab/>
      </w:r>
      <w:r w:rsidRPr="001127D6">
        <w:rPr>
          <w:lang w:val="es-ES"/>
        </w:rPr>
        <w:t>Recomendación UIT-T M.3102 (13/01/2011): Modelo unificado de información de gestión para redes con conexión y sin conexión</w:t>
      </w:r>
    </w:p>
    <w:p w:rsidR="00523A82" w:rsidRPr="001127D6" w:rsidRDefault="00523A82" w:rsidP="00B60E87">
      <w:pPr>
        <w:pStyle w:val="enumlev1"/>
        <w:spacing w:before="120" w:after="120"/>
        <w:ind w:left="425"/>
        <w:rPr>
          <w:lang w:val="es-ES"/>
        </w:rPr>
      </w:pPr>
      <w:r w:rsidRPr="001127D6">
        <w:rPr>
          <w:lang w:val="es-ES"/>
        </w:rPr>
        <w:t>–</w:t>
      </w:r>
      <w:r>
        <w:rPr>
          <w:lang w:val="es-ES"/>
        </w:rPr>
        <w:tab/>
      </w:r>
      <w:r w:rsidRPr="001127D6">
        <w:rPr>
          <w:lang w:val="es-ES"/>
        </w:rPr>
        <w:t>Recomendación UIT-T M.3344 (13/01/2011): Requisitos y análisis para la gestión de designaciones en las redes de próxima generación a través de las interfaces de empresa a empresa y de cliente a empresa</w:t>
      </w:r>
    </w:p>
    <w:p w:rsidR="00523A82" w:rsidRPr="001127D6" w:rsidRDefault="00523A82" w:rsidP="00B60E87">
      <w:pPr>
        <w:pStyle w:val="enumlev1"/>
        <w:spacing w:before="120" w:after="120"/>
        <w:ind w:left="425"/>
        <w:rPr>
          <w:lang w:val="es-ES"/>
        </w:rPr>
      </w:pPr>
      <w:r w:rsidRPr="001127D6">
        <w:rPr>
          <w:lang w:val="es-ES"/>
        </w:rPr>
        <w:t>–</w:t>
      </w:r>
      <w:r>
        <w:rPr>
          <w:lang w:val="es-ES"/>
        </w:rPr>
        <w:tab/>
      </w:r>
      <w:r w:rsidRPr="001127D6">
        <w:rPr>
          <w:lang w:val="es-ES"/>
        </w:rPr>
        <w:t>Recomendación UIT-T M.3348 (13/01/2011): Requisitos de interfaz de gestión del NMS-EMS para plataformas de servicio NGN</w:t>
      </w:r>
    </w:p>
    <w:p w:rsidR="00523A82" w:rsidRPr="001127D6" w:rsidRDefault="00523A82" w:rsidP="00B60E87">
      <w:pPr>
        <w:pStyle w:val="enumlev1"/>
        <w:spacing w:before="120" w:after="120"/>
        <w:ind w:left="425"/>
        <w:rPr>
          <w:lang w:val="es-ES"/>
        </w:rPr>
      </w:pPr>
      <w:r w:rsidRPr="001127D6">
        <w:rPr>
          <w:lang w:val="es-ES"/>
        </w:rPr>
        <w:t>–</w:t>
      </w:r>
      <w:r>
        <w:rPr>
          <w:lang w:val="es-ES"/>
        </w:rPr>
        <w:tab/>
      </w:r>
      <w:r w:rsidRPr="001127D6">
        <w:rPr>
          <w:lang w:val="es-ES"/>
        </w:rPr>
        <w:t xml:space="preserve">Recomendación UIT-T M.3361 (13/01/2011): Requisitos de las interfaces de gestión empresa a gobierno - interfaces B2G </w:t>
      </w:r>
      <w:r w:rsidR="00A65315">
        <w:rPr>
          <w:lang w:val="es-ES"/>
        </w:rPr>
        <w:t>–</w:t>
      </w:r>
      <w:r w:rsidRPr="001127D6">
        <w:rPr>
          <w:lang w:val="es-ES"/>
        </w:rPr>
        <w:t xml:space="preserve"> Introducción</w:t>
      </w:r>
    </w:p>
    <w:p w:rsidR="00523A82" w:rsidRPr="001127D6" w:rsidRDefault="00523A82" w:rsidP="00B60E87">
      <w:pPr>
        <w:spacing w:after="120"/>
        <w:rPr>
          <w:lang w:val="es-ES_tradnl"/>
        </w:rPr>
      </w:pPr>
      <w:r w:rsidRPr="001127D6">
        <w:rPr>
          <w:lang w:val="es-ES_tradnl"/>
        </w:rPr>
        <w:t>B.</w:t>
      </w:r>
      <w:r w:rsidRPr="001127D6">
        <w:rPr>
          <w:lang w:val="es-ES_tradnl"/>
        </w:rPr>
        <w:tab/>
        <w:t>Por la Circular TSB 159 del 7 de enero de 2011, se anunció la aprobación de la Recomendacion UIT-T siguiente, de conformidad con el procedimiento definido en la Resolución 1.</w:t>
      </w:r>
    </w:p>
    <w:p w:rsidR="00523A82" w:rsidRPr="001127D6" w:rsidRDefault="00523A82" w:rsidP="00B60E87">
      <w:pPr>
        <w:pStyle w:val="enumlev1"/>
        <w:spacing w:before="120" w:after="120"/>
        <w:ind w:left="425"/>
        <w:rPr>
          <w:lang w:val="es-ES"/>
        </w:rPr>
      </w:pPr>
      <w:r w:rsidRPr="001127D6">
        <w:rPr>
          <w:lang w:val="es-ES_tradnl"/>
        </w:rPr>
        <w:t xml:space="preserve">– </w:t>
      </w:r>
      <w:r w:rsidRPr="001127D6">
        <w:rPr>
          <w:lang w:val="es-ES_tradnl"/>
        </w:rPr>
        <w:tab/>
      </w:r>
      <w:r w:rsidRPr="001127D6">
        <w:rPr>
          <w:lang w:val="es-ES"/>
        </w:rPr>
        <w:t>Recomendación</w:t>
      </w:r>
      <w:r w:rsidRPr="001127D6">
        <w:rPr>
          <w:lang w:val="es-ES_tradnl"/>
        </w:rPr>
        <w:t xml:space="preserve"> UIT-T </w:t>
      </w:r>
      <w:r w:rsidRPr="001127D6">
        <w:rPr>
          <w:lang w:val="es-ES"/>
        </w:rPr>
        <w:t>X.1032 (17/12/2010)</w:t>
      </w:r>
      <w:r w:rsidRPr="001127D6">
        <w:rPr>
          <w:lang w:val="es-ES_tradnl"/>
        </w:rPr>
        <w:t xml:space="preserve">: </w:t>
      </w:r>
      <w:r w:rsidRPr="001127D6">
        <w:rPr>
          <w:lang w:val="es-ES"/>
        </w:rPr>
        <w:t>Arquitectura de interrelaciones externas para un sistema de seguridad de redes de telecomunicaciones</w:t>
      </w:r>
    </w:p>
    <w:p w:rsidR="00523A82" w:rsidRPr="001127D6" w:rsidRDefault="00523A82" w:rsidP="00B60E87">
      <w:pPr>
        <w:pStyle w:val="enumlev1"/>
        <w:spacing w:before="120" w:after="120"/>
        <w:ind w:left="425"/>
        <w:rPr>
          <w:lang w:val="es-ES"/>
        </w:rPr>
      </w:pPr>
      <w:r w:rsidRPr="001127D6">
        <w:rPr>
          <w:lang w:val="es-ES_tradnl"/>
        </w:rPr>
        <w:t xml:space="preserve">– </w:t>
      </w:r>
      <w:r w:rsidRPr="001127D6">
        <w:rPr>
          <w:lang w:val="es-ES_tradnl"/>
        </w:rPr>
        <w:tab/>
      </w:r>
      <w:r w:rsidRPr="001127D6">
        <w:rPr>
          <w:lang w:val="es-ES"/>
        </w:rPr>
        <w:t>Recomendación</w:t>
      </w:r>
      <w:r w:rsidRPr="001127D6">
        <w:rPr>
          <w:lang w:val="es-ES_tradnl"/>
        </w:rPr>
        <w:t xml:space="preserve"> UIT-T </w:t>
      </w:r>
      <w:r w:rsidRPr="001127D6">
        <w:rPr>
          <w:lang w:val="es-ES"/>
        </w:rPr>
        <w:t>X.1209 (17/12/2010)</w:t>
      </w:r>
      <w:r w:rsidRPr="001127D6">
        <w:rPr>
          <w:lang w:val="es-ES_tradnl"/>
        </w:rPr>
        <w:t xml:space="preserve">: </w:t>
      </w:r>
      <w:r w:rsidRPr="001127D6">
        <w:rPr>
          <w:lang w:val="es-ES"/>
        </w:rPr>
        <w:t>Capacidades, y aplicaciones prácticas correspondientes, para la compartición e intercambio de información de ciberseguridad</w:t>
      </w:r>
    </w:p>
    <w:p w:rsidR="00523A82" w:rsidRPr="001127D6" w:rsidRDefault="00523A82" w:rsidP="00B60E87">
      <w:pPr>
        <w:pStyle w:val="enumlev1"/>
        <w:spacing w:before="120" w:after="120"/>
        <w:ind w:left="425"/>
        <w:rPr>
          <w:lang w:val="es-ES"/>
        </w:rPr>
      </w:pPr>
      <w:r w:rsidRPr="001127D6">
        <w:rPr>
          <w:lang w:val="es-ES_tradnl"/>
        </w:rPr>
        <w:t xml:space="preserve">– </w:t>
      </w:r>
      <w:r w:rsidRPr="001127D6">
        <w:rPr>
          <w:lang w:val="es-ES_tradnl"/>
        </w:rPr>
        <w:tab/>
      </w:r>
      <w:r w:rsidRPr="001127D6">
        <w:rPr>
          <w:lang w:val="es-ES"/>
        </w:rPr>
        <w:t>Recomendación</w:t>
      </w:r>
      <w:r w:rsidRPr="001127D6">
        <w:rPr>
          <w:lang w:val="es-ES_tradnl"/>
        </w:rPr>
        <w:t xml:space="preserve"> UIT-T </w:t>
      </w:r>
      <w:r w:rsidRPr="001127D6">
        <w:rPr>
          <w:lang w:val="es-ES"/>
        </w:rPr>
        <w:t>X.1243 (17/12/2010)</w:t>
      </w:r>
      <w:r w:rsidRPr="001127D6">
        <w:rPr>
          <w:lang w:val="es-ES_tradnl"/>
        </w:rPr>
        <w:t xml:space="preserve">: </w:t>
      </w:r>
      <w:r w:rsidRPr="001127D6">
        <w:rPr>
          <w:lang w:val="es-ES"/>
        </w:rPr>
        <w:t>Sistema de pasarela interactivo para la lucha contra el correo basura</w:t>
      </w:r>
    </w:p>
    <w:p w:rsidR="00523A82" w:rsidRPr="001127D6" w:rsidRDefault="00523A82" w:rsidP="00B60E87">
      <w:pPr>
        <w:pStyle w:val="enumlev1"/>
        <w:spacing w:before="120" w:after="120"/>
        <w:ind w:left="425"/>
        <w:rPr>
          <w:lang w:val="es-ES"/>
        </w:rPr>
      </w:pPr>
      <w:r w:rsidRPr="001127D6">
        <w:rPr>
          <w:lang w:val="es-ES_tradnl"/>
        </w:rPr>
        <w:t xml:space="preserve">– </w:t>
      </w:r>
      <w:r w:rsidRPr="001127D6">
        <w:rPr>
          <w:lang w:val="es-ES_tradnl"/>
        </w:rPr>
        <w:tab/>
      </w:r>
      <w:r w:rsidRPr="001127D6">
        <w:rPr>
          <w:lang w:val="es-ES"/>
        </w:rPr>
        <w:t>Recomendación</w:t>
      </w:r>
      <w:r w:rsidRPr="001127D6">
        <w:rPr>
          <w:lang w:val="es-ES_tradnl"/>
        </w:rPr>
        <w:t xml:space="preserve"> UIT-T </w:t>
      </w:r>
      <w:r w:rsidRPr="001127D6">
        <w:rPr>
          <w:lang w:val="es-ES"/>
        </w:rPr>
        <w:t>X.1245 (17/12/2010)</w:t>
      </w:r>
      <w:r w:rsidRPr="001127D6">
        <w:rPr>
          <w:lang w:val="es-ES_tradnl"/>
        </w:rPr>
        <w:t xml:space="preserve">: </w:t>
      </w:r>
      <w:r w:rsidRPr="001127D6">
        <w:rPr>
          <w:lang w:val="es-ES"/>
        </w:rPr>
        <w:t>Marco de aplicaciones multimedios IP para la lucha contra el correo basura</w:t>
      </w:r>
    </w:p>
    <w:p w:rsidR="00523A82" w:rsidRDefault="00523A82" w:rsidP="00B60E87">
      <w:pPr>
        <w:pStyle w:val="enumlev1"/>
        <w:spacing w:before="120" w:after="120"/>
        <w:ind w:left="425"/>
        <w:rPr>
          <w:lang w:val="es-ES"/>
        </w:rPr>
      </w:pPr>
      <w:r w:rsidRPr="001127D6">
        <w:rPr>
          <w:lang w:val="es-ES_tradnl"/>
        </w:rPr>
        <w:t xml:space="preserve">– </w:t>
      </w:r>
      <w:r w:rsidRPr="001127D6">
        <w:rPr>
          <w:lang w:val="es-ES_tradnl"/>
        </w:rPr>
        <w:tab/>
      </w:r>
      <w:r w:rsidRPr="001127D6">
        <w:rPr>
          <w:lang w:val="es-ES"/>
        </w:rPr>
        <w:t>Recomendación</w:t>
      </w:r>
      <w:r w:rsidRPr="001127D6">
        <w:rPr>
          <w:lang w:val="es-ES_tradnl"/>
        </w:rPr>
        <w:t xml:space="preserve"> UIT-T </w:t>
      </w:r>
      <w:r w:rsidRPr="001127D6">
        <w:rPr>
          <w:lang w:val="es-ES"/>
        </w:rPr>
        <w:t>X.1275 (17/12/2010)</w:t>
      </w:r>
      <w:r w:rsidRPr="001127D6">
        <w:rPr>
          <w:lang w:val="es-ES_tradnl"/>
        </w:rPr>
        <w:t xml:space="preserve">: </w:t>
      </w:r>
      <w:r w:rsidRPr="001127D6">
        <w:rPr>
          <w:lang w:val="es-ES"/>
        </w:rPr>
        <w:t>Directrices sobre protección de información de identificación personal en la aplicación de tecnología RFID</w:t>
      </w:r>
    </w:p>
    <w:p w:rsidR="00A65315" w:rsidRDefault="00A6531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lang w:val="es-ES"/>
        </w:rPr>
      </w:pPr>
      <w:r>
        <w:rPr>
          <w:lang w:val="es-ES"/>
        </w:rPr>
        <w:br w:type="page"/>
      </w:r>
    </w:p>
    <w:p w:rsidR="00A65315" w:rsidRPr="00A65315" w:rsidRDefault="00A65315" w:rsidP="00523A82">
      <w:pPr>
        <w:pStyle w:val="enumlev1"/>
        <w:spacing w:before="20"/>
        <w:ind w:left="425"/>
        <w:rPr>
          <w:sz w:val="6"/>
          <w:lang w:val="es-ES"/>
        </w:rPr>
      </w:pPr>
    </w:p>
    <w:p w:rsidR="00C1597D" w:rsidRPr="008C0954" w:rsidRDefault="00C1597D" w:rsidP="00A65315">
      <w:pPr>
        <w:pStyle w:val="Heading20"/>
        <w:spacing w:before="0"/>
        <w:rPr>
          <w:lang w:val="es-ES_tradnl"/>
        </w:rPr>
      </w:pPr>
      <w:bookmarkStart w:id="67" w:name="_Toc282526517"/>
      <w:bookmarkStart w:id="68" w:name="_Toc283740093"/>
      <w:r w:rsidRPr="008C0954">
        <w:rPr>
          <w:lang w:val="es-ES_tradnl"/>
        </w:rPr>
        <w:t>Asignación de códigos de zona/red de señalización (SANC)</w:t>
      </w:r>
      <w:r w:rsidRPr="008C0954">
        <w:rPr>
          <w:lang w:val="es-ES_tradnl"/>
        </w:rPr>
        <w:br/>
        <w:t>(Recomendación UIT-T Q.708 (03/99))</w:t>
      </w:r>
      <w:bookmarkEnd w:id="67"/>
      <w:bookmarkEnd w:id="68"/>
    </w:p>
    <w:p w:rsidR="00C1597D" w:rsidRPr="008C0954" w:rsidRDefault="00C1597D" w:rsidP="00C1597D">
      <w:pPr>
        <w:tabs>
          <w:tab w:val="clear" w:pos="567"/>
          <w:tab w:val="clear" w:pos="1276"/>
          <w:tab w:val="clear" w:pos="1843"/>
          <w:tab w:val="clear" w:pos="5387"/>
          <w:tab w:val="clear" w:pos="5954"/>
        </w:tabs>
        <w:spacing w:before="240"/>
        <w:jc w:val="left"/>
        <w:rPr>
          <w:b/>
          <w:lang w:val="es-ES_tradnl"/>
        </w:rPr>
      </w:pPr>
      <w:r w:rsidRPr="008C0954">
        <w:rPr>
          <w:b/>
          <w:lang w:val="es-ES_tradnl"/>
        </w:rPr>
        <w:t>Nota de la TSB</w:t>
      </w:r>
    </w:p>
    <w:p w:rsidR="00C1597D" w:rsidRPr="008C0954" w:rsidRDefault="00C1597D" w:rsidP="00C1597D">
      <w:pPr>
        <w:tabs>
          <w:tab w:val="clear" w:pos="567"/>
          <w:tab w:val="clear" w:pos="1276"/>
          <w:tab w:val="clear" w:pos="1843"/>
          <w:tab w:val="clear" w:pos="5387"/>
          <w:tab w:val="clear" w:pos="5954"/>
          <w:tab w:val="right" w:pos="454"/>
        </w:tabs>
        <w:spacing w:before="40" w:after="40"/>
        <w:rPr>
          <w:lang w:val="es-ES_tradnl"/>
        </w:rPr>
      </w:pPr>
      <w:r w:rsidRPr="00B001CE">
        <w:rPr>
          <w:lang w:val="es-ES_tradnl"/>
        </w:rPr>
        <w:t xml:space="preserve">A petición de la Administración de </w:t>
      </w:r>
      <w:r w:rsidR="00B57972">
        <w:rPr>
          <w:lang w:val="es-ES_tradnl"/>
        </w:rPr>
        <w:t>Tailandia</w:t>
      </w:r>
      <w:r w:rsidRPr="00B001CE">
        <w:rPr>
          <w:lang w:val="es-ES_tradnl"/>
        </w:rPr>
        <w:t>, el Director de la TSB ha asignado el siguiente código de zona/red de señalización (SANC) para uso en la parte internacional de la red de este país/zona geográfica que utiliza el sistema de señalización N.o 7, de conformidad con la Recomendación UIT-T Q.708 (03/99):</w:t>
      </w:r>
    </w:p>
    <w:p w:rsidR="00C1597D" w:rsidRPr="00523A82" w:rsidRDefault="00C1597D" w:rsidP="00523A82">
      <w:pPr>
        <w:spacing w:before="0"/>
        <w:rPr>
          <w:sz w:val="4"/>
          <w:lang w:val="es-ES_tradnl"/>
        </w:rPr>
      </w:pPr>
    </w:p>
    <w:tbl>
      <w:tblPr>
        <w:tblW w:w="0" w:type="auto"/>
        <w:jc w:val="center"/>
        <w:tblInd w:w="-164" w:type="dxa"/>
        <w:tblLayout w:type="fixed"/>
        <w:tblLook w:val="0000"/>
      </w:tblPr>
      <w:tblGrid>
        <w:gridCol w:w="5211"/>
        <w:gridCol w:w="2127"/>
      </w:tblGrid>
      <w:tr w:rsidR="00C1597D" w:rsidTr="00C1597D">
        <w:trPr>
          <w:jc w:val="center"/>
        </w:trPr>
        <w:tc>
          <w:tcPr>
            <w:tcW w:w="5211" w:type="dxa"/>
          </w:tcPr>
          <w:p w:rsidR="00C1597D" w:rsidRPr="008C0954" w:rsidRDefault="00C1597D" w:rsidP="00523A82">
            <w:pPr>
              <w:spacing w:before="0"/>
              <w:rPr>
                <w:rFonts w:asciiTheme="minorHAnsi" w:hAnsiTheme="minorHAnsi"/>
                <w:sz w:val="18"/>
                <w:szCs w:val="18"/>
                <w:lang w:val="es-ES_tradnl"/>
              </w:rPr>
            </w:pPr>
            <w:r w:rsidRPr="008C0954">
              <w:rPr>
                <w:rFonts w:asciiTheme="minorHAnsi" w:hAnsiTheme="minorHAnsi"/>
                <w:i/>
                <w:sz w:val="18"/>
                <w:szCs w:val="18"/>
                <w:lang w:val="es-ES_tradnl"/>
              </w:rPr>
              <w:t>País/zona geográfica o red de señalización</w:t>
            </w:r>
          </w:p>
        </w:tc>
        <w:tc>
          <w:tcPr>
            <w:tcW w:w="2127" w:type="dxa"/>
          </w:tcPr>
          <w:p w:rsidR="00C1597D" w:rsidRPr="000C6933" w:rsidRDefault="00C1597D" w:rsidP="00523A82">
            <w:pPr>
              <w:spacing w:before="0"/>
              <w:jc w:val="center"/>
              <w:rPr>
                <w:rFonts w:asciiTheme="minorHAnsi" w:hAnsiTheme="minorHAnsi"/>
                <w:sz w:val="18"/>
                <w:szCs w:val="18"/>
              </w:rPr>
            </w:pPr>
            <w:r w:rsidRPr="000C6933">
              <w:rPr>
                <w:rFonts w:asciiTheme="minorHAnsi" w:hAnsiTheme="minorHAnsi"/>
                <w:i/>
                <w:sz w:val="18"/>
                <w:szCs w:val="18"/>
              </w:rPr>
              <w:t>SANC</w:t>
            </w:r>
          </w:p>
        </w:tc>
      </w:tr>
      <w:tr w:rsidR="00C1597D" w:rsidRPr="00223559" w:rsidTr="00C1597D">
        <w:trPr>
          <w:jc w:val="center"/>
        </w:trPr>
        <w:tc>
          <w:tcPr>
            <w:tcW w:w="5211" w:type="dxa"/>
          </w:tcPr>
          <w:p w:rsidR="00C1597D" w:rsidRPr="008C0954" w:rsidRDefault="00B57972" w:rsidP="00523A82">
            <w:pPr>
              <w:pStyle w:val="StyleTabletextLeft"/>
              <w:spacing w:before="0" w:after="0"/>
              <w:rPr>
                <w:bCs w:val="0"/>
                <w:szCs w:val="18"/>
                <w:lang w:val="es-ES_tradnl"/>
              </w:rPr>
            </w:pPr>
            <w:r>
              <w:rPr>
                <w:szCs w:val="18"/>
                <w:lang w:val="es-ES_tradnl"/>
              </w:rPr>
              <w:t>Tailandia</w:t>
            </w:r>
          </w:p>
        </w:tc>
        <w:tc>
          <w:tcPr>
            <w:tcW w:w="2127" w:type="dxa"/>
          </w:tcPr>
          <w:p w:rsidR="00C1597D" w:rsidRPr="008E65DE" w:rsidRDefault="00C1597D" w:rsidP="00B57972">
            <w:pPr>
              <w:pStyle w:val="StyleTabletextLeft"/>
              <w:jc w:val="center"/>
              <w:rPr>
                <w:bCs w:val="0"/>
                <w:szCs w:val="18"/>
                <w:lang w:val="en-US"/>
              </w:rPr>
            </w:pPr>
            <w:r w:rsidRPr="000A67BD">
              <w:rPr>
                <w:bCs w:val="0"/>
                <w:szCs w:val="18"/>
                <w:lang w:val="en-US"/>
              </w:rPr>
              <w:t>5-</w:t>
            </w:r>
            <w:r w:rsidR="00B57972">
              <w:rPr>
                <w:bCs w:val="0"/>
                <w:szCs w:val="18"/>
                <w:lang w:val="en-US"/>
              </w:rPr>
              <w:t>039</w:t>
            </w:r>
          </w:p>
        </w:tc>
      </w:tr>
    </w:tbl>
    <w:p w:rsidR="00C1597D" w:rsidRDefault="00C1597D" w:rsidP="00523A82">
      <w:pPr>
        <w:pStyle w:val="Footnotesepar"/>
        <w:spacing w:before="0" w:after="0"/>
        <w:rPr>
          <w:lang w:val="fr-FR"/>
        </w:rPr>
      </w:pPr>
      <w:r>
        <w:rPr>
          <w:lang w:val="fr-FR"/>
        </w:rPr>
        <w:t>__________</w:t>
      </w:r>
    </w:p>
    <w:p w:rsidR="00C1597D" w:rsidRDefault="00C1597D" w:rsidP="00C1597D">
      <w:pPr>
        <w:tabs>
          <w:tab w:val="left" w:pos="851"/>
        </w:tabs>
        <w:jc w:val="left"/>
        <w:rPr>
          <w:sz w:val="16"/>
          <w:szCs w:val="16"/>
          <w:lang w:val="fr-CH"/>
        </w:rPr>
      </w:pPr>
      <w:r w:rsidRPr="00360A35">
        <w:rPr>
          <w:sz w:val="16"/>
          <w:szCs w:val="16"/>
          <w:lang w:val="fr-CH"/>
        </w:rPr>
        <w:t>SANC:</w:t>
      </w:r>
      <w:r w:rsidRPr="00360A35">
        <w:rPr>
          <w:sz w:val="16"/>
          <w:szCs w:val="16"/>
          <w:lang w:val="fr-CH"/>
        </w:rPr>
        <w:tab/>
        <w:t>Signalling Area/Network Code</w:t>
      </w:r>
      <w:r w:rsidRPr="00360A35">
        <w:rPr>
          <w:sz w:val="16"/>
          <w:szCs w:val="16"/>
          <w:lang w:val="fr-CH"/>
        </w:rPr>
        <w:br/>
      </w:r>
      <w:r w:rsidRPr="00360A35">
        <w:rPr>
          <w:sz w:val="16"/>
          <w:szCs w:val="16"/>
          <w:lang w:val="fr-CH"/>
        </w:rPr>
        <w:tab/>
      </w:r>
      <w:r>
        <w:rPr>
          <w:sz w:val="16"/>
          <w:szCs w:val="16"/>
          <w:lang w:val="fr-FR"/>
        </w:rPr>
        <w:t>Code de zone/réseau sémaphore</w:t>
      </w:r>
      <w:r>
        <w:rPr>
          <w:sz w:val="16"/>
          <w:szCs w:val="16"/>
          <w:lang w:val="fr-FR"/>
        </w:rPr>
        <w:br/>
      </w:r>
      <w:r w:rsidRPr="000C6933">
        <w:rPr>
          <w:sz w:val="16"/>
          <w:szCs w:val="16"/>
          <w:lang w:val="fr-FR"/>
        </w:rPr>
        <w:tab/>
      </w:r>
      <w:r w:rsidRPr="0025420C">
        <w:rPr>
          <w:sz w:val="16"/>
          <w:szCs w:val="16"/>
          <w:lang w:val="fr-CH"/>
        </w:rPr>
        <w:t>Cód</w:t>
      </w:r>
      <w:r>
        <w:rPr>
          <w:sz w:val="16"/>
          <w:szCs w:val="16"/>
          <w:lang w:val="fr-CH"/>
        </w:rPr>
        <w:t>igo de zona/red de señalización</w:t>
      </w:r>
    </w:p>
    <w:p w:rsidR="00B60E87" w:rsidRDefault="00B60E87" w:rsidP="00C1597D">
      <w:pPr>
        <w:tabs>
          <w:tab w:val="left" w:pos="851"/>
        </w:tabs>
        <w:jc w:val="left"/>
        <w:rPr>
          <w:sz w:val="16"/>
          <w:szCs w:val="16"/>
          <w:lang w:val="fr-CH"/>
        </w:rPr>
      </w:pPr>
    </w:p>
    <w:p w:rsidR="00B60E87" w:rsidRDefault="00B60E87" w:rsidP="00C1597D">
      <w:pPr>
        <w:tabs>
          <w:tab w:val="left" w:pos="851"/>
        </w:tabs>
        <w:jc w:val="left"/>
        <w:rPr>
          <w:sz w:val="16"/>
          <w:szCs w:val="16"/>
          <w:lang w:val="fr-CH"/>
        </w:rPr>
      </w:pPr>
    </w:p>
    <w:p w:rsidR="00B60E87" w:rsidRDefault="00B60E87" w:rsidP="00C1597D">
      <w:pPr>
        <w:tabs>
          <w:tab w:val="left" w:pos="851"/>
        </w:tabs>
        <w:jc w:val="left"/>
        <w:rPr>
          <w:sz w:val="16"/>
          <w:szCs w:val="16"/>
          <w:lang w:val="fr-CH"/>
        </w:rPr>
      </w:pPr>
    </w:p>
    <w:p w:rsidR="008B5EFA" w:rsidRPr="00A65315" w:rsidRDefault="008B5EFA" w:rsidP="00A65315">
      <w:pPr>
        <w:spacing w:before="0"/>
        <w:rPr>
          <w:rFonts w:eastAsia="Batang"/>
          <w:sz w:val="8"/>
          <w:lang w:val="es-ES"/>
        </w:rPr>
      </w:pPr>
    </w:p>
    <w:p w:rsidR="00523A82" w:rsidRPr="003F7E86" w:rsidRDefault="00523A82" w:rsidP="00523A82">
      <w:pPr>
        <w:pStyle w:val="Heading20"/>
        <w:spacing w:before="240"/>
        <w:rPr>
          <w:lang w:val="fr-CH"/>
        </w:rPr>
      </w:pPr>
      <w:bookmarkStart w:id="69" w:name="_Toc253407144"/>
      <w:bookmarkStart w:id="70" w:name="_Toc283740094"/>
      <w:r w:rsidRPr="003F7E86">
        <w:rPr>
          <w:lang w:val="fr-CH"/>
        </w:rPr>
        <w:t>Servic</w:t>
      </w:r>
      <w:bookmarkEnd w:id="69"/>
      <w:r w:rsidRPr="003F7E86">
        <w:rPr>
          <w:lang w:val="fr-CH"/>
        </w:rPr>
        <w:t>io telefónico</w:t>
      </w:r>
      <w:bookmarkEnd w:id="70"/>
    </w:p>
    <w:p w:rsidR="00523A82" w:rsidRPr="003F7E86" w:rsidRDefault="00523A82" w:rsidP="00523A82">
      <w:pPr>
        <w:tabs>
          <w:tab w:val="clear" w:pos="567"/>
          <w:tab w:val="clear" w:pos="1276"/>
          <w:tab w:val="clear" w:pos="1843"/>
          <w:tab w:val="clear" w:pos="5387"/>
          <w:tab w:val="clear" w:pos="5954"/>
        </w:tabs>
        <w:overflowPunct/>
        <w:autoSpaceDE/>
        <w:autoSpaceDN/>
        <w:adjustRightInd/>
        <w:spacing w:before="0" w:after="0"/>
        <w:jc w:val="center"/>
        <w:textAlignment w:val="auto"/>
        <w:rPr>
          <w:lang w:val="es-ES_tradnl"/>
        </w:rPr>
      </w:pPr>
      <w:r w:rsidRPr="003F7E86">
        <w:rPr>
          <w:lang w:val="es-ES_tradnl"/>
        </w:rPr>
        <w:t xml:space="preserve">Web: </w:t>
      </w:r>
      <w:hyperlink r:id="rId15" w:history="1">
        <w:r w:rsidRPr="003F7E86">
          <w:rPr>
            <w:lang w:val="es-ES_tradnl"/>
          </w:rPr>
          <w:t>http://www.itu.int/ITU-T/inr/nnp/</w:t>
        </w:r>
      </w:hyperlink>
    </w:p>
    <w:p w:rsidR="00523A82" w:rsidRPr="003F7E86" w:rsidRDefault="00523A82" w:rsidP="00523A82">
      <w:pPr>
        <w:tabs>
          <w:tab w:val="clear" w:pos="567"/>
          <w:tab w:val="clear" w:pos="1276"/>
          <w:tab w:val="clear" w:pos="1843"/>
          <w:tab w:val="clear" w:pos="5387"/>
          <w:tab w:val="clear" w:pos="5954"/>
        </w:tabs>
        <w:overflowPunct/>
        <w:autoSpaceDE/>
        <w:autoSpaceDN/>
        <w:adjustRightInd/>
        <w:spacing w:before="240" w:after="0"/>
        <w:jc w:val="left"/>
        <w:textAlignment w:val="auto"/>
        <w:rPr>
          <w:rFonts w:asciiTheme="minorHAnsi" w:hAnsiTheme="minorHAnsi" w:cs="Arial"/>
          <w:b/>
          <w:szCs w:val="24"/>
          <w:lang w:val="es-ES_tradnl"/>
        </w:rPr>
      </w:pPr>
      <w:r w:rsidRPr="003F7E86">
        <w:rPr>
          <w:rFonts w:asciiTheme="minorHAnsi" w:hAnsiTheme="minorHAnsi" w:cs="Arial"/>
          <w:b/>
          <w:szCs w:val="24"/>
          <w:lang w:val="es-ES_tradnl"/>
        </w:rPr>
        <w:t>Belarús</w:t>
      </w:r>
      <w:r w:rsidR="003A26BD">
        <w:rPr>
          <w:rFonts w:asciiTheme="minorHAnsi" w:hAnsiTheme="minorHAnsi" w:cs="Arial"/>
          <w:b/>
          <w:szCs w:val="24"/>
          <w:lang w:val="es-ES_tradnl"/>
        </w:rPr>
        <w:fldChar w:fldCharType="begin"/>
      </w:r>
      <w:r>
        <w:instrText xml:space="preserve"> TC "</w:instrText>
      </w:r>
      <w:bookmarkStart w:id="71" w:name="_Toc283740095"/>
      <w:r w:rsidRPr="003F7E86">
        <w:rPr>
          <w:rFonts w:asciiTheme="minorHAnsi" w:hAnsiTheme="minorHAnsi" w:cs="Arial"/>
          <w:b/>
          <w:szCs w:val="24"/>
          <w:lang w:val="es-ES_tradnl"/>
        </w:rPr>
        <w:instrText>Belarús</w:instrText>
      </w:r>
      <w:bookmarkEnd w:id="71"/>
      <w:r>
        <w:instrText xml:space="preserve">" \f C \l "1" </w:instrText>
      </w:r>
      <w:r w:rsidR="003A26BD">
        <w:rPr>
          <w:rFonts w:asciiTheme="minorHAnsi" w:hAnsiTheme="minorHAnsi" w:cs="Arial"/>
          <w:b/>
          <w:szCs w:val="24"/>
          <w:lang w:val="es-ES_tradnl"/>
        </w:rPr>
        <w:fldChar w:fldCharType="end"/>
      </w:r>
      <w:r w:rsidRPr="003F7E86">
        <w:rPr>
          <w:rFonts w:asciiTheme="minorHAnsi" w:hAnsiTheme="minorHAnsi" w:cs="Arial"/>
          <w:b/>
          <w:szCs w:val="24"/>
          <w:lang w:val="es-ES_tradnl"/>
        </w:rPr>
        <w:t xml:space="preserve"> (indicativo de país +375)</w:t>
      </w:r>
    </w:p>
    <w:p w:rsidR="00523A82" w:rsidRPr="003F7E86" w:rsidRDefault="00523A82" w:rsidP="00523A82">
      <w:pPr>
        <w:spacing w:before="0"/>
        <w:rPr>
          <w:lang w:val="es-ES_tradnl"/>
        </w:rPr>
      </w:pPr>
      <w:r w:rsidRPr="003F7E86">
        <w:rPr>
          <w:lang w:val="es-ES_tradnl"/>
        </w:rPr>
        <w:t>Comunicación del 14.I.2011:</w:t>
      </w:r>
    </w:p>
    <w:p w:rsidR="00523A82" w:rsidRPr="003F7E86" w:rsidRDefault="00523A82" w:rsidP="00523A82">
      <w:pPr>
        <w:rPr>
          <w:lang w:val="es-ES_tradnl"/>
        </w:rPr>
      </w:pPr>
      <w:r w:rsidRPr="003F7E86">
        <w:rPr>
          <w:lang w:val="es-ES_tradnl"/>
        </w:rPr>
        <w:t xml:space="preserve">El </w:t>
      </w:r>
      <w:r w:rsidRPr="003F7E86">
        <w:rPr>
          <w:i/>
          <w:lang w:val="es-ES_tradnl"/>
        </w:rPr>
        <w:t>Ministry of Communications and Informatization</w:t>
      </w:r>
      <w:r w:rsidRPr="003F7E86">
        <w:rPr>
          <w:lang w:val="es-ES_tradnl"/>
        </w:rPr>
        <w:t>, Minsk</w:t>
      </w:r>
      <w:r w:rsidR="003A26BD">
        <w:rPr>
          <w:lang w:val="es-ES_tradnl"/>
        </w:rPr>
        <w:fldChar w:fldCharType="begin"/>
      </w:r>
      <w:r>
        <w:instrText xml:space="preserve"> TC "</w:instrText>
      </w:r>
      <w:bookmarkStart w:id="72" w:name="_Toc283740096"/>
      <w:r w:rsidRPr="004C2327">
        <w:rPr>
          <w:i/>
          <w:lang w:val="es-ES_tradnl"/>
        </w:rPr>
        <w:instrText>Ministry of Communications and Informatization</w:instrText>
      </w:r>
      <w:r w:rsidRPr="004C2327">
        <w:rPr>
          <w:lang w:val="es-ES_tradnl"/>
        </w:rPr>
        <w:instrText>, Minsk</w:instrText>
      </w:r>
      <w:bookmarkEnd w:id="72"/>
      <w:r>
        <w:instrText xml:space="preserve">" \f C \l "1" </w:instrText>
      </w:r>
      <w:r w:rsidR="003A26BD">
        <w:rPr>
          <w:lang w:val="es-ES_tradnl"/>
        </w:rPr>
        <w:fldChar w:fldCharType="end"/>
      </w:r>
      <w:r w:rsidRPr="003F7E86">
        <w:rPr>
          <w:lang w:val="es-ES_tradnl"/>
        </w:rPr>
        <w:t>, anuncia que, el día 19 de marzo de 2011, se efectuará una modificación en el plan de marcación para el indicativo interurbano de la ciudad de Mozyr, en el distrito de Mozyr correspondiente a la región de Gomel.</w:t>
      </w:r>
    </w:p>
    <w:p w:rsidR="00523A82" w:rsidRPr="003F7E86" w:rsidRDefault="00523A82" w:rsidP="00523A82">
      <w:pPr>
        <w:rPr>
          <w:lang w:val="es-ES_tradnl"/>
        </w:rPr>
      </w:pPr>
      <w:r w:rsidRPr="003F7E86">
        <w:rPr>
          <w:lang w:val="es-ES_tradnl"/>
        </w:rPr>
        <w:t>Los primeros dígitos del indicativo interurbano cambiarán de «51» a «6». Los números de abonado pasarán de cinco a seis cifras mediante la anteposición de la cifra ‘3’ al actual número de abonado. El cambio de número de abonado se producirá a nivel de todo el sistema. No se prevé el funcionamiento en paralelo.</w:t>
      </w:r>
    </w:p>
    <w:p w:rsidR="00523A82" w:rsidRPr="003F7E86" w:rsidRDefault="00523A82" w:rsidP="00B57972">
      <w:pPr>
        <w:tabs>
          <w:tab w:val="clear" w:pos="567"/>
          <w:tab w:val="clear" w:pos="1276"/>
          <w:tab w:val="clear" w:pos="1843"/>
          <w:tab w:val="clear" w:pos="5387"/>
          <w:tab w:val="clear" w:pos="5954"/>
        </w:tabs>
        <w:overflowPunct/>
        <w:autoSpaceDE/>
        <w:autoSpaceDN/>
        <w:adjustRightInd/>
        <w:spacing w:before="240" w:after="0"/>
        <w:jc w:val="left"/>
        <w:textAlignment w:val="auto"/>
        <w:rPr>
          <w:lang w:val="es-ES_tradnl"/>
        </w:rPr>
      </w:pPr>
      <w:r w:rsidRPr="003F7E86">
        <w:rPr>
          <w:rFonts w:asciiTheme="minorHAnsi" w:hAnsiTheme="minorHAnsi" w:cs="Arial"/>
          <w:szCs w:val="24"/>
          <w:lang w:val="es-ES_tradnl"/>
        </w:rPr>
        <w:t>Plan de marcación antiguo:</w:t>
      </w:r>
      <w:r w:rsidRPr="003F7E86">
        <w:rPr>
          <w:rFonts w:asciiTheme="minorHAnsi" w:hAnsiTheme="minorHAnsi" w:cs="Arial"/>
          <w:szCs w:val="24"/>
          <w:lang w:val="es-ES_tradnl"/>
        </w:rPr>
        <w:tab/>
        <w:t>+375 23 51 XXXXX</w:t>
      </w:r>
      <w:r w:rsidR="00B57972">
        <w:rPr>
          <w:rFonts w:asciiTheme="minorHAnsi" w:hAnsiTheme="minorHAnsi" w:cs="Arial"/>
          <w:szCs w:val="24"/>
          <w:lang w:val="es-ES_tradnl"/>
        </w:rPr>
        <w:br/>
      </w:r>
      <w:r w:rsidRPr="003F7E86">
        <w:rPr>
          <w:lang w:val="es-ES_tradnl"/>
        </w:rPr>
        <w:t>Nuevo plan de marcación:</w:t>
      </w:r>
      <w:r w:rsidR="00B57972">
        <w:rPr>
          <w:lang w:val="es-ES_tradnl"/>
        </w:rPr>
        <w:tab/>
      </w:r>
      <w:r w:rsidR="00B57972">
        <w:rPr>
          <w:lang w:val="es-ES_tradnl"/>
        </w:rPr>
        <w:tab/>
      </w:r>
      <w:r w:rsidRPr="003F7E86">
        <w:rPr>
          <w:lang w:val="es-ES_tradnl"/>
        </w:rPr>
        <w:t>+375 23 6 3XXXXX</w:t>
      </w:r>
    </w:p>
    <w:p w:rsidR="00523A82" w:rsidRPr="003F7E86" w:rsidRDefault="00523A82" w:rsidP="00B57972">
      <w:pPr>
        <w:spacing w:before="240"/>
        <w:rPr>
          <w:lang w:val="es-ES_tradnl"/>
        </w:rPr>
      </w:pPr>
      <w:r w:rsidRPr="003F7E86">
        <w:rPr>
          <w:lang w:val="es-ES_tradnl"/>
        </w:rPr>
        <w:t>Si desea más información, puede comunicarse con:</w:t>
      </w:r>
    </w:p>
    <w:p w:rsidR="00523A82" w:rsidRPr="003F7E86" w:rsidRDefault="00523A82" w:rsidP="00523A82">
      <w:pPr>
        <w:ind w:left="567" w:hanging="567"/>
        <w:jc w:val="left"/>
        <w:rPr>
          <w:rFonts w:asciiTheme="minorHAnsi" w:hAnsiTheme="minorHAnsi" w:cs="Arial"/>
          <w:szCs w:val="24"/>
          <w:lang w:val="es-ES_tradnl"/>
        </w:rPr>
      </w:pPr>
      <w:r>
        <w:rPr>
          <w:lang w:val="es-ES_tradnl"/>
        </w:rPr>
        <w:tab/>
      </w:r>
      <w:r w:rsidRPr="003F7E86">
        <w:rPr>
          <w:lang w:val="es-ES_tradnl"/>
        </w:rPr>
        <w:t xml:space="preserve">Republican Unitary Enterprise (RUE) “BELTELECOM” </w:t>
      </w:r>
      <w:r w:rsidRPr="003F7E86">
        <w:rPr>
          <w:lang w:val="es-ES_tradnl"/>
        </w:rPr>
        <w:br/>
        <w:t>6, Engels Street</w:t>
      </w:r>
      <w:r w:rsidRPr="003F7E86">
        <w:rPr>
          <w:lang w:val="es-ES_tradnl"/>
        </w:rPr>
        <w:br/>
        <w:t>220030 MINSK</w:t>
      </w:r>
      <w:r w:rsidRPr="003F7E86">
        <w:rPr>
          <w:lang w:val="es-ES_tradnl"/>
        </w:rPr>
        <w:br/>
        <w:t>Belarús</w:t>
      </w:r>
      <w:r>
        <w:rPr>
          <w:lang w:val="es-ES_tradnl"/>
        </w:rPr>
        <w:br/>
      </w:r>
      <w:r w:rsidRPr="003F7E86">
        <w:rPr>
          <w:rFonts w:asciiTheme="minorHAnsi" w:hAnsiTheme="minorHAnsi" w:cs="Arial"/>
          <w:szCs w:val="24"/>
          <w:lang w:val="es-ES_tradnl"/>
        </w:rPr>
        <w:t xml:space="preserve">Tel: </w:t>
      </w:r>
      <w:r w:rsidRPr="003F7E86">
        <w:rPr>
          <w:rFonts w:asciiTheme="minorHAnsi" w:hAnsiTheme="minorHAnsi" w:cs="Arial"/>
          <w:szCs w:val="24"/>
          <w:lang w:val="es-ES_tradnl"/>
        </w:rPr>
        <w:tab/>
        <w:t>+375 17 210 0495</w:t>
      </w:r>
      <w:r>
        <w:rPr>
          <w:rFonts w:asciiTheme="minorHAnsi" w:hAnsiTheme="minorHAnsi" w:cs="Arial"/>
          <w:szCs w:val="24"/>
          <w:lang w:val="es-ES_tradnl"/>
        </w:rPr>
        <w:br/>
      </w:r>
      <w:r w:rsidRPr="003F7E86">
        <w:rPr>
          <w:rFonts w:asciiTheme="minorHAnsi" w:hAnsiTheme="minorHAnsi" w:cs="Arial"/>
          <w:szCs w:val="24"/>
          <w:lang w:val="es-ES_tradnl"/>
        </w:rPr>
        <w:t>Fax:</w:t>
      </w:r>
      <w:r w:rsidRPr="003F7E86">
        <w:rPr>
          <w:rFonts w:asciiTheme="minorHAnsi" w:hAnsiTheme="minorHAnsi" w:cs="Arial"/>
          <w:szCs w:val="24"/>
          <w:lang w:val="es-ES_tradnl"/>
        </w:rPr>
        <w:tab/>
        <w:t>+375 17 210 0792</w:t>
      </w:r>
      <w:r>
        <w:rPr>
          <w:rFonts w:asciiTheme="minorHAnsi" w:hAnsiTheme="minorHAnsi" w:cs="Arial"/>
          <w:szCs w:val="24"/>
          <w:lang w:val="es-ES_tradnl"/>
        </w:rPr>
        <w:br/>
      </w:r>
      <w:r w:rsidRPr="003F7E86">
        <w:rPr>
          <w:rFonts w:asciiTheme="minorHAnsi" w:hAnsiTheme="minorHAnsi" w:cs="Arial"/>
          <w:szCs w:val="24"/>
          <w:lang w:val="es-ES_tradnl"/>
        </w:rPr>
        <w:t>E-mail</w:t>
      </w:r>
      <w:r>
        <w:rPr>
          <w:rFonts w:asciiTheme="minorHAnsi" w:hAnsiTheme="minorHAnsi" w:cs="Arial"/>
          <w:szCs w:val="24"/>
          <w:lang w:val="es-ES_tradnl"/>
        </w:rPr>
        <w:t>:</w:t>
      </w:r>
      <w:r w:rsidRPr="003F7E86">
        <w:rPr>
          <w:rFonts w:asciiTheme="minorHAnsi" w:hAnsiTheme="minorHAnsi" w:cs="Arial"/>
          <w:szCs w:val="24"/>
          <w:lang w:val="es-ES_tradnl"/>
        </w:rPr>
        <w:t xml:space="preserve"> </w:t>
      </w:r>
      <w:r w:rsidRPr="003F7E86">
        <w:rPr>
          <w:rFonts w:asciiTheme="minorHAnsi" w:hAnsiTheme="minorHAnsi" w:cs="Arial"/>
          <w:szCs w:val="24"/>
          <w:lang w:val="es-ES_tradnl"/>
        </w:rPr>
        <w:tab/>
      </w:r>
      <w:hyperlink r:id="rId16" w:history="1">
        <w:r w:rsidRPr="003F7E86">
          <w:rPr>
            <w:rFonts w:asciiTheme="minorHAnsi" w:hAnsiTheme="minorHAnsi" w:cs="Arial"/>
            <w:szCs w:val="24"/>
            <w:lang w:val="es-ES_tradnl"/>
          </w:rPr>
          <w:t>info@main.beltelecom.by</w:t>
        </w:r>
      </w:hyperlink>
      <w:r>
        <w:rPr>
          <w:rFonts w:asciiTheme="minorHAnsi" w:hAnsiTheme="minorHAnsi" w:cs="Arial"/>
          <w:szCs w:val="24"/>
          <w:lang w:val="es-ES_tradnl"/>
        </w:rPr>
        <w:br/>
      </w:r>
      <w:r w:rsidRPr="003F7E86">
        <w:rPr>
          <w:rFonts w:asciiTheme="minorHAnsi" w:hAnsiTheme="minorHAnsi" w:cs="Arial"/>
          <w:szCs w:val="24"/>
          <w:lang w:val="es-ES_tradnl"/>
        </w:rPr>
        <w:t>URL</w:t>
      </w:r>
      <w:r>
        <w:rPr>
          <w:rFonts w:asciiTheme="minorHAnsi" w:hAnsiTheme="minorHAnsi" w:cs="Arial"/>
          <w:szCs w:val="24"/>
          <w:lang w:val="es-ES_tradnl"/>
        </w:rPr>
        <w:t>:</w:t>
      </w:r>
      <w:r w:rsidRPr="003F7E86">
        <w:rPr>
          <w:rFonts w:asciiTheme="minorHAnsi" w:hAnsiTheme="minorHAnsi" w:cs="Arial"/>
          <w:szCs w:val="24"/>
          <w:lang w:val="es-ES_tradnl"/>
        </w:rPr>
        <w:tab/>
      </w:r>
      <w:hyperlink r:id="rId17" w:history="1">
        <w:r w:rsidRPr="003F7E86">
          <w:rPr>
            <w:rFonts w:asciiTheme="minorHAnsi" w:hAnsiTheme="minorHAnsi" w:cs="Arial"/>
            <w:szCs w:val="24"/>
            <w:lang w:val="es-ES_tradnl"/>
          </w:rPr>
          <w:t>www.beltelecom.by</w:t>
        </w:r>
      </w:hyperlink>
    </w:p>
    <w:p w:rsidR="00A65315" w:rsidRDefault="00A6531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b/>
          <w:lang w:val="es-ES_tradnl"/>
        </w:rPr>
      </w:pPr>
      <w:r>
        <w:rPr>
          <w:rFonts w:asciiTheme="minorHAnsi" w:hAnsiTheme="minorHAnsi"/>
          <w:b/>
          <w:lang w:val="es-ES_tradnl"/>
        </w:rPr>
        <w:br w:type="page"/>
      </w:r>
    </w:p>
    <w:p w:rsidR="00523A82" w:rsidRPr="003F7E86" w:rsidRDefault="00523A82" w:rsidP="00523A82">
      <w:pPr>
        <w:tabs>
          <w:tab w:val="clear" w:pos="1276"/>
          <w:tab w:val="clear" w:pos="1843"/>
          <w:tab w:val="left" w:pos="1560"/>
          <w:tab w:val="left" w:pos="2127"/>
        </w:tabs>
        <w:spacing w:before="240" w:after="0"/>
        <w:jc w:val="left"/>
        <w:outlineLvl w:val="3"/>
        <w:rPr>
          <w:rFonts w:asciiTheme="minorHAnsi" w:hAnsiTheme="minorHAnsi"/>
          <w:b/>
          <w:lang w:val="es-ES_tradnl"/>
        </w:rPr>
      </w:pPr>
      <w:r w:rsidRPr="003F7E86">
        <w:rPr>
          <w:rFonts w:asciiTheme="minorHAnsi" w:hAnsiTheme="minorHAnsi"/>
          <w:b/>
          <w:lang w:val="es-ES_tradnl"/>
        </w:rPr>
        <w:lastRenderedPageBreak/>
        <w:t>Dinamarca</w:t>
      </w:r>
      <w:r w:rsidR="003A26BD">
        <w:rPr>
          <w:rFonts w:asciiTheme="minorHAnsi" w:hAnsiTheme="minorHAnsi"/>
          <w:b/>
          <w:lang w:val="es-ES_tradnl"/>
        </w:rPr>
        <w:fldChar w:fldCharType="begin"/>
      </w:r>
      <w:r>
        <w:instrText xml:space="preserve"> TC "</w:instrText>
      </w:r>
      <w:bookmarkStart w:id="73" w:name="_Toc283740097"/>
      <w:r w:rsidRPr="003F7E86">
        <w:rPr>
          <w:rFonts w:asciiTheme="minorHAnsi" w:hAnsiTheme="minorHAnsi"/>
          <w:b/>
          <w:lang w:val="es-ES_tradnl"/>
        </w:rPr>
        <w:instrText>Dinamarca</w:instrText>
      </w:r>
      <w:bookmarkEnd w:id="73"/>
      <w:r>
        <w:instrText xml:space="preserve">" \f C \l "1" </w:instrText>
      </w:r>
      <w:r w:rsidR="003A26BD">
        <w:rPr>
          <w:rFonts w:asciiTheme="minorHAnsi" w:hAnsiTheme="minorHAnsi"/>
          <w:b/>
          <w:lang w:val="es-ES_tradnl"/>
        </w:rPr>
        <w:fldChar w:fldCharType="end"/>
      </w:r>
      <w:r w:rsidRPr="003F7E86">
        <w:rPr>
          <w:rFonts w:asciiTheme="minorHAnsi" w:hAnsiTheme="minorHAnsi"/>
          <w:b/>
          <w:lang w:val="es-ES_tradnl"/>
        </w:rPr>
        <w:t xml:space="preserve"> (indicativo de país +45)  </w:t>
      </w:r>
    </w:p>
    <w:p w:rsidR="00523A82" w:rsidRPr="003F7E86" w:rsidRDefault="00523A82" w:rsidP="00523A82">
      <w:pPr>
        <w:spacing w:before="0"/>
        <w:rPr>
          <w:lang w:val="es-ES_tradnl"/>
        </w:rPr>
      </w:pPr>
      <w:r w:rsidRPr="003F7E86">
        <w:rPr>
          <w:lang w:val="es-ES_tradnl"/>
        </w:rPr>
        <w:t>Comunicación del 12.I.2011:</w:t>
      </w:r>
    </w:p>
    <w:p w:rsidR="00523A82" w:rsidRPr="003F7E86" w:rsidRDefault="00523A82" w:rsidP="00523A82">
      <w:pPr>
        <w:rPr>
          <w:lang w:val="es-ES_tradnl"/>
        </w:rPr>
      </w:pPr>
      <w:r w:rsidRPr="003F7E86">
        <w:rPr>
          <w:lang w:val="es-ES_tradnl"/>
        </w:rPr>
        <w:t xml:space="preserve">La </w:t>
      </w:r>
      <w:r w:rsidRPr="003F7E86">
        <w:rPr>
          <w:i/>
          <w:lang w:val="es-ES_tradnl"/>
        </w:rPr>
        <w:t>National IT and Telecom Agency (NITA)</w:t>
      </w:r>
      <w:r w:rsidRPr="003F7E86">
        <w:rPr>
          <w:lang w:val="es-ES_tradnl"/>
        </w:rPr>
        <w:t>, Copenhagen</w:t>
      </w:r>
      <w:r w:rsidR="003A26BD">
        <w:rPr>
          <w:lang w:val="es-ES_tradnl"/>
        </w:rPr>
        <w:fldChar w:fldCharType="begin"/>
      </w:r>
      <w:r>
        <w:instrText xml:space="preserve"> TC "</w:instrText>
      </w:r>
      <w:bookmarkStart w:id="74" w:name="_Toc283740098"/>
      <w:r w:rsidRPr="00240D95">
        <w:rPr>
          <w:i/>
          <w:lang w:val="es-ES_tradnl"/>
        </w:rPr>
        <w:instrText>National IT and Telecom Agency (NITA)</w:instrText>
      </w:r>
      <w:r w:rsidRPr="00240D95">
        <w:rPr>
          <w:lang w:val="es-ES_tradnl"/>
        </w:rPr>
        <w:instrText>, Copenhagen</w:instrText>
      </w:r>
      <w:bookmarkEnd w:id="74"/>
      <w:r>
        <w:instrText xml:space="preserve">" \f C \l "1" </w:instrText>
      </w:r>
      <w:r w:rsidR="003A26BD">
        <w:rPr>
          <w:lang w:val="es-ES_tradnl"/>
        </w:rPr>
        <w:fldChar w:fldCharType="end"/>
      </w:r>
      <w:r w:rsidRPr="003F7E86">
        <w:rPr>
          <w:lang w:val="es-ES_tradnl"/>
        </w:rPr>
        <w:t>, anuncia los siguientes cambios al Plan de numeración nacional de Dinamarca:</w:t>
      </w:r>
    </w:p>
    <w:p w:rsidR="00523A82" w:rsidRDefault="00523A82" w:rsidP="00523A82">
      <w:pPr>
        <w:rPr>
          <w:i/>
          <w:lang w:val="es-ES_tradnl"/>
        </w:rPr>
      </w:pPr>
      <w:r>
        <w:rPr>
          <w:lang w:val="es-ES_tradnl"/>
        </w:rPr>
        <w:t>·</w:t>
      </w:r>
      <w:r>
        <w:rPr>
          <w:lang w:val="es-ES_tradnl"/>
        </w:rPr>
        <w:tab/>
      </w:r>
      <w:r w:rsidRPr="00A05B08">
        <w:rPr>
          <w:i/>
          <w:lang w:val="es-ES_tradnl"/>
        </w:rPr>
        <w:t xml:space="preserve">Atribución </w:t>
      </w:r>
      <w:r>
        <w:rPr>
          <w:i/>
          <w:lang w:val="es-ES_tradnl"/>
        </w:rPr>
        <w:t>–</w:t>
      </w:r>
      <w:r w:rsidRPr="00A05B08">
        <w:rPr>
          <w:i/>
          <w:lang w:val="es-ES_tradnl"/>
        </w:rPr>
        <w:t xml:space="preserve"> servicio de comunicación fija </w:t>
      </w:r>
    </w:p>
    <w:p w:rsidR="00523A82" w:rsidRPr="00A05B08" w:rsidRDefault="00523A82" w:rsidP="00523A82">
      <w:pPr>
        <w:rPr>
          <w:sz w:val="8"/>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2238"/>
        <w:gridCol w:w="4879"/>
        <w:gridCol w:w="1955"/>
      </w:tblGrid>
      <w:tr w:rsidR="00523A82" w:rsidRPr="003F7E86" w:rsidTr="001F1931">
        <w:trPr>
          <w:trHeight w:val="20"/>
          <w:jc w:val="center"/>
        </w:trPr>
        <w:tc>
          <w:tcPr>
            <w:tcW w:w="2274" w:type="dxa"/>
          </w:tcPr>
          <w:p w:rsidR="00523A82" w:rsidRPr="003F7E86" w:rsidRDefault="00523A82" w:rsidP="00523A8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sz w:val="18"/>
                <w:szCs w:val="18"/>
                <w:lang w:val="es-ES_tradnl"/>
              </w:rPr>
            </w:pPr>
            <w:r w:rsidRPr="003F7E86">
              <w:rPr>
                <w:rFonts w:asciiTheme="minorHAnsi" w:hAnsiTheme="minorHAnsi" w:cs="Arial"/>
                <w:i/>
                <w:sz w:val="18"/>
                <w:szCs w:val="18"/>
                <w:lang w:val="es-ES_tradnl"/>
              </w:rPr>
              <w:t>Operador</w:t>
            </w:r>
          </w:p>
        </w:tc>
        <w:tc>
          <w:tcPr>
            <w:tcW w:w="4961" w:type="dxa"/>
          </w:tcPr>
          <w:p w:rsidR="00523A82" w:rsidRPr="003F7E86" w:rsidRDefault="00523A82" w:rsidP="00523A8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sz w:val="18"/>
                <w:szCs w:val="18"/>
                <w:lang w:val="es-ES_tradnl"/>
              </w:rPr>
            </w:pPr>
            <w:r w:rsidRPr="003F7E86">
              <w:rPr>
                <w:rFonts w:asciiTheme="minorHAnsi" w:hAnsiTheme="minorHAnsi" w:cs="Arial"/>
                <w:bCs/>
                <w:i/>
                <w:sz w:val="18"/>
                <w:szCs w:val="18"/>
                <w:lang w:val="es-ES_tradnl"/>
              </w:rPr>
              <w:t>Número de servicio de cuatro cifras</w:t>
            </w:r>
          </w:p>
        </w:tc>
        <w:tc>
          <w:tcPr>
            <w:tcW w:w="1987" w:type="dxa"/>
          </w:tcPr>
          <w:p w:rsidR="00523A82" w:rsidRPr="003F7E86" w:rsidRDefault="00523A82" w:rsidP="00523A82">
            <w:pPr>
              <w:numPr>
                <w:ilvl w:val="12"/>
                <w:numId w:val="0"/>
              </w:num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sz w:val="18"/>
                <w:szCs w:val="18"/>
                <w:lang w:val="es-ES_tradnl"/>
              </w:rPr>
            </w:pPr>
            <w:r w:rsidRPr="003F7E86">
              <w:rPr>
                <w:rFonts w:asciiTheme="minorHAnsi" w:hAnsiTheme="minorHAnsi"/>
                <w:i/>
                <w:sz w:val="18"/>
                <w:szCs w:val="18"/>
                <w:lang w:val="es-ES_tradnl"/>
              </w:rPr>
              <w:t>Fecha de atribución</w:t>
            </w:r>
          </w:p>
        </w:tc>
      </w:tr>
      <w:tr w:rsidR="00523A82" w:rsidRPr="003F7E86" w:rsidTr="001F1931">
        <w:trPr>
          <w:trHeight w:val="20"/>
          <w:jc w:val="center"/>
        </w:trPr>
        <w:tc>
          <w:tcPr>
            <w:tcW w:w="2274" w:type="dxa"/>
          </w:tcPr>
          <w:p w:rsidR="00523A82" w:rsidRPr="003F7E86" w:rsidRDefault="00523A82" w:rsidP="00523A82">
            <w:pPr>
              <w:numPr>
                <w:ilvl w:val="12"/>
                <w:numId w:val="0"/>
              </w:numPr>
              <w:tabs>
                <w:tab w:val="clear" w:pos="567"/>
                <w:tab w:val="clear" w:pos="1276"/>
                <w:tab w:val="clear" w:pos="1843"/>
                <w:tab w:val="clear" w:pos="5387"/>
                <w:tab w:val="clear" w:pos="5954"/>
              </w:tabs>
              <w:overflowPunct/>
              <w:autoSpaceDE/>
              <w:autoSpaceDN/>
              <w:adjustRightInd/>
              <w:spacing w:before="60"/>
              <w:ind w:left="85"/>
              <w:jc w:val="left"/>
              <w:textAlignment w:val="auto"/>
              <w:rPr>
                <w:rFonts w:asciiTheme="minorHAnsi" w:hAnsiTheme="minorHAnsi"/>
                <w:sz w:val="18"/>
                <w:szCs w:val="18"/>
                <w:lang w:val="es-ES_tradnl"/>
              </w:rPr>
            </w:pPr>
            <w:r w:rsidRPr="003F7E86">
              <w:rPr>
                <w:rFonts w:asciiTheme="minorHAnsi" w:hAnsiTheme="minorHAnsi"/>
                <w:sz w:val="18"/>
                <w:szCs w:val="18"/>
                <w:lang w:val="es-ES_tradnl"/>
              </w:rPr>
              <w:t>Telenor A/S</w:t>
            </w:r>
          </w:p>
        </w:tc>
        <w:tc>
          <w:tcPr>
            <w:tcW w:w="4961" w:type="dxa"/>
          </w:tcPr>
          <w:p w:rsidR="00523A82" w:rsidRPr="003F7E86" w:rsidRDefault="00523A82" w:rsidP="00523A82">
            <w:pPr>
              <w:numPr>
                <w:ilvl w:val="12"/>
                <w:numId w:val="0"/>
              </w:numPr>
              <w:tabs>
                <w:tab w:val="clear" w:pos="567"/>
                <w:tab w:val="clear" w:pos="1276"/>
                <w:tab w:val="clear" w:pos="1843"/>
                <w:tab w:val="clear" w:pos="5387"/>
                <w:tab w:val="clear" w:pos="5954"/>
              </w:tabs>
              <w:overflowPunct/>
              <w:autoSpaceDE/>
              <w:autoSpaceDN/>
              <w:adjustRightInd/>
              <w:spacing w:before="60"/>
              <w:ind w:right="511"/>
              <w:jc w:val="left"/>
              <w:textAlignment w:val="auto"/>
              <w:rPr>
                <w:rFonts w:asciiTheme="minorHAnsi" w:hAnsiTheme="minorHAnsi"/>
                <w:sz w:val="18"/>
                <w:szCs w:val="18"/>
                <w:lang w:val="es-ES_tradnl"/>
              </w:rPr>
            </w:pPr>
            <w:r w:rsidRPr="003F7E86">
              <w:rPr>
                <w:rFonts w:asciiTheme="minorHAnsi" w:hAnsiTheme="minorHAnsi"/>
                <w:sz w:val="18"/>
                <w:szCs w:val="18"/>
                <w:lang w:val="es-ES_tradnl"/>
              </w:rPr>
              <w:t>6910XXXX, 6912XXXX, 6960XXXX, 6966XXXX, 6980XXXX, 6990XXXX, 6991XXXX, 6996XXXX, 8083XXXX, 80901XXX</w:t>
            </w:r>
          </w:p>
        </w:tc>
        <w:tc>
          <w:tcPr>
            <w:tcW w:w="1987" w:type="dxa"/>
          </w:tcPr>
          <w:p w:rsidR="00523A82" w:rsidRPr="003F7E86" w:rsidRDefault="00523A82" w:rsidP="00523A82">
            <w:pPr>
              <w:numPr>
                <w:ilvl w:val="12"/>
                <w:numId w:val="0"/>
              </w:num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hAnsiTheme="minorHAnsi"/>
                <w:sz w:val="18"/>
                <w:szCs w:val="18"/>
                <w:lang w:val="es-ES_tradnl"/>
              </w:rPr>
            </w:pPr>
            <w:r w:rsidRPr="003F7E86">
              <w:rPr>
                <w:rFonts w:asciiTheme="minorHAnsi" w:hAnsiTheme="minorHAnsi"/>
                <w:sz w:val="18"/>
                <w:szCs w:val="18"/>
                <w:lang w:val="es-ES_tradnl"/>
              </w:rPr>
              <w:t>11.I.2011</w:t>
            </w:r>
          </w:p>
        </w:tc>
      </w:tr>
    </w:tbl>
    <w:p w:rsidR="00523A82" w:rsidRPr="003F7E86" w:rsidRDefault="00523A82" w:rsidP="00523A82">
      <w:pPr>
        <w:rPr>
          <w:lang w:val="es-ES_tradnl"/>
        </w:rPr>
      </w:pPr>
    </w:p>
    <w:p w:rsidR="00523A82" w:rsidRPr="003F7E86" w:rsidRDefault="00523A82" w:rsidP="00523A82">
      <w:pPr>
        <w:rPr>
          <w:lang w:val="es-ES_tradnl"/>
        </w:rPr>
      </w:pPr>
      <w:r w:rsidRPr="003F7E86">
        <w:rPr>
          <w:lang w:val="es-ES_tradnl"/>
        </w:rPr>
        <w:t>Contacto:</w:t>
      </w:r>
    </w:p>
    <w:p w:rsidR="00523A82" w:rsidRPr="00807D10" w:rsidRDefault="00523A82" w:rsidP="00523A82">
      <w:pPr>
        <w:tabs>
          <w:tab w:val="clear" w:pos="567"/>
          <w:tab w:val="clear" w:pos="1276"/>
          <w:tab w:val="left" w:pos="709"/>
          <w:tab w:val="left" w:pos="1418"/>
        </w:tabs>
        <w:ind w:left="709" w:hanging="709"/>
        <w:jc w:val="left"/>
      </w:pPr>
      <w:r w:rsidRPr="00807D10">
        <w:tab/>
        <w:t xml:space="preserve">IT- and </w:t>
      </w:r>
      <w:smartTag w:uri="urn:schemas-microsoft-com:office:smarttags" w:element="place">
        <w:r w:rsidRPr="00807D10">
          <w:t>Mobile</w:t>
        </w:r>
      </w:smartTag>
      <w:r w:rsidRPr="00807D10">
        <w:t xml:space="preserve"> Division</w:t>
      </w:r>
      <w:r>
        <w:br/>
      </w:r>
      <w:r w:rsidRPr="00807D10">
        <w:t xml:space="preserve">National IT and </w:t>
      </w:r>
      <w:smartTag w:uri="urn:schemas-microsoft-com:office:smarttags" w:element="place">
        <w:smartTag w:uri="urn:schemas-microsoft-com:office:smarttags" w:element="City">
          <w:r w:rsidRPr="00807D10">
            <w:t>Telecom Agency</w:t>
          </w:r>
        </w:smartTag>
        <w:r w:rsidRPr="00807D10">
          <w:t xml:space="preserve"> </w:t>
        </w:r>
        <w:smartTag w:uri="urn:schemas-microsoft-com:office:smarttags" w:element="country-region">
          <w:r w:rsidRPr="00807D10">
            <w:t>Denmark</w:t>
          </w:r>
        </w:smartTag>
      </w:smartTag>
      <w:r w:rsidRPr="00807D10">
        <w:t xml:space="preserve"> (NITA)</w:t>
      </w:r>
      <w:r>
        <w:br/>
      </w:r>
      <w:r w:rsidRPr="00807D10">
        <w:t>Holsteinsgade 63</w:t>
      </w:r>
      <w:r>
        <w:br/>
      </w:r>
      <w:r w:rsidRPr="00807D10">
        <w:t>DK-2100 Copenhagen</w:t>
      </w:r>
      <w:r>
        <w:br/>
      </w:r>
      <w:r w:rsidRPr="003F7E86">
        <w:rPr>
          <w:rFonts w:asciiTheme="minorHAnsi" w:hAnsiTheme="minorHAnsi"/>
          <w:sz w:val="18"/>
          <w:szCs w:val="18"/>
          <w:lang w:val="es-ES_tradnl"/>
        </w:rPr>
        <w:t>Dinamarca</w:t>
      </w:r>
      <w:r>
        <w:br/>
      </w:r>
      <w:r w:rsidRPr="00807D10">
        <w:t>Tel:</w:t>
      </w:r>
      <w:r>
        <w:tab/>
      </w:r>
      <w:r w:rsidRPr="00807D10">
        <w:t>+45 3545 0000</w:t>
      </w:r>
      <w:r>
        <w:br/>
      </w:r>
      <w:r w:rsidRPr="00807D10">
        <w:t>Fax:</w:t>
      </w:r>
      <w:r>
        <w:tab/>
      </w:r>
      <w:r w:rsidRPr="00807D10">
        <w:t xml:space="preserve">+45 3545 0010 </w:t>
      </w:r>
      <w:r>
        <w:br/>
      </w:r>
      <w:r w:rsidRPr="00807D10">
        <w:t>E-mail:</w:t>
      </w:r>
      <w:r>
        <w:tab/>
      </w:r>
      <w:hyperlink r:id="rId18" w:history="1">
        <w:r w:rsidRPr="00807D10">
          <w:t>ltst@itst.dk</w:t>
        </w:r>
      </w:hyperlink>
    </w:p>
    <w:p w:rsidR="00523A82" w:rsidRPr="003F7E86" w:rsidRDefault="00523A82" w:rsidP="00523A82">
      <w:pPr>
        <w:tabs>
          <w:tab w:val="clear" w:pos="1276"/>
          <w:tab w:val="clear" w:pos="1843"/>
          <w:tab w:val="clear" w:pos="5387"/>
          <w:tab w:val="clear" w:pos="5954"/>
          <w:tab w:val="left" w:pos="4678"/>
          <w:tab w:val="left" w:pos="6521"/>
          <w:tab w:val="left" w:pos="6946"/>
        </w:tabs>
        <w:overflowPunct/>
        <w:autoSpaceDE/>
        <w:autoSpaceDN/>
        <w:adjustRightInd/>
        <w:spacing w:before="240" w:after="0"/>
        <w:jc w:val="left"/>
        <w:textAlignment w:val="auto"/>
        <w:rPr>
          <w:rFonts w:asciiTheme="minorHAnsi" w:hAnsiTheme="minorHAnsi" w:cs="Arial"/>
          <w:b/>
          <w:bCs/>
          <w:color w:val="000000"/>
          <w:lang w:val="es-ES_tradnl"/>
        </w:rPr>
      </w:pPr>
      <w:r w:rsidRPr="003F7E86">
        <w:rPr>
          <w:rFonts w:asciiTheme="minorHAnsi" w:hAnsiTheme="minorHAnsi" w:cs="Arial"/>
          <w:b/>
          <w:bCs/>
          <w:color w:val="000000"/>
          <w:lang w:val="es-ES_tradnl"/>
        </w:rPr>
        <w:t>Georgia</w:t>
      </w:r>
      <w:r w:rsidR="003A26BD">
        <w:rPr>
          <w:rFonts w:asciiTheme="minorHAnsi" w:hAnsiTheme="minorHAnsi" w:cs="Arial"/>
          <w:b/>
          <w:bCs/>
          <w:color w:val="000000"/>
          <w:lang w:val="es-ES_tradnl"/>
        </w:rPr>
        <w:fldChar w:fldCharType="begin"/>
      </w:r>
      <w:r>
        <w:instrText xml:space="preserve"> TC "</w:instrText>
      </w:r>
      <w:bookmarkStart w:id="75" w:name="_Toc283740099"/>
      <w:r w:rsidRPr="003F7E86">
        <w:rPr>
          <w:rFonts w:asciiTheme="minorHAnsi" w:hAnsiTheme="minorHAnsi" w:cs="Arial"/>
          <w:b/>
          <w:bCs/>
          <w:color w:val="000000"/>
          <w:lang w:val="es-ES_tradnl"/>
        </w:rPr>
        <w:instrText>Georgia</w:instrText>
      </w:r>
      <w:bookmarkEnd w:id="75"/>
      <w:r>
        <w:instrText xml:space="preserve">" \f C \l "1" </w:instrText>
      </w:r>
      <w:r w:rsidR="003A26BD">
        <w:rPr>
          <w:rFonts w:asciiTheme="minorHAnsi" w:hAnsiTheme="minorHAnsi" w:cs="Arial"/>
          <w:b/>
          <w:bCs/>
          <w:color w:val="000000"/>
          <w:lang w:val="es-ES_tradnl"/>
        </w:rPr>
        <w:fldChar w:fldCharType="end"/>
      </w:r>
      <w:r w:rsidRPr="003F7E86">
        <w:rPr>
          <w:rFonts w:asciiTheme="minorHAnsi" w:hAnsiTheme="minorHAnsi" w:cs="Arial"/>
          <w:b/>
          <w:bCs/>
          <w:color w:val="000000"/>
          <w:lang w:val="es-ES_tradnl"/>
        </w:rPr>
        <w:t xml:space="preserve"> (indicativo de país +995) </w:t>
      </w:r>
    </w:p>
    <w:p w:rsidR="00523A82" w:rsidRPr="003F7E86" w:rsidRDefault="00523A82" w:rsidP="00523A82">
      <w:pPr>
        <w:rPr>
          <w:lang w:val="es-ES_tradnl"/>
        </w:rPr>
      </w:pPr>
      <w:r w:rsidRPr="003F7E86">
        <w:rPr>
          <w:lang w:val="es-ES_tradnl"/>
        </w:rPr>
        <w:t>Comunicación del 22.XII.2010:</w:t>
      </w:r>
    </w:p>
    <w:p w:rsidR="00523A82" w:rsidRPr="003F7E86" w:rsidRDefault="00523A82" w:rsidP="00523A82">
      <w:pPr>
        <w:rPr>
          <w:lang w:val="es-ES_tradnl"/>
        </w:rPr>
      </w:pPr>
      <w:r w:rsidRPr="003F7E86">
        <w:rPr>
          <w:lang w:val="es-ES_tradnl"/>
        </w:rPr>
        <w:t xml:space="preserve">La </w:t>
      </w:r>
      <w:r w:rsidRPr="003F7E86">
        <w:rPr>
          <w:i/>
          <w:iCs/>
          <w:lang w:val="es-ES_tradnl"/>
        </w:rPr>
        <w:t>Georgian National Communications Commission (GNCC</w:t>
      </w:r>
      <w:r w:rsidRPr="003F7E86">
        <w:rPr>
          <w:lang w:val="es-ES_tradnl"/>
        </w:rPr>
        <w:t>), Tbilisi</w:t>
      </w:r>
      <w:r w:rsidR="003A26BD">
        <w:rPr>
          <w:lang w:val="es-ES_tradnl"/>
        </w:rPr>
        <w:fldChar w:fldCharType="begin"/>
      </w:r>
      <w:r>
        <w:instrText xml:space="preserve"> TC "</w:instrText>
      </w:r>
      <w:bookmarkStart w:id="76" w:name="_Toc283740100"/>
      <w:r w:rsidRPr="00156256">
        <w:rPr>
          <w:i/>
          <w:iCs/>
          <w:lang w:val="es-ES_tradnl"/>
        </w:rPr>
        <w:instrText>Georgian National Communications Commission (GNCC</w:instrText>
      </w:r>
      <w:r w:rsidRPr="00156256">
        <w:rPr>
          <w:lang w:val="es-ES_tradnl"/>
        </w:rPr>
        <w:instrText>), Tbilisi</w:instrText>
      </w:r>
      <w:bookmarkEnd w:id="76"/>
      <w:r>
        <w:instrText xml:space="preserve">" \f C \l "1" </w:instrText>
      </w:r>
      <w:r w:rsidR="003A26BD">
        <w:rPr>
          <w:lang w:val="es-ES_tradnl"/>
        </w:rPr>
        <w:fldChar w:fldCharType="end"/>
      </w:r>
      <w:r w:rsidRPr="003F7E86">
        <w:rPr>
          <w:lang w:val="es-ES_tradnl"/>
        </w:rPr>
        <w:t xml:space="preserve">, anuncia que el Gobierno de Georgia adoptó el pasado 18 de noviembre de 2010 una resolución sobre la aprobación de un nuevo Sistema Nacional de Numeración de las Comunicaciones Electrónicas de Georgia. </w:t>
      </w:r>
    </w:p>
    <w:p w:rsidR="00523A82" w:rsidRPr="003F7E86" w:rsidRDefault="00523A82" w:rsidP="00523A82">
      <w:pPr>
        <w:tabs>
          <w:tab w:val="clear" w:pos="567"/>
          <w:tab w:val="clear" w:pos="1276"/>
          <w:tab w:val="clear" w:pos="1843"/>
          <w:tab w:val="clear" w:pos="5387"/>
          <w:tab w:val="clear" w:pos="5954"/>
          <w:tab w:val="left" w:pos="1693"/>
        </w:tabs>
        <w:overflowPunct/>
        <w:autoSpaceDE/>
        <w:autoSpaceDN/>
        <w:adjustRightInd/>
        <w:spacing w:after="0"/>
        <w:jc w:val="left"/>
        <w:textAlignment w:val="auto"/>
        <w:rPr>
          <w:rFonts w:asciiTheme="minorHAnsi" w:hAnsiTheme="minorHAnsi" w:cs="Arial"/>
          <w:color w:val="000000"/>
          <w:lang w:val="es-ES_tradnl"/>
        </w:rPr>
      </w:pPr>
      <w:r w:rsidRPr="003F7E86">
        <w:rPr>
          <w:rFonts w:asciiTheme="minorHAnsi" w:hAnsiTheme="minorHAnsi" w:cs="Arial"/>
          <w:color w:val="000000"/>
          <w:lang w:val="es-ES_tradnl"/>
        </w:rPr>
        <w:t xml:space="preserve">El Sistema Nacional de Numeración de la Red de Comunicaciones Electrónicas de Georgia se ha desarrollado con arreglo a las normativas pertinentes de la UIT y la CEPT. </w:t>
      </w:r>
    </w:p>
    <w:p w:rsidR="00523A82" w:rsidRPr="003F7E86" w:rsidRDefault="00523A82" w:rsidP="00523A82">
      <w:pPr>
        <w:tabs>
          <w:tab w:val="clear" w:pos="567"/>
          <w:tab w:val="clear" w:pos="1276"/>
          <w:tab w:val="clear" w:pos="1843"/>
          <w:tab w:val="clear" w:pos="5387"/>
          <w:tab w:val="clear" w:pos="5954"/>
          <w:tab w:val="left" w:pos="1693"/>
        </w:tabs>
        <w:overflowPunct/>
        <w:autoSpaceDE/>
        <w:autoSpaceDN/>
        <w:adjustRightInd/>
        <w:spacing w:after="0"/>
        <w:jc w:val="left"/>
        <w:textAlignment w:val="auto"/>
        <w:rPr>
          <w:rFonts w:asciiTheme="minorHAnsi" w:hAnsiTheme="minorHAnsi" w:cs="Arial"/>
          <w:color w:val="000000"/>
          <w:lang w:val="es-ES_tradnl"/>
        </w:rPr>
      </w:pPr>
      <w:r w:rsidRPr="003F7E86">
        <w:rPr>
          <w:rFonts w:asciiTheme="minorHAnsi" w:hAnsiTheme="minorHAnsi" w:cs="Arial"/>
          <w:color w:val="000000"/>
          <w:lang w:val="es-ES_tradnl"/>
        </w:rPr>
        <w:t>En el nuevo Sistema Nacional de Numeración de la Red de Comunicaciones Electrónicas de Georgia, la estructura conjunta del número internacional consiste en el indicativo de país para el acceso internacional (CC</w:t>
      </w:r>
      <w:r w:rsidR="00B57972">
        <w:rPr>
          <w:rFonts w:asciiTheme="minorHAnsi" w:hAnsiTheme="minorHAnsi" w:cs="Arial"/>
          <w:color w:val="000000"/>
          <w:lang w:val="es-ES_tradnl"/>
        </w:rPr>
        <w:t> +</w:t>
      </w:r>
      <w:r w:rsidRPr="003F7E86">
        <w:rPr>
          <w:rFonts w:asciiTheme="minorHAnsi" w:hAnsiTheme="minorHAnsi" w:cs="Arial"/>
          <w:color w:val="000000"/>
          <w:lang w:val="es-ES_tradnl"/>
        </w:rPr>
        <w:t xml:space="preserve"> 995) y el número nacional (N(S)N). Su formato completo consta de doce (12) dígitos.</w:t>
      </w:r>
    </w:p>
    <w:p w:rsidR="00523A82" w:rsidRPr="003F7E86" w:rsidRDefault="00523A82" w:rsidP="00523A82">
      <w:pPr>
        <w:tabs>
          <w:tab w:val="clear" w:pos="567"/>
          <w:tab w:val="clear" w:pos="1276"/>
          <w:tab w:val="clear" w:pos="1843"/>
          <w:tab w:val="clear" w:pos="5387"/>
          <w:tab w:val="clear" w:pos="5954"/>
          <w:tab w:val="left" w:pos="1693"/>
        </w:tabs>
        <w:overflowPunct/>
        <w:autoSpaceDE/>
        <w:autoSpaceDN/>
        <w:adjustRightInd/>
        <w:spacing w:after="0"/>
        <w:jc w:val="left"/>
        <w:textAlignment w:val="auto"/>
        <w:rPr>
          <w:rFonts w:asciiTheme="minorHAnsi" w:hAnsiTheme="minorHAnsi" w:cs="Arial"/>
          <w:color w:val="000000"/>
          <w:lang w:val="es-ES_tradnl"/>
        </w:rPr>
      </w:pPr>
      <w:r w:rsidRPr="003F7E86">
        <w:rPr>
          <w:rFonts w:asciiTheme="minorHAnsi" w:hAnsiTheme="minorHAnsi" w:cs="Arial"/>
          <w:color w:val="000000"/>
          <w:lang w:val="es-ES_tradnl"/>
        </w:rPr>
        <w:t>El plan de numeración de las redes de comunicaciones electrónicas de Georgia incluirá las siguientes zonas de numeración:</w:t>
      </w:r>
    </w:p>
    <w:p w:rsidR="00523A82" w:rsidRPr="003F7E86" w:rsidRDefault="00523A82" w:rsidP="00523A82">
      <w:pPr>
        <w:tabs>
          <w:tab w:val="clear" w:pos="567"/>
          <w:tab w:val="clear" w:pos="1276"/>
          <w:tab w:val="clear" w:pos="1843"/>
          <w:tab w:val="clear" w:pos="5387"/>
          <w:tab w:val="clear" w:pos="5954"/>
        </w:tabs>
        <w:overflowPunct/>
        <w:autoSpaceDE/>
        <w:autoSpaceDN/>
        <w:adjustRightInd/>
        <w:spacing w:after="0"/>
        <w:ind w:left="720" w:hanging="720"/>
        <w:jc w:val="left"/>
        <w:textAlignment w:val="auto"/>
        <w:rPr>
          <w:rFonts w:asciiTheme="minorHAnsi" w:hAnsiTheme="minorHAnsi" w:cs="Arial"/>
          <w:lang w:val="es-ES_tradnl"/>
        </w:rPr>
      </w:pPr>
      <w:r w:rsidRPr="003F7E86">
        <w:rPr>
          <w:rFonts w:asciiTheme="minorHAnsi" w:hAnsiTheme="minorHAnsi" w:cs="Arial"/>
          <w:lang w:val="es-ES_tradnl"/>
        </w:rPr>
        <w:t>1)</w:t>
      </w:r>
      <w:r w:rsidRPr="003F7E86">
        <w:rPr>
          <w:rFonts w:asciiTheme="minorHAnsi" w:hAnsiTheme="minorHAnsi" w:cs="Arial"/>
          <w:lang w:val="es-ES_tradnl"/>
        </w:rPr>
        <w:tab/>
        <w:t>Zonas de numeración geográficas que incluyen los recursos de número de abonado de los operadores que prestan servicio en diversas zonas geográficas de Georgia a través de redes fijas de telecomunicaciones electrónicas.</w:t>
      </w:r>
    </w:p>
    <w:p w:rsidR="00523A82" w:rsidRPr="003F7E86" w:rsidRDefault="00523A82" w:rsidP="00523A82">
      <w:pPr>
        <w:tabs>
          <w:tab w:val="clear" w:pos="567"/>
          <w:tab w:val="clear" w:pos="1276"/>
          <w:tab w:val="clear" w:pos="1843"/>
          <w:tab w:val="clear" w:pos="5387"/>
          <w:tab w:val="clear" w:pos="5954"/>
        </w:tabs>
        <w:overflowPunct/>
        <w:autoSpaceDE/>
        <w:autoSpaceDN/>
        <w:adjustRightInd/>
        <w:spacing w:after="0"/>
        <w:jc w:val="left"/>
        <w:textAlignment w:val="auto"/>
        <w:rPr>
          <w:rFonts w:asciiTheme="minorHAnsi" w:hAnsiTheme="minorHAnsi" w:cs="Arial"/>
          <w:lang w:val="es-ES_tradnl"/>
        </w:rPr>
      </w:pPr>
      <w:r w:rsidRPr="003F7E86">
        <w:rPr>
          <w:rFonts w:asciiTheme="minorHAnsi" w:hAnsiTheme="minorHAnsi" w:cs="Arial"/>
          <w:lang w:val="es-ES_tradnl"/>
        </w:rPr>
        <w:t>2)</w:t>
      </w:r>
      <w:r w:rsidRPr="003F7E86">
        <w:rPr>
          <w:rFonts w:asciiTheme="minorHAnsi" w:hAnsiTheme="minorHAnsi" w:cs="Arial"/>
          <w:lang w:val="es-ES_tradnl"/>
        </w:rPr>
        <w:tab/>
        <w:t>Zonas de numeración no geográficas que incluyen:</w:t>
      </w:r>
    </w:p>
    <w:p w:rsidR="00523A82" w:rsidRPr="003F7E86" w:rsidRDefault="00523A82" w:rsidP="00523A82">
      <w:pPr>
        <w:tabs>
          <w:tab w:val="clear" w:pos="567"/>
          <w:tab w:val="clear" w:pos="1276"/>
          <w:tab w:val="clear" w:pos="5387"/>
          <w:tab w:val="clear" w:pos="5954"/>
          <w:tab w:val="left" w:pos="992"/>
          <w:tab w:val="left" w:pos="1418"/>
          <w:tab w:val="left" w:pos="2268"/>
        </w:tabs>
        <w:spacing w:before="80" w:after="0"/>
        <w:ind w:left="992" w:hanging="292"/>
        <w:rPr>
          <w:rFonts w:asciiTheme="minorHAnsi" w:hAnsiTheme="minorHAnsi" w:cs="Arial"/>
          <w:lang w:val="es-ES_tradnl"/>
        </w:rPr>
      </w:pPr>
      <w:r w:rsidRPr="003F7E86">
        <w:rPr>
          <w:rFonts w:asciiTheme="minorHAnsi" w:hAnsiTheme="minorHAnsi" w:cs="Arial"/>
          <w:lang w:val="es-ES_tradnl"/>
        </w:rPr>
        <w:t>a)</w:t>
      </w:r>
      <w:r w:rsidRPr="003F7E86">
        <w:rPr>
          <w:rFonts w:asciiTheme="minorHAnsi" w:hAnsiTheme="minorHAnsi" w:cs="Arial"/>
          <w:lang w:val="es-ES_tradnl"/>
        </w:rPr>
        <w:tab/>
        <w:t>recursos de numeración de abonado de los operadores que prestan servicio a través de redes móviles de telecomunicaciones electrónicas;</w:t>
      </w:r>
    </w:p>
    <w:p w:rsidR="00523A82" w:rsidRPr="003F7E86" w:rsidRDefault="00523A82" w:rsidP="00523A82">
      <w:pPr>
        <w:tabs>
          <w:tab w:val="clear" w:pos="567"/>
          <w:tab w:val="clear" w:pos="1276"/>
          <w:tab w:val="clear" w:pos="5387"/>
          <w:tab w:val="clear" w:pos="5954"/>
          <w:tab w:val="left" w:pos="992"/>
          <w:tab w:val="left" w:pos="1418"/>
          <w:tab w:val="left" w:pos="2268"/>
        </w:tabs>
        <w:spacing w:before="80" w:after="0"/>
        <w:ind w:left="992" w:hanging="292"/>
        <w:rPr>
          <w:rFonts w:asciiTheme="minorHAnsi" w:hAnsiTheme="minorHAnsi" w:cs="Arial"/>
          <w:lang w:val="es-ES_tradnl"/>
        </w:rPr>
      </w:pPr>
      <w:r w:rsidRPr="003F7E86">
        <w:rPr>
          <w:rFonts w:asciiTheme="minorHAnsi" w:hAnsiTheme="minorHAnsi" w:cs="Arial"/>
          <w:lang w:val="es-ES_tradnl"/>
        </w:rPr>
        <w:t>b)</w:t>
      </w:r>
      <w:r w:rsidRPr="003F7E86">
        <w:rPr>
          <w:rFonts w:asciiTheme="minorHAnsi" w:hAnsiTheme="minorHAnsi" w:cs="Arial"/>
          <w:lang w:val="es-ES_tradnl"/>
        </w:rPr>
        <w:tab/>
        <w:t xml:space="preserve">recursos de numeración de abonado de las empresas que prestan servicios fijos de comunicación a través de acceso inalámbrico, incluidas las redes eléctricas de comunicaciones de tipo celular; </w:t>
      </w:r>
    </w:p>
    <w:p w:rsidR="00523A82" w:rsidRPr="003F7E86" w:rsidRDefault="00523A82" w:rsidP="00523A82">
      <w:pPr>
        <w:tabs>
          <w:tab w:val="clear" w:pos="567"/>
          <w:tab w:val="clear" w:pos="1276"/>
          <w:tab w:val="clear" w:pos="5387"/>
          <w:tab w:val="clear" w:pos="5954"/>
          <w:tab w:val="left" w:pos="992"/>
          <w:tab w:val="left" w:pos="1418"/>
          <w:tab w:val="left" w:pos="2268"/>
        </w:tabs>
        <w:spacing w:before="80" w:after="0"/>
        <w:ind w:left="992" w:hanging="292"/>
        <w:rPr>
          <w:rFonts w:asciiTheme="minorHAnsi" w:hAnsiTheme="minorHAnsi" w:cs="Arial"/>
          <w:lang w:val="es-ES_tradnl"/>
        </w:rPr>
      </w:pPr>
      <w:r w:rsidRPr="003F7E86">
        <w:rPr>
          <w:rFonts w:asciiTheme="minorHAnsi" w:hAnsiTheme="minorHAnsi" w:cs="Arial"/>
          <w:lang w:val="es-ES_tradnl"/>
        </w:rPr>
        <w:t>c)</w:t>
      </w:r>
      <w:r w:rsidRPr="003F7E86">
        <w:rPr>
          <w:rFonts w:asciiTheme="minorHAnsi" w:hAnsiTheme="minorHAnsi" w:cs="Arial"/>
          <w:lang w:val="es-ES_tradnl"/>
        </w:rPr>
        <w:tab/>
        <w:t>recursos de numeración de abonado de las empresas que prestan servicios (incluidos los gratuitos y los de coste compartido) a través de redes inteligentes;</w:t>
      </w:r>
    </w:p>
    <w:p w:rsidR="00523A82" w:rsidRPr="003F7E86" w:rsidRDefault="00523A82" w:rsidP="00523A82">
      <w:pPr>
        <w:tabs>
          <w:tab w:val="clear" w:pos="567"/>
          <w:tab w:val="clear" w:pos="1276"/>
          <w:tab w:val="clear" w:pos="5387"/>
          <w:tab w:val="clear" w:pos="5954"/>
          <w:tab w:val="left" w:pos="992"/>
          <w:tab w:val="left" w:pos="1418"/>
          <w:tab w:val="left" w:pos="2268"/>
        </w:tabs>
        <w:spacing w:before="80" w:after="0"/>
        <w:ind w:left="992" w:hanging="292"/>
        <w:rPr>
          <w:rFonts w:asciiTheme="minorHAnsi" w:hAnsiTheme="minorHAnsi" w:cs="Arial"/>
          <w:lang w:val="es-ES_tradnl"/>
        </w:rPr>
      </w:pPr>
      <w:r w:rsidRPr="003F7E86">
        <w:rPr>
          <w:rFonts w:asciiTheme="minorHAnsi" w:hAnsiTheme="minorHAnsi" w:cs="Arial"/>
          <w:lang w:val="es-ES_tradnl"/>
        </w:rPr>
        <w:t>d)</w:t>
      </w:r>
      <w:r w:rsidRPr="003F7E86">
        <w:rPr>
          <w:rFonts w:asciiTheme="minorHAnsi" w:hAnsiTheme="minorHAnsi" w:cs="Arial"/>
          <w:lang w:val="es-ES_tradnl"/>
        </w:rPr>
        <w:tab/>
        <w:t>recursos de numeración de abonado de las empresas que prestan servicios gratuitos, de valor añadido y de otro tipo a través de números personales.</w:t>
      </w:r>
    </w:p>
    <w:p w:rsidR="00A65315" w:rsidRDefault="00A6531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lang w:val="es-ES_tradnl"/>
        </w:rPr>
      </w:pPr>
      <w:r>
        <w:rPr>
          <w:rFonts w:asciiTheme="minorHAnsi" w:hAnsiTheme="minorHAnsi" w:cs="Arial"/>
          <w:lang w:val="es-ES_tradnl"/>
        </w:rPr>
        <w:br w:type="page"/>
      </w:r>
    </w:p>
    <w:p w:rsidR="00523A82" w:rsidRPr="003F7E86" w:rsidRDefault="00523A82" w:rsidP="00523A82">
      <w:pPr>
        <w:tabs>
          <w:tab w:val="clear" w:pos="567"/>
          <w:tab w:val="clear" w:pos="1276"/>
          <w:tab w:val="clear" w:pos="1843"/>
          <w:tab w:val="clear" w:pos="5387"/>
          <w:tab w:val="clear" w:pos="5954"/>
        </w:tabs>
        <w:overflowPunct/>
        <w:autoSpaceDE/>
        <w:autoSpaceDN/>
        <w:adjustRightInd/>
        <w:spacing w:after="0"/>
        <w:jc w:val="left"/>
        <w:textAlignment w:val="auto"/>
        <w:rPr>
          <w:rFonts w:asciiTheme="minorHAnsi" w:hAnsiTheme="minorHAnsi" w:cs="Arial"/>
          <w:lang w:val="es-ES_tradnl"/>
        </w:rPr>
      </w:pPr>
      <w:r w:rsidRPr="003F7E86">
        <w:rPr>
          <w:rFonts w:asciiTheme="minorHAnsi" w:hAnsiTheme="minorHAnsi" w:cs="Arial"/>
          <w:lang w:val="es-ES_tradnl"/>
        </w:rPr>
        <w:lastRenderedPageBreak/>
        <w:t>3)</w:t>
      </w:r>
      <w:r w:rsidRPr="003F7E86">
        <w:rPr>
          <w:rFonts w:asciiTheme="minorHAnsi" w:hAnsiTheme="minorHAnsi" w:cs="Arial"/>
          <w:lang w:val="es-ES_tradnl"/>
        </w:rPr>
        <w:tab/>
        <w:t>La zona de números (indicativos) cortos 1XX(XXX) incluirá:</w:t>
      </w:r>
    </w:p>
    <w:p w:rsidR="00523A82" w:rsidRPr="003F7E86" w:rsidRDefault="00523A82" w:rsidP="00523A82">
      <w:pPr>
        <w:tabs>
          <w:tab w:val="clear" w:pos="567"/>
          <w:tab w:val="clear" w:pos="1276"/>
          <w:tab w:val="clear" w:pos="5387"/>
          <w:tab w:val="clear" w:pos="5954"/>
          <w:tab w:val="left" w:pos="1418"/>
          <w:tab w:val="left" w:pos="2268"/>
        </w:tabs>
        <w:spacing w:before="80" w:after="0"/>
        <w:ind w:left="714" w:hanging="14"/>
        <w:rPr>
          <w:rFonts w:asciiTheme="minorHAnsi" w:hAnsiTheme="minorHAnsi" w:cs="Arial"/>
          <w:lang w:val="es-ES_tradnl"/>
        </w:rPr>
      </w:pPr>
      <w:r w:rsidRPr="003F7E86">
        <w:rPr>
          <w:rFonts w:asciiTheme="minorHAnsi" w:hAnsiTheme="minorHAnsi" w:cs="Arial"/>
          <w:lang w:val="es-ES_tradnl"/>
        </w:rPr>
        <w:t xml:space="preserve">Indicativos para la selección de los operadores que prestan servicios; números e indicativos de los servicios de consulta y emergencia de los operadores de comunicaciones electrónicas; servicios de emergencia; servicios municipales y otros servicios de emergencia y ayuda; servicios de información y consulta; servicios médicos y de asistencia social. </w:t>
      </w:r>
    </w:p>
    <w:p w:rsidR="00523A82" w:rsidRPr="003F7E86" w:rsidRDefault="00523A82" w:rsidP="00523A82">
      <w:pPr>
        <w:tabs>
          <w:tab w:val="clear" w:pos="567"/>
          <w:tab w:val="clear" w:pos="1276"/>
          <w:tab w:val="clear" w:pos="1843"/>
          <w:tab w:val="clear" w:pos="5387"/>
          <w:tab w:val="clear" w:pos="5954"/>
        </w:tabs>
        <w:overflowPunct/>
        <w:autoSpaceDE/>
        <w:autoSpaceDN/>
        <w:adjustRightInd/>
        <w:spacing w:after="0"/>
        <w:ind w:left="720" w:hanging="720"/>
        <w:jc w:val="left"/>
        <w:textAlignment w:val="auto"/>
        <w:rPr>
          <w:rFonts w:asciiTheme="minorHAnsi" w:hAnsiTheme="minorHAnsi" w:cs="Arial"/>
          <w:lang w:val="es-ES_tradnl"/>
        </w:rPr>
      </w:pPr>
      <w:r w:rsidRPr="003F7E86">
        <w:rPr>
          <w:rFonts w:asciiTheme="minorHAnsi" w:hAnsiTheme="minorHAnsi" w:cs="Arial"/>
          <w:lang w:val="es-ES_tradnl"/>
        </w:rPr>
        <w:t>4)</w:t>
      </w:r>
      <w:r w:rsidRPr="003F7E86">
        <w:rPr>
          <w:rFonts w:asciiTheme="minorHAnsi" w:hAnsiTheme="minorHAnsi" w:cs="Arial"/>
          <w:lang w:val="es-ES_tradnl"/>
        </w:rPr>
        <w:tab/>
        <w:t>Indicativos de Red Móvil (MNC), Código de punto de señalización internacional (ISPC) y Códigos de punto de señalización nacional (NSPC).</w:t>
      </w:r>
    </w:p>
    <w:p w:rsidR="00523A82" w:rsidRPr="003F7E86" w:rsidRDefault="00523A82" w:rsidP="00523A82">
      <w:pPr>
        <w:tabs>
          <w:tab w:val="clear" w:pos="567"/>
          <w:tab w:val="clear" w:pos="1276"/>
          <w:tab w:val="clear" w:pos="1843"/>
          <w:tab w:val="clear" w:pos="5387"/>
          <w:tab w:val="clear" w:pos="5954"/>
          <w:tab w:val="left" w:pos="1693"/>
        </w:tabs>
        <w:overflowPunct/>
        <w:autoSpaceDE/>
        <w:autoSpaceDN/>
        <w:adjustRightInd/>
        <w:spacing w:after="0"/>
        <w:jc w:val="left"/>
        <w:textAlignment w:val="auto"/>
        <w:rPr>
          <w:rFonts w:asciiTheme="minorHAnsi" w:hAnsiTheme="minorHAnsi" w:cs="Arial"/>
          <w:color w:val="000000"/>
          <w:lang w:val="es-ES_tradnl"/>
        </w:rPr>
      </w:pPr>
      <w:r w:rsidRPr="003F7E86">
        <w:rPr>
          <w:rFonts w:asciiTheme="minorHAnsi" w:hAnsiTheme="minorHAnsi" w:cs="Arial"/>
          <w:color w:val="000000"/>
          <w:lang w:val="es-ES_tradnl"/>
        </w:rPr>
        <w:t>El proceso de transferencia del sistema de numeración nacional se llevará a cabo a lo largo de 2011 con arreglo al plan general, de manera pública y por fases.</w:t>
      </w:r>
    </w:p>
    <w:p w:rsidR="00523A82" w:rsidRPr="00A05B08" w:rsidRDefault="00523A82" w:rsidP="00523A82">
      <w:pPr>
        <w:tabs>
          <w:tab w:val="clear" w:pos="567"/>
          <w:tab w:val="clear" w:pos="1276"/>
          <w:tab w:val="clear" w:pos="1843"/>
          <w:tab w:val="clear" w:pos="5387"/>
          <w:tab w:val="clear" w:pos="5954"/>
          <w:tab w:val="left" w:pos="1693"/>
        </w:tabs>
        <w:overflowPunct/>
        <w:autoSpaceDE/>
        <w:autoSpaceDN/>
        <w:adjustRightInd/>
        <w:spacing w:after="0"/>
        <w:textAlignment w:val="auto"/>
        <w:rPr>
          <w:lang w:val="es-ES_tradnl"/>
        </w:rPr>
      </w:pPr>
      <w:r w:rsidRPr="00A05B08">
        <w:rPr>
          <w:lang w:val="es-ES_tradnl"/>
        </w:rPr>
        <w:t xml:space="preserve">Durante la primera fase (abril de 2011) se aplicarán los cambios de los indicativos geográficos en varias ciudades y centros administrativos municipales (se facilitarán las fechas en que será posible la marcación paralela de los indicativos nuevos y antiguos durante el periodo de transición). Durante la segunda fase (2 de junio de 2011) se aplicarán los cambios del indicativo nacional de destino (NDC), que pasará a ser de tres cifras. Al mismo tiempo, los indicativos de las redes de destino y los números de abonado existentes se mantendrán sin cambios. También se cambiarán los números de abonado de las redes de telefonía fija, que pasarán a ser de siete cifras en Tbilisi y de seis cifras en otras ciudades y centros de administración municipales. Se añadirá una cifra a los números de abonado existentes, que comenzarán por "2". Durante la tercera fase se introducirán números (indicativos) de formato corto 1XX (XXX), en los que la cifra final  "8" será reemplazada por la cifra "0" y el prefijo internacional será el "00" que podrá marcarse por separado para cada llamada. Llamadas destinadas a los operadores que han elegido el formato (10XX) pueden marcarse por separado. </w:t>
      </w:r>
    </w:p>
    <w:p w:rsidR="00523A82" w:rsidRPr="00B57972" w:rsidRDefault="00523A82" w:rsidP="00523A82">
      <w:pPr>
        <w:rPr>
          <w:i/>
          <w:lang w:val="es-ES_tradnl"/>
        </w:rPr>
      </w:pPr>
      <w:r w:rsidRPr="00B57972">
        <w:rPr>
          <w:i/>
          <w:lang w:val="es-ES_tradnl"/>
        </w:rPr>
        <w:t>Primera fase</w:t>
      </w:r>
    </w:p>
    <w:p w:rsidR="00523A82" w:rsidRPr="00B57972" w:rsidRDefault="00523A82" w:rsidP="00523A82">
      <w:pPr>
        <w:jc w:val="center"/>
        <w:rPr>
          <w:i/>
          <w:lang w:val="es-ES_tradnl"/>
        </w:rPr>
      </w:pPr>
      <w:r w:rsidRPr="00B57972">
        <w:rPr>
          <w:i/>
          <w:lang w:val="es-ES_tradnl"/>
        </w:rPr>
        <w:t xml:space="preserve">Descripción del cambio de número en el plan nacional de numeración UIT-T E.164 </w:t>
      </w:r>
      <w:r w:rsidRPr="00B57972">
        <w:rPr>
          <w:i/>
          <w:lang w:val="es-ES_tradnl"/>
        </w:rPr>
        <w:br/>
        <w:t>para el indicativo de país</w:t>
      </w:r>
      <w:r w:rsidR="00B57972">
        <w:rPr>
          <w:i/>
          <w:lang w:val="es-ES_tradnl"/>
        </w:rPr>
        <w:t xml:space="preserve"> +</w:t>
      </w:r>
      <w:r w:rsidRPr="00B57972">
        <w:rPr>
          <w:i/>
          <w:lang w:val="es-ES_tradnl"/>
        </w:rPr>
        <w:t>99</w:t>
      </w:r>
      <w:r w:rsidR="00B57972">
        <w:rPr>
          <w:i/>
          <w:lang w:val="es-ES_tradnl"/>
        </w:rPr>
        <w:t>5</w:t>
      </w:r>
      <w:r w:rsidRPr="00B57972">
        <w:rPr>
          <w:i/>
          <w:lang w:val="es-ES_tradnl"/>
        </w:rPr>
        <w:t>:</w:t>
      </w:r>
    </w:p>
    <w:p w:rsidR="00523A82" w:rsidRPr="003F7E86" w:rsidRDefault="00523A82" w:rsidP="00523A82">
      <w:pPr>
        <w:rPr>
          <w:lang w:val="es-ES_tradn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1020"/>
        <w:gridCol w:w="1022"/>
        <w:gridCol w:w="1050"/>
        <w:gridCol w:w="1190"/>
        <w:gridCol w:w="1189"/>
        <w:gridCol w:w="864"/>
        <w:gridCol w:w="1555"/>
      </w:tblGrid>
      <w:tr w:rsidR="00523A82" w:rsidRPr="003F7E86" w:rsidTr="00523A82">
        <w:trPr>
          <w:trHeight w:val="20"/>
          <w:tblHeader/>
          <w:jc w:val="center"/>
        </w:trPr>
        <w:tc>
          <w:tcPr>
            <w:tcW w:w="1182" w:type="dxa"/>
            <w:vAlign w:val="center"/>
          </w:tcPr>
          <w:p w:rsidR="00523A82" w:rsidRPr="0070785D"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70785D">
              <w:rPr>
                <w:rFonts w:asciiTheme="minorHAnsi" w:hAnsiTheme="minorHAnsi" w:cs="Arial"/>
                <w:i/>
                <w:sz w:val="16"/>
                <w:szCs w:val="16"/>
                <w:lang w:val="es-ES_tradnl"/>
              </w:rPr>
              <w:t xml:space="preserve">Fecha y hora comunicadas para el cambio  </w:t>
            </w:r>
          </w:p>
        </w:tc>
        <w:tc>
          <w:tcPr>
            <w:tcW w:w="1020" w:type="dxa"/>
            <w:vAlign w:val="center"/>
          </w:tcPr>
          <w:p w:rsidR="00523A82" w:rsidRPr="0070785D"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70785D">
              <w:rPr>
                <w:rFonts w:asciiTheme="minorHAnsi" w:hAnsiTheme="minorHAnsi" w:cs="Arial"/>
                <w:i/>
                <w:sz w:val="16"/>
                <w:szCs w:val="16"/>
                <w:lang w:val="es-ES_tradnl"/>
              </w:rPr>
              <w:t>N(S)N</w:t>
            </w:r>
            <w:r w:rsidRPr="0070785D">
              <w:rPr>
                <w:rFonts w:asciiTheme="minorHAnsi" w:hAnsiTheme="minorHAnsi" w:cs="Arial"/>
                <w:i/>
                <w:sz w:val="16"/>
                <w:szCs w:val="16"/>
                <w:lang w:val="es-ES_tradnl"/>
              </w:rPr>
              <w:br/>
              <w:t>Número antiguo</w:t>
            </w:r>
          </w:p>
        </w:tc>
        <w:tc>
          <w:tcPr>
            <w:tcW w:w="1022" w:type="dxa"/>
            <w:vAlign w:val="center"/>
          </w:tcPr>
          <w:p w:rsidR="00523A82" w:rsidRPr="0070785D"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70785D">
              <w:rPr>
                <w:rFonts w:asciiTheme="minorHAnsi" w:hAnsiTheme="minorHAnsi" w:cs="Arial"/>
                <w:i/>
                <w:sz w:val="16"/>
                <w:szCs w:val="16"/>
                <w:lang w:val="es-ES_tradnl"/>
              </w:rPr>
              <w:t>N(S)N</w:t>
            </w:r>
            <w:r w:rsidRPr="0070785D">
              <w:rPr>
                <w:rFonts w:asciiTheme="minorHAnsi" w:hAnsiTheme="minorHAnsi" w:cs="Arial"/>
                <w:i/>
                <w:sz w:val="16"/>
                <w:szCs w:val="16"/>
                <w:lang w:val="es-ES_tradnl"/>
              </w:rPr>
              <w:br/>
              <w:t>Número nuevo</w:t>
            </w:r>
          </w:p>
        </w:tc>
        <w:tc>
          <w:tcPr>
            <w:tcW w:w="1050" w:type="dxa"/>
            <w:vAlign w:val="center"/>
          </w:tcPr>
          <w:p w:rsidR="00523A82" w:rsidRPr="0070785D"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70785D">
              <w:rPr>
                <w:rFonts w:asciiTheme="minorHAnsi" w:hAnsiTheme="minorHAnsi" w:cs="Arial"/>
                <w:i/>
                <w:sz w:val="16"/>
                <w:szCs w:val="16"/>
                <w:lang w:val="es-ES_tradnl"/>
              </w:rPr>
              <w:t>Uso del número</w:t>
            </w:r>
            <w:r w:rsidRPr="0070785D">
              <w:rPr>
                <w:rFonts w:asciiTheme="minorHAnsi" w:hAnsiTheme="minorHAnsi" w:cs="Arial"/>
                <w:i/>
                <w:sz w:val="16"/>
                <w:szCs w:val="16"/>
                <w:lang w:val="es-ES_tradnl"/>
              </w:rPr>
              <w:br/>
              <w:t xml:space="preserve">E.164 </w:t>
            </w:r>
          </w:p>
        </w:tc>
        <w:tc>
          <w:tcPr>
            <w:tcW w:w="1190" w:type="dxa"/>
            <w:vAlign w:val="center"/>
          </w:tcPr>
          <w:p w:rsidR="00523A82" w:rsidRPr="0070785D"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70785D">
              <w:rPr>
                <w:rFonts w:asciiTheme="minorHAnsi" w:hAnsiTheme="minorHAnsi" w:cs="Arial"/>
                <w:i/>
                <w:sz w:val="16"/>
                <w:szCs w:val="16"/>
                <w:lang w:val="es-ES_tradnl"/>
              </w:rPr>
              <w:t>Funcionamiento en paralelo  Inicio</w:t>
            </w:r>
          </w:p>
        </w:tc>
        <w:tc>
          <w:tcPr>
            <w:tcW w:w="1189" w:type="dxa"/>
            <w:vAlign w:val="center"/>
          </w:tcPr>
          <w:p w:rsidR="00523A82" w:rsidRPr="0070785D"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70785D">
              <w:rPr>
                <w:rFonts w:asciiTheme="minorHAnsi" w:hAnsiTheme="minorHAnsi" w:cs="Arial"/>
                <w:i/>
                <w:sz w:val="16"/>
                <w:szCs w:val="16"/>
                <w:lang w:val="es-ES_tradnl"/>
              </w:rPr>
              <w:t>Funcionamiento en paralelo</w:t>
            </w:r>
            <w:r>
              <w:rPr>
                <w:rFonts w:asciiTheme="minorHAnsi" w:hAnsiTheme="minorHAnsi" w:cs="Arial"/>
                <w:i/>
                <w:sz w:val="16"/>
                <w:szCs w:val="16"/>
                <w:lang w:val="es-ES_tradnl"/>
              </w:rPr>
              <w:br/>
            </w:r>
            <w:r w:rsidRPr="0070785D">
              <w:rPr>
                <w:rFonts w:asciiTheme="minorHAnsi" w:hAnsiTheme="minorHAnsi" w:cs="Arial"/>
                <w:i/>
                <w:sz w:val="16"/>
                <w:szCs w:val="16"/>
                <w:lang w:val="es-ES_tradnl"/>
              </w:rPr>
              <w:t>Final</w:t>
            </w:r>
          </w:p>
        </w:tc>
        <w:tc>
          <w:tcPr>
            <w:tcW w:w="864" w:type="dxa"/>
            <w:vAlign w:val="center"/>
          </w:tcPr>
          <w:p w:rsidR="00523A82" w:rsidRPr="0070785D"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70785D">
              <w:rPr>
                <w:rFonts w:asciiTheme="minorHAnsi" w:hAnsiTheme="minorHAnsi" w:cs="Arial"/>
                <w:i/>
                <w:sz w:val="16"/>
                <w:szCs w:val="16"/>
                <w:lang w:val="es-ES_tradnl"/>
              </w:rPr>
              <w:t>Operador</w:t>
            </w:r>
          </w:p>
        </w:tc>
        <w:tc>
          <w:tcPr>
            <w:tcW w:w="1555" w:type="dxa"/>
            <w:vAlign w:val="center"/>
          </w:tcPr>
          <w:p w:rsidR="00523A82" w:rsidRPr="0070785D"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70785D">
              <w:rPr>
                <w:rFonts w:asciiTheme="minorHAnsi" w:hAnsiTheme="minorHAnsi" w:cs="Arial"/>
                <w:i/>
                <w:sz w:val="16"/>
                <w:szCs w:val="16"/>
                <w:lang w:val="es-ES_tradnl"/>
              </w:rPr>
              <w:t xml:space="preserve">Texto de anuncio propuesto </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222 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422 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995222 por 995422</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32XXXXXX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32XXXXXX </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99532 por 99532</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341XXXXX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99534 por 995341</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236XXXXX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426XXXXX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w:t>
            </w:r>
            <w:r w:rsidR="001F1931">
              <w:rPr>
                <w:rFonts w:asciiTheme="minorHAnsi" w:hAnsiTheme="minorHAnsi" w:cs="Arial"/>
                <w:color w:val="000000"/>
                <w:sz w:val="16"/>
                <w:szCs w:val="16"/>
                <w:lang w:val="es-ES_tradnl"/>
              </w:rPr>
              <w:t xml:space="preserve"> </w:t>
            </w:r>
            <w:r w:rsidRPr="0070785D">
              <w:rPr>
                <w:rFonts w:asciiTheme="minorHAnsi" w:hAnsiTheme="minorHAnsi" w:cs="Arial"/>
                <w:color w:val="000000"/>
                <w:sz w:val="16"/>
                <w:szCs w:val="16"/>
                <w:lang w:val="es-ES_tradnl"/>
              </w:rPr>
              <w:t>995236</w:t>
            </w:r>
            <w:r w:rsidR="00B57972">
              <w:rPr>
                <w:rFonts w:asciiTheme="minorHAnsi" w:hAnsiTheme="minorHAnsi" w:cs="Arial"/>
                <w:color w:val="000000"/>
                <w:sz w:val="16"/>
                <w:szCs w:val="16"/>
                <w:lang w:val="es-ES_tradnl"/>
              </w:rPr>
              <w:br/>
            </w:r>
            <w:r w:rsidRPr="0070785D">
              <w:rPr>
                <w:rFonts w:asciiTheme="minorHAnsi" w:hAnsiTheme="minorHAnsi" w:cs="Arial"/>
                <w:color w:val="000000"/>
                <w:sz w:val="16"/>
                <w:szCs w:val="16"/>
                <w:lang w:val="es-ES_tradnl"/>
              </w:rPr>
              <w:t>por 995426,</w:t>
            </w:r>
          </w:p>
        </w:tc>
      </w:tr>
      <w:tr w:rsidR="00523A82" w:rsidRPr="003F7E86" w:rsidTr="00523A82">
        <w:trPr>
          <w:trHeight w:val="20"/>
          <w:jc w:val="center"/>
        </w:trPr>
        <w:tc>
          <w:tcPr>
            <w:tcW w:w="118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lastRenderedPageBreak/>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311XXXXX</w:t>
            </w:r>
          </w:p>
        </w:tc>
        <w:tc>
          <w:tcPr>
            <w:tcW w:w="102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411XXXXX</w:t>
            </w:r>
          </w:p>
        </w:tc>
        <w:tc>
          <w:tcPr>
            <w:tcW w:w="105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995311 por 995411</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312XXXXX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412XXXXX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w:t>
            </w:r>
            <w:r w:rsidR="001F1931">
              <w:rPr>
                <w:rFonts w:asciiTheme="minorHAnsi" w:hAnsiTheme="minorHAnsi" w:cs="Arial"/>
                <w:color w:val="000000"/>
                <w:sz w:val="16"/>
                <w:szCs w:val="16"/>
                <w:lang w:val="es-ES_tradnl"/>
              </w:rPr>
              <w:t xml:space="preserve"> </w:t>
            </w:r>
            <w:r w:rsidRPr="0070785D">
              <w:rPr>
                <w:rFonts w:asciiTheme="minorHAnsi" w:hAnsiTheme="minorHAnsi" w:cs="Arial"/>
                <w:color w:val="000000"/>
                <w:sz w:val="16"/>
                <w:szCs w:val="16"/>
                <w:lang w:val="es-ES_tradnl"/>
              </w:rPr>
              <w:t>995312 por 995412</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313XXXXX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413XXXXX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995313 por 995413</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315XXXXX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415XXXXX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995315 por 995415</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316XXXXX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416XXXXX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995316 por 995416</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317XXXXX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417XXXXX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995317 por 9954172</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318XXXXX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4182XXXXX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w:t>
            </w:r>
            <w:r w:rsidR="001F1931">
              <w:rPr>
                <w:rFonts w:asciiTheme="minorHAnsi" w:hAnsiTheme="minorHAnsi" w:cs="Arial"/>
                <w:color w:val="000000"/>
                <w:sz w:val="16"/>
                <w:szCs w:val="16"/>
                <w:lang w:val="es-ES_tradnl"/>
              </w:rPr>
              <w:t xml:space="preserve"> </w:t>
            </w:r>
            <w:r w:rsidRPr="0070785D">
              <w:rPr>
                <w:rFonts w:asciiTheme="minorHAnsi" w:hAnsiTheme="minorHAnsi" w:cs="Arial"/>
                <w:color w:val="000000"/>
                <w:sz w:val="16"/>
                <w:szCs w:val="16"/>
                <w:lang w:val="es-ES_tradnl"/>
              </w:rPr>
              <w:t>9953318 por 995418</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331XXXXX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431XXXXX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995331 por 995431</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332XXXXX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432XXXXX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995332  por 995432</w:t>
            </w:r>
          </w:p>
        </w:tc>
      </w:tr>
      <w:tr w:rsidR="00523A82" w:rsidRPr="003F7E86" w:rsidTr="00523A82">
        <w:trPr>
          <w:trHeight w:val="20"/>
          <w:jc w:val="center"/>
        </w:trPr>
        <w:tc>
          <w:tcPr>
            <w:tcW w:w="118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lastRenderedPageBreak/>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333XXXXX</w:t>
            </w:r>
          </w:p>
        </w:tc>
        <w:tc>
          <w:tcPr>
            <w:tcW w:w="102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433XXXXX</w:t>
            </w:r>
          </w:p>
        </w:tc>
        <w:tc>
          <w:tcPr>
            <w:tcW w:w="105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995333  por 995433</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335XXXXX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435XXXXX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995335 por 995435</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337XXXXX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437XXXXX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995337 por 995437</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339XXXXX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439XXXXX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995339 por 995439</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340XXXXX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436XXXXX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995340 por 995436</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342XXXXX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342XXXXX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995342 por 995342</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344XXXXX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344XXXXX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995344 por 995344</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345XXXXX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345XXXXX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995345 por 995345</w:t>
            </w:r>
          </w:p>
        </w:tc>
      </w:tr>
      <w:tr w:rsidR="00523A82" w:rsidRPr="003F7E86" w:rsidTr="00523A82">
        <w:trPr>
          <w:trHeight w:val="20"/>
          <w:jc w:val="center"/>
        </w:trPr>
        <w:tc>
          <w:tcPr>
            <w:tcW w:w="118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lastRenderedPageBreak/>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346XXXXX</w:t>
            </w:r>
          </w:p>
        </w:tc>
        <w:tc>
          <w:tcPr>
            <w:tcW w:w="102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346XXXXX</w:t>
            </w:r>
          </w:p>
        </w:tc>
        <w:tc>
          <w:tcPr>
            <w:tcW w:w="105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995346 por 995346</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347XXXXX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347XXXXX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995347 por 995347</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348XXXXX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348XXXXX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995348 por 995348</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349XXXXX </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349XXXXX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995349 por 995349</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350XXXXX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350XXXXX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995350 por 995350</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351XXXXX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351XXXXX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995351 por 995351</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352XXXXX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352XXXXX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995352 por 995352</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353XXXXX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353XXXXX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995353 por 995353</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354XXXXX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354XXXXX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995354 por 995354</w:t>
            </w:r>
          </w:p>
        </w:tc>
      </w:tr>
      <w:tr w:rsidR="00523A82" w:rsidRPr="003F7E86" w:rsidTr="00523A82">
        <w:trPr>
          <w:trHeight w:val="20"/>
          <w:jc w:val="center"/>
        </w:trPr>
        <w:tc>
          <w:tcPr>
            <w:tcW w:w="118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lastRenderedPageBreak/>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355XXXXX</w:t>
            </w:r>
          </w:p>
        </w:tc>
        <w:tc>
          <w:tcPr>
            <w:tcW w:w="102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355XXXXX</w:t>
            </w:r>
          </w:p>
        </w:tc>
        <w:tc>
          <w:tcPr>
            <w:tcW w:w="105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995355 por 995355</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356XXXXX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356XXXXX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995356 por 995356</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357XXXXX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357XXXXX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995357 por 995357</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358XXXXX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358XXXXX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995358 por 995358</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359XXXXX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359XXXXX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995359 por 995359</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360XXXXX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360XXXXX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995360 por 995360</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361XXXXX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361XXXXX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995361 por 995361</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362XXXXX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362XXXXX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995362 por 995362</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363XXXXX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363XXXXX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995363 por 995363</w:t>
            </w:r>
          </w:p>
        </w:tc>
      </w:tr>
      <w:tr w:rsidR="00523A82" w:rsidRPr="003F7E86" w:rsidTr="00523A82">
        <w:trPr>
          <w:trHeight w:val="20"/>
          <w:jc w:val="center"/>
        </w:trPr>
        <w:tc>
          <w:tcPr>
            <w:tcW w:w="118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lastRenderedPageBreak/>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364XXXXX</w:t>
            </w:r>
          </w:p>
        </w:tc>
        <w:tc>
          <w:tcPr>
            <w:tcW w:w="102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364XXXXX</w:t>
            </w:r>
          </w:p>
        </w:tc>
        <w:tc>
          <w:tcPr>
            <w:tcW w:w="105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995364 por 995364</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365XXXXX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365XXXXX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995365 por 995365</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366XXXXX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366XXXXX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995366 por 995366</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367XXXXX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367XXXXX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995367 por 995367</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368XXXXX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368XXXXX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995368 por 995368</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369XXXXX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369XXXXX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995369 por 995369</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370XXXXX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370XXXXX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995370 por 995370</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371XXXXX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371XXXXX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995371 por 995371</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372XXXXX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372XXXXX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995372 por 995372</w:t>
            </w:r>
          </w:p>
        </w:tc>
      </w:tr>
      <w:tr w:rsidR="00523A82" w:rsidRPr="003F7E86" w:rsidTr="00523A82">
        <w:trPr>
          <w:trHeight w:val="20"/>
          <w:jc w:val="center"/>
        </w:trPr>
        <w:tc>
          <w:tcPr>
            <w:tcW w:w="118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lastRenderedPageBreak/>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373XXXXX</w:t>
            </w:r>
          </w:p>
        </w:tc>
        <w:tc>
          <w:tcPr>
            <w:tcW w:w="102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373XXXXX</w:t>
            </w:r>
          </w:p>
        </w:tc>
        <w:tc>
          <w:tcPr>
            <w:tcW w:w="105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995373 por 995373</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7F4B75"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3742XXXXX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379XXXXX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479XXXXX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995379 por 995479</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391XXXXX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491XXXXX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995391 por 995491</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392XXXXX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492XXXXX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995392 por 995492</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393XXXXX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493XXXXX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995393 por 995493</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395XXXXX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495XXXXX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995395 por 995495</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396XXXXX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496XXXXX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995396 por 995496</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397XXXXX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497XXXXX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995397 por 995497</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310XXXXX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494XXXXX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995310 por 995494</w:t>
            </w:r>
          </w:p>
        </w:tc>
      </w:tr>
      <w:tr w:rsidR="00523A82" w:rsidRPr="003F7E86" w:rsidTr="00523A82">
        <w:trPr>
          <w:trHeight w:val="20"/>
          <w:jc w:val="center"/>
        </w:trPr>
        <w:tc>
          <w:tcPr>
            <w:tcW w:w="118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lastRenderedPageBreak/>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338 XXXXX</w:t>
            </w:r>
          </w:p>
        </w:tc>
        <w:tc>
          <w:tcPr>
            <w:tcW w:w="102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472XXXXX</w:t>
            </w:r>
          </w:p>
        </w:tc>
        <w:tc>
          <w:tcPr>
            <w:tcW w:w="105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Los indicativos y números han cambiado. Sírvase volver a marcar sustituyendo 995338 por 995472 </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330XXXXX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473XXXXX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995330 por 995473</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336XXXXX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410XXXXX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995336 por 995410</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314XXXXX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414XXXXX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995314 por 995414</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7F4B75"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423XXXXX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7F4B75"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424XXXXX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7F4B75"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425XXXXX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319XXXXX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419XXXXX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995319  por 995419</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334XXXXX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434XXXXX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995334  por 995434</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7F4B75"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427XXXXX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442(2.3.6.7)XXXX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442XXXXX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995442(2.3.6.7) por 99544</w:t>
            </w:r>
          </w:p>
        </w:tc>
      </w:tr>
      <w:tr w:rsidR="00523A82" w:rsidRPr="003F7E86" w:rsidTr="00523A82">
        <w:trPr>
          <w:trHeight w:val="20"/>
          <w:jc w:val="center"/>
        </w:trPr>
        <w:tc>
          <w:tcPr>
            <w:tcW w:w="118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lastRenderedPageBreak/>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4434XXXX</w:t>
            </w:r>
          </w:p>
        </w:tc>
        <w:tc>
          <w:tcPr>
            <w:tcW w:w="1022"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443XXXXX</w:t>
            </w:r>
          </w:p>
        </w:tc>
        <w:tc>
          <w:tcPr>
            <w:tcW w:w="105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w:t>
            </w:r>
            <w:r w:rsidR="001F1931">
              <w:rPr>
                <w:rFonts w:asciiTheme="minorHAnsi" w:hAnsiTheme="minorHAnsi" w:cs="Arial"/>
                <w:color w:val="000000"/>
                <w:sz w:val="16"/>
                <w:szCs w:val="16"/>
                <w:lang w:val="es-ES_tradnl"/>
              </w:rPr>
              <w:t xml:space="preserve"> </w:t>
            </w:r>
            <w:r w:rsidRPr="0070785D">
              <w:rPr>
                <w:rFonts w:asciiTheme="minorHAnsi" w:hAnsiTheme="minorHAnsi" w:cs="Arial"/>
                <w:color w:val="000000"/>
                <w:sz w:val="16"/>
                <w:szCs w:val="16"/>
                <w:lang w:val="es-ES_tradnl"/>
              </w:rPr>
              <w:t>9954434 por 995443</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4425XXXX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448XXXXX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9954425 por 995448</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4445XXXX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444XXXXX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marcar sustituyendo 9954445 por 995444</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4455XXXX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447XXXXX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9954455 por 995447</w:t>
            </w:r>
          </w:p>
        </w:tc>
      </w:tr>
      <w:tr w:rsidR="00523A82" w:rsidRPr="003F7E86" w:rsidTr="00523A82">
        <w:trPr>
          <w:trHeight w:val="20"/>
          <w:jc w:val="center"/>
        </w:trPr>
        <w:tc>
          <w:tcPr>
            <w:tcW w:w="118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20.III.2011</w:t>
            </w:r>
            <w:r w:rsidRPr="0070785D">
              <w:rPr>
                <w:rFonts w:asciiTheme="minorHAnsi" w:hAnsiTheme="minorHAnsi" w:cs="Arial"/>
                <w:color w:val="000000"/>
                <w:sz w:val="16"/>
                <w:szCs w:val="16"/>
                <w:lang w:val="es-ES_tradnl"/>
              </w:rPr>
              <w:br/>
              <w:t>24:00</w:t>
            </w:r>
          </w:p>
        </w:tc>
        <w:tc>
          <w:tcPr>
            <w:tcW w:w="102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4452XXXX</w:t>
            </w:r>
          </w:p>
        </w:tc>
        <w:tc>
          <w:tcPr>
            <w:tcW w:w="1022"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445XXXXX</w:t>
            </w:r>
          </w:p>
        </w:tc>
        <w:tc>
          <w:tcPr>
            <w:tcW w:w="105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Número geográfico</w:t>
            </w:r>
          </w:p>
        </w:tc>
        <w:tc>
          <w:tcPr>
            <w:tcW w:w="1190"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 xml:space="preserve"> 1.III.2011</w:t>
            </w:r>
          </w:p>
        </w:tc>
        <w:tc>
          <w:tcPr>
            <w:tcW w:w="1189"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3.IV.2011 24:00</w:t>
            </w:r>
          </w:p>
        </w:tc>
        <w:tc>
          <w:tcPr>
            <w:tcW w:w="864" w:type="dxa"/>
          </w:tcPr>
          <w:p w:rsidR="00523A82" w:rsidRPr="0070785D"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N/A</w:t>
            </w:r>
          </w:p>
        </w:tc>
        <w:tc>
          <w:tcPr>
            <w:tcW w:w="1555" w:type="dxa"/>
          </w:tcPr>
          <w:p w:rsidR="00523A82" w:rsidRPr="0070785D" w:rsidRDefault="00523A82" w:rsidP="001F1931">
            <w:pPr>
              <w:tabs>
                <w:tab w:val="clear" w:pos="567"/>
                <w:tab w:val="clear" w:pos="1276"/>
                <w:tab w:val="clear" w:pos="1843"/>
                <w:tab w:val="clear" w:pos="5387"/>
                <w:tab w:val="clear" w:pos="5954"/>
                <w:tab w:val="center" w:pos="4320"/>
                <w:tab w:val="right" w:pos="8640"/>
              </w:tabs>
              <w:overflowPunct/>
              <w:autoSpaceDE/>
              <w:autoSpaceDN/>
              <w:adjustRightInd/>
              <w:spacing w:before="40" w:after="40"/>
              <w:ind w:right="-57"/>
              <w:jc w:val="left"/>
              <w:textAlignment w:val="auto"/>
              <w:rPr>
                <w:rFonts w:asciiTheme="minorHAnsi" w:hAnsiTheme="minorHAnsi" w:cs="Arial"/>
                <w:color w:val="000000"/>
                <w:sz w:val="16"/>
                <w:szCs w:val="16"/>
                <w:lang w:val="es-ES_tradnl"/>
              </w:rPr>
            </w:pPr>
            <w:r w:rsidRPr="0070785D">
              <w:rPr>
                <w:rFonts w:asciiTheme="minorHAnsi" w:hAnsiTheme="minorHAnsi" w:cs="Arial"/>
                <w:color w:val="000000"/>
                <w:sz w:val="16"/>
                <w:szCs w:val="16"/>
                <w:lang w:val="es-ES_tradnl"/>
              </w:rPr>
              <w:t>Los indicativos y números han cambiado. Sírvase volver a marcar sustituyendo 9954452 por 995445</w:t>
            </w:r>
          </w:p>
        </w:tc>
      </w:tr>
    </w:tbl>
    <w:p w:rsidR="00523A82" w:rsidRPr="003F7E86" w:rsidRDefault="00523A82" w:rsidP="00523A82">
      <w:pPr>
        <w:rPr>
          <w:lang w:val="es-ES_tradnl"/>
        </w:rPr>
      </w:pPr>
    </w:p>
    <w:p w:rsidR="00A65315" w:rsidRDefault="00A65315">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523A82" w:rsidRPr="003F7E86" w:rsidRDefault="00523A82" w:rsidP="00523A82">
      <w:pPr>
        <w:jc w:val="center"/>
        <w:rPr>
          <w:lang w:val="es-ES_tradnl"/>
        </w:rPr>
      </w:pPr>
      <w:r w:rsidRPr="003F7E86">
        <w:rPr>
          <w:lang w:val="es-ES_tradnl"/>
        </w:rPr>
        <w:lastRenderedPageBreak/>
        <w:t>Plan nacional de numeración actualizado para Georgia:</w:t>
      </w:r>
    </w:p>
    <w:p w:rsidR="00523A82" w:rsidRPr="003F7E86" w:rsidRDefault="00523A82" w:rsidP="00523A82">
      <w:pPr>
        <w:rPr>
          <w:color w:val="000000"/>
          <w:szCs w:val="24"/>
          <w:lang w:val="es-ES_tradnl"/>
        </w:rPr>
      </w:pPr>
      <w:r w:rsidRPr="003F7E86">
        <w:rPr>
          <w:color w:val="000000"/>
          <w:szCs w:val="24"/>
          <w:lang w:val="es-ES_tradnl"/>
        </w:rPr>
        <w:t xml:space="preserve">Presentación del  </w:t>
      </w:r>
      <w:r w:rsidRPr="003F7E86">
        <w:rPr>
          <w:rFonts w:eastAsia="Calibri"/>
          <w:lang w:val="es-ES_tradnl"/>
        </w:rPr>
        <w:t>plan nacional de numeración E.164 para Georgia (indicativo de país +995)</w:t>
      </w:r>
    </w:p>
    <w:p w:rsidR="00523A82" w:rsidRPr="0070785D" w:rsidRDefault="00523A82" w:rsidP="00523A82">
      <w:pPr>
        <w:spacing w:after="0"/>
      </w:pPr>
      <w:r w:rsidRPr="0070785D">
        <w:t>a)</w:t>
      </w:r>
      <w:r w:rsidRPr="0070785D">
        <w:tab/>
        <w:t xml:space="preserve">Generalidad: </w:t>
      </w:r>
    </w:p>
    <w:p w:rsidR="00523A82" w:rsidRPr="0070785D" w:rsidRDefault="00523A82" w:rsidP="00523A82">
      <w:pPr>
        <w:spacing w:after="0"/>
      </w:pPr>
      <w:r>
        <w:tab/>
      </w:r>
      <w:r w:rsidRPr="0070785D">
        <w:t>Longitud mínima del número (sin el indicativo de país):  ocho (8) cifras</w:t>
      </w:r>
    </w:p>
    <w:p w:rsidR="00523A82" w:rsidRPr="0070785D" w:rsidRDefault="00523A82" w:rsidP="00523A82">
      <w:pPr>
        <w:spacing w:before="0" w:after="0"/>
      </w:pPr>
      <w:r>
        <w:tab/>
      </w:r>
      <w:r w:rsidRPr="0070785D">
        <w:t>Longitud máxima del número (sin el indicativo de país): ocho (8) cifras</w:t>
      </w:r>
    </w:p>
    <w:p w:rsidR="00523A82" w:rsidRPr="0070785D" w:rsidRDefault="00523A82" w:rsidP="00523A82">
      <w:pPr>
        <w:spacing w:after="0"/>
      </w:pPr>
      <w:r>
        <w:t>b</w:t>
      </w:r>
      <w:r w:rsidRPr="0070785D">
        <w:t>)</w:t>
      </w:r>
      <w:r>
        <w:tab/>
      </w:r>
      <w:r w:rsidRPr="0070785D">
        <w:t xml:space="preserve">Esquema de numeración detallado: </w:t>
      </w:r>
    </w:p>
    <w:p w:rsidR="00523A82" w:rsidRPr="003F7E86" w:rsidRDefault="00523A82" w:rsidP="00523A82">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5"/>
        <w:gridCol w:w="1221"/>
        <w:gridCol w:w="1194"/>
        <w:gridCol w:w="1087"/>
        <w:gridCol w:w="1722"/>
        <w:gridCol w:w="1423"/>
      </w:tblGrid>
      <w:tr w:rsidR="00523A82" w:rsidRPr="0070785D" w:rsidTr="001F1931">
        <w:trPr>
          <w:tblHeader/>
          <w:jc w:val="center"/>
        </w:trPr>
        <w:tc>
          <w:tcPr>
            <w:tcW w:w="2425" w:type="dxa"/>
            <w:vMerge w:val="restart"/>
            <w:shd w:val="clear" w:color="auto" w:fill="auto"/>
            <w:noWrap/>
            <w:vAlign w:val="center"/>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r w:rsidRPr="0070785D">
              <w:rPr>
                <w:rFonts w:asciiTheme="minorHAnsi" w:hAnsiTheme="minorHAnsi" w:cs="Arial"/>
                <w:i/>
                <w:sz w:val="18"/>
                <w:szCs w:val="18"/>
                <w:lang w:val="es-ES_tradnl"/>
              </w:rPr>
              <w:t>Localidad</w:t>
            </w:r>
          </w:p>
        </w:tc>
        <w:tc>
          <w:tcPr>
            <w:tcW w:w="1221" w:type="dxa"/>
            <w:vMerge w:val="restart"/>
            <w:vAlign w:val="center"/>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r w:rsidRPr="0070785D">
              <w:rPr>
                <w:rFonts w:asciiTheme="minorHAnsi" w:hAnsiTheme="minorHAnsi" w:cs="Arial"/>
                <w:i/>
                <w:sz w:val="18"/>
                <w:szCs w:val="18"/>
                <w:lang w:val="es-ES_tradnl"/>
              </w:rPr>
              <w:t xml:space="preserve">NDC (Indicativo nacional de destino) </w:t>
            </w:r>
          </w:p>
        </w:tc>
        <w:tc>
          <w:tcPr>
            <w:tcW w:w="2281" w:type="dxa"/>
            <w:gridSpan w:val="2"/>
            <w:shd w:val="clear" w:color="auto" w:fill="auto"/>
            <w:noWrap/>
            <w:vAlign w:val="center"/>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r w:rsidRPr="0070785D">
              <w:rPr>
                <w:rFonts w:asciiTheme="minorHAnsi" w:hAnsiTheme="minorHAnsi" w:cs="Arial"/>
                <w:i/>
                <w:sz w:val="18"/>
                <w:szCs w:val="18"/>
                <w:lang w:val="es-ES_tradnl"/>
              </w:rPr>
              <w:t>N(S)N (Número nacional (significativo)</w:t>
            </w:r>
          </w:p>
        </w:tc>
        <w:tc>
          <w:tcPr>
            <w:tcW w:w="1722" w:type="dxa"/>
            <w:vMerge w:val="restart"/>
            <w:vAlign w:val="center"/>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r w:rsidRPr="0070785D">
              <w:rPr>
                <w:rFonts w:asciiTheme="minorHAnsi" w:hAnsiTheme="minorHAnsi" w:cs="Arial"/>
                <w:i/>
                <w:sz w:val="18"/>
                <w:szCs w:val="18"/>
                <w:lang w:val="es-ES_tradnl"/>
              </w:rPr>
              <w:t>Uso del número E.164</w:t>
            </w:r>
          </w:p>
        </w:tc>
        <w:tc>
          <w:tcPr>
            <w:tcW w:w="1423" w:type="dxa"/>
            <w:vMerge w:val="restart"/>
            <w:vAlign w:val="center"/>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r w:rsidRPr="0070785D">
              <w:rPr>
                <w:rFonts w:asciiTheme="minorHAnsi" w:hAnsiTheme="minorHAnsi" w:cs="Arial"/>
                <w:i/>
                <w:sz w:val="18"/>
                <w:szCs w:val="18"/>
                <w:lang w:val="es-ES_tradnl"/>
              </w:rPr>
              <w:t>Información adicional</w:t>
            </w:r>
          </w:p>
        </w:tc>
      </w:tr>
      <w:tr w:rsidR="00523A82" w:rsidRPr="0070785D" w:rsidTr="001F1931">
        <w:trPr>
          <w:tblHeader/>
          <w:jc w:val="center"/>
        </w:trPr>
        <w:tc>
          <w:tcPr>
            <w:tcW w:w="2425" w:type="dxa"/>
            <w:vMerge/>
            <w:shd w:val="clear" w:color="auto" w:fill="auto"/>
            <w:noWrap/>
            <w:vAlign w:val="center"/>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p>
        </w:tc>
        <w:tc>
          <w:tcPr>
            <w:tcW w:w="1221" w:type="dxa"/>
            <w:vMerge/>
            <w:vAlign w:val="center"/>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p>
        </w:tc>
        <w:tc>
          <w:tcPr>
            <w:tcW w:w="1194" w:type="dxa"/>
            <w:shd w:val="clear" w:color="auto" w:fill="auto"/>
            <w:noWrap/>
            <w:vAlign w:val="center"/>
          </w:tcPr>
          <w:p w:rsidR="00523A82" w:rsidRPr="0070785D" w:rsidRDefault="00523A82" w:rsidP="00523A82">
            <w:pPr>
              <w:keepNext/>
              <w:tabs>
                <w:tab w:val="clear" w:pos="567"/>
                <w:tab w:val="clear" w:pos="1276"/>
                <w:tab w:val="clear" w:pos="1843"/>
                <w:tab w:val="clear" w:pos="5387"/>
                <w:tab w:val="clear" w:pos="5954"/>
              </w:tabs>
              <w:spacing w:before="40" w:after="40"/>
              <w:jc w:val="center"/>
              <w:rPr>
                <w:rFonts w:asciiTheme="minorHAnsi" w:hAnsiTheme="minorHAnsi" w:cs="Arial"/>
                <w:i/>
                <w:sz w:val="18"/>
                <w:szCs w:val="18"/>
                <w:lang w:val="es-ES_tradnl"/>
              </w:rPr>
            </w:pPr>
            <w:r w:rsidRPr="0070785D">
              <w:rPr>
                <w:rFonts w:asciiTheme="minorHAnsi" w:hAnsiTheme="minorHAnsi" w:cs="Arial"/>
                <w:i/>
                <w:sz w:val="18"/>
                <w:szCs w:val="18"/>
                <w:lang w:val="es-ES_tradnl"/>
              </w:rPr>
              <w:t>Longitud máxima</w:t>
            </w:r>
          </w:p>
        </w:tc>
        <w:tc>
          <w:tcPr>
            <w:tcW w:w="1087" w:type="dxa"/>
            <w:shd w:val="clear" w:color="auto" w:fill="auto"/>
            <w:vAlign w:val="center"/>
          </w:tcPr>
          <w:p w:rsidR="00523A82" w:rsidRPr="0070785D" w:rsidRDefault="00523A82" w:rsidP="00523A82">
            <w:pPr>
              <w:keepNext/>
              <w:tabs>
                <w:tab w:val="clear" w:pos="567"/>
                <w:tab w:val="clear" w:pos="1276"/>
                <w:tab w:val="clear" w:pos="1843"/>
                <w:tab w:val="clear" w:pos="5387"/>
                <w:tab w:val="clear" w:pos="5954"/>
              </w:tabs>
              <w:spacing w:before="40" w:after="40"/>
              <w:jc w:val="center"/>
              <w:rPr>
                <w:rFonts w:asciiTheme="minorHAnsi" w:hAnsiTheme="minorHAnsi" w:cs="Arial"/>
                <w:i/>
                <w:sz w:val="18"/>
                <w:szCs w:val="18"/>
                <w:lang w:val="es-ES_tradnl"/>
              </w:rPr>
            </w:pPr>
            <w:r w:rsidRPr="0070785D">
              <w:rPr>
                <w:rFonts w:asciiTheme="minorHAnsi" w:hAnsiTheme="minorHAnsi" w:cs="Arial"/>
                <w:i/>
                <w:sz w:val="18"/>
                <w:szCs w:val="18"/>
                <w:lang w:val="es-ES_tradnl"/>
              </w:rPr>
              <w:t>Longitud</w:t>
            </w:r>
            <w:r>
              <w:rPr>
                <w:rFonts w:asciiTheme="minorHAnsi" w:hAnsiTheme="minorHAnsi" w:cs="Arial"/>
                <w:i/>
                <w:sz w:val="18"/>
                <w:szCs w:val="18"/>
                <w:lang w:val="es-ES_tradnl"/>
              </w:rPr>
              <w:br/>
            </w:r>
            <w:r w:rsidRPr="0070785D">
              <w:rPr>
                <w:rFonts w:asciiTheme="minorHAnsi" w:hAnsiTheme="minorHAnsi" w:cs="Arial"/>
                <w:i/>
                <w:sz w:val="18"/>
                <w:szCs w:val="18"/>
                <w:lang w:val="es-ES_tradnl"/>
              </w:rPr>
              <w:t>mínima</w:t>
            </w:r>
          </w:p>
        </w:tc>
        <w:tc>
          <w:tcPr>
            <w:tcW w:w="1722" w:type="dxa"/>
            <w:vMerge/>
            <w:vAlign w:val="center"/>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p>
        </w:tc>
        <w:tc>
          <w:tcPr>
            <w:tcW w:w="1423" w:type="dxa"/>
            <w:vMerge/>
            <w:vAlign w:val="center"/>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Batumi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222</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Tbilisi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32</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Rustavi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34</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Kobuleti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236</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Samtredia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311</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Abasha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312</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Senaki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313</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Zugdidi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315</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Tsalendjikha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316</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Chkhorotskhu</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317</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Martvili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318</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Kutaisi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331</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Vani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332</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Kharagauli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333</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Sachkhere</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335</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Lentekhi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337</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Ambrolauri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339</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Tskaltubo</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340</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Akhalgori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342</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Tskhinvali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344</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Stefanstminda(Kazbegi)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345</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Dusheti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346</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Djava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347</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Tianeti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348</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Akhmeta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349</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Telavi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350</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Sagaredjo</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351</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Kvareli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352</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Gurdjaani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353</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Lagodekhi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354</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lastRenderedPageBreak/>
              <w:t>Signagi</w:t>
            </w:r>
          </w:p>
        </w:tc>
        <w:tc>
          <w:tcPr>
            <w:tcW w:w="1221"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355</w:t>
            </w:r>
          </w:p>
        </w:tc>
        <w:tc>
          <w:tcPr>
            <w:tcW w:w="1194"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DedoplisTskaro</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356</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Marneuli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357</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Bolnisi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358</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TetriTskaro</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359</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Dmanisi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360</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Ninotsminda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361</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Akhalkalaki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362</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Tsalka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363</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Aspindza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364</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Akhaltsikhe</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365</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Adigeni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366</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Bordjomi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367</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Khashuri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368</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Kareli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369</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Gori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370</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Kaspi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371</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Gardabani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372</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Mtskheta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373</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Tigvi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374</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Chiatura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379</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Terdjola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391</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Zestafoni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392</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Poti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393</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Khoni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395</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Ozurgeti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396</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Tkibuli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397</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lanchxuti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310</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Tsageri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338</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Oni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330</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Mestia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336</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Xobi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314</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Xulo</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423</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Shuaxevi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424</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Qeda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425</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Choxatauri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319</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Bagdati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334</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xelvachauri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427</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lastRenderedPageBreak/>
              <w:t>Sukhumi</w:t>
            </w:r>
          </w:p>
        </w:tc>
        <w:tc>
          <w:tcPr>
            <w:tcW w:w="1221"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442(2.3.6.7)</w:t>
            </w:r>
          </w:p>
        </w:tc>
        <w:tc>
          <w:tcPr>
            <w:tcW w:w="1194"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A65315">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Gagra</w:t>
            </w:r>
          </w:p>
        </w:tc>
        <w:tc>
          <w:tcPr>
            <w:tcW w:w="1221"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4434</w:t>
            </w:r>
          </w:p>
        </w:tc>
        <w:tc>
          <w:tcPr>
            <w:tcW w:w="1194"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Gulripshi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4425</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Gudauta</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4445</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Gali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4455</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Ochamchire</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4452</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Tkvarcheli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446</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70785D">
              <w:rPr>
                <w:rFonts w:asciiTheme="minorHAnsi" w:hAnsiTheme="minorHAnsi" w:cs="Arial"/>
                <w:color w:val="000000"/>
                <w:sz w:val="18"/>
                <w:szCs w:val="18"/>
                <w:lang w:val="es-ES_tradnl"/>
              </w:rPr>
              <w:t>úmero geográfico</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Geo Cell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14</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Número</w:t>
            </w:r>
            <w:r>
              <w:rPr>
                <w:rFonts w:asciiTheme="minorHAnsi" w:hAnsiTheme="minorHAnsi" w:cs="Arial"/>
                <w:color w:val="000000"/>
                <w:sz w:val="18"/>
                <w:szCs w:val="18"/>
                <w:lang w:val="es-ES_tradnl"/>
              </w:rPr>
              <w:t xml:space="preserve"> n</w:t>
            </w:r>
            <w:r w:rsidRPr="0070785D">
              <w:rPr>
                <w:rFonts w:asciiTheme="minorHAnsi" w:hAnsiTheme="minorHAnsi" w:cs="Arial"/>
                <w:color w:val="000000"/>
                <w:sz w:val="18"/>
                <w:szCs w:val="18"/>
                <w:lang w:val="es-ES_tradnl"/>
              </w:rPr>
              <w:t xml:space="preserve">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Magti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50</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Número</w:t>
            </w:r>
            <w:r>
              <w:rPr>
                <w:rFonts w:asciiTheme="minorHAnsi" w:hAnsiTheme="minorHAnsi" w:cs="Arial"/>
                <w:color w:val="000000"/>
                <w:sz w:val="18"/>
                <w:szCs w:val="18"/>
                <w:lang w:val="es-ES_tradnl"/>
              </w:rPr>
              <w:t xml:space="preserve"> n</w:t>
            </w:r>
            <w:r w:rsidRPr="0070785D">
              <w:rPr>
                <w:rFonts w:asciiTheme="minorHAnsi" w:hAnsiTheme="minorHAnsi" w:cs="Arial"/>
                <w:color w:val="000000"/>
                <w:sz w:val="18"/>
                <w:szCs w:val="18"/>
                <w:lang w:val="es-ES_tradnl"/>
              </w:rPr>
              <w:t xml:space="preserve">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Magti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51</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Geo Cell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55</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Geo Cell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57</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Geo Cell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58</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Mobitel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68</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Silqnet</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70</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Servicios de telefonía digital móvil (CDMA);</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Mobitel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71</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Mobitel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74</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Geo Cell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77</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Silqnet</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78</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Mobitel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79</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Magti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90</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Servicios de telefonía digital fija (CDMA); </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Magti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91</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Mobitel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92</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Geo Cell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93</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Magti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95</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lastRenderedPageBreak/>
              <w:t>Magti</w:t>
            </w:r>
          </w:p>
        </w:tc>
        <w:tc>
          <w:tcPr>
            <w:tcW w:w="1221"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96</w:t>
            </w:r>
          </w:p>
        </w:tc>
        <w:tc>
          <w:tcPr>
            <w:tcW w:w="1194"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A65315">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Mobitel</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97</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Magti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98</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r w:rsidR="00523A82" w:rsidRPr="0070785D" w:rsidTr="001F1931">
        <w:trPr>
          <w:jc w:val="center"/>
        </w:trPr>
        <w:tc>
          <w:tcPr>
            <w:tcW w:w="2425"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Magti</w:t>
            </w:r>
          </w:p>
        </w:tc>
        <w:tc>
          <w:tcPr>
            <w:tcW w:w="1221"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99</w:t>
            </w:r>
          </w:p>
        </w:tc>
        <w:tc>
          <w:tcPr>
            <w:tcW w:w="1194"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087"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8</w:t>
            </w:r>
          </w:p>
        </w:tc>
        <w:tc>
          <w:tcPr>
            <w:tcW w:w="1722"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 xml:space="preserve">Número no geográfico </w:t>
            </w:r>
          </w:p>
        </w:tc>
        <w:tc>
          <w:tcPr>
            <w:tcW w:w="1423" w:type="dxa"/>
            <w:shd w:val="clear" w:color="auto" w:fill="FFFFFF"/>
          </w:tcPr>
          <w:p w:rsidR="00523A82" w:rsidRPr="0070785D"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70785D">
              <w:rPr>
                <w:rFonts w:asciiTheme="minorHAnsi" w:hAnsiTheme="minorHAnsi" w:cs="Arial"/>
                <w:color w:val="000000"/>
                <w:sz w:val="18"/>
                <w:szCs w:val="18"/>
                <w:lang w:val="es-ES_tradnl"/>
              </w:rPr>
              <w:t>Operador de red móvil</w:t>
            </w:r>
          </w:p>
        </w:tc>
      </w:tr>
    </w:tbl>
    <w:p w:rsidR="00523A82" w:rsidRPr="003F7E86" w:rsidRDefault="00523A82" w:rsidP="00523A82">
      <w:pPr>
        <w:rPr>
          <w:lang w:val="es-ES_tradnl"/>
        </w:rPr>
      </w:pPr>
    </w:p>
    <w:p w:rsidR="00523A82" w:rsidRPr="0070785D" w:rsidRDefault="00523A82" w:rsidP="00523A82">
      <w:pPr>
        <w:rPr>
          <w:i/>
          <w:lang w:val="es-ES_tradnl"/>
        </w:rPr>
      </w:pPr>
      <w:r w:rsidRPr="0070785D">
        <w:rPr>
          <w:i/>
          <w:lang w:val="es-ES_tradnl"/>
        </w:rPr>
        <w:t>Segunda fase</w:t>
      </w:r>
    </w:p>
    <w:p w:rsidR="00523A82" w:rsidRPr="0005571A" w:rsidRDefault="00523A82" w:rsidP="00523A82">
      <w:pPr>
        <w:jc w:val="center"/>
        <w:rPr>
          <w:i/>
          <w:lang w:val="es-ES_tradnl"/>
        </w:rPr>
      </w:pPr>
      <w:r w:rsidRPr="0005571A">
        <w:rPr>
          <w:i/>
          <w:lang w:val="es-ES_tradnl"/>
        </w:rPr>
        <w:t xml:space="preserve">Descripción del cambio de número en el plan nacional de numeración UIT-T E.164 </w:t>
      </w:r>
      <w:r w:rsidRPr="0005571A">
        <w:rPr>
          <w:i/>
          <w:lang w:val="es-ES_tradnl"/>
        </w:rPr>
        <w:br/>
        <w:t xml:space="preserve">para el indicativo de país </w:t>
      </w:r>
      <w:r w:rsidR="001F1931">
        <w:rPr>
          <w:i/>
          <w:lang w:val="es-ES_tradnl"/>
        </w:rPr>
        <w:t>+</w:t>
      </w:r>
      <w:r w:rsidRPr="0005571A">
        <w:rPr>
          <w:i/>
          <w:lang w:val="es-ES_tradnl"/>
        </w:rPr>
        <w:t>995:</w:t>
      </w:r>
    </w:p>
    <w:p w:rsidR="00523A82" w:rsidRPr="003F7E86" w:rsidRDefault="00523A82" w:rsidP="00523A82">
      <w:pPr>
        <w:rPr>
          <w:lang w:val="es-ES_tradn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2"/>
        <w:gridCol w:w="1028"/>
        <w:gridCol w:w="1022"/>
        <w:gridCol w:w="1120"/>
        <w:gridCol w:w="1176"/>
        <w:gridCol w:w="1189"/>
        <w:gridCol w:w="938"/>
        <w:gridCol w:w="1537"/>
      </w:tblGrid>
      <w:tr w:rsidR="00523A82" w:rsidRPr="003F7E86" w:rsidTr="00523A82">
        <w:trPr>
          <w:trHeight w:val="1078"/>
          <w:tblHeader/>
          <w:jc w:val="center"/>
        </w:trPr>
        <w:tc>
          <w:tcPr>
            <w:tcW w:w="1062" w:type="dxa"/>
            <w:vAlign w:val="center"/>
          </w:tcPr>
          <w:p w:rsidR="00523A82" w:rsidRPr="0005571A"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05571A">
              <w:rPr>
                <w:rFonts w:asciiTheme="minorHAnsi" w:hAnsiTheme="minorHAnsi" w:cs="Arial"/>
                <w:i/>
                <w:sz w:val="16"/>
                <w:szCs w:val="16"/>
                <w:lang w:val="es-ES_tradnl"/>
              </w:rPr>
              <w:t xml:space="preserve">Fecha y hora comunicadas para el cambio  </w:t>
            </w:r>
          </w:p>
        </w:tc>
        <w:tc>
          <w:tcPr>
            <w:tcW w:w="1028" w:type="dxa"/>
            <w:vAlign w:val="center"/>
          </w:tcPr>
          <w:p w:rsidR="00523A82" w:rsidRPr="0005571A"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05571A">
              <w:rPr>
                <w:rFonts w:asciiTheme="minorHAnsi" w:hAnsiTheme="minorHAnsi" w:cs="Arial"/>
                <w:i/>
                <w:sz w:val="16"/>
                <w:szCs w:val="16"/>
                <w:lang w:val="es-ES_tradnl"/>
              </w:rPr>
              <w:t>N(S)N</w:t>
            </w:r>
            <w:r w:rsidRPr="0005571A">
              <w:rPr>
                <w:rFonts w:asciiTheme="minorHAnsi" w:hAnsiTheme="minorHAnsi" w:cs="Arial"/>
                <w:i/>
                <w:sz w:val="16"/>
                <w:szCs w:val="16"/>
                <w:lang w:val="es-ES_tradnl"/>
              </w:rPr>
              <w:br/>
              <w:t>Número antiguo</w:t>
            </w:r>
          </w:p>
        </w:tc>
        <w:tc>
          <w:tcPr>
            <w:tcW w:w="1022" w:type="dxa"/>
            <w:vAlign w:val="center"/>
          </w:tcPr>
          <w:p w:rsidR="00523A82" w:rsidRPr="0005571A"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05571A">
              <w:rPr>
                <w:rFonts w:asciiTheme="minorHAnsi" w:hAnsiTheme="minorHAnsi" w:cs="Arial"/>
                <w:i/>
                <w:sz w:val="16"/>
                <w:szCs w:val="16"/>
                <w:lang w:val="es-ES_tradnl"/>
              </w:rPr>
              <w:t>N(S)N</w:t>
            </w:r>
            <w:r w:rsidRPr="0005571A">
              <w:rPr>
                <w:rFonts w:asciiTheme="minorHAnsi" w:hAnsiTheme="minorHAnsi" w:cs="Arial"/>
                <w:i/>
                <w:sz w:val="16"/>
                <w:szCs w:val="16"/>
                <w:lang w:val="es-ES_tradnl"/>
              </w:rPr>
              <w:br/>
              <w:t>Número nuevo</w:t>
            </w:r>
          </w:p>
        </w:tc>
        <w:tc>
          <w:tcPr>
            <w:tcW w:w="1120" w:type="dxa"/>
            <w:vAlign w:val="center"/>
          </w:tcPr>
          <w:p w:rsidR="00523A82" w:rsidRPr="0005571A"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05571A">
              <w:rPr>
                <w:rFonts w:asciiTheme="minorHAnsi" w:hAnsiTheme="minorHAnsi" w:cs="Arial"/>
                <w:i/>
                <w:sz w:val="16"/>
                <w:szCs w:val="16"/>
                <w:lang w:val="es-ES_tradnl"/>
              </w:rPr>
              <w:t>Uso del número</w:t>
            </w:r>
            <w:r w:rsidRPr="0005571A">
              <w:rPr>
                <w:rFonts w:asciiTheme="minorHAnsi" w:hAnsiTheme="minorHAnsi" w:cs="Arial"/>
                <w:i/>
                <w:sz w:val="16"/>
                <w:szCs w:val="16"/>
                <w:lang w:val="es-ES_tradnl"/>
              </w:rPr>
              <w:br/>
              <w:t xml:space="preserve">E.164 </w:t>
            </w:r>
          </w:p>
        </w:tc>
        <w:tc>
          <w:tcPr>
            <w:tcW w:w="1176" w:type="dxa"/>
            <w:vAlign w:val="center"/>
          </w:tcPr>
          <w:p w:rsidR="00523A82" w:rsidRPr="0005571A" w:rsidRDefault="00523A82" w:rsidP="001F1931">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05571A">
              <w:rPr>
                <w:rFonts w:asciiTheme="minorHAnsi" w:hAnsiTheme="minorHAnsi" w:cs="Arial"/>
                <w:i/>
                <w:sz w:val="16"/>
                <w:szCs w:val="16"/>
                <w:lang w:val="es-ES_tradnl"/>
              </w:rPr>
              <w:t>Funcionamiento en paralelo Inicio</w:t>
            </w:r>
          </w:p>
        </w:tc>
        <w:tc>
          <w:tcPr>
            <w:tcW w:w="1189" w:type="dxa"/>
            <w:vAlign w:val="center"/>
          </w:tcPr>
          <w:p w:rsidR="00523A82" w:rsidRPr="0005571A" w:rsidRDefault="00523A82" w:rsidP="001F1931">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05571A">
              <w:rPr>
                <w:rFonts w:asciiTheme="minorHAnsi" w:hAnsiTheme="minorHAnsi" w:cs="Arial"/>
                <w:i/>
                <w:sz w:val="16"/>
                <w:szCs w:val="16"/>
                <w:lang w:val="es-ES_tradnl"/>
              </w:rPr>
              <w:t>Funcionamiento en paralelo</w:t>
            </w:r>
            <w:r w:rsidR="001F1931">
              <w:rPr>
                <w:rFonts w:asciiTheme="minorHAnsi" w:hAnsiTheme="minorHAnsi" w:cs="Arial"/>
                <w:i/>
                <w:sz w:val="16"/>
                <w:szCs w:val="16"/>
                <w:lang w:val="es-ES_tradnl"/>
              </w:rPr>
              <w:br/>
            </w:r>
            <w:r w:rsidRPr="0005571A">
              <w:rPr>
                <w:rFonts w:asciiTheme="minorHAnsi" w:hAnsiTheme="minorHAnsi" w:cs="Arial"/>
                <w:i/>
                <w:sz w:val="16"/>
                <w:szCs w:val="16"/>
                <w:lang w:val="es-ES_tradnl"/>
              </w:rPr>
              <w:t>Final</w:t>
            </w:r>
          </w:p>
        </w:tc>
        <w:tc>
          <w:tcPr>
            <w:tcW w:w="938" w:type="dxa"/>
            <w:vAlign w:val="center"/>
          </w:tcPr>
          <w:p w:rsidR="00523A82" w:rsidRPr="0005571A"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05571A">
              <w:rPr>
                <w:rFonts w:asciiTheme="minorHAnsi" w:hAnsiTheme="minorHAnsi" w:cs="Arial"/>
                <w:i/>
                <w:sz w:val="16"/>
                <w:szCs w:val="16"/>
                <w:lang w:val="es-ES_tradnl"/>
              </w:rPr>
              <w:t>Operador</w:t>
            </w:r>
          </w:p>
        </w:tc>
        <w:tc>
          <w:tcPr>
            <w:tcW w:w="1537" w:type="dxa"/>
            <w:vAlign w:val="center"/>
          </w:tcPr>
          <w:p w:rsidR="00523A82" w:rsidRPr="0005571A" w:rsidRDefault="00523A82" w:rsidP="00523A82">
            <w:pPr>
              <w:keepNext/>
              <w:tabs>
                <w:tab w:val="clear" w:pos="567"/>
                <w:tab w:val="clear" w:pos="1276"/>
                <w:tab w:val="clear" w:pos="1843"/>
                <w:tab w:val="clear" w:pos="5387"/>
                <w:tab w:val="clear" w:pos="5954"/>
              </w:tabs>
              <w:spacing w:before="80" w:after="80"/>
              <w:ind w:left="-57" w:right="-57"/>
              <w:jc w:val="center"/>
              <w:rPr>
                <w:rFonts w:asciiTheme="minorHAnsi" w:hAnsiTheme="minorHAnsi" w:cs="Arial"/>
                <w:i/>
                <w:sz w:val="16"/>
                <w:szCs w:val="16"/>
                <w:lang w:val="es-ES_tradnl"/>
              </w:rPr>
            </w:pPr>
            <w:r w:rsidRPr="0005571A">
              <w:rPr>
                <w:rFonts w:asciiTheme="minorHAnsi" w:hAnsiTheme="minorHAnsi" w:cs="Arial"/>
                <w:i/>
                <w:sz w:val="16"/>
                <w:szCs w:val="16"/>
                <w:lang w:val="es-ES_tradnl"/>
              </w:rPr>
              <w:t xml:space="preserve">Texto de anuncio propuesto </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422 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422 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995422 por 9954222.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32XXXXXX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32 2XXXXXX 3XXXXXX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99532 por 995322,995323</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341XXXXX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3412XXXXX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995341 por 9953412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426XXXXX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4262XXXXX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995436 por 9954262,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411XXXXX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4112XXXXX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995411 por 9954112</w:t>
            </w:r>
          </w:p>
        </w:tc>
      </w:tr>
      <w:tr w:rsidR="00523A82" w:rsidRPr="003F7E86" w:rsidTr="00523A82">
        <w:trPr>
          <w:jc w:val="center"/>
        </w:trPr>
        <w:tc>
          <w:tcPr>
            <w:tcW w:w="1062"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lastRenderedPageBreak/>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412XXXXX</w:t>
            </w:r>
          </w:p>
        </w:tc>
        <w:tc>
          <w:tcPr>
            <w:tcW w:w="1022"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4122XXXXX</w:t>
            </w:r>
          </w:p>
        </w:tc>
        <w:tc>
          <w:tcPr>
            <w:tcW w:w="1120"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995412 por 9954122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413XXXXX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4132XXXXX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995413 por 9954132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415XXXXX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4152XXXXX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995415 por 9954152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416XXXXX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4162XXXXX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 xml:space="preserve"> </w:t>
            </w: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995416 por 9954162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417XXXXX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4172XXXXX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 xml:space="preserve"> </w:t>
            </w: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995417 por 9954172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418XXXXX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4182XXXXX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995418 por 9954182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431XXXXX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4312XXXXX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995431 por 9954312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432XXXXX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4322XXXXX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995432 por 9954322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433XXXXX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4332XXXXX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995433 por 9954332</w:t>
            </w:r>
          </w:p>
        </w:tc>
      </w:tr>
      <w:tr w:rsidR="00523A82" w:rsidRPr="003F7E86" w:rsidTr="00523A82">
        <w:trPr>
          <w:jc w:val="center"/>
        </w:trPr>
        <w:tc>
          <w:tcPr>
            <w:tcW w:w="1062"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lastRenderedPageBreak/>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435XXXXX</w:t>
            </w:r>
          </w:p>
        </w:tc>
        <w:tc>
          <w:tcPr>
            <w:tcW w:w="1022"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4352XXXXX</w:t>
            </w:r>
          </w:p>
        </w:tc>
        <w:tc>
          <w:tcPr>
            <w:tcW w:w="1120"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995435 por 9954352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437XXXXX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4372XXXXX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995437 por 9954372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439XXXXX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4392XXXXX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995439 por 9954392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436XXXXX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4362XXXXX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995440 por 9954362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342XXXXX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3422XXXXX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995342 por 9953422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344XXXXX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3442XXXXX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995344 por 9953442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345XXXXX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3452XXXXX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995345 por 9953452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346XXXXX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3462XXXXX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995346 por 9953462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347XXXXX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3472XXXXX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995347 por 9953472</w:t>
            </w:r>
          </w:p>
        </w:tc>
      </w:tr>
      <w:tr w:rsidR="00523A82" w:rsidRPr="003F7E86" w:rsidTr="00523A82">
        <w:trPr>
          <w:jc w:val="center"/>
        </w:trPr>
        <w:tc>
          <w:tcPr>
            <w:tcW w:w="1062"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lastRenderedPageBreak/>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348XXXXX</w:t>
            </w:r>
          </w:p>
        </w:tc>
        <w:tc>
          <w:tcPr>
            <w:tcW w:w="1022"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3482XXXXX</w:t>
            </w:r>
          </w:p>
        </w:tc>
        <w:tc>
          <w:tcPr>
            <w:tcW w:w="1120"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995348 por 9953482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 xml:space="preserve">349XXXXX </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3492XXXXX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995349 por 9953492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350XXXXX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3502XXXXX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995350 por 9953502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351XXXXX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3512XXXXX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995351 por 9953512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352XXXXX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3522XXXXX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995352 por 9953522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353XXXXX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3532XXXXX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995353 por 995332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354XXXXX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3542XXXXX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995354 por 9953542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355XXXXX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3552XXXXX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995355 por 9953552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356XXXXX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3562XXXXX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995356 por 9953562</w:t>
            </w:r>
          </w:p>
        </w:tc>
      </w:tr>
      <w:tr w:rsidR="00523A82" w:rsidRPr="003F7E86" w:rsidTr="00523A82">
        <w:trPr>
          <w:jc w:val="center"/>
        </w:trPr>
        <w:tc>
          <w:tcPr>
            <w:tcW w:w="1062"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lastRenderedPageBreak/>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357XXXXX</w:t>
            </w:r>
          </w:p>
        </w:tc>
        <w:tc>
          <w:tcPr>
            <w:tcW w:w="1022"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3572XXXXX</w:t>
            </w:r>
          </w:p>
        </w:tc>
        <w:tc>
          <w:tcPr>
            <w:tcW w:w="1120"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995357 por 9953572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358XXXXX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3582XXXXX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995358 por 9953582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359XXXXX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3592XXXXX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995359 por 9953592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360XXXXX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3602XXXXX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995360 por 9953602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361XXXXX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3612XXXXX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995361 por 9953612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362XXXXX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3622XXXXX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995362 por 9953622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363XXXXX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3632XXXXX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995363 por 9953632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364XXXXX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3642XXXXX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995364 por 9953642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365XXXXX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3652XXXXX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995365 por 9953652</w:t>
            </w:r>
          </w:p>
        </w:tc>
      </w:tr>
      <w:tr w:rsidR="00523A82" w:rsidRPr="003F7E86" w:rsidTr="00523A82">
        <w:trPr>
          <w:jc w:val="center"/>
        </w:trPr>
        <w:tc>
          <w:tcPr>
            <w:tcW w:w="1062"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lastRenderedPageBreak/>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366XXXXX</w:t>
            </w:r>
          </w:p>
        </w:tc>
        <w:tc>
          <w:tcPr>
            <w:tcW w:w="1022"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3662XXXXX</w:t>
            </w:r>
          </w:p>
        </w:tc>
        <w:tc>
          <w:tcPr>
            <w:tcW w:w="1120"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A65315">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995366 por 9953662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367XXXXX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3672XXXXX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995367 por 9953672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368XXXXX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3682XXXXX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995368 por 9953682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369XXXXX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3692XXXXX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995369 por 9953692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370XXXXX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3702XXXXX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995370 por 9953702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371XXXXX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3712XXXXX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995371 por 9953712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372XXXXX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3722XXXXX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995372 por 9953722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373XXXXX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3732XXXXX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995373 por 9953732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7F4B75"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3742XXXXX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p>
        </w:tc>
      </w:tr>
      <w:tr w:rsidR="00523A82" w:rsidRPr="003F7E86" w:rsidTr="00523A82">
        <w:trPr>
          <w:jc w:val="center"/>
        </w:trPr>
        <w:tc>
          <w:tcPr>
            <w:tcW w:w="1062"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lastRenderedPageBreak/>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479XXXXX</w:t>
            </w:r>
          </w:p>
        </w:tc>
        <w:tc>
          <w:tcPr>
            <w:tcW w:w="1022"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4792XXXXX</w:t>
            </w:r>
          </w:p>
        </w:tc>
        <w:tc>
          <w:tcPr>
            <w:tcW w:w="1120"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yNúmeros han cambiado. Sírvase volver a marcar sustituyendo 995479 por 9954792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491XXXXX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4912XXXXX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995491 por 9954912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492XXXXX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4922XXXXX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995492 por 9954922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493XXXXX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4932XXXXX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995493 por 9954932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495XXXXX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4952XXXXX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995495 por 9954952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496XXXXX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4962XXXXX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995496 por 9954962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497XXXXX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4972XXXXX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995497 por 9954972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494XXXXX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4942XXXXX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995494 por 9954942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472 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4722XXXXX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 xml:space="preserve">Los indicativos y números han cambiado. Sírvase volver a marcar sustituyendo 995472 por 9954722 </w:t>
            </w:r>
          </w:p>
        </w:tc>
      </w:tr>
      <w:tr w:rsidR="00523A82" w:rsidRPr="003F7E86" w:rsidTr="00523A82">
        <w:trPr>
          <w:jc w:val="center"/>
        </w:trPr>
        <w:tc>
          <w:tcPr>
            <w:tcW w:w="1062"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lastRenderedPageBreak/>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473XXXXX</w:t>
            </w:r>
          </w:p>
        </w:tc>
        <w:tc>
          <w:tcPr>
            <w:tcW w:w="1022"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4732XXXXX</w:t>
            </w:r>
          </w:p>
        </w:tc>
        <w:tc>
          <w:tcPr>
            <w:tcW w:w="1120"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995473 por 9954732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410XXXXX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4102XXXXX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9953410 por 9954102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414XXXXX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4142XXXXX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995414 por 9954142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7F4B75"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4232XXXXX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7F4B75"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4242XXXXX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 xml:space="preserve"> Número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7F4B75"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4252XXXXX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419XXXXX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4192XXXXX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 xml:space="preserve"> Número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yNúmeros han cambiado. Sírvase volver a marcar sustituyendo 995419 por 9954192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434XXXXX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4342XXXXX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995434 por 9954342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7F4B75"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4272XXXXX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442(2.3.6.7)XXXX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4422XXXXX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995442(2.3.6.7) por 995442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443XXXX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4432XXXXX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995443 por 9954432</w:t>
            </w:r>
          </w:p>
        </w:tc>
      </w:tr>
      <w:tr w:rsidR="00523A82" w:rsidRPr="003F7E86" w:rsidTr="00523A82">
        <w:trPr>
          <w:jc w:val="center"/>
        </w:trPr>
        <w:tc>
          <w:tcPr>
            <w:tcW w:w="1062"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lastRenderedPageBreak/>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448XXXX</w:t>
            </w:r>
          </w:p>
        </w:tc>
        <w:tc>
          <w:tcPr>
            <w:tcW w:w="1022"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4482XXXXX</w:t>
            </w:r>
          </w:p>
        </w:tc>
        <w:tc>
          <w:tcPr>
            <w:tcW w:w="1120"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995448 por 9954482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444XXXX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4442XXXXX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995444 por 9954442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447XXXX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4472XXXXX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995447 por 9954472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445XXXXX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4452XXXXX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995445 por 9954452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446XXXXX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4462XXXXX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Pr>
                <w:rFonts w:asciiTheme="minorHAnsi" w:hAnsiTheme="minorHAnsi" w:cs="Arial"/>
                <w:color w:val="000000"/>
                <w:sz w:val="16"/>
                <w:szCs w:val="16"/>
                <w:lang w:val="es-ES_tradnl"/>
              </w:rPr>
              <w:t>N</w:t>
            </w:r>
            <w:r w:rsidRPr="0005571A">
              <w:rPr>
                <w:rFonts w:asciiTheme="minorHAnsi" w:hAnsiTheme="minorHAnsi" w:cs="Arial"/>
                <w:color w:val="000000"/>
                <w:sz w:val="16"/>
                <w:szCs w:val="16"/>
                <w:lang w:val="es-ES_tradnl"/>
              </w:rPr>
              <w:t>úmero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N/A</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995446 por 9954462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14XXXXXX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514XXXXXX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w:t>
            </w:r>
            <w:r w:rsidR="001F1931">
              <w:rPr>
                <w:rFonts w:asciiTheme="minorHAnsi" w:hAnsiTheme="minorHAnsi" w:cs="Arial"/>
                <w:color w:val="000000"/>
                <w:sz w:val="16"/>
                <w:szCs w:val="16"/>
                <w:lang w:val="es-ES_tradnl"/>
              </w:rPr>
              <w:t xml:space="preserve"> n</w:t>
            </w:r>
            <w:r w:rsidRPr="0005571A">
              <w:rPr>
                <w:rFonts w:asciiTheme="minorHAnsi" w:hAnsiTheme="minorHAnsi" w:cs="Arial"/>
                <w:color w:val="000000"/>
                <w:sz w:val="16"/>
                <w:szCs w:val="16"/>
                <w:lang w:val="es-ES_tradnl"/>
              </w:rPr>
              <w:t>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Geo Cell</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99514 por 995514</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50XXXXXX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550XXXXXX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w:t>
            </w:r>
            <w:r w:rsidR="001F1931">
              <w:rPr>
                <w:rFonts w:asciiTheme="minorHAnsi" w:hAnsiTheme="minorHAnsi" w:cs="Arial"/>
                <w:color w:val="000000"/>
                <w:sz w:val="16"/>
                <w:szCs w:val="16"/>
                <w:lang w:val="es-ES_tradnl"/>
              </w:rPr>
              <w:t xml:space="preserve"> n</w:t>
            </w:r>
            <w:r w:rsidRPr="0005571A">
              <w:rPr>
                <w:rFonts w:asciiTheme="minorHAnsi" w:hAnsiTheme="minorHAnsi" w:cs="Arial"/>
                <w:color w:val="000000"/>
                <w:sz w:val="16"/>
                <w:szCs w:val="16"/>
                <w:lang w:val="es-ES_tradnl"/>
              </w:rPr>
              <w:t>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Magti</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99550 por 995550</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51XXXXXX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551XXXXXX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w:t>
            </w:r>
            <w:r w:rsidR="001F1931">
              <w:rPr>
                <w:rFonts w:asciiTheme="minorHAnsi" w:hAnsiTheme="minorHAnsi" w:cs="Arial"/>
                <w:color w:val="000000"/>
                <w:sz w:val="16"/>
                <w:szCs w:val="16"/>
                <w:lang w:val="es-ES_tradnl"/>
              </w:rPr>
              <w:t xml:space="preserve"> n</w:t>
            </w:r>
            <w:r w:rsidRPr="0005571A">
              <w:rPr>
                <w:rFonts w:asciiTheme="minorHAnsi" w:hAnsiTheme="minorHAnsi" w:cs="Arial"/>
                <w:color w:val="000000"/>
                <w:sz w:val="16"/>
                <w:szCs w:val="16"/>
                <w:lang w:val="es-ES_tradnl"/>
              </w:rPr>
              <w:t>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Magti</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99551 por 995551</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55XXXXXX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555XXXXXX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Geo Cell</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99555 por 995555</w:t>
            </w:r>
          </w:p>
        </w:tc>
      </w:tr>
      <w:tr w:rsidR="00523A82" w:rsidRPr="003F7E86" w:rsidTr="00523A82">
        <w:trPr>
          <w:jc w:val="center"/>
        </w:trPr>
        <w:tc>
          <w:tcPr>
            <w:tcW w:w="1062"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lastRenderedPageBreak/>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57XXXXXX</w:t>
            </w:r>
          </w:p>
        </w:tc>
        <w:tc>
          <w:tcPr>
            <w:tcW w:w="1022"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557XXXXXX</w:t>
            </w:r>
          </w:p>
        </w:tc>
        <w:tc>
          <w:tcPr>
            <w:tcW w:w="1120"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Geo Cell</w:t>
            </w:r>
          </w:p>
        </w:tc>
        <w:tc>
          <w:tcPr>
            <w:tcW w:w="1537" w:type="dxa"/>
          </w:tcPr>
          <w:p w:rsidR="00523A82" w:rsidRPr="006A2922"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99557 por 995557</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58XXXXXX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558XXXXXX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 xml:space="preserve">number </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Geo Cell</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99558 por 995558</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68XXXXXX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568XXXXXX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Mobitel</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99568 por 995568</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70XXXXXX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570XXXXXX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Silqnet</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99570 por 995570</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71XXXXXX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571XXXXXX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Mobitel</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99571 por 995571</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74XXXXXX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574XXXXXX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Mobitel</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99574 por 995574</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77XXXXXX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577XXXXXX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Geo Cell</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99577 por 995577</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78XXXXXX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578XXXXXX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Silqnet</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99578 por 995578</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79XXXXXX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579XXXXXX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Mobitel</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99579 por 995579</w:t>
            </w:r>
          </w:p>
        </w:tc>
      </w:tr>
      <w:tr w:rsidR="00523A82" w:rsidRPr="003F7E86" w:rsidTr="00523A82">
        <w:trPr>
          <w:jc w:val="center"/>
        </w:trPr>
        <w:tc>
          <w:tcPr>
            <w:tcW w:w="1062"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lastRenderedPageBreak/>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90XXXXXX</w:t>
            </w:r>
          </w:p>
        </w:tc>
        <w:tc>
          <w:tcPr>
            <w:tcW w:w="1022"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790XXXXXX</w:t>
            </w:r>
          </w:p>
        </w:tc>
        <w:tc>
          <w:tcPr>
            <w:tcW w:w="1120"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Magti</w:t>
            </w:r>
          </w:p>
        </w:tc>
        <w:tc>
          <w:tcPr>
            <w:tcW w:w="1537" w:type="dxa"/>
          </w:tcPr>
          <w:p w:rsidR="00523A82" w:rsidRPr="006A2922" w:rsidRDefault="00523A82" w:rsidP="00BF38F2">
            <w:pPr>
              <w:pageBreakBefore/>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99590 por 995790</w:t>
            </w:r>
          </w:p>
        </w:tc>
      </w:tr>
      <w:tr w:rsidR="00523A82" w:rsidRPr="003F7E86" w:rsidTr="00523A82">
        <w:trPr>
          <w:trHeight w:val="562"/>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91XXXXXX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591XXXXXX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Magti</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99591 por 995591</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92XXXXXX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592XXXXXX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Mobitel</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99592 por 995592</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93XXXXXX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593XXXXXX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Geo Cell</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99593 por 995593</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95XXXXXX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595XXXXXX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Magti</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99595 por 995595</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96XXXXXX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596XXXXXX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Magti</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99596 por 995596</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97XXXXXX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597XXXXXX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Mobitel</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99597 por 995597</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98XXXXXX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598XXXXXX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Magti</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99598 por 995598</w:t>
            </w:r>
          </w:p>
        </w:tc>
      </w:tr>
      <w:tr w:rsidR="00523A82" w:rsidRPr="003F7E86" w:rsidTr="00523A82">
        <w:trPr>
          <w:jc w:val="center"/>
        </w:trPr>
        <w:tc>
          <w:tcPr>
            <w:tcW w:w="106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2.VI.2011</w:t>
            </w:r>
            <w:r w:rsidRPr="0005571A">
              <w:rPr>
                <w:rFonts w:asciiTheme="minorHAnsi" w:hAnsiTheme="minorHAnsi" w:cs="Arial"/>
                <w:color w:val="000000"/>
                <w:sz w:val="16"/>
                <w:szCs w:val="16"/>
                <w:lang w:val="es-ES_tradnl"/>
              </w:rPr>
              <w:br/>
              <w:t>24:00</w:t>
            </w:r>
          </w:p>
        </w:tc>
        <w:tc>
          <w:tcPr>
            <w:tcW w:w="102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99XXXXXX</w:t>
            </w:r>
          </w:p>
        </w:tc>
        <w:tc>
          <w:tcPr>
            <w:tcW w:w="1022"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599XXXXXX</w:t>
            </w:r>
          </w:p>
        </w:tc>
        <w:tc>
          <w:tcPr>
            <w:tcW w:w="1120"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Número no geográfico</w:t>
            </w:r>
          </w:p>
        </w:tc>
        <w:tc>
          <w:tcPr>
            <w:tcW w:w="1176"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1189"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Theme="minorHAnsi" w:hAnsiTheme="minorHAnsi" w:cs="Arial"/>
                <w:color w:val="000000"/>
                <w:sz w:val="16"/>
                <w:szCs w:val="16"/>
                <w:lang w:val="es-ES_tradnl"/>
              </w:rPr>
            </w:pPr>
          </w:p>
        </w:tc>
        <w:tc>
          <w:tcPr>
            <w:tcW w:w="938" w:type="dxa"/>
          </w:tcPr>
          <w:p w:rsidR="00523A82" w:rsidRPr="0005571A"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Theme="minorHAnsi" w:hAnsiTheme="minorHAnsi" w:cs="Arial"/>
                <w:color w:val="000000"/>
                <w:sz w:val="16"/>
                <w:szCs w:val="16"/>
                <w:lang w:val="es-ES_tradnl"/>
              </w:rPr>
            </w:pPr>
            <w:r w:rsidRPr="0005571A">
              <w:rPr>
                <w:rFonts w:asciiTheme="minorHAnsi" w:hAnsiTheme="minorHAnsi" w:cs="Arial"/>
                <w:color w:val="000000"/>
                <w:sz w:val="16"/>
                <w:szCs w:val="16"/>
                <w:lang w:val="es-ES_tradnl"/>
              </w:rPr>
              <w:t>Magti</w:t>
            </w:r>
          </w:p>
        </w:tc>
        <w:tc>
          <w:tcPr>
            <w:tcW w:w="1537" w:type="dxa"/>
          </w:tcPr>
          <w:p w:rsidR="00523A82" w:rsidRPr="006A2922" w:rsidRDefault="00523A82" w:rsidP="00523A82">
            <w:pPr>
              <w:tabs>
                <w:tab w:val="clear" w:pos="567"/>
                <w:tab w:val="clear" w:pos="1276"/>
                <w:tab w:val="clear" w:pos="1843"/>
                <w:tab w:val="clear" w:pos="5387"/>
                <w:tab w:val="clear" w:pos="5954"/>
                <w:tab w:val="center" w:pos="4320"/>
                <w:tab w:val="right" w:pos="8640"/>
              </w:tabs>
              <w:overflowPunct/>
              <w:autoSpaceDE/>
              <w:autoSpaceDN/>
              <w:adjustRightInd/>
              <w:spacing w:before="40" w:after="40"/>
              <w:ind w:left="-57" w:right="-57"/>
              <w:jc w:val="left"/>
              <w:textAlignment w:val="auto"/>
              <w:rPr>
                <w:rFonts w:asciiTheme="minorHAnsi" w:hAnsiTheme="minorHAnsi" w:cs="Arial"/>
                <w:color w:val="000000"/>
                <w:sz w:val="16"/>
                <w:szCs w:val="16"/>
                <w:lang w:val="es-ES_tradnl"/>
              </w:rPr>
            </w:pPr>
            <w:r w:rsidRPr="006A2922">
              <w:rPr>
                <w:rFonts w:asciiTheme="minorHAnsi" w:hAnsiTheme="minorHAnsi" w:cs="Arial"/>
                <w:color w:val="000000"/>
                <w:sz w:val="16"/>
                <w:szCs w:val="16"/>
                <w:lang w:val="es-ES_tradnl"/>
              </w:rPr>
              <w:t>Los indicativos y números han cambiado. Sírvase volver a marcar sustituyendo 99599 por 995599</w:t>
            </w:r>
          </w:p>
        </w:tc>
      </w:tr>
    </w:tbl>
    <w:p w:rsidR="00523A82" w:rsidRPr="003F7E86" w:rsidRDefault="00523A82" w:rsidP="00523A82">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cs="Arial"/>
          <w:color w:val="000000"/>
          <w:szCs w:val="24"/>
          <w:lang w:val="es-ES_tradnl"/>
        </w:rPr>
      </w:pPr>
    </w:p>
    <w:p w:rsidR="00BF38F2" w:rsidRDefault="00BF38F2">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Calibri" w:hAnsiTheme="minorHAnsi" w:cs="Arial"/>
          <w:lang w:val="es-ES_tradnl"/>
        </w:rPr>
      </w:pPr>
      <w:r>
        <w:rPr>
          <w:rFonts w:asciiTheme="minorHAnsi" w:eastAsia="Calibri" w:hAnsiTheme="minorHAnsi" w:cs="Arial"/>
          <w:lang w:val="es-ES_tradnl"/>
        </w:rPr>
        <w:br w:type="page"/>
      </w:r>
    </w:p>
    <w:p w:rsidR="00523A82" w:rsidRPr="003F7E86" w:rsidRDefault="00523A82" w:rsidP="00523A82">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eastAsia="Calibri" w:hAnsiTheme="minorHAnsi" w:cs="Arial"/>
          <w:lang w:val="es-ES_tradnl"/>
        </w:rPr>
      </w:pPr>
      <w:r w:rsidRPr="003F7E86">
        <w:rPr>
          <w:rFonts w:asciiTheme="minorHAnsi" w:eastAsia="Calibri" w:hAnsiTheme="minorHAnsi" w:cs="Arial"/>
          <w:lang w:val="es-ES_tradnl"/>
        </w:rPr>
        <w:lastRenderedPageBreak/>
        <w:t>Descripción de la introducción de nuevo recurso</w:t>
      </w:r>
      <w:r w:rsidRPr="003F7E86">
        <w:rPr>
          <w:rFonts w:asciiTheme="minorHAnsi" w:eastAsia="Calibri" w:hAnsiTheme="minorHAnsi" w:cs="Arial"/>
          <w:lang w:val="es-ES_tradnl"/>
        </w:rPr>
        <w:br/>
        <w:t>para el plan nacional de numeración E.164 para el indicativo de país +995</w:t>
      </w:r>
    </w:p>
    <w:p w:rsidR="00523A82" w:rsidRPr="003F7E86" w:rsidRDefault="00984D0B" w:rsidP="00984D0B">
      <w:pPr>
        <w:rPr>
          <w:rFonts w:asciiTheme="minorHAnsi" w:hAnsiTheme="minorHAnsi"/>
          <w:color w:val="000000"/>
          <w:szCs w:val="24"/>
          <w:lang w:val="es-ES_tradnl"/>
        </w:rPr>
      </w:pPr>
      <w:r>
        <w:rPr>
          <w:color w:val="000000"/>
        </w:rPr>
        <w:t>Numero</w:t>
      </w:r>
      <w:r w:rsidRPr="001459FB">
        <w:rPr>
          <w:color w:val="000000"/>
        </w:rPr>
        <w:t xml:space="preserve"> </w:t>
      </w:r>
      <w:r w:rsidRPr="001459FB">
        <w:rPr>
          <w:rFonts w:eastAsia="Calibri"/>
        </w:rPr>
        <w:t>plan nacional de numeración para Georgia</w:t>
      </w:r>
      <w:r>
        <w:rPr>
          <w:rFonts w:eastAsia="Calibri"/>
        </w:rPr>
        <w:t>:</w:t>
      </w:r>
    </w:p>
    <w:p w:rsidR="00523A82" w:rsidRPr="003F7E86" w:rsidRDefault="00523A82" w:rsidP="00AC49C1">
      <w:pPr>
        <w:rPr>
          <w:color w:val="000000"/>
          <w:szCs w:val="24"/>
          <w:lang w:val="es-ES_tradnl"/>
        </w:rPr>
      </w:pPr>
      <w:r w:rsidRPr="003F7E86">
        <w:rPr>
          <w:color w:val="000000"/>
          <w:szCs w:val="24"/>
          <w:lang w:val="es-ES_tradnl"/>
        </w:rPr>
        <w:t xml:space="preserve">Presentación del  nuevo </w:t>
      </w:r>
      <w:r w:rsidRPr="003F7E86">
        <w:rPr>
          <w:rFonts w:eastAsia="Calibri"/>
          <w:lang w:val="es-ES_tradnl"/>
        </w:rPr>
        <w:t xml:space="preserve">plan nacional de numeración E.164 para </w:t>
      </w:r>
      <w:r w:rsidR="007F4B75">
        <w:rPr>
          <w:rFonts w:eastAsia="Calibri"/>
          <w:lang w:val="es-ES_tradnl"/>
        </w:rPr>
        <w:t>(</w:t>
      </w:r>
      <w:r w:rsidRPr="003F7E86">
        <w:rPr>
          <w:rFonts w:eastAsia="Calibri"/>
          <w:lang w:val="es-ES_tradnl"/>
        </w:rPr>
        <w:t>Georgia</w:t>
      </w:r>
      <w:r w:rsidR="007F4B75">
        <w:rPr>
          <w:rFonts w:eastAsia="Calibri"/>
          <w:lang w:val="es-ES_tradnl"/>
        </w:rPr>
        <w:t>)</w:t>
      </w:r>
      <w:r w:rsidRPr="003F7E86">
        <w:rPr>
          <w:rFonts w:eastAsia="Calibri"/>
          <w:lang w:val="es-ES_tradnl"/>
        </w:rPr>
        <w:t xml:space="preserve"> indicativo de país +995</w:t>
      </w:r>
      <w:r w:rsidR="00984D0B">
        <w:rPr>
          <w:rFonts w:eastAsia="Calibri"/>
          <w:lang w:val="es-ES_tradnl"/>
        </w:rPr>
        <w:t>:</w:t>
      </w:r>
    </w:p>
    <w:p w:rsidR="00523A82" w:rsidRPr="003F7E86" w:rsidRDefault="00523A82" w:rsidP="00523A82">
      <w:pPr>
        <w:rPr>
          <w:lang w:val="es-ES_tradnl"/>
        </w:rPr>
      </w:pPr>
      <w:r>
        <w:rPr>
          <w:lang w:val="es-ES_tradnl"/>
        </w:rPr>
        <w:t>a)</w:t>
      </w:r>
      <w:r>
        <w:rPr>
          <w:lang w:val="es-ES_tradnl"/>
        </w:rPr>
        <w:tab/>
      </w:r>
      <w:r w:rsidRPr="003F7E86">
        <w:rPr>
          <w:lang w:val="es-ES_tradnl"/>
        </w:rPr>
        <w:t xml:space="preserve">Generalidad: </w:t>
      </w:r>
    </w:p>
    <w:p w:rsidR="00523A82" w:rsidRPr="003F7E86" w:rsidRDefault="00523A82" w:rsidP="00523A82">
      <w:pPr>
        <w:rPr>
          <w:bCs/>
          <w:lang w:val="es-ES_tradnl"/>
        </w:rPr>
      </w:pPr>
      <w:r>
        <w:rPr>
          <w:bCs/>
          <w:lang w:val="es-ES_tradnl"/>
        </w:rPr>
        <w:tab/>
      </w:r>
      <w:r w:rsidRPr="003F7E86">
        <w:rPr>
          <w:bCs/>
          <w:lang w:val="es-ES_tradnl"/>
        </w:rPr>
        <w:t>Longitud mínima del número (sin el indicativo de país): nueve (9) cifras</w:t>
      </w:r>
      <w:r w:rsidR="001F1931">
        <w:rPr>
          <w:bCs/>
          <w:lang w:val="es-ES_tradnl"/>
        </w:rPr>
        <w:t>.</w:t>
      </w:r>
    </w:p>
    <w:p w:rsidR="00523A82" w:rsidRPr="003F7E86" w:rsidRDefault="00523A82" w:rsidP="00523A82">
      <w:pPr>
        <w:spacing w:before="0"/>
        <w:rPr>
          <w:bCs/>
          <w:lang w:val="es-ES_tradnl"/>
        </w:rPr>
      </w:pPr>
      <w:r>
        <w:rPr>
          <w:bCs/>
          <w:lang w:val="es-ES_tradnl"/>
        </w:rPr>
        <w:tab/>
      </w:r>
      <w:r w:rsidRPr="003F7E86">
        <w:rPr>
          <w:bCs/>
          <w:lang w:val="es-ES_tradnl"/>
        </w:rPr>
        <w:t>Longitud máxima del número (sin el indicativo de país): nueve (9) cifras</w:t>
      </w:r>
      <w:r w:rsidR="001F1931">
        <w:rPr>
          <w:bCs/>
          <w:lang w:val="es-ES_tradnl"/>
        </w:rPr>
        <w:t>.</w:t>
      </w:r>
    </w:p>
    <w:p w:rsidR="00523A82" w:rsidRPr="003F7E86" w:rsidRDefault="00523A82" w:rsidP="00523A82">
      <w:pPr>
        <w:rPr>
          <w:color w:val="000000"/>
          <w:szCs w:val="24"/>
          <w:lang w:val="es-ES_tradnl"/>
        </w:rPr>
      </w:pPr>
      <w:r>
        <w:rPr>
          <w:color w:val="000000"/>
          <w:szCs w:val="24"/>
          <w:lang w:val="es-ES_tradnl"/>
        </w:rPr>
        <w:t>b)</w:t>
      </w:r>
      <w:r>
        <w:rPr>
          <w:color w:val="000000"/>
          <w:szCs w:val="24"/>
          <w:lang w:val="es-ES_tradnl"/>
        </w:rPr>
        <w:tab/>
      </w:r>
      <w:r w:rsidRPr="003F7E86">
        <w:rPr>
          <w:color w:val="000000"/>
          <w:szCs w:val="24"/>
          <w:lang w:val="es-ES_tradnl"/>
        </w:rPr>
        <w:t xml:space="preserve">Detalles del esquema de numeración </w:t>
      </w:r>
    </w:p>
    <w:p w:rsidR="00523A82" w:rsidRPr="003F7E86" w:rsidRDefault="00523A82" w:rsidP="00523A82">
      <w:pPr>
        <w:rPr>
          <w:lang w:val="es-ES_tradn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6"/>
        <w:gridCol w:w="1418"/>
        <w:gridCol w:w="1074"/>
        <w:gridCol w:w="1190"/>
        <w:gridCol w:w="1987"/>
        <w:gridCol w:w="1377"/>
      </w:tblGrid>
      <w:tr w:rsidR="00523A82" w:rsidRPr="00B560C4" w:rsidTr="00984D0B">
        <w:trPr>
          <w:trHeight w:val="20"/>
          <w:tblHeader/>
        </w:trPr>
        <w:tc>
          <w:tcPr>
            <w:tcW w:w="2026" w:type="dxa"/>
            <w:vMerge w:val="restart"/>
            <w:shd w:val="clear" w:color="auto" w:fill="auto"/>
            <w:noWrap/>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r w:rsidRPr="00B560C4">
              <w:rPr>
                <w:rFonts w:asciiTheme="minorHAnsi" w:hAnsiTheme="minorHAnsi" w:cs="Arial"/>
                <w:i/>
                <w:sz w:val="18"/>
                <w:szCs w:val="18"/>
                <w:lang w:val="es-ES_tradnl"/>
              </w:rPr>
              <w:t>Localidad</w:t>
            </w:r>
          </w:p>
        </w:tc>
        <w:tc>
          <w:tcPr>
            <w:tcW w:w="1418" w:type="dxa"/>
            <w:vMerge w:val="restart"/>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r w:rsidRPr="00B560C4">
              <w:rPr>
                <w:rFonts w:asciiTheme="minorHAnsi" w:hAnsiTheme="minorHAnsi" w:cs="Arial"/>
                <w:i/>
                <w:sz w:val="18"/>
                <w:szCs w:val="18"/>
                <w:lang w:val="es-ES_tradnl"/>
              </w:rPr>
              <w:t xml:space="preserve">NDC (Indicativo nacional de destino) </w:t>
            </w:r>
          </w:p>
        </w:tc>
        <w:tc>
          <w:tcPr>
            <w:tcW w:w="2264" w:type="dxa"/>
            <w:gridSpan w:val="2"/>
            <w:shd w:val="clear" w:color="auto" w:fill="auto"/>
            <w:noWrap/>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r w:rsidRPr="00B560C4">
              <w:rPr>
                <w:rFonts w:asciiTheme="minorHAnsi" w:hAnsiTheme="minorHAnsi" w:cs="Arial"/>
                <w:i/>
                <w:sz w:val="18"/>
                <w:szCs w:val="18"/>
                <w:lang w:val="es-ES_tradnl"/>
              </w:rPr>
              <w:t>N(S)N (Número nacional (significativo)</w:t>
            </w:r>
          </w:p>
        </w:tc>
        <w:tc>
          <w:tcPr>
            <w:tcW w:w="1987" w:type="dxa"/>
            <w:vMerge w:val="restart"/>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r w:rsidRPr="00B560C4">
              <w:rPr>
                <w:rFonts w:asciiTheme="minorHAnsi" w:hAnsiTheme="minorHAnsi" w:cs="Arial"/>
                <w:i/>
                <w:sz w:val="18"/>
                <w:szCs w:val="18"/>
                <w:lang w:val="es-ES_tradnl"/>
              </w:rPr>
              <w:t>Uso del número E.164</w:t>
            </w:r>
          </w:p>
        </w:tc>
        <w:tc>
          <w:tcPr>
            <w:tcW w:w="1377" w:type="dxa"/>
            <w:vMerge w:val="restart"/>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i/>
                <w:sz w:val="18"/>
                <w:szCs w:val="18"/>
                <w:lang w:val="es-ES_tradnl"/>
              </w:rPr>
            </w:pPr>
            <w:r w:rsidRPr="00B560C4">
              <w:rPr>
                <w:rFonts w:asciiTheme="minorHAnsi" w:hAnsiTheme="minorHAnsi" w:cs="Arial"/>
                <w:i/>
                <w:sz w:val="18"/>
                <w:szCs w:val="18"/>
                <w:lang w:val="es-ES_tradnl"/>
              </w:rPr>
              <w:t>Información adicional</w:t>
            </w:r>
          </w:p>
        </w:tc>
      </w:tr>
      <w:tr w:rsidR="00523A82" w:rsidRPr="00B560C4" w:rsidTr="00984D0B">
        <w:trPr>
          <w:trHeight w:val="20"/>
          <w:tblHeader/>
        </w:trPr>
        <w:tc>
          <w:tcPr>
            <w:tcW w:w="2026" w:type="dxa"/>
            <w:vMerge/>
            <w:shd w:val="clear" w:color="auto" w:fill="auto"/>
            <w:noWrap/>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p>
        </w:tc>
        <w:tc>
          <w:tcPr>
            <w:tcW w:w="1418" w:type="dxa"/>
            <w:vMerge/>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c>
          <w:tcPr>
            <w:tcW w:w="1074" w:type="dxa"/>
            <w:shd w:val="clear" w:color="auto" w:fill="auto"/>
            <w:noWrap/>
            <w:vAlign w:val="center"/>
          </w:tcPr>
          <w:p w:rsidR="00523A82" w:rsidRPr="00B560C4" w:rsidRDefault="00523A82" w:rsidP="00523A82">
            <w:pPr>
              <w:keepNext/>
              <w:tabs>
                <w:tab w:val="clear" w:pos="567"/>
                <w:tab w:val="clear" w:pos="1276"/>
                <w:tab w:val="clear" w:pos="1843"/>
                <w:tab w:val="clear" w:pos="5387"/>
                <w:tab w:val="clear" w:pos="5954"/>
              </w:tabs>
              <w:spacing w:before="40" w:after="40"/>
              <w:jc w:val="center"/>
              <w:rPr>
                <w:rFonts w:asciiTheme="minorHAnsi" w:hAnsiTheme="minorHAnsi" w:cs="Arial"/>
                <w:i/>
                <w:sz w:val="18"/>
                <w:szCs w:val="18"/>
                <w:lang w:val="es-ES_tradnl"/>
              </w:rPr>
            </w:pPr>
            <w:r w:rsidRPr="00B560C4">
              <w:rPr>
                <w:rFonts w:asciiTheme="minorHAnsi" w:hAnsiTheme="minorHAnsi" w:cs="Arial"/>
                <w:i/>
                <w:sz w:val="18"/>
                <w:szCs w:val="18"/>
                <w:lang w:val="es-ES_tradnl"/>
              </w:rPr>
              <w:t>Longitud máxima</w:t>
            </w:r>
          </w:p>
        </w:tc>
        <w:tc>
          <w:tcPr>
            <w:tcW w:w="1190" w:type="dxa"/>
            <w:shd w:val="clear" w:color="auto" w:fill="auto"/>
            <w:noWrap/>
            <w:vAlign w:val="center"/>
          </w:tcPr>
          <w:p w:rsidR="00523A82" w:rsidRPr="00B560C4" w:rsidRDefault="00523A82" w:rsidP="00523A82">
            <w:pPr>
              <w:keepNext/>
              <w:tabs>
                <w:tab w:val="clear" w:pos="567"/>
                <w:tab w:val="clear" w:pos="1276"/>
                <w:tab w:val="clear" w:pos="1843"/>
                <w:tab w:val="clear" w:pos="5387"/>
                <w:tab w:val="clear" w:pos="5954"/>
              </w:tabs>
              <w:spacing w:before="40" w:after="40"/>
              <w:jc w:val="center"/>
              <w:rPr>
                <w:rFonts w:asciiTheme="minorHAnsi" w:hAnsiTheme="minorHAnsi" w:cs="Arial"/>
                <w:i/>
                <w:sz w:val="18"/>
                <w:szCs w:val="18"/>
                <w:lang w:val="es-ES_tradnl"/>
              </w:rPr>
            </w:pPr>
            <w:r w:rsidRPr="00B560C4">
              <w:rPr>
                <w:rFonts w:asciiTheme="minorHAnsi" w:hAnsiTheme="minorHAnsi" w:cs="Arial"/>
                <w:i/>
                <w:sz w:val="18"/>
                <w:szCs w:val="18"/>
                <w:lang w:val="es-ES_tradnl"/>
              </w:rPr>
              <w:t>Longitud mínima</w:t>
            </w:r>
          </w:p>
        </w:tc>
        <w:tc>
          <w:tcPr>
            <w:tcW w:w="1987" w:type="dxa"/>
            <w:vMerge/>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c>
          <w:tcPr>
            <w:tcW w:w="1377" w:type="dxa"/>
            <w:vMerge/>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Batumi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422</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Tbilisi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32</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Rustavi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341</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Kobuleti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426</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Samtredia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411</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Abasha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412</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Senaki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413</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Zugdidi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415</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Tsalendjikha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416</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Chkhorotskhu</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417</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Martvili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418</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Kutaisi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431</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Vani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432</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Kharagauli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433</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Sachkhere</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435</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Lentekhi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437</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Ambrolauri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439</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Tskaltubo</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436</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Akhalgori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342</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Tskhinvali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344</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Stefanstminda(Kazbegi)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345</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Dusheti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346</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Djava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347</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Tianeti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348</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Akhmeta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349</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Telavi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350</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Sagaredjo</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351</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Kvareli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352</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Gurdjaani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353</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Lagodekhi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354</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lastRenderedPageBreak/>
              <w:t>Signagi</w:t>
            </w:r>
          </w:p>
        </w:tc>
        <w:tc>
          <w:tcPr>
            <w:tcW w:w="1418"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355</w:t>
            </w:r>
          </w:p>
        </w:tc>
        <w:tc>
          <w:tcPr>
            <w:tcW w:w="1074"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DedoplisTskaro</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356</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Marneuli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357</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Bolnisi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358</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TetriTskaro</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359</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Dmanisi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360</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Ninotsminda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361</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Akhalkalaki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362</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Tsalka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363</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Aspindza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364</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Akhaltsikhe</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365</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Adigeni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366</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Bordjomi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367</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Khashuri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368</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Kareli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369</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Gori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370</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Kaspi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371</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Gardabani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372</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Mtskheta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373</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Tigvi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374</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Chiatura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479</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Terdjola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491</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Zestafoni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492</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Poti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493</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Khoni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495</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Ozurgeti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496</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Tkibuli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497</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lanchxuti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494</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Tsageri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472</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Oni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473</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Mestia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410</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Xobi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414</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Xulo</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423</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Shuaxevi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424</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Qeda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425</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Choxatauri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419</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Bagdati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434</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xelvachauri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427</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Sukhumi</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442</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Gagra</w:t>
            </w:r>
          </w:p>
        </w:tc>
        <w:tc>
          <w:tcPr>
            <w:tcW w:w="1418"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443</w:t>
            </w:r>
          </w:p>
        </w:tc>
        <w:tc>
          <w:tcPr>
            <w:tcW w:w="1074"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lastRenderedPageBreak/>
              <w:t>Gulripshi</w:t>
            </w:r>
          </w:p>
        </w:tc>
        <w:tc>
          <w:tcPr>
            <w:tcW w:w="1418"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448</w:t>
            </w:r>
          </w:p>
        </w:tc>
        <w:tc>
          <w:tcPr>
            <w:tcW w:w="1074"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AC49C1">
            <w:pPr>
              <w:pageBreakBefore/>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Gudauta</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444</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Gali</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447</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Geographic</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Ochamchire</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445</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Tkvarcheli</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446</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Pr>
                <w:rFonts w:asciiTheme="minorHAnsi" w:hAnsiTheme="minorHAnsi" w:cs="Arial"/>
                <w:color w:val="000000"/>
                <w:sz w:val="18"/>
                <w:szCs w:val="18"/>
                <w:lang w:val="es-ES_tradnl"/>
              </w:rPr>
              <w:t>N</w:t>
            </w:r>
            <w:r w:rsidRPr="00B560C4">
              <w:rPr>
                <w:rFonts w:asciiTheme="minorHAnsi" w:hAnsiTheme="minorHAnsi" w:cs="Arial"/>
                <w:color w:val="000000"/>
                <w:sz w:val="18"/>
                <w:szCs w:val="18"/>
                <w:lang w:val="es-ES_tradnl"/>
              </w:rPr>
              <w:t>úmero geográfico</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Geo Cell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514</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Número</w:t>
            </w:r>
            <w:r>
              <w:rPr>
                <w:rFonts w:asciiTheme="minorHAnsi" w:hAnsiTheme="minorHAnsi" w:cs="Arial"/>
                <w:color w:val="000000"/>
                <w:sz w:val="18"/>
                <w:szCs w:val="18"/>
                <w:lang w:val="es-ES_tradnl"/>
              </w:rPr>
              <w:t xml:space="preserve"> n</w:t>
            </w:r>
            <w:r w:rsidRPr="00B560C4">
              <w:rPr>
                <w:rFonts w:asciiTheme="minorHAnsi" w:hAnsiTheme="minorHAnsi" w:cs="Arial"/>
                <w:color w:val="000000"/>
                <w:sz w:val="18"/>
                <w:szCs w:val="18"/>
                <w:lang w:val="es-ES_tradnl"/>
              </w:rPr>
              <w:t xml:space="preserve">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Magti</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550</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Magti</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551</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Geo Cell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555</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Geo Cell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557</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Geo Cell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558</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Mobitel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568</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Silqnet</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770</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Mobitel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571</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Servicios de telefonía digital móvil (CDMA);</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Mobitel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574</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Geo Cell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577</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Silqnet</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578</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Mobitel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579</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Magti</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790</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Magti</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591</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Servicios de telefonía digital fija (CDMA); </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Mobitel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592</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Geo Cell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593</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Magti</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595</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Magti</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596</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Mobitel</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597</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Magti</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598</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r w:rsidR="00523A82" w:rsidRPr="00B560C4" w:rsidTr="00984D0B">
        <w:trPr>
          <w:trHeight w:val="20"/>
        </w:trPr>
        <w:tc>
          <w:tcPr>
            <w:tcW w:w="2026"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Magti</w:t>
            </w:r>
          </w:p>
        </w:tc>
        <w:tc>
          <w:tcPr>
            <w:tcW w:w="1418"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599</w:t>
            </w:r>
          </w:p>
        </w:tc>
        <w:tc>
          <w:tcPr>
            <w:tcW w:w="1074"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190"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center"/>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9</w:t>
            </w:r>
          </w:p>
        </w:tc>
        <w:tc>
          <w:tcPr>
            <w:tcW w:w="198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 xml:space="preserve">Número no geográfico </w:t>
            </w:r>
          </w:p>
        </w:tc>
        <w:tc>
          <w:tcPr>
            <w:tcW w:w="1377" w:type="dxa"/>
            <w:shd w:val="clear" w:color="auto" w:fill="FFFFFF"/>
          </w:tcPr>
          <w:p w:rsidR="00523A82" w:rsidRPr="00B560C4" w:rsidRDefault="00523A82" w:rsidP="00AC49C1">
            <w:pPr>
              <w:tabs>
                <w:tab w:val="clear" w:pos="567"/>
                <w:tab w:val="clear" w:pos="1276"/>
                <w:tab w:val="clear" w:pos="1843"/>
                <w:tab w:val="clear" w:pos="5387"/>
                <w:tab w:val="clear" w:pos="5954"/>
              </w:tabs>
              <w:overflowPunct/>
              <w:autoSpaceDE/>
              <w:autoSpaceDN/>
              <w:adjustRightInd/>
              <w:spacing w:before="20" w:after="20" w:line="200" w:lineRule="exact"/>
              <w:jc w:val="left"/>
              <w:textAlignment w:val="auto"/>
              <w:rPr>
                <w:rFonts w:asciiTheme="minorHAnsi" w:hAnsiTheme="minorHAnsi" w:cs="Arial"/>
                <w:color w:val="000000"/>
                <w:sz w:val="18"/>
                <w:szCs w:val="18"/>
                <w:lang w:val="es-ES_tradnl"/>
              </w:rPr>
            </w:pPr>
            <w:r w:rsidRPr="00B560C4">
              <w:rPr>
                <w:rFonts w:asciiTheme="minorHAnsi" w:hAnsiTheme="minorHAnsi" w:cs="Arial"/>
                <w:color w:val="000000"/>
                <w:sz w:val="18"/>
                <w:szCs w:val="18"/>
                <w:lang w:val="es-ES_tradnl"/>
              </w:rPr>
              <w:t>Operador de red móvil</w:t>
            </w:r>
          </w:p>
        </w:tc>
      </w:tr>
    </w:tbl>
    <w:p w:rsidR="00523A82" w:rsidRPr="00AC49C1" w:rsidRDefault="00523A82" w:rsidP="00AC49C1">
      <w:pPr>
        <w:spacing w:before="0"/>
        <w:rPr>
          <w:sz w:val="4"/>
          <w:lang w:val="es-ES_tradnl"/>
        </w:rPr>
      </w:pPr>
    </w:p>
    <w:p w:rsidR="00AC49C1" w:rsidRDefault="00AC49C1">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523A82" w:rsidRPr="003F7E86" w:rsidRDefault="00523A82" w:rsidP="00523A82">
      <w:pPr>
        <w:rPr>
          <w:lang w:val="es-ES_tradnl"/>
        </w:rPr>
      </w:pPr>
      <w:r w:rsidRPr="003F7E86">
        <w:rPr>
          <w:lang w:val="es-ES_tradnl"/>
        </w:rPr>
        <w:lastRenderedPageBreak/>
        <w:t>Contacto:</w:t>
      </w:r>
    </w:p>
    <w:p w:rsidR="00523A82" w:rsidRPr="003F7E86" w:rsidRDefault="00523A82" w:rsidP="00523A82">
      <w:pPr>
        <w:ind w:left="567" w:hanging="567"/>
        <w:jc w:val="left"/>
        <w:rPr>
          <w:rFonts w:asciiTheme="minorHAnsi" w:hAnsiTheme="minorHAnsi" w:cs="Arial"/>
          <w:color w:val="000000"/>
          <w:szCs w:val="24"/>
          <w:lang w:val="es-ES_tradnl"/>
        </w:rPr>
      </w:pPr>
      <w:r>
        <w:rPr>
          <w:lang w:val="es-ES_tradnl"/>
        </w:rPr>
        <w:tab/>
      </w:r>
      <w:r w:rsidRPr="003F7E86">
        <w:rPr>
          <w:lang w:val="es-ES_tradnl"/>
        </w:rPr>
        <w:t>Numbering Resource Management Department</w:t>
      </w:r>
      <w:r>
        <w:rPr>
          <w:lang w:val="es-ES_tradnl"/>
        </w:rPr>
        <w:br/>
      </w:r>
      <w:r w:rsidRPr="003F7E86">
        <w:rPr>
          <w:rFonts w:asciiTheme="minorHAnsi" w:hAnsiTheme="minorHAnsi" w:cs="Arial"/>
          <w:color w:val="000000"/>
          <w:szCs w:val="24"/>
          <w:lang w:val="es-ES_tradnl"/>
        </w:rPr>
        <w:t xml:space="preserve">Georgian National Communications Commission </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(GNCC)</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18/50 Bochorma Street/Ketevan Tsamebuli Avenue</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TBILISI 0144</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Georgia</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Tel:</w:t>
      </w:r>
      <w:r>
        <w:rPr>
          <w:rFonts w:asciiTheme="minorHAnsi" w:hAnsiTheme="minorHAnsi" w:cs="Arial"/>
          <w:color w:val="000000"/>
          <w:szCs w:val="24"/>
          <w:lang w:val="es-ES_tradnl"/>
        </w:rPr>
        <w:tab/>
      </w:r>
      <w:r w:rsidRPr="003F7E86">
        <w:rPr>
          <w:rFonts w:asciiTheme="minorHAnsi" w:hAnsiTheme="minorHAnsi" w:cs="Arial"/>
          <w:color w:val="000000"/>
          <w:szCs w:val="24"/>
          <w:lang w:val="es-ES_tradnl"/>
        </w:rPr>
        <w:t>+995 99 722 222 (A partir del 2.VI.2011, Tel: +995 599 722 222)</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Fax:</w:t>
      </w:r>
      <w:r>
        <w:rPr>
          <w:rFonts w:asciiTheme="minorHAnsi" w:hAnsiTheme="minorHAnsi" w:cs="Arial"/>
          <w:color w:val="000000"/>
          <w:szCs w:val="24"/>
          <w:lang w:val="es-ES_tradnl"/>
        </w:rPr>
        <w:tab/>
      </w:r>
      <w:r w:rsidRPr="003F7E86">
        <w:rPr>
          <w:rFonts w:asciiTheme="minorHAnsi" w:hAnsiTheme="minorHAnsi" w:cs="Arial"/>
          <w:color w:val="000000"/>
          <w:szCs w:val="24"/>
          <w:lang w:val="es-ES_tradnl"/>
        </w:rPr>
        <w:t>+995 32 921 625 (A partir del 2.VI.2011, Fax: +995 322 921 625)</w:t>
      </w:r>
      <w:r>
        <w:rPr>
          <w:rFonts w:asciiTheme="minorHAnsi" w:hAnsiTheme="minorHAnsi" w:cs="Arial"/>
          <w:color w:val="000000"/>
          <w:szCs w:val="24"/>
          <w:lang w:val="es-ES_tradnl"/>
        </w:rPr>
        <w:br/>
      </w:r>
      <w:r w:rsidRPr="003F7E86">
        <w:rPr>
          <w:rFonts w:asciiTheme="minorHAnsi" w:hAnsiTheme="minorHAnsi" w:cs="Arial"/>
          <w:color w:val="000000"/>
          <w:szCs w:val="24"/>
          <w:lang w:val="es-ES_tradnl"/>
        </w:rPr>
        <w:t>E-mail:</w:t>
      </w:r>
      <w:r>
        <w:rPr>
          <w:rFonts w:asciiTheme="minorHAnsi" w:hAnsiTheme="minorHAnsi" w:cs="Arial"/>
          <w:color w:val="000000"/>
          <w:szCs w:val="24"/>
          <w:lang w:val="es-ES_tradnl"/>
        </w:rPr>
        <w:tab/>
      </w:r>
      <w:hyperlink r:id="rId19" w:history="1">
        <w:r w:rsidRPr="00B560C4">
          <w:rPr>
            <w:lang w:val="es-ES_tradnl"/>
          </w:rPr>
          <w:t>mgotoshia@gncc.ge</w:t>
        </w:r>
      </w:hyperlink>
      <w:r w:rsidRPr="00B560C4">
        <w:br/>
      </w:r>
      <w:r w:rsidRPr="003F7E86">
        <w:rPr>
          <w:rFonts w:asciiTheme="minorHAnsi" w:hAnsiTheme="minorHAnsi" w:cs="Arial"/>
          <w:color w:val="000000"/>
          <w:szCs w:val="24"/>
          <w:lang w:val="es-ES_tradnl"/>
        </w:rPr>
        <w:t>http:</w:t>
      </w:r>
      <w:r>
        <w:rPr>
          <w:rFonts w:asciiTheme="minorHAnsi" w:hAnsiTheme="minorHAnsi" w:cs="Arial"/>
          <w:color w:val="000000"/>
          <w:szCs w:val="24"/>
          <w:lang w:val="es-ES_tradnl"/>
        </w:rPr>
        <w:tab/>
      </w:r>
      <w:r w:rsidRPr="003F7E86">
        <w:rPr>
          <w:rFonts w:asciiTheme="minorHAnsi" w:hAnsiTheme="minorHAnsi" w:cs="Arial"/>
          <w:color w:val="000000"/>
          <w:szCs w:val="24"/>
          <w:lang w:val="es-ES_tradnl"/>
        </w:rPr>
        <w:t xml:space="preserve"> </w:t>
      </w:r>
      <w:hyperlink r:id="rId20" w:history="1">
        <w:r w:rsidRPr="003F7E86">
          <w:rPr>
            <w:rFonts w:asciiTheme="minorHAnsi" w:hAnsiTheme="minorHAnsi" w:cs="Arial"/>
            <w:color w:val="000000"/>
            <w:szCs w:val="24"/>
            <w:lang w:val="es-ES_tradnl"/>
          </w:rPr>
          <w:t>www.gncc.ge</w:t>
        </w:r>
      </w:hyperlink>
    </w:p>
    <w:p w:rsidR="00523A82" w:rsidRPr="003F7E86" w:rsidRDefault="00523A82" w:rsidP="00523A82">
      <w:pPr>
        <w:tabs>
          <w:tab w:val="clear" w:pos="567"/>
          <w:tab w:val="clear" w:pos="1276"/>
          <w:tab w:val="clear" w:pos="1843"/>
          <w:tab w:val="clear" w:pos="5387"/>
          <w:tab w:val="clear" w:pos="5954"/>
        </w:tabs>
        <w:overflowPunct/>
        <w:autoSpaceDE/>
        <w:autoSpaceDN/>
        <w:adjustRightInd/>
        <w:spacing w:before="240" w:after="0"/>
        <w:jc w:val="left"/>
        <w:textAlignment w:val="auto"/>
        <w:rPr>
          <w:rFonts w:asciiTheme="minorHAnsi" w:hAnsiTheme="minorHAnsi" w:cs="Arial"/>
          <w:b/>
          <w:bCs/>
          <w:szCs w:val="24"/>
          <w:lang w:val="es-ES_tradnl"/>
        </w:rPr>
      </w:pPr>
      <w:bookmarkStart w:id="77" w:name="_Toc218929447"/>
      <w:r w:rsidRPr="003F7E86">
        <w:rPr>
          <w:rFonts w:asciiTheme="minorHAnsi" w:hAnsiTheme="minorHAnsi" w:cs="Arial"/>
          <w:b/>
          <w:bCs/>
          <w:szCs w:val="24"/>
          <w:lang w:val="es-ES_tradnl"/>
        </w:rPr>
        <w:t>Portugal</w:t>
      </w:r>
      <w:r w:rsidR="003A26BD">
        <w:rPr>
          <w:rFonts w:asciiTheme="minorHAnsi" w:hAnsiTheme="minorHAnsi" w:cs="Arial"/>
          <w:b/>
          <w:bCs/>
          <w:szCs w:val="24"/>
          <w:lang w:val="es-ES_tradnl"/>
        </w:rPr>
        <w:fldChar w:fldCharType="begin"/>
      </w:r>
      <w:r>
        <w:instrText xml:space="preserve"> TC "</w:instrText>
      </w:r>
      <w:bookmarkStart w:id="78" w:name="_Toc283740101"/>
      <w:r w:rsidRPr="006046C5">
        <w:rPr>
          <w:rFonts w:asciiTheme="minorHAnsi" w:hAnsiTheme="minorHAnsi" w:cs="Arial"/>
          <w:b/>
          <w:bCs/>
          <w:szCs w:val="24"/>
          <w:lang w:val="es-ES_tradnl"/>
        </w:rPr>
        <w:instrText>Portugal</w:instrText>
      </w:r>
      <w:bookmarkEnd w:id="78"/>
      <w:r>
        <w:instrText xml:space="preserve">" \f C \l "1" </w:instrText>
      </w:r>
      <w:r w:rsidR="003A26BD">
        <w:rPr>
          <w:rFonts w:asciiTheme="minorHAnsi" w:hAnsiTheme="minorHAnsi" w:cs="Arial"/>
          <w:b/>
          <w:bCs/>
          <w:szCs w:val="24"/>
          <w:lang w:val="es-ES_tradnl"/>
        </w:rPr>
        <w:fldChar w:fldCharType="end"/>
      </w:r>
      <w:r w:rsidRPr="003F7E86">
        <w:rPr>
          <w:rFonts w:asciiTheme="minorHAnsi" w:hAnsiTheme="minorHAnsi" w:cs="Arial"/>
          <w:b/>
          <w:bCs/>
          <w:szCs w:val="24"/>
          <w:lang w:val="es-ES_tradnl"/>
        </w:rPr>
        <w:t xml:space="preserve"> (indicativo de país +351)   </w:t>
      </w:r>
    </w:p>
    <w:p w:rsidR="00523A82" w:rsidRPr="003F7E86" w:rsidRDefault="00523A82" w:rsidP="00523A82">
      <w:pPr>
        <w:spacing w:before="0"/>
        <w:rPr>
          <w:lang w:val="es-ES_tradnl"/>
        </w:rPr>
      </w:pPr>
      <w:r w:rsidRPr="003F7E86">
        <w:rPr>
          <w:lang w:val="es-ES_tradnl"/>
        </w:rPr>
        <w:t>Comunicación del 27.XII.2010</w:t>
      </w:r>
    </w:p>
    <w:p w:rsidR="00523A82" w:rsidRPr="003F7E86" w:rsidRDefault="00984D0B" w:rsidP="00523A82">
      <w:pPr>
        <w:rPr>
          <w:lang w:val="es-ES_tradnl"/>
        </w:rPr>
      </w:pPr>
      <w:r w:rsidRPr="00984D0B">
        <w:rPr>
          <w:iCs/>
          <w:lang w:val="es-ES_tradnl"/>
        </w:rPr>
        <w:t xml:space="preserve">La </w:t>
      </w:r>
      <w:r w:rsidR="00523A82" w:rsidRPr="003F7E86">
        <w:rPr>
          <w:i/>
          <w:iCs/>
          <w:lang w:val="es-ES_tradnl"/>
        </w:rPr>
        <w:t>ICP – Autoridade Nacional de Comunicaçôes (ANACOM)</w:t>
      </w:r>
      <w:r w:rsidR="00523A82" w:rsidRPr="003F7E86">
        <w:rPr>
          <w:lang w:val="es-ES_tradnl"/>
        </w:rPr>
        <w:t>, Lisboa</w:t>
      </w:r>
      <w:r w:rsidR="003A26BD">
        <w:rPr>
          <w:lang w:val="es-ES_tradnl"/>
        </w:rPr>
        <w:fldChar w:fldCharType="begin"/>
      </w:r>
      <w:r w:rsidR="00523A82">
        <w:instrText xml:space="preserve"> TC "</w:instrText>
      </w:r>
      <w:bookmarkStart w:id="79" w:name="_Toc283740102"/>
      <w:r w:rsidR="00523A82" w:rsidRPr="00912145">
        <w:rPr>
          <w:i/>
          <w:iCs/>
          <w:lang w:val="es-ES_tradnl"/>
        </w:rPr>
        <w:instrText>ICP – Autoridade Nacional de Comunicaçôes (ANACOM)</w:instrText>
      </w:r>
      <w:r w:rsidR="00523A82" w:rsidRPr="00912145">
        <w:rPr>
          <w:lang w:val="es-ES_tradnl"/>
        </w:rPr>
        <w:instrText>, Lisboa</w:instrText>
      </w:r>
      <w:bookmarkEnd w:id="79"/>
      <w:r w:rsidR="00523A82">
        <w:instrText xml:space="preserve">" \f C \l "1" </w:instrText>
      </w:r>
      <w:r w:rsidR="003A26BD">
        <w:rPr>
          <w:lang w:val="es-ES_tradnl"/>
        </w:rPr>
        <w:fldChar w:fldCharType="end"/>
      </w:r>
      <w:r w:rsidR="00523A82" w:rsidRPr="003F7E86">
        <w:rPr>
          <w:lang w:val="es-ES_tradnl"/>
        </w:rPr>
        <w:t xml:space="preserve">, anuncia que el Plan Nacional de Numeración de Portugal, que puede consultarse en la dirección </w:t>
      </w:r>
      <w:hyperlink r:id="rId21" w:history="1">
        <w:r w:rsidR="00523A82" w:rsidRPr="003F7E86">
          <w:rPr>
            <w:lang w:val="es-ES_tradnl"/>
          </w:rPr>
          <w:t>http://ww.anacom.pt/template12.isp?categoryld=5344</w:t>
        </w:r>
      </w:hyperlink>
      <w:r w:rsidR="00523A82" w:rsidRPr="003F7E86">
        <w:rPr>
          <w:lang w:val="es-ES_tradnl"/>
        </w:rPr>
        <w:t xml:space="preserve">, es un plan uniforme cerrado, que se aplica desde el 31 de octubre de 1999. La ICP – Autoridade Nacional de Comunicaçôes (ANACOM) asume la responsabilidad de fijar las directrices fundamentales del Plan Nacional de Numeración de Portugal y de velar por la correcta administración del mismo. </w:t>
      </w:r>
    </w:p>
    <w:p w:rsidR="00523A82" w:rsidRPr="003F7E86" w:rsidRDefault="00523A82" w:rsidP="00523A82">
      <w:pPr>
        <w:rPr>
          <w:lang w:val="es-ES_tradnl"/>
        </w:rPr>
      </w:pPr>
      <w:r w:rsidRPr="003F7E86">
        <w:rPr>
          <w:lang w:val="es-ES_tradnl"/>
        </w:rPr>
        <w:t>El 19 de noviembre de 2010 se introdujo el nuevo recurso de numeración siguiente:</w:t>
      </w:r>
    </w:p>
    <w:p w:rsidR="00523A82" w:rsidRPr="003F7E86" w:rsidRDefault="00523A82" w:rsidP="00523A82">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1126"/>
        <w:gridCol w:w="1267"/>
        <w:gridCol w:w="2908"/>
        <w:gridCol w:w="1968"/>
      </w:tblGrid>
      <w:tr w:rsidR="00523A82" w:rsidRPr="003F7E86" w:rsidTr="00523A82">
        <w:trPr>
          <w:cantSplit/>
          <w:tblHeader/>
          <w:jc w:val="center"/>
        </w:trPr>
        <w:tc>
          <w:tcPr>
            <w:tcW w:w="1817" w:type="dxa"/>
            <w:vAlign w:val="center"/>
          </w:tcPr>
          <w:p w:rsidR="00523A82" w:rsidRPr="00B560C4" w:rsidRDefault="00523A82" w:rsidP="00523A82">
            <w:pPr>
              <w:keepNext/>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s-ES_tradnl"/>
              </w:rPr>
            </w:pPr>
            <w:r w:rsidRPr="00B560C4">
              <w:rPr>
                <w:rFonts w:asciiTheme="minorHAnsi" w:hAnsiTheme="minorHAnsi" w:cs="Arial"/>
                <w:i/>
                <w:iCs/>
                <w:sz w:val="18"/>
                <w:szCs w:val="18"/>
                <w:lang w:val="es-ES_tradnl"/>
              </w:rPr>
              <w:t>(1)</w:t>
            </w:r>
          </w:p>
        </w:tc>
        <w:tc>
          <w:tcPr>
            <w:tcW w:w="2410" w:type="dxa"/>
            <w:gridSpan w:val="2"/>
            <w:vAlign w:val="center"/>
          </w:tcPr>
          <w:p w:rsidR="00523A82" w:rsidRPr="00B560C4" w:rsidRDefault="00523A82" w:rsidP="00523A82">
            <w:pPr>
              <w:keepNext/>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s-ES_tradnl"/>
              </w:rPr>
            </w:pPr>
            <w:r w:rsidRPr="00B560C4">
              <w:rPr>
                <w:rFonts w:asciiTheme="minorHAnsi" w:hAnsiTheme="minorHAnsi" w:cs="Arial"/>
                <w:i/>
                <w:iCs/>
                <w:sz w:val="18"/>
                <w:szCs w:val="18"/>
                <w:lang w:val="es-ES_tradnl"/>
              </w:rPr>
              <w:t>(2)</w:t>
            </w:r>
          </w:p>
        </w:tc>
        <w:tc>
          <w:tcPr>
            <w:tcW w:w="2932" w:type="dxa"/>
            <w:vAlign w:val="center"/>
          </w:tcPr>
          <w:p w:rsidR="00523A82" w:rsidRPr="00B560C4" w:rsidRDefault="00523A82" w:rsidP="00523A82">
            <w:pPr>
              <w:keepNext/>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s-ES_tradnl"/>
              </w:rPr>
            </w:pPr>
            <w:r w:rsidRPr="00B560C4">
              <w:rPr>
                <w:rFonts w:asciiTheme="minorHAnsi" w:hAnsiTheme="minorHAnsi" w:cs="Arial"/>
                <w:i/>
                <w:iCs/>
                <w:sz w:val="18"/>
                <w:szCs w:val="18"/>
                <w:lang w:val="es-ES_tradnl"/>
              </w:rPr>
              <w:t>(3)</w:t>
            </w:r>
          </w:p>
        </w:tc>
        <w:tc>
          <w:tcPr>
            <w:tcW w:w="1984" w:type="dxa"/>
            <w:vAlign w:val="center"/>
          </w:tcPr>
          <w:p w:rsidR="00523A82" w:rsidRPr="00B560C4" w:rsidRDefault="00523A82" w:rsidP="00523A82">
            <w:pPr>
              <w:keepNext/>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s-ES_tradnl"/>
              </w:rPr>
            </w:pPr>
            <w:r w:rsidRPr="00B560C4">
              <w:rPr>
                <w:rFonts w:asciiTheme="minorHAnsi" w:hAnsiTheme="minorHAnsi" w:cs="Arial"/>
                <w:i/>
                <w:iCs/>
                <w:sz w:val="18"/>
                <w:szCs w:val="18"/>
                <w:lang w:val="es-ES_tradnl"/>
              </w:rPr>
              <w:t>(4)</w:t>
            </w:r>
          </w:p>
        </w:tc>
      </w:tr>
      <w:tr w:rsidR="00523A82" w:rsidRPr="003F7E86" w:rsidTr="00523A82">
        <w:trPr>
          <w:cantSplit/>
          <w:tblHeader/>
          <w:jc w:val="center"/>
        </w:trPr>
        <w:tc>
          <w:tcPr>
            <w:tcW w:w="1817" w:type="dxa"/>
            <w:vMerge w:val="restart"/>
            <w:vAlign w:val="center"/>
          </w:tcPr>
          <w:p w:rsidR="00523A82" w:rsidRPr="00B560C4" w:rsidRDefault="00523A82" w:rsidP="00523A82">
            <w:pPr>
              <w:keepNext/>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s-ES_tradnl"/>
              </w:rPr>
            </w:pPr>
            <w:r w:rsidRPr="00B560C4">
              <w:rPr>
                <w:rFonts w:asciiTheme="minorHAnsi" w:hAnsiTheme="minorHAnsi" w:cs="Arial"/>
                <w:i/>
                <w:iCs/>
                <w:sz w:val="18"/>
                <w:szCs w:val="18"/>
                <w:lang w:val="es-ES_tradnl"/>
              </w:rPr>
              <w:t>NDC (indicativo nacional) o cifras iniciales del (N(S)N) (número nacional) (significativo))</w:t>
            </w:r>
          </w:p>
        </w:tc>
        <w:tc>
          <w:tcPr>
            <w:tcW w:w="2410" w:type="dxa"/>
            <w:gridSpan w:val="2"/>
            <w:tcBorders>
              <w:bottom w:val="single" w:sz="4" w:space="0" w:color="auto"/>
            </w:tcBorders>
            <w:vAlign w:val="center"/>
          </w:tcPr>
          <w:p w:rsidR="00523A82" w:rsidRPr="00B560C4" w:rsidRDefault="00523A82" w:rsidP="00523A82">
            <w:pPr>
              <w:keepNext/>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s-ES_tradnl"/>
              </w:rPr>
            </w:pPr>
            <w:r w:rsidRPr="00B560C4">
              <w:rPr>
                <w:rFonts w:asciiTheme="minorHAnsi" w:hAnsiTheme="minorHAnsi" w:cs="Arial"/>
                <w:i/>
                <w:iCs/>
                <w:sz w:val="18"/>
                <w:szCs w:val="18"/>
                <w:lang w:val="es-ES_tradnl"/>
              </w:rPr>
              <w:t>Longitud del número N(S)N</w:t>
            </w:r>
          </w:p>
        </w:tc>
        <w:tc>
          <w:tcPr>
            <w:tcW w:w="2932" w:type="dxa"/>
            <w:vMerge w:val="restart"/>
            <w:vAlign w:val="center"/>
          </w:tcPr>
          <w:p w:rsidR="00523A82" w:rsidRPr="00B560C4" w:rsidRDefault="00523A82" w:rsidP="00523A82">
            <w:pPr>
              <w:keepNext/>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s-ES_tradnl"/>
              </w:rPr>
            </w:pPr>
            <w:r w:rsidRPr="00B560C4">
              <w:rPr>
                <w:rFonts w:asciiTheme="minorHAnsi" w:hAnsiTheme="minorHAnsi" w:cs="Arial"/>
                <w:i/>
                <w:iCs/>
                <w:sz w:val="18"/>
                <w:szCs w:val="18"/>
                <w:lang w:val="es-ES_tradnl"/>
              </w:rPr>
              <w:t xml:space="preserve">Utilización del número E.164 </w:t>
            </w:r>
          </w:p>
        </w:tc>
        <w:tc>
          <w:tcPr>
            <w:tcW w:w="1984" w:type="dxa"/>
            <w:vMerge w:val="restart"/>
            <w:vAlign w:val="center"/>
          </w:tcPr>
          <w:p w:rsidR="00523A82" w:rsidRPr="00B560C4" w:rsidRDefault="00523A82" w:rsidP="00523A82">
            <w:pPr>
              <w:keepNext/>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s-ES_tradnl"/>
              </w:rPr>
            </w:pPr>
            <w:r w:rsidRPr="00B560C4">
              <w:rPr>
                <w:rFonts w:asciiTheme="minorHAnsi" w:hAnsiTheme="minorHAnsi" w:cs="Arial"/>
                <w:i/>
                <w:iCs/>
                <w:sz w:val="18"/>
                <w:szCs w:val="18"/>
                <w:lang w:val="es-ES_tradnl"/>
              </w:rPr>
              <w:t>Fecha de introducción</w:t>
            </w:r>
          </w:p>
        </w:tc>
      </w:tr>
      <w:tr w:rsidR="00523A82" w:rsidRPr="003F7E86" w:rsidTr="00523A82">
        <w:trPr>
          <w:cantSplit/>
          <w:tblHeader/>
          <w:jc w:val="center"/>
        </w:trPr>
        <w:tc>
          <w:tcPr>
            <w:tcW w:w="1817" w:type="dxa"/>
            <w:vMerge/>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0" w:after="120"/>
              <w:jc w:val="left"/>
              <w:textAlignment w:val="auto"/>
              <w:rPr>
                <w:rFonts w:asciiTheme="minorHAnsi" w:hAnsiTheme="minorHAnsi" w:cs="Arial"/>
                <w:bCs/>
                <w:i/>
                <w:color w:val="000000"/>
                <w:sz w:val="18"/>
                <w:szCs w:val="18"/>
                <w:lang w:val="es-ES_tradnl"/>
              </w:rPr>
            </w:pPr>
          </w:p>
        </w:tc>
        <w:tc>
          <w:tcPr>
            <w:tcW w:w="1134" w:type="dxa"/>
            <w:shd w:val="clear" w:color="auto" w:fill="auto"/>
            <w:vAlign w:val="center"/>
          </w:tcPr>
          <w:p w:rsidR="00523A82" w:rsidRPr="00B560C4" w:rsidRDefault="00523A82" w:rsidP="00523A82">
            <w:pPr>
              <w:keepNext/>
              <w:tabs>
                <w:tab w:val="clear" w:pos="567"/>
                <w:tab w:val="clear" w:pos="1276"/>
                <w:tab w:val="clear" w:pos="1843"/>
                <w:tab w:val="clear" w:pos="5387"/>
                <w:tab w:val="clear" w:pos="5954"/>
              </w:tabs>
              <w:spacing w:after="120"/>
              <w:jc w:val="center"/>
              <w:rPr>
                <w:rFonts w:asciiTheme="minorHAnsi" w:hAnsiTheme="minorHAnsi" w:cs="Arial"/>
                <w:bCs/>
                <w:i/>
                <w:iCs/>
                <w:sz w:val="18"/>
                <w:szCs w:val="18"/>
                <w:lang w:val="es-ES_tradnl"/>
              </w:rPr>
            </w:pPr>
            <w:r w:rsidRPr="00B560C4">
              <w:rPr>
                <w:rFonts w:asciiTheme="minorHAnsi" w:hAnsiTheme="minorHAnsi" w:cs="Arial"/>
                <w:i/>
                <w:iCs/>
                <w:sz w:val="18"/>
                <w:szCs w:val="18"/>
                <w:lang w:val="es-ES_tradnl"/>
              </w:rPr>
              <w:t>Longitud máxima</w:t>
            </w:r>
          </w:p>
        </w:tc>
        <w:tc>
          <w:tcPr>
            <w:tcW w:w="1276" w:type="dxa"/>
            <w:shd w:val="clear" w:color="auto" w:fill="auto"/>
            <w:vAlign w:val="center"/>
          </w:tcPr>
          <w:p w:rsidR="00523A82" w:rsidRPr="00B560C4" w:rsidRDefault="00523A82" w:rsidP="00523A82">
            <w:pPr>
              <w:keepNext/>
              <w:tabs>
                <w:tab w:val="clear" w:pos="567"/>
                <w:tab w:val="clear" w:pos="1276"/>
                <w:tab w:val="clear" w:pos="1843"/>
                <w:tab w:val="clear" w:pos="5387"/>
                <w:tab w:val="clear" w:pos="5954"/>
              </w:tabs>
              <w:spacing w:after="120"/>
              <w:jc w:val="center"/>
              <w:rPr>
                <w:rFonts w:asciiTheme="minorHAnsi" w:hAnsiTheme="minorHAnsi" w:cs="Arial"/>
                <w:bCs/>
                <w:i/>
                <w:iCs/>
                <w:sz w:val="18"/>
                <w:szCs w:val="18"/>
                <w:lang w:val="es-ES_tradnl"/>
              </w:rPr>
            </w:pPr>
            <w:r w:rsidRPr="00B560C4">
              <w:rPr>
                <w:rFonts w:asciiTheme="minorHAnsi" w:hAnsiTheme="minorHAnsi" w:cs="Arial"/>
                <w:i/>
                <w:iCs/>
                <w:sz w:val="18"/>
                <w:szCs w:val="18"/>
                <w:lang w:val="es-ES_tradnl"/>
              </w:rPr>
              <w:t>Longitud mínima</w:t>
            </w:r>
          </w:p>
        </w:tc>
        <w:tc>
          <w:tcPr>
            <w:tcW w:w="2932" w:type="dxa"/>
            <w:vMerge/>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0" w:after="120"/>
              <w:jc w:val="left"/>
              <w:textAlignment w:val="auto"/>
              <w:rPr>
                <w:rFonts w:asciiTheme="minorHAnsi" w:hAnsiTheme="minorHAnsi" w:cs="Arial"/>
                <w:bCs/>
                <w:i/>
                <w:color w:val="000000"/>
                <w:sz w:val="18"/>
                <w:szCs w:val="18"/>
                <w:lang w:val="es-ES_tradnl"/>
              </w:rPr>
            </w:pPr>
          </w:p>
        </w:tc>
        <w:tc>
          <w:tcPr>
            <w:tcW w:w="1984" w:type="dxa"/>
            <w:vMerge/>
            <w:vAlign w:val="center"/>
          </w:tcPr>
          <w:p w:rsidR="00523A82" w:rsidRPr="00B560C4" w:rsidRDefault="00523A82" w:rsidP="00523A82">
            <w:pPr>
              <w:tabs>
                <w:tab w:val="clear" w:pos="567"/>
                <w:tab w:val="clear" w:pos="1276"/>
                <w:tab w:val="clear" w:pos="1843"/>
                <w:tab w:val="clear" w:pos="5387"/>
                <w:tab w:val="clear" w:pos="5954"/>
              </w:tabs>
              <w:overflowPunct/>
              <w:autoSpaceDE/>
              <w:autoSpaceDN/>
              <w:adjustRightInd/>
              <w:spacing w:before="0" w:after="120"/>
              <w:jc w:val="left"/>
              <w:textAlignment w:val="auto"/>
              <w:rPr>
                <w:rFonts w:asciiTheme="minorHAnsi" w:hAnsiTheme="minorHAnsi" w:cs="Arial"/>
                <w:bCs/>
                <w:i/>
                <w:color w:val="000000"/>
                <w:sz w:val="18"/>
                <w:szCs w:val="18"/>
                <w:lang w:val="es-ES_tradnl"/>
              </w:rPr>
            </w:pPr>
          </w:p>
        </w:tc>
      </w:tr>
      <w:tr w:rsidR="00523A82" w:rsidRPr="003F7E86" w:rsidTr="00523A82">
        <w:trPr>
          <w:cantSplit/>
          <w:tblHeader/>
          <w:jc w:val="center"/>
        </w:trPr>
        <w:tc>
          <w:tcPr>
            <w:tcW w:w="1817" w:type="dxa"/>
            <w:vAlign w:val="center"/>
          </w:tcPr>
          <w:p w:rsidR="00523A82" w:rsidRPr="00B560C4" w:rsidRDefault="00523A82" w:rsidP="00523A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asciiTheme="minorHAnsi" w:hAnsiTheme="minorHAnsi" w:cs="Arial"/>
                <w:sz w:val="18"/>
                <w:szCs w:val="18"/>
                <w:lang w:val="es-ES_tradnl"/>
              </w:rPr>
            </w:pPr>
            <w:r w:rsidRPr="00B560C4">
              <w:rPr>
                <w:rFonts w:asciiTheme="minorHAnsi" w:hAnsiTheme="minorHAnsi" w:cs="Arial"/>
                <w:sz w:val="18"/>
                <w:szCs w:val="18"/>
                <w:lang w:val="es-ES_tradnl"/>
              </w:rPr>
              <w:t>703</w:t>
            </w:r>
          </w:p>
        </w:tc>
        <w:tc>
          <w:tcPr>
            <w:tcW w:w="1134" w:type="dxa"/>
            <w:vAlign w:val="center"/>
          </w:tcPr>
          <w:p w:rsidR="00523A82" w:rsidRPr="00B560C4" w:rsidRDefault="00523A82" w:rsidP="00523A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asciiTheme="minorHAnsi" w:hAnsiTheme="minorHAnsi" w:cs="Arial"/>
                <w:sz w:val="18"/>
                <w:szCs w:val="18"/>
                <w:lang w:val="es-ES_tradnl"/>
              </w:rPr>
            </w:pPr>
            <w:r w:rsidRPr="00B560C4">
              <w:rPr>
                <w:rFonts w:asciiTheme="minorHAnsi" w:hAnsiTheme="minorHAnsi" w:cs="Arial"/>
                <w:sz w:val="18"/>
                <w:szCs w:val="18"/>
                <w:lang w:val="es-ES_tradnl"/>
              </w:rPr>
              <w:t>12</w:t>
            </w:r>
          </w:p>
        </w:tc>
        <w:tc>
          <w:tcPr>
            <w:tcW w:w="1276" w:type="dxa"/>
            <w:vAlign w:val="center"/>
          </w:tcPr>
          <w:p w:rsidR="00523A82" w:rsidRPr="00B560C4" w:rsidRDefault="00523A82" w:rsidP="00523A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asciiTheme="minorHAnsi" w:hAnsiTheme="minorHAnsi" w:cs="Arial"/>
                <w:sz w:val="18"/>
                <w:szCs w:val="18"/>
                <w:lang w:val="es-ES_tradnl"/>
              </w:rPr>
            </w:pPr>
            <w:r w:rsidRPr="00B560C4">
              <w:rPr>
                <w:rFonts w:asciiTheme="minorHAnsi" w:hAnsiTheme="minorHAnsi" w:cs="Arial"/>
                <w:sz w:val="18"/>
                <w:szCs w:val="18"/>
                <w:lang w:val="es-ES_tradnl"/>
              </w:rPr>
              <w:t>9</w:t>
            </w:r>
          </w:p>
        </w:tc>
        <w:tc>
          <w:tcPr>
            <w:tcW w:w="2932" w:type="dxa"/>
            <w:vAlign w:val="center"/>
          </w:tcPr>
          <w:p w:rsidR="00523A82" w:rsidRPr="00B560C4" w:rsidRDefault="00523A82" w:rsidP="00523A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left"/>
              <w:rPr>
                <w:rFonts w:asciiTheme="minorHAnsi" w:hAnsiTheme="minorHAnsi" w:cs="Arial"/>
                <w:sz w:val="18"/>
                <w:szCs w:val="18"/>
                <w:lang w:val="es-ES_tradnl"/>
              </w:rPr>
            </w:pPr>
            <w:r w:rsidRPr="00B560C4">
              <w:rPr>
                <w:rFonts w:asciiTheme="minorHAnsi" w:hAnsiTheme="minorHAnsi" w:cs="Arial"/>
                <w:sz w:val="18"/>
                <w:szCs w:val="18"/>
                <w:lang w:val="es-ES_tradnl"/>
              </w:rPr>
              <w:t>Acceso a redes privadas</w:t>
            </w:r>
          </w:p>
        </w:tc>
        <w:tc>
          <w:tcPr>
            <w:tcW w:w="1984" w:type="dxa"/>
            <w:vAlign w:val="center"/>
          </w:tcPr>
          <w:p w:rsidR="00523A82" w:rsidRPr="00B560C4" w:rsidRDefault="00523A82" w:rsidP="00523A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left"/>
              <w:rPr>
                <w:rFonts w:asciiTheme="minorHAnsi" w:hAnsiTheme="minorHAnsi" w:cs="Arial"/>
                <w:sz w:val="18"/>
                <w:szCs w:val="18"/>
                <w:lang w:val="es-ES_tradnl"/>
              </w:rPr>
            </w:pPr>
            <w:r w:rsidRPr="00B560C4">
              <w:rPr>
                <w:rFonts w:asciiTheme="minorHAnsi" w:hAnsiTheme="minorHAnsi" w:cs="Arial"/>
                <w:sz w:val="18"/>
                <w:szCs w:val="18"/>
                <w:lang w:val="es-ES_tradnl"/>
              </w:rPr>
              <w:t>19.XI.2010</w:t>
            </w:r>
          </w:p>
        </w:tc>
      </w:tr>
    </w:tbl>
    <w:p w:rsidR="00523A82" w:rsidRPr="003F7E86" w:rsidRDefault="00523A82" w:rsidP="00523A82">
      <w:pPr>
        <w:rPr>
          <w:lang w:val="es-ES_tradnl"/>
        </w:rPr>
      </w:pPr>
    </w:p>
    <w:p w:rsidR="00523A82" w:rsidRPr="003F7E86" w:rsidRDefault="00523A82" w:rsidP="00523A82">
      <w:pPr>
        <w:rPr>
          <w:b/>
          <w:bCs/>
          <w:lang w:val="es-ES_tradnl"/>
        </w:rPr>
      </w:pPr>
      <w:r w:rsidRPr="003F7E86">
        <w:rPr>
          <w:lang w:val="es-ES_tradnl"/>
        </w:rPr>
        <w:t>Se solicita a todas las Administraciones y empresas de explotación reconocidas (EER) que aseguren el acceso a esta nueva serie de números.</w:t>
      </w:r>
    </w:p>
    <w:p w:rsidR="00523A82" w:rsidRPr="003F7E86" w:rsidRDefault="00523A82" w:rsidP="00523A82">
      <w:pPr>
        <w:rPr>
          <w:lang w:val="es-ES_tradnl"/>
        </w:rPr>
      </w:pPr>
      <w:r w:rsidRPr="003F7E86">
        <w:rPr>
          <w:lang w:val="es-ES_tradnl"/>
        </w:rPr>
        <w:t>Contacto:</w:t>
      </w:r>
    </w:p>
    <w:p w:rsidR="00523A82" w:rsidRPr="003F7E86" w:rsidRDefault="00523A82" w:rsidP="00523A82">
      <w:pPr>
        <w:ind w:left="567" w:hanging="567"/>
        <w:jc w:val="left"/>
        <w:rPr>
          <w:rFonts w:asciiTheme="minorHAnsi" w:hAnsiTheme="minorHAnsi" w:cs="Arial"/>
          <w:szCs w:val="24"/>
          <w:lang w:val="es-ES_tradnl"/>
        </w:rPr>
      </w:pPr>
      <w:r>
        <w:rPr>
          <w:lang w:val="es-ES_tradnl"/>
        </w:rPr>
        <w:tab/>
      </w:r>
      <w:r w:rsidRPr="003F7E86">
        <w:rPr>
          <w:lang w:val="es-ES_tradnl"/>
        </w:rPr>
        <w:t xml:space="preserve">Autoridade Nacional de Comunicaçôes (ANACOM) </w:t>
      </w:r>
      <w:r>
        <w:rPr>
          <w:lang w:val="es-ES_tradnl"/>
        </w:rPr>
        <w:br/>
      </w:r>
      <w:r w:rsidRPr="003F7E86">
        <w:rPr>
          <w:rFonts w:asciiTheme="minorHAnsi" w:hAnsiTheme="minorHAnsi" w:cs="Arial"/>
          <w:szCs w:val="24"/>
          <w:lang w:val="es-ES_tradnl"/>
        </w:rPr>
        <w:t>Av. José Malhoa 12</w:t>
      </w:r>
      <w:r w:rsidRPr="003F7E86">
        <w:rPr>
          <w:rFonts w:asciiTheme="minorHAnsi" w:hAnsiTheme="minorHAnsi" w:cs="Arial"/>
          <w:szCs w:val="24"/>
          <w:lang w:val="es-ES_tradnl"/>
        </w:rPr>
        <w:br/>
        <w:t>1099-017 LISBOA</w:t>
      </w:r>
      <w:r w:rsidRPr="003F7E86">
        <w:rPr>
          <w:rFonts w:asciiTheme="minorHAnsi" w:hAnsiTheme="minorHAnsi" w:cs="Arial"/>
          <w:szCs w:val="24"/>
          <w:lang w:val="es-ES_tradnl"/>
        </w:rPr>
        <w:br/>
        <w:t>Portugal</w:t>
      </w:r>
      <w:r>
        <w:rPr>
          <w:rFonts w:asciiTheme="minorHAnsi" w:hAnsiTheme="minorHAnsi" w:cs="Arial"/>
          <w:szCs w:val="24"/>
          <w:lang w:val="es-ES_tradnl"/>
        </w:rPr>
        <w:br/>
      </w:r>
      <w:r w:rsidRPr="003F7E86">
        <w:rPr>
          <w:rFonts w:asciiTheme="minorHAnsi" w:hAnsiTheme="minorHAnsi" w:cs="Arial"/>
          <w:szCs w:val="24"/>
          <w:lang w:val="es-ES_tradnl"/>
        </w:rPr>
        <w:t>Tel: +351 21 721 1000</w:t>
      </w:r>
      <w:r>
        <w:rPr>
          <w:rFonts w:asciiTheme="minorHAnsi" w:hAnsiTheme="minorHAnsi" w:cs="Arial"/>
          <w:szCs w:val="24"/>
          <w:lang w:val="es-ES_tradnl"/>
        </w:rPr>
        <w:br/>
      </w:r>
      <w:r w:rsidRPr="003F7E86">
        <w:rPr>
          <w:rFonts w:asciiTheme="minorHAnsi" w:hAnsiTheme="minorHAnsi" w:cs="Arial"/>
          <w:szCs w:val="24"/>
          <w:lang w:val="es-ES_tradnl"/>
        </w:rPr>
        <w:t>Fax: +351 21 721 1002</w:t>
      </w:r>
    </w:p>
    <w:p w:rsidR="00523A82" w:rsidRPr="003F7E86" w:rsidRDefault="00523A82" w:rsidP="00523A82">
      <w:pPr>
        <w:tabs>
          <w:tab w:val="clear" w:pos="567"/>
          <w:tab w:val="clear" w:pos="1276"/>
          <w:tab w:val="clear" w:pos="1843"/>
          <w:tab w:val="clear" w:pos="5387"/>
          <w:tab w:val="clear" w:pos="5954"/>
        </w:tabs>
        <w:overflowPunct/>
        <w:autoSpaceDE/>
        <w:autoSpaceDN/>
        <w:adjustRightInd/>
        <w:spacing w:before="240" w:after="0" w:line="360" w:lineRule="auto"/>
        <w:jc w:val="left"/>
        <w:textAlignment w:val="auto"/>
        <w:rPr>
          <w:rFonts w:asciiTheme="minorHAnsi" w:hAnsiTheme="minorHAnsi" w:cs="Arial"/>
          <w:b/>
          <w:bCs/>
          <w:szCs w:val="24"/>
          <w:lang w:val="es-ES_tradnl"/>
        </w:rPr>
      </w:pPr>
      <w:r w:rsidRPr="003F7E86">
        <w:rPr>
          <w:rFonts w:asciiTheme="minorHAnsi" w:hAnsiTheme="minorHAnsi" w:cs="Arial"/>
          <w:b/>
          <w:bCs/>
          <w:szCs w:val="24"/>
          <w:lang w:val="es-ES_tradnl"/>
        </w:rPr>
        <w:t>Salomón (Islas)</w:t>
      </w:r>
      <w:r w:rsidR="003A26BD">
        <w:rPr>
          <w:rFonts w:asciiTheme="minorHAnsi" w:hAnsiTheme="minorHAnsi" w:cs="Arial"/>
          <w:b/>
          <w:bCs/>
          <w:szCs w:val="24"/>
          <w:lang w:val="es-ES_tradnl"/>
        </w:rPr>
        <w:fldChar w:fldCharType="begin"/>
      </w:r>
      <w:r>
        <w:instrText xml:space="preserve"> TC "</w:instrText>
      </w:r>
      <w:bookmarkStart w:id="80" w:name="_Toc283740103"/>
      <w:r w:rsidRPr="00915728">
        <w:rPr>
          <w:rFonts w:asciiTheme="minorHAnsi" w:hAnsiTheme="minorHAnsi" w:cs="Arial"/>
          <w:b/>
          <w:bCs/>
          <w:szCs w:val="24"/>
          <w:lang w:val="es-ES_tradnl"/>
        </w:rPr>
        <w:instrText>Salomón (Islas)</w:instrText>
      </w:r>
      <w:bookmarkEnd w:id="80"/>
      <w:r>
        <w:instrText xml:space="preserve">" \f C \l "1" </w:instrText>
      </w:r>
      <w:r w:rsidR="003A26BD">
        <w:rPr>
          <w:rFonts w:asciiTheme="minorHAnsi" w:hAnsiTheme="minorHAnsi" w:cs="Arial"/>
          <w:b/>
          <w:bCs/>
          <w:szCs w:val="24"/>
          <w:lang w:val="es-ES_tradnl"/>
        </w:rPr>
        <w:fldChar w:fldCharType="end"/>
      </w:r>
      <w:r w:rsidRPr="003F7E86">
        <w:rPr>
          <w:rFonts w:asciiTheme="minorHAnsi" w:hAnsiTheme="minorHAnsi" w:cs="Arial"/>
          <w:b/>
          <w:bCs/>
          <w:szCs w:val="24"/>
          <w:lang w:val="es-ES_tradnl"/>
        </w:rPr>
        <w:t xml:space="preserve"> (indicativo de país +677) </w:t>
      </w:r>
    </w:p>
    <w:p w:rsidR="00523A82" w:rsidRPr="003F7E86" w:rsidRDefault="00523A82" w:rsidP="00523A82">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cs="Arial"/>
          <w:szCs w:val="24"/>
          <w:lang w:val="es-ES_tradnl"/>
        </w:rPr>
      </w:pPr>
      <w:r w:rsidRPr="003F7E86">
        <w:rPr>
          <w:rFonts w:asciiTheme="minorHAnsi" w:hAnsiTheme="minorHAnsi" w:cs="Arial"/>
          <w:szCs w:val="24"/>
          <w:lang w:val="es-ES_tradnl"/>
        </w:rPr>
        <w:t>Comunicación del 7.I.2011:</w:t>
      </w:r>
    </w:p>
    <w:bookmarkEnd w:id="77"/>
    <w:p w:rsidR="00523A82" w:rsidRPr="003F7E86" w:rsidRDefault="00984D0B" w:rsidP="00523A82">
      <w:pPr>
        <w:rPr>
          <w:lang w:val="es-ES_tradnl"/>
        </w:rPr>
      </w:pPr>
      <w:r w:rsidRPr="00984D0B">
        <w:rPr>
          <w:iCs/>
          <w:lang w:val="es-ES_tradnl"/>
        </w:rPr>
        <w:t xml:space="preserve">La </w:t>
      </w:r>
      <w:r w:rsidR="00523A82" w:rsidRPr="003F7E86">
        <w:rPr>
          <w:i/>
          <w:iCs/>
          <w:lang w:val="es-ES_tradnl"/>
        </w:rPr>
        <w:t>Telecommunications Commission (TCSI)</w:t>
      </w:r>
      <w:r w:rsidR="00523A82" w:rsidRPr="003F7E86">
        <w:rPr>
          <w:lang w:val="es-ES_tradnl"/>
        </w:rPr>
        <w:t>, Honiara</w:t>
      </w:r>
      <w:r w:rsidR="003A26BD">
        <w:rPr>
          <w:lang w:val="es-ES_tradnl"/>
        </w:rPr>
        <w:fldChar w:fldCharType="begin"/>
      </w:r>
      <w:r w:rsidR="00523A82">
        <w:instrText xml:space="preserve"> TC "</w:instrText>
      </w:r>
      <w:bookmarkStart w:id="81" w:name="_Toc283740104"/>
      <w:r w:rsidR="00523A82" w:rsidRPr="001575E9">
        <w:rPr>
          <w:i/>
          <w:iCs/>
          <w:lang w:val="es-ES_tradnl"/>
        </w:rPr>
        <w:instrText>Telecommunications Commission (TCSI)</w:instrText>
      </w:r>
      <w:r w:rsidR="00523A82" w:rsidRPr="001575E9">
        <w:rPr>
          <w:lang w:val="es-ES_tradnl"/>
        </w:rPr>
        <w:instrText>, Honiara</w:instrText>
      </w:r>
      <w:bookmarkEnd w:id="81"/>
      <w:r w:rsidR="00523A82">
        <w:instrText xml:space="preserve">" \f C \l "1" </w:instrText>
      </w:r>
      <w:r w:rsidR="003A26BD">
        <w:rPr>
          <w:lang w:val="es-ES_tradnl"/>
        </w:rPr>
        <w:fldChar w:fldCharType="end"/>
      </w:r>
      <w:r w:rsidR="00523A82" w:rsidRPr="003F7E86">
        <w:rPr>
          <w:lang w:val="es-ES_tradnl"/>
        </w:rPr>
        <w:t>, anuncia la introducción de una serie de números GSM prepagados de siete cifras para  Honiara y otras Provincias en las Islas Salomón, a partir del 7 de enero de 2011.</w:t>
      </w:r>
    </w:p>
    <w:p w:rsidR="00CE1126" w:rsidRDefault="00CE1126">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523A82" w:rsidRPr="003F7E86" w:rsidRDefault="00523A82" w:rsidP="00523A82">
      <w:pPr>
        <w:rPr>
          <w:lang w:val="es-ES_tradnl"/>
        </w:rPr>
      </w:pPr>
      <w:r w:rsidRPr="003F7E86">
        <w:rPr>
          <w:lang w:val="es-ES_tradnl"/>
        </w:rPr>
        <w:lastRenderedPageBreak/>
        <w:t>Servicio prepagado GSM– Solomon Telekom Company Limited</w:t>
      </w:r>
    </w:p>
    <w:p w:rsidR="00523A82" w:rsidRPr="003F7E86" w:rsidRDefault="00523A82" w:rsidP="00523A82">
      <w:pPr>
        <w:rPr>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052"/>
        <w:gridCol w:w="973"/>
        <w:gridCol w:w="2254"/>
        <w:gridCol w:w="1439"/>
        <w:gridCol w:w="1439"/>
      </w:tblGrid>
      <w:tr w:rsidR="00523A82" w:rsidRPr="003F7E86" w:rsidTr="00984D0B">
        <w:trPr>
          <w:trHeight w:val="20"/>
          <w:tblHeader/>
          <w:jc w:val="center"/>
        </w:trPr>
        <w:tc>
          <w:tcPr>
            <w:tcW w:w="1915" w:type="dxa"/>
            <w:vAlign w:val="center"/>
          </w:tcPr>
          <w:p w:rsidR="00523A82" w:rsidRPr="00B560C4" w:rsidRDefault="00523A82" w:rsidP="00523A82">
            <w:pPr>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es-ES_tradnl"/>
              </w:rPr>
            </w:pPr>
            <w:r w:rsidRPr="00B560C4">
              <w:rPr>
                <w:rFonts w:asciiTheme="minorHAnsi" w:hAnsiTheme="minorHAnsi" w:cs="Arial"/>
                <w:bCs/>
                <w:i/>
                <w:sz w:val="18"/>
                <w:szCs w:val="18"/>
                <w:lang w:val="es-ES_tradnl"/>
              </w:rPr>
              <w:t>(1)</w:t>
            </w:r>
          </w:p>
        </w:tc>
        <w:tc>
          <w:tcPr>
            <w:tcW w:w="2025" w:type="dxa"/>
            <w:gridSpan w:val="2"/>
            <w:vAlign w:val="center"/>
          </w:tcPr>
          <w:p w:rsidR="00523A82" w:rsidRPr="00B560C4" w:rsidRDefault="00523A82" w:rsidP="00523A82">
            <w:pPr>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es-ES_tradnl"/>
              </w:rPr>
            </w:pPr>
            <w:r w:rsidRPr="00B560C4">
              <w:rPr>
                <w:rFonts w:asciiTheme="minorHAnsi" w:hAnsiTheme="minorHAnsi" w:cs="Arial"/>
                <w:bCs/>
                <w:i/>
                <w:sz w:val="18"/>
                <w:szCs w:val="18"/>
                <w:lang w:val="es-ES_tradnl"/>
              </w:rPr>
              <w:t>(2)</w:t>
            </w:r>
          </w:p>
        </w:tc>
        <w:tc>
          <w:tcPr>
            <w:tcW w:w="2254" w:type="dxa"/>
            <w:vAlign w:val="center"/>
          </w:tcPr>
          <w:p w:rsidR="00523A82" w:rsidRPr="00B560C4" w:rsidRDefault="00523A82" w:rsidP="00523A82">
            <w:pPr>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es-ES_tradnl"/>
              </w:rPr>
            </w:pPr>
            <w:r w:rsidRPr="00B560C4">
              <w:rPr>
                <w:rFonts w:asciiTheme="minorHAnsi" w:hAnsiTheme="minorHAnsi" w:cs="Arial"/>
                <w:bCs/>
                <w:i/>
                <w:sz w:val="18"/>
                <w:szCs w:val="18"/>
                <w:lang w:val="es-ES_tradnl"/>
              </w:rPr>
              <w:t>(3)</w:t>
            </w:r>
          </w:p>
        </w:tc>
        <w:tc>
          <w:tcPr>
            <w:tcW w:w="1439" w:type="dxa"/>
            <w:vAlign w:val="center"/>
          </w:tcPr>
          <w:p w:rsidR="00523A82" w:rsidRPr="00B560C4" w:rsidRDefault="00523A82" w:rsidP="00523A82">
            <w:pPr>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es-ES_tradnl"/>
              </w:rPr>
            </w:pPr>
            <w:r w:rsidRPr="00B560C4">
              <w:rPr>
                <w:rFonts w:asciiTheme="minorHAnsi" w:hAnsiTheme="minorHAnsi" w:cs="Arial"/>
                <w:bCs/>
                <w:i/>
                <w:sz w:val="18"/>
                <w:szCs w:val="18"/>
                <w:lang w:val="es-ES_tradnl"/>
              </w:rPr>
              <w:t>(4)</w:t>
            </w:r>
          </w:p>
        </w:tc>
        <w:tc>
          <w:tcPr>
            <w:tcW w:w="1439" w:type="dxa"/>
            <w:vAlign w:val="center"/>
          </w:tcPr>
          <w:p w:rsidR="00523A82" w:rsidRPr="00B560C4" w:rsidRDefault="00523A82" w:rsidP="00523A82">
            <w:pPr>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es-ES_tradnl"/>
              </w:rPr>
            </w:pPr>
            <w:r w:rsidRPr="00B560C4">
              <w:rPr>
                <w:rFonts w:asciiTheme="minorHAnsi" w:hAnsiTheme="minorHAnsi" w:cs="Arial"/>
                <w:bCs/>
                <w:i/>
                <w:sz w:val="18"/>
                <w:szCs w:val="18"/>
                <w:lang w:val="es-ES_tradnl"/>
              </w:rPr>
              <w:t>(5)</w:t>
            </w:r>
          </w:p>
        </w:tc>
      </w:tr>
      <w:tr w:rsidR="00523A82" w:rsidRPr="003F7E86" w:rsidTr="00984D0B">
        <w:trPr>
          <w:trHeight w:val="20"/>
          <w:tblHeader/>
          <w:jc w:val="center"/>
        </w:trPr>
        <w:tc>
          <w:tcPr>
            <w:tcW w:w="1915" w:type="dxa"/>
            <w:vMerge w:val="restart"/>
            <w:vAlign w:val="center"/>
          </w:tcPr>
          <w:p w:rsidR="00523A82" w:rsidRPr="00B560C4" w:rsidRDefault="00523A82" w:rsidP="00523A82">
            <w:pPr>
              <w:keepNext/>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es-ES_tradnl"/>
              </w:rPr>
            </w:pPr>
            <w:smartTag w:uri="urn:schemas-microsoft-com:office:smarttags" w:element="stockticker">
              <w:r w:rsidRPr="00B560C4">
                <w:rPr>
                  <w:rFonts w:asciiTheme="minorHAnsi" w:hAnsiTheme="minorHAnsi" w:cs="Arial"/>
                  <w:i/>
                  <w:sz w:val="18"/>
                  <w:szCs w:val="18"/>
                  <w:lang w:val="es-ES_tradnl"/>
                </w:rPr>
                <w:t>NDC</w:t>
              </w:r>
            </w:smartTag>
            <w:r w:rsidRPr="00B560C4">
              <w:rPr>
                <w:rFonts w:asciiTheme="minorHAnsi" w:hAnsiTheme="minorHAnsi" w:cs="Arial"/>
                <w:i/>
                <w:sz w:val="18"/>
                <w:szCs w:val="18"/>
                <w:lang w:val="es-ES_tradnl"/>
              </w:rPr>
              <w:t xml:space="preserve"> (indicativo nacional de destino) o cifras iniciales del N(S)N (número nacional (significativo))</w:t>
            </w:r>
          </w:p>
        </w:tc>
        <w:tc>
          <w:tcPr>
            <w:tcW w:w="2025" w:type="dxa"/>
            <w:gridSpan w:val="2"/>
            <w:vAlign w:val="center"/>
          </w:tcPr>
          <w:p w:rsidR="00523A82" w:rsidRPr="00B560C4" w:rsidRDefault="00523A82" w:rsidP="00523A82">
            <w:pPr>
              <w:keepNext/>
              <w:tabs>
                <w:tab w:val="clear" w:pos="567"/>
                <w:tab w:val="clear" w:pos="1276"/>
                <w:tab w:val="clear" w:pos="1843"/>
                <w:tab w:val="clear" w:pos="5387"/>
                <w:tab w:val="clear" w:pos="5954"/>
              </w:tabs>
              <w:spacing w:before="80" w:after="80" w:line="240" w:lineRule="exact"/>
              <w:jc w:val="center"/>
              <w:rPr>
                <w:rFonts w:asciiTheme="minorHAnsi" w:hAnsiTheme="minorHAnsi" w:cs="Arial"/>
                <w:i/>
                <w:sz w:val="18"/>
                <w:szCs w:val="18"/>
                <w:lang w:val="es-ES_tradnl"/>
              </w:rPr>
            </w:pPr>
            <w:r w:rsidRPr="00B560C4">
              <w:rPr>
                <w:rFonts w:asciiTheme="minorHAnsi" w:hAnsiTheme="minorHAnsi" w:cs="Arial"/>
                <w:i/>
                <w:sz w:val="18"/>
                <w:szCs w:val="18"/>
                <w:lang w:val="es-ES_tradnl"/>
              </w:rPr>
              <w:t>Longitud del número</w:t>
            </w:r>
            <w:r w:rsidRPr="00B560C4">
              <w:rPr>
                <w:rFonts w:asciiTheme="minorHAnsi" w:hAnsiTheme="minorHAnsi" w:cs="Arial"/>
                <w:i/>
                <w:sz w:val="18"/>
                <w:szCs w:val="18"/>
                <w:lang w:val="es-ES_tradnl"/>
              </w:rPr>
              <w:br/>
              <w:t>N(S)N</w:t>
            </w:r>
          </w:p>
        </w:tc>
        <w:tc>
          <w:tcPr>
            <w:tcW w:w="2254" w:type="dxa"/>
            <w:vMerge w:val="restart"/>
            <w:vAlign w:val="center"/>
          </w:tcPr>
          <w:p w:rsidR="00523A82" w:rsidRPr="00B560C4" w:rsidRDefault="00523A82" w:rsidP="00523A82">
            <w:pPr>
              <w:keepNext/>
              <w:tabs>
                <w:tab w:val="clear" w:pos="567"/>
                <w:tab w:val="clear" w:pos="1276"/>
                <w:tab w:val="clear" w:pos="1843"/>
                <w:tab w:val="clear" w:pos="5387"/>
                <w:tab w:val="clear" w:pos="5954"/>
              </w:tabs>
              <w:spacing w:before="80" w:after="80" w:line="240" w:lineRule="exact"/>
              <w:jc w:val="center"/>
              <w:rPr>
                <w:rFonts w:asciiTheme="minorHAnsi" w:hAnsiTheme="minorHAnsi" w:cs="Arial"/>
                <w:i/>
                <w:sz w:val="18"/>
                <w:szCs w:val="18"/>
                <w:lang w:val="es-ES_tradnl"/>
              </w:rPr>
            </w:pPr>
            <w:r w:rsidRPr="00B560C4">
              <w:rPr>
                <w:rFonts w:asciiTheme="minorHAnsi" w:hAnsiTheme="minorHAnsi" w:cs="Arial"/>
                <w:i/>
                <w:sz w:val="18"/>
                <w:szCs w:val="18"/>
                <w:lang w:val="es-ES_tradnl"/>
              </w:rPr>
              <w:t xml:space="preserve">Utilización del </w:t>
            </w:r>
            <w:r w:rsidRPr="00B560C4">
              <w:rPr>
                <w:rFonts w:asciiTheme="minorHAnsi" w:hAnsiTheme="minorHAnsi" w:cs="Arial"/>
                <w:i/>
                <w:sz w:val="18"/>
                <w:szCs w:val="18"/>
                <w:lang w:val="es-ES_tradnl"/>
              </w:rPr>
              <w:br/>
              <w:t>número E.164</w:t>
            </w:r>
          </w:p>
        </w:tc>
        <w:tc>
          <w:tcPr>
            <w:tcW w:w="1439" w:type="dxa"/>
            <w:vMerge w:val="restart"/>
            <w:vAlign w:val="center"/>
          </w:tcPr>
          <w:p w:rsidR="00523A82" w:rsidRPr="00B560C4" w:rsidRDefault="00523A82" w:rsidP="00523A82">
            <w:pPr>
              <w:keepNext/>
              <w:tabs>
                <w:tab w:val="clear" w:pos="567"/>
                <w:tab w:val="clear" w:pos="1276"/>
                <w:tab w:val="clear" w:pos="1843"/>
                <w:tab w:val="clear" w:pos="5387"/>
                <w:tab w:val="clear" w:pos="5954"/>
              </w:tabs>
              <w:spacing w:before="80" w:after="80" w:line="240" w:lineRule="exact"/>
              <w:jc w:val="center"/>
              <w:rPr>
                <w:rFonts w:asciiTheme="minorHAnsi" w:hAnsiTheme="minorHAnsi" w:cs="Arial"/>
                <w:i/>
                <w:sz w:val="18"/>
                <w:szCs w:val="18"/>
                <w:lang w:val="es-ES_tradnl"/>
              </w:rPr>
            </w:pPr>
            <w:r w:rsidRPr="00B560C4">
              <w:rPr>
                <w:rFonts w:asciiTheme="minorHAnsi" w:hAnsiTheme="minorHAnsi" w:cs="Arial"/>
                <w:i/>
                <w:sz w:val="18"/>
                <w:szCs w:val="18"/>
                <w:lang w:val="es-ES_tradnl"/>
              </w:rPr>
              <w:t>Números de prueba</w:t>
            </w:r>
          </w:p>
        </w:tc>
        <w:tc>
          <w:tcPr>
            <w:tcW w:w="1439" w:type="dxa"/>
            <w:vMerge w:val="restart"/>
            <w:vAlign w:val="center"/>
          </w:tcPr>
          <w:p w:rsidR="00523A82" w:rsidRPr="00B560C4" w:rsidRDefault="00523A82" w:rsidP="00523A82">
            <w:pPr>
              <w:keepNext/>
              <w:tabs>
                <w:tab w:val="clear" w:pos="567"/>
                <w:tab w:val="clear" w:pos="1276"/>
                <w:tab w:val="clear" w:pos="1843"/>
                <w:tab w:val="clear" w:pos="5387"/>
                <w:tab w:val="clear" w:pos="5954"/>
              </w:tabs>
              <w:spacing w:before="80" w:after="80" w:line="240" w:lineRule="exact"/>
              <w:jc w:val="center"/>
              <w:rPr>
                <w:rFonts w:asciiTheme="minorHAnsi" w:hAnsiTheme="minorHAnsi" w:cs="Arial"/>
                <w:i/>
                <w:sz w:val="18"/>
                <w:szCs w:val="18"/>
                <w:lang w:val="es-ES_tradnl"/>
              </w:rPr>
            </w:pPr>
            <w:r w:rsidRPr="00B560C4">
              <w:rPr>
                <w:rFonts w:asciiTheme="minorHAnsi" w:hAnsiTheme="minorHAnsi" w:cs="Arial"/>
                <w:i/>
                <w:sz w:val="18"/>
                <w:szCs w:val="18"/>
                <w:lang w:val="es-ES_tradnl"/>
              </w:rPr>
              <w:t>Información adicional</w:t>
            </w:r>
          </w:p>
        </w:tc>
      </w:tr>
      <w:tr w:rsidR="00523A82" w:rsidRPr="003F7E86" w:rsidTr="00984D0B">
        <w:trPr>
          <w:trHeight w:val="20"/>
          <w:tblHeader/>
          <w:jc w:val="center"/>
        </w:trPr>
        <w:tc>
          <w:tcPr>
            <w:tcW w:w="1915" w:type="dxa"/>
            <w:vMerge/>
            <w:vAlign w:val="center"/>
          </w:tcPr>
          <w:p w:rsidR="00523A82" w:rsidRPr="00B560C4" w:rsidRDefault="00523A82" w:rsidP="00523A82">
            <w:pPr>
              <w:tabs>
                <w:tab w:val="clear" w:pos="567"/>
                <w:tab w:val="clear" w:pos="1276"/>
                <w:tab w:val="clear" w:pos="1843"/>
                <w:tab w:val="clear" w:pos="5387"/>
                <w:tab w:val="clear" w:pos="5954"/>
              </w:tabs>
              <w:spacing w:before="80" w:after="80"/>
              <w:jc w:val="center"/>
              <w:rPr>
                <w:rFonts w:asciiTheme="minorHAnsi" w:hAnsiTheme="minorHAnsi" w:cs="Arial"/>
                <w:bCs/>
                <w:color w:val="000000"/>
                <w:sz w:val="18"/>
                <w:szCs w:val="18"/>
                <w:lang w:val="es-ES_tradnl"/>
              </w:rPr>
            </w:pPr>
          </w:p>
        </w:tc>
        <w:tc>
          <w:tcPr>
            <w:tcW w:w="1052" w:type="dxa"/>
            <w:vAlign w:val="center"/>
          </w:tcPr>
          <w:p w:rsidR="00523A82" w:rsidRPr="00B560C4" w:rsidRDefault="00523A82" w:rsidP="00523A82">
            <w:pPr>
              <w:keepNext/>
              <w:tabs>
                <w:tab w:val="clear" w:pos="567"/>
                <w:tab w:val="clear" w:pos="1276"/>
                <w:tab w:val="clear" w:pos="1843"/>
                <w:tab w:val="clear" w:pos="5387"/>
                <w:tab w:val="clear" w:pos="5954"/>
              </w:tabs>
              <w:spacing w:before="80" w:after="80" w:line="240" w:lineRule="exact"/>
              <w:jc w:val="center"/>
              <w:rPr>
                <w:rFonts w:asciiTheme="minorHAnsi" w:hAnsiTheme="minorHAnsi" w:cs="Arial"/>
                <w:i/>
                <w:sz w:val="18"/>
                <w:szCs w:val="18"/>
                <w:lang w:val="es-ES_tradnl"/>
              </w:rPr>
            </w:pPr>
            <w:r w:rsidRPr="00B560C4">
              <w:rPr>
                <w:rFonts w:asciiTheme="minorHAnsi" w:hAnsiTheme="minorHAnsi" w:cs="Arial"/>
                <w:i/>
                <w:sz w:val="18"/>
                <w:szCs w:val="18"/>
                <w:lang w:val="es-ES_tradnl"/>
              </w:rPr>
              <w:t>Longitud máxima</w:t>
            </w:r>
          </w:p>
        </w:tc>
        <w:tc>
          <w:tcPr>
            <w:tcW w:w="973" w:type="dxa"/>
            <w:vAlign w:val="center"/>
          </w:tcPr>
          <w:p w:rsidR="00523A82" w:rsidRPr="00B560C4" w:rsidRDefault="00523A82" w:rsidP="00523A82">
            <w:pPr>
              <w:keepNext/>
              <w:tabs>
                <w:tab w:val="clear" w:pos="567"/>
                <w:tab w:val="clear" w:pos="1276"/>
                <w:tab w:val="clear" w:pos="1843"/>
                <w:tab w:val="clear" w:pos="5387"/>
                <w:tab w:val="clear" w:pos="5954"/>
              </w:tabs>
              <w:spacing w:before="80" w:after="80" w:line="240" w:lineRule="exact"/>
              <w:jc w:val="center"/>
              <w:rPr>
                <w:rFonts w:asciiTheme="minorHAnsi" w:hAnsiTheme="minorHAnsi" w:cs="Arial"/>
                <w:i/>
                <w:sz w:val="18"/>
                <w:szCs w:val="18"/>
                <w:lang w:val="es-ES_tradnl"/>
              </w:rPr>
            </w:pPr>
            <w:r w:rsidRPr="00B560C4">
              <w:rPr>
                <w:rFonts w:asciiTheme="minorHAnsi" w:hAnsiTheme="minorHAnsi" w:cs="Arial"/>
                <w:i/>
                <w:sz w:val="18"/>
                <w:szCs w:val="18"/>
                <w:lang w:val="es-ES_tradnl"/>
              </w:rPr>
              <w:t>Longitud mínima</w:t>
            </w:r>
          </w:p>
        </w:tc>
        <w:tc>
          <w:tcPr>
            <w:tcW w:w="2254" w:type="dxa"/>
            <w:vMerge/>
            <w:vAlign w:val="center"/>
          </w:tcPr>
          <w:p w:rsidR="00523A82" w:rsidRPr="00B560C4" w:rsidRDefault="00523A82" w:rsidP="00523A82">
            <w:pPr>
              <w:tabs>
                <w:tab w:val="clear" w:pos="567"/>
                <w:tab w:val="clear" w:pos="1276"/>
                <w:tab w:val="clear" w:pos="1843"/>
                <w:tab w:val="clear" w:pos="5387"/>
                <w:tab w:val="clear" w:pos="5954"/>
              </w:tabs>
              <w:spacing w:before="80" w:after="80"/>
              <w:jc w:val="center"/>
              <w:rPr>
                <w:rFonts w:asciiTheme="minorHAnsi" w:hAnsiTheme="minorHAnsi" w:cs="Arial"/>
                <w:b/>
                <w:color w:val="000000"/>
                <w:sz w:val="18"/>
                <w:szCs w:val="18"/>
                <w:lang w:val="es-ES_tradnl"/>
              </w:rPr>
            </w:pPr>
          </w:p>
        </w:tc>
        <w:tc>
          <w:tcPr>
            <w:tcW w:w="1439" w:type="dxa"/>
            <w:vMerge/>
            <w:vAlign w:val="center"/>
          </w:tcPr>
          <w:p w:rsidR="00523A82" w:rsidRPr="00B560C4" w:rsidRDefault="00523A82" w:rsidP="00523A82">
            <w:pPr>
              <w:tabs>
                <w:tab w:val="clear" w:pos="567"/>
                <w:tab w:val="clear" w:pos="1276"/>
                <w:tab w:val="clear" w:pos="1843"/>
                <w:tab w:val="clear" w:pos="5387"/>
                <w:tab w:val="clear" w:pos="5954"/>
              </w:tabs>
              <w:spacing w:before="80" w:after="80"/>
              <w:jc w:val="center"/>
              <w:rPr>
                <w:rFonts w:asciiTheme="minorHAnsi" w:hAnsiTheme="minorHAnsi" w:cs="Arial"/>
                <w:b/>
                <w:color w:val="000000"/>
                <w:sz w:val="18"/>
                <w:szCs w:val="18"/>
                <w:lang w:val="es-ES_tradnl"/>
              </w:rPr>
            </w:pPr>
          </w:p>
        </w:tc>
        <w:tc>
          <w:tcPr>
            <w:tcW w:w="1439" w:type="dxa"/>
            <w:vMerge/>
            <w:vAlign w:val="center"/>
          </w:tcPr>
          <w:p w:rsidR="00523A82" w:rsidRPr="00B560C4" w:rsidRDefault="00523A82" w:rsidP="00523A82">
            <w:pPr>
              <w:tabs>
                <w:tab w:val="clear" w:pos="567"/>
                <w:tab w:val="clear" w:pos="1276"/>
                <w:tab w:val="clear" w:pos="1843"/>
                <w:tab w:val="clear" w:pos="5387"/>
                <w:tab w:val="clear" w:pos="5954"/>
              </w:tabs>
              <w:spacing w:before="80" w:after="80"/>
              <w:jc w:val="center"/>
              <w:rPr>
                <w:rFonts w:asciiTheme="minorHAnsi" w:hAnsiTheme="minorHAnsi" w:cs="Arial"/>
                <w:b/>
                <w:color w:val="000000"/>
                <w:sz w:val="18"/>
                <w:szCs w:val="18"/>
                <w:lang w:val="es-ES_tradnl"/>
              </w:rPr>
            </w:pPr>
          </w:p>
        </w:tc>
      </w:tr>
      <w:tr w:rsidR="00523A82" w:rsidRPr="003F7E86" w:rsidTr="00984D0B">
        <w:trPr>
          <w:trHeight w:val="20"/>
          <w:tblHeader/>
          <w:jc w:val="center"/>
        </w:trPr>
        <w:tc>
          <w:tcPr>
            <w:tcW w:w="1915" w:type="dxa"/>
          </w:tcPr>
          <w:p w:rsidR="00523A82" w:rsidRPr="00B560C4" w:rsidRDefault="00523A82" w:rsidP="00523A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es-ES_tradnl"/>
              </w:rPr>
            </w:pPr>
            <w:r w:rsidRPr="00B560C4">
              <w:rPr>
                <w:rFonts w:asciiTheme="minorHAnsi" w:hAnsiTheme="minorHAnsi" w:cs="Arial"/>
                <w:bCs/>
                <w:sz w:val="18"/>
                <w:szCs w:val="18"/>
                <w:lang w:val="es-ES_tradnl"/>
              </w:rPr>
              <w:t xml:space="preserve">75 60000 </w:t>
            </w:r>
            <w:r>
              <w:rPr>
                <w:rFonts w:asciiTheme="minorHAnsi" w:hAnsiTheme="minorHAnsi" w:cs="Arial"/>
                <w:bCs/>
                <w:sz w:val="18"/>
                <w:szCs w:val="18"/>
                <w:lang w:val="es-ES_tradnl"/>
              </w:rPr>
              <w:t>–</w:t>
            </w:r>
            <w:r w:rsidRPr="00B560C4">
              <w:rPr>
                <w:rFonts w:asciiTheme="minorHAnsi" w:hAnsiTheme="minorHAnsi" w:cs="Arial"/>
                <w:bCs/>
                <w:sz w:val="18"/>
                <w:szCs w:val="18"/>
                <w:lang w:val="es-ES_tradnl"/>
              </w:rPr>
              <w:t xml:space="preserve"> 75 69999</w:t>
            </w:r>
          </w:p>
        </w:tc>
        <w:tc>
          <w:tcPr>
            <w:tcW w:w="1052" w:type="dxa"/>
          </w:tcPr>
          <w:p w:rsidR="00523A82" w:rsidRPr="00B560C4" w:rsidRDefault="00523A82" w:rsidP="00523A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es-ES_tradnl"/>
              </w:rPr>
            </w:pPr>
            <w:r w:rsidRPr="00B560C4">
              <w:rPr>
                <w:rFonts w:asciiTheme="minorHAnsi" w:hAnsiTheme="minorHAnsi" w:cs="Arial"/>
                <w:bCs/>
                <w:sz w:val="18"/>
                <w:szCs w:val="18"/>
                <w:lang w:val="es-ES_tradnl"/>
              </w:rPr>
              <w:t>7</w:t>
            </w:r>
          </w:p>
        </w:tc>
        <w:tc>
          <w:tcPr>
            <w:tcW w:w="973" w:type="dxa"/>
          </w:tcPr>
          <w:p w:rsidR="00523A82" w:rsidRPr="00B560C4" w:rsidRDefault="00523A82" w:rsidP="00523A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es-ES_tradnl"/>
              </w:rPr>
            </w:pPr>
            <w:r w:rsidRPr="00B560C4">
              <w:rPr>
                <w:rFonts w:asciiTheme="minorHAnsi" w:hAnsiTheme="minorHAnsi" w:cs="Arial"/>
                <w:bCs/>
                <w:sz w:val="18"/>
                <w:szCs w:val="18"/>
                <w:lang w:val="es-ES_tradnl"/>
              </w:rPr>
              <w:t>7</w:t>
            </w:r>
          </w:p>
        </w:tc>
        <w:tc>
          <w:tcPr>
            <w:tcW w:w="2254" w:type="dxa"/>
          </w:tcPr>
          <w:p w:rsidR="00523A82" w:rsidRPr="00B560C4" w:rsidRDefault="00523A82" w:rsidP="00523A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_tradnl"/>
              </w:rPr>
            </w:pPr>
            <w:r w:rsidRPr="00B560C4">
              <w:rPr>
                <w:rFonts w:asciiTheme="minorHAnsi" w:hAnsiTheme="minorHAnsi" w:cs="Arial"/>
                <w:sz w:val="18"/>
                <w:szCs w:val="18"/>
                <w:lang w:val="es-ES_tradnl"/>
              </w:rPr>
              <w:t xml:space="preserve">Número no geográfico </w:t>
            </w:r>
            <w:r w:rsidRPr="00B560C4">
              <w:rPr>
                <w:rFonts w:asciiTheme="minorHAnsi" w:hAnsiTheme="minorHAnsi" w:cs="Arial"/>
                <w:bCs/>
                <w:sz w:val="18"/>
                <w:szCs w:val="18"/>
                <w:lang w:val="es-ES_tradnl"/>
              </w:rPr>
              <w:t>–digital móvil GSM prepagado – Operador: Solomon Telekom Company Limited</w:t>
            </w:r>
          </w:p>
        </w:tc>
        <w:tc>
          <w:tcPr>
            <w:tcW w:w="1439" w:type="dxa"/>
          </w:tcPr>
          <w:p w:rsidR="00523A82" w:rsidRPr="00B560C4" w:rsidRDefault="00523A82" w:rsidP="00523A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_tradnl"/>
              </w:rPr>
            </w:pPr>
            <w:r w:rsidRPr="00B560C4">
              <w:rPr>
                <w:rFonts w:asciiTheme="minorHAnsi" w:hAnsiTheme="minorHAnsi" w:cs="Arial"/>
                <w:bCs/>
                <w:sz w:val="18"/>
                <w:szCs w:val="18"/>
                <w:lang w:val="es-ES_tradnl"/>
              </w:rPr>
              <w:t>+677 75 60000</w:t>
            </w:r>
            <w:r>
              <w:rPr>
                <w:rFonts w:asciiTheme="minorHAnsi" w:hAnsiTheme="minorHAnsi" w:cs="Arial"/>
                <w:bCs/>
                <w:sz w:val="18"/>
                <w:szCs w:val="18"/>
                <w:lang w:val="es-ES_tradnl"/>
              </w:rPr>
              <w:br/>
            </w:r>
            <w:r w:rsidRPr="00B560C4">
              <w:rPr>
                <w:rFonts w:asciiTheme="minorHAnsi" w:hAnsiTheme="minorHAnsi" w:cs="Arial"/>
                <w:bCs/>
                <w:sz w:val="18"/>
                <w:szCs w:val="18"/>
                <w:lang w:val="es-ES_tradnl"/>
              </w:rPr>
              <w:t>+677 75 60001</w:t>
            </w:r>
            <w:r>
              <w:rPr>
                <w:rFonts w:asciiTheme="minorHAnsi" w:hAnsiTheme="minorHAnsi" w:cs="Arial"/>
                <w:bCs/>
                <w:sz w:val="18"/>
                <w:szCs w:val="18"/>
                <w:lang w:val="es-ES_tradnl"/>
              </w:rPr>
              <w:br/>
            </w:r>
            <w:r w:rsidRPr="00B560C4">
              <w:rPr>
                <w:rFonts w:asciiTheme="minorHAnsi" w:hAnsiTheme="minorHAnsi" w:cs="Arial"/>
                <w:bCs/>
                <w:sz w:val="18"/>
                <w:szCs w:val="18"/>
                <w:lang w:val="es-ES_tradnl"/>
              </w:rPr>
              <w:t>+677 75 60002</w:t>
            </w:r>
          </w:p>
        </w:tc>
        <w:tc>
          <w:tcPr>
            <w:tcW w:w="1439" w:type="dxa"/>
          </w:tcPr>
          <w:p w:rsidR="00523A82" w:rsidRPr="00B560C4" w:rsidRDefault="00523A82" w:rsidP="00523A8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_tradnl"/>
              </w:rPr>
            </w:pPr>
            <w:r w:rsidRPr="00B560C4">
              <w:rPr>
                <w:rFonts w:asciiTheme="minorHAnsi" w:hAnsiTheme="minorHAnsi" w:cs="Arial"/>
                <w:bCs/>
                <w:sz w:val="18"/>
                <w:szCs w:val="18"/>
                <w:lang w:val="es-ES_tradnl"/>
              </w:rPr>
              <w:t>A partir del 7.I.2011</w:t>
            </w:r>
          </w:p>
        </w:tc>
      </w:tr>
    </w:tbl>
    <w:p w:rsidR="00523A82" w:rsidRPr="003F7E86" w:rsidRDefault="00523A82" w:rsidP="00523A82">
      <w:pPr>
        <w:rPr>
          <w:lang w:val="es-ES_tradnl"/>
        </w:rPr>
      </w:pPr>
    </w:p>
    <w:p w:rsidR="00523A82" w:rsidRPr="003F7E86" w:rsidRDefault="00523A82" w:rsidP="00523A82">
      <w:pPr>
        <w:tabs>
          <w:tab w:val="left" w:pos="3119"/>
        </w:tabs>
        <w:rPr>
          <w:lang w:val="es-ES_tradnl"/>
        </w:rPr>
      </w:pPr>
      <w:r w:rsidRPr="003F7E86">
        <w:rPr>
          <w:lang w:val="es-ES_tradnl"/>
        </w:rPr>
        <w:t>Formato internacional de marcación:</w:t>
      </w:r>
      <w:r>
        <w:rPr>
          <w:lang w:val="es-ES_tradnl"/>
        </w:rPr>
        <w:tab/>
      </w:r>
      <w:r w:rsidRPr="003F7E86">
        <w:rPr>
          <w:lang w:val="es-ES_tradnl"/>
        </w:rPr>
        <w:t>+677 75 6XXXX</w:t>
      </w:r>
    </w:p>
    <w:p w:rsidR="00523A82" w:rsidRPr="003F7E86" w:rsidRDefault="00523A82" w:rsidP="00523A82">
      <w:pPr>
        <w:rPr>
          <w:lang w:val="es-ES_tradnl"/>
        </w:rPr>
      </w:pPr>
      <w:r w:rsidRPr="003F7E86">
        <w:rPr>
          <w:lang w:val="es-ES_tradnl"/>
        </w:rPr>
        <w:t>Se ruega a todas las administraciones y empresas reconocidas (ER) que inicien en su red la programación necesaria de estas nuevas gamas de números.</w:t>
      </w:r>
    </w:p>
    <w:p w:rsidR="00523A82" w:rsidRPr="003F7E86" w:rsidRDefault="00523A82" w:rsidP="00523A82">
      <w:pPr>
        <w:rPr>
          <w:lang w:val="es-ES_tradnl"/>
        </w:rPr>
      </w:pPr>
      <w:r w:rsidRPr="003F7E86">
        <w:rPr>
          <w:lang w:val="es-ES_tradnl"/>
        </w:rPr>
        <w:t>Contacto:</w:t>
      </w:r>
    </w:p>
    <w:p w:rsidR="00523A82" w:rsidRDefault="00523A82" w:rsidP="00523A82">
      <w:pPr>
        <w:tabs>
          <w:tab w:val="clear" w:pos="567"/>
          <w:tab w:val="clear" w:pos="1276"/>
          <w:tab w:val="clear" w:pos="1843"/>
          <w:tab w:val="clear" w:pos="5387"/>
          <w:tab w:val="clear" w:pos="5954"/>
        </w:tabs>
        <w:spacing w:before="0"/>
        <w:ind w:left="720" w:hanging="578"/>
        <w:jc w:val="left"/>
      </w:pPr>
      <w:r>
        <w:tab/>
      </w:r>
      <w:r w:rsidRPr="00807D10">
        <w:t>Telecommunications Commissioner</w:t>
      </w:r>
      <w:r>
        <w:br/>
      </w:r>
      <w:r w:rsidRPr="00807D10">
        <w:rPr>
          <w:rFonts w:asciiTheme="minorHAnsi" w:hAnsiTheme="minorHAnsi" w:cs="Arial"/>
        </w:rPr>
        <w:t>Telecommunications Commission (TCSI)</w:t>
      </w:r>
      <w:r>
        <w:rPr>
          <w:rFonts w:asciiTheme="minorHAnsi" w:hAnsiTheme="minorHAnsi" w:cs="Arial"/>
        </w:rPr>
        <w:br/>
      </w:r>
      <w:r w:rsidRPr="00807D10">
        <w:rPr>
          <w:rFonts w:asciiTheme="minorHAnsi" w:hAnsiTheme="minorHAnsi" w:cs="Arial"/>
        </w:rPr>
        <w:t>PO Box 2180</w:t>
      </w:r>
      <w:r>
        <w:rPr>
          <w:rFonts w:asciiTheme="minorHAnsi" w:hAnsiTheme="minorHAnsi" w:cs="Arial"/>
        </w:rPr>
        <w:br/>
      </w:r>
      <w:r w:rsidRPr="00807D10">
        <w:rPr>
          <w:rFonts w:asciiTheme="minorHAnsi" w:hAnsiTheme="minorHAnsi" w:cs="Arial"/>
        </w:rPr>
        <w:t xml:space="preserve">HONIARA </w:t>
      </w:r>
      <w:r>
        <w:rPr>
          <w:rFonts w:asciiTheme="minorHAnsi" w:hAnsiTheme="minorHAnsi" w:cs="Arial"/>
        </w:rPr>
        <w:br/>
      </w:r>
      <w:r w:rsidR="00984D0B" w:rsidRPr="00984D0B">
        <w:rPr>
          <w:rFonts w:asciiTheme="minorHAnsi" w:hAnsiTheme="minorHAnsi" w:cs="Arial"/>
          <w:bCs/>
          <w:szCs w:val="24"/>
          <w:lang w:val="es-ES_tradnl"/>
        </w:rPr>
        <w:t>Salomón (Islas)</w:t>
      </w:r>
      <w:r>
        <w:rPr>
          <w:rFonts w:asciiTheme="minorHAnsi" w:hAnsiTheme="minorHAnsi" w:cs="Arial"/>
        </w:rPr>
        <w:br/>
      </w:r>
      <w:r w:rsidRPr="00807D10">
        <w:rPr>
          <w:rFonts w:asciiTheme="minorHAnsi" w:hAnsiTheme="minorHAnsi" w:cs="Arial"/>
        </w:rPr>
        <w:t>Tel</w:t>
      </w:r>
      <w:r>
        <w:rPr>
          <w:rFonts w:asciiTheme="minorHAnsi" w:hAnsiTheme="minorHAnsi" w:cs="Arial"/>
        </w:rPr>
        <w:t>:</w:t>
      </w:r>
      <w:r>
        <w:rPr>
          <w:rFonts w:asciiTheme="minorHAnsi" w:hAnsiTheme="minorHAnsi" w:cs="Arial"/>
        </w:rPr>
        <w:tab/>
      </w:r>
      <w:r w:rsidRPr="00807D10">
        <w:rPr>
          <w:rFonts w:asciiTheme="minorHAnsi" w:hAnsiTheme="minorHAnsi" w:cs="Arial"/>
        </w:rPr>
        <w:t>+677 23862</w:t>
      </w:r>
      <w:r>
        <w:rPr>
          <w:rFonts w:asciiTheme="minorHAnsi" w:hAnsiTheme="minorHAnsi" w:cs="Arial"/>
        </w:rPr>
        <w:br/>
      </w:r>
      <w:r w:rsidRPr="00807D10">
        <w:rPr>
          <w:rFonts w:asciiTheme="minorHAnsi" w:hAnsiTheme="minorHAnsi" w:cs="Arial"/>
        </w:rPr>
        <w:t>Fax</w:t>
      </w:r>
      <w:r>
        <w:rPr>
          <w:rFonts w:asciiTheme="minorHAnsi" w:hAnsiTheme="minorHAnsi" w:cs="Arial"/>
        </w:rPr>
        <w:t>:</w:t>
      </w:r>
      <w:r>
        <w:rPr>
          <w:rFonts w:asciiTheme="minorHAnsi" w:hAnsiTheme="minorHAnsi" w:cs="Arial"/>
        </w:rPr>
        <w:tab/>
      </w:r>
      <w:r w:rsidRPr="00807D10">
        <w:rPr>
          <w:rFonts w:asciiTheme="minorHAnsi" w:hAnsiTheme="minorHAnsi" w:cs="Arial"/>
        </w:rPr>
        <w:t>+677 23861</w:t>
      </w:r>
      <w:r>
        <w:rPr>
          <w:rFonts w:asciiTheme="minorHAnsi" w:hAnsiTheme="minorHAnsi" w:cs="Arial"/>
        </w:rPr>
        <w:br/>
      </w:r>
      <w:r w:rsidRPr="00807D10">
        <w:rPr>
          <w:rFonts w:asciiTheme="minorHAnsi" w:hAnsiTheme="minorHAnsi" w:cs="Arial"/>
        </w:rPr>
        <w:t>E-mail:</w:t>
      </w:r>
      <w:r>
        <w:rPr>
          <w:rFonts w:asciiTheme="minorHAnsi" w:hAnsiTheme="minorHAnsi" w:cs="Arial"/>
        </w:rPr>
        <w:tab/>
      </w:r>
      <w:hyperlink r:id="rId22" w:history="1">
        <w:r w:rsidRPr="00B560C4">
          <w:t>nicholas.williams@tcsi.org.sb</w:t>
        </w:r>
      </w:hyperlink>
    </w:p>
    <w:p w:rsidR="00C13DF4" w:rsidRPr="00B560C4" w:rsidRDefault="00C13DF4" w:rsidP="00C13DF4"/>
    <w:p w:rsidR="00C13DF4" w:rsidRPr="005A7C2D" w:rsidRDefault="00C13DF4" w:rsidP="00C13DF4">
      <w:pPr>
        <w:pStyle w:val="Heading20"/>
        <w:spacing w:before="240"/>
        <w:rPr>
          <w:lang w:val="fr-CH"/>
        </w:rPr>
      </w:pPr>
      <w:bookmarkStart w:id="82" w:name="_Toc283740105"/>
      <w:r w:rsidRPr="005A7C2D">
        <w:rPr>
          <w:lang w:val="fr-CH"/>
        </w:rPr>
        <w:t>Cambios en las Administraciones/EER y otras entidades</w:t>
      </w:r>
      <w:r>
        <w:rPr>
          <w:lang w:val="fr-CH"/>
        </w:rPr>
        <w:br/>
      </w:r>
      <w:r w:rsidRPr="005A7C2D">
        <w:rPr>
          <w:lang w:val="fr-CH"/>
        </w:rPr>
        <w:t>u Organizaciones</w:t>
      </w:r>
      <w:bookmarkEnd w:id="82"/>
    </w:p>
    <w:p w:rsidR="00C13DF4" w:rsidRPr="005A7C2D" w:rsidRDefault="00C13DF4" w:rsidP="00C13DF4">
      <w:pPr>
        <w:tabs>
          <w:tab w:val="clear" w:pos="567"/>
          <w:tab w:val="clear" w:pos="1276"/>
          <w:tab w:val="clear" w:pos="1843"/>
          <w:tab w:val="clear" w:pos="5387"/>
          <w:tab w:val="clear" w:pos="5954"/>
        </w:tabs>
        <w:overflowPunct/>
        <w:autoSpaceDE/>
        <w:autoSpaceDN/>
        <w:adjustRightInd/>
        <w:spacing w:before="240" w:after="0"/>
        <w:jc w:val="left"/>
        <w:textAlignment w:val="auto"/>
        <w:rPr>
          <w:rFonts w:asciiTheme="minorHAnsi" w:hAnsiTheme="minorHAnsi" w:cs="Arial"/>
          <w:b/>
          <w:bCs/>
          <w:lang w:val="es-ES"/>
        </w:rPr>
      </w:pPr>
      <w:r w:rsidRPr="005A7C2D">
        <w:rPr>
          <w:rFonts w:asciiTheme="minorHAnsi" w:hAnsiTheme="minorHAnsi" w:cs="Arial"/>
          <w:b/>
          <w:bCs/>
          <w:lang w:val="es-ES"/>
        </w:rPr>
        <w:t>Corea (Rep de)</w:t>
      </w:r>
      <w:r w:rsidR="003A26BD">
        <w:rPr>
          <w:rFonts w:asciiTheme="minorHAnsi" w:hAnsiTheme="minorHAnsi" w:cs="Arial"/>
          <w:b/>
          <w:bCs/>
          <w:lang w:val="es-ES"/>
        </w:rPr>
        <w:fldChar w:fldCharType="begin"/>
      </w:r>
      <w:r>
        <w:instrText xml:space="preserve"> TC "</w:instrText>
      </w:r>
      <w:bookmarkStart w:id="83" w:name="_Toc283740106"/>
      <w:r w:rsidRPr="005A7C2D">
        <w:rPr>
          <w:rFonts w:asciiTheme="minorHAnsi" w:hAnsiTheme="minorHAnsi" w:cs="Arial"/>
          <w:b/>
          <w:bCs/>
          <w:lang w:val="es-ES"/>
        </w:rPr>
        <w:instrText>Corea (Rep de)</w:instrText>
      </w:r>
      <w:bookmarkEnd w:id="83"/>
      <w:r>
        <w:instrText xml:space="preserve">" \f C \l "1" </w:instrText>
      </w:r>
      <w:r w:rsidR="003A26BD">
        <w:rPr>
          <w:rFonts w:asciiTheme="minorHAnsi" w:hAnsiTheme="minorHAnsi" w:cs="Arial"/>
          <w:b/>
          <w:bCs/>
          <w:lang w:val="es-ES"/>
        </w:rPr>
        <w:fldChar w:fldCharType="end"/>
      </w:r>
    </w:p>
    <w:p w:rsidR="00C13DF4" w:rsidRPr="005A7C2D" w:rsidRDefault="00C13DF4" w:rsidP="00C13DF4">
      <w:pPr>
        <w:tabs>
          <w:tab w:val="clear" w:pos="567"/>
          <w:tab w:val="clear" w:pos="1276"/>
          <w:tab w:val="clear" w:pos="1843"/>
          <w:tab w:val="clear" w:pos="5387"/>
          <w:tab w:val="clear" w:pos="5954"/>
        </w:tabs>
        <w:overflowPunct/>
        <w:autoSpaceDE/>
        <w:autoSpaceDN/>
        <w:adjustRightInd/>
        <w:spacing w:before="0" w:after="0"/>
        <w:jc w:val="left"/>
        <w:textAlignment w:val="auto"/>
        <w:rPr>
          <w:rFonts w:asciiTheme="minorHAnsi" w:hAnsiTheme="minorHAnsi" w:cs="Arial"/>
          <w:lang w:val="es-ES"/>
        </w:rPr>
      </w:pPr>
      <w:r w:rsidRPr="005A7C2D">
        <w:rPr>
          <w:rFonts w:asciiTheme="minorHAnsi" w:hAnsiTheme="minorHAnsi" w:cs="Arial"/>
          <w:lang w:val="es-ES"/>
        </w:rPr>
        <w:t>Comunicación del 14.I.2011:</w:t>
      </w:r>
    </w:p>
    <w:p w:rsidR="00C13DF4" w:rsidRPr="005A7C2D" w:rsidRDefault="00C13DF4" w:rsidP="00C13DF4">
      <w:pPr>
        <w:keepNext/>
        <w:tabs>
          <w:tab w:val="clear" w:pos="567"/>
          <w:tab w:val="clear" w:pos="1276"/>
          <w:tab w:val="clear" w:pos="1843"/>
          <w:tab w:val="clear" w:pos="5387"/>
          <w:tab w:val="clear" w:pos="5954"/>
        </w:tabs>
        <w:overflowPunct/>
        <w:spacing w:before="240" w:after="0"/>
        <w:jc w:val="center"/>
        <w:textAlignment w:val="auto"/>
        <w:outlineLvl w:val="0"/>
        <w:rPr>
          <w:rFonts w:asciiTheme="minorHAnsi" w:hAnsiTheme="minorHAnsi" w:cs="Arial"/>
          <w:i/>
          <w:iCs/>
          <w:lang w:val="es-ES"/>
        </w:rPr>
      </w:pPr>
      <w:r w:rsidRPr="005A7C2D">
        <w:rPr>
          <w:rFonts w:asciiTheme="minorHAnsi" w:hAnsiTheme="minorHAnsi" w:cs="Arial"/>
          <w:i/>
          <w:iCs/>
          <w:lang w:val="es-ES"/>
        </w:rPr>
        <w:t xml:space="preserve">Cambios de nombre, de </w:t>
      </w:r>
      <w:r w:rsidRPr="005A7C2D">
        <w:rPr>
          <w:rFonts w:asciiTheme="minorHAnsi" w:hAnsiTheme="minorHAnsi" w:cs="Arial"/>
          <w:bCs/>
          <w:i/>
          <w:iCs/>
          <w:lang w:val="es-ES_tradnl"/>
        </w:rPr>
        <w:t>dirección,</w:t>
      </w:r>
      <w:r w:rsidRPr="005A7C2D">
        <w:rPr>
          <w:rFonts w:asciiTheme="minorHAnsi" w:hAnsiTheme="minorHAnsi" w:cs="Arial"/>
          <w:i/>
          <w:iCs/>
          <w:lang w:val="es-ES"/>
        </w:rPr>
        <w:t xml:space="preserve"> de </w:t>
      </w:r>
      <w:r w:rsidRPr="005A7C2D">
        <w:rPr>
          <w:rFonts w:asciiTheme="minorHAnsi" w:hAnsiTheme="minorHAnsi" w:cs="Arial"/>
          <w:bCs/>
          <w:i/>
          <w:iCs/>
          <w:lang w:val="es-ES_tradnl"/>
        </w:rPr>
        <w:t xml:space="preserve">dirección </w:t>
      </w:r>
      <w:r w:rsidRPr="005A7C2D">
        <w:rPr>
          <w:rFonts w:asciiTheme="minorHAnsi" w:hAnsiTheme="minorHAnsi" w:cs="Arial"/>
          <w:bCs/>
          <w:i/>
          <w:iCs/>
          <w:lang w:val="es-ES"/>
        </w:rPr>
        <w:t>electrónica y de URL</w:t>
      </w:r>
      <w:r w:rsidR="003A26BD">
        <w:rPr>
          <w:rFonts w:asciiTheme="minorHAnsi" w:hAnsiTheme="minorHAnsi" w:cs="Arial"/>
          <w:bCs/>
          <w:i/>
          <w:iCs/>
          <w:lang w:val="es-ES"/>
        </w:rPr>
        <w:fldChar w:fldCharType="begin"/>
      </w:r>
      <w:r>
        <w:instrText xml:space="preserve"> TC "</w:instrText>
      </w:r>
      <w:bookmarkStart w:id="84" w:name="_Toc283740107"/>
      <w:r w:rsidRPr="005A7C2D">
        <w:rPr>
          <w:rFonts w:asciiTheme="minorHAnsi" w:hAnsiTheme="minorHAnsi" w:cs="Arial"/>
          <w:i/>
          <w:iCs/>
          <w:lang w:val="es-ES"/>
        </w:rPr>
        <w:instrText xml:space="preserve">Cambios de nombre, de </w:instrText>
      </w:r>
      <w:r w:rsidRPr="005A7C2D">
        <w:rPr>
          <w:rFonts w:asciiTheme="minorHAnsi" w:hAnsiTheme="minorHAnsi" w:cs="Arial"/>
          <w:bCs/>
          <w:i/>
          <w:iCs/>
          <w:lang w:val="es-ES_tradnl"/>
        </w:rPr>
        <w:instrText>dirección,</w:instrText>
      </w:r>
      <w:r w:rsidRPr="005A7C2D">
        <w:rPr>
          <w:rFonts w:asciiTheme="minorHAnsi" w:hAnsiTheme="minorHAnsi" w:cs="Arial"/>
          <w:i/>
          <w:iCs/>
          <w:lang w:val="es-ES"/>
        </w:rPr>
        <w:instrText xml:space="preserve"> de </w:instrText>
      </w:r>
      <w:r w:rsidRPr="005A7C2D">
        <w:rPr>
          <w:rFonts w:asciiTheme="minorHAnsi" w:hAnsiTheme="minorHAnsi" w:cs="Arial"/>
          <w:bCs/>
          <w:i/>
          <w:iCs/>
          <w:lang w:val="es-ES_tradnl"/>
        </w:rPr>
        <w:instrText xml:space="preserve">dirección </w:instrText>
      </w:r>
      <w:r w:rsidRPr="005A7C2D">
        <w:rPr>
          <w:rFonts w:asciiTheme="minorHAnsi" w:hAnsiTheme="minorHAnsi" w:cs="Arial"/>
          <w:bCs/>
          <w:i/>
          <w:iCs/>
          <w:lang w:val="es-ES"/>
        </w:rPr>
        <w:instrText>electrónica y de URL</w:instrText>
      </w:r>
      <w:bookmarkEnd w:id="84"/>
      <w:r>
        <w:instrText xml:space="preserve">" \f C \l "1" </w:instrText>
      </w:r>
      <w:r w:rsidR="003A26BD">
        <w:rPr>
          <w:rFonts w:asciiTheme="minorHAnsi" w:hAnsiTheme="minorHAnsi" w:cs="Arial"/>
          <w:bCs/>
          <w:i/>
          <w:iCs/>
          <w:lang w:val="es-ES"/>
        </w:rPr>
        <w:fldChar w:fldCharType="end"/>
      </w:r>
    </w:p>
    <w:p w:rsidR="00C13DF4" w:rsidRPr="005A7C2D" w:rsidRDefault="00C13DF4" w:rsidP="00C13DF4">
      <w:pPr>
        <w:rPr>
          <w:lang w:val="es-ES"/>
        </w:rPr>
      </w:pPr>
      <w:r w:rsidRPr="005A7C2D">
        <w:rPr>
          <w:i/>
          <w:iCs/>
          <w:lang w:val="es-ES"/>
        </w:rPr>
        <w:t>LG TeleCom, Ltd.</w:t>
      </w:r>
      <w:r w:rsidRPr="005A7C2D">
        <w:rPr>
          <w:lang w:val="es-ES"/>
        </w:rPr>
        <w:t>, Seoul</w:t>
      </w:r>
      <w:r w:rsidR="003A26BD">
        <w:rPr>
          <w:lang w:val="es-ES"/>
        </w:rPr>
        <w:fldChar w:fldCharType="begin"/>
      </w:r>
      <w:r>
        <w:instrText xml:space="preserve"> TC "</w:instrText>
      </w:r>
      <w:bookmarkStart w:id="85" w:name="_Toc283740108"/>
      <w:r w:rsidRPr="00A74E61">
        <w:rPr>
          <w:i/>
          <w:iCs/>
          <w:lang w:val="es-ES"/>
        </w:rPr>
        <w:instrText>LG TeleCom, Ltd.</w:instrText>
      </w:r>
      <w:r w:rsidRPr="00A74E61">
        <w:rPr>
          <w:lang w:val="es-ES"/>
        </w:rPr>
        <w:instrText>, Seoul</w:instrText>
      </w:r>
      <w:bookmarkEnd w:id="85"/>
      <w:r>
        <w:instrText xml:space="preserve">" \f C \l "1" </w:instrText>
      </w:r>
      <w:r w:rsidR="003A26BD">
        <w:rPr>
          <w:lang w:val="es-ES"/>
        </w:rPr>
        <w:fldChar w:fldCharType="end"/>
      </w:r>
      <w:r w:rsidRPr="005A7C2D">
        <w:rPr>
          <w:lang w:val="es-ES"/>
        </w:rPr>
        <w:t>, anuncia que ha cambiado de nombre. A partir de ahora, su nombre será</w:t>
      </w:r>
      <w:r w:rsidR="00984D0B">
        <w:rPr>
          <w:lang w:val="es-ES"/>
        </w:rPr>
        <w:t>:</w:t>
      </w:r>
      <w:r w:rsidRPr="005A7C2D">
        <w:rPr>
          <w:lang w:val="es-ES"/>
        </w:rPr>
        <w:t xml:space="preserve"> «LG Uplus (LG U+)». Anuncia que su</w:t>
      </w:r>
      <w:r w:rsidRPr="005A7C2D">
        <w:rPr>
          <w:lang w:val="es-ES_tradnl"/>
        </w:rPr>
        <w:t xml:space="preserve"> </w:t>
      </w:r>
      <w:r w:rsidRPr="005A7C2D">
        <w:rPr>
          <w:bCs/>
          <w:lang w:val="es-ES_tradnl"/>
        </w:rPr>
        <w:t>dirección</w:t>
      </w:r>
      <w:r w:rsidRPr="005A7C2D">
        <w:rPr>
          <w:lang w:val="es-ES_tradnl"/>
        </w:rPr>
        <w:t xml:space="preserve">, su </w:t>
      </w:r>
      <w:r w:rsidRPr="005A7C2D">
        <w:rPr>
          <w:lang w:val="es-ES"/>
        </w:rPr>
        <w:t xml:space="preserve">dirección electrónica y su URL </w:t>
      </w:r>
      <w:r w:rsidRPr="005A7C2D">
        <w:rPr>
          <w:lang w:val="es-ES_tradnl"/>
        </w:rPr>
        <w:t xml:space="preserve">han cambiado. </w:t>
      </w:r>
      <w:r w:rsidRPr="005A7C2D">
        <w:rPr>
          <w:lang w:val="es-ES"/>
        </w:rPr>
        <w:t>Ahora son los siguientes</w:t>
      </w:r>
    </w:p>
    <w:p w:rsidR="00C13DF4" w:rsidRPr="005A7C2D" w:rsidRDefault="00C13DF4" w:rsidP="00C13DF4">
      <w:pPr>
        <w:ind w:left="567" w:hanging="567"/>
        <w:jc w:val="left"/>
        <w:rPr>
          <w:rFonts w:asciiTheme="minorHAnsi" w:hAnsiTheme="minorHAnsi" w:cs="Arial"/>
          <w:lang w:val="es-ES"/>
        </w:rPr>
      </w:pPr>
      <w:r>
        <w:rPr>
          <w:lang w:val="es-ES"/>
        </w:rPr>
        <w:tab/>
      </w:r>
      <w:r w:rsidRPr="005A7C2D">
        <w:rPr>
          <w:lang w:val="es-ES"/>
        </w:rPr>
        <w:t>LG Uplus</w:t>
      </w:r>
      <w:r>
        <w:rPr>
          <w:lang w:val="es-ES"/>
        </w:rPr>
        <w:br/>
      </w:r>
      <w:r w:rsidRPr="005A7C2D">
        <w:rPr>
          <w:rFonts w:asciiTheme="minorHAnsi" w:hAnsiTheme="minorHAnsi" w:cs="Arial"/>
          <w:lang w:val="es-ES"/>
        </w:rPr>
        <w:t>LG uplus Tower</w:t>
      </w:r>
      <w:r>
        <w:rPr>
          <w:rFonts w:asciiTheme="minorHAnsi" w:hAnsiTheme="minorHAnsi" w:cs="Arial"/>
          <w:lang w:val="es-ES"/>
        </w:rPr>
        <w:br/>
      </w:r>
      <w:r w:rsidRPr="005A7C2D">
        <w:rPr>
          <w:rFonts w:asciiTheme="minorHAnsi" w:hAnsiTheme="minorHAnsi" w:cs="Arial"/>
          <w:lang w:val="es-ES"/>
        </w:rPr>
        <w:t>827 Namdaemoonro-5ga, Jung-gu</w:t>
      </w:r>
      <w:r>
        <w:rPr>
          <w:rFonts w:asciiTheme="minorHAnsi" w:hAnsiTheme="minorHAnsi" w:cs="Arial"/>
          <w:lang w:val="es-ES"/>
        </w:rPr>
        <w:br/>
      </w:r>
      <w:r w:rsidRPr="005A7C2D">
        <w:rPr>
          <w:rFonts w:asciiTheme="minorHAnsi" w:hAnsiTheme="minorHAnsi" w:cs="Arial"/>
          <w:lang w:val="es-ES"/>
        </w:rPr>
        <w:t>SEOUL 100-095</w:t>
      </w:r>
      <w:r>
        <w:rPr>
          <w:rFonts w:asciiTheme="minorHAnsi" w:hAnsiTheme="minorHAnsi" w:cs="Arial"/>
          <w:lang w:val="es-ES"/>
        </w:rPr>
        <w:br/>
      </w:r>
      <w:r w:rsidRPr="005A7C2D">
        <w:rPr>
          <w:rFonts w:asciiTheme="minorHAnsi" w:hAnsiTheme="minorHAnsi" w:cs="Arial"/>
          <w:lang w:val="es-ES"/>
        </w:rPr>
        <w:t>Corea(Rep. de)</w:t>
      </w:r>
      <w:r>
        <w:rPr>
          <w:rFonts w:asciiTheme="minorHAnsi" w:hAnsiTheme="minorHAnsi" w:cs="Arial"/>
          <w:lang w:val="es-ES"/>
        </w:rPr>
        <w:br/>
      </w:r>
      <w:r w:rsidRPr="005A7C2D">
        <w:rPr>
          <w:rFonts w:asciiTheme="minorHAnsi" w:hAnsiTheme="minorHAnsi" w:cs="Arial"/>
          <w:lang w:val="es-ES"/>
        </w:rPr>
        <w:t xml:space="preserve">Tél: </w:t>
      </w:r>
      <w:r w:rsidRPr="005A7C2D">
        <w:rPr>
          <w:rFonts w:asciiTheme="minorHAnsi" w:hAnsiTheme="minorHAnsi" w:cs="Arial"/>
          <w:lang w:val="es-ES"/>
        </w:rPr>
        <w:tab/>
        <w:t xml:space="preserve">+82 2 1080802238 </w:t>
      </w:r>
      <w:r>
        <w:rPr>
          <w:rFonts w:asciiTheme="minorHAnsi" w:hAnsiTheme="minorHAnsi" w:cs="Arial"/>
          <w:lang w:val="es-ES"/>
        </w:rPr>
        <w:br/>
      </w:r>
      <w:r w:rsidRPr="005A7C2D">
        <w:rPr>
          <w:rFonts w:asciiTheme="minorHAnsi" w:hAnsiTheme="minorHAnsi" w:cs="Arial"/>
          <w:lang w:val="es-ES"/>
        </w:rPr>
        <w:t>Fax:</w:t>
      </w:r>
      <w:r w:rsidRPr="005A7C2D">
        <w:rPr>
          <w:rFonts w:asciiTheme="minorHAnsi" w:hAnsiTheme="minorHAnsi" w:cs="Arial"/>
          <w:lang w:val="es-ES"/>
        </w:rPr>
        <w:tab/>
        <w:t xml:space="preserve">+82 2 69201668 </w:t>
      </w:r>
      <w:r>
        <w:rPr>
          <w:rFonts w:asciiTheme="minorHAnsi" w:hAnsiTheme="minorHAnsi" w:cs="Arial"/>
          <w:lang w:val="es-ES"/>
        </w:rPr>
        <w:br/>
      </w:r>
      <w:r w:rsidRPr="005A7C2D">
        <w:rPr>
          <w:rFonts w:asciiTheme="minorHAnsi" w:hAnsiTheme="minorHAnsi" w:cs="Arial"/>
          <w:lang w:val="es-ES"/>
        </w:rPr>
        <w:t>E-mail:</w:t>
      </w:r>
      <w:r w:rsidRPr="005A7C2D">
        <w:rPr>
          <w:rFonts w:asciiTheme="minorHAnsi" w:hAnsiTheme="minorHAnsi" w:cs="Arial"/>
          <w:lang w:val="es-ES"/>
        </w:rPr>
        <w:tab/>
        <w:t xml:space="preserve">yskoo@lguplus.co.kr </w:t>
      </w:r>
      <w:r>
        <w:rPr>
          <w:rFonts w:asciiTheme="minorHAnsi" w:hAnsiTheme="minorHAnsi" w:cs="Arial"/>
          <w:lang w:val="es-ES"/>
        </w:rPr>
        <w:br/>
      </w:r>
      <w:r w:rsidRPr="005A7C2D">
        <w:rPr>
          <w:rFonts w:asciiTheme="minorHAnsi" w:hAnsiTheme="minorHAnsi" w:cs="Arial"/>
          <w:lang w:val="es-ES"/>
        </w:rPr>
        <w:t>URL:</w:t>
      </w:r>
      <w:r w:rsidRPr="005A7C2D">
        <w:rPr>
          <w:rFonts w:asciiTheme="minorHAnsi" w:hAnsiTheme="minorHAnsi" w:cs="Arial"/>
          <w:lang w:val="es-ES"/>
        </w:rPr>
        <w:tab/>
        <w:t>www.lguplus.co.kr</w:t>
      </w:r>
    </w:p>
    <w:p w:rsidR="00C13DF4" w:rsidRDefault="00C13DF4">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bCs/>
          <w:sz w:val="22"/>
          <w:szCs w:val="24"/>
          <w:lang w:val="es-ES"/>
        </w:rPr>
      </w:pPr>
      <w:r>
        <w:rPr>
          <w:rFonts w:asciiTheme="minorHAnsi" w:hAnsiTheme="minorHAnsi" w:cs="Arial"/>
          <w:b/>
          <w:bCs/>
          <w:sz w:val="22"/>
          <w:szCs w:val="24"/>
          <w:lang w:val="es-ES"/>
        </w:rPr>
        <w:br w:type="page"/>
      </w:r>
    </w:p>
    <w:p w:rsidR="00C13DF4" w:rsidRPr="005A7C2D" w:rsidRDefault="00C13DF4" w:rsidP="00C13DF4">
      <w:pPr>
        <w:tabs>
          <w:tab w:val="clear" w:pos="567"/>
          <w:tab w:val="clear" w:pos="1276"/>
          <w:tab w:val="clear" w:pos="1843"/>
          <w:tab w:val="clear" w:pos="5387"/>
          <w:tab w:val="clear" w:pos="5954"/>
          <w:tab w:val="left" w:pos="720"/>
        </w:tabs>
        <w:overflowPunct/>
        <w:autoSpaceDE/>
        <w:autoSpaceDN/>
        <w:adjustRightInd/>
        <w:spacing w:before="0" w:after="0"/>
        <w:jc w:val="left"/>
        <w:textAlignment w:val="auto"/>
        <w:rPr>
          <w:rFonts w:asciiTheme="minorHAnsi" w:hAnsiTheme="minorHAnsi" w:cs="Arial"/>
          <w:b/>
          <w:bCs/>
          <w:sz w:val="22"/>
          <w:szCs w:val="24"/>
          <w:lang w:val="es-ES"/>
        </w:rPr>
      </w:pPr>
      <w:r w:rsidRPr="005A7C2D">
        <w:rPr>
          <w:rFonts w:asciiTheme="minorHAnsi" w:hAnsiTheme="minorHAnsi" w:cs="Arial"/>
          <w:b/>
          <w:bCs/>
          <w:sz w:val="22"/>
          <w:szCs w:val="24"/>
          <w:lang w:val="es-ES"/>
        </w:rPr>
        <w:lastRenderedPageBreak/>
        <w:t>Etiopía</w:t>
      </w:r>
      <w:r w:rsidR="003A26BD">
        <w:rPr>
          <w:rFonts w:asciiTheme="minorHAnsi" w:hAnsiTheme="minorHAnsi" w:cs="Arial"/>
          <w:b/>
          <w:bCs/>
          <w:sz w:val="22"/>
          <w:szCs w:val="24"/>
          <w:lang w:val="es-ES"/>
        </w:rPr>
        <w:fldChar w:fldCharType="begin"/>
      </w:r>
      <w:r>
        <w:instrText xml:space="preserve"> TC "</w:instrText>
      </w:r>
      <w:bookmarkStart w:id="86" w:name="_Toc283740109"/>
      <w:r w:rsidRPr="005A7C2D">
        <w:rPr>
          <w:rFonts w:asciiTheme="minorHAnsi" w:hAnsiTheme="minorHAnsi" w:cs="Arial"/>
          <w:b/>
          <w:bCs/>
          <w:sz w:val="22"/>
          <w:szCs w:val="24"/>
          <w:lang w:val="es-ES"/>
        </w:rPr>
        <w:instrText>Etiopía</w:instrText>
      </w:r>
      <w:bookmarkEnd w:id="86"/>
      <w:r>
        <w:instrText xml:space="preserve">" \f C \l "1" </w:instrText>
      </w:r>
      <w:r w:rsidR="003A26BD">
        <w:rPr>
          <w:rFonts w:asciiTheme="minorHAnsi" w:hAnsiTheme="minorHAnsi" w:cs="Arial"/>
          <w:b/>
          <w:bCs/>
          <w:sz w:val="22"/>
          <w:szCs w:val="24"/>
          <w:lang w:val="es-ES"/>
        </w:rPr>
        <w:fldChar w:fldCharType="end"/>
      </w:r>
    </w:p>
    <w:p w:rsidR="00C13DF4" w:rsidRPr="005A7C2D" w:rsidRDefault="00C13DF4" w:rsidP="00C13DF4">
      <w:pPr>
        <w:tabs>
          <w:tab w:val="clear" w:pos="567"/>
          <w:tab w:val="clear" w:pos="1276"/>
          <w:tab w:val="clear" w:pos="1843"/>
          <w:tab w:val="clear" w:pos="5387"/>
          <w:tab w:val="clear" w:pos="5954"/>
          <w:tab w:val="left" w:pos="720"/>
        </w:tabs>
        <w:overflowPunct/>
        <w:autoSpaceDE/>
        <w:autoSpaceDN/>
        <w:adjustRightInd/>
        <w:spacing w:before="0" w:after="0"/>
        <w:jc w:val="left"/>
        <w:textAlignment w:val="auto"/>
        <w:rPr>
          <w:rFonts w:asciiTheme="minorHAnsi" w:hAnsiTheme="minorHAnsi" w:cs="Arial"/>
          <w:lang w:val="es-ES"/>
        </w:rPr>
      </w:pPr>
      <w:r w:rsidRPr="005A7C2D">
        <w:rPr>
          <w:rFonts w:asciiTheme="minorHAnsi" w:hAnsiTheme="minorHAnsi" w:cs="Arial"/>
          <w:lang w:val="es-ES"/>
        </w:rPr>
        <w:t>Comunicación del 17.I.2011:</w:t>
      </w:r>
    </w:p>
    <w:p w:rsidR="00C13DF4" w:rsidRPr="005A7C2D" w:rsidRDefault="00C13DF4" w:rsidP="00C13DF4">
      <w:pPr>
        <w:keepNext/>
        <w:tabs>
          <w:tab w:val="clear" w:pos="567"/>
          <w:tab w:val="clear" w:pos="1276"/>
          <w:tab w:val="clear" w:pos="1843"/>
          <w:tab w:val="clear" w:pos="5387"/>
          <w:tab w:val="clear" w:pos="5954"/>
        </w:tabs>
        <w:overflowPunct/>
        <w:spacing w:before="240" w:after="0"/>
        <w:jc w:val="center"/>
        <w:textAlignment w:val="auto"/>
        <w:outlineLvl w:val="0"/>
        <w:rPr>
          <w:rFonts w:asciiTheme="minorHAnsi" w:hAnsiTheme="minorHAnsi" w:cs="Arial"/>
          <w:i/>
          <w:iCs/>
          <w:lang w:val="es-ES"/>
        </w:rPr>
      </w:pPr>
      <w:r w:rsidRPr="005A7C2D">
        <w:rPr>
          <w:rFonts w:asciiTheme="minorHAnsi" w:hAnsiTheme="minorHAnsi" w:cs="Arial"/>
          <w:i/>
          <w:iCs/>
          <w:lang w:val="es-ES"/>
        </w:rPr>
        <w:t>Cambio de nombre</w:t>
      </w:r>
      <w:r w:rsidR="003A26BD">
        <w:rPr>
          <w:rFonts w:asciiTheme="minorHAnsi" w:hAnsiTheme="minorHAnsi" w:cs="Arial"/>
          <w:i/>
          <w:iCs/>
          <w:lang w:val="es-ES"/>
        </w:rPr>
        <w:fldChar w:fldCharType="begin"/>
      </w:r>
      <w:r>
        <w:instrText xml:space="preserve"> TC "</w:instrText>
      </w:r>
      <w:bookmarkStart w:id="87" w:name="_Toc283740110"/>
      <w:r w:rsidRPr="005A7C2D">
        <w:rPr>
          <w:rFonts w:asciiTheme="minorHAnsi" w:hAnsiTheme="minorHAnsi" w:cs="Arial"/>
          <w:i/>
          <w:iCs/>
          <w:lang w:val="es-ES"/>
        </w:rPr>
        <w:instrText>Cambio de nombre</w:instrText>
      </w:r>
      <w:bookmarkEnd w:id="87"/>
      <w:r>
        <w:instrText xml:space="preserve">" \f C \l "1" </w:instrText>
      </w:r>
      <w:r w:rsidR="003A26BD">
        <w:rPr>
          <w:rFonts w:asciiTheme="minorHAnsi" w:hAnsiTheme="minorHAnsi" w:cs="Arial"/>
          <w:i/>
          <w:iCs/>
          <w:lang w:val="es-ES"/>
        </w:rPr>
        <w:fldChar w:fldCharType="end"/>
      </w:r>
    </w:p>
    <w:p w:rsidR="00C13DF4" w:rsidRPr="005A7C2D" w:rsidRDefault="00C13DF4" w:rsidP="00C13DF4">
      <w:pPr>
        <w:spacing w:before="240"/>
        <w:rPr>
          <w:lang w:val="en-US"/>
        </w:rPr>
      </w:pPr>
      <w:r w:rsidRPr="005A7C2D">
        <w:rPr>
          <w:lang w:val="es-ES"/>
        </w:rPr>
        <w:t xml:space="preserve">La </w:t>
      </w:r>
      <w:r w:rsidRPr="005A7C2D">
        <w:rPr>
          <w:i/>
          <w:iCs/>
          <w:lang w:val="es-ES"/>
        </w:rPr>
        <w:t xml:space="preserve"> Ethiopian Telecommunication Agency (ETA)</w:t>
      </w:r>
      <w:r w:rsidRPr="005A7C2D">
        <w:rPr>
          <w:lang w:val="es-ES"/>
        </w:rPr>
        <w:t>, Addis Ababa</w:t>
      </w:r>
      <w:r w:rsidR="003A26BD">
        <w:rPr>
          <w:lang w:val="es-ES"/>
        </w:rPr>
        <w:fldChar w:fldCharType="begin"/>
      </w:r>
      <w:r>
        <w:instrText xml:space="preserve"> TC "</w:instrText>
      </w:r>
      <w:bookmarkStart w:id="88" w:name="_Toc283740111"/>
      <w:r w:rsidRPr="007623C0">
        <w:rPr>
          <w:i/>
          <w:iCs/>
          <w:lang w:val="es-ES"/>
        </w:rPr>
        <w:instrText>Ethiopian Telecommunication Agency (ETA)</w:instrText>
      </w:r>
      <w:r w:rsidRPr="007623C0">
        <w:rPr>
          <w:lang w:val="es-ES"/>
        </w:rPr>
        <w:instrText>, Addis Ababa</w:instrText>
      </w:r>
      <w:bookmarkEnd w:id="88"/>
      <w:r>
        <w:instrText xml:space="preserve">" \f C \l "1" </w:instrText>
      </w:r>
      <w:r w:rsidR="003A26BD">
        <w:rPr>
          <w:lang w:val="es-ES"/>
        </w:rPr>
        <w:fldChar w:fldCharType="end"/>
      </w:r>
      <w:r w:rsidRPr="005A7C2D">
        <w:rPr>
          <w:lang w:val="es-ES"/>
        </w:rPr>
        <w:t xml:space="preserve">, anuncia que ha cambiado de nombre. </w:t>
      </w:r>
      <w:r w:rsidRPr="005A7C2D">
        <w:rPr>
          <w:lang w:val="en-US"/>
        </w:rPr>
        <w:t>A partir de ahora, su nombre será: «Communications and Information Technology Standardization and Regulatory Directorate».</w:t>
      </w:r>
    </w:p>
    <w:p w:rsidR="00C13DF4" w:rsidRPr="005A7C2D" w:rsidRDefault="00C13DF4" w:rsidP="00C13DF4">
      <w:pPr>
        <w:ind w:left="567" w:hanging="567"/>
        <w:jc w:val="left"/>
        <w:rPr>
          <w:rFonts w:asciiTheme="minorHAnsi" w:hAnsiTheme="minorHAnsi"/>
          <w:lang w:val="en-US"/>
        </w:rPr>
      </w:pPr>
      <w:r>
        <w:rPr>
          <w:lang w:val="en-US"/>
        </w:rPr>
        <w:tab/>
      </w:r>
      <w:r w:rsidRPr="005A7C2D">
        <w:rPr>
          <w:lang w:val="en-US"/>
        </w:rPr>
        <w:t>Communications and Information Technology Standardization and Regulatory Directorate</w:t>
      </w:r>
      <w:r>
        <w:rPr>
          <w:lang w:val="en-US"/>
        </w:rPr>
        <w:br/>
      </w:r>
      <w:r w:rsidRPr="005A7C2D">
        <w:rPr>
          <w:rFonts w:asciiTheme="minorHAnsi" w:hAnsiTheme="minorHAnsi" w:cs="Arial"/>
          <w:lang w:val="en-US"/>
        </w:rPr>
        <w:t>P.O. Box 9991</w:t>
      </w:r>
      <w:r>
        <w:rPr>
          <w:rFonts w:asciiTheme="minorHAnsi" w:hAnsiTheme="minorHAnsi" w:cs="Arial"/>
          <w:lang w:val="en-US"/>
        </w:rPr>
        <w:br/>
      </w:r>
      <w:r w:rsidRPr="005A7C2D">
        <w:rPr>
          <w:rFonts w:asciiTheme="minorHAnsi" w:hAnsiTheme="minorHAnsi" w:cs="Arial"/>
          <w:lang w:val="en-US"/>
        </w:rPr>
        <w:t>ADDIS ABABA</w:t>
      </w:r>
      <w:r>
        <w:rPr>
          <w:rFonts w:asciiTheme="minorHAnsi" w:hAnsiTheme="minorHAnsi" w:cs="Arial"/>
          <w:lang w:val="en-US"/>
        </w:rPr>
        <w:br/>
      </w:r>
      <w:r w:rsidRPr="005A7C2D">
        <w:rPr>
          <w:rFonts w:asciiTheme="minorHAnsi" w:hAnsiTheme="minorHAnsi" w:cs="Arial"/>
          <w:lang w:val="en-US"/>
        </w:rPr>
        <w:t>Etiopía</w:t>
      </w:r>
      <w:r>
        <w:rPr>
          <w:rFonts w:asciiTheme="minorHAnsi" w:hAnsiTheme="minorHAnsi" w:cs="Arial"/>
          <w:lang w:val="en-US"/>
        </w:rPr>
        <w:br/>
      </w:r>
      <w:r w:rsidRPr="005A7C2D">
        <w:rPr>
          <w:rFonts w:asciiTheme="minorHAnsi" w:hAnsiTheme="minorHAnsi"/>
          <w:lang w:val="en-US"/>
        </w:rPr>
        <w:t>Tel:</w:t>
      </w:r>
      <w:r w:rsidRPr="005A7C2D">
        <w:rPr>
          <w:rFonts w:asciiTheme="minorHAnsi" w:hAnsiTheme="minorHAnsi"/>
          <w:lang w:val="en-US"/>
        </w:rPr>
        <w:tab/>
      </w:r>
      <w:r w:rsidRPr="005A7C2D">
        <w:rPr>
          <w:rFonts w:asciiTheme="minorHAnsi" w:hAnsiTheme="minorHAnsi" w:cs="Arial"/>
          <w:lang w:val="en-US"/>
        </w:rPr>
        <w:t>+251 11 4656011</w:t>
      </w:r>
      <w:r>
        <w:rPr>
          <w:rFonts w:asciiTheme="minorHAnsi" w:hAnsiTheme="minorHAnsi" w:cs="Arial"/>
          <w:lang w:val="en-US"/>
        </w:rPr>
        <w:br/>
      </w:r>
      <w:r w:rsidRPr="005A7C2D">
        <w:rPr>
          <w:rFonts w:asciiTheme="minorHAnsi" w:hAnsiTheme="minorHAnsi"/>
          <w:lang w:val="en-US"/>
        </w:rPr>
        <w:t>Fax:</w:t>
      </w:r>
      <w:r w:rsidRPr="005A7C2D">
        <w:rPr>
          <w:rFonts w:asciiTheme="minorHAnsi" w:hAnsiTheme="minorHAnsi"/>
          <w:lang w:val="en-US"/>
        </w:rPr>
        <w:tab/>
      </w:r>
      <w:r w:rsidRPr="005A7C2D">
        <w:rPr>
          <w:rFonts w:asciiTheme="minorHAnsi" w:hAnsiTheme="minorHAnsi" w:cs="Arial"/>
          <w:lang w:val="en-US"/>
        </w:rPr>
        <w:t>+251 11 4655763/+251 11 4652480</w:t>
      </w:r>
      <w:r>
        <w:rPr>
          <w:rFonts w:asciiTheme="minorHAnsi" w:hAnsiTheme="minorHAnsi" w:cs="Arial"/>
          <w:lang w:val="en-US"/>
        </w:rPr>
        <w:br/>
      </w:r>
      <w:r w:rsidRPr="005A7C2D">
        <w:rPr>
          <w:rFonts w:asciiTheme="minorHAnsi" w:hAnsiTheme="minorHAnsi" w:cs="Arial"/>
          <w:lang w:val="en-US"/>
        </w:rPr>
        <w:t>E-mail</w:t>
      </w:r>
      <w:r w:rsidRPr="005A7C2D">
        <w:rPr>
          <w:rFonts w:asciiTheme="minorHAnsi" w:hAnsiTheme="minorHAnsi"/>
          <w:lang w:val="en-US"/>
        </w:rPr>
        <w:t>:</w:t>
      </w:r>
      <w:r w:rsidRPr="005A7C2D">
        <w:rPr>
          <w:rFonts w:asciiTheme="minorHAnsi" w:hAnsiTheme="minorHAnsi"/>
          <w:lang w:val="en-US"/>
        </w:rPr>
        <w:tab/>
      </w:r>
      <w:hyperlink r:id="rId23" w:history="1">
        <w:r w:rsidRPr="005A7C2D">
          <w:rPr>
            <w:rFonts w:asciiTheme="minorHAnsi" w:hAnsiTheme="minorHAnsi" w:cs="Arial"/>
            <w:lang w:val="en-US"/>
          </w:rPr>
          <w:t>tele.agency@eta.gov.et</w:t>
        </w:r>
      </w:hyperlink>
      <w:r w:rsidRPr="005A7C2D">
        <w:rPr>
          <w:rFonts w:asciiTheme="minorHAnsi" w:hAnsiTheme="minorHAnsi" w:cs="Arial"/>
          <w:lang w:val="en-US"/>
        </w:rPr>
        <w:t>/</w:t>
      </w:r>
      <w:hyperlink r:id="rId24" w:history="1">
        <w:r w:rsidRPr="005A7C2D">
          <w:rPr>
            <w:rFonts w:asciiTheme="minorHAnsi" w:hAnsiTheme="minorHAnsi" w:cs="Arial"/>
            <w:lang w:val="en-US"/>
          </w:rPr>
          <w:t>dg@eta.gov.et</w:t>
        </w:r>
      </w:hyperlink>
      <w:r w:rsidRPr="005A7C2D">
        <w:rPr>
          <w:rFonts w:asciiTheme="minorHAnsi" w:hAnsiTheme="minorHAnsi" w:cs="Arial"/>
          <w:lang w:val="en-US"/>
        </w:rPr>
        <w:t>/</w:t>
      </w:r>
      <w:hyperlink r:id="rId25" w:history="1">
        <w:r w:rsidRPr="005A7C2D">
          <w:rPr>
            <w:rFonts w:asciiTheme="minorHAnsi" w:hAnsiTheme="minorHAnsi" w:cs="Arial"/>
            <w:lang w:val="en-US"/>
          </w:rPr>
          <w:t>dg@eta.gov.et</w:t>
        </w:r>
      </w:hyperlink>
    </w:p>
    <w:p w:rsidR="00C13DF4" w:rsidRPr="005A7C2D" w:rsidRDefault="00C13DF4" w:rsidP="00C13DF4">
      <w:pPr>
        <w:tabs>
          <w:tab w:val="clear" w:pos="567"/>
          <w:tab w:val="clear" w:pos="1276"/>
          <w:tab w:val="clear" w:pos="1843"/>
          <w:tab w:val="clear" w:pos="5387"/>
          <w:tab w:val="clear" w:pos="5954"/>
        </w:tabs>
        <w:overflowPunct/>
        <w:spacing w:before="240" w:after="0"/>
        <w:jc w:val="left"/>
        <w:textAlignment w:val="auto"/>
        <w:rPr>
          <w:rFonts w:asciiTheme="minorHAnsi" w:hAnsiTheme="minorHAnsi" w:cs="Arial"/>
          <w:b/>
          <w:bCs/>
          <w:lang w:val="en-US"/>
        </w:rPr>
      </w:pPr>
      <w:r w:rsidRPr="005A7C2D">
        <w:rPr>
          <w:rFonts w:asciiTheme="minorHAnsi" w:hAnsiTheme="minorHAnsi" w:cs="Arial"/>
          <w:b/>
          <w:bCs/>
          <w:lang w:val="en-US"/>
        </w:rPr>
        <w:t>Fiji</w:t>
      </w:r>
      <w:r w:rsidR="003A26BD">
        <w:rPr>
          <w:rFonts w:asciiTheme="minorHAnsi" w:hAnsiTheme="minorHAnsi" w:cs="Arial"/>
          <w:b/>
          <w:bCs/>
          <w:lang w:val="en-US"/>
        </w:rPr>
        <w:fldChar w:fldCharType="begin"/>
      </w:r>
      <w:r>
        <w:instrText xml:space="preserve"> TC "</w:instrText>
      </w:r>
      <w:bookmarkStart w:id="89" w:name="_Toc283740112"/>
      <w:r w:rsidRPr="005A7C2D">
        <w:rPr>
          <w:rFonts w:asciiTheme="minorHAnsi" w:hAnsiTheme="minorHAnsi" w:cs="Arial"/>
          <w:b/>
          <w:bCs/>
          <w:lang w:val="en-US"/>
        </w:rPr>
        <w:instrText>Fiji</w:instrText>
      </w:r>
      <w:bookmarkEnd w:id="89"/>
      <w:r>
        <w:instrText xml:space="preserve">" \f C \l "1" </w:instrText>
      </w:r>
      <w:r w:rsidR="003A26BD">
        <w:rPr>
          <w:rFonts w:asciiTheme="minorHAnsi" w:hAnsiTheme="minorHAnsi" w:cs="Arial"/>
          <w:b/>
          <w:bCs/>
          <w:lang w:val="en-US"/>
        </w:rPr>
        <w:fldChar w:fldCharType="end"/>
      </w:r>
    </w:p>
    <w:p w:rsidR="00C13DF4" w:rsidRPr="005A7C2D" w:rsidRDefault="00C13DF4" w:rsidP="00C13DF4">
      <w:pPr>
        <w:tabs>
          <w:tab w:val="clear" w:pos="567"/>
          <w:tab w:val="clear" w:pos="1276"/>
          <w:tab w:val="clear" w:pos="1843"/>
          <w:tab w:val="clear" w:pos="5387"/>
          <w:tab w:val="clear" w:pos="5954"/>
        </w:tabs>
        <w:overflowPunct/>
        <w:spacing w:before="0" w:after="0"/>
        <w:jc w:val="left"/>
        <w:textAlignment w:val="auto"/>
        <w:rPr>
          <w:rFonts w:asciiTheme="minorHAnsi" w:hAnsiTheme="minorHAnsi" w:cs="Arial"/>
          <w:lang w:val="en-US"/>
        </w:rPr>
      </w:pPr>
      <w:r w:rsidRPr="005A7C2D">
        <w:rPr>
          <w:rFonts w:asciiTheme="minorHAnsi" w:hAnsiTheme="minorHAnsi" w:cs="Arial"/>
          <w:lang w:val="en-US"/>
        </w:rPr>
        <w:t>Comunicación del 12.I.2011:</w:t>
      </w:r>
    </w:p>
    <w:p w:rsidR="00C13DF4" w:rsidRPr="005A7C2D" w:rsidRDefault="00C13DF4" w:rsidP="00C13DF4">
      <w:pPr>
        <w:keepNext/>
        <w:tabs>
          <w:tab w:val="clear" w:pos="567"/>
          <w:tab w:val="clear" w:pos="1276"/>
          <w:tab w:val="clear" w:pos="1843"/>
          <w:tab w:val="clear" w:pos="5387"/>
          <w:tab w:val="clear" w:pos="5954"/>
        </w:tabs>
        <w:overflowPunct/>
        <w:spacing w:before="0" w:after="0"/>
        <w:jc w:val="center"/>
        <w:textAlignment w:val="auto"/>
        <w:outlineLvl w:val="0"/>
        <w:rPr>
          <w:rFonts w:asciiTheme="minorHAnsi" w:hAnsiTheme="minorHAnsi" w:cs="Arial"/>
          <w:i/>
          <w:iCs/>
          <w:lang w:val="es-ES"/>
        </w:rPr>
      </w:pPr>
      <w:r w:rsidRPr="005A7C2D">
        <w:rPr>
          <w:rFonts w:asciiTheme="minorHAnsi" w:hAnsiTheme="minorHAnsi" w:cs="Arial"/>
          <w:i/>
          <w:iCs/>
          <w:lang w:val="es-ES"/>
        </w:rPr>
        <w:t>Cambio de nombre</w:t>
      </w:r>
      <w:r w:rsidR="003A26BD">
        <w:rPr>
          <w:rFonts w:asciiTheme="minorHAnsi" w:hAnsiTheme="minorHAnsi" w:cs="Arial"/>
          <w:i/>
          <w:iCs/>
          <w:lang w:val="es-ES"/>
        </w:rPr>
        <w:fldChar w:fldCharType="begin"/>
      </w:r>
      <w:r>
        <w:instrText xml:space="preserve"> TC "</w:instrText>
      </w:r>
      <w:bookmarkStart w:id="90" w:name="_Toc283740113"/>
      <w:r w:rsidRPr="005A7C2D">
        <w:rPr>
          <w:rFonts w:asciiTheme="minorHAnsi" w:hAnsiTheme="minorHAnsi" w:cs="Arial"/>
          <w:i/>
          <w:iCs/>
          <w:lang w:val="es-ES"/>
        </w:rPr>
        <w:instrText>Cambio de nombre</w:instrText>
      </w:r>
      <w:bookmarkEnd w:id="90"/>
      <w:r>
        <w:instrText xml:space="preserve">" \f C \l "1" </w:instrText>
      </w:r>
      <w:r w:rsidR="003A26BD">
        <w:rPr>
          <w:rFonts w:asciiTheme="minorHAnsi" w:hAnsiTheme="minorHAnsi" w:cs="Arial"/>
          <w:i/>
          <w:iCs/>
          <w:lang w:val="es-ES"/>
        </w:rPr>
        <w:fldChar w:fldCharType="end"/>
      </w:r>
    </w:p>
    <w:p w:rsidR="00C13DF4" w:rsidRPr="005A7C2D" w:rsidRDefault="00C13DF4" w:rsidP="00C13DF4">
      <w:pPr>
        <w:tabs>
          <w:tab w:val="clear" w:pos="567"/>
          <w:tab w:val="clear" w:pos="1276"/>
          <w:tab w:val="clear" w:pos="1843"/>
          <w:tab w:val="clear" w:pos="5387"/>
          <w:tab w:val="clear" w:pos="5954"/>
        </w:tabs>
        <w:overflowPunct/>
        <w:spacing w:before="240" w:after="120"/>
        <w:textAlignment w:val="auto"/>
        <w:rPr>
          <w:rFonts w:asciiTheme="minorHAnsi" w:hAnsiTheme="minorHAnsi"/>
          <w:szCs w:val="24"/>
          <w:lang w:val="fr-FR"/>
        </w:rPr>
      </w:pPr>
      <w:r w:rsidRPr="005A7C2D">
        <w:rPr>
          <w:rFonts w:asciiTheme="minorHAnsi" w:hAnsiTheme="minorHAnsi"/>
          <w:iCs/>
          <w:szCs w:val="24"/>
          <w:lang w:val="es-ES"/>
        </w:rPr>
        <w:t>El</w:t>
      </w:r>
      <w:r w:rsidRPr="005A7C2D">
        <w:rPr>
          <w:rFonts w:asciiTheme="minorHAnsi" w:hAnsiTheme="minorHAnsi"/>
          <w:i/>
          <w:iCs/>
          <w:szCs w:val="24"/>
          <w:lang w:val="es-ES"/>
        </w:rPr>
        <w:t xml:space="preserve"> Ministry of Public Enterprises, Tourism and Communications</w:t>
      </w:r>
      <w:r w:rsidRPr="005A7C2D">
        <w:rPr>
          <w:rFonts w:asciiTheme="minorHAnsi" w:hAnsiTheme="minorHAnsi"/>
          <w:szCs w:val="24"/>
          <w:lang w:val="es-ES"/>
        </w:rPr>
        <w:t xml:space="preserve"> Suva</w:t>
      </w:r>
      <w:r w:rsidR="003A26BD">
        <w:rPr>
          <w:rFonts w:asciiTheme="minorHAnsi" w:hAnsiTheme="minorHAnsi"/>
          <w:szCs w:val="24"/>
          <w:lang w:val="es-ES"/>
        </w:rPr>
        <w:fldChar w:fldCharType="begin"/>
      </w:r>
      <w:r>
        <w:instrText xml:space="preserve"> TC "</w:instrText>
      </w:r>
      <w:bookmarkStart w:id="91" w:name="_Toc283740114"/>
      <w:r w:rsidRPr="005A7C2D">
        <w:rPr>
          <w:rFonts w:asciiTheme="minorHAnsi" w:hAnsiTheme="minorHAnsi"/>
          <w:i/>
          <w:iCs/>
          <w:szCs w:val="24"/>
          <w:lang w:val="es-ES"/>
        </w:rPr>
        <w:instrText>Ministry of Public Enterprises, Tourism and Communications</w:instrText>
      </w:r>
      <w:r w:rsidRPr="005A7C2D">
        <w:rPr>
          <w:rFonts w:asciiTheme="minorHAnsi" w:hAnsiTheme="minorHAnsi"/>
          <w:szCs w:val="24"/>
          <w:lang w:val="es-ES"/>
        </w:rPr>
        <w:instrText xml:space="preserve"> Suva</w:instrText>
      </w:r>
      <w:bookmarkEnd w:id="91"/>
      <w:r>
        <w:instrText xml:space="preserve">" \f C \l "1" </w:instrText>
      </w:r>
      <w:r w:rsidR="003A26BD">
        <w:rPr>
          <w:rFonts w:asciiTheme="minorHAnsi" w:hAnsiTheme="minorHAnsi"/>
          <w:szCs w:val="24"/>
          <w:lang w:val="es-ES"/>
        </w:rPr>
        <w:fldChar w:fldCharType="end"/>
      </w:r>
      <w:r w:rsidRPr="005A7C2D">
        <w:rPr>
          <w:rFonts w:asciiTheme="minorHAnsi" w:hAnsiTheme="minorHAnsi"/>
          <w:szCs w:val="24"/>
          <w:lang w:val="es-ES"/>
        </w:rPr>
        <w:t xml:space="preserve">, </w:t>
      </w:r>
      <w:r w:rsidRPr="005A7C2D">
        <w:rPr>
          <w:rFonts w:asciiTheme="minorHAnsi" w:hAnsiTheme="minorHAnsi"/>
          <w:lang w:val="es-ES"/>
        </w:rPr>
        <w:t xml:space="preserve">anuncia que ha cambiado de nombre. </w:t>
      </w:r>
      <w:r w:rsidRPr="005A7C2D">
        <w:rPr>
          <w:rFonts w:asciiTheme="minorHAnsi" w:hAnsiTheme="minorHAnsi"/>
          <w:lang w:val="fr-FR"/>
        </w:rPr>
        <w:t>A partir de ahora, su nombre será:</w:t>
      </w:r>
      <w:r w:rsidRPr="005A7C2D">
        <w:rPr>
          <w:rFonts w:asciiTheme="minorHAnsi" w:hAnsiTheme="minorHAnsi"/>
          <w:szCs w:val="24"/>
          <w:lang w:val="fr-FR"/>
        </w:rPr>
        <w:t xml:space="preserve"> «Ministry of Public Enterprises, Communications, Civil Aviation &amp; Tourism».</w:t>
      </w:r>
    </w:p>
    <w:p w:rsidR="00C13DF4" w:rsidRPr="005A7C2D" w:rsidRDefault="00C13DF4" w:rsidP="00C13DF4">
      <w:pPr>
        <w:ind w:left="567" w:hanging="567"/>
        <w:jc w:val="left"/>
        <w:rPr>
          <w:rFonts w:asciiTheme="minorHAnsi" w:hAnsiTheme="minorHAnsi"/>
          <w:szCs w:val="24"/>
          <w:lang w:val="es-ES"/>
        </w:rPr>
      </w:pPr>
      <w:r>
        <w:rPr>
          <w:lang w:val="en-US"/>
        </w:rPr>
        <w:tab/>
      </w:r>
      <w:r w:rsidRPr="005A7C2D">
        <w:rPr>
          <w:lang w:val="en-US"/>
        </w:rPr>
        <w:t>Ministry of Public Enterprises, Communications, Civil Aviation &amp; Tourism</w:t>
      </w:r>
      <w:r w:rsidRPr="005A7C2D">
        <w:rPr>
          <w:lang w:val="en-US"/>
        </w:rPr>
        <w:br/>
        <w:t>Government Buildings</w:t>
      </w:r>
      <w:r w:rsidRPr="005A7C2D">
        <w:rPr>
          <w:lang w:val="en-US"/>
        </w:rPr>
        <w:br/>
        <w:t>P.O. Box 2278</w:t>
      </w:r>
      <w:r w:rsidRPr="005A7C2D">
        <w:rPr>
          <w:lang w:val="en-US"/>
        </w:rPr>
        <w:br/>
        <w:t xml:space="preserve">SUVA </w:t>
      </w:r>
      <w:r w:rsidRPr="005A7C2D">
        <w:rPr>
          <w:lang w:val="en-US"/>
        </w:rPr>
        <w:br/>
        <w:t>Fiji</w:t>
      </w:r>
      <w:r>
        <w:rPr>
          <w:lang w:val="en-US"/>
        </w:rPr>
        <w:br/>
      </w:r>
      <w:r w:rsidRPr="005A7C2D">
        <w:rPr>
          <w:rFonts w:asciiTheme="minorHAnsi" w:hAnsiTheme="minorHAnsi"/>
          <w:szCs w:val="24"/>
          <w:lang w:val="es-ES"/>
        </w:rPr>
        <w:t>Tel:</w:t>
      </w:r>
      <w:r w:rsidRPr="005A7C2D">
        <w:rPr>
          <w:rFonts w:asciiTheme="minorHAnsi" w:hAnsiTheme="minorHAnsi"/>
          <w:szCs w:val="24"/>
          <w:lang w:val="es-ES"/>
        </w:rPr>
        <w:tab/>
        <w:t>+679 331 5577</w:t>
      </w:r>
      <w:r>
        <w:rPr>
          <w:rFonts w:asciiTheme="minorHAnsi" w:hAnsiTheme="minorHAnsi"/>
          <w:szCs w:val="24"/>
          <w:lang w:val="es-ES"/>
        </w:rPr>
        <w:br/>
      </w:r>
      <w:r w:rsidRPr="005A7C2D">
        <w:rPr>
          <w:rFonts w:asciiTheme="minorHAnsi" w:hAnsiTheme="minorHAnsi"/>
          <w:szCs w:val="24"/>
          <w:lang w:val="es-ES"/>
        </w:rPr>
        <w:t>Fax :</w:t>
      </w:r>
      <w:r w:rsidRPr="005A7C2D">
        <w:rPr>
          <w:rFonts w:asciiTheme="minorHAnsi" w:hAnsiTheme="minorHAnsi"/>
          <w:szCs w:val="24"/>
          <w:lang w:val="es-ES"/>
        </w:rPr>
        <w:tab/>
        <w:t xml:space="preserve">+679 331 5035 </w:t>
      </w:r>
    </w:p>
    <w:p w:rsidR="00C13DF4" w:rsidRPr="005A7C2D" w:rsidRDefault="00C13DF4" w:rsidP="00C13DF4">
      <w:pPr>
        <w:tabs>
          <w:tab w:val="clear" w:pos="567"/>
          <w:tab w:val="clear" w:pos="1276"/>
          <w:tab w:val="clear" w:pos="1843"/>
          <w:tab w:val="clear" w:pos="5387"/>
          <w:tab w:val="clear" w:pos="5954"/>
          <w:tab w:val="left" w:pos="720"/>
        </w:tabs>
        <w:overflowPunct/>
        <w:autoSpaceDE/>
        <w:autoSpaceDN/>
        <w:adjustRightInd/>
        <w:spacing w:before="240" w:after="0"/>
        <w:ind w:right="272"/>
        <w:jc w:val="left"/>
        <w:textAlignment w:val="auto"/>
        <w:rPr>
          <w:rFonts w:asciiTheme="minorHAnsi" w:hAnsiTheme="minorHAnsi" w:cs="Arial"/>
          <w:b/>
          <w:bCs/>
          <w:lang w:val="es-ES" w:bidi="he-IL"/>
        </w:rPr>
      </w:pPr>
      <w:r w:rsidRPr="005A7C2D">
        <w:rPr>
          <w:rFonts w:asciiTheme="minorHAnsi" w:hAnsiTheme="minorHAnsi" w:cs="Arial"/>
          <w:b/>
          <w:bCs/>
          <w:lang w:val="es-ES" w:bidi="he-IL"/>
        </w:rPr>
        <w:t>Indonesia</w:t>
      </w:r>
      <w:r w:rsidR="003A26BD">
        <w:rPr>
          <w:rFonts w:asciiTheme="minorHAnsi" w:hAnsiTheme="minorHAnsi" w:cs="Arial"/>
          <w:b/>
          <w:bCs/>
          <w:lang w:val="es-ES" w:bidi="he-IL"/>
        </w:rPr>
        <w:fldChar w:fldCharType="begin"/>
      </w:r>
      <w:r>
        <w:instrText xml:space="preserve"> TC "</w:instrText>
      </w:r>
      <w:bookmarkStart w:id="92" w:name="_Toc283740115"/>
      <w:r w:rsidRPr="005A7C2D">
        <w:rPr>
          <w:rFonts w:asciiTheme="minorHAnsi" w:hAnsiTheme="minorHAnsi" w:cs="Arial"/>
          <w:b/>
          <w:bCs/>
          <w:lang w:val="es-ES" w:bidi="he-IL"/>
        </w:rPr>
        <w:instrText>Indonesia</w:instrText>
      </w:r>
      <w:bookmarkEnd w:id="92"/>
      <w:r>
        <w:instrText xml:space="preserve">" \f C \l "1" </w:instrText>
      </w:r>
      <w:r w:rsidR="003A26BD">
        <w:rPr>
          <w:rFonts w:asciiTheme="minorHAnsi" w:hAnsiTheme="minorHAnsi" w:cs="Arial"/>
          <w:b/>
          <w:bCs/>
          <w:lang w:val="es-ES" w:bidi="he-IL"/>
        </w:rPr>
        <w:fldChar w:fldCharType="end"/>
      </w:r>
    </w:p>
    <w:p w:rsidR="00C13DF4" w:rsidRPr="005A7C2D" w:rsidRDefault="00C13DF4" w:rsidP="00C13DF4">
      <w:pPr>
        <w:spacing w:before="0"/>
        <w:rPr>
          <w:lang w:val="es-ES" w:bidi="he-IL"/>
        </w:rPr>
      </w:pPr>
      <w:r w:rsidRPr="005A7C2D">
        <w:rPr>
          <w:lang w:val="es-ES"/>
        </w:rPr>
        <w:t>Comunicación del</w:t>
      </w:r>
      <w:r w:rsidRPr="005A7C2D">
        <w:rPr>
          <w:lang w:val="es-ES" w:bidi="he-IL"/>
        </w:rPr>
        <w:t xml:space="preserve"> 20.I.2011:</w:t>
      </w:r>
    </w:p>
    <w:p w:rsidR="00C13DF4" w:rsidRPr="005A7C2D" w:rsidRDefault="00C13DF4" w:rsidP="00C13DF4">
      <w:pPr>
        <w:keepNext/>
        <w:keepLines/>
        <w:tabs>
          <w:tab w:val="clear" w:pos="567"/>
          <w:tab w:val="clear" w:pos="1276"/>
          <w:tab w:val="clear" w:pos="1843"/>
          <w:tab w:val="clear" w:pos="5387"/>
          <w:tab w:val="clear" w:pos="5954"/>
        </w:tabs>
        <w:overflowPunct/>
        <w:autoSpaceDE/>
        <w:autoSpaceDN/>
        <w:adjustRightInd/>
        <w:spacing w:before="0" w:after="0"/>
        <w:jc w:val="center"/>
        <w:textAlignment w:val="auto"/>
        <w:outlineLvl w:val="5"/>
        <w:rPr>
          <w:rFonts w:asciiTheme="minorHAnsi" w:hAnsiTheme="minorHAnsi" w:cs="Arial"/>
          <w:bCs/>
          <w:i/>
          <w:lang w:val="es-ES"/>
        </w:rPr>
      </w:pPr>
      <w:r w:rsidRPr="005A7C2D">
        <w:rPr>
          <w:rFonts w:asciiTheme="minorHAnsi" w:hAnsiTheme="minorHAnsi" w:cs="Arial"/>
          <w:i/>
          <w:iCs/>
          <w:lang w:val="es-ES"/>
        </w:rPr>
        <w:t xml:space="preserve">Cambio de </w:t>
      </w:r>
      <w:r w:rsidRPr="005A7C2D">
        <w:rPr>
          <w:rFonts w:asciiTheme="minorHAnsi" w:hAnsiTheme="minorHAnsi" w:cs="Arial"/>
          <w:bCs/>
          <w:i/>
          <w:iCs/>
          <w:lang w:val="es-ES_tradnl"/>
        </w:rPr>
        <w:t xml:space="preserve">dirección </w:t>
      </w:r>
      <w:r w:rsidRPr="005A7C2D">
        <w:rPr>
          <w:rFonts w:asciiTheme="minorHAnsi" w:hAnsiTheme="minorHAnsi" w:cs="Arial"/>
          <w:bCs/>
          <w:i/>
          <w:iCs/>
          <w:lang w:val="es-ES"/>
        </w:rPr>
        <w:t>electrónica</w:t>
      </w:r>
      <w:r w:rsidR="003A26BD">
        <w:rPr>
          <w:rFonts w:asciiTheme="minorHAnsi" w:hAnsiTheme="minorHAnsi" w:cs="Arial"/>
          <w:bCs/>
          <w:i/>
          <w:iCs/>
          <w:lang w:val="es-ES"/>
        </w:rPr>
        <w:fldChar w:fldCharType="begin"/>
      </w:r>
      <w:r>
        <w:instrText xml:space="preserve"> TC "</w:instrText>
      </w:r>
      <w:bookmarkStart w:id="93" w:name="_Toc283740116"/>
      <w:r w:rsidRPr="005A7C2D">
        <w:rPr>
          <w:rFonts w:asciiTheme="minorHAnsi" w:hAnsiTheme="minorHAnsi" w:cs="Arial"/>
          <w:i/>
          <w:iCs/>
          <w:lang w:val="es-ES"/>
        </w:rPr>
        <w:instrText xml:space="preserve">Cambio de </w:instrText>
      </w:r>
      <w:r w:rsidRPr="005A7C2D">
        <w:rPr>
          <w:rFonts w:asciiTheme="minorHAnsi" w:hAnsiTheme="minorHAnsi" w:cs="Arial"/>
          <w:bCs/>
          <w:i/>
          <w:iCs/>
          <w:lang w:val="es-ES_tradnl"/>
        </w:rPr>
        <w:instrText xml:space="preserve">dirección </w:instrText>
      </w:r>
      <w:r w:rsidRPr="005A7C2D">
        <w:rPr>
          <w:rFonts w:asciiTheme="minorHAnsi" w:hAnsiTheme="minorHAnsi" w:cs="Arial"/>
          <w:bCs/>
          <w:i/>
          <w:iCs/>
          <w:lang w:val="es-ES"/>
        </w:rPr>
        <w:instrText>electrónica</w:instrText>
      </w:r>
      <w:bookmarkEnd w:id="93"/>
      <w:r>
        <w:instrText xml:space="preserve">" \f C \l "1" </w:instrText>
      </w:r>
      <w:r w:rsidR="003A26BD">
        <w:rPr>
          <w:rFonts w:asciiTheme="minorHAnsi" w:hAnsiTheme="minorHAnsi" w:cs="Arial"/>
          <w:bCs/>
          <w:i/>
          <w:iCs/>
          <w:lang w:val="es-ES"/>
        </w:rPr>
        <w:fldChar w:fldCharType="end"/>
      </w:r>
    </w:p>
    <w:p w:rsidR="00C13DF4" w:rsidRPr="005A7C2D" w:rsidRDefault="00C13DF4" w:rsidP="00C13DF4">
      <w:pPr>
        <w:tabs>
          <w:tab w:val="clear" w:pos="567"/>
          <w:tab w:val="clear" w:pos="1276"/>
          <w:tab w:val="clear" w:pos="1843"/>
          <w:tab w:val="clear" w:pos="5387"/>
          <w:tab w:val="clear" w:pos="5954"/>
          <w:tab w:val="left" w:pos="720"/>
        </w:tabs>
        <w:overflowPunct/>
        <w:autoSpaceDE/>
        <w:autoSpaceDN/>
        <w:adjustRightInd/>
        <w:spacing w:before="0" w:after="0"/>
        <w:ind w:left="357" w:right="272"/>
        <w:jc w:val="center"/>
        <w:textAlignment w:val="auto"/>
        <w:rPr>
          <w:rFonts w:asciiTheme="minorHAnsi" w:hAnsiTheme="minorHAnsi" w:cs="Arial"/>
          <w:i/>
          <w:iCs/>
          <w:lang w:val="es-ES" w:bidi="he-IL"/>
        </w:rPr>
      </w:pPr>
    </w:p>
    <w:p w:rsidR="00C13DF4" w:rsidRDefault="00C13DF4" w:rsidP="00C13DF4">
      <w:pPr>
        <w:rPr>
          <w:szCs w:val="24"/>
          <w:lang w:val="es-ES"/>
        </w:rPr>
      </w:pPr>
      <w:r w:rsidRPr="005A7C2D">
        <w:rPr>
          <w:rFonts w:eastAsiaTheme="minorEastAsia"/>
          <w:i/>
          <w:iCs/>
          <w:lang w:val="es-ES" w:eastAsia="zh-CN"/>
        </w:rPr>
        <w:t xml:space="preserve">PT. INDOSAT Tbk, </w:t>
      </w:r>
      <w:r w:rsidRPr="005A7C2D">
        <w:rPr>
          <w:rFonts w:eastAsiaTheme="minorEastAsia"/>
          <w:lang w:val="es-ES" w:eastAsia="zh-CN"/>
        </w:rPr>
        <w:t>Jakarta</w:t>
      </w:r>
      <w:r w:rsidR="003A26BD">
        <w:rPr>
          <w:rFonts w:eastAsiaTheme="minorEastAsia"/>
          <w:lang w:val="es-ES" w:eastAsia="zh-CN"/>
        </w:rPr>
        <w:fldChar w:fldCharType="begin"/>
      </w:r>
      <w:r>
        <w:instrText xml:space="preserve"> TC "</w:instrText>
      </w:r>
      <w:bookmarkStart w:id="94" w:name="_Toc283740117"/>
      <w:r w:rsidRPr="000938B4">
        <w:rPr>
          <w:rFonts w:eastAsiaTheme="minorEastAsia"/>
          <w:i/>
          <w:iCs/>
          <w:lang w:val="es-ES" w:eastAsia="zh-CN"/>
        </w:rPr>
        <w:instrText xml:space="preserve">PT. INDOSAT Tbk, </w:instrText>
      </w:r>
      <w:r w:rsidRPr="000938B4">
        <w:rPr>
          <w:rFonts w:eastAsiaTheme="minorEastAsia"/>
          <w:lang w:val="es-ES" w:eastAsia="zh-CN"/>
        </w:rPr>
        <w:instrText>Jakarta</w:instrText>
      </w:r>
      <w:bookmarkEnd w:id="94"/>
      <w:r>
        <w:instrText xml:space="preserve">" \f C \l "1" </w:instrText>
      </w:r>
      <w:r w:rsidR="003A26BD">
        <w:rPr>
          <w:rFonts w:eastAsiaTheme="minorEastAsia"/>
          <w:lang w:val="es-ES" w:eastAsia="zh-CN"/>
        </w:rPr>
        <w:fldChar w:fldCharType="end"/>
      </w:r>
      <w:r w:rsidRPr="005A7C2D">
        <w:rPr>
          <w:lang w:val="es-ES"/>
        </w:rPr>
        <w:t>, anuncia que su dirección electrónica ha cambiado</w:t>
      </w:r>
      <w:r w:rsidRPr="005A7C2D">
        <w:rPr>
          <w:szCs w:val="24"/>
          <w:lang w:val="es-ES"/>
        </w:rPr>
        <w:t>. Ahora es la siguiente:</w:t>
      </w:r>
    </w:p>
    <w:p w:rsidR="00984D0B" w:rsidRPr="00984D0B" w:rsidRDefault="00984D0B" w:rsidP="00C13DF4">
      <w:pPr>
        <w:rPr>
          <w:sz w:val="4"/>
          <w:szCs w:val="24"/>
          <w:lang w:val="es-ES"/>
        </w:rPr>
      </w:pPr>
    </w:p>
    <w:tbl>
      <w:tblPr>
        <w:tblW w:w="0" w:type="auto"/>
        <w:tblInd w:w="29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331"/>
      </w:tblGrid>
      <w:tr w:rsidR="00984D0B" w:rsidTr="00262A68">
        <w:trPr>
          <w:trHeight w:val="20"/>
        </w:trPr>
        <w:tc>
          <w:tcPr>
            <w:tcW w:w="3331" w:type="dxa"/>
          </w:tcPr>
          <w:p w:rsidR="00984D0B" w:rsidRDefault="00984D0B" w:rsidP="00262A68">
            <w:pPr>
              <w:tabs>
                <w:tab w:val="left" w:pos="720"/>
              </w:tabs>
              <w:spacing w:before="20" w:after="20"/>
              <w:jc w:val="center"/>
              <w:rPr>
                <w:rFonts w:asciiTheme="minorHAnsi" w:hAnsiTheme="minorHAnsi" w:cs="Arial"/>
                <w:lang w:val="fr-FR"/>
              </w:rPr>
            </w:pPr>
            <w:r w:rsidRPr="008664E5">
              <w:rPr>
                <w:rFonts w:asciiTheme="minorHAnsi" w:hAnsiTheme="minorHAnsi" w:cs="Arial"/>
                <w:lang w:val="fr-FR"/>
              </w:rPr>
              <w:t>E-mail:</w:t>
            </w:r>
            <w:r w:rsidRPr="008664E5">
              <w:rPr>
                <w:rFonts w:asciiTheme="minorHAnsi" w:hAnsiTheme="minorHAnsi" w:cs="Arial"/>
                <w:lang w:val="fr-FR"/>
              </w:rPr>
              <w:tab/>
              <w:t>ruzzi.yussalla@indosat.com</w:t>
            </w:r>
          </w:p>
        </w:tc>
      </w:tr>
    </w:tbl>
    <w:p w:rsidR="00C13DF4" w:rsidRPr="005A7C2D" w:rsidRDefault="00C13DF4" w:rsidP="00C13DF4">
      <w:pPr>
        <w:ind w:left="567" w:hanging="567"/>
        <w:jc w:val="left"/>
        <w:rPr>
          <w:rFonts w:asciiTheme="minorHAnsi" w:hAnsiTheme="minorHAnsi" w:cs="Arial"/>
          <w:lang w:val="es-ES"/>
        </w:rPr>
      </w:pPr>
      <w:r>
        <w:rPr>
          <w:lang w:val="es-ES"/>
        </w:rPr>
        <w:tab/>
      </w:r>
      <w:r w:rsidRPr="005A7C2D">
        <w:rPr>
          <w:lang w:val="es-ES"/>
        </w:rPr>
        <w:t>PT. INDOSAT Tbk.</w:t>
      </w:r>
      <w:r>
        <w:rPr>
          <w:lang w:val="es-ES"/>
        </w:rPr>
        <w:br/>
      </w:r>
      <w:r w:rsidRPr="005A7C2D">
        <w:rPr>
          <w:rFonts w:asciiTheme="minorHAnsi" w:hAnsiTheme="minorHAnsi" w:cs="Arial"/>
          <w:lang w:val="es-ES"/>
        </w:rPr>
        <w:t>Jl. Medan Merdeka Barat 21</w:t>
      </w:r>
      <w:r>
        <w:rPr>
          <w:rFonts w:asciiTheme="minorHAnsi" w:hAnsiTheme="minorHAnsi" w:cs="Arial"/>
          <w:lang w:val="es-ES"/>
        </w:rPr>
        <w:br/>
      </w:r>
      <w:r w:rsidRPr="005A7C2D">
        <w:rPr>
          <w:rFonts w:asciiTheme="minorHAnsi" w:hAnsiTheme="minorHAnsi" w:cs="Arial"/>
          <w:lang w:val="es-ES"/>
        </w:rPr>
        <w:t>10110 JAKARTA</w:t>
      </w:r>
      <w:r>
        <w:rPr>
          <w:rFonts w:asciiTheme="minorHAnsi" w:hAnsiTheme="minorHAnsi" w:cs="Arial"/>
          <w:lang w:val="es-ES"/>
        </w:rPr>
        <w:br/>
      </w:r>
      <w:r w:rsidRPr="005A7C2D">
        <w:rPr>
          <w:rFonts w:asciiTheme="minorHAnsi" w:hAnsiTheme="minorHAnsi" w:cs="Arial"/>
          <w:lang w:val="es-ES"/>
        </w:rPr>
        <w:t>Indonesia</w:t>
      </w:r>
      <w:r>
        <w:rPr>
          <w:rFonts w:asciiTheme="minorHAnsi" w:hAnsiTheme="minorHAnsi" w:cs="Arial"/>
          <w:lang w:val="es-ES"/>
        </w:rPr>
        <w:br/>
      </w:r>
      <w:r w:rsidRPr="005A7C2D">
        <w:rPr>
          <w:rFonts w:asciiTheme="minorHAnsi" w:hAnsiTheme="minorHAnsi" w:cs="Arial"/>
          <w:lang w:val="es-ES"/>
        </w:rPr>
        <w:t>Tel:</w:t>
      </w:r>
      <w:r w:rsidRPr="005A7C2D">
        <w:rPr>
          <w:rFonts w:asciiTheme="minorHAnsi" w:hAnsiTheme="minorHAnsi" w:cs="Arial"/>
          <w:lang w:val="es-ES"/>
        </w:rPr>
        <w:tab/>
        <w:t xml:space="preserve">+62 21 3869250/+62 21 3869639  </w:t>
      </w:r>
      <w:r>
        <w:rPr>
          <w:rFonts w:asciiTheme="minorHAnsi" w:hAnsiTheme="minorHAnsi" w:cs="Arial"/>
          <w:lang w:val="es-ES"/>
        </w:rPr>
        <w:br/>
      </w:r>
      <w:r w:rsidRPr="005A7C2D">
        <w:rPr>
          <w:rFonts w:asciiTheme="minorHAnsi" w:hAnsiTheme="minorHAnsi" w:cs="Arial"/>
          <w:lang w:val="es-ES"/>
        </w:rPr>
        <w:t>Fax:</w:t>
      </w:r>
      <w:r w:rsidRPr="005A7C2D">
        <w:rPr>
          <w:rFonts w:asciiTheme="minorHAnsi" w:hAnsiTheme="minorHAnsi" w:cs="Arial"/>
          <w:lang w:val="es-ES"/>
        </w:rPr>
        <w:tab/>
        <w:t xml:space="preserve">+62 21 3848107/+62 21 3458155  </w:t>
      </w:r>
      <w:r>
        <w:rPr>
          <w:rFonts w:asciiTheme="minorHAnsi" w:hAnsiTheme="minorHAnsi" w:cs="Arial"/>
          <w:lang w:val="es-ES"/>
        </w:rPr>
        <w:br/>
      </w:r>
      <w:r w:rsidRPr="005A7C2D">
        <w:rPr>
          <w:rFonts w:asciiTheme="minorHAnsi" w:hAnsiTheme="minorHAnsi" w:cs="Arial"/>
          <w:lang w:val="es-ES"/>
        </w:rPr>
        <w:t>E-mail:</w:t>
      </w:r>
      <w:r w:rsidRPr="005A7C2D">
        <w:rPr>
          <w:rFonts w:asciiTheme="minorHAnsi" w:hAnsiTheme="minorHAnsi" w:cs="Arial"/>
          <w:lang w:val="es-ES"/>
        </w:rPr>
        <w:tab/>
        <w:t xml:space="preserve">ruzzi.yussalla@indosat.com </w:t>
      </w:r>
      <w:r>
        <w:rPr>
          <w:rFonts w:asciiTheme="minorHAnsi" w:hAnsiTheme="minorHAnsi" w:cs="Arial"/>
          <w:lang w:val="es-ES"/>
        </w:rPr>
        <w:br/>
      </w:r>
      <w:r w:rsidRPr="005A7C2D">
        <w:rPr>
          <w:rFonts w:asciiTheme="minorHAnsi" w:hAnsiTheme="minorHAnsi" w:cs="Arial"/>
          <w:lang w:val="es-ES"/>
        </w:rPr>
        <w:t>URL:</w:t>
      </w:r>
      <w:r w:rsidRPr="005A7C2D">
        <w:rPr>
          <w:rFonts w:asciiTheme="minorHAnsi" w:hAnsiTheme="minorHAnsi" w:cs="Arial"/>
          <w:lang w:val="es-ES"/>
        </w:rPr>
        <w:tab/>
        <w:t>www.indosat.com</w:t>
      </w:r>
    </w:p>
    <w:p w:rsidR="00037A0E" w:rsidRDefault="00037A0E">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lang w:val="es-ES"/>
        </w:rPr>
      </w:pPr>
      <w:r>
        <w:rPr>
          <w:rFonts w:eastAsia="Batang"/>
          <w:lang w:val="es-ES"/>
        </w:rPr>
        <w:br w:type="page"/>
      </w:r>
    </w:p>
    <w:p w:rsidR="00037A0E" w:rsidRPr="00037A0E" w:rsidRDefault="00037A0E" w:rsidP="00C9287E">
      <w:pPr>
        <w:spacing w:before="0"/>
        <w:rPr>
          <w:rFonts w:eastAsia="Batang"/>
          <w:sz w:val="4"/>
          <w:lang w:val="es-ES"/>
        </w:rPr>
      </w:pPr>
    </w:p>
    <w:p w:rsidR="0065259B" w:rsidRPr="009F59EC" w:rsidRDefault="0065259B" w:rsidP="00037A0E">
      <w:pPr>
        <w:pStyle w:val="Heading20"/>
        <w:spacing w:before="0"/>
        <w:rPr>
          <w:lang w:val="es-ES_tradnl"/>
        </w:rPr>
      </w:pPr>
      <w:bookmarkStart w:id="95" w:name="_Toc266196263"/>
      <w:bookmarkStart w:id="96" w:name="_Toc266196876"/>
      <w:bookmarkStart w:id="97" w:name="_Toc268852826"/>
      <w:bookmarkStart w:id="98" w:name="_Toc271705041"/>
      <w:bookmarkStart w:id="99" w:name="_Toc273033503"/>
      <w:bookmarkStart w:id="100" w:name="_Toc274227232"/>
      <w:bookmarkStart w:id="101" w:name="_Toc276730726"/>
      <w:bookmarkStart w:id="102" w:name="_Toc279670863"/>
      <w:bookmarkStart w:id="103" w:name="_Toc280349900"/>
      <w:bookmarkStart w:id="104" w:name="_Toc282526534"/>
      <w:bookmarkStart w:id="105" w:name="_Toc283740118"/>
      <w:r w:rsidRPr="009F59EC">
        <w:rPr>
          <w:lang w:val="es-ES_tradnl"/>
        </w:rPr>
        <w:t xml:space="preserve">Restricciones de </w:t>
      </w:r>
      <w:r w:rsidRPr="00F63F1C">
        <w:rPr>
          <w:bCs w:val="0"/>
          <w:szCs w:val="22"/>
          <w:lang w:val="es-ES_tradnl"/>
        </w:rPr>
        <w:t>servicio</w:t>
      </w:r>
      <w:bookmarkEnd w:id="95"/>
      <w:bookmarkEnd w:id="96"/>
      <w:bookmarkEnd w:id="97"/>
      <w:bookmarkEnd w:id="98"/>
      <w:bookmarkEnd w:id="99"/>
      <w:bookmarkEnd w:id="100"/>
      <w:bookmarkEnd w:id="101"/>
      <w:bookmarkEnd w:id="102"/>
      <w:bookmarkEnd w:id="103"/>
      <w:bookmarkEnd w:id="104"/>
      <w:bookmarkEnd w:id="105"/>
    </w:p>
    <w:p w:rsidR="0065259B" w:rsidRPr="009F59EC" w:rsidRDefault="0065259B" w:rsidP="00C9287E">
      <w:pPr>
        <w:pStyle w:val="Normalaftertitle"/>
        <w:spacing w:before="240"/>
        <w:rPr>
          <w:lang w:val="es-ES_tradnl"/>
        </w:rPr>
      </w:pPr>
      <w:bookmarkStart w:id="106" w:name="_Toc128900391"/>
      <w:bookmarkStart w:id="107" w:name="_Toc130183952"/>
      <w:bookmarkStart w:id="108" w:name="_Toc131913218"/>
      <w:bookmarkStart w:id="109" w:name="_Toc133131469"/>
      <w:bookmarkStart w:id="110" w:name="_Toc133981567"/>
      <w:bookmarkStart w:id="111" w:name="_Toc135454494"/>
      <w:bookmarkStart w:id="112" w:name="_Toc136767332"/>
      <w:bookmarkStart w:id="113" w:name="_Toc138156910"/>
      <w:bookmarkStart w:id="114" w:name="_Toc139446185"/>
      <w:bookmarkStart w:id="115" w:name="_Toc140654884"/>
      <w:bookmarkStart w:id="116" w:name="_Toc141776072"/>
      <w:bookmarkStart w:id="117" w:name="_Toc143332395"/>
      <w:bookmarkStart w:id="118" w:name="_Toc144779070"/>
      <w:bookmarkStart w:id="119" w:name="_Toc145922014"/>
      <w:bookmarkStart w:id="120" w:name="_Toc147314830"/>
      <w:bookmarkStart w:id="121" w:name="_Toc150083965"/>
      <w:bookmarkStart w:id="122" w:name="_Toc151284367"/>
      <w:bookmarkStart w:id="123" w:name="_Toc152661262"/>
      <w:bookmarkStart w:id="124" w:name="_Toc153888796"/>
      <w:bookmarkStart w:id="125" w:name="_Toc155585439"/>
      <w:bookmarkStart w:id="126" w:name="_Toc158021926"/>
      <w:bookmarkStart w:id="127" w:name="_Toc160458504"/>
      <w:bookmarkStart w:id="128" w:name="_Toc161639153"/>
      <w:bookmarkStart w:id="129" w:name="_Toc163018317"/>
      <w:bookmarkStart w:id="130" w:name="_Toc163018694"/>
      <w:bookmarkStart w:id="131" w:name="_Toc164590464"/>
      <w:bookmarkStart w:id="132" w:name="_Toc165691498"/>
      <w:bookmarkStart w:id="133" w:name="_Toc166659692"/>
      <w:bookmarkStart w:id="134" w:name="_Toc168390252"/>
      <w:bookmarkStart w:id="135" w:name="_Toc169582936"/>
      <w:bookmarkStart w:id="136" w:name="_Toc170890151"/>
      <w:bookmarkStart w:id="137" w:name="_Toc170890330"/>
      <w:bookmarkStart w:id="138" w:name="_Toc174510803"/>
      <w:bookmarkStart w:id="139" w:name="_Toc176580229"/>
      <w:bookmarkStart w:id="140" w:name="_Toc177531942"/>
      <w:bookmarkStart w:id="141" w:name="_Toc178736065"/>
      <w:bookmarkStart w:id="142" w:name="_Toc179955702"/>
      <w:bookmarkStart w:id="143" w:name="_Toc183233125"/>
      <w:bookmarkStart w:id="144" w:name="_Toc184094591"/>
      <w:bookmarkStart w:id="145" w:name="_Toc187490331"/>
      <w:bookmarkStart w:id="146" w:name="_Toc188156119"/>
      <w:bookmarkStart w:id="147" w:name="_Toc188156995"/>
      <w:bookmarkStart w:id="148" w:name="_Toc196021177"/>
      <w:bookmarkStart w:id="149" w:name="_Toc197225816"/>
      <w:bookmarkStart w:id="150" w:name="_Toc198527968"/>
      <w:bookmarkStart w:id="151" w:name="_Toc199649491"/>
      <w:bookmarkStart w:id="152" w:name="_Toc200959397"/>
      <w:bookmarkStart w:id="153" w:name="_Toc202757060"/>
      <w:bookmarkStart w:id="154" w:name="_Toc203552871"/>
      <w:bookmarkStart w:id="155" w:name="_Toc204669190"/>
      <w:bookmarkStart w:id="156" w:name="_Toc206391072"/>
      <w:bookmarkStart w:id="157" w:name="_Toc208207543"/>
      <w:bookmarkStart w:id="158" w:name="_Toc211850032"/>
      <w:bookmarkStart w:id="159" w:name="_Toc211850502"/>
      <w:bookmarkStart w:id="160" w:name="_Toc214165433"/>
      <w:bookmarkStart w:id="161" w:name="_Toc218999657"/>
      <w:bookmarkStart w:id="162" w:name="_Toc219626317"/>
      <w:bookmarkStart w:id="163" w:name="_Toc220826253"/>
      <w:bookmarkStart w:id="164" w:name="_Toc222029766"/>
      <w:bookmarkStart w:id="165" w:name="_Toc223253032"/>
      <w:bookmarkStart w:id="166" w:name="_Toc225670366"/>
      <w:bookmarkStart w:id="167" w:name="_Toc228768530"/>
      <w:bookmarkStart w:id="168" w:name="_Toc229972276"/>
      <w:bookmarkStart w:id="169" w:name="_Toc231203583"/>
      <w:bookmarkStart w:id="170" w:name="_Toc232323931"/>
      <w:bookmarkStart w:id="171" w:name="_Toc233615138"/>
      <w:bookmarkStart w:id="172" w:name="_Toc236578791"/>
      <w:bookmarkStart w:id="173" w:name="_Toc240694043"/>
      <w:bookmarkStart w:id="174" w:name="_Toc242002347"/>
      <w:bookmarkStart w:id="175" w:name="_Toc243369564"/>
      <w:bookmarkStart w:id="176" w:name="_Toc244491423"/>
      <w:bookmarkStart w:id="177" w:name="_Toc246906798"/>
      <w:r w:rsidRPr="00114C12">
        <w:rPr>
          <w:b/>
          <w:bCs/>
          <w:lang w:val="es-ES_tradnl"/>
        </w:rPr>
        <w:t>Nota de la TSB</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003A26BD">
        <w:rPr>
          <w:lang w:val="es-ES_tradnl"/>
        </w:rPr>
        <w:fldChar w:fldCharType="begin"/>
      </w:r>
      <w:r w:rsidRPr="0097213E">
        <w:rPr>
          <w:lang w:val="es-ES"/>
        </w:rPr>
        <w:instrText xml:space="preserve"> TC </w:instrText>
      </w:r>
      <w:r>
        <w:rPr>
          <w:lang w:val="es-ES"/>
        </w:rPr>
        <w:instrText>"</w:instrText>
      </w:r>
      <w:bookmarkStart w:id="178" w:name="_Toc253408642"/>
      <w:bookmarkStart w:id="179" w:name="_Toc255825144"/>
      <w:bookmarkStart w:id="180" w:name="_Toc259796993"/>
      <w:bookmarkStart w:id="181" w:name="_Toc262578258"/>
      <w:bookmarkStart w:id="182" w:name="_Toc265230238"/>
      <w:bookmarkStart w:id="183" w:name="_Toc266196264"/>
      <w:bookmarkStart w:id="184" w:name="_Toc266196877"/>
      <w:bookmarkStart w:id="185" w:name="_Toc268852827"/>
      <w:bookmarkStart w:id="186" w:name="_Toc271705042"/>
      <w:bookmarkStart w:id="187" w:name="_Toc273033504"/>
      <w:bookmarkStart w:id="188" w:name="_Toc274227233"/>
      <w:bookmarkStart w:id="189" w:name="_Toc276730727"/>
      <w:bookmarkStart w:id="190" w:name="_Toc279670864"/>
      <w:bookmarkStart w:id="191" w:name="_Toc280349901"/>
      <w:bookmarkStart w:id="192" w:name="_Toc282526535"/>
      <w:bookmarkStart w:id="193" w:name="_Toc283740119"/>
      <w:r w:rsidRPr="006C34C2">
        <w:rPr>
          <w:lang w:val="es-ES_tradnl"/>
        </w:rPr>
        <w:instrText>Nota de la TSB</w:instrTex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lang w:val="es-ES"/>
        </w:rPr>
        <w:instrText>"</w:instrText>
      </w:r>
      <w:r w:rsidRPr="0097213E">
        <w:rPr>
          <w:lang w:val="es-ES"/>
        </w:rPr>
        <w:instrText xml:space="preserve"> \f C \l </w:instrText>
      </w:r>
      <w:r>
        <w:rPr>
          <w:lang w:val="es-ES"/>
        </w:rPr>
        <w:instrText>"</w:instrText>
      </w:r>
      <w:r w:rsidRPr="0097213E">
        <w:rPr>
          <w:lang w:val="es-ES"/>
        </w:rPr>
        <w:instrText>2</w:instrText>
      </w:r>
      <w:r>
        <w:rPr>
          <w:lang w:val="es-ES"/>
        </w:rPr>
        <w:instrText>"</w:instrText>
      </w:r>
      <w:r w:rsidRPr="0097213E">
        <w:rPr>
          <w:lang w:val="es-ES"/>
        </w:rPr>
        <w:instrText xml:space="preserve"> </w:instrText>
      </w:r>
      <w:r w:rsidR="003A26BD">
        <w:rPr>
          <w:lang w:val="es-ES_tradnl"/>
        </w:rPr>
        <w:fldChar w:fldCharType="end"/>
      </w:r>
    </w:p>
    <w:p w:rsidR="0065259B" w:rsidRPr="009F59EC" w:rsidRDefault="0065259B" w:rsidP="009F5B89">
      <w:pPr>
        <w:spacing w:after="120"/>
        <w:rPr>
          <w:lang w:val="es-ES_tradnl"/>
        </w:rPr>
      </w:pPr>
      <w:r w:rsidRPr="009F59EC">
        <w:rPr>
          <w:lang w:val="es-ES_tradnl"/>
        </w:rPr>
        <w:t>Las comunicaciones de los siguientes países sobre las restricciones de servicio relativas a los diferentes servicios de telecomunicaciones internacionales ofrecidos al público se han publicado individualmente en el Boletín de Explotación de la UIT (BE):</w:t>
      </w:r>
    </w:p>
    <w:tbl>
      <w:tblPr>
        <w:tblW w:w="0" w:type="auto"/>
        <w:jc w:val="center"/>
        <w:tblLayout w:type="fixed"/>
        <w:tblLook w:val="0000"/>
      </w:tblPr>
      <w:tblGrid>
        <w:gridCol w:w="2268"/>
        <w:gridCol w:w="1985"/>
        <w:gridCol w:w="2268"/>
        <w:gridCol w:w="1985"/>
      </w:tblGrid>
      <w:tr w:rsidR="002A61BD" w:rsidRPr="00202B35" w:rsidTr="004D4C64">
        <w:trPr>
          <w:jc w:val="center"/>
        </w:trPr>
        <w:tc>
          <w:tcPr>
            <w:tcW w:w="2268" w:type="dxa"/>
            <w:vAlign w:val="center"/>
          </w:tcPr>
          <w:p w:rsidR="002A61BD" w:rsidRPr="00202B35" w:rsidRDefault="002A61BD" w:rsidP="00ED5271">
            <w:pPr>
              <w:jc w:val="left"/>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ED5271">
            <w:pPr>
              <w:jc w:val="left"/>
              <w:rPr>
                <w:i/>
                <w:sz w:val="18"/>
                <w:szCs w:val="18"/>
                <w:lang w:val="es-ES_tradnl"/>
              </w:rPr>
            </w:pPr>
            <w:r w:rsidRPr="00202B35">
              <w:rPr>
                <w:i/>
                <w:sz w:val="18"/>
                <w:szCs w:val="18"/>
                <w:lang w:val="es-ES_tradnl"/>
              </w:rPr>
              <w:t>BE</w:t>
            </w:r>
          </w:p>
        </w:tc>
        <w:tc>
          <w:tcPr>
            <w:tcW w:w="2268" w:type="dxa"/>
            <w:tcBorders>
              <w:left w:val="nil"/>
            </w:tcBorders>
            <w:vAlign w:val="center"/>
          </w:tcPr>
          <w:p w:rsidR="002A61BD" w:rsidRPr="00202B35" w:rsidRDefault="002A61BD" w:rsidP="00ED5271">
            <w:pPr>
              <w:jc w:val="left"/>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ED5271">
            <w:pPr>
              <w:jc w:val="left"/>
              <w:rPr>
                <w:i/>
                <w:sz w:val="18"/>
                <w:szCs w:val="18"/>
                <w:lang w:val="es-ES_tradnl"/>
              </w:rPr>
            </w:pPr>
            <w:r w:rsidRPr="00202B35">
              <w:rPr>
                <w:i/>
                <w:sz w:val="18"/>
                <w:szCs w:val="18"/>
                <w:lang w:val="es-ES_tradnl"/>
              </w:rPr>
              <w:t>BE</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Alemania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788 (p.18)</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Kenya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748 (p.4)</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Antigua y Barbuda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798 (p.5)</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Kuwait</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826 (p.13)</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Antillas Neerlandesas</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786 (p.7)</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Líbano</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824 (p.10)</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Arabia Saudita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Malawi</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699 (p.6)</w:t>
            </w:r>
          </w:p>
        </w:tc>
      </w:tr>
      <w:tr w:rsidR="00C9287E" w:rsidRPr="009F59EC" w:rsidTr="004D4C64">
        <w:trPr>
          <w:jc w:val="center"/>
        </w:trPr>
        <w:tc>
          <w:tcPr>
            <w:tcW w:w="2268" w:type="dxa"/>
          </w:tcPr>
          <w:p w:rsidR="00C9287E" w:rsidRPr="009F59EC" w:rsidRDefault="00C9287E" w:rsidP="007F4B75">
            <w:pPr>
              <w:spacing w:beforeLines="30" w:after="20"/>
              <w:rPr>
                <w:sz w:val="18"/>
                <w:szCs w:val="18"/>
                <w:lang w:val="es-ES_tradnl"/>
              </w:rPr>
            </w:pPr>
            <w:r w:rsidRPr="00287E47">
              <w:rPr>
                <w:lang w:val="es-ES_tradnl"/>
              </w:rPr>
              <w:t>Argentina</w:t>
            </w:r>
          </w:p>
        </w:tc>
        <w:tc>
          <w:tcPr>
            <w:tcW w:w="1985" w:type="dxa"/>
          </w:tcPr>
          <w:p w:rsidR="00C9287E" w:rsidRPr="009F59EC" w:rsidRDefault="00C9287E" w:rsidP="007F4B75">
            <w:pPr>
              <w:spacing w:beforeLines="30" w:after="20"/>
              <w:rPr>
                <w:sz w:val="18"/>
                <w:szCs w:val="18"/>
                <w:lang w:val="es-ES_tradnl"/>
              </w:rPr>
            </w:pPr>
            <w:r>
              <w:rPr>
                <w:sz w:val="18"/>
                <w:szCs w:val="18"/>
                <w:lang w:val="es-ES_tradnl"/>
              </w:rPr>
              <w:t>972 (p.4)</w:t>
            </w:r>
          </w:p>
        </w:tc>
        <w:tc>
          <w:tcPr>
            <w:tcW w:w="2268" w:type="dxa"/>
            <w:tcBorders>
              <w:left w:val="nil"/>
            </w:tcBorders>
          </w:tcPr>
          <w:p w:rsidR="00C9287E" w:rsidRPr="009F59EC" w:rsidRDefault="00C9287E" w:rsidP="007F4B75">
            <w:pPr>
              <w:spacing w:beforeLines="30" w:after="20"/>
              <w:rPr>
                <w:sz w:val="18"/>
                <w:szCs w:val="18"/>
                <w:lang w:val="es-ES_tradnl"/>
              </w:rPr>
            </w:pPr>
          </w:p>
        </w:tc>
        <w:tc>
          <w:tcPr>
            <w:tcW w:w="1985" w:type="dxa"/>
          </w:tcPr>
          <w:p w:rsidR="00C9287E" w:rsidRPr="009F59EC" w:rsidRDefault="00C9287E" w:rsidP="007F4B75">
            <w:pPr>
              <w:spacing w:beforeLines="30" w:after="20"/>
              <w:rPr>
                <w:sz w:val="18"/>
                <w:szCs w:val="18"/>
                <w:lang w:val="es-ES_tradnl"/>
              </w:rPr>
            </w:pP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Aruba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776 (p.6)</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Maldivas</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766 (p.19)</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Australia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726 (p.13, p.31)</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Marruecos</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692 (p.8), 727 (p.5)</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Barbados</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783 (p.5-6)</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Mauricio</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610 (p.6)</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Bélgica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776 (p.36)</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Nigeria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Belice</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845 (p.12)</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Noruega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716 (p.17)</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Bulgaria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Nueva Caledonia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896 (p.18)</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Caimanes (Islas)</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829 (p.7)</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Países Bajos</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939 (p.8)</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Chipre</w:t>
            </w:r>
          </w:p>
        </w:tc>
        <w:tc>
          <w:tcPr>
            <w:tcW w:w="1985" w:type="dxa"/>
          </w:tcPr>
          <w:p w:rsidR="002A61BD" w:rsidRPr="009F59EC" w:rsidRDefault="002A61BD" w:rsidP="007F4B75">
            <w:pPr>
              <w:spacing w:beforeLines="30" w:after="20"/>
              <w:jc w:val="left"/>
              <w:rPr>
                <w:sz w:val="18"/>
                <w:szCs w:val="18"/>
                <w:lang w:val="es-ES_tradnl"/>
              </w:rPr>
            </w:pPr>
            <w:r w:rsidRPr="009F59EC">
              <w:rPr>
                <w:sz w:val="18"/>
                <w:szCs w:val="18"/>
                <w:lang w:val="es-ES_tradnl"/>
              </w:rPr>
              <w:t>802 (p.5), 825 (p.15), 828 (p.36), 871 (p.5), 889 (p.6)</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Pakistán</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827 (p.14), 852 (p.13)</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Colombia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835 (p.8)</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Panamá</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839 (p.6)</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Dinamarca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835 (p.5), 840 (p.4)</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Perú</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753 (p.9)</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Dominica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796 (p.4-5)</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República Árabe Siria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Emiratos Árabes</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724 (p.7),</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Rumania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Unidos</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825 (p.15)</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San Marino</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834 (p.18)</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Eslovaquia</w:t>
            </w:r>
          </w:p>
        </w:tc>
        <w:tc>
          <w:tcPr>
            <w:tcW w:w="1985" w:type="dxa"/>
          </w:tcPr>
          <w:p w:rsidR="002A61BD" w:rsidRPr="009F59EC" w:rsidRDefault="002A61BD" w:rsidP="007F4B75">
            <w:pPr>
              <w:spacing w:beforeLines="30" w:after="20"/>
              <w:jc w:val="left"/>
              <w:rPr>
                <w:sz w:val="18"/>
                <w:szCs w:val="18"/>
                <w:lang w:val="es-ES_tradnl"/>
              </w:rPr>
            </w:pPr>
            <w:r w:rsidRPr="009F59EC">
              <w:rPr>
                <w:sz w:val="18"/>
                <w:szCs w:val="18"/>
                <w:lang w:val="es-ES_tradnl"/>
              </w:rPr>
              <w:t>790 (p.4), 798 (p.12),</w:t>
            </w:r>
            <w:r w:rsidRPr="009F59EC">
              <w:rPr>
                <w:sz w:val="18"/>
                <w:szCs w:val="18"/>
                <w:lang w:val="es-ES_tradnl"/>
              </w:rPr>
              <w:br/>
              <w:t>853 (p.15)</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Santa Lucía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853 (p.12)</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Eslovenia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609 (p.15), 711 (p.8)</w:t>
            </w:r>
          </w:p>
        </w:tc>
        <w:tc>
          <w:tcPr>
            <w:tcW w:w="2268" w:type="dxa"/>
            <w:tcBorders>
              <w:left w:val="nil"/>
            </w:tcBorders>
          </w:tcPr>
          <w:p w:rsidR="002A61BD" w:rsidRPr="009F59EC" w:rsidRDefault="002A61BD" w:rsidP="007F4B75">
            <w:pPr>
              <w:spacing w:beforeLines="30" w:after="20"/>
              <w:jc w:val="left"/>
              <w:rPr>
                <w:sz w:val="18"/>
                <w:szCs w:val="18"/>
                <w:lang w:val="es-ES_tradnl"/>
              </w:rPr>
            </w:pPr>
            <w:r w:rsidRPr="009F59EC">
              <w:rPr>
                <w:sz w:val="18"/>
                <w:szCs w:val="18"/>
                <w:lang w:val="es-ES_tradnl"/>
              </w:rPr>
              <w:t>San Vicente y las</w:t>
            </w:r>
            <w:r w:rsidRPr="009F59EC">
              <w:rPr>
                <w:sz w:val="18"/>
                <w:szCs w:val="18"/>
                <w:lang w:val="es-ES_tradnl"/>
              </w:rPr>
              <w:br/>
              <w:t>Granadinas</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797 (p.21)</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Federación de Rusia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635 (p.4)</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Serbia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804 (p.8)</w:t>
            </w:r>
            <w:r w:rsidR="00EB42B2">
              <w:rPr>
                <w:sz w:val="18"/>
                <w:szCs w:val="18"/>
                <w:lang w:val="es-ES_tradnl"/>
              </w:rPr>
              <w:t>, 955 (p.16)</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Fiji</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824 (p.10)</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Singapur</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829 (p.19)</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Finlandia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704 (p.13)</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Sri Lanka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865 (p.11)</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Francia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924 (p.12)</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Sudafricana (Rep.)</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667 (p.11)</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Gibraltar</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739 (p.13)</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Sudán</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827 (p.14)</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Groenlandia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762 (p.7)</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Suecia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818 (p.11)</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Guyana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778 (p.6-11)</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Swazilandia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877 (p.16)</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Honduras</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799 (p.19)</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Trinidad y Tabago</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894 (p.15)</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Hungría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911 (p.21)</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Turquesas y Caicos (Islas)</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841 (p.18)</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Indonesia</w:t>
            </w:r>
          </w:p>
        </w:tc>
        <w:tc>
          <w:tcPr>
            <w:tcW w:w="1985" w:type="dxa"/>
          </w:tcPr>
          <w:p w:rsidR="002A61BD" w:rsidRPr="009F59EC" w:rsidRDefault="002A61BD" w:rsidP="007F4B75">
            <w:pPr>
              <w:spacing w:beforeLines="30" w:after="20"/>
              <w:jc w:val="left"/>
              <w:rPr>
                <w:sz w:val="18"/>
                <w:szCs w:val="18"/>
                <w:lang w:val="es-ES_tradnl"/>
              </w:rPr>
            </w:pPr>
            <w:r w:rsidRPr="009F59EC">
              <w:rPr>
                <w:sz w:val="18"/>
                <w:szCs w:val="18"/>
                <w:lang w:val="es-ES_tradnl"/>
              </w:rPr>
              <w:t>726 (p.16, p.31),</w:t>
            </w:r>
            <w:r w:rsidRPr="009F59EC">
              <w:rPr>
                <w:sz w:val="18"/>
                <w:szCs w:val="18"/>
                <w:lang w:val="es-ES_tradnl"/>
              </w:rPr>
              <w:br/>
              <w:t>844 (p.9)</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Turquía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Islandia</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802 (p.10)</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Uruguay</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841 (p.20)</w:t>
            </w:r>
          </w:p>
        </w:tc>
      </w:tr>
      <w:tr w:rsidR="002A61BD" w:rsidRPr="009F59EC" w:rsidTr="004D4C64">
        <w:trPr>
          <w:jc w:val="center"/>
        </w:trPr>
        <w:tc>
          <w:tcPr>
            <w:tcW w:w="2268" w:type="dxa"/>
          </w:tcPr>
          <w:p w:rsidR="002A61BD" w:rsidRPr="009F59EC" w:rsidRDefault="002A61BD" w:rsidP="007F4B75">
            <w:pPr>
              <w:spacing w:beforeLines="30" w:after="20"/>
              <w:rPr>
                <w:sz w:val="18"/>
                <w:szCs w:val="18"/>
                <w:lang w:val="es-ES_tradnl"/>
              </w:rPr>
            </w:pPr>
            <w:r w:rsidRPr="009F59EC">
              <w:rPr>
                <w:sz w:val="18"/>
                <w:szCs w:val="18"/>
                <w:lang w:val="es-ES_tradnl"/>
              </w:rPr>
              <w:t>Japón</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846 (p.16)</w:t>
            </w:r>
          </w:p>
        </w:tc>
        <w:tc>
          <w:tcPr>
            <w:tcW w:w="2268" w:type="dxa"/>
            <w:tcBorders>
              <w:left w:val="nil"/>
            </w:tcBorders>
          </w:tcPr>
          <w:p w:rsidR="002A61BD" w:rsidRPr="009F59EC" w:rsidRDefault="002A61BD" w:rsidP="007F4B75">
            <w:pPr>
              <w:spacing w:beforeLines="30" w:after="20"/>
              <w:rPr>
                <w:sz w:val="18"/>
                <w:szCs w:val="18"/>
                <w:lang w:val="es-ES_tradnl"/>
              </w:rPr>
            </w:pPr>
            <w:r w:rsidRPr="009F59EC">
              <w:rPr>
                <w:sz w:val="18"/>
                <w:szCs w:val="18"/>
                <w:lang w:val="es-ES_tradnl"/>
              </w:rPr>
              <w:t>Vanuatu</w:t>
            </w:r>
          </w:p>
        </w:tc>
        <w:tc>
          <w:tcPr>
            <w:tcW w:w="1985" w:type="dxa"/>
          </w:tcPr>
          <w:p w:rsidR="002A61BD" w:rsidRPr="009F59EC" w:rsidRDefault="002A61BD" w:rsidP="007F4B75">
            <w:pPr>
              <w:spacing w:beforeLines="30" w:after="20"/>
              <w:rPr>
                <w:sz w:val="18"/>
                <w:szCs w:val="18"/>
                <w:lang w:val="es-ES_tradnl"/>
              </w:rPr>
            </w:pPr>
            <w:r w:rsidRPr="009F59EC">
              <w:rPr>
                <w:sz w:val="18"/>
                <w:szCs w:val="18"/>
                <w:lang w:val="es-ES_tradnl"/>
              </w:rPr>
              <w:t>740 (p.11)</w:t>
            </w:r>
          </w:p>
        </w:tc>
      </w:tr>
      <w:tr w:rsidR="00202B35" w:rsidRPr="009F59EC" w:rsidTr="004D4C64">
        <w:trPr>
          <w:jc w:val="center"/>
        </w:trPr>
        <w:tc>
          <w:tcPr>
            <w:tcW w:w="2268" w:type="dxa"/>
          </w:tcPr>
          <w:p w:rsidR="00202B35" w:rsidRPr="009F59EC" w:rsidRDefault="00202B35" w:rsidP="007F4B75">
            <w:pPr>
              <w:spacing w:beforeLines="30" w:after="20"/>
              <w:rPr>
                <w:sz w:val="18"/>
                <w:szCs w:val="18"/>
                <w:lang w:val="es-ES_tradnl"/>
              </w:rPr>
            </w:pPr>
          </w:p>
        </w:tc>
        <w:tc>
          <w:tcPr>
            <w:tcW w:w="1985" w:type="dxa"/>
          </w:tcPr>
          <w:p w:rsidR="00202B35" w:rsidRPr="009F59EC" w:rsidRDefault="00202B35" w:rsidP="007F4B75">
            <w:pPr>
              <w:spacing w:beforeLines="30" w:after="20"/>
              <w:rPr>
                <w:sz w:val="18"/>
                <w:szCs w:val="18"/>
                <w:lang w:val="es-ES_tradnl"/>
              </w:rPr>
            </w:pPr>
          </w:p>
        </w:tc>
        <w:tc>
          <w:tcPr>
            <w:tcW w:w="2268" w:type="dxa"/>
            <w:tcBorders>
              <w:left w:val="nil"/>
            </w:tcBorders>
          </w:tcPr>
          <w:p w:rsidR="00202B35" w:rsidRPr="009F59EC" w:rsidRDefault="00202B35" w:rsidP="007F4B75">
            <w:pPr>
              <w:spacing w:beforeLines="30" w:after="20"/>
              <w:rPr>
                <w:sz w:val="18"/>
                <w:szCs w:val="18"/>
                <w:lang w:val="es-ES_tradnl"/>
              </w:rPr>
            </w:pPr>
            <w:r>
              <w:rPr>
                <w:sz w:val="18"/>
                <w:szCs w:val="18"/>
                <w:lang w:val="es-ES_tradnl"/>
              </w:rPr>
              <w:t>Yémen</w:t>
            </w:r>
          </w:p>
        </w:tc>
        <w:tc>
          <w:tcPr>
            <w:tcW w:w="1985" w:type="dxa"/>
          </w:tcPr>
          <w:p w:rsidR="00202B35" w:rsidRPr="009F59EC" w:rsidRDefault="00202B35" w:rsidP="007F4B75">
            <w:pPr>
              <w:spacing w:beforeLines="30" w:after="20"/>
              <w:rPr>
                <w:sz w:val="18"/>
                <w:szCs w:val="18"/>
                <w:lang w:val="es-ES_tradnl"/>
              </w:rPr>
            </w:pPr>
            <w:r>
              <w:rPr>
                <w:sz w:val="18"/>
                <w:szCs w:val="18"/>
                <w:lang w:val="es-ES_tradnl"/>
              </w:rPr>
              <w:t>828 (p.38)</w:t>
            </w:r>
          </w:p>
        </w:tc>
      </w:tr>
    </w:tbl>
    <w:p w:rsidR="002A61BD" w:rsidRPr="00C9287E" w:rsidRDefault="002A61BD" w:rsidP="00C9287E">
      <w:pPr>
        <w:pStyle w:val="blanc"/>
        <w:rPr>
          <w:sz w:val="4"/>
          <w:lang w:val="es-ES_tradnl"/>
        </w:rPr>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sz w:val="12"/>
          <w:lang w:val="es-ES_tradnl"/>
        </w:rPr>
      </w:pPr>
      <w:bookmarkStart w:id="194" w:name="_Toc187490333"/>
      <w:bookmarkStart w:id="195" w:name="_Toc188156120"/>
      <w:bookmarkStart w:id="196" w:name="_Toc188156997"/>
      <w:bookmarkStart w:id="197" w:name="_Toc189469683"/>
      <w:bookmarkStart w:id="198" w:name="_Toc190582482"/>
      <w:bookmarkStart w:id="199" w:name="_Toc191706650"/>
      <w:bookmarkStart w:id="200" w:name="_Toc193011917"/>
      <w:bookmarkStart w:id="201" w:name="_Toc194812579"/>
      <w:bookmarkStart w:id="202" w:name="_Toc196021178"/>
      <w:bookmarkStart w:id="203" w:name="_Toc197225817"/>
      <w:bookmarkStart w:id="204" w:name="_Toc198527969"/>
      <w:bookmarkStart w:id="205" w:name="_Toc199649492"/>
      <w:bookmarkStart w:id="206" w:name="_Toc200959398"/>
      <w:bookmarkStart w:id="207" w:name="_Toc202757061"/>
      <w:bookmarkStart w:id="208" w:name="_Toc203552872"/>
      <w:bookmarkStart w:id="209" w:name="_Toc204669191"/>
      <w:bookmarkStart w:id="210" w:name="_Toc206391073"/>
      <w:bookmarkStart w:id="211" w:name="_Toc208207544"/>
      <w:bookmarkStart w:id="212" w:name="_Toc211850033"/>
      <w:bookmarkStart w:id="213" w:name="_Toc211850503"/>
      <w:bookmarkStart w:id="214" w:name="_Toc214165434"/>
      <w:bookmarkStart w:id="215" w:name="_Toc218999658"/>
      <w:bookmarkStart w:id="216" w:name="_Toc219626318"/>
      <w:bookmarkStart w:id="217" w:name="_Toc220826254"/>
      <w:bookmarkStart w:id="218" w:name="_Toc222029767"/>
      <w:bookmarkStart w:id="219" w:name="_Toc223253033"/>
      <w:bookmarkStart w:id="220" w:name="_Toc225670367"/>
      <w:bookmarkStart w:id="221" w:name="_Toc226866138"/>
      <w:bookmarkStart w:id="222" w:name="_Toc228768531"/>
      <w:bookmarkStart w:id="223" w:name="_Toc229972277"/>
      <w:bookmarkStart w:id="224" w:name="_Toc231203584"/>
      <w:bookmarkStart w:id="225" w:name="_Toc232323932"/>
      <w:bookmarkStart w:id="226" w:name="_Toc233615139"/>
      <w:bookmarkStart w:id="227" w:name="_Toc236578792"/>
      <w:bookmarkStart w:id="228" w:name="_Toc240694044"/>
      <w:bookmarkStart w:id="229" w:name="_Toc242002348"/>
      <w:bookmarkStart w:id="230" w:name="_Toc243369565"/>
      <w:bookmarkStart w:id="231" w:name="_Toc244491424"/>
      <w:bookmarkStart w:id="232" w:name="_Toc246906799"/>
      <w:r>
        <w:rPr>
          <w:lang w:val="es-ES_tradnl"/>
        </w:rPr>
        <w:br w:type="page"/>
      </w:r>
    </w:p>
    <w:p w:rsidR="0071501F" w:rsidRPr="009F59EC" w:rsidRDefault="0071501F" w:rsidP="003236A1">
      <w:pPr>
        <w:pStyle w:val="blanc"/>
        <w:rPr>
          <w:lang w:val="es-ES_tradnl"/>
        </w:rPr>
      </w:pPr>
    </w:p>
    <w:p w:rsidR="003236A1" w:rsidRPr="009F59EC" w:rsidRDefault="003236A1" w:rsidP="003236A1">
      <w:pPr>
        <w:pStyle w:val="Heading20"/>
        <w:spacing w:before="0"/>
        <w:rPr>
          <w:lang w:val="es-ES_tradnl"/>
        </w:rPr>
      </w:pPr>
      <w:bookmarkStart w:id="233" w:name="_Toc252180834"/>
      <w:bookmarkStart w:id="234" w:name="_Toc253408643"/>
      <w:bookmarkStart w:id="235" w:name="_Toc255825145"/>
      <w:bookmarkStart w:id="236" w:name="_Toc259796994"/>
      <w:bookmarkStart w:id="237" w:name="_Toc262578259"/>
      <w:bookmarkStart w:id="238" w:name="_Toc265230239"/>
      <w:bookmarkStart w:id="239" w:name="_Toc266196265"/>
      <w:bookmarkStart w:id="240" w:name="_Toc266196878"/>
      <w:bookmarkStart w:id="241" w:name="_Toc268852828"/>
      <w:bookmarkStart w:id="242" w:name="_Toc271705043"/>
      <w:bookmarkStart w:id="243" w:name="_Toc273033505"/>
      <w:bookmarkStart w:id="244" w:name="_Toc274227234"/>
      <w:bookmarkStart w:id="245" w:name="_Toc276730728"/>
      <w:bookmarkStart w:id="246" w:name="_Toc279670865"/>
      <w:bookmarkStart w:id="247" w:name="_Toc280349902"/>
      <w:bookmarkStart w:id="248" w:name="_Toc282526536"/>
      <w:bookmarkStart w:id="249" w:name="_Toc283740120"/>
      <w:r w:rsidRPr="009F59EC">
        <w:rPr>
          <w:lang w:val="es-ES_tradnl"/>
        </w:rPr>
        <w:t>Comunicaciones por intermediario (Call-Back)</w:t>
      </w:r>
      <w:r w:rsidRPr="009F59EC">
        <w:rPr>
          <w:lang w:val="es-ES_tradnl"/>
        </w:rPr>
        <w:br/>
        <w:t>y procedimientos alternativos de llamada (Res. 21 Rev. PP-2002)</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3236A1" w:rsidRPr="00B35298" w:rsidRDefault="003236A1" w:rsidP="00B35298">
      <w:pPr>
        <w:pStyle w:val="Normalaftertitle"/>
        <w:rPr>
          <w:b/>
          <w:bCs/>
          <w:lang w:val="es-ES_tradnl"/>
        </w:rPr>
      </w:pPr>
      <w:bookmarkStart w:id="250" w:name="_Toc128900393"/>
      <w:bookmarkStart w:id="251" w:name="_Toc130183954"/>
      <w:bookmarkStart w:id="252" w:name="_Toc131913220"/>
      <w:bookmarkStart w:id="253" w:name="_Toc133131471"/>
      <w:bookmarkStart w:id="254" w:name="_Toc133981569"/>
      <w:bookmarkStart w:id="255" w:name="_Toc135454496"/>
      <w:bookmarkStart w:id="256" w:name="_Toc136767334"/>
      <w:bookmarkStart w:id="257" w:name="_Toc138156912"/>
      <w:bookmarkStart w:id="258" w:name="_Toc139446187"/>
      <w:bookmarkStart w:id="259" w:name="_Toc140654886"/>
      <w:bookmarkStart w:id="260" w:name="_Toc141776074"/>
      <w:bookmarkStart w:id="261" w:name="_Toc143332397"/>
      <w:bookmarkStart w:id="262" w:name="_Toc144779073"/>
      <w:bookmarkStart w:id="263" w:name="_Toc145922017"/>
      <w:bookmarkStart w:id="264" w:name="_Toc147314833"/>
      <w:bookmarkStart w:id="265" w:name="_Toc150083968"/>
      <w:bookmarkStart w:id="266" w:name="_Toc151284370"/>
      <w:bookmarkStart w:id="267" w:name="_Toc152661265"/>
      <w:bookmarkStart w:id="268" w:name="_Toc153888799"/>
      <w:bookmarkStart w:id="269" w:name="_Toc155585442"/>
      <w:bookmarkStart w:id="270" w:name="_Toc158021929"/>
      <w:bookmarkStart w:id="271" w:name="_Toc160458507"/>
      <w:bookmarkStart w:id="272" w:name="_Toc161639156"/>
      <w:bookmarkStart w:id="273" w:name="_Toc163018319"/>
      <w:bookmarkStart w:id="274" w:name="_Toc163018697"/>
      <w:bookmarkStart w:id="275" w:name="_Toc164590467"/>
      <w:bookmarkStart w:id="276" w:name="_Toc165691501"/>
      <w:bookmarkStart w:id="277" w:name="_Toc166659695"/>
      <w:bookmarkStart w:id="278" w:name="_Toc168390255"/>
      <w:bookmarkStart w:id="279" w:name="_Toc169582939"/>
      <w:bookmarkStart w:id="280" w:name="_Toc170890153"/>
      <w:bookmarkStart w:id="281" w:name="_Toc170890333"/>
      <w:bookmarkStart w:id="282" w:name="_Toc174510806"/>
      <w:bookmarkStart w:id="283" w:name="_Toc176580232"/>
      <w:bookmarkStart w:id="284" w:name="_Toc177531945"/>
      <w:bookmarkStart w:id="285" w:name="_Toc178736068"/>
      <w:bookmarkStart w:id="286" w:name="_Toc179955705"/>
      <w:bookmarkStart w:id="287" w:name="_Toc183233128"/>
      <w:bookmarkStart w:id="288" w:name="_Toc184094594"/>
      <w:bookmarkStart w:id="289" w:name="_Toc187490334"/>
      <w:bookmarkStart w:id="290" w:name="_Toc188156121"/>
      <w:bookmarkStart w:id="291" w:name="_Toc188156998"/>
      <w:bookmarkStart w:id="292" w:name="_Toc196021179"/>
      <w:bookmarkStart w:id="293" w:name="_Toc197225818"/>
      <w:bookmarkStart w:id="294" w:name="_Toc198527970"/>
      <w:bookmarkStart w:id="295" w:name="_Toc199649493"/>
      <w:bookmarkStart w:id="296" w:name="_Toc200959399"/>
      <w:bookmarkStart w:id="297" w:name="_Toc202757062"/>
      <w:bookmarkStart w:id="298" w:name="_Toc203552873"/>
      <w:bookmarkStart w:id="299" w:name="_Toc204669192"/>
      <w:bookmarkStart w:id="300" w:name="_Toc206391074"/>
      <w:bookmarkStart w:id="301" w:name="_Toc208207545"/>
      <w:bookmarkStart w:id="302" w:name="_Toc211850034"/>
      <w:bookmarkStart w:id="303" w:name="_Toc211850504"/>
      <w:bookmarkStart w:id="304" w:name="_Toc214165435"/>
      <w:bookmarkStart w:id="305" w:name="_Toc218999659"/>
      <w:bookmarkStart w:id="306" w:name="_Toc219626319"/>
      <w:bookmarkStart w:id="307" w:name="_Toc220826255"/>
      <w:bookmarkStart w:id="308" w:name="_Toc222029768"/>
      <w:bookmarkStart w:id="309" w:name="_Toc223253034"/>
      <w:bookmarkStart w:id="310" w:name="_Toc225670368"/>
      <w:bookmarkStart w:id="311" w:name="_Toc228768532"/>
      <w:bookmarkStart w:id="312" w:name="_Toc229972278"/>
      <w:bookmarkStart w:id="313" w:name="_Toc231203585"/>
      <w:bookmarkStart w:id="314" w:name="_Toc232323933"/>
      <w:bookmarkStart w:id="315" w:name="_Toc233615140"/>
      <w:bookmarkStart w:id="316" w:name="_Toc236578793"/>
      <w:bookmarkStart w:id="317" w:name="_Toc240694045"/>
      <w:bookmarkStart w:id="318" w:name="_Toc242002349"/>
      <w:bookmarkStart w:id="319" w:name="_Toc243369566"/>
      <w:bookmarkStart w:id="320" w:name="_Toc244491425"/>
      <w:bookmarkStart w:id="321" w:name="_Toc246906800"/>
      <w:r w:rsidRPr="00B35298">
        <w:rPr>
          <w:b/>
          <w:bCs/>
          <w:lang w:val="es-ES_tradnl"/>
        </w:rPr>
        <w:t>Nota de la TSB</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243291" w:rsidRDefault="00243291" w:rsidP="00243291">
      <w:pPr>
        <w:rPr>
          <w:lang w:val="es-ES_tradnl"/>
        </w:rPr>
      </w:pPr>
      <w:r w:rsidRPr="009F59EC">
        <w:rPr>
          <w:lang w:val="es-ES_tradnl"/>
        </w:rPr>
        <w:t xml:space="preserve">Países/zonas geográficas para los cuales una información sobre las </w:t>
      </w:r>
      <w:r>
        <w:rPr>
          <w:lang w:val="es-ES_tradnl"/>
        </w:rPr>
        <w:t>"</w:t>
      </w:r>
      <w:r w:rsidRPr="009F59EC">
        <w:rPr>
          <w:lang w:val="es-ES_tradnl"/>
        </w:rPr>
        <w:t>Comunicaciones por intermediario (Call-Back) y ciertos procedimientos alternativos de llamada no conformes con la reglamentación vigente</w:t>
      </w:r>
      <w:r>
        <w:rPr>
          <w:lang w:val="es-ES_tradnl"/>
        </w:rPr>
        <w:t>"</w:t>
      </w:r>
      <w:r w:rsidR="005254D5">
        <w:rPr>
          <w:lang w:val="es-ES_tradnl"/>
        </w:rPr>
        <w:t>:</w:t>
      </w:r>
    </w:p>
    <w:p w:rsidR="00243291" w:rsidRDefault="00243291" w:rsidP="00243291">
      <w:pPr>
        <w:rPr>
          <w:lang w:val="es-ES_tradnl"/>
        </w:rPr>
        <w:sectPr w:rsidR="00243291" w:rsidSect="008149B6">
          <w:headerReference w:type="even" r:id="rId26"/>
          <w:headerReference w:type="default" r:id="rId27"/>
          <w:footerReference w:type="even" r:id="rId28"/>
          <w:footerReference w:type="default" r:id="rId29"/>
          <w:type w:val="continuous"/>
          <w:pgSz w:w="11901" w:h="16840" w:code="9"/>
          <w:pgMar w:top="1134" w:right="1418" w:bottom="1701" w:left="1418" w:header="720" w:footer="720" w:gutter="0"/>
          <w:paperSrc w:first="15" w:other="15"/>
          <w:cols w:space="720"/>
          <w:titlePg/>
          <w:docGrid w:linePitch="360"/>
        </w:sectPr>
      </w:pPr>
    </w:p>
    <w:p w:rsidR="00243291" w:rsidRDefault="00243291" w:rsidP="009A5CF1">
      <w:pPr>
        <w:spacing w:before="0"/>
        <w:rPr>
          <w:lang w:val="es-ES_tradnl"/>
        </w:rPr>
      </w:pPr>
    </w:p>
    <w:tbl>
      <w:tblPr>
        <w:tblW w:w="4840" w:type="dxa"/>
        <w:tblInd w:w="93" w:type="dxa"/>
        <w:tblLook w:val="04A0"/>
      </w:tblPr>
      <w:tblGrid>
        <w:gridCol w:w="960"/>
        <w:gridCol w:w="3880"/>
      </w:tblGrid>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Afganistán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Albania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Antillas Neerlandesas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Arabia Saudita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Argelia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Armenia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Azerbaiyán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Bahamas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Bahrein</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Belarús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Belice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Benin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Bosnia y Herzegovina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Brasil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Brunei Darussalam</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Burkina Faso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Burundi</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18</w:t>
            </w:r>
          </w:p>
        </w:tc>
        <w:tc>
          <w:tcPr>
            <w:tcW w:w="3880" w:type="dxa"/>
            <w:tcBorders>
              <w:top w:val="nil"/>
              <w:left w:val="nil"/>
              <w:bottom w:val="nil"/>
              <w:right w:val="nil"/>
            </w:tcBorders>
            <w:shd w:val="clear" w:color="auto" w:fill="auto"/>
            <w:noWrap/>
            <w:vAlign w:val="bottom"/>
            <w:hideMark/>
          </w:tcPr>
          <w:p w:rsidR="00243291" w:rsidRPr="009A5CF1" w:rsidRDefault="00ED527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Pr>
                <w:rFonts w:asciiTheme="minorHAnsi" w:hAnsiTheme="minorHAnsi"/>
                <w:color w:val="000000"/>
                <w:lang w:val="es-ES_tradnl" w:eastAsia="zh-CN"/>
              </w:rPr>
              <w:t>B</w:t>
            </w:r>
            <w:r w:rsidR="00243291" w:rsidRPr="009A5CF1">
              <w:rPr>
                <w:rFonts w:asciiTheme="minorHAnsi" w:hAnsiTheme="minorHAnsi"/>
                <w:color w:val="000000"/>
                <w:lang w:val="es-ES_tradnl" w:eastAsia="zh-CN"/>
              </w:rPr>
              <w:t>után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Camboya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Camerún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Centroafricana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Colombia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Comoras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Cook (Islas)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Costa Rica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Côte d'Ivoire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Cuba</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Chad</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China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Chipre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Djibouti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Dominica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Ecuador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Egipto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Emiratos Árabes Unidos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Eritrea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Eslovaquia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Etiopía</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39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Fiji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40</w:t>
            </w:r>
          </w:p>
        </w:tc>
        <w:tc>
          <w:tcPr>
            <w:tcW w:w="3880" w:type="dxa"/>
            <w:tcBorders>
              <w:top w:val="nil"/>
              <w:left w:val="nil"/>
              <w:bottom w:val="nil"/>
              <w:right w:val="nil"/>
            </w:tcBorders>
            <w:shd w:val="clear" w:color="auto" w:fill="auto"/>
            <w:noWrap/>
            <w:vAlign w:val="bottom"/>
            <w:hideMark/>
          </w:tcPr>
          <w:p w:rsidR="00243291" w:rsidRPr="009A5CF1" w:rsidRDefault="00243291" w:rsidP="009A5CF1">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Filipinas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Gabón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Gambia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Ghana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Guinea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Guyana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Haití</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Honduras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Hungría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India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Indonesia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Irán (República Islámica del)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Irlanda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Israel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Jamaica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Jordania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Kazajstán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Kenya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Kirguistán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Kiribati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Kuwait</w:t>
            </w:r>
          </w:p>
        </w:tc>
      </w:tr>
      <w:tr w:rsidR="00243291" w:rsidRPr="002E6965"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r w:rsidRPr="009A5CF1">
              <w:rPr>
                <w:rFonts w:asciiTheme="minorHAnsi" w:hAnsiTheme="minorHAnsi"/>
                <w:color w:val="000000"/>
                <w:lang w:val="es-ES_tradnl" w:eastAsia="zh-CN"/>
              </w:rPr>
              <w:t>La ex República Yugoslava de Macedonia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Lesotho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Letonia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Líbano</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Lituania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Macao (China)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Madagascar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Malasia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Malawi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Malí</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Marruecos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Mauricio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Mauritania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México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Moldova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76</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Mónaco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77</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Mozambique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78</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Nicaragua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79</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Níger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Nigeria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Nueva Caledonia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Omán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Pakistán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Panamá</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Papua Nueva Guinea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Paraguay</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Perú</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Polonia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Qatar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Rep. Dem. del Congo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República Árabe Siria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Rumania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Samoa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San Marino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Seychelles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96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Sri Lanka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Sudafricana (Rep.)</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Sudán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Suriname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Tailandia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Tanzanía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Tonga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Trinidad y Tabago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Túnez</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Turquía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Tuvalu</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107</w:t>
            </w:r>
          </w:p>
        </w:tc>
        <w:tc>
          <w:tcPr>
            <w:tcW w:w="3880" w:type="dxa"/>
            <w:tcBorders>
              <w:top w:val="nil"/>
              <w:left w:val="nil"/>
              <w:bottom w:val="nil"/>
              <w:right w:val="nil"/>
            </w:tcBorders>
            <w:shd w:val="clear" w:color="auto" w:fill="auto"/>
            <w:noWrap/>
            <w:vAlign w:val="bottom"/>
            <w:hideMark/>
          </w:tcPr>
          <w:p w:rsidR="00243291" w:rsidRPr="009A5CF1" w:rsidRDefault="00ED527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Pr>
                <w:rFonts w:asciiTheme="minorHAnsi" w:hAnsiTheme="minorHAnsi"/>
                <w:color w:val="000000"/>
                <w:lang w:val="es-ES_tradnl" w:eastAsia="zh-CN"/>
              </w:rPr>
              <w:t>U</w:t>
            </w:r>
            <w:r w:rsidR="00243291" w:rsidRPr="009A5CF1">
              <w:rPr>
                <w:rFonts w:asciiTheme="minorHAnsi" w:hAnsiTheme="minorHAnsi"/>
                <w:color w:val="000000"/>
                <w:lang w:val="es-ES_tradnl" w:eastAsia="zh-CN"/>
              </w:rPr>
              <w:t>crania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Uganda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Venezuela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Viet Nam</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Wallis y Futuna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Yemen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Zambia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Zimbabwe</w:t>
            </w:r>
          </w:p>
        </w:tc>
      </w:tr>
    </w:tbl>
    <w:p w:rsidR="00243291" w:rsidRDefault="00243291" w:rsidP="00243291">
      <w:pPr>
        <w:rPr>
          <w:lang w:val="en-US"/>
        </w:rPr>
        <w:sectPr w:rsidR="00243291" w:rsidSect="00243291">
          <w:type w:val="continuous"/>
          <w:pgSz w:w="11901" w:h="16840" w:code="9"/>
          <w:pgMar w:top="1134" w:right="1418" w:bottom="1701" w:left="1418" w:header="720" w:footer="720" w:gutter="0"/>
          <w:paperSrc w:first="15" w:other="15"/>
          <w:cols w:num="2" w:space="720"/>
          <w:titlePg/>
          <w:docGrid w:linePitch="360"/>
        </w:sectPr>
      </w:pPr>
    </w:p>
    <w:p w:rsidR="00243291" w:rsidRDefault="00243291" w:rsidP="00243291">
      <w:pPr>
        <w:rPr>
          <w:lang w:val="en-US"/>
        </w:rPr>
      </w:pPr>
    </w:p>
    <w:p w:rsidR="00243291" w:rsidRPr="00647F58" w:rsidRDefault="00243291" w:rsidP="00243291">
      <w:pPr>
        <w:rPr>
          <w:lang w:val="es-ES"/>
        </w:rPr>
      </w:pPr>
      <w:r>
        <w:rPr>
          <w:lang w:val="es-ES_tradnl"/>
        </w:rPr>
        <w:t>Se ruega a t</w:t>
      </w:r>
      <w:r w:rsidRPr="009F59EC">
        <w:rPr>
          <w:lang w:val="es-ES_tradnl"/>
        </w:rPr>
        <w:t xml:space="preserve">odos los países/zonas geográficas que prohíben las comunicaciones por intermediario (Call-Back) </w:t>
      </w:r>
      <w:r>
        <w:rPr>
          <w:lang w:val="es-ES_tradnl"/>
        </w:rPr>
        <w:t>de notificarlo debidamente a la UIT</w:t>
      </w:r>
      <w:r w:rsidR="00CE29BE">
        <w:rPr>
          <w:lang w:val="es-ES_tradnl"/>
        </w:rPr>
        <w:t xml:space="preserve"> a la siguiente dirección de correo electrónico</w:t>
      </w:r>
      <w:r>
        <w:rPr>
          <w:lang w:val="es-ES_tradnl"/>
        </w:rPr>
        <w:t xml:space="preserve">: e-mail </w:t>
      </w:r>
      <w:hyperlink r:id="rId30" w:history="1">
        <w:r w:rsidRPr="00647F58">
          <w:rPr>
            <w:lang w:val="es-ES"/>
          </w:rPr>
          <w:t>tsbtson@itu.int</w:t>
        </w:r>
      </w:hyperlink>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923508" w:rsidRPr="00D76B19" w:rsidRDefault="00923508" w:rsidP="00923508">
      <w:pPr>
        <w:tabs>
          <w:tab w:val="clear" w:pos="5387"/>
          <w:tab w:val="clear" w:pos="5954"/>
          <w:tab w:val="left" w:pos="3780"/>
          <w:tab w:val="right" w:pos="9000"/>
        </w:tabs>
        <w:spacing w:before="0"/>
        <w:jc w:val="left"/>
        <w:rPr>
          <w:lang w:val="es-ES_tradnl"/>
        </w:rPr>
      </w:pPr>
    </w:p>
    <w:p w:rsidR="00B94F44" w:rsidRPr="00D76B19" w:rsidRDefault="00B94F44" w:rsidP="00E10D9E">
      <w:pPr>
        <w:rPr>
          <w:lang w:val="es-ES_tradnl"/>
        </w:rPr>
        <w:sectPr w:rsidR="00B94F44" w:rsidRPr="00D76B19" w:rsidSect="008149B6">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22" w:name="_Toc253408645"/>
      <w:bookmarkStart w:id="323" w:name="_Toc255825147"/>
      <w:bookmarkStart w:id="324" w:name="_Toc259796996"/>
      <w:bookmarkStart w:id="325" w:name="_Toc262578261"/>
      <w:bookmarkStart w:id="326" w:name="_Toc265230241"/>
      <w:bookmarkStart w:id="327" w:name="_Toc266196267"/>
      <w:bookmarkStart w:id="328" w:name="_Toc266196880"/>
      <w:bookmarkStart w:id="329" w:name="_Toc268852829"/>
      <w:bookmarkStart w:id="330" w:name="_Toc271705044"/>
      <w:bookmarkStart w:id="331" w:name="_Toc273033506"/>
      <w:bookmarkStart w:id="332" w:name="_Toc274227235"/>
      <w:bookmarkStart w:id="333" w:name="_Toc276730729"/>
      <w:bookmarkStart w:id="334" w:name="_Toc279670866"/>
      <w:bookmarkStart w:id="335" w:name="_Toc280349903"/>
      <w:bookmarkStart w:id="336" w:name="_Toc282526537"/>
      <w:bookmarkStart w:id="337" w:name="_Toc283740121"/>
      <w:r w:rsidRPr="00D76B19">
        <w:rPr>
          <w:lang w:val="es-ES"/>
        </w:rPr>
        <w:lastRenderedPageBreak/>
        <w:t>ENMIENDAS  A  LAS  PUBLICACIONES  DE  SERVICIO</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872C86" w:rsidRPr="00764E82" w:rsidRDefault="00764E82" w:rsidP="00764E82">
      <w:pPr>
        <w:pStyle w:val="Heading70"/>
        <w:rPr>
          <w:lang w:val="en-US"/>
        </w:rPr>
      </w:pPr>
      <w:r w:rsidRPr="00764E82">
        <w:rPr>
          <w:lang w:val="en-US"/>
        </w:rPr>
        <w:t>Abreviaturas utilizadas</w:t>
      </w:r>
    </w:p>
    <w:p w:rsidR="00872C86" w:rsidRPr="00872C86"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insertar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párrafo</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columna</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reemplazar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680E36" w:rsidP="002F1612">
            <w:pPr>
              <w:pStyle w:val="Tabletext0"/>
              <w:spacing w:before="0" w:after="0"/>
              <w:rPr>
                <w:sz w:val="20"/>
                <w:szCs w:val="20"/>
                <w:lang w:val="en-US"/>
              </w:rPr>
            </w:pPr>
            <w:r w:rsidRPr="002F1612">
              <w:rPr>
                <w:sz w:val="20"/>
                <w:szCs w:val="20"/>
                <w:lang w:val="en-US"/>
              </w:rPr>
              <w:t>L</w:t>
            </w:r>
            <w:r w:rsidR="00764E82" w:rsidRPr="002F1612">
              <w:rPr>
                <w:sz w:val="20"/>
                <w:szCs w:val="20"/>
                <w:lang w:val="en-US"/>
              </w:rPr>
              <w:t>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suprimir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página(s)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FF47FF" w:rsidRDefault="00FF47FF" w:rsidP="00B17494">
      <w:pPr>
        <w:rPr>
          <w:lang w:val="es-ES_tradnl"/>
        </w:rPr>
      </w:pPr>
    </w:p>
    <w:p w:rsidR="00C13DF4" w:rsidRDefault="00C13DF4" w:rsidP="00C13DF4">
      <w:pPr>
        <w:pStyle w:val="Heading20"/>
        <w:spacing w:before="240"/>
        <w:rPr>
          <w:sz w:val="16"/>
          <w:szCs w:val="16"/>
        </w:rPr>
      </w:pPr>
      <w:bookmarkStart w:id="338" w:name="_Toc283740122"/>
      <w:r w:rsidRPr="003F7E86">
        <w:rPr>
          <w:lang w:val="fr-CH"/>
        </w:rPr>
        <w:t>Nomenclátor de las estaciones costeras</w:t>
      </w:r>
      <w:r>
        <w:rPr>
          <w:lang w:val="fr-CH"/>
        </w:rPr>
        <w:br/>
      </w:r>
      <w:r w:rsidRPr="003F7E86">
        <w:rPr>
          <w:lang w:val="fr-CH"/>
        </w:rPr>
        <w:t>(Lista IV)</w:t>
      </w:r>
      <w:r>
        <w:rPr>
          <w:lang w:val="fr-CH"/>
        </w:rPr>
        <w:br/>
      </w:r>
      <w:r w:rsidRPr="003F7E86">
        <w:rPr>
          <w:lang w:val="fr-CH"/>
        </w:rPr>
        <w:t>22.</w:t>
      </w:r>
      <w:r w:rsidRPr="00AC67F6">
        <w:rPr>
          <w:vertAlign w:val="superscript"/>
          <w:lang w:val="fr-CH"/>
        </w:rPr>
        <w:t>a</w:t>
      </w:r>
      <w:r w:rsidRPr="003F7E86">
        <w:rPr>
          <w:lang w:val="fr-CH"/>
        </w:rPr>
        <w:t xml:space="preserve"> edición</w:t>
      </w:r>
      <w:r>
        <w:rPr>
          <w:lang w:val="fr-CH"/>
        </w:rPr>
        <w:br/>
      </w:r>
      <w:r w:rsidRPr="003F7E86">
        <w:rPr>
          <w:lang w:val="fr-CH"/>
        </w:rPr>
        <w:t>y Suplemento N.</w:t>
      </w:r>
      <w:r w:rsidRPr="00AC67F6">
        <w:rPr>
          <w:vertAlign w:val="superscript"/>
          <w:lang w:val="fr-CH"/>
        </w:rPr>
        <w:t>o</w:t>
      </w:r>
      <w:r w:rsidRPr="003F7E86">
        <w:rPr>
          <w:lang w:val="fr-CH"/>
        </w:rPr>
        <w:t xml:space="preserve"> 1</w:t>
      </w:r>
      <w:bookmarkEnd w:id="338"/>
    </w:p>
    <w:p w:rsidR="00C13DF4" w:rsidRDefault="00C13DF4" w:rsidP="00C13DF4">
      <w:pPr>
        <w:jc w:val="center"/>
        <w:rPr>
          <w:sz w:val="16"/>
          <w:szCs w:val="16"/>
          <w:lang w:val="fr-FR"/>
        </w:rPr>
      </w:pPr>
      <w:r w:rsidRPr="003F7E86">
        <w:rPr>
          <w:lang w:val="fr-CH"/>
        </w:rPr>
        <w:t>(Enmienda N.</w:t>
      </w:r>
      <w:r>
        <w:rPr>
          <w:lang w:val="fr-CH"/>
        </w:rPr>
        <w:t>°</w:t>
      </w:r>
      <w:r w:rsidRPr="003F7E86">
        <w:rPr>
          <w:lang w:val="fr-CH"/>
        </w:rPr>
        <w:t xml:space="preserve"> 2)</w:t>
      </w:r>
    </w:p>
    <w:p w:rsidR="00C13DF4" w:rsidRDefault="00C13DF4" w:rsidP="00C13DF4">
      <w:pPr>
        <w:rPr>
          <w:rFonts w:asciiTheme="minorHAnsi" w:hAnsiTheme="minorHAnsi"/>
          <w:b/>
          <w:lang w:val="fr-CH"/>
        </w:rPr>
      </w:pPr>
      <w:r w:rsidRPr="008664E5">
        <w:rPr>
          <w:rFonts w:asciiTheme="minorHAnsi" w:hAnsiTheme="minorHAnsi"/>
          <w:b/>
          <w:lang w:val="es-ES"/>
        </w:rPr>
        <w:t>PRU</w:t>
      </w:r>
      <w:r w:rsidRPr="008664E5">
        <w:rPr>
          <w:rFonts w:asciiTheme="minorHAnsi" w:hAnsiTheme="minorHAnsi"/>
          <w:b/>
          <w:lang w:val="es-ES"/>
        </w:rPr>
        <w:tab/>
      </w:r>
      <w:r>
        <w:rPr>
          <w:b/>
          <w:lang w:val="es-ES"/>
        </w:rPr>
        <w:t>Perú</w:t>
      </w:r>
    </w:p>
    <w:p w:rsidR="00C13DF4" w:rsidRDefault="00C13DF4" w:rsidP="00C13DF4">
      <w:pPr>
        <w:rPr>
          <w:lang w:val="es-ES_tradnl"/>
        </w:rPr>
      </w:pPr>
      <w:r w:rsidRPr="008664E5">
        <w:rPr>
          <w:rFonts w:asciiTheme="minorHAnsi" w:hAnsiTheme="minorHAnsi"/>
          <w:b/>
          <w:lang w:val="fr-CH"/>
        </w:rPr>
        <w:t>P</w:t>
      </w:r>
      <w:r w:rsidRPr="008664E5">
        <w:rPr>
          <w:rFonts w:asciiTheme="minorHAnsi" w:hAnsiTheme="minorHAnsi"/>
          <w:b/>
          <w:lang w:val="fr-CH"/>
        </w:rPr>
        <w:tab/>
      </w:r>
      <w:r w:rsidRPr="008664E5">
        <w:rPr>
          <w:rFonts w:asciiTheme="minorHAnsi" w:hAnsiTheme="minorHAnsi"/>
          <w:lang w:val="fr-CH"/>
        </w:rPr>
        <w:t>624</w:t>
      </w:r>
      <w:r w:rsidRPr="008664E5">
        <w:rPr>
          <w:rFonts w:asciiTheme="minorHAnsi" w:hAnsiTheme="minorHAnsi"/>
          <w:lang w:val="fr-CH"/>
        </w:rPr>
        <w:tab/>
      </w:r>
      <w:r w:rsidRPr="008664E5">
        <w:rPr>
          <w:rFonts w:asciiTheme="minorHAnsi" w:hAnsiTheme="minorHAnsi"/>
          <w:b/>
          <w:lang w:val="fr-CH"/>
        </w:rPr>
        <w:t>REP</w:t>
      </w:r>
      <w:r w:rsidRPr="008664E5">
        <w:rPr>
          <w:rFonts w:asciiTheme="minorHAnsi" w:hAnsiTheme="minorHAnsi"/>
          <w:lang w:val="fr-CH"/>
        </w:rPr>
        <w:tab/>
      </w:r>
      <w:r w:rsidRPr="001D10B1">
        <w:rPr>
          <w:lang w:val="es-ES_tradnl"/>
        </w:rPr>
        <w:t>notas A, B, H por las siguientes:</w:t>
      </w:r>
    </w:p>
    <w:tbl>
      <w:tblPr>
        <w:tblW w:w="8902" w:type="dxa"/>
        <w:tblLayout w:type="fixed"/>
        <w:tblCellMar>
          <w:left w:w="113" w:type="dxa"/>
          <w:right w:w="113" w:type="dxa"/>
        </w:tblCellMar>
        <w:tblLook w:val="0000"/>
      </w:tblPr>
      <w:tblGrid>
        <w:gridCol w:w="8902"/>
      </w:tblGrid>
      <w:tr w:rsidR="00C13DF4" w:rsidRPr="008664E5" w:rsidTr="00B57972">
        <w:trPr>
          <w:cantSplit/>
        </w:trPr>
        <w:tc>
          <w:tcPr>
            <w:tcW w:w="8902" w:type="dxa"/>
          </w:tcPr>
          <w:p w:rsidR="00C13DF4" w:rsidRPr="003F7E86" w:rsidRDefault="00C13DF4" w:rsidP="00B57972">
            <w:pPr>
              <w:pStyle w:val="Heading100"/>
              <w:tabs>
                <w:tab w:val="clear" w:pos="284"/>
                <w:tab w:val="left" w:pos="435"/>
              </w:tabs>
              <w:spacing w:line="240" w:lineRule="exact"/>
              <w:ind w:left="0" w:firstLine="0"/>
              <w:rPr>
                <w:rFonts w:asciiTheme="minorHAnsi" w:hAnsiTheme="minorHAnsi"/>
                <w:sz w:val="20"/>
                <w:lang w:val="es-ES_tradnl"/>
              </w:rPr>
            </w:pPr>
            <w:r w:rsidRPr="003F7E86">
              <w:rPr>
                <w:rFonts w:asciiTheme="minorHAnsi" w:hAnsiTheme="minorHAnsi"/>
                <w:sz w:val="20"/>
                <w:lang w:val="es-ES_tradnl"/>
              </w:rPr>
              <w:t>A</w:t>
            </w:r>
            <w:r w:rsidRPr="003F7E86">
              <w:rPr>
                <w:rFonts w:asciiTheme="minorHAnsi" w:hAnsiTheme="minorHAnsi"/>
                <w:position w:val="-3"/>
                <w:sz w:val="20"/>
                <w:lang w:val="es-ES_tradnl"/>
              </w:rPr>
              <w:t>1</w:t>
            </w:r>
            <w:r w:rsidRPr="003F7E86">
              <w:rPr>
                <w:rFonts w:asciiTheme="minorHAnsi" w:hAnsiTheme="minorHAnsi"/>
                <w:sz w:val="20"/>
                <w:lang w:val="es-ES_tradnl"/>
              </w:rPr>
              <w:tab/>
              <w:t>Autoridad encargada de la contabilidad: Telefónica del Perú S.A.A., Calle Schell 310, Lima (Perú).</w:t>
            </w:r>
          </w:p>
        </w:tc>
      </w:tr>
      <w:tr w:rsidR="00C13DF4" w:rsidRPr="008664E5" w:rsidTr="00B57972">
        <w:trPr>
          <w:cantSplit/>
        </w:trPr>
        <w:tc>
          <w:tcPr>
            <w:tcW w:w="8902" w:type="dxa"/>
          </w:tcPr>
          <w:p w:rsidR="00C13DF4" w:rsidRPr="003F7E86" w:rsidRDefault="00C13DF4" w:rsidP="00B57972">
            <w:pPr>
              <w:pStyle w:val="Heading100"/>
              <w:keepNext w:val="0"/>
              <w:tabs>
                <w:tab w:val="clear" w:pos="284"/>
                <w:tab w:val="left" w:pos="435"/>
                <w:tab w:val="left" w:pos="1134"/>
              </w:tabs>
              <w:spacing w:line="240" w:lineRule="exact"/>
              <w:ind w:left="435" w:right="-113" w:hanging="435"/>
              <w:rPr>
                <w:rFonts w:asciiTheme="minorHAnsi" w:hAnsiTheme="minorHAnsi"/>
                <w:sz w:val="20"/>
                <w:lang w:val="fr-FR"/>
              </w:rPr>
            </w:pPr>
            <w:r w:rsidRPr="003F7E86">
              <w:rPr>
                <w:rFonts w:asciiTheme="minorHAnsi" w:hAnsiTheme="minorHAnsi"/>
                <w:sz w:val="20"/>
                <w:lang w:val="fr-CH"/>
              </w:rPr>
              <w:t>A</w:t>
            </w:r>
            <w:r w:rsidRPr="003F7E86">
              <w:rPr>
                <w:rFonts w:asciiTheme="minorHAnsi" w:hAnsiTheme="minorHAnsi"/>
                <w:position w:val="-3"/>
                <w:sz w:val="20"/>
                <w:lang w:val="fr-CH"/>
              </w:rPr>
              <w:t>2</w:t>
            </w:r>
            <w:r w:rsidRPr="003F7E86">
              <w:rPr>
                <w:rFonts w:asciiTheme="minorHAnsi" w:hAnsiTheme="minorHAnsi"/>
                <w:sz w:val="20"/>
                <w:lang w:val="fr-FR"/>
              </w:rPr>
              <w:tab/>
            </w:r>
            <w:r w:rsidRPr="003F7E86">
              <w:rPr>
                <w:rFonts w:asciiTheme="minorHAnsi" w:hAnsiTheme="minorHAnsi"/>
                <w:sz w:val="20"/>
                <w:lang w:val="es-ES_tradnl"/>
              </w:rPr>
              <w:t xml:space="preserve">Autoridad encargada de la contabilidad: América Móvil Perú S.A.C., Av. </w:t>
            </w:r>
            <w:r w:rsidRPr="003F7E86">
              <w:rPr>
                <w:rFonts w:asciiTheme="minorHAnsi" w:hAnsiTheme="minorHAnsi"/>
                <w:sz w:val="20"/>
                <w:lang w:val="fr-FR"/>
              </w:rPr>
              <w:t>Carlos Villaran 140, La Victoria, Lima</w:t>
            </w:r>
            <w:r w:rsidRPr="003F7E86">
              <w:rPr>
                <w:rFonts w:asciiTheme="minorHAnsi" w:hAnsiTheme="minorHAnsi"/>
                <w:sz w:val="20"/>
                <w:lang w:val="es-ES_tradnl"/>
              </w:rPr>
              <w:t xml:space="preserve"> (Perú).</w:t>
            </w:r>
          </w:p>
        </w:tc>
      </w:tr>
      <w:tr w:rsidR="00C13DF4" w:rsidRPr="008664E5" w:rsidTr="00B57972">
        <w:trPr>
          <w:cantSplit/>
        </w:trPr>
        <w:tc>
          <w:tcPr>
            <w:tcW w:w="8902" w:type="dxa"/>
          </w:tcPr>
          <w:p w:rsidR="00C13DF4" w:rsidRPr="003F7E86" w:rsidRDefault="00C13DF4" w:rsidP="00B57972">
            <w:pPr>
              <w:pStyle w:val="Heading100"/>
              <w:keepNext w:val="0"/>
              <w:tabs>
                <w:tab w:val="clear" w:pos="284"/>
                <w:tab w:val="left" w:pos="435"/>
                <w:tab w:val="left" w:pos="1134"/>
              </w:tabs>
              <w:spacing w:line="240" w:lineRule="exact"/>
              <w:ind w:left="435" w:hanging="435"/>
              <w:rPr>
                <w:rFonts w:asciiTheme="minorHAnsi" w:hAnsiTheme="minorHAnsi"/>
                <w:sz w:val="20"/>
                <w:lang w:val="es-ES_tradnl"/>
              </w:rPr>
            </w:pPr>
            <w:r w:rsidRPr="003F7E86">
              <w:rPr>
                <w:rFonts w:asciiTheme="minorHAnsi" w:hAnsiTheme="minorHAnsi"/>
                <w:sz w:val="20"/>
                <w:lang w:val="es-ES_tradnl"/>
              </w:rPr>
              <w:t>A</w:t>
            </w:r>
            <w:r w:rsidRPr="003F7E86">
              <w:rPr>
                <w:rFonts w:asciiTheme="minorHAnsi" w:hAnsiTheme="minorHAnsi"/>
                <w:position w:val="-3"/>
                <w:sz w:val="20"/>
                <w:lang w:val="es-ES_tradnl"/>
              </w:rPr>
              <w:t>3</w:t>
            </w:r>
            <w:r w:rsidRPr="003F7E86">
              <w:rPr>
                <w:rFonts w:asciiTheme="minorHAnsi" w:hAnsiTheme="minorHAnsi"/>
                <w:sz w:val="20"/>
                <w:lang w:val="es-ES_tradnl"/>
              </w:rPr>
              <w:tab/>
              <w:t>Autoridad encargada de la contabilidad: Dirección General de Capitanías y Guardacostas, Jr. Constitución 150, Callao (Perú).</w:t>
            </w:r>
          </w:p>
        </w:tc>
      </w:tr>
      <w:tr w:rsidR="00C13DF4" w:rsidRPr="008664E5" w:rsidTr="00B57972">
        <w:trPr>
          <w:cantSplit/>
        </w:trPr>
        <w:tc>
          <w:tcPr>
            <w:tcW w:w="8902" w:type="dxa"/>
          </w:tcPr>
          <w:p w:rsidR="00C13DF4" w:rsidRPr="00AC67F6" w:rsidRDefault="00C13DF4" w:rsidP="00B57972">
            <w:pPr>
              <w:pStyle w:val="Heading100"/>
              <w:keepNext w:val="0"/>
              <w:tabs>
                <w:tab w:val="clear" w:pos="284"/>
                <w:tab w:val="left" w:pos="435"/>
                <w:tab w:val="left" w:pos="1134"/>
              </w:tabs>
              <w:spacing w:line="240" w:lineRule="exact"/>
              <w:ind w:left="0" w:firstLine="0"/>
              <w:rPr>
                <w:rFonts w:asciiTheme="minorHAnsi" w:hAnsiTheme="minorHAnsi"/>
                <w:sz w:val="20"/>
                <w:lang w:val="fr-FR"/>
              </w:rPr>
            </w:pPr>
            <w:r w:rsidRPr="003F7E86">
              <w:rPr>
                <w:rFonts w:asciiTheme="minorHAnsi" w:hAnsiTheme="minorHAnsi"/>
                <w:sz w:val="20"/>
                <w:lang w:val="fr-FR"/>
              </w:rPr>
              <w:t>H</w:t>
            </w:r>
            <w:r w:rsidRPr="003F7E86">
              <w:rPr>
                <w:rFonts w:asciiTheme="minorHAnsi" w:hAnsiTheme="minorHAnsi"/>
                <w:sz w:val="20"/>
                <w:lang w:val="fr-FR"/>
              </w:rPr>
              <w:tab/>
            </w:r>
            <w:r w:rsidRPr="00AC67F6">
              <w:rPr>
                <w:rFonts w:asciiTheme="minorHAnsi" w:hAnsiTheme="minorHAnsi"/>
                <w:sz w:val="20"/>
                <w:lang w:val="es-ES_tradnl"/>
              </w:rPr>
              <w:t>Conferencias radiotelefónicas (mínimo 3 min.)</w:t>
            </w:r>
          </w:p>
          <w:p w:rsidR="00C13DF4" w:rsidRPr="003F7E86" w:rsidRDefault="00C13DF4" w:rsidP="00873765">
            <w:pPr>
              <w:pStyle w:val="Notes"/>
              <w:tabs>
                <w:tab w:val="clear" w:pos="284"/>
                <w:tab w:val="left" w:pos="435"/>
                <w:tab w:val="left" w:pos="1134"/>
              </w:tabs>
              <w:spacing w:line="240" w:lineRule="exact"/>
              <w:ind w:left="0" w:firstLine="0"/>
              <w:jc w:val="left"/>
              <w:rPr>
                <w:rFonts w:asciiTheme="minorHAnsi" w:hAnsiTheme="minorHAnsi"/>
                <w:sz w:val="20"/>
                <w:lang w:val="fr-FR"/>
              </w:rPr>
            </w:pPr>
            <w:r w:rsidRPr="003F7E86">
              <w:rPr>
                <w:rFonts w:asciiTheme="minorHAnsi" w:hAnsiTheme="minorHAnsi"/>
                <w:sz w:val="20"/>
                <w:lang w:val="fr-FR"/>
              </w:rPr>
              <w:tab/>
            </w:r>
            <w:r w:rsidRPr="00AC67F6">
              <w:rPr>
                <w:rFonts w:asciiTheme="minorHAnsi" w:hAnsiTheme="minorHAnsi"/>
                <w:sz w:val="20"/>
                <w:lang w:val="fr-CH"/>
              </w:rPr>
              <w:t>Tasa terrestre</w:t>
            </w:r>
            <w:r w:rsidR="00873765">
              <w:rPr>
                <w:rFonts w:asciiTheme="minorHAnsi" w:hAnsiTheme="minorHAnsi"/>
                <w:sz w:val="20"/>
                <w:lang w:val="fr-CH"/>
              </w:rPr>
              <w:br/>
            </w:r>
            <w:r w:rsidRPr="003F7E86">
              <w:rPr>
                <w:rFonts w:asciiTheme="minorHAnsi" w:hAnsiTheme="minorHAnsi"/>
                <w:sz w:val="20"/>
                <w:lang w:val="fr-FR"/>
              </w:rPr>
              <w:tab/>
              <w:t>MF:</w:t>
            </w:r>
            <w:r w:rsidRPr="003F7E86">
              <w:rPr>
                <w:rFonts w:asciiTheme="minorHAnsi" w:hAnsiTheme="minorHAnsi"/>
                <w:sz w:val="20"/>
                <w:lang w:val="fr-FR"/>
              </w:rPr>
              <w:tab/>
            </w:r>
            <w:r w:rsidR="00873765">
              <w:rPr>
                <w:rFonts w:asciiTheme="minorHAnsi" w:hAnsiTheme="minorHAnsi"/>
                <w:sz w:val="20"/>
                <w:lang w:val="fr-FR"/>
              </w:rPr>
              <w:br/>
            </w:r>
            <w:r w:rsidRPr="003F7E86">
              <w:rPr>
                <w:rFonts w:asciiTheme="minorHAnsi" w:hAnsiTheme="minorHAnsi"/>
                <w:sz w:val="20"/>
                <w:lang w:val="fr-FR"/>
              </w:rPr>
              <w:tab/>
              <w:t>HF:</w:t>
            </w:r>
            <w:r w:rsidRPr="003F7E86">
              <w:rPr>
                <w:rFonts w:asciiTheme="minorHAnsi" w:hAnsiTheme="minorHAnsi"/>
                <w:sz w:val="20"/>
                <w:lang w:val="fr-FR"/>
              </w:rPr>
              <w:tab/>
            </w:r>
            <w:r w:rsidR="006D4C96">
              <w:rPr>
                <w:rFonts w:asciiTheme="minorHAnsi" w:hAnsiTheme="minorHAnsi"/>
                <w:sz w:val="20"/>
                <w:lang w:val="fr-FR"/>
              </w:rPr>
              <w:tab/>
            </w:r>
            <w:r w:rsidRPr="003F7E86">
              <w:rPr>
                <w:rFonts w:asciiTheme="minorHAnsi" w:hAnsiTheme="minorHAnsi"/>
                <w:sz w:val="20"/>
                <w:lang w:val="fr-FR"/>
              </w:rPr>
              <w:t>0,71 fr./min.</w:t>
            </w:r>
            <w:r w:rsidR="00873765">
              <w:rPr>
                <w:rFonts w:asciiTheme="minorHAnsi" w:hAnsiTheme="minorHAnsi"/>
                <w:sz w:val="20"/>
                <w:lang w:val="fr-FR"/>
              </w:rPr>
              <w:br/>
            </w:r>
            <w:r w:rsidRPr="003F7E86">
              <w:rPr>
                <w:rFonts w:asciiTheme="minorHAnsi" w:hAnsiTheme="minorHAnsi"/>
                <w:sz w:val="20"/>
                <w:lang w:val="fr-FR"/>
              </w:rPr>
              <w:tab/>
              <w:t>VHF:</w:t>
            </w:r>
            <w:r w:rsidRPr="003F7E86">
              <w:rPr>
                <w:rFonts w:asciiTheme="minorHAnsi" w:hAnsiTheme="minorHAnsi"/>
                <w:sz w:val="20"/>
                <w:lang w:val="fr-FR"/>
              </w:rPr>
              <w:tab/>
            </w:r>
            <w:r w:rsidR="00873765">
              <w:rPr>
                <w:rFonts w:asciiTheme="minorHAnsi" w:hAnsiTheme="minorHAnsi"/>
                <w:sz w:val="20"/>
                <w:lang w:val="fr-FR"/>
              </w:rPr>
              <w:tab/>
            </w:r>
            <w:r w:rsidRPr="003F7E86">
              <w:rPr>
                <w:rFonts w:asciiTheme="minorHAnsi" w:hAnsiTheme="minorHAnsi"/>
                <w:sz w:val="20"/>
                <w:lang w:val="fr-FR"/>
              </w:rPr>
              <w:t>0,71 fr./min.</w:t>
            </w:r>
          </w:p>
        </w:tc>
      </w:tr>
    </w:tbl>
    <w:p w:rsidR="00C13DF4" w:rsidRDefault="00C13DF4" w:rsidP="00B60E87">
      <w:pPr>
        <w:spacing w:before="0"/>
        <w:rPr>
          <w:lang w:val="es-ES_tradnl"/>
        </w:rPr>
      </w:pPr>
    </w:p>
    <w:p w:rsidR="00B60E87" w:rsidRPr="00B60E87" w:rsidRDefault="00B60E87" w:rsidP="00B60E87">
      <w:pPr>
        <w:pStyle w:val="Heading20"/>
        <w:spacing w:before="240"/>
        <w:rPr>
          <w:lang w:val="fr-CH"/>
        </w:rPr>
      </w:pPr>
      <w:bookmarkStart w:id="339" w:name="_Toc283740123"/>
      <w:r w:rsidRPr="00B60E87">
        <w:rPr>
          <w:lang w:val="fr-CH"/>
        </w:rPr>
        <w:t>Nomenclátor de las estaciones de barco</w:t>
      </w:r>
      <w:r w:rsidRPr="00B60E87">
        <w:rPr>
          <w:lang w:val="fr-CH"/>
        </w:rPr>
        <w:br/>
        <w:t>(Lista V)</w:t>
      </w:r>
      <w:r w:rsidRPr="00B60E87">
        <w:rPr>
          <w:lang w:val="fr-CH"/>
        </w:rPr>
        <w:br/>
        <w:t>50.</w:t>
      </w:r>
      <w:r w:rsidRPr="00AC67F6">
        <w:rPr>
          <w:vertAlign w:val="superscript"/>
          <w:lang w:val="fr-CH"/>
        </w:rPr>
        <w:t>a</w:t>
      </w:r>
      <w:r w:rsidRPr="00B60E87">
        <w:rPr>
          <w:lang w:val="fr-CH"/>
        </w:rPr>
        <w:t xml:space="preserve"> edición, marzo de 2010</w:t>
      </w:r>
      <w:r w:rsidRPr="00B60E87">
        <w:rPr>
          <w:lang w:val="fr-CH"/>
        </w:rPr>
        <w:br/>
        <w:t>y Suplementos N.</w:t>
      </w:r>
      <w:r w:rsidRPr="00AC67F6">
        <w:rPr>
          <w:vertAlign w:val="superscript"/>
          <w:lang w:val="fr-CH"/>
        </w:rPr>
        <w:t>os</w:t>
      </w:r>
      <w:r w:rsidRPr="00B60E87">
        <w:rPr>
          <w:lang w:val="fr-CH"/>
        </w:rPr>
        <w:t xml:space="preserve"> 1, 2 y 3</w:t>
      </w:r>
      <w:r w:rsidRPr="00B60E87">
        <w:rPr>
          <w:lang w:val="fr-CH"/>
        </w:rPr>
        <w:br/>
      </w:r>
      <w:r w:rsidRPr="00B60E87">
        <w:rPr>
          <w:lang w:val="fr-CH"/>
        </w:rPr>
        <w:br/>
        <w:t>Sección IV</w:t>
      </w:r>
      <w:bookmarkEnd w:id="339"/>
    </w:p>
    <w:p w:rsidR="00B60E87" w:rsidRPr="00B60E87" w:rsidRDefault="00B60E87" w:rsidP="00B60E87">
      <w:pPr>
        <w:tabs>
          <w:tab w:val="clear" w:pos="1276"/>
          <w:tab w:val="clear" w:pos="1843"/>
          <w:tab w:val="left" w:pos="1134"/>
          <w:tab w:val="left" w:pos="1560"/>
          <w:tab w:val="left" w:pos="2127"/>
        </w:tabs>
        <w:spacing w:before="480" w:after="80"/>
        <w:jc w:val="center"/>
        <w:outlineLvl w:val="7"/>
        <w:rPr>
          <w:rFonts w:asciiTheme="minorHAnsi" w:hAnsiTheme="minorHAnsi" w:cs="Arial"/>
          <w:b/>
          <w:bCs/>
          <w:lang w:val="en-US"/>
        </w:rPr>
      </w:pPr>
      <w:r w:rsidRPr="00B60E87">
        <w:rPr>
          <w:rFonts w:asciiTheme="minorHAnsi" w:hAnsiTheme="minorHAnsi" w:cs="Arial"/>
          <w:b/>
          <w:bCs/>
          <w:lang w:val="en-US"/>
        </w:rPr>
        <w:t>Subsección 2A</w:t>
      </w:r>
    </w:p>
    <w:p w:rsidR="00B60E87" w:rsidRPr="00B60E87" w:rsidRDefault="00B60E87" w:rsidP="00B60E87">
      <w:pPr>
        <w:tabs>
          <w:tab w:val="clear" w:pos="1843"/>
          <w:tab w:val="left" w:pos="1985"/>
          <w:tab w:val="left" w:pos="2694"/>
        </w:tabs>
        <w:spacing w:before="0" w:after="0"/>
        <w:ind w:left="567" w:hanging="567"/>
        <w:jc w:val="left"/>
        <w:rPr>
          <w:rFonts w:ascii="Arial" w:hAnsi="Arial" w:cs="Arial"/>
          <w:b/>
          <w:lang w:val="en-US"/>
        </w:rPr>
      </w:pPr>
      <w:r w:rsidRPr="00B60E87">
        <w:rPr>
          <w:rFonts w:ascii="Arial" w:hAnsi="Arial" w:cs="Arial"/>
          <w:b/>
          <w:lang w:val="en-US"/>
        </w:rPr>
        <w:t>ADD</w:t>
      </w:r>
    </w:p>
    <w:p w:rsidR="00B60E87" w:rsidRPr="00B60E87" w:rsidRDefault="00B60E87" w:rsidP="00B60E87">
      <w:pPr>
        <w:rPr>
          <w:sz w:val="4"/>
          <w:lang w:val="es-ES_tradnl"/>
        </w:rPr>
      </w:pPr>
    </w:p>
    <w:tbl>
      <w:tblPr>
        <w:tblW w:w="9072" w:type="dxa"/>
        <w:tblInd w:w="108" w:type="dxa"/>
        <w:tblLook w:val="0000"/>
      </w:tblPr>
      <w:tblGrid>
        <w:gridCol w:w="993"/>
        <w:gridCol w:w="8079"/>
      </w:tblGrid>
      <w:tr w:rsidR="00B60E87" w:rsidRPr="00B60E87" w:rsidTr="00B57972">
        <w:tc>
          <w:tcPr>
            <w:tcW w:w="993" w:type="dxa"/>
          </w:tcPr>
          <w:p w:rsidR="00B60E87" w:rsidRPr="00B60E87" w:rsidRDefault="00B60E87" w:rsidP="00B60E87">
            <w:pPr>
              <w:tabs>
                <w:tab w:val="clear" w:pos="1843"/>
                <w:tab w:val="left" w:pos="1985"/>
                <w:tab w:val="left" w:pos="2694"/>
              </w:tabs>
              <w:spacing w:before="0" w:after="0"/>
              <w:ind w:left="567" w:hanging="567"/>
              <w:rPr>
                <w:rFonts w:asciiTheme="minorHAnsi" w:eastAsia="SimSun" w:hAnsiTheme="minorHAnsi" w:cs="Arial"/>
                <w:b/>
                <w:lang w:val="es-ES_tradnl"/>
              </w:rPr>
            </w:pPr>
            <w:r w:rsidRPr="00B60E87">
              <w:rPr>
                <w:rFonts w:asciiTheme="minorHAnsi" w:hAnsiTheme="minorHAnsi" w:cs="Arial"/>
                <w:b/>
                <w:lang w:val="en-US"/>
              </w:rPr>
              <w:t>BU02</w:t>
            </w:r>
          </w:p>
        </w:tc>
        <w:tc>
          <w:tcPr>
            <w:tcW w:w="8079" w:type="dxa"/>
          </w:tcPr>
          <w:p w:rsidR="00B60E87" w:rsidRPr="00B60E87" w:rsidRDefault="00B60E87" w:rsidP="00B60E87">
            <w:pPr>
              <w:tabs>
                <w:tab w:val="clear" w:pos="567"/>
                <w:tab w:val="clear" w:pos="1843"/>
                <w:tab w:val="left" w:pos="33"/>
                <w:tab w:val="left" w:pos="1985"/>
                <w:tab w:val="left" w:pos="2694"/>
              </w:tabs>
              <w:spacing w:before="0" w:after="0"/>
              <w:ind w:left="33"/>
              <w:jc w:val="left"/>
              <w:rPr>
                <w:rFonts w:asciiTheme="minorHAnsi" w:hAnsiTheme="minorHAnsi" w:cs="Arial"/>
                <w:bCs/>
                <w:lang w:val="en-US"/>
              </w:rPr>
            </w:pPr>
            <w:r w:rsidRPr="00B60E87">
              <w:rPr>
                <w:rFonts w:asciiTheme="minorHAnsi" w:hAnsiTheme="minorHAnsi" w:cs="Arial"/>
                <w:bCs/>
                <w:lang w:val="en-US"/>
              </w:rPr>
              <w:t xml:space="preserve">Telekom Brunei Berhad (TelBru), 1st Floor, TelBru HQ Building, Old Airport Site, Berakas BB3510, Brunei Darussalam. </w:t>
            </w:r>
          </w:p>
          <w:p w:rsidR="00B60E87" w:rsidRPr="00B60E87" w:rsidRDefault="00B60E87" w:rsidP="00B60E87">
            <w:pPr>
              <w:tabs>
                <w:tab w:val="clear" w:pos="567"/>
                <w:tab w:val="clear" w:pos="1843"/>
                <w:tab w:val="left" w:pos="33"/>
                <w:tab w:val="left" w:pos="1985"/>
                <w:tab w:val="left" w:pos="2694"/>
              </w:tabs>
              <w:spacing w:before="0" w:after="0"/>
              <w:ind w:left="33"/>
              <w:jc w:val="left"/>
              <w:rPr>
                <w:rFonts w:asciiTheme="minorHAnsi" w:hAnsiTheme="minorHAnsi" w:cs="Arial"/>
                <w:bCs/>
                <w:lang w:val="en-US"/>
              </w:rPr>
            </w:pPr>
            <w:r w:rsidRPr="00B60E87">
              <w:rPr>
                <w:rFonts w:asciiTheme="minorHAnsi" w:hAnsiTheme="minorHAnsi" w:cs="Arial"/>
                <w:bCs/>
                <w:lang w:val="en-US"/>
              </w:rPr>
              <w:t xml:space="preserve">(Tel: +673 2322114, Fax: +673 2383800, E-mail: sahanisah.metali@telbru.com.bn) </w:t>
            </w:r>
          </w:p>
          <w:p w:rsidR="00B60E87" w:rsidRPr="00B60E87" w:rsidRDefault="00B60E87" w:rsidP="00B60E87">
            <w:pPr>
              <w:tabs>
                <w:tab w:val="clear" w:pos="567"/>
                <w:tab w:val="clear" w:pos="1843"/>
                <w:tab w:val="left" w:pos="33"/>
                <w:tab w:val="left" w:pos="1985"/>
                <w:tab w:val="left" w:pos="2694"/>
              </w:tabs>
              <w:spacing w:before="0" w:after="0"/>
              <w:ind w:left="33"/>
              <w:rPr>
                <w:rFonts w:asciiTheme="minorHAnsi" w:hAnsiTheme="minorHAnsi"/>
                <w:i/>
                <w:iCs/>
                <w:lang w:val="en-US"/>
              </w:rPr>
            </w:pPr>
            <w:r w:rsidRPr="00B60E87">
              <w:rPr>
                <w:rFonts w:asciiTheme="minorHAnsi" w:hAnsiTheme="minorHAnsi" w:cs="Arial"/>
                <w:bCs/>
                <w:i/>
                <w:iCs/>
                <w:lang w:val="en-US"/>
              </w:rPr>
              <w:t>Persona de contacto: Dk Hjk Sahanisah Pg Hj Metali, Head of Global Carrier Services, Global Business Unit</w:t>
            </w:r>
          </w:p>
        </w:tc>
      </w:tr>
    </w:tbl>
    <w:p w:rsidR="00B60E87" w:rsidRPr="00B60E87" w:rsidRDefault="00B60E87" w:rsidP="00B60E87">
      <w:pPr>
        <w:tabs>
          <w:tab w:val="clear" w:pos="1843"/>
          <w:tab w:val="left" w:pos="1985"/>
          <w:tab w:val="left" w:pos="2694"/>
        </w:tabs>
        <w:spacing w:before="0" w:after="0"/>
        <w:ind w:left="567" w:hanging="567"/>
        <w:jc w:val="left"/>
        <w:rPr>
          <w:rFonts w:ascii="Arial" w:hAnsi="Arial" w:cs="Arial"/>
          <w:b/>
          <w:sz w:val="8"/>
          <w:lang w:val="en-US"/>
        </w:rPr>
      </w:pPr>
    </w:p>
    <w:p w:rsidR="00B60E87" w:rsidRDefault="00B60E87">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60E87" w:rsidRPr="00B60E87" w:rsidRDefault="00B60E87" w:rsidP="00B17494">
      <w:pPr>
        <w:rPr>
          <w:sz w:val="4"/>
          <w:lang w:val="es-ES_tradnl"/>
        </w:rPr>
      </w:pPr>
    </w:p>
    <w:p w:rsidR="00E21180" w:rsidRPr="00F2407C" w:rsidRDefault="00E21180" w:rsidP="00B60E87">
      <w:pPr>
        <w:pStyle w:val="Heading20"/>
        <w:spacing w:before="0"/>
        <w:rPr>
          <w:rFonts w:ascii="FrugalSans" w:hAnsi="FrugalSans"/>
        </w:rPr>
      </w:pPr>
      <w:bookmarkStart w:id="340" w:name="_Toc283740124"/>
      <w:r w:rsidRPr="00E21180">
        <w:t>Estado de las radiocommunicaciones entre estaciones de aficionado</w:t>
      </w:r>
      <w:r>
        <w:br/>
      </w:r>
      <w:r w:rsidRPr="00E21180">
        <w:t>de países distintos</w:t>
      </w:r>
      <w:r>
        <w:t xml:space="preserve"> </w:t>
      </w:r>
      <w:r w:rsidRPr="00E21180">
        <w:t>(De conformidad con la disposición</w:t>
      </w:r>
      <w:r>
        <w:br/>
      </w:r>
      <w:r w:rsidRPr="00E21180">
        <w:t>facultativa N.</w:t>
      </w:r>
      <w:r w:rsidRPr="00CB22BD">
        <w:rPr>
          <w:vertAlign w:val="superscript"/>
        </w:rPr>
        <w:t>o</w:t>
      </w:r>
      <w:r w:rsidRPr="00E21180">
        <w:t xml:space="preserve"> 25.1 del Reglamento de Radiocomunicaciones)</w:t>
      </w:r>
      <w:r>
        <w:br/>
      </w:r>
      <w:r w:rsidRPr="00E21180">
        <w:t>y</w:t>
      </w:r>
      <w:r>
        <w:t xml:space="preserve"> </w:t>
      </w:r>
      <w:r w:rsidRPr="00E21180">
        <w:t>Forma de los distintivos de llamada asignados</w:t>
      </w:r>
      <w:r>
        <w:t xml:space="preserve"> </w:t>
      </w:r>
      <w:r w:rsidRPr="00E21180">
        <w:t>por cada</w:t>
      </w:r>
      <w:r>
        <w:br/>
      </w:r>
      <w:r w:rsidRPr="00E21180">
        <w:t>administración</w:t>
      </w:r>
      <w:r>
        <w:t xml:space="preserve"> </w:t>
      </w:r>
      <w:r w:rsidRPr="00E21180">
        <w:t>a sus estacionesde aficionado y</w:t>
      </w:r>
      <w:r>
        <w:br/>
      </w:r>
      <w:r w:rsidRPr="00E21180">
        <w:t>a sus estaciones experimentales</w:t>
      </w:r>
      <w:bookmarkEnd w:id="340"/>
    </w:p>
    <w:p w:rsidR="00E21180" w:rsidRPr="005B4C6C" w:rsidRDefault="00E21180" w:rsidP="00E21180">
      <w:pPr>
        <w:tabs>
          <w:tab w:val="clear" w:pos="1276"/>
          <w:tab w:val="clear" w:pos="1843"/>
          <w:tab w:val="left" w:pos="1560"/>
          <w:tab w:val="left" w:pos="2127"/>
        </w:tabs>
        <w:spacing w:before="180"/>
        <w:jc w:val="center"/>
        <w:outlineLvl w:val="6"/>
      </w:pPr>
      <w:r w:rsidRPr="00E21180">
        <w:rPr>
          <w:lang w:val="en-US"/>
        </w:rPr>
        <w:t>(Anexo al Boletín de Explotación de la UIT N.</w:t>
      </w:r>
      <w:r>
        <w:rPr>
          <w:lang w:val="en-US"/>
        </w:rPr>
        <w:t>°</w:t>
      </w:r>
      <w:r w:rsidRPr="00E21180">
        <w:rPr>
          <w:lang w:val="en-US"/>
        </w:rPr>
        <w:t xml:space="preserve"> 968 – 15.XI.2010)</w:t>
      </w:r>
      <w:r>
        <w:rPr>
          <w:lang w:val="en-US"/>
        </w:rPr>
        <w:br/>
      </w:r>
      <w:r w:rsidRPr="00E21180">
        <w:rPr>
          <w:lang w:val="en-US"/>
        </w:rPr>
        <w:t>(Enmienda N.</w:t>
      </w:r>
      <w:r>
        <w:rPr>
          <w:lang w:val="en-US"/>
        </w:rPr>
        <w:t>°</w:t>
      </w:r>
      <w:r w:rsidRPr="00E21180">
        <w:rPr>
          <w:lang w:val="en-US"/>
        </w:rPr>
        <w:t xml:space="preserve"> 1)</w:t>
      </w:r>
    </w:p>
    <w:p w:rsidR="00E21180" w:rsidRPr="00E21180" w:rsidRDefault="00E21180" w:rsidP="00E21180">
      <w:pPr>
        <w:tabs>
          <w:tab w:val="clear" w:pos="1276"/>
          <w:tab w:val="clear" w:pos="1843"/>
          <w:tab w:val="left" w:pos="1560"/>
          <w:tab w:val="left" w:pos="2127"/>
        </w:tabs>
        <w:spacing w:before="80"/>
        <w:rPr>
          <w:rFonts w:asciiTheme="minorHAnsi" w:hAnsiTheme="minorHAnsi"/>
          <w:b/>
          <w:bCs/>
          <w:lang w:val="fr-FR"/>
        </w:rPr>
      </w:pPr>
      <w:r w:rsidRPr="00E21180">
        <w:rPr>
          <w:rFonts w:asciiTheme="minorHAnsi" w:hAnsiTheme="minorHAnsi"/>
          <w:b/>
          <w:bCs/>
          <w:lang w:val="fr-FR"/>
        </w:rPr>
        <w:t>P  21      Federación de Rusia     LIR</w:t>
      </w:r>
    </w:p>
    <w:p w:rsidR="00E21180" w:rsidRPr="00F2407C" w:rsidRDefault="00E21180" w:rsidP="00E21180">
      <w:pPr>
        <w:rPr>
          <w:lang w:val="fr-FR"/>
        </w:rPr>
      </w:pPr>
    </w:p>
    <w:tbl>
      <w:tblPr>
        <w:tblW w:w="9072" w:type="dxa"/>
        <w:jc w:val="center"/>
        <w:tblBorders>
          <w:top w:val="single" w:sz="4" w:space="0" w:color="auto"/>
          <w:insideH w:val="single" w:sz="4" w:space="0" w:color="auto"/>
          <w:insideV w:val="single" w:sz="4" w:space="0" w:color="auto"/>
        </w:tblBorders>
        <w:tblLayout w:type="fixed"/>
        <w:tblLook w:val="0000"/>
      </w:tblPr>
      <w:tblGrid>
        <w:gridCol w:w="4717"/>
        <w:gridCol w:w="4355"/>
      </w:tblGrid>
      <w:tr w:rsidR="00E21180" w:rsidRPr="00F2407C" w:rsidTr="00984D0B">
        <w:trPr>
          <w:cantSplit/>
          <w:trHeight w:val="20"/>
          <w:jc w:val="center"/>
        </w:trPr>
        <w:tc>
          <w:tcPr>
            <w:tcW w:w="9072" w:type="dxa"/>
            <w:gridSpan w:val="2"/>
            <w:tcBorders>
              <w:left w:val="single" w:sz="4" w:space="0" w:color="auto"/>
              <w:bottom w:val="single" w:sz="4" w:space="0" w:color="auto"/>
              <w:right w:val="single" w:sz="4" w:space="0" w:color="auto"/>
            </w:tcBorders>
            <w:vAlign w:val="center"/>
          </w:tcPr>
          <w:p w:rsidR="00E21180" w:rsidRPr="00F2407C" w:rsidRDefault="00E21180" w:rsidP="007E29C2">
            <w:pPr>
              <w:tabs>
                <w:tab w:val="clear" w:pos="567"/>
                <w:tab w:val="clear" w:pos="1276"/>
                <w:tab w:val="clear" w:pos="1843"/>
                <w:tab w:val="clear" w:pos="5387"/>
                <w:tab w:val="clear" w:pos="5954"/>
              </w:tabs>
              <w:spacing w:before="100" w:after="100" w:line="199" w:lineRule="exact"/>
              <w:jc w:val="center"/>
              <w:rPr>
                <w:rFonts w:asciiTheme="minorHAnsi" w:hAnsiTheme="minorHAnsi" w:cs="Arial"/>
                <w:sz w:val="18"/>
                <w:lang w:val="fr-CH"/>
              </w:rPr>
            </w:pPr>
            <w:r w:rsidRPr="00E21180">
              <w:rPr>
                <w:rFonts w:asciiTheme="minorHAnsi" w:hAnsiTheme="minorHAnsi" w:cs="Arial"/>
                <w:sz w:val="18"/>
                <w:lang w:val="fr-CH"/>
              </w:rPr>
              <w:t>Estaciones de aficionado y estaciones experimentales</w:t>
            </w:r>
          </w:p>
        </w:tc>
      </w:tr>
      <w:tr w:rsidR="00E21180" w:rsidRPr="00F2407C" w:rsidTr="00984D0B">
        <w:trPr>
          <w:cantSplit/>
          <w:trHeight w:val="20"/>
          <w:jc w:val="center"/>
        </w:trPr>
        <w:tc>
          <w:tcPr>
            <w:tcW w:w="4717" w:type="dxa"/>
            <w:tcBorders>
              <w:left w:val="single" w:sz="4" w:space="0" w:color="auto"/>
              <w:bottom w:val="single" w:sz="4" w:space="0" w:color="auto"/>
              <w:right w:val="single" w:sz="4" w:space="0" w:color="auto"/>
            </w:tcBorders>
            <w:vAlign w:val="center"/>
          </w:tcPr>
          <w:p w:rsidR="00E21180" w:rsidRPr="00F2407C"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en-US"/>
              </w:rPr>
              <w:t>RA0AA – RZ9ZZ</w:t>
            </w:r>
            <w:r>
              <w:rPr>
                <w:rFonts w:asciiTheme="minorHAnsi" w:hAnsiTheme="minorHAnsi"/>
                <w:sz w:val="18"/>
                <w:lang w:val="en-US"/>
              </w:rPr>
              <w:br/>
            </w:r>
            <w:r w:rsidRPr="00F2407C">
              <w:rPr>
                <w:rFonts w:asciiTheme="minorHAnsi" w:hAnsiTheme="minorHAnsi"/>
                <w:sz w:val="18"/>
                <w:lang w:val="en-US"/>
              </w:rPr>
              <w:t>UA0AA – UI9ZZ</w:t>
            </w:r>
            <w:r>
              <w:rPr>
                <w:rFonts w:asciiTheme="minorHAnsi" w:hAnsiTheme="minorHAnsi"/>
                <w:sz w:val="18"/>
                <w:lang w:val="en-US"/>
              </w:rPr>
              <w:br/>
            </w:r>
            <w:r w:rsidRPr="00F2407C">
              <w:rPr>
                <w:rFonts w:asciiTheme="minorHAnsi" w:hAnsiTheme="minorHAnsi"/>
                <w:sz w:val="18"/>
                <w:lang w:val="en-US"/>
              </w:rPr>
              <w:t>R0AA – R9ZZ*</w:t>
            </w:r>
            <w:r>
              <w:rPr>
                <w:rFonts w:asciiTheme="minorHAnsi" w:hAnsiTheme="minorHAnsi"/>
                <w:sz w:val="18"/>
                <w:lang w:val="en-US"/>
              </w:rPr>
              <w:br/>
            </w:r>
            <w:r w:rsidRPr="00F2407C">
              <w:rPr>
                <w:rFonts w:asciiTheme="minorHAnsi" w:hAnsiTheme="minorHAnsi"/>
                <w:sz w:val="18"/>
                <w:lang w:val="fr-CH"/>
              </w:rPr>
              <w:t>RA0A – RZ9Z</w:t>
            </w:r>
            <w:r w:rsidRPr="00F2407C">
              <w:rPr>
                <w:rFonts w:asciiTheme="minorHAnsi" w:hAnsiTheme="minorHAnsi"/>
                <w:sz w:val="18"/>
                <w:lang w:val="es-ES_tradnl"/>
              </w:rPr>
              <w:t>**</w:t>
            </w:r>
            <w:r>
              <w:rPr>
                <w:rFonts w:asciiTheme="minorHAnsi" w:hAnsiTheme="minorHAnsi"/>
                <w:sz w:val="18"/>
                <w:lang w:val="es-ES_tradnl"/>
              </w:rPr>
              <w:br/>
            </w:r>
            <w:r w:rsidRPr="00F2407C">
              <w:rPr>
                <w:rFonts w:asciiTheme="minorHAnsi" w:hAnsiTheme="minorHAnsi"/>
                <w:sz w:val="18"/>
                <w:lang w:val="fr-CH"/>
              </w:rPr>
              <w:t>UA0A – UI9Z</w:t>
            </w:r>
          </w:p>
        </w:tc>
        <w:tc>
          <w:tcPr>
            <w:tcW w:w="4355" w:type="dxa"/>
            <w:tcBorders>
              <w:left w:val="single" w:sz="4" w:space="0" w:color="auto"/>
              <w:bottom w:val="single" w:sz="4" w:space="0" w:color="auto"/>
              <w:right w:val="single" w:sz="4" w:space="0" w:color="auto"/>
            </w:tcBorders>
            <w:shd w:val="clear" w:color="auto" w:fill="auto"/>
            <w:vAlign w:val="center"/>
          </w:tcPr>
          <w:p w:rsidR="00E21180" w:rsidRPr="00E21180"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E21180">
              <w:rPr>
                <w:rFonts w:asciiTheme="minorHAnsi" w:hAnsiTheme="minorHAnsi"/>
                <w:sz w:val="18"/>
                <w:lang w:val="es-ES_tradnl"/>
              </w:rPr>
              <w:t>Estaciones de primera categoría explotadas con un certificado HAREC</w:t>
            </w:r>
          </w:p>
        </w:tc>
      </w:tr>
      <w:tr w:rsidR="00E21180" w:rsidRPr="00F2407C" w:rsidTr="00984D0B">
        <w:trPr>
          <w:cantSplit/>
          <w:trHeight w:val="20"/>
          <w:jc w:val="center"/>
        </w:trPr>
        <w:tc>
          <w:tcPr>
            <w:tcW w:w="4717" w:type="dxa"/>
            <w:tcBorders>
              <w:left w:val="single" w:sz="4" w:space="0" w:color="auto"/>
              <w:bottom w:val="single" w:sz="4" w:space="0" w:color="auto"/>
              <w:right w:val="single" w:sz="4" w:space="0" w:color="auto"/>
            </w:tcBorders>
            <w:vAlign w:val="center"/>
          </w:tcPr>
          <w:p w:rsidR="00E21180" w:rsidRPr="00F2407C"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fr-CH"/>
              </w:rPr>
            </w:pPr>
            <w:r w:rsidRPr="00F2407C">
              <w:rPr>
                <w:rFonts w:asciiTheme="minorHAnsi" w:hAnsiTheme="minorHAnsi"/>
                <w:sz w:val="18"/>
                <w:lang w:val="fr-CH"/>
              </w:rPr>
              <w:t>R0AAA – R9ZZZ</w:t>
            </w:r>
            <w:r>
              <w:rPr>
                <w:rFonts w:asciiTheme="minorHAnsi" w:hAnsiTheme="minorHAnsi"/>
                <w:sz w:val="18"/>
                <w:lang w:val="fr-CH"/>
              </w:rPr>
              <w:br/>
            </w:r>
            <w:r w:rsidRPr="00F2407C">
              <w:rPr>
                <w:rFonts w:asciiTheme="minorHAnsi" w:hAnsiTheme="minorHAnsi"/>
                <w:sz w:val="18"/>
                <w:lang w:val="fr-CH"/>
              </w:rPr>
              <w:t>RA0AAA – RZ9ZZZ</w:t>
            </w:r>
            <w:r>
              <w:rPr>
                <w:rFonts w:asciiTheme="minorHAnsi" w:hAnsiTheme="minorHAnsi"/>
                <w:sz w:val="18"/>
                <w:lang w:val="fr-CH"/>
              </w:rPr>
              <w:br/>
            </w:r>
            <w:r w:rsidRPr="00F2407C">
              <w:rPr>
                <w:rFonts w:asciiTheme="minorHAnsi" w:hAnsiTheme="minorHAnsi"/>
                <w:sz w:val="18"/>
                <w:lang w:val="fr-CH"/>
              </w:rPr>
              <w:t>UA0AAA – UA9ZZZ</w:t>
            </w:r>
          </w:p>
        </w:tc>
        <w:tc>
          <w:tcPr>
            <w:tcW w:w="4355" w:type="dxa"/>
            <w:tcBorders>
              <w:left w:val="single" w:sz="4" w:space="0" w:color="auto"/>
              <w:bottom w:val="single" w:sz="4" w:space="0" w:color="auto"/>
              <w:right w:val="single" w:sz="4" w:space="0" w:color="auto"/>
            </w:tcBorders>
            <w:shd w:val="clear" w:color="auto" w:fill="auto"/>
            <w:vAlign w:val="center"/>
          </w:tcPr>
          <w:p w:rsidR="00E21180" w:rsidRPr="00E21180"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E21180">
              <w:rPr>
                <w:rFonts w:asciiTheme="minorHAnsi" w:hAnsiTheme="minorHAnsi"/>
                <w:sz w:val="18"/>
                <w:lang w:val="es-ES_tradnl"/>
              </w:rPr>
              <w:t>Estaciones de segunda categoría explotadas con un certificado HAREC</w:t>
            </w:r>
          </w:p>
        </w:tc>
      </w:tr>
      <w:tr w:rsidR="00E21180" w:rsidRPr="00F2407C" w:rsidTr="00984D0B">
        <w:trPr>
          <w:cantSplit/>
          <w:trHeight w:val="20"/>
          <w:jc w:val="center"/>
        </w:trPr>
        <w:tc>
          <w:tcPr>
            <w:tcW w:w="4717" w:type="dxa"/>
            <w:tcBorders>
              <w:left w:val="single" w:sz="4" w:space="0" w:color="auto"/>
              <w:bottom w:val="single" w:sz="4" w:space="0" w:color="auto"/>
              <w:right w:val="single" w:sz="4" w:space="0" w:color="auto"/>
            </w:tcBorders>
            <w:vAlign w:val="center"/>
          </w:tcPr>
          <w:p w:rsidR="00E21180" w:rsidRPr="00F2407C"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n-US"/>
              </w:rPr>
            </w:pPr>
            <w:r w:rsidRPr="00F2407C">
              <w:rPr>
                <w:rFonts w:asciiTheme="minorHAnsi" w:hAnsiTheme="minorHAnsi"/>
                <w:sz w:val="18"/>
                <w:lang w:val="en-US"/>
              </w:rPr>
              <w:t>UB0AAA – UD9ZZZ</w:t>
            </w:r>
            <w:r>
              <w:rPr>
                <w:rFonts w:asciiTheme="minorHAnsi" w:hAnsiTheme="minorHAnsi"/>
                <w:sz w:val="18"/>
                <w:lang w:val="en-US"/>
              </w:rPr>
              <w:br/>
            </w:r>
            <w:r w:rsidRPr="00F2407C">
              <w:rPr>
                <w:rFonts w:asciiTheme="minorHAnsi" w:hAnsiTheme="minorHAnsi"/>
                <w:sz w:val="18"/>
                <w:lang w:val="en-US"/>
              </w:rPr>
              <w:t>UF0AAA – UG9ZZZ</w:t>
            </w:r>
          </w:p>
        </w:tc>
        <w:tc>
          <w:tcPr>
            <w:tcW w:w="4355" w:type="dxa"/>
            <w:tcBorders>
              <w:left w:val="single" w:sz="4" w:space="0" w:color="auto"/>
              <w:bottom w:val="single" w:sz="4" w:space="0" w:color="auto"/>
              <w:right w:val="single" w:sz="4" w:space="0" w:color="auto"/>
            </w:tcBorders>
            <w:shd w:val="clear" w:color="auto" w:fill="auto"/>
            <w:vAlign w:val="center"/>
          </w:tcPr>
          <w:p w:rsidR="00E21180" w:rsidRPr="00E21180"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E21180">
              <w:rPr>
                <w:rFonts w:asciiTheme="minorHAnsi" w:hAnsiTheme="minorHAnsi"/>
                <w:sz w:val="18"/>
                <w:lang w:val="es-ES_tradnl"/>
              </w:rPr>
              <w:t>Estaciones de tercera categoría explotadas con un certificado ARNEC (licencia de principiante)</w:t>
            </w:r>
          </w:p>
        </w:tc>
      </w:tr>
      <w:tr w:rsidR="00E21180" w:rsidRPr="00F2407C" w:rsidTr="00984D0B">
        <w:trPr>
          <w:cantSplit/>
          <w:trHeight w:val="20"/>
          <w:jc w:val="center"/>
        </w:trPr>
        <w:tc>
          <w:tcPr>
            <w:tcW w:w="4717" w:type="dxa"/>
            <w:tcBorders>
              <w:left w:val="single" w:sz="4" w:space="0" w:color="auto"/>
              <w:bottom w:val="single" w:sz="4" w:space="0" w:color="auto"/>
              <w:right w:val="single" w:sz="4" w:space="0" w:color="auto"/>
            </w:tcBorders>
            <w:vAlign w:val="center"/>
          </w:tcPr>
          <w:p w:rsidR="00E21180" w:rsidRPr="00F2407C"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rPr>
            </w:pPr>
            <w:r w:rsidRPr="00F2407C">
              <w:rPr>
                <w:rFonts w:asciiTheme="minorHAnsi" w:hAnsiTheme="minorHAnsi"/>
                <w:sz w:val="18"/>
              </w:rPr>
              <w:t>UE0AAA – UE9ZZZ</w:t>
            </w:r>
            <w:r>
              <w:rPr>
                <w:rFonts w:asciiTheme="minorHAnsi" w:hAnsiTheme="minorHAnsi"/>
                <w:sz w:val="18"/>
              </w:rPr>
              <w:br/>
            </w:r>
            <w:r w:rsidRPr="00F2407C">
              <w:rPr>
                <w:rFonts w:asciiTheme="minorHAnsi" w:hAnsiTheme="minorHAnsi"/>
                <w:sz w:val="18"/>
              </w:rPr>
              <w:t>UH0AAA – UI9ZZZ</w:t>
            </w:r>
          </w:p>
        </w:tc>
        <w:tc>
          <w:tcPr>
            <w:tcW w:w="4355" w:type="dxa"/>
            <w:tcBorders>
              <w:left w:val="single" w:sz="4" w:space="0" w:color="auto"/>
              <w:bottom w:val="single" w:sz="4" w:space="0" w:color="auto"/>
              <w:right w:val="single" w:sz="4" w:space="0" w:color="auto"/>
            </w:tcBorders>
            <w:shd w:val="clear" w:color="auto" w:fill="auto"/>
            <w:vAlign w:val="center"/>
          </w:tcPr>
          <w:p w:rsidR="00E21180" w:rsidRPr="00E21180"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E21180">
              <w:rPr>
                <w:rFonts w:asciiTheme="minorHAnsi" w:hAnsiTheme="minorHAnsi"/>
                <w:sz w:val="18"/>
                <w:lang w:val="es-ES_tradnl"/>
              </w:rPr>
              <w:t>Estaciones de cuarta categoría (nivel inicial)</w:t>
            </w:r>
          </w:p>
        </w:tc>
      </w:tr>
      <w:tr w:rsidR="00E21180" w:rsidRPr="00F2407C" w:rsidTr="00984D0B">
        <w:trPr>
          <w:cantSplit/>
          <w:trHeight w:val="20"/>
          <w:jc w:val="center"/>
        </w:trPr>
        <w:tc>
          <w:tcPr>
            <w:tcW w:w="4717" w:type="dxa"/>
            <w:tcBorders>
              <w:left w:val="single" w:sz="4" w:space="0" w:color="auto"/>
              <w:bottom w:val="single" w:sz="4" w:space="0" w:color="auto"/>
              <w:right w:val="single" w:sz="4" w:space="0" w:color="auto"/>
            </w:tcBorders>
            <w:vAlign w:val="center"/>
          </w:tcPr>
          <w:p w:rsidR="00E21180" w:rsidRPr="00F2407C"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rPr>
            </w:pPr>
            <w:r w:rsidRPr="00F2407C">
              <w:rPr>
                <w:rFonts w:asciiTheme="minorHAnsi" w:hAnsiTheme="minorHAnsi"/>
                <w:sz w:val="18"/>
              </w:rPr>
              <w:t>RR0AA – RR9ZZ</w:t>
            </w:r>
            <w:r>
              <w:rPr>
                <w:rFonts w:asciiTheme="minorHAnsi" w:hAnsiTheme="minorHAnsi"/>
                <w:sz w:val="18"/>
              </w:rPr>
              <w:br/>
            </w:r>
            <w:r w:rsidRPr="00F2407C">
              <w:rPr>
                <w:rFonts w:asciiTheme="minorHAnsi" w:hAnsiTheme="minorHAnsi"/>
                <w:sz w:val="18"/>
              </w:rPr>
              <w:t>RR0AAA – RR9ZZZ</w:t>
            </w:r>
          </w:p>
        </w:tc>
        <w:tc>
          <w:tcPr>
            <w:tcW w:w="4355" w:type="dxa"/>
            <w:tcBorders>
              <w:left w:val="single" w:sz="4" w:space="0" w:color="auto"/>
              <w:bottom w:val="single" w:sz="4" w:space="0" w:color="auto"/>
              <w:right w:val="single" w:sz="4" w:space="0" w:color="auto"/>
            </w:tcBorders>
            <w:shd w:val="clear" w:color="auto" w:fill="auto"/>
            <w:vAlign w:val="center"/>
          </w:tcPr>
          <w:p w:rsidR="00E21180" w:rsidRPr="00E21180"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E21180">
              <w:rPr>
                <w:rFonts w:asciiTheme="minorHAnsi" w:hAnsiTheme="minorHAnsi"/>
                <w:sz w:val="18"/>
                <w:lang w:val="es-ES_tradnl"/>
              </w:rPr>
              <w:t>Repetidores</w:t>
            </w:r>
          </w:p>
        </w:tc>
      </w:tr>
      <w:tr w:rsidR="00E21180" w:rsidRPr="00F2407C" w:rsidTr="00984D0B">
        <w:trPr>
          <w:cantSplit/>
          <w:trHeight w:val="20"/>
          <w:jc w:val="center"/>
        </w:trPr>
        <w:tc>
          <w:tcPr>
            <w:tcW w:w="4717" w:type="dxa"/>
            <w:tcBorders>
              <w:left w:val="single" w:sz="4" w:space="0" w:color="auto"/>
              <w:bottom w:val="single" w:sz="4" w:space="0" w:color="auto"/>
              <w:right w:val="single" w:sz="4" w:space="0" w:color="auto"/>
            </w:tcBorders>
            <w:vAlign w:val="center"/>
          </w:tcPr>
          <w:p w:rsidR="00E21180" w:rsidRPr="00F2407C"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RB0AA – RB9ZZ</w:t>
            </w:r>
          </w:p>
        </w:tc>
        <w:tc>
          <w:tcPr>
            <w:tcW w:w="4355" w:type="dxa"/>
            <w:tcBorders>
              <w:left w:val="single" w:sz="4" w:space="0" w:color="auto"/>
              <w:bottom w:val="single" w:sz="4" w:space="0" w:color="auto"/>
              <w:right w:val="single" w:sz="4" w:space="0" w:color="auto"/>
            </w:tcBorders>
            <w:shd w:val="clear" w:color="auto" w:fill="auto"/>
            <w:vAlign w:val="center"/>
          </w:tcPr>
          <w:p w:rsidR="00E21180" w:rsidRPr="00E21180" w:rsidRDefault="00E21180" w:rsidP="00E21180">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E21180">
              <w:rPr>
                <w:rFonts w:asciiTheme="minorHAnsi" w:hAnsiTheme="minorHAnsi"/>
                <w:sz w:val="18"/>
                <w:lang w:val="es-ES_tradnl"/>
              </w:rPr>
              <w:t>Radiobalizas</w:t>
            </w:r>
          </w:p>
        </w:tc>
      </w:tr>
      <w:tr w:rsidR="00E21180" w:rsidRPr="00F2407C" w:rsidTr="00984D0B">
        <w:trPr>
          <w:cantSplit/>
          <w:trHeight w:val="20"/>
          <w:jc w:val="center"/>
        </w:trPr>
        <w:tc>
          <w:tcPr>
            <w:tcW w:w="4717" w:type="dxa"/>
            <w:tcBorders>
              <w:left w:val="single" w:sz="4" w:space="0" w:color="auto"/>
              <w:bottom w:val="single" w:sz="4" w:space="0" w:color="auto"/>
              <w:right w:val="single" w:sz="4" w:space="0" w:color="auto"/>
            </w:tcBorders>
            <w:vAlign w:val="center"/>
          </w:tcPr>
          <w:p w:rsidR="00E21180" w:rsidRPr="00F2407C"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RS0S – RS9S</w:t>
            </w:r>
            <w:r>
              <w:rPr>
                <w:rFonts w:asciiTheme="minorHAnsi" w:hAnsiTheme="minorHAnsi"/>
                <w:sz w:val="18"/>
                <w:lang w:val="es-ES_tradnl"/>
              </w:rPr>
              <w:br/>
            </w:r>
            <w:r w:rsidRPr="00F2407C">
              <w:rPr>
                <w:rFonts w:asciiTheme="minorHAnsi" w:hAnsiTheme="minorHAnsi"/>
                <w:sz w:val="18"/>
                <w:lang w:val="es-ES_tradnl"/>
              </w:rPr>
              <w:t>RS10S – RS99S</w:t>
            </w:r>
          </w:p>
        </w:tc>
        <w:tc>
          <w:tcPr>
            <w:tcW w:w="4355" w:type="dxa"/>
            <w:tcBorders>
              <w:left w:val="single" w:sz="4" w:space="0" w:color="auto"/>
              <w:bottom w:val="single" w:sz="4" w:space="0" w:color="auto"/>
              <w:right w:val="single" w:sz="4" w:space="0" w:color="auto"/>
            </w:tcBorders>
            <w:shd w:val="clear" w:color="auto" w:fill="auto"/>
            <w:vAlign w:val="center"/>
          </w:tcPr>
          <w:p w:rsidR="00E21180" w:rsidRPr="00E21180"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E21180">
              <w:rPr>
                <w:rFonts w:asciiTheme="minorHAnsi" w:hAnsiTheme="minorHAnsi"/>
                <w:sz w:val="18"/>
                <w:lang w:val="es-ES_tradnl"/>
              </w:rPr>
              <w:t>Estaciones del servicio de aficionados por satélite</w:t>
            </w:r>
          </w:p>
        </w:tc>
      </w:tr>
      <w:tr w:rsidR="00E21180" w:rsidRPr="00F2407C" w:rsidTr="00984D0B">
        <w:trPr>
          <w:cantSplit/>
          <w:trHeight w:val="20"/>
          <w:jc w:val="center"/>
        </w:trPr>
        <w:tc>
          <w:tcPr>
            <w:tcW w:w="4717" w:type="dxa"/>
            <w:tcBorders>
              <w:left w:val="single" w:sz="4" w:space="0" w:color="auto"/>
              <w:bottom w:val="single" w:sz="4" w:space="0" w:color="auto"/>
              <w:right w:val="single" w:sz="4" w:space="0" w:color="auto"/>
            </w:tcBorders>
            <w:vAlign w:val="center"/>
          </w:tcPr>
          <w:p w:rsidR="00E21180" w:rsidRPr="00F2407C"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R0AAAA – R9ZZZZ</w:t>
            </w:r>
            <w:r>
              <w:rPr>
                <w:rFonts w:asciiTheme="minorHAnsi" w:hAnsiTheme="minorHAnsi"/>
                <w:sz w:val="18"/>
                <w:lang w:val="es-ES_tradnl"/>
              </w:rPr>
              <w:br/>
            </w:r>
            <w:r w:rsidRPr="00F2407C">
              <w:rPr>
                <w:rFonts w:asciiTheme="minorHAnsi" w:hAnsiTheme="minorHAnsi"/>
                <w:sz w:val="18"/>
                <w:lang w:val="es-ES_tradnl"/>
              </w:rPr>
              <w:t>R00AAA – R99ZZZ</w:t>
            </w:r>
            <w:r>
              <w:rPr>
                <w:rFonts w:asciiTheme="minorHAnsi" w:hAnsiTheme="minorHAnsi"/>
                <w:sz w:val="18"/>
                <w:lang w:val="es-ES_tradnl"/>
              </w:rPr>
              <w:br/>
            </w:r>
            <w:r w:rsidRPr="00F2407C">
              <w:rPr>
                <w:rFonts w:asciiTheme="minorHAnsi" w:hAnsiTheme="minorHAnsi"/>
                <w:sz w:val="18"/>
                <w:lang w:val="es-ES_tradnl"/>
              </w:rPr>
              <w:t>R000A – R999Z</w:t>
            </w:r>
            <w:r>
              <w:rPr>
                <w:rFonts w:asciiTheme="minorHAnsi" w:hAnsiTheme="minorHAnsi"/>
                <w:sz w:val="18"/>
                <w:lang w:val="es-ES_tradnl"/>
              </w:rPr>
              <w:br/>
            </w:r>
            <w:r w:rsidRPr="00F2407C">
              <w:rPr>
                <w:rFonts w:asciiTheme="minorHAnsi" w:hAnsiTheme="minorHAnsi"/>
                <w:sz w:val="18"/>
                <w:lang w:val="es-ES_tradnl"/>
              </w:rPr>
              <w:t>R000AA – R999ZZ</w:t>
            </w:r>
            <w:r>
              <w:rPr>
                <w:rFonts w:asciiTheme="minorHAnsi" w:hAnsiTheme="minorHAnsi"/>
                <w:sz w:val="18"/>
                <w:lang w:val="es-ES_tradnl"/>
              </w:rPr>
              <w:br/>
            </w:r>
            <w:r w:rsidRPr="00F2407C">
              <w:rPr>
                <w:rFonts w:asciiTheme="minorHAnsi" w:hAnsiTheme="minorHAnsi"/>
                <w:sz w:val="18"/>
                <w:lang w:val="es-ES_tradnl"/>
              </w:rPr>
              <w:t>R0000A – R9999Z</w:t>
            </w:r>
            <w:r>
              <w:rPr>
                <w:rFonts w:asciiTheme="minorHAnsi" w:hAnsiTheme="minorHAnsi"/>
                <w:sz w:val="18"/>
                <w:lang w:val="es-ES_tradnl"/>
              </w:rPr>
              <w:br/>
            </w:r>
            <w:r w:rsidRPr="00F2407C">
              <w:rPr>
                <w:rFonts w:asciiTheme="minorHAnsi" w:hAnsiTheme="minorHAnsi"/>
                <w:sz w:val="18"/>
                <w:lang w:val="es-ES_tradnl"/>
              </w:rPr>
              <w:t>RA00A – RZ99Z</w:t>
            </w:r>
            <w:r>
              <w:rPr>
                <w:rFonts w:asciiTheme="minorHAnsi" w:hAnsiTheme="minorHAnsi"/>
                <w:sz w:val="18"/>
                <w:lang w:val="es-ES_tradnl"/>
              </w:rPr>
              <w:br/>
            </w:r>
            <w:r w:rsidRPr="00F2407C">
              <w:rPr>
                <w:rFonts w:asciiTheme="minorHAnsi" w:hAnsiTheme="minorHAnsi"/>
                <w:sz w:val="18"/>
                <w:lang w:val="es-ES_tradnl"/>
              </w:rPr>
              <w:t>RA00AA – RZ99ZZ</w:t>
            </w:r>
            <w:r>
              <w:rPr>
                <w:rFonts w:asciiTheme="minorHAnsi" w:hAnsiTheme="minorHAnsi"/>
                <w:sz w:val="18"/>
                <w:lang w:val="es-ES_tradnl"/>
              </w:rPr>
              <w:br/>
            </w:r>
            <w:r w:rsidRPr="00F2407C">
              <w:rPr>
                <w:rFonts w:asciiTheme="minorHAnsi" w:hAnsiTheme="minorHAnsi"/>
                <w:sz w:val="18"/>
                <w:lang w:val="es-ES_tradnl"/>
              </w:rPr>
              <w:t>RA00AAA – RZ99ZZZ</w:t>
            </w:r>
            <w:r>
              <w:rPr>
                <w:rFonts w:asciiTheme="minorHAnsi" w:hAnsiTheme="minorHAnsi"/>
                <w:sz w:val="18"/>
                <w:lang w:val="es-ES_tradnl"/>
              </w:rPr>
              <w:br/>
            </w:r>
            <w:r w:rsidRPr="00F2407C">
              <w:rPr>
                <w:rFonts w:asciiTheme="minorHAnsi" w:hAnsiTheme="minorHAnsi"/>
                <w:sz w:val="18"/>
                <w:lang w:val="es-ES_tradnl"/>
              </w:rPr>
              <w:t>RA000A – RZ999Z</w:t>
            </w:r>
            <w:r>
              <w:rPr>
                <w:rFonts w:asciiTheme="minorHAnsi" w:hAnsiTheme="minorHAnsi"/>
                <w:sz w:val="18"/>
                <w:lang w:val="es-ES_tradnl"/>
              </w:rPr>
              <w:br/>
            </w:r>
            <w:r w:rsidRPr="00F2407C">
              <w:rPr>
                <w:rFonts w:asciiTheme="minorHAnsi" w:hAnsiTheme="minorHAnsi"/>
                <w:sz w:val="18"/>
                <w:lang w:val="es-ES_tradnl"/>
              </w:rPr>
              <w:t>RA000AA – RZ999ZZ</w:t>
            </w:r>
          </w:p>
        </w:tc>
        <w:tc>
          <w:tcPr>
            <w:tcW w:w="4355" w:type="dxa"/>
            <w:tcBorders>
              <w:left w:val="single" w:sz="4" w:space="0" w:color="auto"/>
              <w:bottom w:val="single" w:sz="4" w:space="0" w:color="auto"/>
              <w:right w:val="single" w:sz="4" w:space="0" w:color="auto"/>
            </w:tcBorders>
            <w:shd w:val="clear" w:color="auto" w:fill="auto"/>
            <w:vAlign w:val="center"/>
          </w:tcPr>
          <w:p w:rsidR="00E21180" w:rsidRPr="00E21180"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E21180">
              <w:rPr>
                <w:rFonts w:asciiTheme="minorHAnsi" w:hAnsiTheme="minorHAnsi"/>
                <w:sz w:val="18"/>
                <w:lang w:val="es-ES_tradnl"/>
              </w:rPr>
              <w:t>Utilización temporaria para ocasiones especiales</w:t>
            </w:r>
          </w:p>
        </w:tc>
      </w:tr>
      <w:tr w:rsidR="00E21180" w:rsidRPr="00F2407C" w:rsidTr="00984D0B">
        <w:trPr>
          <w:cantSplit/>
          <w:trHeight w:val="20"/>
          <w:jc w:val="center"/>
        </w:trPr>
        <w:tc>
          <w:tcPr>
            <w:tcW w:w="4717" w:type="dxa"/>
            <w:tcBorders>
              <w:left w:val="single" w:sz="4" w:space="0" w:color="auto"/>
              <w:bottom w:val="single" w:sz="4" w:space="0" w:color="auto"/>
              <w:right w:val="single" w:sz="4" w:space="0" w:color="auto"/>
            </w:tcBorders>
            <w:vAlign w:val="center"/>
          </w:tcPr>
          <w:p w:rsidR="00E21180" w:rsidRPr="00F2407C"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F2407C">
              <w:rPr>
                <w:rFonts w:asciiTheme="minorHAnsi" w:hAnsiTheme="minorHAnsi"/>
                <w:sz w:val="18"/>
                <w:lang w:val="es-ES_tradnl"/>
              </w:rPr>
              <w:t>R0A – R9Z</w:t>
            </w:r>
            <w:r>
              <w:rPr>
                <w:rFonts w:asciiTheme="minorHAnsi" w:hAnsiTheme="minorHAnsi"/>
                <w:sz w:val="18"/>
                <w:lang w:val="es-ES_tradnl"/>
              </w:rPr>
              <w:br/>
            </w:r>
            <w:r w:rsidRPr="00F2407C">
              <w:rPr>
                <w:rFonts w:asciiTheme="minorHAnsi" w:hAnsiTheme="minorHAnsi"/>
                <w:sz w:val="18"/>
                <w:lang w:val="es-ES_tradnl"/>
              </w:rPr>
              <w:t>R00A – R99Z</w:t>
            </w:r>
            <w:r>
              <w:rPr>
                <w:rFonts w:asciiTheme="minorHAnsi" w:hAnsiTheme="minorHAnsi"/>
                <w:sz w:val="18"/>
                <w:lang w:val="es-ES_tradnl"/>
              </w:rPr>
              <w:br/>
            </w:r>
            <w:r w:rsidRPr="00F2407C">
              <w:rPr>
                <w:rFonts w:asciiTheme="minorHAnsi" w:hAnsiTheme="minorHAnsi"/>
                <w:sz w:val="18"/>
                <w:lang w:val="es-ES_tradnl"/>
              </w:rPr>
              <w:t>R00AA – R99ZZ***</w:t>
            </w:r>
          </w:p>
        </w:tc>
        <w:tc>
          <w:tcPr>
            <w:tcW w:w="4355" w:type="dxa"/>
            <w:tcBorders>
              <w:left w:val="single" w:sz="4" w:space="0" w:color="auto"/>
              <w:bottom w:val="single" w:sz="4" w:space="0" w:color="auto"/>
              <w:right w:val="single" w:sz="4" w:space="0" w:color="auto"/>
            </w:tcBorders>
            <w:shd w:val="clear" w:color="auto" w:fill="auto"/>
            <w:vAlign w:val="center"/>
          </w:tcPr>
          <w:p w:rsidR="00E21180" w:rsidRPr="00E21180" w:rsidRDefault="00E21180" w:rsidP="007E29C2">
            <w:pPr>
              <w:keepNext/>
              <w:tabs>
                <w:tab w:val="clear" w:pos="567"/>
                <w:tab w:val="clear" w:pos="1276"/>
                <w:tab w:val="clear" w:pos="1843"/>
                <w:tab w:val="clear" w:pos="5387"/>
                <w:tab w:val="clear" w:pos="5954"/>
              </w:tabs>
              <w:spacing w:before="40" w:after="40" w:line="220" w:lineRule="exact"/>
              <w:jc w:val="left"/>
              <w:rPr>
                <w:rFonts w:asciiTheme="minorHAnsi" w:hAnsiTheme="minorHAnsi"/>
                <w:sz w:val="18"/>
                <w:lang w:val="es-ES_tradnl"/>
              </w:rPr>
            </w:pPr>
            <w:r w:rsidRPr="00E21180">
              <w:rPr>
                <w:rFonts w:asciiTheme="minorHAnsi" w:hAnsiTheme="minorHAnsi"/>
                <w:sz w:val="18"/>
                <w:lang w:val="es-ES_tradnl"/>
              </w:rPr>
              <w:t>Estaciones participando a vueltas internas de concursos</w:t>
            </w:r>
          </w:p>
        </w:tc>
      </w:tr>
      <w:tr w:rsidR="00E21180" w:rsidRPr="00F2407C" w:rsidTr="00984D0B">
        <w:trPr>
          <w:cantSplit/>
          <w:trHeight w:val="20"/>
          <w:jc w:val="center"/>
        </w:trPr>
        <w:tc>
          <w:tcPr>
            <w:tcW w:w="9072" w:type="dxa"/>
            <w:gridSpan w:val="2"/>
            <w:tcBorders>
              <w:top w:val="single" w:sz="4" w:space="0" w:color="auto"/>
            </w:tcBorders>
            <w:vAlign w:val="center"/>
          </w:tcPr>
          <w:p w:rsidR="00E21180" w:rsidRPr="00F2407C" w:rsidRDefault="00E21180" w:rsidP="00E21180">
            <w:pPr>
              <w:keepNext/>
              <w:tabs>
                <w:tab w:val="clear" w:pos="567"/>
                <w:tab w:val="clear" w:pos="1276"/>
                <w:tab w:val="clear" w:pos="1843"/>
                <w:tab w:val="clear" w:pos="5387"/>
                <w:tab w:val="clear" w:pos="5954"/>
                <w:tab w:val="left" w:pos="463"/>
              </w:tabs>
              <w:spacing w:before="40" w:after="40" w:line="220" w:lineRule="exact"/>
              <w:jc w:val="left"/>
              <w:rPr>
                <w:rFonts w:asciiTheme="minorHAnsi" w:hAnsiTheme="minorHAnsi"/>
                <w:sz w:val="16"/>
                <w:szCs w:val="16"/>
                <w:lang w:val="fr-CH"/>
              </w:rPr>
            </w:pPr>
            <w:r w:rsidRPr="00F2407C">
              <w:rPr>
                <w:rFonts w:asciiTheme="minorHAnsi" w:hAnsiTheme="minorHAnsi" w:cs="Arial"/>
                <w:sz w:val="16"/>
                <w:szCs w:val="16"/>
                <w:lang w:val="fr-CH"/>
              </w:rPr>
              <w:t>*</w:t>
            </w:r>
            <w:r w:rsidRPr="00F2407C">
              <w:rPr>
                <w:rFonts w:asciiTheme="minorHAnsi" w:hAnsiTheme="minorHAnsi" w:cs="Arial"/>
                <w:sz w:val="16"/>
                <w:szCs w:val="16"/>
                <w:lang w:val="fr-CH"/>
              </w:rPr>
              <w:tab/>
            </w:r>
            <w:r w:rsidRPr="00E21180">
              <w:rPr>
                <w:rFonts w:asciiTheme="minorHAnsi" w:hAnsiTheme="minorHAnsi" w:cs="Arial"/>
                <w:sz w:val="16"/>
                <w:szCs w:val="16"/>
                <w:lang w:val="fr-CH"/>
              </w:rPr>
              <w:t>A condición de que se utilice la estación durante une periodo de por lo menos 25 años civiles.</w:t>
            </w:r>
            <w:r w:rsidRPr="00F2407C">
              <w:rPr>
                <w:rFonts w:asciiTheme="minorHAnsi" w:hAnsiTheme="minorHAnsi" w:cs="Arial"/>
                <w:sz w:val="16"/>
                <w:szCs w:val="16"/>
                <w:lang w:val="fr-CH"/>
              </w:rPr>
              <w:br/>
              <w:t>**</w:t>
            </w:r>
            <w:r w:rsidRPr="00F2407C">
              <w:rPr>
                <w:rFonts w:asciiTheme="minorHAnsi" w:hAnsiTheme="minorHAnsi" w:cs="Arial"/>
                <w:sz w:val="16"/>
                <w:szCs w:val="16"/>
                <w:lang w:val="fr-CH"/>
              </w:rPr>
              <w:tab/>
            </w:r>
            <w:r w:rsidRPr="00E21180">
              <w:rPr>
                <w:rFonts w:asciiTheme="minorHAnsi" w:hAnsiTheme="minorHAnsi" w:cs="Arial"/>
                <w:sz w:val="16"/>
                <w:szCs w:val="16"/>
                <w:lang w:val="fr-CH"/>
              </w:rPr>
              <w:t xml:space="preserve">A condición de que se haya participado durante los últimos cinco años a por lo menos diez concursos internacionales o a todos </w:t>
            </w:r>
            <w:r>
              <w:rPr>
                <w:rFonts w:asciiTheme="minorHAnsi" w:hAnsiTheme="minorHAnsi" w:cs="Arial"/>
                <w:sz w:val="16"/>
                <w:szCs w:val="16"/>
                <w:lang w:val="fr-CH"/>
              </w:rPr>
              <w:tab/>
            </w:r>
            <w:r w:rsidRPr="00E21180">
              <w:rPr>
                <w:rFonts w:asciiTheme="minorHAnsi" w:hAnsiTheme="minorHAnsi" w:cs="Arial"/>
                <w:sz w:val="16"/>
                <w:szCs w:val="16"/>
                <w:lang w:val="fr-CH"/>
              </w:rPr>
              <w:t>los concursos rusos.</w:t>
            </w:r>
            <w:r w:rsidRPr="00F2407C">
              <w:rPr>
                <w:rFonts w:asciiTheme="minorHAnsi" w:hAnsiTheme="minorHAnsi" w:cs="Arial"/>
                <w:sz w:val="16"/>
                <w:szCs w:val="16"/>
                <w:lang w:val="fr-CH"/>
              </w:rPr>
              <w:br/>
              <w:t>***</w:t>
            </w:r>
            <w:r w:rsidRPr="00F2407C">
              <w:rPr>
                <w:rFonts w:asciiTheme="minorHAnsi" w:hAnsiTheme="minorHAnsi" w:cs="Arial"/>
                <w:sz w:val="16"/>
                <w:szCs w:val="16"/>
                <w:lang w:val="fr-CH"/>
              </w:rPr>
              <w:tab/>
            </w:r>
            <w:r w:rsidRPr="00E21180">
              <w:rPr>
                <w:rFonts w:asciiTheme="minorHAnsi" w:hAnsiTheme="minorHAnsi" w:cs="Arial"/>
                <w:sz w:val="16"/>
                <w:szCs w:val="16"/>
                <w:lang w:val="fr-CH"/>
              </w:rPr>
              <w:t xml:space="preserve">Excepto los distintivos de llamada de la serie R00P – R99SP asignados exclusivamente a las estaciones de aficionado de </w:t>
            </w:r>
            <w:r>
              <w:rPr>
                <w:rFonts w:asciiTheme="minorHAnsi" w:hAnsiTheme="minorHAnsi" w:cs="Arial"/>
                <w:sz w:val="16"/>
                <w:szCs w:val="16"/>
                <w:lang w:val="fr-CH"/>
              </w:rPr>
              <w:tab/>
            </w:r>
            <w:r w:rsidRPr="00E21180">
              <w:rPr>
                <w:rFonts w:asciiTheme="minorHAnsi" w:hAnsiTheme="minorHAnsi" w:cs="Arial"/>
                <w:sz w:val="16"/>
                <w:szCs w:val="16"/>
                <w:lang w:val="fr-CH"/>
              </w:rPr>
              <w:t>expediciones polares explotadas en el hielo flotante del océano Antártico.</w:t>
            </w:r>
          </w:p>
        </w:tc>
      </w:tr>
    </w:tbl>
    <w:p w:rsidR="00E21180" w:rsidRPr="00F2407C" w:rsidRDefault="00E21180" w:rsidP="00E21180">
      <w:pPr>
        <w:tabs>
          <w:tab w:val="clear" w:pos="567"/>
          <w:tab w:val="clear" w:pos="1276"/>
          <w:tab w:val="clear" w:pos="1843"/>
          <w:tab w:val="clear" w:pos="5387"/>
          <w:tab w:val="clear" w:pos="5954"/>
        </w:tabs>
        <w:spacing w:before="0"/>
        <w:jc w:val="left"/>
        <w:rPr>
          <w:rFonts w:asciiTheme="minorHAnsi" w:hAnsiTheme="minorHAnsi"/>
          <w:sz w:val="12"/>
          <w:szCs w:val="12"/>
          <w:lang w:val="fr-CH"/>
        </w:rPr>
      </w:pPr>
    </w:p>
    <w:p w:rsidR="00B60E87" w:rsidRDefault="00B60E87">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E21180" w:rsidRPr="00B60E87" w:rsidRDefault="00E21180" w:rsidP="007E29C2">
      <w:pPr>
        <w:rPr>
          <w:sz w:val="6"/>
          <w:lang w:val="es-ES_tradnl"/>
        </w:rPr>
      </w:pPr>
    </w:p>
    <w:p w:rsidR="007E29C2" w:rsidRPr="005B4C6C" w:rsidRDefault="007E29C2" w:rsidP="00B60E87">
      <w:pPr>
        <w:pStyle w:val="Heading20"/>
        <w:spacing w:before="0"/>
      </w:pPr>
      <w:bookmarkStart w:id="341" w:name="_Toc283740125"/>
      <w:r w:rsidRPr="007E29C2">
        <w:t>Lista de números de identificación de expedidor de la tarjeta</w:t>
      </w:r>
      <w:r>
        <w:br/>
      </w:r>
      <w:r w:rsidRPr="007E29C2">
        <w:t xml:space="preserve">con cargo a cuenta para telecomunicaciones internacionales </w:t>
      </w:r>
      <w:r>
        <w:br/>
      </w:r>
      <w:r w:rsidRPr="007E29C2">
        <w:t>(Según la Recomendación UIT-T E.118 (05/2006))</w:t>
      </w:r>
      <w:r>
        <w:br/>
      </w:r>
      <w:r w:rsidRPr="007E29C2">
        <w:t>(Situación al 1 de enero de 2011)</w:t>
      </w:r>
      <w:bookmarkEnd w:id="341"/>
    </w:p>
    <w:p w:rsidR="007E29C2" w:rsidRPr="005B4C6C" w:rsidRDefault="007E29C2" w:rsidP="007E29C2">
      <w:pPr>
        <w:tabs>
          <w:tab w:val="clear" w:pos="567"/>
          <w:tab w:val="clear" w:pos="1276"/>
          <w:tab w:val="clear" w:pos="1843"/>
          <w:tab w:val="clear" w:pos="5387"/>
          <w:tab w:val="clear" w:pos="5954"/>
        </w:tabs>
        <w:spacing w:before="240"/>
        <w:jc w:val="center"/>
      </w:pPr>
      <w:r w:rsidRPr="007E29C2">
        <w:t>(Anexo al Boletín de Explotación de la UIT N.</w:t>
      </w:r>
      <w:r>
        <w:t>°</w:t>
      </w:r>
      <w:r w:rsidRPr="007E29C2">
        <w:t xml:space="preserve"> 971 </w:t>
      </w:r>
      <w:r>
        <w:t>–</w:t>
      </w:r>
      <w:r w:rsidRPr="007E29C2">
        <w:t xml:space="preserve"> 1.I.2011)</w:t>
      </w:r>
      <w:r>
        <w:br/>
      </w:r>
      <w:r w:rsidRPr="007E29C2">
        <w:t>(Enmienda N.</w:t>
      </w:r>
      <w:r>
        <w:t>°</w:t>
      </w:r>
      <w:r w:rsidRPr="007E29C2">
        <w:t xml:space="preserve"> 1)</w:t>
      </w:r>
    </w:p>
    <w:p w:rsidR="007E29C2" w:rsidRPr="00033161" w:rsidRDefault="007E29C2" w:rsidP="007E29C2">
      <w:pPr>
        <w:tabs>
          <w:tab w:val="clear" w:pos="567"/>
          <w:tab w:val="clear" w:pos="1276"/>
          <w:tab w:val="clear" w:pos="1843"/>
          <w:tab w:val="clear" w:pos="5387"/>
          <w:tab w:val="clear" w:pos="5954"/>
        </w:tabs>
        <w:spacing w:before="240" w:after="120"/>
        <w:jc w:val="left"/>
        <w:rPr>
          <w:rFonts w:asciiTheme="minorHAnsi" w:hAnsiTheme="minorHAnsi" w:cs="Arial"/>
          <w:b/>
          <w:lang w:val="es-ES"/>
        </w:rPr>
      </w:pPr>
      <w:r w:rsidRPr="00033161">
        <w:rPr>
          <w:rFonts w:asciiTheme="minorHAnsi" w:hAnsiTheme="minorHAnsi" w:cs="Arial"/>
          <w:b/>
          <w:lang w:val="es-ES"/>
        </w:rPr>
        <w:t xml:space="preserve">P  </w:t>
      </w:r>
      <w:r w:rsidR="00B60E87">
        <w:rPr>
          <w:rFonts w:asciiTheme="minorHAnsi" w:hAnsiTheme="minorHAnsi" w:cs="Arial"/>
          <w:b/>
          <w:lang w:val="es-ES"/>
        </w:rPr>
        <w:t xml:space="preserve">3 </w:t>
      </w:r>
      <w:r w:rsidRPr="00033161">
        <w:rPr>
          <w:rFonts w:asciiTheme="minorHAnsi" w:hAnsiTheme="minorHAnsi" w:cs="Arial"/>
          <w:b/>
          <w:lang w:val="es-ES"/>
        </w:rPr>
        <w:t xml:space="preserve"> </w:t>
      </w:r>
      <w:r w:rsidRPr="00033161">
        <w:rPr>
          <w:rFonts w:asciiTheme="minorHAnsi" w:hAnsiTheme="minorHAnsi" w:cs="Arial"/>
          <w:b/>
          <w:iCs/>
          <w:lang w:val="es-ES"/>
        </w:rPr>
        <w:t>Albani</w:t>
      </w:r>
      <w:r>
        <w:rPr>
          <w:rFonts w:asciiTheme="minorHAnsi" w:hAnsiTheme="minorHAnsi" w:cs="Arial"/>
          <w:b/>
          <w:iCs/>
          <w:lang w:val="es-ES"/>
        </w:rPr>
        <w:t>a</w:t>
      </w:r>
      <w:r w:rsidRPr="00033161">
        <w:rPr>
          <w:rFonts w:asciiTheme="minorHAnsi" w:hAnsiTheme="minorHAnsi" w:cs="Arial"/>
          <w:b/>
          <w:i/>
          <w:lang w:val="es-ES"/>
        </w:rPr>
        <w:t xml:space="preserve">    </w:t>
      </w:r>
      <w:r w:rsidRPr="00033161">
        <w:rPr>
          <w:rFonts w:asciiTheme="minorHAnsi" w:hAnsiTheme="minorHAnsi" w:cs="Arial"/>
          <w:b/>
          <w:lang w:val="es-ES"/>
        </w:rPr>
        <w:t xml:space="preserve">ADD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2"/>
        <w:gridCol w:w="2495"/>
        <w:gridCol w:w="1251"/>
        <w:gridCol w:w="2612"/>
        <w:gridCol w:w="1282"/>
      </w:tblGrid>
      <w:tr w:rsidR="007E29C2" w:rsidRPr="00033161" w:rsidTr="00984D0B">
        <w:trPr>
          <w:trHeight w:val="20"/>
          <w:jc w:val="center"/>
        </w:trPr>
        <w:tc>
          <w:tcPr>
            <w:tcW w:w="1432"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País/</w:t>
            </w:r>
            <w:r w:rsidRPr="007E29C2">
              <w:rPr>
                <w:rFonts w:asciiTheme="minorHAnsi" w:hAnsiTheme="minorHAnsi"/>
                <w:i/>
                <w:sz w:val="18"/>
                <w:szCs w:val="18"/>
                <w:lang w:val="fr-FR"/>
              </w:rPr>
              <w:br/>
              <w:t>región geográfica</w:t>
            </w:r>
          </w:p>
        </w:tc>
        <w:tc>
          <w:tcPr>
            <w:tcW w:w="2495"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Empresa/Dirección</w:t>
            </w:r>
          </w:p>
        </w:tc>
        <w:tc>
          <w:tcPr>
            <w:tcW w:w="1251"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Identificación de expedidor</w:t>
            </w:r>
          </w:p>
        </w:tc>
        <w:tc>
          <w:tcPr>
            <w:tcW w:w="2612"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Contacto</w:t>
            </w:r>
          </w:p>
        </w:tc>
        <w:tc>
          <w:tcPr>
            <w:tcW w:w="1282"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Fecha efectiva de aplicación</w:t>
            </w:r>
          </w:p>
        </w:tc>
      </w:tr>
      <w:tr w:rsidR="007E29C2" w:rsidRPr="00033161" w:rsidTr="00984D0B">
        <w:trPr>
          <w:trHeight w:val="20"/>
          <w:jc w:val="center"/>
        </w:trPr>
        <w:tc>
          <w:tcPr>
            <w:tcW w:w="1432"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033161">
              <w:rPr>
                <w:rFonts w:asciiTheme="minorHAnsi" w:eastAsia="Arial Unicode MS" w:hAnsiTheme="minorHAnsi" w:cs="Arial"/>
                <w:sz w:val="18"/>
                <w:szCs w:val="18"/>
                <w:lang w:val="es-ES"/>
              </w:rPr>
              <w:t>Albani</w:t>
            </w:r>
            <w:r>
              <w:rPr>
                <w:rFonts w:asciiTheme="minorHAnsi" w:eastAsia="Arial Unicode MS" w:hAnsiTheme="minorHAnsi" w:cs="Arial"/>
                <w:sz w:val="18"/>
                <w:szCs w:val="18"/>
                <w:lang w:val="es-ES"/>
              </w:rPr>
              <w:t>a</w:t>
            </w:r>
          </w:p>
        </w:tc>
        <w:tc>
          <w:tcPr>
            <w:tcW w:w="2495" w:type="dxa"/>
          </w:tcPr>
          <w:p w:rsidR="007E29C2" w:rsidRPr="00033161" w:rsidRDefault="007E29C2" w:rsidP="007E29C2">
            <w:pPr>
              <w:tabs>
                <w:tab w:val="clear" w:pos="567"/>
                <w:tab w:val="clear" w:pos="1276"/>
                <w:tab w:val="clear" w:pos="1843"/>
                <w:tab w:val="clear" w:pos="5387"/>
                <w:tab w:val="clear" w:pos="5954"/>
              </w:tabs>
              <w:spacing w:before="40" w:after="40"/>
              <w:jc w:val="left"/>
              <w:rPr>
                <w:rFonts w:asciiTheme="minorHAnsi" w:hAnsiTheme="minorHAnsi" w:cs="Arial"/>
                <w:sz w:val="18"/>
                <w:szCs w:val="18"/>
                <w:lang w:val="es-ES_tradnl"/>
              </w:rPr>
            </w:pPr>
            <w:r w:rsidRPr="00033161">
              <w:rPr>
                <w:rFonts w:asciiTheme="minorHAnsi" w:hAnsiTheme="minorHAnsi" w:cs="Arial"/>
                <w:b/>
                <w:bCs/>
                <w:sz w:val="18"/>
                <w:szCs w:val="18"/>
                <w:lang w:val="fr-CH"/>
              </w:rPr>
              <w:t>Albanian Mobile Communications Sh.a.</w:t>
            </w:r>
            <w:r>
              <w:rPr>
                <w:rFonts w:asciiTheme="minorHAnsi" w:hAnsiTheme="minorHAnsi" w:cs="Arial"/>
                <w:b/>
                <w:bCs/>
                <w:sz w:val="18"/>
                <w:szCs w:val="18"/>
                <w:lang w:val="fr-CH"/>
              </w:rPr>
              <w:br/>
            </w:r>
            <w:r w:rsidRPr="00033161">
              <w:rPr>
                <w:rFonts w:asciiTheme="minorHAnsi" w:hAnsiTheme="minorHAnsi" w:cs="Arial"/>
                <w:sz w:val="18"/>
                <w:szCs w:val="18"/>
                <w:lang w:val="es-ES_tradnl"/>
              </w:rPr>
              <w:t xml:space="preserve">Rruga «  Gjergj Legisi” </w:t>
            </w:r>
            <w:r>
              <w:rPr>
                <w:rFonts w:asciiTheme="minorHAnsi" w:hAnsiTheme="minorHAnsi" w:cs="Arial"/>
                <w:sz w:val="18"/>
                <w:szCs w:val="18"/>
                <w:lang w:val="es-ES_tradnl"/>
              </w:rPr>
              <w:br/>
            </w:r>
            <w:r w:rsidRPr="00033161">
              <w:rPr>
                <w:rFonts w:asciiTheme="minorHAnsi" w:hAnsiTheme="minorHAnsi" w:cs="Arial"/>
                <w:sz w:val="18"/>
                <w:szCs w:val="18"/>
                <w:lang w:val="es-ES_tradnl"/>
              </w:rPr>
              <w:t>Laprake</w:t>
            </w:r>
            <w:r>
              <w:rPr>
                <w:rFonts w:asciiTheme="minorHAnsi" w:hAnsiTheme="minorHAnsi" w:cs="Arial"/>
                <w:sz w:val="18"/>
                <w:szCs w:val="18"/>
                <w:lang w:val="es-ES_tradnl"/>
              </w:rPr>
              <w:br/>
            </w:r>
            <w:r w:rsidRPr="00033161">
              <w:rPr>
                <w:rFonts w:asciiTheme="minorHAnsi" w:hAnsiTheme="minorHAnsi" w:cs="Arial"/>
                <w:sz w:val="18"/>
                <w:szCs w:val="18"/>
                <w:lang w:val="es-ES_tradnl"/>
              </w:rPr>
              <w:t xml:space="preserve">TIRANA </w:t>
            </w:r>
          </w:p>
        </w:tc>
        <w:tc>
          <w:tcPr>
            <w:tcW w:w="1251"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033161">
              <w:rPr>
                <w:rFonts w:asciiTheme="minorHAnsi" w:hAnsiTheme="minorHAnsi" w:cs="Arial"/>
                <w:b/>
                <w:sz w:val="18"/>
                <w:szCs w:val="18"/>
                <w:lang w:val="en-US"/>
              </w:rPr>
              <w:t>89 355 01</w:t>
            </w:r>
          </w:p>
        </w:tc>
        <w:tc>
          <w:tcPr>
            <w:tcW w:w="2612" w:type="dxa"/>
          </w:tcPr>
          <w:p w:rsidR="007E29C2" w:rsidRPr="00033161" w:rsidRDefault="007E29C2" w:rsidP="007E29C2">
            <w:pPr>
              <w:tabs>
                <w:tab w:val="clear" w:pos="567"/>
                <w:tab w:val="clear" w:pos="1276"/>
                <w:tab w:val="clear" w:pos="1843"/>
                <w:tab w:val="clear" w:pos="5387"/>
                <w:tab w:val="clear" w:pos="5954"/>
                <w:tab w:val="left" w:pos="672"/>
              </w:tabs>
              <w:spacing w:before="40" w:after="40"/>
              <w:jc w:val="left"/>
              <w:rPr>
                <w:rFonts w:asciiTheme="minorHAnsi" w:hAnsiTheme="minorHAnsi" w:cs="Arial"/>
                <w:sz w:val="18"/>
                <w:szCs w:val="18"/>
                <w:lang w:val="es-ES_tradnl"/>
              </w:rPr>
            </w:pPr>
            <w:r w:rsidRPr="00033161">
              <w:rPr>
                <w:rFonts w:asciiTheme="minorHAnsi" w:hAnsiTheme="minorHAnsi" w:cs="Arial"/>
                <w:sz w:val="18"/>
                <w:szCs w:val="18"/>
                <w:lang w:val="es-ES_tradnl"/>
              </w:rPr>
              <w:t>Ms Irena Elmaz</w:t>
            </w:r>
            <w:r>
              <w:rPr>
                <w:rFonts w:asciiTheme="minorHAnsi" w:hAnsiTheme="minorHAnsi" w:cs="Arial"/>
                <w:sz w:val="18"/>
                <w:szCs w:val="18"/>
                <w:lang w:val="es-ES_tradnl"/>
              </w:rPr>
              <w:br/>
            </w:r>
            <w:r w:rsidRPr="00033161">
              <w:rPr>
                <w:rFonts w:asciiTheme="minorHAnsi" w:hAnsiTheme="minorHAnsi" w:cs="Arial"/>
                <w:sz w:val="18"/>
                <w:szCs w:val="18"/>
                <w:lang w:val="es-ES_tradnl"/>
              </w:rPr>
              <w:t xml:space="preserve">Rruga «  Gjergj Legisi” </w:t>
            </w:r>
            <w:r>
              <w:rPr>
                <w:rFonts w:asciiTheme="minorHAnsi" w:hAnsiTheme="minorHAnsi" w:cs="Arial"/>
                <w:sz w:val="18"/>
                <w:szCs w:val="18"/>
                <w:lang w:val="es-ES_tradnl"/>
              </w:rPr>
              <w:br/>
            </w:r>
            <w:r w:rsidRPr="00033161">
              <w:rPr>
                <w:rFonts w:asciiTheme="minorHAnsi" w:hAnsiTheme="minorHAnsi" w:cs="Arial"/>
                <w:sz w:val="18"/>
                <w:szCs w:val="18"/>
                <w:lang w:val="es-ES_tradnl"/>
              </w:rPr>
              <w:t>Laprake</w:t>
            </w:r>
            <w:r>
              <w:rPr>
                <w:rFonts w:asciiTheme="minorHAnsi" w:hAnsiTheme="minorHAnsi" w:cs="Arial"/>
                <w:sz w:val="18"/>
                <w:szCs w:val="18"/>
                <w:lang w:val="es-ES_tradnl"/>
              </w:rPr>
              <w:br/>
            </w:r>
            <w:r w:rsidRPr="00033161">
              <w:rPr>
                <w:rFonts w:asciiTheme="minorHAnsi" w:hAnsiTheme="minorHAnsi" w:cs="Arial"/>
                <w:sz w:val="18"/>
                <w:szCs w:val="18"/>
                <w:lang w:val="es-ES_tradnl"/>
              </w:rPr>
              <w:t xml:space="preserve">TIRANA </w:t>
            </w:r>
            <w:r>
              <w:rPr>
                <w:rFonts w:asciiTheme="minorHAnsi" w:hAnsiTheme="minorHAnsi" w:cs="Arial"/>
                <w:sz w:val="18"/>
                <w:szCs w:val="18"/>
                <w:lang w:val="es-ES_tradnl"/>
              </w:rPr>
              <w:br/>
            </w:r>
            <w:r w:rsidRPr="00033161">
              <w:rPr>
                <w:rFonts w:asciiTheme="minorHAnsi" w:hAnsiTheme="minorHAnsi" w:cs="Arial"/>
                <w:sz w:val="18"/>
                <w:szCs w:val="18"/>
                <w:lang w:val="es-ES_tradnl"/>
              </w:rPr>
              <w:t>Tel</w:t>
            </w:r>
            <w:r>
              <w:rPr>
                <w:rFonts w:asciiTheme="minorHAnsi" w:hAnsiTheme="minorHAnsi" w:cs="Arial"/>
                <w:sz w:val="18"/>
                <w:szCs w:val="18"/>
                <w:lang w:val="es-ES_tradnl"/>
              </w:rPr>
              <w:t>:</w:t>
            </w:r>
            <w:r>
              <w:rPr>
                <w:rFonts w:asciiTheme="minorHAnsi" w:hAnsiTheme="minorHAnsi" w:cs="Arial"/>
                <w:sz w:val="18"/>
                <w:szCs w:val="18"/>
                <w:lang w:val="es-ES_tradnl"/>
              </w:rPr>
              <w:tab/>
            </w:r>
            <w:r w:rsidRPr="00033161">
              <w:rPr>
                <w:rFonts w:asciiTheme="minorHAnsi" w:hAnsiTheme="minorHAnsi" w:cs="Arial"/>
                <w:sz w:val="18"/>
                <w:szCs w:val="18"/>
                <w:lang w:val="es-ES_tradnl"/>
              </w:rPr>
              <w:t>+355 4 227 5832</w:t>
            </w:r>
            <w:r>
              <w:rPr>
                <w:rFonts w:asciiTheme="minorHAnsi" w:hAnsiTheme="minorHAnsi" w:cs="Arial"/>
                <w:sz w:val="18"/>
                <w:szCs w:val="18"/>
                <w:lang w:val="es-ES_tradnl"/>
              </w:rPr>
              <w:br/>
            </w:r>
            <w:r w:rsidRPr="00033161">
              <w:rPr>
                <w:rFonts w:asciiTheme="minorHAnsi" w:hAnsiTheme="minorHAnsi" w:cs="Arial"/>
                <w:sz w:val="18"/>
                <w:szCs w:val="18"/>
                <w:lang w:val="es-ES_tradnl"/>
              </w:rPr>
              <w:t>Fax:</w:t>
            </w:r>
            <w:r>
              <w:rPr>
                <w:rFonts w:asciiTheme="minorHAnsi" w:hAnsiTheme="minorHAnsi" w:cs="Arial"/>
                <w:sz w:val="18"/>
                <w:szCs w:val="18"/>
                <w:lang w:val="es-ES_tradnl"/>
              </w:rPr>
              <w:tab/>
            </w:r>
            <w:r w:rsidRPr="00033161">
              <w:rPr>
                <w:rFonts w:asciiTheme="minorHAnsi" w:hAnsiTheme="minorHAnsi" w:cs="Arial"/>
                <w:sz w:val="18"/>
                <w:szCs w:val="18"/>
                <w:lang w:val="es-ES_tradnl"/>
              </w:rPr>
              <w:t>+355 4 227 5837</w:t>
            </w:r>
            <w:r>
              <w:rPr>
                <w:rFonts w:asciiTheme="minorHAnsi" w:hAnsiTheme="minorHAnsi" w:cs="Arial"/>
                <w:sz w:val="18"/>
                <w:szCs w:val="18"/>
                <w:lang w:val="es-ES_tradnl"/>
              </w:rPr>
              <w:br/>
            </w:r>
            <w:r w:rsidRPr="00033161">
              <w:rPr>
                <w:rFonts w:asciiTheme="minorHAnsi" w:hAnsiTheme="minorHAnsi" w:cs="Arial"/>
                <w:sz w:val="18"/>
                <w:szCs w:val="18"/>
                <w:lang w:val="es-ES_tradnl"/>
              </w:rPr>
              <w:t>E-mail:</w:t>
            </w:r>
            <w:r>
              <w:rPr>
                <w:rFonts w:asciiTheme="minorHAnsi" w:hAnsiTheme="minorHAnsi" w:cs="Arial"/>
                <w:sz w:val="18"/>
                <w:szCs w:val="18"/>
                <w:lang w:val="es-ES_tradnl"/>
              </w:rPr>
              <w:tab/>
            </w:r>
            <w:r w:rsidRPr="00033161">
              <w:rPr>
                <w:rFonts w:asciiTheme="minorHAnsi" w:hAnsiTheme="minorHAnsi" w:cs="Arial"/>
                <w:sz w:val="18"/>
                <w:szCs w:val="18"/>
                <w:lang w:val="es-ES_tradnl"/>
              </w:rPr>
              <w:t>ielmaz@amc.al</w:t>
            </w:r>
          </w:p>
        </w:tc>
        <w:tc>
          <w:tcPr>
            <w:tcW w:w="1282"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en-US"/>
              </w:rPr>
            </w:pPr>
            <w:r w:rsidRPr="00033161">
              <w:rPr>
                <w:rFonts w:asciiTheme="minorHAnsi" w:hAnsiTheme="minorHAnsi" w:cs="Arial"/>
                <w:sz w:val="18"/>
                <w:szCs w:val="18"/>
                <w:lang w:val="en-US"/>
              </w:rPr>
              <w:t>19.VIII.1999</w:t>
            </w:r>
          </w:p>
        </w:tc>
      </w:tr>
    </w:tbl>
    <w:p w:rsidR="007E29C2" w:rsidRPr="00033161" w:rsidRDefault="007E29C2" w:rsidP="007E29C2">
      <w:pPr>
        <w:tabs>
          <w:tab w:val="clear" w:pos="567"/>
          <w:tab w:val="clear" w:pos="1276"/>
          <w:tab w:val="clear" w:pos="1843"/>
          <w:tab w:val="clear" w:pos="5387"/>
          <w:tab w:val="clear" w:pos="5954"/>
          <w:tab w:val="left" w:pos="1134"/>
        </w:tabs>
        <w:spacing w:before="20" w:after="20"/>
        <w:ind w:right="-16"/>
        <w:jc w:val="left"/>
        <w:rPr>
          <w:rFonts w:asciiTheme="minorHAnsi" w:hAnsiTheme="minorHAnsi" w:cs="Arial"/>
          <w:sz w:val="18"/>
          <w:szCs w:val="18"/>
          <w:lang w:val="en-US"/>
        </w:rPr>
      </w:pPr>
    </w:p>
    <w:p w:rsidR="007E29C2" w:rsidRPr="00033161" w:rsidRDefault="007E29C2" w:rsidP="007E29C2">
      <w:pPr>
        <w:tabs>
          <w:tab w:val="clear" w:pos="567"/>
          <w:tab w:val="clear" w:pos="1276"/>
          <w:tab w:val="clear" w:pos="1843"/>
          <w:tab w:val="clear" w:pos="5387"/>
          <w:tab w:val="clear" w:pos="5954"/>
        </w:tabs>
        <w:spacing w:before="240" w:after="120"/>
        <w:jc w:val="left"/>
        <w:rPr>
          <w:rFonts w:asciiTheme="minorHAnsi" w:hAnsiTheme="minorHAnsi" w:cs="Arial"/>
          <w:b/>
          <w:lang w:val="es-ES"/>
        </w:rPr>
      </w:pPr>
      <w:r w:rsidRPr="00033161">
        <w:rPr>
          <w:rFonts w:asciiTheme="minorHAnsi" w:hAnsiTheme="minorHAnsi" w:cs="Arial"/>
          <w:b/>
          <w:lang w:val="es-ES"/>
        </w:rPr>
        <w:t xml:space="preserve">P  </w:t>
      </w:r>
      <w:r w:rsidR="00B60E87">
        <w:rPr>
          <w:rFonts w:asciiTheme="minorHAnsi" w:hAnsiTheme="minorHAnsi" w:cs="Arial"/>
          <w:b/>
          <w:lang w:val="es-ES"/>
        </w:rPr>
        <w:t xml:space="preserve">8  </w:t>
      </w:r>
      <w:r w:rsidRPr="00033161">
        <w:rPr>
          <w:rFonts w:asciiTheme="minorHAnsi" w:hAnsiTheme="minorHAnsi" w:cs="Arial"/>
          <w:b/>
          <w:lang w:val="es-ES"/>
        </w:rPr>
        <w:t xml:space="preserve"> </w:t>
      </w:r>
      <w:r w:rsidRPr="007E29C2">
        <w:rPr>
          <w:rFonts w:asciiTheme="minorHAnsi" w:hAnsiTheme="minorHAnsi" w:cs="Arial"/>
          <w:b/>
          <w:iCs/>
          <w:lang w:val="es-ES"/>
        </w:rPr>
        <w:t>Bélgica</w:t>
      </w:r>
      <w:r w:rsidRPr="00033161">
        <w:rPr>
          <w:rFonts w:asciiTheme="minorHAnsi" w:hAnsiTheme="minorHAnsi" w:cs="Arial"/>
          <w:b/>
          <w:i/>
          <w:lang w:val="es-ES"/>
        </w:rPr>
        <w:t xml:space="preserve">    </w:t>
      </w:r>
      <w:r w:rsidRPr="00033161">
        <w:rPr>
          <w:rFonts w:asciiTheme="minorHAnsi" w:hAnsiTheme="minorHAnsi" w:cs="Arial"/>
          <w:b/>
          <w:lang w:val="es-ES"/>
        </w:rPr>
        <w:t xml:space="preserve">ADD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2"/>
        <w:gridCol w:w="2495"/>
        <w:gridCol w:w="1251"/>
        <w:gridCol w:w="2612"/>
        <w:gridCol w:w="1282"/>
      </w:tblGrid>
      <w:tr w:rsidR="007E29C2" w:rsidRPr="00033161" w:rsidTr="00984D0B">
        <w:trPr>
          <w:trHeight w:val="20"/>
          <w:jc w:val="center"/>
        </w:trPr>
        <w:tc>
          <w:tcPr>
            <w:tcW w:w="1432"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País/</w:t>
            </w:r>
            <w:r w:rsidRPr="007E29C2">
              <w:rPr>
                <w:rFonts w:asciiTheme="minorHAnsi" w:hAnsiTheme="minorHAnsi"/>
                <w:i/>
                <w:sz w:val="18"/>
                <w:szCs w:val="18"/>
                <w:lang w:val="fr-FR"/>
              </w:rPr>
              <w:br/>
              <w:t>región geográfica</w:t>
            </w:r>
          </w:p>
        </w:tc>
        <w:tc>
          <w:tcPr>
            <w:tcW w:w="2495"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Empresa/Dirección</w:t>
            </w:r>
          </w:p>
        </w:tc>
        <w:tc>
          <w:tcPr>
            <w:tcW w:w="1251"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Identificación de expedidor</w:t>
            </w:r>
          </w:p>
        </w:tc>
        <w:tc>
          <w:tcPr>
            <w:tcW w:w="2612"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Contacto</w:t>
            </w:r>
          </w:p>
        </w:tc>
        <w:tc>
          <w:tcPr>
            <w:tcW w:w="1282"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Fecha efectiva de aplicación</w:t>
            </w:r>
          </w:p>
        </w:tc>
      </w:tr>
      <w:tr w:rsidR="007E29C2" w:rsidRPr="00033161" w:rsidTr="00984D0B">
        <w:trPr>
          <w:trHeight w:val="20"/>
          <w:jc w:val="center"/>
        </w:trPr>
        <w:tc>
          <w:tcPr>
            <w:tcW w:w="1432" w:type="dxa"/>
          </w:tcPr>
          <w:p w:rsidR="007E29C2" w:rsidRPr="007E29C2" w:rsidRDefault="007E29C2" w:rsidP="007E29C2">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7E29C2">
              <w:rPr>
                <w:rFonts w:asciiTheme="minorHAnsi" w:hAnsiTheme="minorHAnsi" w:cs="Arial"/>
                <w:iCs/>
                <w:sz w:val="18"/>
                <w:szCs w:val="18"/>
                <w:lang w:val="es-ES"/>
              </w:rPr>
              <w:t>Bélgica</w:t>
            </w:r>
          </w:p>
        </w:tc>
        <w:tc>
          <w:tcPr>
            <w:tcW w:w="2495" w:type="dxa"/>
          </w:tcPr>
          <w:p w:rsidR="007E29C2" w:rsidRPr="00033161" w:rsidRDefault="007E29C2" w:rsidP="007E29C2">
            <w:pPr>
              <w:tabs>
                <w:tab w:val="clear" w:pos="567"/>
                <w:tab w:val="clear" w:pos="1276"/>
                <w:tab w:val="clear" w:pos="1843"/>
                <w:tab w:val="clear" w:pos="5387"/>
                <w:tab w:val="clear" w:pos="5954"/>
              </w:tabs>
              <w:spacing w:before="40" w:after="40"/>
              <w:jc w:val="left"/>
              <w:rPr>
                <w:rFonts w:asciiTheme="minorHAnsi" w:hAnsiTheme="minorHAnsi" w:cs="Arial"/>
                <w:sz w:val="18"/>
                <w:szCs w:val="18"/>
                <w:lang w:val="en-US"/>
              </w:rPr>
            </w:pPr>
            <w:r w:rsidRPr="00033161">
              <w:rPr>
                <w:rFonts w:asciiTheme="minorHAnsi" w:hAnsiTheme="minorHAnsi" w:cs="Arial"/>
                <w:b/>
                <w:sz w:val="18"/>
                <w:szCs w:val="18"/>
                <w:lang w:val="en-US"/>
              </w:rPr>
              <w:t>Elephant Talk Communication Schweiz GmbH</w:t>
            </w:r>
            <w:r>
              <w:rPr>
                <w:rFonts w:asciiTheme="minorHAnsi" w:hAnsiTheme="minorHAnsi" w:cs="Arial"/>
                <w:b/>
                <w:sz w:val="18"/>
                <w:szCs w:val="18"/>
                <w:lang w:val="en-US"/>
              </w:rPr>
              <w:br/>
            </w:r>
            <w:r w:rsidRPr="00033161">
              <w:rPr>
                <w:rFonts w:asciiTheme="minorHAnsi" w:hAnsiTheme="minorHAnsi" w:cs="Arial"/>
                <w:sz w:val="18"/>
                <w:szCs w:val="18"/>
                <w:lang w:val="en-US"/>
              </w:rPr>
              <w:t>Barrerstrasse 135</w:t>
            </w:r>
            <w:r>
              <w:rPr>
                <w:rFonts w:asciiTheme="minorHAnsi" w:hAnsiTheme="minorHAnsi" w:cs="Arial"/>
                <w:sz w:val="18"/>
                <w:szCs w:val="18"/>
                <w:lang w:val="en-US"/>
              </w:rPr>
              <w:br/>
            </w:r>
            <w:r w:rsidRPr="00033161">
              <w:rPr>
                <w:rFonts w:asciiTheme="minorHAnsi" w:hAnsiTheme="minorHAnsi" w:cs="Arial"/>
                <w:sz w:val="18"/>
                <w:szCs w:val="18"/>
                <w:lang w:val="en-US"/>
              </w:rPr>
              <w:t>CH-6301 ZUG</w:t>
            </w:r>
          </w:p>
        </w:tc>
        <w:tc>
          <w:tcPr>
            <w:tcW w:w="1251"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033161">
              <w:rPr>
                <w:rFonts w:asciiTheme="minorHAnsi" w:hAnsiTheme="minorHAnsi" w:cs="Arial"/>
                <w:b/>
                <w:sz w:val="18"/>
                <w:szCs w:val="18"/>
                <w:lang w:val="en-US"/>
              </w:rPr>
              <w:t>89 32 05</w:t>
            </w:r>
          </w:p>
        </w:tc>
        <w:tc>
          <w:tcPr>
            <w:tcW w:w="2612" w:type="dxa"/>
          </w:tcPr>
          <w:p w:rsidR="007E29C2" w:rsidRPr="00033161" w:rsidRDefault="007E29C2" w:rsidP="007E29C2">
            <w:pPr>
              <w:tabs>
                <w:tab w:val="clear" w:pos="567"/>
                <w:tab w:val="clear" w:pos="1276"/>
                <w:tab w:val="clear" w:pos="1843"/>
                <w:tab w:val="clear" w:pos="5387"/>
                <w:tab w:val="clear" w:pos="5954"/>
                <w:tab w:val="left" w:pos="694"/>
              </w:tabs>
              <w:spacing w:before="40" w:after="40"/>
              <w:jc w:val="left"/>
              <w:rPr>
                <w:rFonts w:asciiTheme="minorHAnsi" w:hAnsiTheme="minorHAnsi" w:cs="Arial"/>
                <w:sz w:val="18"/>
                <w:szCs w:val="18"/>
                <w:lang w:val="it-IT"/>
              </w:rPr>
            </w:pPr>
            <w:r w:rsidRPr="00033161">
              <w:rPr>
                <w:rFonts w:asciiTheme="minorHAnsi" w:hAnsiTheme="minorHAnsi" w:cs="Arial"/>
                <w:sz w:val="18"/>
                <w:szCs w:val="18"/>
                <w:lang w:val="en-US"/>
              </w:rPr>
              <w:t xml:space="preserve">Mr Robert Bodemann </w:t>
            </w:r>
            <w:r>
              <w:rPr>
                <w:rFonts w:asciiTheme="minorHAnsi" w:hAnsiTheme="minorHAnsi" w:cs="Arial"/>
                <w:sz w:val="18"/>
                <w:szCs w:val="18"/>
                <w:lang w:val="en-US"/>
              </w:rPr>
              <w:br/>
            </w:r>
            <w:r w:rsidRPr="00033161">
              <w:rPr>
                <w:rFonts w:asciiTheme="minorHAnsi" w:eastAsia="Arial Unicode MS" w:hAnsiTheme="minorHAnsi" w:cs="Arial"/>
                <w:sz w:val="18"/>
                <w:szCs w:val="18"/>
                <w:lang w:val="en-US"/>
              </w:rPr>
              <w:t>Schiphol Boulevard 249</w:t>
            </w:r>
            <w:r>
              <w:rPr>
                <w:rFonts w:asciiTheme="minorHAnsi" w:eastAsia="Arial Unicode MS" w:hAnsiTheme="minorHAnsi" w:cs="Arial"/>
                <w:sz w:val="18"/>
                <w:szCs w:val="18"/>
                <w:lang w:val="en-US"/>
              </w:rPr>
              <w:br/>
            </w:r>
            <w:r w:rsidRPr="00033161">
              <w:rPr>
                <w:rFonts w:asciiTheme="minorHAnsi" w:eastAsia="Arial Unicode MS" w:hAnsiTheme="minorHAnsi" w:cs="Arial"/>
                <w:sz w:val="18"/>
                <w:szCs w:val="18"/>
                <w:lang w:val="en-US"/>
              </w:rPr>
              <w:t>1118 BY</w:t>
            </w:r>
            <w:r>
              <w:rPr>
                <w:rFonts w:asciiTheme="minorHAnsi" w:eastAsia="Arial Unicode MS" w:hAnsiTheme="minorHAnsi" w:cs="Arial"/>
                <w:sz w:val="18"/>
                <w:szCs w:val="18"/>
                <w:lang w:val="en-US"/>
              </w:rPr>
              <w:br/>
            </w:r>
            <w:r w:rsidRPr="00033161">
              <w:rPr>
                <w:rFonts w:asciiTheme="minorHAnsi" w:eastAsia="Arial Unicode MS" w:hAnsiTheme="minorHAnsi" w:cs="Arial"/>
                <w:sz w:val="18"/>
                <w:szCs w:val="18"/>
                <w:lang w:val="en-US"/>
              </w:rPr>
              <w:t>SCHIPOL</w:t>
            </w:r>
            <w:r>
              <w:rPr>
                <w:rFonts w:asciiTheme="minorHAnsi" w:eastAsia="Arial Unicode MS" w:hAnsiTheme="minorHAnsi" w:cs="Arial"/>
                <w:sz w:val="18"/>
                <w:szCs w:val="18"/>
                <w:lang w:val="en-US"/>
              </w:rPr>
              <w:br/>
            </w:r>
            <w:r w:rsidRPr="00033161">
              <w:rPr>
                <w:rFonts w:asciiTheme="minorHAnsi" w:eastAsia="Arial Unicode MS" w:hAnsiTheme="minorHAnsi" w:cs="Arial"/>
                <w:sz w:val="18"/>
                <w:szCs w:val="18"/>
                <w:lang w:val="en-US"/>
              </w:rPr>
              <w:t>Te</w:t>
            </w:r>
            <w:r w:rsidRPr="00033161">
              <w:rPr>
                <w:rFonts w:asciiTheme="minorHAnsi" w:hAnsiTheme="minorHAnsi" w:cs="Arial"/>
                <w:sz w:val="18"/>
                <w:szCs w:val="18"/>
                <w:lang w:val="es-ES_tradnl"/>
              </w:rPr>
              <w:t xml:space="preserve">l: </w:t>
            </w:r>
            <w:r w:rsidRPr="00033161">
              <w:rPr>
                <w:rFonts w:asciiTheme="minorHAnsi" w:hAnsiTheme="minorHAnsi" w:cs="Arial"/>
                <w:sz w:val="18"/>
                <w:szCs w:val="18"/>
                <w:lang w:val="es-ES_tradnl"/>
              </w:rPr>
              <w:tab/>
              <w:t xml:space="preserve">+31 206 535 916 </w:t>
            </w:r>
            <w:r w:rsidRPr="00033161">
              <w:rPr>
                <w:rFonts w:asciiTheme="minorHAnsi" w:hAnsiTheme="minorHAnsi" w:cs="Arial"/>
                <w:sz w:val="18"/>
                <w:szCs w:val="18"/>
                <w:lang w:val="es-ES_tradnl"/>
              </w:rPr>
              <w:br/>
              <w:t xml:space="preserve">Fax: </w:t>
            </w:r>
            <w:r w:rsidRPr="00033161">
              <w:rPr>
                <w:rFonts w:asciiTheme="minorHAnsi" w:hAnsiTheme="minorHAnsi" w:cs="Arial"/>
                <w:sz w:val="18"/>
                <w:szCs w:val="18"/>
                <w:lang w:val="es-ES_tradnl"/>
              </w:rPr>
              <w:tab/>
              <w:t>+31 206 533 846</w:t>
            </w:r>
            <w:r w:rsidRPr="00033161">
              <w:rPr>
                <w:rFonts w:asciiTheme="minorHAnsi" w:hAnsiTheme="minorHAnsi" w:cs="Arial"/>
                <w:sz w:val="18"/>
                <w:szCs w:val="18"/>
                <w:lang w:val="es-ES_tradnl"/>
              </w:rPr>
              <w:br/>
              <w:t>E-mail:</w:t>
            </w:r>
            <w:r>
              <w:rPr>
                <w:rFonts w:asciiTheme="minorHAnsi" w:hAnsiTheme="minorHAnsi" w:cs="Arial"/>
                <w:sz w:val="18"/>
                <w:szCs w:val="18"/>
                <w:lang w:val="es-ES_tradnl"/>
              </w:rPr>
              <w:tab/>
            </w:r>
            <w:r w:rsidRPr="00033161">
              <w:rPr>
                <w:rFonts w:asciiTheme="minorHAnsi" w:hAnsiTheme="minorHAnsi" w:cs="Arial"/>
                <w:sz w:val="18"/>
                <w:szCs w:val="18"/>
                <w:lang w:val="es-ES_tradnl"/>
              </w:rPr>
              <w:t>robert.b</w:t>
            </w:r>
            <w:r w:rsidRPr="00033161">
              <w:rPr>
                <w:rFonts w:asciiTheme="minorHAnsi" w:hAnsiTheme="minorHAnsi" w:cs="Arial"/>
                <w:sz w:val="18"/>
                <w:szCs w:val="18"/>
                <w:lang w:val="it-IT"/>
              </w:rPr>
              <w:t>odemann@</w:t>
            </w:r>
            <w:r>
              <w:rPr>
                <w:rFonts w:asciiTheme="minorHAnsi" w:hAnsiTheme="minorHAnsi" w:cs="Arial"/>
                <w:sz w:val="18"/>
                <w:szCs w:val="18"/>
                <w:lang w:val="it-IT"/>
              </w:rPr>
              <w:br/>
            </w:r>
            <w:r>
              <w:rPr>
                <w:rFonts w:asciiTheme="minorHAnsi" w:hAnsiTheme="minorHAnsi" w:cs="Arial"/>
                <w:sz w:val="18"/>
                <w:szCs w:val="18"/>
                <w:lang w:val="it-IT"/>
              </w:rPr>
              <w:tab/>
            </w:r>
            <w:r w:rsidRPr="00033161">
              <w:rPr>
                <w:rFonts w:asciiTheme="minorHAnsi" w:hAnsiTheme="minorHAnsi" w:cs="Arial"/>
                <w:sz w:val="18"/>
                <w:szCs w:val="18"/>
                <w:lang w:val="it-IT"/>
              </w:rPr>
              <w:t>elephanttalk.com</w:t>
            </w:r>
          </w:p>
        </w:tc>
        <w:tc>
          <w:tcPr>
            <w:tcW w:w="1282"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en-US"/>
              </w:rPr>
            </w:pPr>
            <w:r w:rsidRPr="00033161">
              <w:rPr>
                <w:rFonts w:asciiTheme="minorHAnsi" w:hAnsiTheme="minorHAnsi" w:cs="Arial"/>
                <w:sz w:val="18"/>
                <w:szCs w:val="18"/>
                <w:lang w:val="en-US"/>
              </w:rPr>
              <w:t>1.II.2011</w:t>
            </w:r>
          </w:p>
        </w:tc>
      </w:tr>
    </w:tbl>
    <w:p w:rsidR="007E29C2" w:rsidRDefault="007E29C2" w:rsidP="007E29C2">
      <w:pPr>
        <w:tabs>
          <w:tab w:val="clear" w:pos="567"/>
          <w:tab w:val="clear" w:pos="1276"/>
          <w:tab w:val="clear" w:pos="1843"/>
          <w:tab w:val="clear" w:pos="5387"/>
          <w:tab w:val="clear" w:pos="5954"/>
          <w:tab w:val="left" w:pos="1134"/>
        </w:tabs>
        <w:spacing w:before="20" w:after="20"/>
        <w:ind w:right="-16"/>
        <w:jc w:val="left"/>
        <w:rPr>
          <w:rFonts w:asciiTheme="minorHAnsi" w:hAnsiTheme="minorHAnsi" w:cs="Arial"/>
          <w:sz w:val="18"/>
          <w:szCs w:val="18"/>
          <w:lang w:val="en-US"/>
        </w:rPr>
      </w:pPr>
    </w:p>
    <w:p w:rsidR="007E29C2" w:rsidRPr="003074AF" w:rsidRDefault="007E29C2" w:rsidP="007E29C2">
      <w:pPr>
        <w:widowControl w:val="0"/>
        <w:tabs>
          <w:tab w:val="clear" w:pos="567"/>
          <w:tab w:val="clear" w:pos="1276"/>
          <w:tab w:val="clear" w:pos="1843"/>
          <w:tab w:val="clear" w:pos="5387"/>
          <w:tab w:val="clear" w:pos="5954"/>
        </w:tabs>
        <w:spacing w:before="257" w:line="360" w:lineRule="auto"/>
        <w:rPr>
          <w:rFonts w:asciiTheme="minorHAnsi" w:eastAsia="SimSun" w:hAnsiTheme="minorHAnsi" w:cs="Arial"/>
          <w:b/>
          <w:bCs/>
          <w:i/>
          <w:iCs/>
          <w:color w:val="000000"/>
          <w:lang w:val="en-US"/>
        </w:rPr>
      </w:pPr>
      <w:r w:rsidRPr="001C00D8">
        <w:rPr>
          <w:rFonts w:asciiTheme="minorHAnsi" w:eastAsia="SimSun" w:hAnsiTheme="minorHAnsi" w:cs="Arial"/>
          <w:b/>
          <w:bCs/>
          <w:iCs/>
          <w:color w:val="000000"/>
          <w:lang w:val="en-US"/>
        </w:rPr>
        <w:t>P</w:t>
      </w:r>
      <w:r w:rsidRPr="003074AF">
        <w:rPr>
          <w:rFonts w:asciiTheme="minorHAnsi" w:eastAsia="SimSun" w:hAnsiTheme="minorHAnsi" w:cs="Arial"/>
          <w:b/>
          <w:bCs/>
          <w:i/>
          <w:iCs/>
          <w:color w:val="000000"/>
          <w:lang w:val="en-US"/>
        </w:rPr>
        <w:t xml:space="preserve">  </w:t>
      </w:r>
      <w:r w:rsidR="00B60E87" w:rsidRPr="00B60E87">
        <w:rPr>
          <w:rFonts w:asciiTheme="minorHAnsi" w:eastAsia="SimSun" w:hAnsiTheme="minorHAnsi" w:cs="Arial"/>
          <w:b/>
          <w:bCs/>
          <w:iCs/>
          <w:color w:val="000000"/>
          <w:lang w:val="en-US"/>
        </w:rPr>
        <w:t>46</w:t>
      </w:r>
      <w:r w:rsidR="00B60E87">
        <w:rPr>
          <w:rFonts w:asciiTheme="minorHAnsi" w:eastAsia="SimSun" w:hAnsiTheme="minorHAnsi" w:cs="Arial"/>
          <w:b/>
          <w:bCs/>
          <w:i/>
          <w:iCs/>
          <w:color w:val="000000"/>
          <w:lang w:val="en-US"/>
        </w:rPr>
        <w:t xml:space="preserve"> </w:t>
      </w:r>
      <w:r w:rsidRPr="003074AF">
        <w:rPr>
          <w:rFonts w:asciiTheme="minorHAnsi" w:eastAsia="SimSun" w:hAnsiTheme="minorHAnsi" w:cs="Arial"/>
          <w:b/>
          <w:bCs/>
          <w:i/>
          <w:iCs/>
          <w:color w:val="000000"/>
          <w:lang w:val="en-US"/>
        </w:rPr>
        <w:t xml:space="preserve"> </w:t>
      </w:r>
      <w:r>
        <w:rPr>
          <w:rFonts w:asciiTheme="minorHAnsi" w:eastAsia="SimSun" w:hAnsiTheme="minorHAnsi" w:cs="Arial"/>
          <w:b/>
          <w:bCs/>
          <w:i/>
          <w:iCs/>
          <w:color w:val="000000"/>
          <w:lang w:val="en-US"/>
        </w:rPr>
        <w:t xml:space="preserve"> </w:t>
      </w:r>
      <w:r w:rsidRPr="007E29C2">
        <w:rPr>
          <w:rFonts w:asciiTheme="minorHAnsi" w:hAnsiTheme="minorHAnsi" w:cs="Arial"/>
          <w:b/>
          <w:iCs/>
          <w:lang w:val="es-ES"/>
        </w:rPr>
        <w:t>Liechtenstein</w:t>
      </w:r>
      <w:r w:rsidRPr="003074AF">
        <w:rPr>
          <w:rFonts w:asciiTheme="minorHAnsi" w:eastAsia="SimSun" w:hAnsiTheme="minorHAnsi" w:cs="Arial"/>
          <w:b/>
          <w:bCs/>
          <w:i/>
          <w:iCs/>
          <w:color w:val="000000"/>
          <w:lang w:val="en-US"/>
        </w:rPr>
        <w:t xml:space="preserve">    </w:t>
      </w:r>
      <w:r w:rsidRPr="001C00D8">
        <w:rPr>
          <w:rFonts w:asciiTheme="minorHAnsi" w:eastAsia="SimSun" w:hAnsiTheme="minorHAnsi" w:cs="Arial"/>
          <w:b/>
          <w:bCs/>
          <w:iCs/>
          <w:color w:val="000000"/>
          <w:lang w:val="en-US"/>
        </w:rPr>
        <w:t>LIR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2"/>
        <w:gridCol w:w="2461"/>
        <w:gridCol w:w="1236"/>
        <w:gridCol w:w="2715"/>
        <w:gridCol w:w="1248"/>
      </w:tblGrid>
      <w:tr w:rsidR="007E29C2" w:rsidRPr="00033161" w:rsidTr="00984D0B">
        <w:trPr>
          <w:trHeight w:val="20"/>
          <w:jc w:val="center"/>
        </w:trPr>
        <w:tc>
          <w:tcPr>
            <w:tcW w:w="1412"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País/</w:t>
            </w:r>
            <w:r w:rsidRPr="007E29C2">
              <w:rPr>
                <w:rFonts w:asciiTheme="minorHAnsi" w:hAnsiTheme="minorHAnsi"/>
                <w:i/>
                <w:sz w:val="18"/>
                <w:szCs w:val="18"/>
                <w:lang w:val="fr-FR"/>
              </w:rPr>
              <w:br/>
              <w:t>región geográfica</w:t>
            </w:r>
          </w:p>
        </w:tc>
        <w:tc>
          <w:tcPr>
            <w:tcW w:w="2461"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Empresa/Dirección</w:t>
            </w:r>
          </w:p>
        </w:tc>
        <w:tc>
          <w:tcPr>
            <w:tcW w:w="1236"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Identificación de expedidor</w:t>
            </w:r>
          </w:p>
        </w:tc>
        <w:tc>
          <w:tcPr>
            <w:tcW w:w="2715"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Contacto</w:t>
            </w:r>
          </w:p>
        </w:tc>
        <w:tc>
          <w:tcPr>
            <w:tcW w:w="1248"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Fecha efectiva de aplicación</w:t>
            </w:r>
          </w:p>
        </w:tc>
      </w:tr>
      <w:tr w:rsidR="007E29C2" w:rsidRPr="00033161" w:rsidTr="00984D0B">
        <w:trPr>
          <w:trHeight w:val="20"/>
          <w:jc w:val="center"/>
        </w:trPr>
        <w:tc>
          <w:tcPr>
            <w:tcW w:w="1412" w:type="dxa"/>
          </w:tcPr>
          <w:p w:rsidR="007E29C2" w:rsidRPr="007E29C2" w:rsidRDefault="007E29C2" w:rsidP="007E29C2">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7E29C2">
              <w:rPr>
                <w:rFonts w:asciiTheme="minorHAnsi" w:hAnsiTheme="minorHAnsi" w:cs="Arial"/>
                <w:iCs/>
                <w:sz w:val="18"/>
                <w:szCs w:val="18"/>
                <w:lang w:val="es-ES"/>
              </w:rPr>
              <w:t>Liechtenstein</w:t>
            </w:r>
          </w:p>
        </w:tc>
        <w:tc>
          <w:tcPr>
            <w:tcW w:w="2461" w:type="dxa"/>
          </w:tcPr>
          <w:p w:rsidR="007E29C2" w:rsidRPr="00033161" w:rsidRDefault="007E29C2" w:rsidP="007E29C2">
            <w:pPr>
              <w:tabs>
                <w:tab w:val="clear" w:pos="567"/>
                <w:tab w:val="clear" w:pos="1276"/>
                <w:tab w:val="clear" w:pos="1843"/>
                <w:tab w:val="clear" w:pos="5387"/>
                <w:tab w:val="clear" w:pos="5954"/>
              </w:tabs>
              <w:spacing w:before="40" w:after="40"/>
              <w:jc w:val="left"/>
              <w:rPr>
                <w:rFonts w:asciiTheme="minorHAnsi" w:hAnsiTheme="minorHAnsi" w:cs="Arial"/>
                <w:b/>
                <w:bCs/>
                <w:sz w:val="18"/>
                <w:szCs w:val="18"/>
                <w:lang w:val="en-US"/>
              </w:rPr>
            </w:pPr>
            <w:r w:rsidRPr="00033161">
              <w:rPr>
                <w:rFonts w:asciiTheme="minorHAnsi" w:hAnsiTheme="minorHAnsi" w:cs="Arial"/>
                <w:b/>
                <w:bCs/>
                <w:sz w:val="18"/>
                <w:szCs w:val="18"/>
                <w:lang w:val="en-US"/>
              </w:rPr>
              <w:t>Alpcom AG (formerly ALL Communications AG)</w:t>
            </w:r>
            <w:r>
              <w:rPr>
                <w:rFonts w:asciiTheme="minorHAnsi" w:hAnsiTheme="minorHAnsi" w:cs="Arial"/>
                <w:b/>
                <w:bCs/>
                <w:sz w:val="18"/>
                <w:szCs w:val="18"/>
                <w:lang w:val="en-US"/>
              </w:rPr>
              <w:br/>
            </w:r>
            <w:r w:rsidRPr="00033161">
              <w:rPr>
                <w:rFonts w:asciiTheme="minorHAnsi" w:hAnsiTheme="minorHAnsi" w:cs="Arial"/>
                <w:sz w:val="18"/>
                <w:szCs w:val="18"/>
                <w:lang w:val="en-US"/>
              </w:rPr>
              <w:t>Zollstrasse 3</w:t>
            </w:r>
            <w:r>
              <w:rPr>
                <w:rFonts w:asciiTheme="minorHAnsi" w:hAnsiTheme="minorHAnsi" w:cs="Arial"/>
                <w:sz w:val="18"/>
                <w:szCs w:val="18"/>
                <w:lang w:val="en-US"/>
              </w:rPr>
              <w:br/>
            </w:r>
            <w:r w:rsidRPr="00033161">
              <w:rPr>
                <w:rFonts w:asciiTheme="minorHAnsi" w:hAnsiTheme="minorHAnsi" w:cs="Arial"/>
                <w:sz w:val="18"/>
                <w:szCs w:val="18"/>
                <w:lang w:val="en-US"/>
              </w:rPr>
              <w:t xml:space="preserve">FL </w:t>
            </w:r>
            <w:r>
              <w:rPr>
                <w:rFonts w:asciiTheme="minorHAnsi" w:hAnsiTheme="minorHAnsi" w:cs="Arial"/>
                <w:sz w:val="18"/>
                <w:szCs w:val="18"/>
                <w:lang w:val="en-US"/>
              </w:rPr>
              <w:t>–</w:t>
            </w:r>
            <w:r w:rsidRPr="00033161">
              <w:rPr>
                <w:rFonts w:asciiTheme="minorHAnsi" w:hAnsiTheme="minorHAnsi" w:cs="Arial"/>
                <w:sz w:val="18"/>
                <w:szCs w:val="18"/>
                <w:lang w:val="en-US"/>
              </w:rPr>
              <w:t xml:space="preserve"> 9494 SCHAAN</w:t>
            </w:r>
            <w:r w:rsidRPr="00033161">
              <w:rPr>
                <w:rFonts w:asciiTheme="minorHAnsi" w:hAnsiTheme="minorHAnsi" w:cs="Arial"/>
                <w:b/>
                <w:bCs/>
                <w:sz w:val="18"/>
                <w:szCs w:val="18"/>
                <w:lang w:val="en-US"/>
              </w:rPr>
              <w:t xml:space="preserve">  </w:t>
            </w:r>
          </w:p>
        </w:tc>
        <w:tc>
          <w:tcPr>
            <w:tcW w:w="1236" w:type="dxa"/>
          </w:tcPr>
          <w:p w:rsidR="007E29C2" w:rsidRPr="003074AF" w:rsidRDefault="007E29C2" w:rsidP="007E29C2">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3074AF">
              <w:rPr>
                <w:rFonts w:asciiTheme="minorHAnsi" w:eastAsia="SimSun" w:hAnsiTheme="minorHAnsi" w:cs="Arial"/>
                <w:b/>
                <w:color w:val="000000"/>
                <w:sz w:val="18"/>
                <w:szCs w:val="18"/>
                <w:lang w:val="en-US"/>
              </w:rPr>
              <w:t>89</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423</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77</w:t>
            </w:r>
          </w:p>
        </w:tc>
        <w:tc>
          <w:tcPr>
            <w:tcW w:w="2715" w:type="dxa"/>
          </w:tcPr>
          <w:p w:rsidR="007E29C2" w:rsidRPr="00033161" w:rsidRDefault="007E29C2" w:rsidP="007E29C2">
            <w:pPr>
              <w:tabs>
                <w:tab w:val="clear" w:pos="567"/>
                <w:tab w:val="clear" w:pos="1276"/>
                <w:tab w:val="clear" w:pos="1843"/>
                <w:tab w:val="clear" w:pos="5387"/>
                <w:tab w:val="clear" w:pos="5954"/>
                <w:tab w:val="left" w:pos="610"/>
              </w:tabs>
              <w:spacing w:before="40" w:after="40"/>
              <w:jc w:val="left"/>
              <w:rPr>
                <w:rFonts w:asciiTheme="minorHAnsi" w:hAnsiTheme="minorHAnsi" w:cs="Arial"/>
                <w:sz w:val="18"/>
                <w:szCs w:val="18"/>
                <w:lang w:val="fr-CH"/>
              </w:rPr>
            </w:pPr>
            <w:r w:rsidRPr="00033161">
              <w:rPr>
                <w:rFonts w:asciiTheme="minorHAnsi" w:hAnsiTheme="minorHAnsi" w:cs="Arial"/>
                <w:sz w:val="18"/>
                <w:szCs w:val="18"/>
                <w:lang w:val="en-US"/>
              </w:rPr>
              <w:t>Patrick Lobergh</w:t>
            </w:r>
            <w:r>
              <w:rPr>
                <w:rFonts w:asciiTheme="minorHAnsi" w:hAnsiTheme="minorHAnsi" w:cs="Arial"/>
                <w:sz w:val="18"/>
                <w:szCs w:val="18"/>
                <w:lang w:val="en-US"/>
              </w:rPr>
              <w:br/>
            </w:r>
            <w:r w:rsidRPr="00033161">
              <w:rPr>
                <w:rFonts w:asciiTheme="minorHAnsi" w:hAnsiTheme="minorHAnsi" w:cs="Arial"/>
                <w:sz w:val="18"/>
                <w:szCs w:val="18"/>
                <w:lang w:val="en-US"/>
              </w:rPr>
              <w:t>Zollstrasse 3</w:t>
            </w:r>
            <w:r>
              <w:rPr>
                <w:rFonts w:asciiTheme="minorHAnsi" w:hAnsiTheme="minorHAnsi" w:cs="Arial"/>
                <w:sz w:val="18"/>
                <w:szCs w:val="18"/>
                <w:lang w:val="en-US"/>
              </w:rPr>
              <w:br/>
            </w:r>
            <w:r w:rsidRPr="00033161">
              <w:rPr>
                <w:rFonts w:asciiTheme="minorHAnsi" w:hAnsiTheme="minorHAnsi" w:cs="Arial"/>
                <w:sz w:val="18"/>
                <w:szCs w:val="18"/>
                <w:lang w:val="en-US"/>
              </w:rPr>
              <w:t>FL - 9494 SCHAAN</w:t>
            </w:r>
            <w:r>
              <w:rPr>
                <w:rFonts w:asciiTheme="minorHAnsi" w:hAnsiTheme="minorHAnsi" w:cs="Arial"/>
                <w:sz w:val="18"/>
                <w:szCs w:val="18"/>
                <w:lang w:val="en-US"/>
              </w:rPr>
              <w:br/>
            </w:r>
            <w:r w:rsidRPr="00033161">
              <w:rPr>
                <w:rFonts w:asciiTheme="minorHAnsi" w:hAnsiTheme="minorHAnsi" w:cs="Arial"/>
                <w:sz w:val="18"/>
                <w:szCs w:val="18"/>
                <w:lang w:val="en-US"/>
              </w:rPr>
              <w:t>T</w:t>
            </w:r>
            <w:r w:rsidRPr="003074AF">
              <w:rPr>
                <w:rFonts w:asciiTheme="minorHAnsi" w:hAnsiTheme="minorHAnsi" w:cs="Arial"/>
                <w:sz w:val="18"/>
                <w:szCs w:val="18"/>
                <w:lang w:val="es-ES_tradnl"/>
              </w:rPr>
              <w:t>el:</w:t>
            </w:r>
            <w:r>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+423 235 0677  </w:t>
            </w:r>
            <w:r w:rsidRPr="003074AF">
              <w:rPr>
                <w:rFonts w:asciiTheme="minorHAnsi" w:hAnsiTheme="minorHAnsi" w:cs="Arial"/>
                <w:sz w:val="18"/>
                <w:szCs w:val="18"/>
                <w:lang w:val="es-ES_tradnl"/>
              </w:rPr>
              <w:br/>
              <w:t>Fax:</w:t>
            </w:r>
            <w:r>
              <w:rPr>
                <w:rFonts w:asciiTheme="minorHAnsi" w:hAnsiTheme="minorHAnsi" w:cs="Arial"/>
                <w:sz w:val="18"/>
                <w:szCs w:val="18"/>
                <w:lang w:val="es-ES_tradnl"/>
              </w:rPr>
              <w:tab/>
            </w:r>
            <w:r w:rsidRPr="003074AF">
              <w:rPr>
                <w:rFonts w:asciiTheme="minorHAnsi" w:hAnsiTheme="minorHAnsi" w:cs="Arial"/>
                <w:sz w:val="18"/>
                <w:szCs w:val="18"/>
                <w:lang w:val="es-ES_tradnl"/>
              </w:rPr>
              <w:t>+423 235 0678</w:t>
            </w:r>
            <w:r w:rsidRPr="003074AF">
              <w:rPr>
                <w:rFonts w:asciiTheme="minorHAnsi" w:hAnsiTheme="minorHAnsi" w:cs="Arial"/>
                <w:sz w:val="18"/>
                <w:szCs w:val="18"/>
                <w:lang w:val="es-ES_tradnl"/>
              </w:rPr>
              <w:br/>
              <w:t>E-mail:</w:t>
            </w:r>
            <w:r>
              <w:rPr>
                <w:rFonts w:asciiTheme="minorHAnsi" w:hAnsiTheme="minorHAnsi" w:cs="Arial"/>
                <w:sz w:val="18"/>
                <w:szCs w:val="18"/>
                <w:lang w:val="es-ES_tradnl"/>
              </w:rPr>
              <w:tab/>
            </w:r>
            <w:r w:rsidRPr="003074AF">
              <w:rPr>
                <w:rFonts w:asciiTheme="minorHAnsi" w:hAnsiTheme="minorHAnsi" w:cs="Arial"/>
                <w:sz w:val="18"/>
                <w:szCs w:val="18"/>
                <w:lang w:val="es-ES_tradnl"/>
              </w:rPr>
              <w:t>patrik.lobergh</w:t>
            </w:r>
            <w:r w:rsidRPr="00033161">
              <w:rPr>
                <w:rFonts w:asciiTheme="minorHAnsi" w:hAnsiTheme="minorHAnsi" w:cs="Arial"/>
                <w:sz w:val="18"/>
                <w:szCs w:val="18"/>
                <w:lang w:val="fr-CH"/>
              </w:rPr>
              <w:t>@alpcom.li</w:t>
            </w:r>
          </w:p>
        </w:tc>
        <w:tc>
          <w:tcPr>
            <w:tcW w:w="1248"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fr-CH"/>
              </w:rPr>
            </w:pPr>
          </w:p>
        </w:tc>
      </w:tr>
    </w:tbl>
    <w:p w:rsidR="007E29C2" w:rsidRDefault="007E29C2" w:rsidP="007E29C2">
      <w:pPr>
        <w:tabs>
          <w:tab w:val="clear" w:pos="567"/>
          <w:tab w:val="clear" w:pos="1276"/>
          <w:tab w:val="clear" w:pos="1843"/>
          <w:tab w:val="clear" w:pos="5387"/>
          <w:tab w:val="clear" w:pos="5954"/>
        </w:tabs>
        <w:spacing w:before="0"/>
        <w:jc w:val="left"/>
        <w:rPr>
          <w:rFonts w:asciiTheme="minorHAnsi" w:hAnsiTheme="minorHAnsi"/>
          <w:sz w:val="18"/>
          <w:szCs w:val="18"/>
          <w:lang w:val="fr-CH"/>
        </w:rPr>
      </w:pPr>
    </w:p>
    <w:p w:rsidR="00B60E87" w:rsidRDefault="00B60E87">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sz w:val="18"/>
          <w:szCs w:val="18"/>
          <w:lang w:val="fr-CH"/>
        </w:rPr>
      </w:pPr>
      <w:r>
        <w:rPr>
          <w:rFonts w:asciiTheme="minorHAnsi" w:hAnsiTheme="minorHAnsi"/>
          <w:sz w:val="18"/>
          <w:szCs w:val="18"/>
          <w:lang w:val="fr-CH"/>
        </w:rPr>
        <w:br w:type="page"/>
      </w:r>
    </w:p>
    <w:p w:rsidR="007E29C2" w:rsidRPr="00033161" w:rsidRDefault="007E29C2" w:rsidP="007E29C2">
      <w:pPr>
        <w:tabs>
          <w:tab w:val="clear" w:pos="567"/>
          <w:tab w:val="clear" w:pos="1276"/>
          <w:tab w:val="clear" w:pos="1843"/>
          <w:tab w:val="clear" w:pos="5387"/>
          <w:tab w:val="clear" w:pos="5954"/>
        </w:tabs>
        <w:spacing w:before="0"/>
        <w:jc w:val="left"/>
        <w:rPr>
          <w:rFonts w:asciiTheme="minorHAnsi" w:hAnsiTheme="minorHAnsi"/>
          <w:sz w:val="18"/>
          <w:szCs w:val="18"/>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4"/>
        <w:gridCol w:w="2450"/>
        <w:gridCol w:w="1246"/>
        <w:gridCol w:w="2715"/>
        <w:gridCol w:w="1257"/>
      </w:tblGrid>
      <w:tr w:rsidR="007E29C2" w:rsidRPr="00033161" w:rsidTr="00984D0B">
        <w:trPr>
          <w:trHeight w:val="657"/>
          <w:jc w:val="center"/>
        </w:trPr>
        <w:tc>
          <w:tcPr>
            <w:tcW w:w="1404"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País/</w:t>
            </w:r>
            <w:r w:rsidRPr="007E29C2">
              <w:rPr>
                <w:rFonts w:asciiTheme="minorHAnsi" w:hAnsiTheme="minorHAnsi"/>
                <w:i/>
                <w:sz w:val="18"/>
                <w:szCs w:val="18"/>
                <w:lang w:val="fr-FR"/>
              </w:rPr>
              <w:br/>
              <w:t>región geográfica</w:t>
            </w:r>
          </w:p>
        </w:tc>
        <w:tc>
          <w:tcPr>
            <w:tcW w:w="2450"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Empresa/Dirección</w:t>
            </w:r>
          </w:p>
        </w:tc>
        <w:tc>
          <w:tcPr>
            <w:tcW w:w="1246"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Identificación de expedidor</w:t>
            </w:r>
          </w:p>
        </w:tc>
        <w:tc>
          <w:tcPr>
            <w:tcW w:w="2715"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Contacto</w:t>
            </w:r>
          </w:p>
        </w:tc>
        <w:tc>
          <w:tcPr>
            <w:tcW w:w="1257"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Fecha efectiva de aplicación</w:t>
            </w:r>
          </w:p>
        </w:tc>
      </w:tr>
      <w:tr w:rsidR="007E29C2" w:rsidRPr="00033161" w:rsidTr="00984D0B">
        <w:trPr>
          <w:jc w:val="center"/>
        </w:trPr>
        <w:tc>
          <w:tcPr>
            <w:tcW w:w="1404"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7E29C2">
              <w:rPr>
                <w:rFonts w:asciiTheme="minorHAnsi" w:hAnsiTheme="minorHAnsi" w:cs="Arial"/>
                <w:iCs/>
                <w:sz w:val="18"/>
                <w:szCs w:val="18"/>
                <w:lang w:val="es-ES"/>
              </w:rPr>
              <w:t>Liechtenstein</w:t>
            </w:r>
          </w:p>
        </w:tc>
        <w:tc>
          <w:tcPr>
            <w:tcW w:w="2450"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left"/>
              <w:rPr>
                <w:rFonts w:asciiTheme="minorHAnsi" w:hAnsiTheme="minorHAnsi" w:cs="Arial"/>
                <w:b/>
                <w:bCs/>
                <w:sz w:val="18"/>
                <w:szCs w:val="18"/>
                <w:lang w:val="fr-CH"/>
              </w:rPr>
            </w:pPr>
            <w:r w:rsidRPr="00033161">
              <w:rPr>
                <w:rFonts w:asciiTheme="minorHAnsi" w:eastAsia="Arial Unicode MS" w:hAnsiTheme="minorHAnsi" w:cs="Arial"/>
                <w:b/>
                <w:bCs/>
                <w:sz w:val="18"/>
                <w:szCs w:val="18"/>
                <w:lang w:val="fr-CH"/>
              </w:rPr>
              <w:t>mobilkom liechenstein AG</w:t>
            </w:r>
            <w:r>
              <w:rPr>
                <w:rFonts w:asciiTheme="minorHAnsi" w:eastAsia="Arial Unicode MS" w:hAnsiTheme="minorHAnsi" w:cs="Arial"/>
                <w:b/>
                <w:bCs/>
                <w:sz w:val="18"/>
                <w:szCs w:val="18"/>
                <w:lang w:val="fr-CH"/>
              </w:rPr>
              <w:br/>
            </w:r>
            <w:r w:rsidRPr="00033161">
              <w:rPr>
                <w:rFonts w:asciiTheme="minorHAnsi" w:eastAsia="Arial Unicode MS" w:hAnsiTheme="minorHAnsi" w:cs="Arial"/>
                <w:sz w:val="18"/>
                <w:szCs w:val="18"/>
                <w:lang w:val="fr-CH"/>
              </w:rPr>
              <w:t xml:space="preserve">Aulestrasse 20  </w:t>
            </w:r>
            <w:r>
              <w:rPr>
                <w:rFonts w:asciiTheme="minorHAnsi" w:eastAsia="Arial Unicode MS" w:hAnsiTheme="minorHAnsi" w:cs="Arial"/>
                <w:sz w:val="18"/>
                <w:szCs w:val="18"/>
                <w:lang w:val="fr-CH"/>
              </w:rPr>
              <w:br/>
            </w:r>
            <w:r w:rsidRPr="00033161">
              <w:rPr>
                <w:rFonts w:asciiTheme="minorHAnsi" w:hAnsiTheme="minorHAnsi" w:cs="Arial"/>
                <w:sz w:val="18"/>
                <w:szCs w:val="18"/>
                <w:lang w:val="fr-CH"/>
              </w:rPr>
              <w:t xml:space="preserve">FL </w:t>
            </w:r>
            <w:r>
              <w:rPr>
                <w:rFonts w:asciiTheme="minorHAnsi" w:hAnsiTheme="minorHAnsi" w:cs="Arial"/>
                <w:sz w:val="18"/>
                <w:szCs w:val="18"/>
                <w:lang w:val="fr-CH"/>
              </w:rPr>
              <w:t>–</w:t>
            </w:r>
            <w:r w:rsidRPr="00033161">
              <w:rPr>
                <w:rFonts w:asciiTheme="minorHAnsi" w:hAnsiTheme="minorHAnsi" w:cs="Arial"/>
                <w:sz w:val="18"/>
                <w:szCs w:val="18"/>
                <w:lang w:val="fr-CH"/>
              </w:rPr>
              <w:t xml:space="preserve"> 9490 VADUZ  </w:t>
            </w:r>
          </w:p>
        </w:tc>
        <w:tc>
          <w:tcPr>
            <w:tcW w:w="1246" w:type="dxa"/>
          </w:tcPr>
          <w:p w:rsidR="007E29C2" w:rsidRPr="003074AF" w:rsidRDefault="007E29C2" w:rsidP="007E29C2">
            <w:pPr>
              <w:tabs>
                <w:tab w:val="clear" w:pos="567"/>
                <w:tab w:val="clear" w:pos="1276"/>
                <w:tab w:val="clear" w:pos="1843"/>
                <w:tab w:val="clear" w:pos="5387"/>
                <w:tab w:val="clear" w:pos="5954"/>
                <w:tab w:val="left" w:pos="426"/>
              </w:tabs>
              <w:spacing w:before="40" w:after="40"/>
              <w:jc w:val="center"/>
              <w:rPr>
                <w:rFonts w:asciiTheme="minorHAnsi" w:eastAsia="SimSun" w:hAnsiTheme="minorHAnsi" w:cs="Arial"/>
                <w:b/>
                <w:color w:val="000000"/>
                <w:sz w:val="18"/>
                <w:szCs w:val="18"/>
                <w:lang w:val="en-US"/>
              </w:rPr>
            </w:pPr>
            <w:r w:rsidRPr="003074AF">
              <w:rPr>
                <w:rFonts w:asciiTheme="minorHAnsi" w:eastAsia="SimSun" w:hAnsiTheme="minorHAnsi" w:cs="Arial"/>
                <w:b/>
                <w:color w:val="000000"/>
                <w:sz w:val="18"/>
                <w:szCs w:val="18"/>
                <w:lang w:val="en-US"/>
              </w:rPr>
              <w:t>89</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423</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05</w:t>
            </w:r>
          </w:p>
        </w:tc>
        <w:tc>
          <w:tcPr>
            <w:tcW w:w="2715" w:type="dxa"/>
          </w:tcPr>
          <w:p w:rsidR="007E29C2" w:rsidRPr="00033161" w:rsidRDefault="007E29C2" w:rsidP="007E29C2">
            <w:pPr>
              <w:tabs>
                <w:tab w:val="clear" w:pos="567"/>
                <w:tab w:val="clear" w:pos="1276"/>
                <w:tab w:val="clear" w:pos="1843"/>
                <w:tab w:val="clear" w:pos="5387"/>
                <w:tab w:val="clear" w:pos="5954"/>
                <w:tab w:val="left" w:pos="610"/>
              </w:tabs>
              <w:spacing w:before="40" w:after="40"/>
              <w:jc w:val="left"/>
              <w:rPr>
                <w:rFonts w:asciiTheme="minorHAnsi" w:eastAsia="Arial Unicode MS" w:hAnsiTheme="minorHAnsi" w:cs="Arial"/>
                <w:sz w:val="18"/>
                <w:szCs w:val="18"/>
                <w:lang w:val="fr-CH"/>
              </w:rPr>
            </w:pPr>
            <w:r w:rsidRPr="00033161">
              <w:rPr>
                <w:rFonts w:asciiTheme="minorHAnsi" w:eastAsia="Arial Unicode MS" w:hAnsiTheme="minorHAnsi" w:cs="Arial"/>
                <w:sz w:val="18"/>
                <w:szCs w:val="18"/>
                <w:lang w:val="fr-CH"/>
              </w:rPr>
              <w:t>Johannes Feuerstein</w:t>
            </w:r>
            <w:r>
              <w:rPr>
                <w:rFonts w:asciiTheme="minorHAnsi" w:eastAsia="Arial Unicode MS" w:hAnsiTheme="minorHAnsi" w:cs="Arial"/>
                <w:sz w:val="18"/>
                <w:szCs w:val="18"/>
                <w:lang w:val="fr-CH"/>
              </w:rPr>
              <w:br/>
            </w:r>
            <w:r w:rsidRPr="00033161">
              <w:rPr>
                <w:rFonts w:asciiTheme="minorHAnsi" w:eastAsia="Arial Unicode MS" w:hAnsiTheme="minorHAnsi" w:cs="Arial"/>
                <w:sz w:val="18"/>
                <w:szCs w:val="18"/>
                <w:lang w:val="fr-CH"/>
              </w:rPr>
              <w:t>Aulestrasse 20</w:t>
            </w:r>
            <w:r>
              <w:rPr>
                <w:rFonts w:asciiTheme="minorHAnsi" w:eastAsia="Arial Unicode MS" w:hAnsiTheme="minorHAnsi" w:cs="Arial"/>
                <w:sz w:val="18"/>
                <w:szCs w:val="18"/>
                <w:lang w:val="fr-CH"/>
              </w:rPr>
              <w:br/>
            </w:r>
            <w:r w:rsidRPr="00033161">
              <w:rPr>
                <w:rFonts w:asciiTheme="minorHAnsi" w:eastAsia="Arial Unicode MS" w:hAnsiTheme="minorHAnsi" w:cs="Arial"/>
                <w:sz w:val="18"/>
                <w:szCs w:val="18"/>
                <w:lang w:val="fr-CH"/>
              </w:rPr>
              <w:t>FL - 9490 VADUZ</w:t>
            </w:r>
            <w:r>
              <w:rPr>
                <w:rFonts w:asciiTheme="minorHAnsi" w:eastAsia="Arial Unicode MS" w:hAnsiTheme="minorHAnsi" w:cs="Arial"/>
                <w:sz w:val="18"/>
                <w:szCs w:val="18"/>
                <w:lang w:val="fr-CH"/>
              </w:rPr>
              <w:br/>
            </w:r>
            <w:r w:rsidRPr="00033161">
              <w:rPr>
                <w:rFonts w:asciiTheme="minorHAnsi" w:eastAsia="Arial Unicode MS" w:hAnsiTheme="minorHAnsi" w:cs="Arial"/>
                <w:sz w:val="18"/>
                <w:szCs w:val="18"/>
                <w:lang w:val="fr-CH"/>
              </w:rPr>
              <w:t>Te</w:t>
            </w:r>
            <w:r w:rsidRPr="003074AF">
              <w:rPr>
                <w:rFonts w:asciiTheme="minorHAnsi" w:hAnsiTheme="minorHAnsi" w:cs="Arial"/>
                <w:sz w:val="18"/>
                <w:szCs w:val="18"/>
                <w:lang w:val="es-ES_tradnl"/>
              </w:rPr>
              <w:t>l:</w:t>
            </w:r>
            <w:r>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+423 377 0415  </w:t>
            </w:r>
            <w:r w:rsidRPr="003074AF">
              <w:rPr>
                <w:rFonts w:asciiTheme="minorHAnsi" w:hAnsiTheme="minorHAnsi" w:cs="Arial"/>
                <w:sz w:val="18"/>
                <w:szCs w:val="18"/>
                <w:lang w:val="es-ES_tradnl"/>
              </w:rPr>
              <w:br/>
              <w:t>Fax:</w:t>
            </w:r>
            <w:r>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+423 377 0499 </w:t>
            </w:r>
            <w:r w:rsidRPr="003074AF">
              <w:rPr>
                <w:rFonts w:asciiTheme="minorHAnsi" w:hAnsiTheme="minorHAnsi" w:cs="Arial"/>
                <w:sz w:val="18"/>
                <w:szCs w:val="18"/>
                <w:lang w:val="es-ES_tradnl"/>
              </w:rPr>
              <w:br/>
              <w:t>E-mail:</w:t>
            </w:r>
            <w:r>
              <w:rPr>
                <w:rFonts w:asciiTheme="minorHAnsi" w:hAnsiTheme="minorHAnsi" w:cs="Arial"/>
                <w:sz w:val="18"/>
                <w:szCs w:val="18"/>
                <w:lang w:val="es-ES_tradnl"/>
              </w:rPr>
              <w:tab/>
            </w:r>
            <w:r w:rsidRPr="003074AF">
              <w:rPr>
                <w:rFonts w:asciiTheme="minorHAnsi" w:hAnsiTheme="minorHAnsi" w:cs="Arial"/>
                <w:sz w:val="18"/>
                <w:szCs w:val="18"/>
                <w:lang w:val="es-ES_tradnl"/>
              </w:rPr>
              <w:t>j.feuerstein</w:t>
            </w:r>
            <w:r w:rsidRPr="00033161">
              <w:rPr>
                <w:rFonts w:asciiTheme="minorHAnsi" w:eastAsia="Arial Unicode MS" w:hAnsiTheme="minorHAnsi" w:cs="Arial"/>
                <w:sz w:val="18"/>
                <w:szCs w:val="18"/>
                <w:lang w:val="fr-CH"/>
              </w:rPr>
              <w:t>@mobilkom.li</w:t>
            </w:r>
          </w:p>
        </w:tc>
        <w:tc>
          <w:tcPr>
            <w:tcW w:w="1257"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fr-CH"/>
              </w:rPr>
            </w:pPr>
          </w:p>
        </w:tc>
      </w:tr>
    </w:tbl>
    <w:p w:rsidR="007E29C2" w:rsidRPr="00033161" w:rsidRDefault="007E29C2" w:rsidP="007E29C2">
      <w:pPr>
        <w:tabs>
          <w:tab w:val="clear" w:pos="567"/>
          <w:tab w:val="clear" w:pos="1276"/>
          <w:tab w:val="clear" w:pos="1843"/>
          <w:tab w:val="clear" w:pos="5387"/>
          <w:tab w:val="clear" w:pos="5954"/>
        </w:tabs>
        <w:spacing w:before="0"/>
        <w:jc w:val="left"/>
        <w:rPr>
          <w:rFonts w:asciiTheme="minorHAnsi" w:hAnsiTheme="minorHAnsi"/>
          <w:sz w:val="18"/>
          <w:szCs w:val="18"/>
          <w:lang w:val="fr-CH"/>
        </w:rPr>
      </w:pPr>
    </w:p>
    <w:p w:rsidR="007E29C2" w:rsidRPr="00033161" w:rsidRDefault="007E29C2" w:rsidP="007E29C2">
      <w:pPr>
        <w:tabs>
          <w:tab w:val="clear" w:pos="567"/>
          <w:tab w:val="clear" w:pos="1276"/>
          <w:tab w:val="clear" w:pos="1843"/>
          <w:tab w:val="clear" w:pos="5387"/>
          <w:tab w:val="clear" w:pos="5954"/>
        </w:tabs>
        <w:spacing w:before="0"/>
        <w:jc w:val="left"/>
        <w:rPr>
          <w:rFonts w:asciiTheme="minorHAnsi" w:hAnsiTheme="minorHAnsi"/>
          <w:sz w:val="18"/>
          <w:szCs w:val="18"/>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2395"/>
        <w:gridCol w:w="1274"/>
        <w:gridCol w:w="2701"/>
        <w:gridCol w:w="1271"/>
      </w:tblGrid>
      <w:tr w:rsidR="007E29C2" w:rsidRPr="00033161" w:rsidTr="00984D0B">
        <w:trPr>
          <w:trHeight w:val="20"/>
          <w:jc w:val="center"/>
        </w:trPr>
        <w:tc>
          <w:tcPr>
            <w:tcW w:w="1431"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País/</w:t>
            </w:r>
            <w:r w:rsidRPr="007E29C2">
              <w:rPr>
                <w:rFonts w:asciiTheme="minorHAnsi" w:hAnsiTheme="minorHAnsi"/>
                <w:i/>
                <w:sz w:val="18"/>
                <w:szCs w:val="18"/>
                <w:lang w:val="fr-FR"/>
              </w:rPr>
              <w:br/>
              <w:t>región geográfica</w:t>
            </w:r>
          </w:p>
        </w:tc>
        <w:tc>
          <w:tcPr>
            <w:tcW w:w="2395"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Empresa/Dirección</w:t>
            </w:r>
          </w:p>
        </w:tc>
        <w:tc>
          <w:tcPr>
            <w:tcW w:w="1274"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Identificación de expedidor</w:t>
            </w:r>
          </w:p>
        </w:tc>
        <w:tc>
          <w:tcPr>
            <w:tcW w:w="2701"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Contacto</w:t>
            </w:r>
          </w:p>
        </w:tc>
        <w:tc>
          <w:tcPr>
            <w:tcW w:w="1271"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Fecha efectiva de aplicación</w:t>
            </w:r>
          </w:p>
        </w:tc>
      </w:tr>
      <w:tr w:rsidR="007E29C2" w:rsidRPr="00033161" w:rsidTr="00984D0B">
        <w:trPr>
          <w:trHeight w:val="20"/>
          <w:jc w:val="center"/>
        </w:trPr>
        <w:tc>
          <w:tcPr>
            <w:tcW w:w="1431"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7E29C2">
              <w:rPr>
                <w:rFonts w:asciiTheme="minorHAnsi" w:hAnsiTheme="minorHAnsi" w:cs="Arial"/>
                <w:iCs/>
                <w:sz w:val="18"/>
                <w:szCs w:val="18"/>
                <w:lang w:val="es-ES"/>
              </w:rPr>
              <w:t>Liechtenstein</w:t>
            </w:r>
          </w:p>
        </w:tc>
        <w:tc>
          <w:tcPr>
            <w:tcW w:w="2395"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left"/>
              <w:rPr>
                <w:rFonts w:asciiTheme="minorHAnsi" w:hAnsiTheme="minorHAnsi" w:cs="Arial"/>
                <w:b/>
                <w:bCs/>
                <w:sz w:val="18"/>
                <w:szCs w:val="18"/>
                <w:lang w:val="en-US"/>
              </w:rPr>
            </w:pPr>
            <w:r w:rsidRPr="00033161">
              <w:rPr>
                <w:rFonts w:asciiTheme="minorHAnsi" w:eastAsia="Arial Unicode MS" w:hAnsiTheme="minorHAnsi" w:cs="Arial"/>
                <w:b/>
                <w:bCs/>
                <w:sz w:val="18"/>
                <w:szCs w:val="18"/>
                <w:lang w:val="en-US"/>
              </w:rPr>
              <w:t>Orange (Liechtenstein) AG</w:t>
            </w:r>
            <w:r>
              <w:rPr>
                <w:rFonts w:asciiTheme="minorHAnsi" w:eastAsia="Arial Unicode MS" w:hAnsiTheme="minorHAnsi" w:cs="Arial"/>
                <w:b/>
                <w:bCs/>
                <w:sz w:val="18"/>
                <w:szCs w:val="18"/>
                <w:lang w:val="en-US"/>
              </w:rPr>
              <w:br/>
            </w:r>
            <w:r w:rsidRPr="00033161">
              <w:rPr>
                <w:rFonts w:asciiTheme="minorHAnsi" w:eastAsia="Arial Unicode MS" w:hAnsiTheme="minorHAnsi" w:cs="Arial"/>
                <w:sz w:val="18"/>
                <w:szCs w:val="18"/>
                <w:lang w:val="en-US"/>
              </w:rPr>
              <w:t>Neugrüt 7</w:t>
            </w:r>
            <w:r>
              <w:rPr>
                <w:rFonts w:asciiTheme="minorHAnsi" w:eastAsia="Arial Unicode MS" w:hAnsiTheme="minorHAnsi" w:cs="Arial"/>
                <w:sz w:val="18"/>
                <w:szCs w:val="18"/>
                <w:lang w:val="en-US"/>
              </w:rPr>
              <w:br/>
            </w:r>
            <w:r w:rsidRPr="00033161">
              <w:rPr>
                <w:rFonts w:asciiTheme="minorHAnsi" w:hAnsiTheme="minorHAnsi" w:cs="Arial"/>
                <w:sz w:val="18"/>
                <w:szCs w:val="18"/>
                <w:lang w:val="en-US"/>
              </w:rPr>
              <w:t xml:space="preserve">FL </w:t>
            </w:r>
            <w:r>
              <w:rPr>
                <w:rFonts w:asciiTheme="minorHAnsi" w:hAnsiTheme="minorHAnsi" w:cs="Arial"/>
                <w:sz w:val="18"/>
                <w:szCs w:val="18"/>
                <w:lang w:val="en-US"/>
              </w:rPr>
              <w:t>–</w:t>
            </w:r>
            <w:r w:rsidRPr="00033161">
              <w:rPr>
                <w:rFonts w:asciiTheme="minorHAnsi" w:hAnsiTheme="minorHAnsi" w:cs="Arial"/>
                <w:sz w:val="18"/>
                <w:szCs w:val="18"/>
                <w:lang w:val="en-US"/>
              </w:rPr>
              <w:t xml:space="preserve"> 9496 BALZERS  </w:t>
            </w:r>
          </w:p>
        </w:tc>
        <w:tc>
          <w:tcPr>
            <w:tcW w:w="1274" w:type="dxa"/>
          </w:tcPr>
          <w:p w:rsidR="007E29C2" w:rsidRPr="003074AF" w:rsidRDefault="007E29C2" w:rsidP="007E29C2">
            <w:pPr>
              <w:tabs>
                <w:tab w:val="clear" w:pos="567"/>
                <w:tab w:val="clear" w:pos="1276"/>
                <w:tab w:val="clear" w:pos="1843"/>
                <w:tab w:val="clear" w:pos="5387"/>
                <w:tab w:val="clear" w:pos="5954"/>
                <w:tab w:val="left" w:pos="426"/>
              </w:tabs>
              <w:spacing w:before="40" w:after="40"/>
              <w:jc w:val="center"/>
              <w:rPr>
                <w:rFonts w:asciiTheme="minorHAnsi" w:hAnsiTheme="minorHAnsi" w:cs="Arial"/>
                <w:b/>
                <w:sz w:val="18"/>
                <w:szCs w:val="18"/>
                <w:lang w:val="en-US"/>
              </w:rPr>
            </w:pPr>
            <w:r w:rsidRPr="003074AF">
              <w:rPr>
                <w:rFonts w:asciiTheme="minorHAnsi" w:eastAsia="SimSun" w:hAnsiTheme="minorHAnsi" w:cs="Arial"/>
                <w:b/>
                <w:color w:val="000000"/>
                <w:sz w:val="18"/>
                <w:szCs w:val="18"/>
                <w:lang w:val="en-US"/>
              </w:rPr>
              <w:t>89</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423</w:t>
            </w:r>
            <w:r w:rsidRPr="003074AF">
              <w:rPr>
                <w:rFonts w:asciiTheme="minorHAnsi" w:eastAsia="SimSun" w:hAnsiTheme="minorHAnsi" w:cs="Arial"/>
                <w:b/>
                <w:sz w:val="18"/>
                <w:szCs w:val="18"/>
                <w:lang w:val="en-US"/>
              </w:rPr>
              <w:t xml:space="preserve"> </w:t>
            </w:r>
            <w:r w:rsidRPr="003074AF">
              <w:rPr>
                <w:rFonts w:asciiTheme="minorHAnsi" w:eastAsia="SimSun" w:hAnsiTheme="minorHAnsi" w:cs="Arial"/>
                <w:b/>
                <w:color w:val="000000"/>
                <w:sz w:val="18"/>
                <w:szCs w:val="18"/>
                <w:lang w:val="en-US"/>
              </w:rPr>
              <w:t>02</w:t>
            </w:r>
          </w:p>
        </w:tc>
        <w:tc>
          <w:tcPr>
            <w:tcW w:w="2701" w:type="dxa"/>
          </w:tcPr>
          <w:p w:rsidR="007E29C2" w:rsidRPr="00033161" w:rsidRDefault="007E29C2" w:rsidP="007E29C2">
            <w:pPr>
              <w:tabs>
                <w:tab w:val="clear" w:pos="567"/>
                <w:tab w:val="clear" w:pos="1276"/>
                <w:tab w:val="clear" w:pos="1843"/>
                <w:tab w:val="clear" w:pos="5387"/>
                <w:tab w:val="clear" w:pos="5954"/>
                <w:tab w:val="left" w:pos="610"/>
              </w:tabs>
              <w:spacing w:before="40" w:after="40"/>
              <w:jc w:val="left"/>
              <w:rPr>
                <w:rFonts w:asciiTheme="minorHAnsi" w:hAnsiTheme="minorHAnsi" w:cs="Arial"/>
                <w:sz w:val="18"/>
                <w:szCs w:val="18"/>
                <w:lang w:val="en-US"/>
              </w:rPr>
            </w:pPr>
            <w:r w:rsidRPr="00033161">
              <w:rPr>
                <w:rFonts w:asciiTheme="minorHAnsi" w:hAnsiTheme="minorHAnsi" w:cs="Arial"/>
                <w:sz w:val="18"/>
                <w:szCs w:val="18"/>
                <w:lang w:val="en-US"/>
              </w:rPr>
              <w:t>Robert Eberle</w:t>
            </w:r>
            <w:r>
              <w:rPr>
                <w:rFonts w:asciiTheme="minorHAnsi" w:hAnsiTheme="minorHAnsi" w:cs="Arial"/>
                <w:sz w:val="18"/>
                <w:szCs w:val="18"/>
                <w:lang w:val="en-US"/>
              </w:rPr>
              <w:br/>
            </w:r>
            <w:r w:rsidRPr="00033161">
              <w:rPr>
                <w:rFonts w:asciiTheme="minorHAnsi" w:eastAsia="Arial Unicode MS" w:hAnsiTheme="minorHAnsi" w:cs="Arial"/>
                <w:sz w:val="18"/>
                <w:szCs w:val="18"/>
                <w:lang w:val="en-US"/>
              </w:rPr>
              <w:t xml:space="preserve">Neugrüt 7  </w:t>
            </w:r>
            <w:r>
              <w:rPr>
                <w:rFonts w:asciiTheme="minorHAnsi" w:eastAsia="Arial Unicode MS" w:hAnsiTheme="minorHAnsi" w:cs="Arial"/>
                <w:sz w:val="18"/>
                <w:szCs w:val="18"/>
                <w:lang w:val="en-US"/>
              </w:rPr>
              <w:br/>
            </w:r>
            <w:r w:rsidRPr="00033161">
              <w:rPr>
                <w:rFonts w:asciiTheme="minorHAnsi" w:hAnsiTheme="minorHAnsi" w:cs="Arial"/>
                <w:sz w:val="18"/>
                <w:szCs w:val="18"/>
                <w:lang w:val="en-US"/>
              </w:rPr>
              <w:t xml:space="preserve">FL </w:t>
            </w:r>
            <w:r>
              <w:rPr>
                <w:rFonts w:asciiTheme="minorHAnsi" w:hAnsiTheme="minorHAnsi" w:cs="Arial"/>
                <w:sz w:val="18"/>
                <w:szCs w:val="18"/>
                <w:lang w:val="en-US"/>
              </w:rPr>
              <w:t>–</w:t>
            </w:r>
            <w:r w:rsidRPr="00033161">
              <w:rPr>
                <w:rFonts w:asciiTheme="minorHAnsi" w:hAnsiTheme="minorHAnsi" w:cs="Arial"/>
                <w:sz w:val="18"/>
                <w:szCs w:val="18"/>
                <w:lang w:val="en-US"/>
              </w:rPr>
              <w:t xml:space="preserve"> 9496 BALZERS  </w:t>
            </w:r>
            <w:r>
              <w:rPr>
                <w:rFonts w:asciiTheme="minorHAnsi" w:hAnsiTheme="minorHAnsi" w:cs="Arial"/>
                <w:sz w:val="18"/>
                <w:szCs w:val="18"/>
                <w:lang w:val="en-US"/>
              </w:rPr>
              <w:br/>
            </w:r>
            <w:r w:rsidRPr="00033161">
              <w:rPr>
                <w:rFonts w:asciiTheme="minorHAnsi" w:hAnsiTheme="minorHAnsi" w:cs="Arial"/>
                <w:sz w:val="18"/>
                <w:szCs w:val="18"/>
                <w:lang w:val="en-US"/>
              </w:rPr>
              <w:t>Te</w:t>
            </w:r>
            <w:r w:rsidRPr="003074AF">
              <w:rPr>
                <w:rFonts w:asciiTheme="minorHAnsi" w:hAnsiTheme="minorHAnsi" w:cs="Arial"/>
                <w:sz w:val="18"/>
                <w:szCs w:val="18"/>
                <w:lang w:val="es-ES_tradnl"/>
              </w:rPr>
              <w:t>l:</w:t>
            </w:r>
            <w:r>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+423 388 0909   </w:t>
            </w:r>
            <w:r w:rsidRPr="003074AF">
              <w:rPr>
                <w:rFonts w:asciiTheme="minorHAnsi" w:hAnsiTheme="minorHAnsi" w:cs="Arial"/>
                <w:sz w:val="18"/>
                <w:szCs w:val="18"/>
                <w:lang w:val="es-ES_tradnl"/>
              </w:rPr>
              <w:br/>
              <w:t>Fax:</w:t>
            </w:r>
            <w:r>
              <w:rPr>
                <w:rFonts w:asciiTheme="minorHAnsi" w:hAnsiTheme="minorHAnsi" w:cs="Arial"/>
                <w:sz w:val="18"/>
                <w:szCs w:val="18"/>
                <w:lang w:val="es-ES_tradnl"/>
              </w:rPr>
              <w:tab/>
            </w:r>
            <w:r w:rsidRPr="003074AF">
              <w:rPr>
                <w:rFonts w:asciiTheme="minorHAnsi" w:hAnsiTheme="minorHAnsi" w:cs="Arial"/>
                <w:sz w:val="18"/>
                <w:szCs w:val="18"/>
                <w:lang w:val="es-ES_tradnl"/>
              </w:rPr>
              <w:t>+423 388 0907</w:t>
            </w:r>
            <w:r w:rsidRPr="003074AF">
              <w:rPr>
                <w:rFonts w:asciiTheme="minorHAnsi" w:hAnsiTheme="minorHAnsi" w:cs="Arial"/>
                <w:sz w:val="18"/>
                <w:szCs w:val="18"/>
                <w:lang w:val="es-ES_tradnl"/>
              </w:rPr>
              <w:br/>
              <w:t>E-mail:</w:t>
            </w:r>
            <w:r>
              <w:rPr>
                <w:rFonts w:asciiTheme="minorHAnsi" w:hAnsiTheme="minorHAnsi" w:cs="Arial"/>
                <w:sz w:val="18"/>
                <w:szCs w:val="18"/>
                <w:lang w:val="es-ES_tradnl"/>
              </w:rPr>
              <w:tab/>
            </w:r>
            <w:hyperlink r:id="rId31" w:history="1">
              <w:r w:rsidRPr="003074AF">
                <w:rPr>
                  <w:rFonts w:asciiTheme="minorHAnsi" w:hAnsiTheme="minorHAnsi" w:cs="Arial"/>
                  <w:sz w:val="18"/>
                  <w:szCs w:val="18"/>
                  <w:lang w:val="es-ES_tradnl"/>
                </w:rPr>
                <w:t>project@orange.li</w:t>
              </w:r>
            </w:hyperlink>
          </w:p>
        </w:tc>
        <w:tc>
          <w:tcPr>
            <w:tcW w:w="1271"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center"/>
              <w:rPr>
                <w:rFonts w:asciiTheme="minorHAnsi" w:hAnsiTheme="minorHAnsi" w:cs="Arial"/>
                <w:sz w:val="18"/>
                <w:szCs w:val="18"/>
                <w:lang w:val="en-US"/>
              </w:rPr>
            </w:pPr>
          </w:p>
        </w:tc>
      </w:tr>
    </w:tbl>
    <w:p w:rsidR="007E29C2" w:rsidRDefault="007E29C2" w:rsidP="007E29C2">
      <w:pPr>
        <w:tabs>
          <w:tab w:val="clear" w:pos="567"/>
          <w:tab w:val="clear" w:pos="1276"/>
          <w:tab w:val="clear" w:pos="1843"/>
          <w:tab w:val="clear" w:pos="5387"/>
          <w:tab w:val="clear" w:pos="5954"/>
        </w:tabs>
        <w:spacing w:before="0"/>
        <w:jc w:val="left"/>
        <w:rPr>
          <w:rFonts w:asciiTheme="minorHAnsi" w:hAnsiTheme="minorHAnsi"/>
          <w:sz w:val="18"/>
          <w:szCs w:val="18"/>
          <w:lang w:val="en-US"/>
        </w:rPr>
      </w:pPr>
    </w:p>
    <w:p w:rsidR="007E29C2" w:rsidRPr="00033161" w:rsidRDefault="007E29C2" w:rsidP="007E29C2">
      <w:pPr>
        <w:tabs>
          <w:tab w:val="clear" w:pos="567"/>
          <w:tab w:val="clear" w:pos="1276"/>
          <w:tab w:val="clear" w:pos="1843"/>
          <w:tab w:val="clear" w:pos="5387"/>
          <w:tab w:val="clear" w:pos="5954"/>
        </w:tabs>
        <w:spacing w:before="0"/>
        <w:jc w:val="left"/>
        <w:rPr>
          <w:rFonts w:asciiTheme="minorHAnsi" w:hAnsiTheme="minorHAnsi"/>
          <w:sz w:val="18"/>
          <w:szCs w:val="18"/>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2395"/>
        <w:gridCol w:w="1260"/>
        <w:gridCol w:w="2715"/>
        <w:gridCol w:w="1271"/>
      </w:tblGrid>
      <w:tr w:rsidR="007E29C2" w:rsidRPr="00033161" w:rsidTr="00984D0B">
        <w:trPr>
          <w:trHeight w:val="20"/>
          <w:jc w:val="center"/>
        </w:trPr>
        <w:tc>
          <w:tcPr>
            <w:tcW w:w="1431"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País/</w:t>
            </w:r>
            <w:r w:rsidRPr="007E29C2">
              <w:rPr>
                <w:rFonts w:asciiTheme="minorHAnsi" w:hAnsiTheme="minorHAnsi"/>
                <w:i/>
                <w:sz w:val="18"/>
                <w:szCs w:val="18"/>
                <w:lang w:val="fr-FR"/>
              </w:rPr>
              <w:br/>
              <w:t>región geográfica</w:t>
            </w:r>
          </w:p>
        </w:tc>
        <w:tc>
          <w:tcPr>
            <w:tcW w:w="2395"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Empresa/Dirección</w:t>
            </w:r>
          </w:p>
        </w:tc>
        <w:tc>
          <w:tcPr>
            <w:tcW w:w="1260"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Identificación de expedidor</w:t>
            </w:r>
          </w:p>
        </w:tc>
        <w:tc>
          <w:tcPr>
            <w:tcW w:w="2715"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Contacto</w:t>
            </w:r>
          </w:p>
        </w:tc>
        <w:tc>
          <w:tcPr>
            <w:tcW w:w="1271" w:type="dxa"/>
          </w:tcPr>
          <w:p w:rsidR="007E29C2" w:rsidRPr="007E29C2" w:rsidRDefault="007E29C2" w:rsidP="007E29C2">
            <w:pPr>
              <w:tabs>
                <w:tab w:val="clear" w:pos="567"/>
                <w:tab w:val="clear" w:pos="1276"/>
                <w:tab w:val="clear" w:pos="1843"/>
                <w:tab w:val="clear" w:pos="5387"/>
                <w:tab w:val="clear" w:pos="5954"/>
                <w:tab w:val="left" w:pos="426"/>
              </w:tabs>
              <w:spacing w:before="100" w:after="100"/>
              <w:jc w:val="center"/>
              <w:rPr>
                <w:rFonts w:asciiTheme="minorHAnsi" w:hAnsiTheme="minorHAnsi"/>
                <w:i/>
                <w:sz w:val="18"/>
                <w:szCs w:val="18"/>
                <w:lang w:val="fr-FR"/>
              </w:rPr>
            </w:pPr>
            <w:r w:rsidRPr="007E29C2">
              <w:rPr>
                <w:rFonts w:asciiTheme="minorHAnsi" w:hAnsiTheme="minorHAnsi"/>
                <w:i/>
                <w:sz w:val="18"/>
                <w:szCs w:val="18"/>
                <w:lang w:val="fr-FR"/>
              </w:rPr>
              <w:t>Fecha efectiva de aplicación</w:t>
            </w:r>
          </w:p>
        </w:tc>
      </w:tr>
      <w:tr w:rsidR="007E29C2" w:rsidRPr="00033161" w:rsidTr="00984D0B">
        <w:trPr>
          <w:trHeight w:val="20"/>
          <w:jc w:val="center"/>
        </w:trPr>
        <w:tc>
          <w:tcPr>
            <w:tcW w:w="1431" w:type="dxa"/>
          </w:tcPr>
          <w:p w:rsidR="007E29C2" w:rsidRPr="00033161" w:rsidRDefault="007E29C2" w:rsidP="007E29C2">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7E29C2">
              <w:rPr>
                <w:rFonts w:asciiTheme="minorHAnsi" w:hAnsiTheme="minorHAnsi" w:cs="Arial"/>
                <w:iCs/>
                <w:sz w:val="18"/>
                <w:szCs w:val="18"/>
                <w:lang w:val="es-ES"/>
              </w:rPr>
              <w:t>Liechtenstein</w:t>
            </w:r>
          </w:p>
        </w:tc>
        <w:tc>
          <w:tcPr>
            <w:tcW w:w="2395" w:type="dxa"/>
          </w:tcPr>
          <w:p w:rsidR="007E29C2" w:rsidRPr="003074AF" w:rsidRDefault="007E29C2" w:rsidP="007E29C2">
            <w:pPr>
              <w:tabs>
                <w:tab w:val="clear" w:pos="567"/>
                <w:tab w:val="clear" w:pos="1276"/>
                <w:tab w:val="clear" w:pos="1843"/>
                <w:tab w:val="clear" w:pos="5387"/>
                <w:tab w:val="clear" w:pos="5954"/>
                <w:tab w:val="left" w:pos="426"/>
              </w:tabs>
              <w:spacing w:before="40" w:after="40"/>
              <w:jc w:val="left"/>
              <w:rPr>
                <w:rFonts w:asciiTheme="minorHAnsi" w:eastAsia="Arial Unicode MS" w:hAnsiTheme="minorHAnsi" w:cs="Arial"/>
                <w:sz w:val="18"/>
                <w:szCs w:val="18"/>
                <w:lang w:val="es-ES"/>
              </w:rPr>
            </w:pPr>
            <w:r w:rsidRPr="00E56435">
              <w:rPr>
                <w:rFonts w:asciiTheme="minorHAnsi" w:eastAsia="Arial Unicode MS" w:hAnsiTheme="minorHAnsi" w:cs="Arial"/>
                <w:b/>
                <w:sz w:val="18"/>
                <w:szCs w:val="18"/>
                <w:lang w:val="es-ES"/>
              </w:rPr>
              <w:t>Swisscom (Schweiz) AG</w:t>
            </w:r>
            <w:r>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Alte Tiefenaufstrasse 6</w:t>
            </w:r>
            <w:r>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 xml:space="preserve">CH-3050 BERN  </w:t>
            </w:r>
          </w:p>
        </w:tc>
        <w:tc>
          <w:tcPr>
            <w:tcW w:w="1260" w:type="dxa"/>
          </w:tcPr>
          <w:p w:rsidR="007E29C2" w:rsidRPr="003074AF" w:rsidRDefault="007E29C2" w:rsidP="007E29C2">
            <w:pPr>
              <w:tabs>
                <w:tab w:val="clear" w:pos="567"/>
                <w:tab w:val="clear" w:pos="1276"/>
                <w:tab w:val="clear" w:pos="1843"/>
                <w:tab w:val="clear" w:pos="5387"/>
                <w:tab w:val="clear" w:pos="5954"/>
                <w:tab w:val="left" w:pos="426"/>
              </w:tabs>
              <w:spacing w:before="40" w:after="40"/>
              <w:jc w:val="center"/>
              <w:rPr>
                <w:rFonts w:asciiTheme="minorHAnsi" w:eastAsia="Arial Unicode MS" w:hAnsiTheme="minorHAnsi" w:cs="Arial"/>
                <w:b/>
                <w:sz w:val="18"/>
                <w:szCs w:val="18"/>
                <w:lang w:val="es-ES"/>
              </w:rPr>
            </w:pPr>
            <w:r w:rsidRPr="003074AF">
              <w:rPr>
                <w:rFonts w:asciiTheme="minorHAnsi" w:eastAsia="Arial Unicode MS" w:hAnsiTheme="minorHAnsi" w:cs="Arial"/>
                <w:b/>
                <w:sz w:val="18"/>
                <w:szCs w:val="18"/>
                <w:lang w:val="es-ES"/>
              </w:rPr>
              <w:t>89 423 01</w:t>
            </w:r>
          </w:p>
        </w:tc>
        <w:tc>
          <w:tcPr>
            <w:tcW w:w="2715" w:type="dxa"/>
          </w:tcPr>
          <w:p w:rsidR="007E29C2" w:rsidRPr="003074AF" w:rsidRDefault="007E29C2" w:rsidP="007E29C2">
            <w:pPr>
              <w:tabs>
                <w:tab w:val="clear" w:pos="567"/>
                <w:tab w:val="clear" w:pos="1276"/>
                <w:tab w:val="clear" w:pos="1843"/>
                <w:tab w:val="clear" w:pos="5387"/>
                <w:tab w:val="clear" w:pos="5954"/>
                <w:tab w:val="left" w:pos="610"/>
              </w:tabs>
              <w:spacing w:before="40" w:after="40"/>
              <w:jc w:val="left"/>
              <w:rPr>
                <w:rFonts w:asciiTheme="minorHAnsi" w:eastAsia="Arial Unicode MS" w:hAnsiTheme="minorHAnsi" w:cs="Arial"/>
                <w:sz w:val="18"/>
                <w:szCs w:val="18"/>
                <w:lang w:val="es-ES"/>
              </w:rPr>
            </w:pPr>
            <w:r w:rsidRPr="003074AF">
              <w:rPr>
                <w:rFonts w:asciiTheme="minorHAnsi" w:eastAsia="Arial Unicode MS" w:hAnsiTheme="minorHAnsi" w:cs="Arial"/>
                <w:sz w:val="18"/>
                <w:szCs w:val="18"/>
                <w:lang w:val="es-ES"/>
              </w:rPr>
              <w:t>Stephan Mignot</w:t>
            </w:r>
            <w:r>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Alte Tiefenaufstrasse 6</w:t>
            </w:r>
            <w:r>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CH – 3050 BERN</w:t>
            </w:r>
            <w:r>
              <w:rPr>
                <w:rFonts w:asciiTheme="minorHAnsi" w:eastAsia="Arial Unicode MS" w:hAnsiTheme="minorHAnsi" w:cs="Arial"/>
                <w:sz w:val="18"/>
                <w:szCs w:val="18"/>
                <w:lang w:val="es-ES"/>
              </w:rPr>
              <w:br/>
            </w:r>
            <w:r w:rsidRPr="003074AF">
              <w:rPr>
                <w:rFonts w:asciiTheme="minorHAnsi" w:eastAsia="Arial Unicode MS" w:hAnsiTheme="minorHAnsi" w:cs="Arial"/>
                <w:sz w:val="18"/>
                <w:szCs w:val="18"/>
                <w:lang w:val="es-ES"/>
              </w:rPr>
              <w:t>Te</w:t>
            </w:r>
            <w:r w:rsidRPr="003074AF">
              <w:rPr>
                <w:rFonts w:asciiTheme="minorHAnsi" w:hAnsiTheme="minorHAnsi" w:cs="Arial"/>
                <w:sz w:val="18"/>
                <w:szCs w:val="18"/>
                <w:lang w:val="es-ES_tradnl"/>
              </w:rPr>
              <w:t>l:</w:t>
            </w:r>
            <w:r>
              <w:rPr>
                <w:rFonts w:asciiTheme="minorHAnsi" w:hAnsiTheme="minorHAnsi" w:cs="Arial"/>
                <w:sz w:val="18"/>
                <w:szCs w:val="18"/>
                <w:lang w:val="es-ES_tradnl"/>
              </w:rPr>
              <w:tab/>
            </w:r>
            <w:r w:rsidRPr="003074AF">
              <w:rPr>
                <w:rFonts w:asciiTheme="minorHAnsi" w:hAnsiTheme="minorHAnsi" w:cs="Arial"/>
                <w:sz w:val="18"/>
                <w:szCs w:val="18"/>
                <w:lang w:val="es-ES_tradnl"/>
              </w:rPr>
              <w:t>+41 31 342 6020</w:t>
            </w:r>
            <w:r w:rsidRPr="003074AF">
              <w:rPr>
                <w:rFonts w:asciiTheme="minorHAnsi" w:hAnsiTheme="minorHAnsi" w:cs="Arial"/>
                <w:sz w:val="18"/>
                <w:szCs w:val="18"/>
                <w:lang w:val="es-ES_tradnl"/>
              </w:rPr>
              <w:br/>
              <w:t>Fax:</w:t>
            </w:r>
            <w:r>
              <w:rPr>
                <w:rFonts w:asciiTheme="minorHAnsi" w:hAnsiTheme="minorHAnsi" w:cs="Arial"/>
                <w:sz w:val="18"/>
                <w:szCs w:val="18"/>
                <w:lang w:val="es-ES_tradnl"/>
              </w:rPr>
              <w:tab/>
            </w:r>
            <w:r w:rsidRPr="003074AF">
              <w:rPr>
                <w:rFonts w:asciiTheme="minorHAnsi" w:hAnsiTheme="minorHAnsi" w:cs="Arial"/>
                <w:sz w:val="18"/>
                <w:szCs w:val="18"/>
                <w:lang w:val="es-ES_tradnl"/>
              </w:rPr>
              <w:t xml:space="preserve"> +41 31 342 8405</w:t>
            </w:r>
            <w:r w:rsidRPr="003074AF">
              <w:rPr>
                <w:rFonts w:asciiTheme="minorHAnsi" w:hAnsiTheme="minorHAnsi" w:cs="Arial"/>
                <w:sz w:val="18"/>
                <w:szCs w:val="18"/>
                <w:lang w:val="es-ES_tradnl"/>
              </w:rPr>
              <w:br/>
              <w:t>E-mail:</w:t>
            </w:r>
            <w:r>
              <w:rPr>
                <w:rFonts w:asciiTheme="minorHAnsi" w:hAnsiTheme="minorHAnsi" w:cs="Arial"/>
                <w:sz w:val="18"/>
                <w:szCs w:val="18"/>
                <w:lang w:val="es-ES_tradnl"/>
              </w:rPr>
              <w:tab/>
            </w:r>
            <w:r w:rsidRPr="003074AF">
              <w:rPr>
                <w:rFonts w:asciiTheme="minorHAnsi" w:hAnsiTheme="minorHAnsi" w:cs="Arial"/>
                <w:sz w:val="18"/>
                <w:szCs w:val="18"/>
                <w:lang w:val="es-ES_tradnl"/>
              </w:rPr>
              <w:t>stephan.mignot</w:t>
            </w:r>
            <w:r w:rsidRPr="003074AF">
              <w:rPr>
                <w:rFonts w:asciiTheme="minorHAnsi" w:eastAsia="Arial Unicode MS" w:hAnsiTheme="minorHAnsi" w:cs="Arial"/>
                <w:sz w:val="18"/>
                <w:szCs w:val="18"/>
                <w:lang w:val="es-ES"/>
              </w:rPr>
              <w:t>@</w:t>
            </w:r>
            <w:r>
              <w:rPr>
                <w:rFonts w:asciiTheme="minorHAnsi" w:eastAsia="Arial Unicode MS" w:hAnsiTheme="minorHAnsi" w:cs="Arial"/>
                <w:sz w:val="18"/>
                <w:szCs w:val="18"/>
                <w:lang w:val="es-ES"/>
              </w:rPr>
              <w:br/>
            </w:r>
            <w:r>
              <w:rPr>
                <w:rFonts w:asciiTheme="minorHAnsi" w:eastAsia="Arial Unicode MS" w:hAnsiTheme="minorHAnsi" w:cs="Arial"/>
                <w:sz w:val="18"/>
                <w:szCs w:val="18"/>
                <w:lang w:val="es-ES"/>
              </w:rPr>
              <w:tab/>
            </w:r>
            <w:r w:rsidRPr="003074AF">
              <w:rPr>
                <w:rFonts w:asciiTheme="minorHAnsi" w:eastAsia="Arial Unicode MS" w:hAnsiTheme="minorHAnsi" w:cs="Arial"/>
                <w:sz w:val="18"/>
                <w:szCs w:val="18"/>
                <w:lang w:val="es-ES"/>
              </w:rPr>
              <w:t>swisscom.com</w:t>
            </w:r>
          </w:p>
        </w:tc>
        <w:tc>
          <w:tcPr>
            <w:tcW w:w="1271" w:type="dxa"/>
          </w:tcPr>
          <w:p w:rsidR="007E29C2" w:rsidRPr="003074AF" w:rsidRDefault="007E29C2" w:rsidP="007E29C2">
            <w:pPr>
              <w:tabs>
                <w:tab w:val="clear" w:pos="567"/>
                <w:tab w:val="clear" w:pos="1276"/>
                <w:tab w:val="clear" w:pos="1843"/>
                <w:tab w:val="clear" w:pos="5387"/>
                <w:tab w:val="clear" w:pos="5954"/>
                <w:tab w:val="left" w:pos="426"/>
              </w:tabs>
              <w:spacing w:before="40" w:after="40"/>
              <w:jc w:val="center"/>
              <w:rPr>
                <w:rFonts w:asciiTheme="minorHAnsi" w:eastAsia="Arial Unicode MS" w:hAnsiTheme="minorHAnsi" w:cs="Arial"/>
                <w:sz w:val="18"/>
                <w:szCs w:val="18"/>
                <w:lang w:val="es-ES"/>
              </w:rPr>
            </w:pPr>
          </w:p>
        </w:tc>
      </w:tr>
    </w:tbl>
    <w:p w:rsidR="007E29C2" w:rsidRDefault="007E29C2" w:rsidP="007E29C2">
      <w:pPr>
        <w:rPr>
          <w:lang w:val="es-ES_tradnl"/>
        </w:rPr>
      </w:pPr>
    </w:p>
    <w:p w:rsidR="007E29C2" w:rsidRPr="003F0A5D" w:rsidRDefault="007E29C2" w:rsidP="007E29C2">
      <w:pPr>
        <w:pStyle w:val="Heading20"/>
      </w:pPr>
      <w:bookmarkStart w:id="342" w:name="_Toc283740126"/>
      <w:r w:rsidRPr="007E29C2">
        <w:rPr>
          <w:sz w:val="22"/>
          <w:lang w:val="es-ES_tradnl"/>
        </w:rPr>
        <w:t>I</w:t>
      </w:r>
      <w:r w:rsidRPr="007E29C2">
        <w:t>ndicativos/números de acceso a las redes móviles</w:t>
      </w:r>
      <w:r>
        <w:br/>
      </w:r>
      <w:r w:rsidRPr="007E29C2">
        <w:t>(Según la Recomendación UIT-T E.164 (02/2005))</w:t>
      </w:r>
      <w:r>
        <w:br/>
      </w:r>
      <w:r w:rsidRPr="007E29C2">
        <w:t>(Situación al 1 de noviembre de 2010)</w:t>
      </w:r>
      <w:bookmarkEnd w:id="342"/>
    </w:p>
    <w:p w:rsidR="007E29C2" w:rsidRPr="003F0A5D" w:rsidRDefault="007E29C2" w:rsidP="007E29C2">
      <w:pPr>
        <w:spacing w:before="240"/>
        <w:jc w:val="center"/>
      </w:pPr>
      <w:r w:rsidRPr="007E29C2">
        <w:rPr>
          <w:rFonts w:ascii="Arial" w:hAnsi="Arial" w:cs="Arial"/>
          <w:lang w:val="es-ES_tradnl"/>
        </w:rPr>
        <w:t>(</w:t>
      </w:r>
      <w:r w:rsidRPr="007E29C2">
        <w:t>Anexo al Boletín de Explotación N.</w:t>
      </w:r>
      <w:r>
        <w:t>°</w:t>
      </w:r>
      <w:r w:rsidRPr="007E29C2">
        <w:t xml:space="preserve"> 967 – 1.XI.2010)</w:t>
      </w:r>
      <w:r>
        <w:br/>
      </w:r>
      <w:r w:rsidRPr="003F0A5D">
        <w:t>(</w:t>
      </w:r>
      <w:r w:rsidRPr="007E29C2">
        <w:t>Enmienda</w:t>
      </w:r>
      <w:r w:rsidRPr="003F0A5D">
        <w:t xml:space="preserve"> N.</w:t>
      </w:r>
      <w:r>
        <w:t>°</w:t>
      </w:r>
      <w:r w:rsidRPr="007E29C2">
        <w:t xml:space="preserve"> </w:t>
      </w:r>
      <w:r w:rsidRPr="003F0A5D">
        <w:t>4)</w:t>
      </w:r>
    </w:p>
    <w:p w:rsidR="007E29C2" w:rsidRPr="00B60E87" w:rsidRDefault="007E29C2" w:rsidP="007E29C2">
      <w:pPr>
        <w:rPr>
          <w:sz w:val="4"/>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65"/>
        <w:gridCol w:w="1641"/>
        <w:gridCol w:w="4366"/>
      </w:tblGrid>
      <w:tr w:rsidR="007E29C2" w:rsidRPr="001C00D8" w:rsidTr="007E29C2">
        <w:trPr>
          <w:tblHeader/>
          <w:jc w:val="center"/>
        </w:trPr>
        <w:tc>
          <w:tcPr>
            <w:tcW w:w="3065" w:type="dxa"/>
          </w:tcPr>
          <w:p w:rsidR="007E29C2" w:rsidRPr="003F0A5D" w:rsidRDefault="00065651" w:rsidP="007E29C2">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065651">
              <w:rPr>
                <w:rFonts w:asciiTheme="minorHAnsi" w:hAnsiTheme="minorHAnsi" w:cs="Arial"/>
                <w:i/>
                <w:iCs/>
                <w:sz w:val="18"/>
                <w:szCs w:val="18"/>
                <w:lang w:val="fr-FR"/>
              </w:rPr>
              <w:t>País/zona geográfica</w:t>
            </w:r>
          </w:p>
        </w:tc>
        <w:tc>
          <w:tcPr>
            <w:tcW w:w="1641" w:type="dxa"/>
          </w:tcPr>
          <w:p w:rsidR="007E29C2" w:rsidRPr="003F0A5D" w:rsidRDefault="00065651" w:rsidP="007E29C2">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065651">
              <w:rPr>
                <w:rFonts w:asciiTheme="minorHAnsi" w:hAnsiTheme="minorHAnsi" w:cs="Arial"/>
                <w:i/>
                <w:iCs/>
                <w:sz w:val="18"/>
                <w:szCs w:val="18"/>
                <w:lang w:val="fr-FR"/>
              </w:rPr>
              <w:t>Indicativo de país</w:t>
            </w:r>
            <w:r w:rsidRPr="00065651">
              <w:rPr>
                <w:rFonts w:asciiTheme="minorHAnsi" w:hAnsiTheme="minorHAnsi" w:cs="Arial"/>
                <w:i/>
                <w:iCs/>
                <w:sz w:val="18"/>
                <w:szCs w:val="18"/>
                <w:lang w:val="fr-FR"/>
              </w:rPr>
              <w:br/>
              <w:t>E.164</w:t>
            </w:r>
          </w:p>
        </w:tc>
        <w:tc>
          <w:tcPr>
            <w:tcW w:w="4366" w:type="dxa"/>
          </w:tcPr>
          <w:p w:rsidR="007E29C2" w:rsidRPr="003F0A5D" w:rsidRDefault="00065651" w:rsidP="007E29C2">
            <w:pPr>
              <w:tabs>
                <w:tab w:val="clear" w:pos="567"/>
                <w:tab w:val="clear" w:pos="1276"/>
                <w:tab w:val="clear" w:pos="1843"/>
                <w:tab w:val="clear" w:pos="5387"/>
                <w:tab w:val="clear" w:pos="5954"/>
              </w:tabs>
              <w:spacing w:before="100" w:after="100"/>
              <w:jc w:val="center"/>
              <w:rPr>
                <w:rFonts w:asciiTheme="minorHAnsi" w:hAnsiTheme="minorHAnsi" w:cs="Arial"/>
                <w:i/>
                <w:iCs/>
                <w:sz w:val="18"/>
                <w:szCs w:val="18"/>
                <w:lang w:val="fr-FR"/>
              </w:rPr>
            </w:pPr>
            <w:r w:rsidRPr="00065651">
              <w:rPr>
                <w:rFonts w:asciiTheme="minorHAnsi" w:hAnsiTheme="minorHAnsi" w:cs="Arial"/>
                <w:i/>
                <w:iCs/>
                <w:sz w:val="18"/>
                <w:szCs w:val="18"/>
                <w:lang w:val="fr-FR"/>
              </w:rPr>
              <w:t>Números de teléfono móvil, primeras cifras</w:t>
            </w:r>
            <w:r w:rsidRPr="00065651">
              <w:rPr>
                <w:rFonts w:asciiTheme="minorHAnsi" w:hAnsiTheme="minorHAnsi" w:cs="Arial"/>
                <w:i/>
                <w:iCs/>
                <w:sz w:val="18"/>
                <w:szCs w:val="18"/>
                <w:lang w:val="fr-FR"/>
              </w:rPr>
              <w:br/>
              <w:t>después del indicativo de país</w:t>
            </w:r>
          </w:p>
        </w:tc>
      </w:tr>
    </w:tbl>
    <w:p w:rsidR="007E29C2" w:rsidRPr="00B60E87" w:rsidRDefault="007E29C2" w:rsidP="007E29C2">
      <w:pPr>
        <w:tabs>
          <w:tab w:val="clear" w:pos="567"/>
          <w:tab w:val="clear" w:pos="1276"/>
          <w:tab w:val="clear" w:pos="1843"/>
          <w:tab w:val="clear" w:pos="5387"/>
          <w:tab w:val="clear" w:pos="5954"/>
        </w:tabs>
        <w:spacing w:before="0"/>
        <w:jc w:val="left"/>
        <w:rPr>
          <w:rFonts w:asciiTheme="minorHAnsi" w:hAnsiTheme="minorHAnsi" w:cs="Arial"/>
          <w:sz w:val="4"/>
          <w:lang w:val="fr-FR"/>
        </w:rPr>
      </w:pPr>
    </w:p>
    <w:p w:rsidR="007E29C2" w:rsidRPr="001C00D8" w:rsidRDefault="007E29C2" w:rsidP="007E29C2">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fr-CH"/>
        </w:rPr>
      </w:pPr>
      <w:r w:rsidRPr="001C00D8">
        <w:rPr>
          <w:rFonts w:asciiTheme="minorHAnsi" w:hAnsiTheme="minorHAnsi" w:cs="Arial"/>
          <w:b/>
          <w:lang w:val="fr-CH"/>
        </w:rPr>
        <w:t xml:space="preserve">P  </w:t>
      </w:r>
      <w:r w:rsidR="00B60E87">
        <w:rPr>
          <w:rFonts w:asciiTheme="minorHAnsi" w:hAnsiTheme="minorHAnsi" w:cs="Arial"/>
          <w:b/>
          <w:lang w:val="fr-CH"/>
        </w:rPr>
        <w:t>5</w:t>
      </w:r>
      <w:r w:rsidRPr="001C00D8">
        <w:rPr>
          <w:rFonts w:asciiTheme="minorHAnsi" w:hAnsiTheme="minorHAnsi" w:cs="Arial"/>
          <w:b/>
          <w:lang w:val="fr-CH"/>
        </w:rPr>
        <w:t xml:space="preserve">   </w:t>
      </w:r>
      <w:r w:rsidR="00065651" w:rsidRPr="00065651">
        <w:rPr>
          <w:rFonts w:asciiTheme="minorHAnsi" w:hAnsiTheme="minorHAnsi" w:cs="Arial"/>
          <w:b/>
          <w:lang w:val="en-US"/>
        </w:rPr>
        <w:t>Armenia</w:t>
      </w:r>
      <w:r w:rsidRPr="001C00D8">
        <w:rPr>
          <w:rFonts w:asciiTheme="minorHAnsi" w:hAnsiTheme="minorHAnsi" w:cs="Arial"/>
          <w:b/>
          <w:lang w:val="fr-CH"/>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35"/>
        <w:gridCol w:w="1673"/>
        <w:gridCol w:w="4364"/>
      </w:tblGrid>
      <w:tr w:rsidR="007E29C2" w:rsidRPr="001C00D8" w:rsidTr="00105F8D">
        <w:trPr>
          <w:jc w:val="center"/>
        </w:trPr>
        <w:tc>
          <w:tcPr>
            <w:tcW w:w="3035" w:type="dxa"/>
            <w:tcBorders>
              <w:top w:val="single" w:sz="6" w:space="0" w:color="000000"/>
              <w:left w:val="single" w:sz="6" w:space="0" w:color="000000"/>
              <w:bottom w:val="single" w:sz="6" w:space="0" w:color="000000"/>
              <w:right w:val="single" w:sz="6" w:space="0" w:color="000000"/>
            </w:tcBorders>
            <w:hideMark/>
          </w:tcPr>
          <w:p w:rsidR="007E29C2" w:rsidRPr="001C00D8" w:rsidRDefault="007E29C2" w:rsidP="007E29C2">
            <w:pPr>
              <w:tabs>
                <w:tab w:val="clear" w:pos="567"/>
                <w:tab w:val="clear" w:pos="1276"/>
                <w:tab w:val="clear" w:pos="1843"/>
                <w:tab w:val="clear" w:pos="5387"/>
                <w:tab w:val="clear" w:pos="5954"/>
              </w:tabs>
              <w:spacing w:before="40" w:after="40"/>
              <w:jc w:val="left"/>
              <w:rPr>
                <w:rFonts w:asciiTheme="minorHAnsi" w:hAnsiTheme="minorHAnsi" w:cs="Arial"/>
                <w:bCs/>
                <w:sz w:val="18"/>
                <w:szCs w:val="18"/>
                <w:lang w:val="fr-CH"/>
              </w:rPr>
            </w:pPr>
            <w:r w:rsidRPr="003F0A5D">
              <w:rPr>
                <w:rFonts w:asciiTheme="minorHAnsi" w:hAnsiTheme="minorHAnsi" w:cs="Arial"/>
                <w:bCs/>
                <w:sz w:val="18"/>
                <w:szCs w:val="18"/>
                <w:lang w:val="fr-CH"/>
              </w:rPr>
              <w:t>Armenia</w:t>
            </w:r>
          </w:p>
        </w:tc>
        <w:tc>
          <w:tcPr>
            <w:tcW w:w="1673" w:type="dxa"/>
            <w:tcBorders>
              <w:top w:val="single" w:sz="6" w:space="0" w:color="000000"/>
              <w:left w:val="single" w:sz="6" w:space="0" w:color="000000"/>
              <w:bottom w:val="single" w:sz="6" w:space="0" w:color="000000"/>
              <w:right w:val="single" w:sz="6" w:space="0" w:color="000000"/>
            </w:tcBorders>
            <w:vAlign w:val="center"/>
            <w:hideMark/>
          </w:tcPr>
          <w:p w:rsidR="007E29C2" w:rsidRPr="001C00D8" w:rsidRDefault="007E29C2" w:rsidP="007E29C2">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374</w:t>
            </w:r>
          </w:p>
        </w:tc>
        <w:tc>
          <w:tcPr>
            <w:tcW w:w="4364" w:type="dxa"/>
            <w:tcBorders>
              <w:top w:val="single" w:sz="6" w:space="0" w:color="000000"/>
              <w:left w:val="single" w:sz="6" w:space="0" w:color="000000"/>
              <w:bottom w:val="single" w:sz="6" w:space="0" w:color="000000"/>
              <w:right w:val="single" w:sz="6" w:space="0" w:color="000000"/>
            </w:tcBorders>
            <w:vAlign w:val="center"/>
            <w:hideMark/>
          </w:tcPr>
          <w:p w:rsidR="007E29C2" w:rsidRPr="001C00D8" w:rsidRDefault="007E29C2" w:rsidP="007E29C2">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77, 91-94, 96, 99</w:t>
            </w:r>
          </w:p>
        </w:tc>
      </w:tr>
    </w:tbl>
    <w:p w:rsidR="007E29C2" w:rsidRPr="00B60E87" w:rsidRDefault="007E29C2" w:rsidP="007E29C2">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sz w:val="4"/>
          <w:lang w:val="en-US"/>
        </w:rPr>
      </w:pPr>
    </w:p>
    <w:p w:rsidR="007E29C2" w:rsidRPr="001C00D8" w:rsidRDefault="007E29C2" w:rsidP="007E29C2">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fr-CH"/>
        </w:rPr>
      </w:pPr>
      <w:r w:rsidRPr="001C00D8">
        <w:rPr>
          <w:rFonts w:asciiTheme="minorHAnsi" w:hAnsiTheme="minorHAnsi" w:cs="Arial"/>
          <w:b/>
          <w:lang w:val="fr-CH"/>
        </w:rPr>
        <w:t xml:space="preserve">P  </w:t>
      </w:r>
      <w:r w:rsidR="00B60E87">
        <w:rPr>
          <w:rFonts w:asciiTheme="minorHAnsi" w:hAnsiTheme="minorHAnsi" w:cs="Arial"/>
          <w:b/>
          <w:lang w:val="fr-CH"/>
        </w:rPr>
        <w:t>5</w:t>
      </w:r>
      <w:r w:rsidRPr="001C00D8">
        <w:rPr>
          <w:rFonts w:asciiTheme="minorHAnsi" w:hAnsiTheme="minorHAnsi" w:cs="Arial"/>
          <w:b/>
          <w:lang w:val="fr-CH"/>
        </w:rPr>
        <w:t xml:space="preserve">   </w:t>
      </w:r>
      <w:r w:rsidR="00065651" w:rsidRPr="00065651">
        <w:rPr>
          <w:rFonts w:asciiTheme="minorHAnsi" w:hAnsiTheme="minorHAnsi" w:cs="Arial"/>
          <w:b/>
          <w:lang w:val="fr-CH"/>
        </w:rPr>
        <w:t>Namibia (República de)</w:t>
      </w:r>
      <w:r w:rsidRPr="001C00D8">
        <w:rPr>
          <w:rFonts w:asciiTheme="minorHAnsi" w:hAnsiTheme="minorHAnsi" w:cs="Arial"/>
          <w:b/>
          <w:lang w:val="fr-CH"/>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659"/>
        <w:gridCol w:w="4378"/>
      </w:tblGrid>
      <w:tr w:rsidR="007E29C2" w:rsidRPr="001C00D8" w:rsidTr="00105F8D">
        <w:trPr>
          <w:jc w:val="center"/>
        </w:trPr>
        <w:tc>
          <w:tcPr>
            <w:tcW w:w="3035" w:type="dxa"/>
            <w:tcBorders>
              <w:top w:val="single" w:sz="6" w:space="0" w:color="000000"/>
              <w:left w:val="single" w:sz="6" w:space="0" w:color="000000"/>
              <w:bottom w:val="single" w:sz="6" w:space="0" w:color="000000"/>
              <w:right w:val="single" w:sz="6" w:space="0" w:color="000000"/>
            </w:tcBorders>
          </w:tcPr>
          <w:p w:rsidR="007E29C2" w:rsidRPr="001C00D8" w:rsidRDefault="00065651" w:rsidP="007E29C2">
            <w:pPr>
              <w:tabs>
                <w:tab w:val="clear" w:pos="567"/>
                <w:tab w:val="clear" w:pos="1276"/>
                <w:tab w:val="clear" w:pos="1843"/>
                <w:tab w:val="clear" w:pos="5387"/>
                <w:tab w:val="clear" w:pos="5954"/>
              </w:tabs>
              <w:spacing w:before="40" w:after="40"/>
              <w:jc w:val="left"/>
              <w:rPr>
                <w:rFonts w:asciiTheme="minorHAnsi" w:hAnsiTheme="minorHAnsi" w:cs="Arial"/>
                <w:bCs/>
                <w:sz w:val="18"/>
                <w:szCs w:val="18"/>
              </w:rPr>
            </w:pPr>
            <w:r w:rsidRPr="00065651">
              <w:rPr>
                <w:rFonts w:asciiTheme="minorHAnsi" w:hAnsiTheme="minorHAnsi" w:cs="Arial"/>
                <w:bCs/>
                <w:sz w:val="18"/>
                <w:szCs w:val="18"/>
                <w:lang w:val="fr-CH"/>
              </w:rPr>
              <w:t>Namibia (República de)</w:t>
            </w:r>
          </w:p>
        </w:tc>
        <w:tc>
          <w:tcPr>
            <w:tcW w:w="1659" w:type="dxa"/>
            <w:tcBorders>
              <w:top w:val="single" w:sz="6" w:space="0" w:color="000000"/>
              <w:left w:val="single" w:sz="6" w:space="0" w:color="000000"/>
              <w:bottom w:val="single" w:sz="6" w:space="0" w:color="000000"/>
              <w:right w:val="single" w:sz="6" w:space="0" w:color="000000"/>
            </w:tcBorders>
            <w:vAlign w:val="center"/>
          </w:tcPr>
          <w:p w:rsidR="007E29C2" w:rsidRPr="001C00D8" w:rsidRDefault="007E29C2" w:rsidP="007E29C2">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264</w:t>
            </w:r>
          </w:p>
        </w:tc>
        <w:tc>
          <w:tcPr>
            <w:tcW w:w="4378" w:type="dxa"/>
            <w:tcBorders>
              <w:top w:val="single" w:sz="6" w:space="0" w:color="000000"/>
              <w:left w:val="single" w:sz="6" w:space="0" w:color="000000"/>
              <w:bottom w:val="single" w:sz="6" w:space="0" w:color="000000"/>
              <w:right w:val="single" w:sz="6" w:space="0" w:color="000000"/>
            </w:tcBorders>
            <w:vAlign w:val="center"/>
          </w:tcPr>
          <w:p w:rsidR="007E29C2" w:rsidRPr="001C00D8" w:rsidRDefault="007E29C2" w:rsidP="007E29C2">
            <w:pPr>
              <w:tabs>
                <w:tab w:val="clear" w:pos="567"/>
                <w:tab w:val="clear" w:pos="1276"/>
                <w:tab w:val="clear" w:pos="1843"/>
                <w:tab w:val="clear" w:pos="5387"/>
                <w:tab w:val="clear" w:pos="5954"/>
              </w:tabs>
              <w:spacing w:before="40" w:after="40"/>
              <w:jc w:val="center"/>
              <w:rPr>
                <w:rFonts w:asciiTheme="minorHAnsi" w:hAnsiTheme="minorHAnsi" w:cs="Arial"/>
                <w:bCs/>
                <w:sz w:val="18"/>
                <w:szCs w:val="18"/>
                <w:lang w:val="fr-CH"/>
              </w:rPr>
            </w:pPr>
            <w:r w:rsidRPr="001C00D8">
              <w:rPr>
                <w:rFonts w:asciiTheme="minorHAnsi" w:hAnsiTheme="minorHAnsi" w:cs="Arial"/>
                <w:bCs/>
                <w:sz w:val="18"/>
                <w:szCs w:val="18"/>
                <w:lang w:val="fr-CH"/>
              </w:rPr>
              <w:t>81, 82, 85</w:t>
            </w:r>
          </w:p>
        </w:tc>
      </w:tr>
    </w:tbl>
    <w:p w:rsidR="007E29C2" w:rsidRPr="00B60E87" w:rsidRDefault="007E29C2" w:rsidP="00B60E87">
      <w:pPr>
        <w:spacing w:before="0"/>
        <w:rPr>
          <w:sz w:val="4"/>
          <w:lang w:val="fr-FR"/>
        </w:rPr>
      </w:pPr>
    </w:p>
    <w:p w:rsidR="00B60E87" w:rsidRDefault="00B60E87">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r>
        <w:rPr>
          <w:lang w:val="fr-FR"/>
        </w:rPr>
        <w:br w:type="page"/>
      </w:r>
    </w:p>
    <w:p w:rsidR="00B60E87" w:rsidRPr="00B60E87" w:rsidRDefault="00B60E87" w:rsidP="007E29C2">
      <w:pPr>
        <w:rPr>
          <w:sz w:val="4"/>
          <w:lang w:val="fr-FR"/>
        </w:rPr>
      </w:pPr>
    </w:p>
    <w:p w:rsidR="00B60E87" w:rsidRPr="00F31D0F" w:rsidRDefault="00B60E87" w:rsidP="00B60E87">
      <w:pPr>
        <w:keepNext/>
        <w:shd w:val="clear" w:color="auto" w:fill="D9D9D9"/>
        <w:spacing w:before="0"/>
        <w:jc w:val="center"/>
        <w:outlineLvl w:val="1"/>
        <w:rPr>
          <w:rFonts w:ascii="Arial" w:hAnsi="Arial" w:cs="Arial"/>
          <w:b/>
          <w:bCs/>
          <w:sz w:val="26"/>
          <w:szCs w:val="28"/>
          <w:lang w:val="es-ES_tradnl"/>
        </w:rPr>
      </w:pPr>
      <w:r w:rsidRPr="00F31D0F">
        <w:rPr>
          <w:rFonts w:ascii="Arial" w:hAnsi="Arial" w:cs="Arial"/>
          <w:b/>
          <w:bCs/>
          <w:sz w:val="26"/>
          <w:szCs w:val="28"/>
          <w:lang w:val="es-ES_tradnl"/>
        </w:rPr>
        <w:t>Lista de códigos de puntos de señalización internacional (ISPC)</w:t>
      </w:r>
      <w:r w:rsidRPr="00F31D0F">
        <w:rPr>
          <w:rFonts w:ascii="Arial" w:hAnsi="Arial" w:cs="Arial"/>
          <w:b/>
          <w:bCs/>
          <w:sz w:val="26"/>
          <w:szCs w:val="28"/>
          <w:lang w:val="es-ES_tradnl"/>
        </w:rPr>
        <w:br/>
        <w:t>(Según la Recomendación UIT-T Q.708 (03/1999))</w:t>
      </w:r>
      <w:r w:rsidRPr="00F31D0F">
        <w:rPr>
          <w:rFonts w:ascii="Arial" w:hAnsi="Arial" w:cs="Arial"/>
          <w:b/>
          <w:bCs/>
          <w:sz w:val="26"/>
          <w:szCs w:val="28"/>
          <w:lang w:val="es-ES_tradnl"/>
        </w:rPr>
        <w:br/>
        <w:t>(Situación al 15 de mayo de 2010)</w:t>
      </w:r>
    </w:p>
    <w:p w:rsidR="00B60E87" w:rsidRPr="00F31D0F" w:rsidRDefault="00B60E87" w:rsidP="00B60E87">
      <w:pPr>
        <w:keepNext/>
        <w:tabs>
          <w:tab w:val="clear" w:pos="1276"/>
          <w:tab w:val="clear" w:pos="1843"/>
          <w:tab w:val="clear" w:pos="5387"/>
          <w:tab w:val="clear" w:pos="5954"/>
          <w:tab w:val="right" w:pos="1021"/>
          <w:tab w:val="left" w:pos="1701"/>
          <w:tab w:val="left" w:pos="2268"/>
        </w:tabs>
        <w:spacing w:before="360" w:after="0"/>
        <w:jc w:val="center"/>
        <w:rPr>
          <w:b/>
          <w:lang w:val="es-ES_tradnl"/>
        </w:rPr>
      </w:pPr>
      <w:r w:rsidRPr="00F31D0F">
        <w:rPr>
          <w:b/>
          <w:lang w:val="es-ES_tradnl"/>
        </w:rPr>
        <w:t>(Anexo al Boletín de Explotación de la UIT No. 956 - 15.V.2010)</w:t>
      </w:r>
      <w:r w:rsidRPr="00F31D0F">
        <w:rPr>
          <w:b/>
          <w:lang w:val="es-ES_tradnl"/>
        </w:rPr>
        <w:br/>
        <w:t>(Enmienda No. 17)</w:t>
      </w:r>
    </w:p>
    <w:p w:rsidR="00B60E87" w:rsidRPr="00F31D0F" w:rsidRDefault="00B60E87" w:rsidP="00B60E87">
      <w:pPr>
        <w:rPr>
          <w:lang w:val="es-ES"/>
        </w:rPr>
      </w:pPr>
    </w:p>
    <w:tbl>
      <w:tblPr>
        <w:tblW w:w="9288" w:type="dxa"/>
        <w:tblLayout w:type="fixed"/>
        <w:tblLook w:val="01E0"/>
      </w:tblPr>
      <w:tblGrid>
        <w:gridCol w:w="909"/>
        <w:gridCol w:w="909"/>
        <w:gridCol w:w="3461"/>
        <w:gridCol w:w="4009"/>
      </w:tblGrid>
      <w:tr w:rsidR="00B60E87" w:rsidRPr="00F31D0F" w:rsidTr="00B57972">
        <w:trPr>
          <w:cantSplit/>
          <w:trHeight w:val="227"/>
        </w:trPr>
        <w:tc>
          <w:tcPr>
            <w:tcW w:w="1818" w:type="dxa"/>
            <w:gridSpan w:val="2"/>
          </w:tcPr>
          <w:p w:rsidR="00B60E87" w:rsidRPr="00F31D0F" w:rsidRDefault="00B60E87" w:rsidP="00B57972">
            <w:pPr>
              <w:keepNext/>
              <w:tabs>
                <w:tab w:val="clear" w:pos="567"/>
                <w:tab w:val="clear" w:pos="5387"/>
                <w:tab w:val="clear" w:pos="5954"/>
              </w:tabs>
              <w:spacing w:before="60"/>
              <w:jc w:val="left"/>
              <w:rPr>
                <w:i/>
                <w:sz w:val="18"/>
                <w:lang w:val="fr-FR"/>
              </w:rPr>
            </w:pPr>
            <w:r w:rsidRPr="00F31D0F">
              <w:rPr>
                <w:i/>
                <w:sz w:val="18"/>
                <w:lang w:val="fr-FR"/>
              </w:rPr>
              <w:t>País/ Zona geográfica</w:t>
            </w:r>
          </w:p>
        </w:tc>
        <w:tc>
          <w:tcPr>
            <w:tcW w:w="3461" w:type="dxa"/>
            <w:vMerge w:val="restart"/>
            <w:shd w:val="clear" w:color="auto" w:fill="auto"/>
          </w:tcPr>
          <w:p w:rsidR="00B60E87" w:rsidRPr="00F31D0F" w:rsidRDefault="00B60E87" w:rsidP="00B57972">
            <w:pPr>
              <w:keepNext/>
              <w:tabs>
                <w:tab w:val="clear" w:pos="567"/>
                <w:tab w:val="clear" w:pos="5387"/>
                <w:tab w:val="clear" w:pos="5954"/>
              </w:tabs>
              <w:spacing w:before="60"/>
              <w:jc w:val="left"/>
              <w:rPr>
                <w:i/>
                <w:sz w:val="18"/>
                <w:lang w:val="es-ES_tradnl"/>
              </w:rPr>
            </w:pPr>
            <w:r w:rsidRPr="00F31D0F">
              <w:rPr>
                <w:i/>
                <w:sz w:val="18"/>
                <w:lang w:val="es-ES_tradnl"/>
              </w:rPr>
              <w:t>Nombre único del punto de señalización</w:t>
            </w:r>
          </w:p>
        </w:tc>
        <w:tc>
          <w:tcPr>
            <w:tcW w:w="4009" w:type="dxa"/>
            <w:vMerge w:val="restart"/>
            <w:shd w:val="clear" w:color="auto" w:fill="auto"/>
          </w:tcPr>
          <w:p w:rsidR="00B60E87" w:rsidRPr="00F31D0F" w:rsidRDefault="00B60E87" w:rsidP="00B57972">
            <w:pPr>
              <w:keepNext/>
              <w:tabs>
                <w:tab w:val="clear" w:pos="567"/>
                <w:tab w:val="clear" w:pos="5387"/>
                <w:tab w:val="clear" w:pos="5954"/>
              </w:tabs>
              <w:spacing w:before="60"/>
              <w:jc w:val="left"/>
              <w:rPr>
                <w:i/>
                <w:sz w:val="18"/>
                <w:lang w:val="es-ES_tradnl"/>
              </w:rPr>
            </w:pPr>
            <w:r w:rsidRPr="00F31D0F">
              <w:rPr>
                <w:i/>
                <w:sz w:val="18"/>
                <w:lang w:val="es-ES_tradnl"/>
              </w:rPr>
              <w:t>Nombre del operador del punto de señalización</w:t>
            </w:r>
          </w:p>
        </w:tc>
      </w:tr>
      <w:tr w:rsidR="00B60E87" w:rsidRPr="00F31D0F" w:rsidTr="00B57972">
        <w:trPr>
          <w:cantSplit/>
          <w:trHeight w:val="227"/>
        </w:trPr>
        <w:tc>
          <w:tcPr>
            <w:tcW w:w="909" w:type="dxa"/>
          </w:tcPr>
          <w:p w:rsidR="00B60E87" w:rsidRPr="00F31D0F" w:rsidRDefault="00B60E87" w:rsidP="00B57972">
            <w:pPr>
              <w:keepNext/>
              <w:tabs>
                <w:tab w:val="clear" w:pos="567"/>
                <w:tab w:val="clear" w:pos="5387"/>
                <w:tab w:val="clear" w:pos="5954"/>
              </w:tabs>
              <w:spacing w:before="60"/>
              <w:jc w:val="left"/>
              <w:rPr>
                <w:i/>
                <w:sz w:val="18"/>
                <w:lang w:val="fr-FR"/>
              </w:rPr>
            </w:pPr>
            <w:r w:rsidRPr="00F31D0F">
              <w:rPr>
                <w:i/>
                <w:sz w:val="18"/>
                <w:lang w:val="fr-FR"/>
              </w:rPr>
              <w:t>ISPC</w:t>
            </w:r>
          </w:p>
        </w:tc>
        <w:tc>
          <w:tcPr>
            <w:tcW w:w="909" w:type="dxa"/>
            <w:shd w:val="clear" w:color="auto" w:fill="auto"/>
          </w:tcPr>
          <w:p w:rsidR="00B60E87" w:rsidRPr="00F31D0F" w:rsidRDefault="00B60E87" w:rsidP="00B57972">
            <w:pPr>
              <w:keepNext/>
              <w:tabs>
                <w:tab w:val="clear" w:pos="567"/>
                <w:tab w:val="clear" w:pos="5387"/>
                <w:tab w:val="clear" w:pos="5954"/>
              </w:tabs>
              <w:spacing w:before="60"/>
              <w:jc w:val="left"/>
              <w:rPr>
                <w:i/>
                <w:sz w:val="18"/>
                <w:lang w:val="fr-FR"/>
              </w:rPr>
            </w:pPr>
            <w:r w:rsidRPr="00F31D0F">
              <w:rPr>
                <w:i/>
                <w:sz w:val="18"/>
                <w:lang w:val="fr-FR"/>
              </w:rPr>
              <w:t>DEC</w:t>
            </w:r>
          </w:p>
        </w:tc>
        <w:tc>
          <w:tcPr>
            <w:tcW w:w="3461" w:type="dxa"/>
            <w:vMerge/>
            <w:shd w:val="clear" w:color="auto" w:fill="auto"/>
          </w:tcPr>
          <w:p w:rsidR="00B60E87" w:rsidRPr="00F31D0F" w:rsidRDefault="00B60E87" w:rsidP="00B57972">
            <w:pPr>
              <w:keepNext/>
              <w:tabs>
                <w:tab w:val="clear" w:pos="567"/>
                <w:tab w:val="clear" w:pos="5387"/>
                <w:tab w:val="clear" w:pos="5954"/>
              </w:tabs>
              <w:spacing w:before="60"/>
              <w:jc w:val="left"/>
              <w:rPr>
                <w:i/>
                <w:sz w:val="18"/>
                <w:lang w:val="fr-FR"/>
              </w:rPr>
            </w:pPr>
          </w:p>
        </w:tc>
        <w:tc>
          <w:tcPr>
            <w:tcW w:w="4009" w:type="dxa"/>
            <w:vMerge/>
            <w:shd w:val="clear" w:color="auto" w:fill="auto"/>
          </w:tcPr>
          <w:p w:rsidR="00B60E87" w:rsidRPr="00F31D0F" w:rsidRDefault="00B60E87" w:rsidP="00B57972">
            <w:pPr>
              <w:keepNext/>
              <w:tabs>
                <w:tab w:val="clear" w:pos="567"/>
                <w:tab w:val="clear" w:pos="5387"/>
                <w:tab w:val="clear" w:pos="5954"/>
              </w:tabs>
              <w:spacing w:before="60"/>
              <w:jc w:val="left"/>
              <w:rPr>
                <w:i/>
                <w:sz w:val="18"/>
                <w:lang w:val="fr-FR"/>
              </w:rPr>
            </w:pPr>
          </w:p>
        </w:tc>
      </w:tr>
      <w:tr w:rsidR="00B60E87" w:rsidRPr="00F31D0F" w:rsidTr="00B57972">
        <w:trPr>
          <w:cantSplit/>
          <w:trHeight w:val="240"/>
        </w:trPr>
        <w:tc>
          <w:tcPr>
            <w:tcW w:w="9288" w:type="dxa"/>
            <w:gridSpan w:val="4"/>
            <w:shd w:val="clear" w:color="auto" w:fill="auto"/>
          </w:tcPr>
          <w:p w:rsidR="00B60E87" w:rsidRPr="00F31D0F" w:rsidRDefault="00B60E87" w:rsidP="00B57972">
            <w:pPr>
              <w:keepNext/>
              <w:tabs>
                <w:tab w:val="clear" w:pos="1276"/>
                <w:tab w:val="clear" w:pos="1843"/>
                <w:tab w:val="clear" w:pos="5387"/>
                <w:tab w:val="clear" w:pos="5954"/>
                <w:tab w:val="right" w:pos="1021"/>
                <w:tab w:val="left" w:pos="1701"/>
                <w:tab w:val="left" w:pos="2268"/>
              </w:tabs>
              <w:spacing w:before="240" w:after="0"/>
              <w:rPr>
                <w:b/>
                <w:lang w:val="es-ES"/>
              </w:rPr>
            </w:pPr>
            <w:r w:rsidRPr="00F31D0F">
              <w:rPr>
                <w:b/>
                <w:lang w:val="es-ES"/>
              </w:rPr>
              <w:t>P</w:t>
            </w:r>
            <w:r>
              <w:rPr>
                <w:b/>
                <w:lang w:val="es-ES"/>
              </w:rPr>
              <w:t xml:space="preserve">  24</w:t>
            </w:r>
            <w:r w:rsidRPr="00F31D0F">
              <w:rPr>
                <w:b/>
                <w:lang w:val="es-ES"/>
              </w:rPr>
              <w:tab/>
              <w:t>Brunei Darussalam    ADD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5-057-0</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10696</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DSTIGW1 Telanai Exchange, Beribi</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DST Communications Sdn Bhd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5-057-1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10697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DSTIGW1 Telanai Exchange, Beribi</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es-ES"/>
              </w:rPr>
              <w:t xml:space="preserve">DST </w:t>
            </w:r>
            <w:r w:rsidRPr="00F31D0F">
              <w:rPr>
                <w:bCs/>
                <w:sz w:val="18"/>
                <w:szCs w:val="22"/>
                <w:lang w:val="fr-FR"/>
              </w:rPr>
              <w:t>Communications Sdn Bhd</w:t>
            </w:r>
          </w:p>
        </w:tc>
      </w:tr>
      <w:tr w:rsidR="00B60E87" w:rsidRPr="00F31D0F" w:rsidTr="00B57972">
        <w:trPr>
          <w:cantSplit/>
          <w:trHeight w:val="240"/>
        </w:trPr>
        <w:tc>
          <w:tcPr>
            <w:tcW w:w="9288" w:type="dxa"/>
            <w:gridSpan w:val="4"/>
            <w:shd w:val="clear" w:color="auto" w:fill="auto"/>
          </w:tcPr>
          <w:p w:rsidR="00B60E87" w:rsidRPr="00F31D0F" w:rsidRDefault="00B60E87" w:rsidP="00B57972">
            <w:pPr>
              <w:keepNext/>
              <w:tabs>
                <w:tab w:val="clear" w:pos="1276"/>
                <w:tab w:val="clear" w:pos="1843"/>
                <w:tab w:val="clear" w:pos="5387"/>
                <w:tab w:val="clear" w:pos="5954"/>
                <w:tab w:val="right" w:pos="1021"/>
                <w:tab w:val="left" w:pos="1701"/>
                <w:tab w:val="left" w:pos="2268"/>
              </w:tabs>
              <w:spacing w:before="240" w:after="0"/>
              <w:rPr>
                <w:b/>
                <w:lang w:val="es-ES_tradnl"/>
              </w:rPr>
            </w:pPr>
            <w:r w:rsidRPr="00F31D0F">
              <w:rPr>
                <w:b/>
                <w:lang w:val="es-ES_tradnl"/>
              </w:rPr>
              <w:t>P</w:t>
            </w:r>
            <w:r>
              <w:rPr>
                <w:b/>
                <w:lang w:val="es-ES_tradnl"/>
              </w:rPr>
              <w:t xml:space="preserve">  44</w:t>
            </w:r>
            <w:r w:rsidRPr="00F31D0F">
              <w:rPr>
                <w:b/>
                <w:lang w:val="es-ES_tradnl"/>
              </w:rPr>
              <w:tab/>
              <w:t>Estados Unidos    ADD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3-037-6</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6446</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Miami, FL</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SATEL U.S.A. LLC</w:t>
            </w:r>
          </w:p>
        </w:tc>
      </w:tr>
      <w:tr w:rsidR="00B60E87" w:rsidRPr="00F31D0F" w:rsidTr="00B57972">
        <w:trPr>
          <w:cantSplit/>
          <w:trHeight w:val="240"/>
        </w:trPr>
        <w:tc>
          <w:tcPr>
            <w:tcW w:w="9288" w:type="dxa"/>
            <w:gridSpan w:val="4"/>
            <w:shd w:val="clear" w:color="auto" w:fill="auto"/>
          </w:tcPr>
          <w:p w:rsidR="00B60E87" w:rsidRPr="00F31D0F" w:rsidRDefault="00B60E87" w:rsidP="00B57972">
            <w:pPr>
              <w:keepNext/>
              <w:tabs>
                <w:tab w:val="clear" w:pos="1276"/>
                <w:tab w:val="clear" w:pos="1843"/>
                <w:tab w:val="clear" w:pos="5387"/>
                <w:tab w:val="clear" w:pos="5954"/>
                <w:tab w:val="right" w:pos="1021"/>
                <w:tab w:val="left" w:pos="1701"/>
                <w:tab w:val="left" w:pos="2268"/>
              </w:tabs>
              <w:spacing w:before="240" w:after="0"/>
              <w:rPr>
                <w:b/>
                <w:lang w:val="es-ES_tradnl"/>
              </w:rPr>
            </w:pPr>
            <w:r w:rsidRPr="00F31D0F">
              <w:rPr>
                <w:b/>
                <w:lang w:val="es-ES_tradnl"/>
              </w:rPr>
              <w:t>P</w:t>
            </w:r>
            <w:r>
              <w:rPr>
                <w:b/>
                <w:lang w:val="es-ES_tradnl"/>
              </w:rPr>
              <w:t xml:space="preserve">  56</w:t>
            </w:r>
            <w:r w:rsidRPr="00F31D0F">
              <w:rPr>
                <w:b/>
                <w:lang w:val="es-ES_tradnl"/>
              </w:rPr>
              <w:tab/>
              <w:t>Finlandia    SUP</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2-091-2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4826</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Vantaa (MY1)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TDC Song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2-091-3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4827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Vantaa (MY2)</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es-ES_tradnl"/>
              </w:rPr>
              <w:t>TD</w:t>
            </w:r>
            <w:r w:rsidRPr="00F31D0F">
              <w:rPr>
                <w:bCs/>
                <w:sz w:val="18"/>
                <w:szCs w:val="22"/>
                <w:lang w:val="fr-FR"/>
              </w:rPr>
              <w:t>C Song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2-091-4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4828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Vantaa (HKIGMSC01)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TDC Song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2-091-7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4831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Helsinki (Helsinki1)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X-Phone-Com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2-254-0</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6128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Helsinki (HELSINKI2 STP)</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Global Networks Switzerland AG</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2-254-1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6129</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Helsinki (GOFIN1)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Equant Finland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2-254-5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6133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Lappeenranta (Teldamatic 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Teldamatic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2-254-7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6135</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Helsinki (HEL1)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TDC Song Oy</w:t>
            </w:r>
          </w:p>
        </w:tc>
      </w:tr>
      <w:tr w:rsidR="00B60E87" w:rsidRPr="00F31D0F" w:rsidTr="00B57972">
        <w:trPr>
          <w:cantSplit/>
          <w:trHeight w:val="240"/>
        </w:trPr>
        <w:tc>
          <w:tcPr>
            <w:tcW w:w="9288" w:type="dxa"/>
            <w:gridSpan w:val="4"/>
            <w:shd w:val="clear" w:color="auto" w:fill="auto"/>
          </w:tcPr>
          <w:p w:rsidR="00B60E87" w:rsidRPr="00F31D0F" w:rsidRDefault="00B60E87" w:rsidP="00B57972">
            <w:pPr>
              <w:keepNext/>
              <w:tabs>
                <w:tab w:val="clear" w:pos="1276"/>
                <w:tab w:val="clear" w:pos="1843"/>
                <w:tab w:val="clear" w:pos="5387"/>
                <w:tab w:val="clear" w:pos="5954"/>
                <w:tab w:val="right" w:pos="1021"/>
                <w:tab w:val="left" w:pos="1701"/>
                <w:tab w:val="left" w:pos="2268"/>
              </w:tabs>
              <w:spacing w:before="240" w:after="0"/>
              <w:rPr>
                <w:b/>
                <w:lang w:val="es-ES_tradnl"/>
              </w:rPr>
            </w:pPr>
            <w:r w:rsidRPr="00F31D0F">
              <w:rPr>
                <w:b/>
                <w:lang w:val="es-ES_tradnl"/>
              </w:rPr>
              <w:t>P</w:t>
            </w:r>
            <w:r>
              <w:rPr>
                <w:b/>
                <w:lang w:val="es-ES_tradnl"/>
              </w:rPr>
              <w:t xml:space="preserve">  56</w:t>
            </w:r>
            <w:r w:rsidRPr="00F31D0F">
              <w:rPr>
                <w:b/>
                <w:lang w:val="es-ES_tradnl"/>
              </w:rPr>
              <w:tab/>
              <w:t>Finlandia    ADD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2-088-7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4807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Espoo (FON01)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Fonecta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2-089-0</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4808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Espoo (FON02)</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Fonecta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2-089-2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4810</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Vantaa (MSCSVA2)</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DNA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2-089-5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es-ES_tradnl"/>
              </w:rPr>
              <w:t>48</w:t>
            </w:r>
            <w:r w:rsidRPr="00F31D0F">
              <w:rPr>
                <w:bCs/>
                <w:sz w:val="18"/>
                <w:szCs w:val="22"/>
                <w:lang w:val="fr-FR"/>
              </w:rPr>
              <w:t>13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Raisio (RAI91)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DNA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2-089-6</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4814</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Lahti (MGLAH01)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DNA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2-090-2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4818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Vantaa (MGVAN02)</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DNA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2-091-2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4826</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Vantaa  (MY1)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TDC Oy Finland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2-091-3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4827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Vantaa (MY2)</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TDC Oy Finland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2-091-4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4828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Vantaa (HKIGMSC01)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TDC Oy Finland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2-091-7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4831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Helsinki (Helsinki1)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Scandicom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2-254-0</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6128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Helsinki (HELSINK1 STP4)</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TeliaSonera Finland Oyj</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2-254-1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6129</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Helsinki (GOFIN1)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Orange Business Finland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2-254-5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6133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Tampere (TRESTP5)</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TeliaSonera Finland Oyj</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2-254-7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6135</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Helsinki (HEL1)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TDC Oy Finland</w:t>
            </w:r>
          </w:p>
        </w:tc>
      </w:tr>
      <w:tr w:rsidR="00B60E87" w:rsidRPr="00F31D0F" w:rsidTr="00B57972">
        <w:trPr>
          <w:cantSplit/>
          <w:trHeight w:val="240"/>
        </w:trPr>
        <w:tc>
          <w:tcPr>
            <w:tcW w:w="9288" w:type="dxa"/>
            <w:gridSpan w:val="4"/>
            <w:shd w:val="clear" w:color="auto" w:fill="auto"/>
          </w:tcPr>
          <w:p w:rsidR="00B60E87" w:rsidRPr="00F31D0F" w:rsidRDefault="00B60E87" w:rsidP="00B60E87">
            <w:pPr>
              <w:pageBreakBefore/>
              <w:tabs>
                <w:tab w:val="clear" w:pos="1276"/>
                <w:tab w:val="clear" w:pos="1843"/>
                <w:tab w:val="clear" w:pos="5387"/>
                <w:tab w:val="clear" w:pos="5954"/>
                <w:tab w:val="right" w:pos="1021"/>
                <w:tab w:val="left" w:pos="1701"/>
                <w:tab w:val="left" w:pos="2268"/>
              </w:tabs>
              <w:spacing w:before="240" w:after="0"/>
              <w:rPr>
                <w:b/>
                <w:lang w:val="es-ES"/>
              </w:rPr>
            </w:pPr>
            <w:r w:rsidRPr="00F31D0F">
              <w:rPr>
                <w:b/>
                <w:lang w:val="es-ES"/>
              </w:rPr>
              <w:lastRenderedPageBreak/>
              <w:t>P</w:t>
            </w:r>
            <w:r>
              <w:rPr>
                <w:b/>
                <w:lang w:val="es-ES"/>
              </w:rPr>
              <w:t xml:space="preserve">  56</w:t>
            </w:r>
            <w:r w:rsidRPr="00F31D0F">
              <w:rPr>
                <w:b/>
                <w:lang w:val="es-ES"/>
              </w:rPr>
              <w:tab/>
              <w:t>Finlandia    LIR</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2-088-5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4805</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Helsinki (HLS-SIGW1 TSIC)</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TeliaSonera Finland Oyj</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2-255-3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6139</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Lahti (LAHMSC1)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DNA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2-255-5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6141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es-ES"/>
              </w:rPr>
              <w:t>Vaasa (VAAMS</w:t>
            </w:r>
            <w:r w:rsidRPr="00F31D0F">
              <w:rPr>
                <w:bCs/>
                <w:sz w:val="18"/>
                <w:szCs w:val="22"/>
                <w:lang w:val="fr-FR"/>
              </w:rPr>
              <w:t>C2)</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DNA Oy</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2-255-7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6143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Vantaa (HKIGMSC01)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DNA Oy</w:t>
            </w:r>
          </w:p>
        </w:tc>
      </w:tr>
      <w:tr w:rsidR="00B60E87" w:rsidRPr="00F31D0F" w:rsidTr="00B57972">
        <w:trPr>
          <w:cantSplit/>
          <w:trHeight w:val="240"/>
        </w:trPr>
        <w:tc>
          <w:tcPr>
            <w:tcW w:w="9288" w:type="dxa"/>
            <w:gridSpan w:val="4"/>
            <w:shd w:val="clear" w:color="auto" w:fill="auto"/>
          </w:tcPr>
          <w:p w:rsidR="00B60E87" w:rsidRPr="00F31D0F" w:rsidRDefault="00B60E87" w:rsidP="00B57972">
            <w:pPr>
              <w:keepNext/>
              <w:tabs>
                <w:tab w:val="clear" w:pos="1276"/>
                <w:tab w:val="clear" w:pos="1843"/>
                <w:tab w:val="clear" w:pos="5387"/>
                <w:tab w:val="clear" w:pos="5954"/>
                <w:tab w:val="right" w:pos="1021"/>
                <w:tab w:val="left" w:pos="1701"/>
                <w:tab w:val="left" w:pos="2268"/>
              </w:tabs>
              <w:spacing w:before="240" w:after="0"/>
              <w:rPr>
                <w:b/>
                <w:lang w:val="es-ES_tradnl"/>
              </w:rPr>
            </w:pPr>
            <w:r w:rsidRPr="00F31D0F">
              <w:rPr>
                <w:b/>
                <w:lang w:val="es-ES_tradnl"/>
              </w:rPr>
              <w:t>P</w:t>
            </w:r>
            <w:r>
              <w:rPr>
                <w:b/>
                <w:lang w:val="es-ES_tradnl"/>
              </w:rPr>
              <w:t xml:space="preserve">  80</w:t>
            </w:r>
            <w:r w:rsidRPr="00F31D0F">
              <w:rPr>
                <w:b/>
                <w:lang w:val="es-ES_tradnl"/>
              </w:rPr>
              <w:tab/>
              <w:t>La ex República Yugoslava de Macedonia    ADD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5-220-7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12007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MSC BL2 (SPX1)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AD T-Mobile</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5-231-0</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12088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MSC BL2 (SPX2)</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AD T-Mobile</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5-231-1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12089</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MSC BL2 (BIG)</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AD T-Mobile</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es-ES"/>
              </w:rPr>
              <w:t>5</w:t>
            </w:r>
            <w:r w:rsidRPr="00F31D0F">
              <w:rPr>
                <w:bCs/>
                <w:sz w:val="18"/>
                <w:szCs w:val="22"/>
                <w:lang w:val="fr-FR"/>
              </w:rPr>
              <w:t>-231-2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12090</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MSC BL2 (HPC)</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AD T-Mobile</w:t>
            </w:r>
          </w:p>
        </w:tc>
      </w:tr>
      <w:tr w:rsidR="00B60E87" w:rsidRPr="00F31D0F" w:rsidTr="00B57972">
        <w:trPr>
          <w:cantSplit/>
          <w:trHeight w:val="240"/>
        </w:trPr>
        <w:tc>
          <w:tcPr>
            <w:tcW w:w="9288" w:type="dxa"/>
            <w:gridSpan w:val="4"/>
            <w:shd w:val="clear" w:color="auto" w:fill="auto"/>
          </w:tcPr>
          <w:p w:rsidR="00B60E87" w:rsidRPr="00F31D0F" w:rsidRDefault="00B60E87" w:rsidP="00B57972">
            <w:pPr>
              <w:keepNext/>
              <w:tabs>
                <w:tab w:val="clear" w:pos="1276"/>
                <w:tab w:val="clear" w:pos="1843"/>
                <w:tab w:val="clear" w:pos="5387"/>
                <w:tab w:val="clear" w:pos="5954"/>
                <w:tab w:val="right" w:pos="1021"/>
                <w:tab w:val="left" w:pos="1701"/>
                <w:tab w:val="left" w:pos="2268"/>
              </w:tabs>
              <w:spacing w:before="240" w:after="0"/>
              <w:rPr>
                <w:b/>
                <w:lang w:val="es-ES"/>
              </w:rPr>
            </w:pPr>
            <w:r w:rsidRPr="00F31D0F">
              <w:rPr>
                <w:b/>
                <w:lang w:val="es-ES"/>
              </w:rPr>
              <w:t>P</w:t>
            </w:r>
            <w:r>
              <w:rPr>
                <w:b/>
                <w:lang w:val="es-ES"/>
              </w:rPr>
              <w:t xml:space="preserve">  92 a 94   </w:t>
            </w:r>
            <w:r w:rsidRPr="00F31D0F">
              <w:rPr>
                <w:b/>
                <w:lang w:val="es-ES"/>
              </w:rPr>
              <w:tab/>
              <w:t>Países Bajos    SUP</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2-002-1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4113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RTDMAXE,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Wavecrest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2-002-2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4114</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Eric1, Schiphol-Rijk</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Orange Nederland N.V.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
              </w:rPr>
            </w:pPr>
            <w:r w:rsidRPr="00F31D0F">
              <w:rPr>
                <w:bCs/>
                <w:sz w:val="18"/>
                <w:szCs w:val="22"/>
                <w:lang w:val="es-ES"/>
              </w:rPr>
              <w:t>2-002-4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es-ES"/>
              </w:rPr>
              <w:t>4</w:t>
            </w:r>
            <w:r w:rsidRPr="00F31D0F">
              <w:rPr>
                <w:bCs/>
                <w:sz w:val="18"/>
                <w:szCs w:val="22"/>
                <w:lang w:val="fr-FR"/>
              </w:rPr>
              <w:t>116</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SitelD009601,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GC Pan European Crossing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2-002-6</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4118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AMSD XPL01,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Xplorium France Sarl</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2-006-1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4145</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Audiocom,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Audiocom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2-006-4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4148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amEagle, Schiphol-Rijk</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Orange Nederland N.V.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2-007-0</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4152</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AMSB,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Tele2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2-007-1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4153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AMS-GS-GW1,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Alphacomm Solutions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2-007-4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4156</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Mapatel LLC</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2-007-5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4157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 MSC01,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T-Mobile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2-007-7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4159</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dhEagle, Den Haag</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Orange Nederland N.V.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2-010-4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4180</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COM4ASD, Hoofddorp</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Comfour Telecom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2-011-3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4187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EQUAMSTP,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Equant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2-011-4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4188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EQUAMGSP, Schiphol-Rijk</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Equant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2-011-7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4191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AMS4,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Ventelo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2-142-0</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5232</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Telecity2,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Sound &amp; Motion bvba</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2-142-2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5234</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AMS-1,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World Teleconnect Telecom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2-143-3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5243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TVINT-GW1,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TVI Connect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2-143-4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5244</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AMDI,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Tele2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2-198-3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5683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AMS001GSX1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I-21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2-198-4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5684</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AMSTNLVE03L,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Versatel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2-198-5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5685</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RTRDNLVE02L,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Versatel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2-198-6</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5686</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RTRDNLVE01L,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Versatel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2-198-7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5687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EZP-AMS02,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EZ Phone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2-253-3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6123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amlSSP, Schiphol-Rijk</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Orange Nederland N.V.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2-253-4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6124</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rolSSP,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Orange Nederland N.V.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2-253-7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6127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C2C, Biddinghuizen</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Carrier to Carrier Telecom N.V.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5-239-1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12153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MSC, Den Haag 2</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Orange Nederland N.V.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5-239-5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12157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NLGMSC,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Barablu Mobile Benelux Ltd.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5-239-6</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12158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NLSCCPGW,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Barablu Mobile Benelux Ltd.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6-249-1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14281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ROTC,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Tele2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6-249-7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14287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NL04,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Priority Telecom Netherlands B.V.</w:t>
            </w:r>
          </w:p>
        </w:tc>
      </w:tr>
      <w:tr w:rsidR="00B60E87" w:rsidRPr="00F31D0F" w:rsidTr="00B57972">
        <w:trPr>
          <w:cantSplit/>
          <w:trHeight w:val="240"/>
        </w:trPr>
        <w:tc>
          <w:tcPr>
            <w:tcW w:w="9288" w:type="dxa"/>
            <w:gridSpan w:val="4"/>
            <w:shd w:val="clear" w:color="auto" w:fill="auto"/>
          </w:tcPr>
          <w:p w:rsidR="00B60E87" w:rsidRPr="00F31D0F" w:rsidRDefault="00B60E87" w:rsidP="00B60E87">
            <w:pPr>
              <w:pageBreakBefore/>
              <w:tabs>
                <w:tab w:val="clear" w:pos="1276"/>
                <w:tab w:val="clear" w:pos="1843"/>
                <w:tab w:val="clear" w:pos="5387"/>
                <w:tab w:val="clear" w:pos="5954"/>
                <w:tab w:val="right" w:pos="1021"/>
                <w:tab w:val="left" w:pos="1701"/>
                <w:tab w:val="left" w:pos="2268"/>
              </w:tabs>
              <w:spacing w:before="240" w:after="0"/>
              <w:rPr>
                <w:b/>
              </w:rPr>
            </w:pPr>
            <w:r w:rsidRPr="00F31D0F">
              <w:rPr>
                <w:b/>
              </w:rPr>
              <w:lastRenderedPageBreak/>
              <w:t>P</w:t>
            </w:r>
            <w:r>
              <w:rPr>
                <w:b/>
              </w:rPr>
              <w:t xml:space="preserve">  92 a 94   </w:t>
            </w:r>
            <w:r w:rsidRPr="00F31D0F">
              <w:rPr>
                <w:b/>
              </w:rPr>
              <w:tab/>
              <w:t>Países Bajos    ADD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2-002-1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4113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RTDMAXE,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World Teleconnect</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2-002-2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4114</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Eric 1,Schipol-Rijk</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T-Mobile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2-002-4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4116</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en-US"/>
              </w:rPr>
              <w:t>Si</w:t>
            </w:r>
            <w:r w:rsidRPr="00F31D0F">
              <w:rPr>
                <w:bCs/>
                <w:sz w:val="18"/>
                <w:szCs w:val="22"/>
                <w:lang w:val="fr-FR"/>
              </w:rPr>
              <w:t>teID009601,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GC PEC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2-006-1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4145</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Audiocom,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Orcavoice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2-006-4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4148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amEagle, Schiphol-Rijk</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T-Mobile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2-006-6</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4150</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KPN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2-007-0</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4152</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AMSB,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Tele2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2-007-5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4157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AMSMSC01,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T-Mobile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2-007-7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4159</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dhEagle, Den Haag</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T-Mobile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2-009-3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4171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GVOIP 2,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AT&amp;T Global Network Services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2-010-4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4180</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Cisco ITP,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Syniverse Technologies Inc.</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2-011-3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4187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EQUAMSTP,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Orange Business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2-011-4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4188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EQUAMGSP, Schiphol-Rijk</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Orange Business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2-011-7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4191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EspritXB B.V.,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Esprit Telecom</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2-142-7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5239</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ETAMS 1,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Elephant Talk CPRS</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2-143-4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5244</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AMDI,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Tele2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2-198-3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5683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AMS001GSX1,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Interoute Managed Services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2-198-4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5684</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AMSTNLVE03L,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Tele2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2-198-5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5685</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RTRDNLVE02L,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Tele2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2-198-6</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5686</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RTRDNLVE01L,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Tele2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2-253-3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6123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amISSP, Schiphol-Rijk</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T-Mobile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2-253-4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6124</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roISSP,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T-Mobile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2-253-7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6127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NL-switch,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Carrier to Carrier Telecom N.V.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4-238-0</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10096</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ASD STP,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BT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4-238-2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10098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ATTAMSTNLBWGS0,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AT&amp;T Global Network Services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4-238-3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10099</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TB-Rcoo1-MGCoo1, Groningen</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Ziggo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4-238-4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10100</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Hoognael 0 1L, Hoogeveen</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Ziggo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4-238-5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10101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gn-rc0002, Groningen</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Ziggo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4-238-6</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10102</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tb-rc0001</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Ziggo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5-239-1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12153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RTSTP5,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T-Mobile Netherlands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5-239-5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12157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NL GMSC,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Mundio Mobile (Netherlands) Ltd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5-239-6</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12158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NL SCCP GW,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Mundio Mobile (Netherlands) Ltd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5-239-7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12159</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HIGHNL 002,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Highside Telecom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6-249-1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14281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ROTC, Rotterdam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Tele2 Nederland BV</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6-249-7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14287</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NL 04,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UPC Nederland Business BV</w:t>
            </w:r>
          </w:p>
        </w:tc>
      </w:tr>
      <w:tr w:rsidR="00B60E87" w:rsidRPr="00F31D0F" w:rsidTr="00B57972">
        <w:trPr>
          <w:cantSplit/>
          <w:trHeight w:val="240"/>
        </w:trPr>
        <w:tc>
          <w:tcPr>
            <w:tcW w:w="9288" w:type="dxa"/>
            <w:gridSpan w:val="4"/>
            <w:shd w:val="clear" w:color="auto" w:fill="auto"/>
          </w:tcPr>
          <w:p w:rsidR="00B60E87" w:rsidRPr="00F31D0F" w:rsidRDefault="00B60E87" w:rsidP="00B57972">
            <w:pPr>
              <w:keepNext/>
              <w:tabs>
                <w:tab w:val="clear" w:pos="1276"/>
                <w:tab w:val="clear" w:pos="1843"/>
                <w:tab w:val="clear" w:pos="5387"/>
                <w:tab w:val="clear" w:pos="5954"/>
                <w:tab w:val="right" w:pos="1021"/>
                <w:tab w:val="left" w:pos="1701"/>
                <w:tab w:val="left" w:pos="2268"/>
              </w:tabs>
              <w:spacing w:before="240" w:after="0"/>
              <w:rPr>
                <w:b/>
                <w:lang w:val="es-ES_tradnl"/>
              </w:rPr>
            </w:pPr>
            <w:r w:rsidRPr="00F31D0F">
              <w:rPr>
                <w:b/>
                <w:lang w:val="es-ES_tradnl"/>
              </w:rPr>
              <w:t>P</w:t>
            </w:r>
            <w:r>
              <w:rPr>
                <w:b/>
                <w:lang w:val="es-ES_tradnl"/>
              </w:rPr>
              <w:t xml:space="preserve">  94</w:t>
            </w:r>
            <w:r w:rsidRPr="00F31D0F">
              <w:rPr>
                <w:b/>
                <w:lang w:val="es-ES_tradnl"/>
              </w:rPr>
              <w:tab/>
              <w:t>Países Bajos    LIR</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2-143-2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5242</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HILF ISPC 2, Amsterdam</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Hilf Telecom BV</w:t>
            </w:r>
          </w:p>
        </w:tc>
      </w:tr>
      <w:tr w:rsidR="00B60E87" w:rsidRPr="00F31D0F" w:rsidTr="00B57972">
        <w:trPr>
          <w:cantSplit/>
          <w:trHeight w:val="240"/>
        </w:trPr>
        <w:tc>
          <w:tcPr>
            <w:tcW w:w="9288" w:type="dxa"/>
            <w:gridSpan w:val="4"/>
            <w:shd w:val="clear" w:color="auto" w:fill="auto"/>
          </w:tcPr>
          <w:p w:rsidR="00B60E87" w:rsidRPr="00F31D0F" w:rsidRDefault="00B60E87" w:rsidP="00B57972">
            <w:pPr>
              <w:keepNext/>
              <w:tabs>
                <w:tab w:val="clear" w:pos="1276"/>
                <w:tab w:val="clear" w:pos="1843"/>
                <w:tab w:val="clear" w:pos="5387"/>
                <w:tab w:val="clear" w:pos="5954"/>
                <w:tab w:val="right" w:pos="1021"/>
                <w:tab w:val="left" w:pos="1701"/>
                <w:tab w:val="left" w:pos="2268"/>
              </w:tabs>
              <w:spacing w:before="240" w:after="0"/>
              <w:rPr>
                <w:b/>
                <w:lang w:val="es-ES_tradnl"/>
              </w:rPr>
            </w:pPr>
            <w:r w:rsidRPr="00F31D0F">
              <w:rPr>
                <w:b/>
                <w:lang w:val="es-ES_tradnl"/>
              </w:rPr>
              <w:t>P</w:t>
            </w:r>
            <w:r>
              <w:rPr>
                <w:b/>
                <w:lang w:val="es-ES_tradnl"/>
              </w:rPr>
              <w:t xml:space="preserve">  95 a 96   </w:t>
            </w:r>
            <w:r w:rsidRPr="00F31D0F">
              <w:rPr>
                <w:b/>
                <w:lang w:val="es-ES_tradnl"/>
              </w:rPr>
              <w:tab/>
              <w:t>Panamá    SUP</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7-027-1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14553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Telecarrier Internacional 2</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F31D0F">
              <w:rPr>
                <w:bCs/>
                <w:sz w:val="18"/>
                <w:szCs w:val="22"/>
                <w:lang w:val="es-ES_tradnl"/>
              </w:rPr>
              <w:t>Telecarrier Inc.</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7-029-3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14571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IDC Telecarrier</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Telecarrier Inc.</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7-030-2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14578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Clayton Telecarrier</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Telecarrier Inc.</w:t>
            </w:r>
          </w:p>
        </w:tc>
      </w:tr>
      <w:tr w:rsidR="00B60E87" w:rsidRPr="00F31D0F" w:rsidTr="00B57972">
        <w:trPr>
          <w:cantSplit/>
          <w:trHeight w:val="240"/>
        </w:trPr>
        <w:tc>
          <w:tcPr>
            <w:tcW w:w="9288" w:type="dxa"/>
            <w:gridSpan w:val="4"/>
            <w:shd w:val="clear" w:color="auto" w:fill="auto"/>
          </w:tcPr>
          <w:p w:rsidR="00B60E87" w:rsidRPr="00F31D0F" w:rsidRDefault="00B60E87" w:rsidP="00B60E87">
            <w:pPr>
              <w:pageBreakBefore/>
              <w:tabs>
                <w:tab w:val="clear" w:pos="1276"/>
                <w:tab w:val="clear" w:pos="1843"/>
                <w:tab w:val="clear" w:pos="5387"/>
                <w:tab w:val="clear" w:pos="5954"/>
                <w:tab w:val="right" w:pos="1021"/>
                <w:tab w:val="left" w:pos="1701"/>
                <w:tab w:val="left" w:pos="2268"/>
              </w:tabs>
              <w:spacing w:before="240" w:after="0"/>
              <w:rPr>
                <w:b/>
              </w:rPr>
            </w:pPr>
            <w:r w:rsidRPr="00F31D0F">
              <w:rPr>
                <w:b/>
              </w:rPr>
              <w:lastRenderedPageBreak/>
              <w:t>P</w:t>
            </w:r>
            <w:r>
              <w:rPr>
                <w:b/>
              </w:rPr>
              <w:t xml:space="preserve">  95 a  96   </w:t>
            </w:r>
            <w:r w:rsidRPr="00F31D0F">
              <w:rPr>
                <w:b/>
              </w:rPr>
              <w:tab/>
              <w:t>Panamá    ADD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7-027-1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14553</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COint2</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Cable Onda S.A.</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7-029-3</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14571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COint3</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Cable Onda, S.A.</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7-030-2</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14578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COint4</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Cable Onda, S.A.</w:t>
            </w:r>
          </w:p>
        </w:tc>
      </w:tr>
      <w:tr w:rsidR="00B60E87" w:rsidRPr="00F31D0F" w:rsidTr="00B57972">
        <w:trPr>
          <w:cantSplit/>
          <w:trHeight w:val="240"/>
        </w:trPr>
        <w:tc>
          <w:tcPr>
            <w:tcW w:w="9288" w:type="dxa"/>
            <w:gridSpan w:val="4"/>
            <w:shd w:val="clear" w:color="auto" w:fill="auto"/>
          </w:tcPr>
          <w:p w:rsidR="00B60E87" w:rsidRPr="00F31D0F" w:rsidRDefault="00B60E87" w:rsidP="00B57972">
            <w:pPr>
              <w:keepNext/>
              <w:tabs>
                <w:tab w:val="clear" w:pos="1276"/>
                <w:tab w:val="clear" w:pos="1843"/>
                <w:tab w:val="clear" w:pos="5387"/>
                <w:tab w:val="clear" w:pos="5954"/>
                <w:tab w:val="right" w:pos="1021"/>
                <w:tab w:val="left" w:pos="1701"/>
                <w:tab w:val="left" w:pos="2268"/>
              </w:tabs>
              <w:spacing w:before="240" w:after="0"/>
              <w:rPr>
                <w:b/>
              </w:rPr>
            </w:pPr>
            <w:r w:rsidRPr="00F31D0F">
              <w:rPr>
                <w:b/>
              </w:rPr>
              <w:t>P</w:t>
            </w:r>
            <w:r>
              <w:rPr>
                <w:b/>
              </w:rPr>
              <w:t xml:space="preserve">  123</w:t>
            </w:r>
            <w:r w:rsidRPr="00F31D0F">
              <w:rPr>
                <w:b/>
              </w:rPr>
              <w:tab/>
              <w:t>Tailandia    ADD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5-043-4</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10588</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TOT Public Company Ltd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5-043-5</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10589</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TOT Public Company Ltd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5-043-6</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10590</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TOT Public Company Ltd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5-043-7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en-US"/>
              </w:rPr>
              <w:t>1</w:t>
            </w:r>
            <w:r w:rsidRPr="00F31D0F">
              <w:rPr>
                <w:bCs/>
                <w:sz w:val="18"/>
                <w:szCs w:val="22"/>
                <w:lang w:val="fr-FR"/>
              </w:rPr>
              <w:t>0591</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TOT Public Company Ltd</w:t>
            </w:r>
          </w:p>
        </w:tc>
      </w:tr>
      <w:tr w:rsidR="00B60E87" w:rsidRPr="00F31D0F" w:rsidTr="00B57972">
        <w:trPr>
          <w:cantSplit/>
          <w:trHeight w:val="240"/>
        </w:trPr>
        <w:tc>
          <w:tcPr>
            <w:tcW w:w="9288" w:type="dxa"/>
            <w:gridSpan w:val="4"/>
            <w:shd w:val="clear" w:color="auto" w:fill="auto"/>
          </w:tcPr>
          <w:p w:rsidR="00B60E87" w:rsidRPr="00F31D0F" w:rsidRDefault="00B60E87" w:rsidP="00B57972">
            <w:pPr>
              <w:keepNext/>
              <w:tabs>
                <w:tab w:val="clear" w:pos="1276"/>
                <w:tab w:val="clear" w:pos="1843"/>
                <w:tab w:val="clear" w:pos="5387"/>
                <w:tab w:val="clear" w:pos="5954"/>
                <w:tab w:val="right" w:pos="1021"/>
                <w:tab w:val="left" w:pos="1701"/>
                <w:tab w:val="left" w:pos="2268"/>
              </w:tabs>
              <w:spacing w:before="240" w:after="0"/>
              <w:rPr>
                <w:b/>
              </w:rPr>
            </w:pPr>
            <w:r w:rsidRPr="00F31D0F">
              <w:rPr>
                <w:b/>
              </w:rPr>
              <w:t>P</w:t>
            </w:r>
            <w:r>
              <w:rPr>
                <w:b/>
              </w:rPr>
              <w:t xml:space="preserve">  123</w:t>
            </w:r>
            <w:r w:rsidRPr="00F31D0F">
              <w:rPr>
                <w:b/>
              </w:rPr>
              <w:tab/>
              <w:t>Tailandia    LIR</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5-041-7</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10575</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IGW STS</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Triple T Global Net Company Ltd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5-043-0</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10584</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IGW- 1MN</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Triple T Global Net Company Ltd</w:t>
            </w:r>
          </w:p>
        </w:tc>
      </w:tr>
      <w:tr w:rsidR="00B60E87" w:rsidRPr="00F31D0F" w:rsidTr="00B57972">
        <w:trPr>
          <w:cantSplit/>
          <w:trHeight w:val="240"/>
        </w:trPr>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5-043-1</w:t>
            </w:r>
          </w:p>
        </w:tc>
        <w:tc>
          <w:tcPr>
            <w:tcW w:w="909"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en-US"/>
              </w:rPr>
            </w:pPr>
            <w:r w:rsidRPr="00F31D0F">
              <w:rPr>
                <w:bCs/>
                <w:sz w:val="18"/>
                <w:szCs w:val="22"/>
                <w:lang w:val="en-US"/>
              </w:rPr>
              <w:t>10585</w:t>
            </w:r>
          </w:p>
        </w:tc>
        <w:tc>
          <w:tcPr>
            <w:tcW w:w="2640" w:type="dxa"/>
            <w:shd w:val="clear" w:color="auto" w:fill="auto"/>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en-US"/>
              </w:rPr>
              <w:t>I</w:t>
            </w:r>
            <w:r w:rsidRPr="00F31D0F">
              <w:rPr>
                <w:bCs/>
                <w:sz w:val="18"/>
                <w:szCs w:val="22"/>
                <w:lang w:val="fr-FR"/>
              </w:rPr>
              <w:t>GW - AYA</w:t>
            </w:r>
          </w:p>
        </w:tc>
        <w:tc>
          <w:tcPr>
            <w:tcW w:w="4009" w:type="dxa"/>
          </w:tcPr>
          <w:p w:rsidR="00B60E87" w:rsidRPr="00F31D0F" w:rsidRDefault="00B60E87" w:rsidP="00B57972">
            <w:pPr>
              <w:tabs>
                <w:tab w:val="clear" w:pos="567"/>
                <w:tab w:val="clear" w:pos="1276"/>
                <w:tab w:val="clear" w:pos="1843"/>
                <w:tab w:val="clear" w:pos="5387"/>
                <w:tab w:val="clear" w:pos="5954"/>
                <w:tab w:val="right" w:pos="454"/>
              </w:tabs>
              <w:spacing w:before="40" w:after="40"/>
              <w:jc w:val="left"/>
              <w:rPr>
                <w:bCs/>
                <w:sz w:val="18"/>
                <w:szCs w:val="22"/>
                <w:lang w:val="fr-FR"/>
              </w:rPr>
            </w:pPr>
            <w:r w:rsidRPr="00F31D0F">
              <w:rPr>
                <w:bCs/>
                <w:sz w:val="18"/>
                <w:szCs w:val="22"/>
                <w:lang w:val="fr-FR"/>
              </w:rPr>
              <w:t>Triple T Global Net Company Ltd</w:t>
            </w:r>
          </w:p>
        </w:tc>
      </w:tr>
    </w:tbl>
    <w:p w:rsidR="00B60E87" w:rsidRPr="00F31D0F" w:rsidRDefault="00B60E87" w:rsidP="00B60E87">
      <w:pPr>
        <w:tabs>
          <w:tab w:val="clear" w:pos="567"/>
          <w:tab w:val="clear" w:pos="5387"/>
          <w:tab w:val="clear" w:pos="5954"/>
          <w:tab w:val="left" w:pos="284"/>
        </w:tabs>
        <w:spacing w:before="136" w:after="0"/>
        <w:rPr>
          <w:position w:val="6"/>
          <w:sz w:val="16"/>
          <w:szCs w:val="16"/>
          <w:lang w:val="fr-FR"/>
        </w:rPr>
      </w:pPr>
      <w:r w:rsidRPr="00F31D0F">
        <w:rPr>
          <w:position w:val="6"/>
          <w:sz w:val="16"/>
          <w:szCs w:val="16"/>
          <w:lang w:val="fr-FR"/>
        </w:rPr>
        <w:t>____________</w:t>
      </w:r>
    </w:p>
    <w:p w:rsidR="00B60E87" w:rsidRPr="00F31D0F" w:rsidRDefault="00B60E87" w:rsidP="00B60E87">
      <w:pPr>
        <w:tabs>
          <w:tab w:val="clear" w:pos="1276"/>
          <w:tab w:val="clear" w:pos="1843"/>
          <w:tab w:val="clear" w:pos="5387"/>
          <w:tab w:val="clear" w:pos="5954"/>
        </w:tabs>
        <w:spacing w:before="40" w:after="0"/>
        <w:jc w:val="left"/>
        <w:rPr>
          <w:sz w:val="16"/>
          <w:szCs w:val="16"/>
          <w:lang w:val="fr-FR"/>
        </w:rPr>
      </w:pPr>
      <w:r w:rsidRPr="00F31D0F">
        <w:rPr>
          <w:sz w:val="16"/>
          <w:szCs w:val="16"/>
          <w:lang w:val="fr-FR"/>
        </w:rPr>
        <w:t>ISPC:</w:t>
      </w:r>
      <w:r w:rsidRPr="00F31D0F">
        <w:rPr>
          <w:sz w:val="16"/>
          <w:szCs w:val="16"/>
          <w:lang w:val="fr-FR"/>
        </w:rPr>
        <w:tab/>
        <w:t>International Signalling Point Codes.</w:t>
      </w:r>
    </w:p>
    <w:p w:rsidR="00B60E87" w:rsidRPr="00F31D0F" w:rsidRDefault="00B60E87" w:rsidP="00B60E87">
      <w:pPr>
        <w:tabs>
          <w:tab w:val="clear" w:pos="1276"/>
          <w:tab w:val="clear" w:pos="1843"/>
          <w:tab w:val="clear" w:pos="5387"/>
          <w:tab w:val="clear" w:pos="5954"/>
        </w:tabs>
        <w:spacing w:before="0" w:after="0"/>
        <w:jc w:val="left"/>
        <w:rPr>
          <w:sz w:val="16"/>
          <w:szCs w:val="16"/>
          <w:lang w:val="fr-FR"/>
        </w:rPr>
      </w:pPr>
      <w:r w:rsidRPr="00F31D0F">
        <w:rPr>
          <w:sz w:val="16"/>
          <w:szCs w:val="16"/>
          <w:lang w:val="fr-FR"/>
        </w:rPr>
        <w:tab/>
        <w:t>Codes de points sémaphores internationaux (CPSI).</w:t>
      </w:r>
    </w:p>
    <w:p w:rsidR="00B60E87" w:rsidRPr="00F31D0F" w:rsidRDefault="00B60E87" w:rsidP="00B60E87">
      <w:pPr>
        <w:tabs>
          <w:tab w:val="clear" w:pos="1276"/>
          <w:tab w:val="clear" w:pos="1843"/>
          <w:tab w:val="clear" w:pos="5387"/>
          <w:tab w:val="clear" w:pos="5954"/>
        </w:tabs>
        <w:spacing w:before="0" w:after="0"/>
        <w:jc w:val="left"/>
        <w:rPr>
          <w:b/>
          <w:sz w:val="18"/>
          <w:szCs w:val="22"/>
          <w:lang w:val="es-ES"/>
        </w:rPr>
      </w:pPr>
      <w:r w:rsidRPr="00F31D0F">
        <w:rPr>
          <w:sz w:val="16"/>
          <w:szCs w:val="16"/>
          <w:lang w:val="fr-FR"/>
        </w:rPr>
        <w:tab/>
      </w:r>
      <w:r w:rsidRPr="00F31D0F">
        <w:rPr>
          <w:sz w:val="16"/>
          <w:szCs w:val="16"/>
          <w:lang w:val="es-ES"/>
        </w:rPr>
        <w:t>Códigos de puntos de señalización internacional (CPSI).</w:t>
      </w:r>
    </w:p>
    <w:p w:rsidR="00B60E87" w:rsidRDefault="00B60E87" w:rsidP="00B60E87">
      <w:pPr>
        <w:rPr>
          <w:lang w:val="fr-FR"/>
        </w:rPr>
      </w:pPr>
    </w:p>
    <w:p w:rsidR="00B60E87" w:rsidRDefault="00B60E87" w:rsidP="00B60E87">
      <w:pPr>
        <w:rPr>
          <w:lang w:val="fr-FR"/>
        </w:rPr>
      </w:pPr>
    </w:p>
    <w:p w:rsidR="00B60E87" w:rsidRPr="00B17AE4" w:rsidRDefault="00B60E87" w:rsidP="00B60E87">
      <w:pPr>
        <w:pStyle w:val="Heading20"/>
        <w:spacing w:before="240"/>
        <w:rPr>
          <w:lang w:val="fr-CH"/>
        </w:rPr>
      </w:pPr>
      <w:bookmarkStart w:id="343" w:name="_Toc283740127"/>
      <w:r w:rsidRPr="00B17AE4">
        <w:rPr>
          <w:lang w:val="fr-CH"/>
        </w:rPr>
        <w:t>Lista de códigos de zona/red de señalización (SANC)</w:t>
      </w:r>
      <w:r w:rsidRPr="00B17AE4">
        <w:rPr>
          <w:lang w:val="fr-CH"/>
        </w:rPr>
        <w:br/>
        <w:t>(Complemento de la Recomendación UIT-T Q.708 (03/1999))</w:t>
      </w:r>
      <w:r w:rsidRPr="00B17AE4">
        <w:rPr>
          <w:lang w:val="fr-CH"/>
        </w:rPr>
        <w:br/>
        <w:t>(Situación al 1 octubre 2010)</w:t>
      </w:r>
      <w:bookmarkEnd w:id="343"/>
    </w:p>
    <w:p w:rsidR="00B60E87" w:rsidRPr="00B17AE4" w:rsidRDefault="00B60E87" w:rsidP="00B60E87">
      <w:pPr>
        <w:keepNext/>
        <w:tabs>
          <w:tab w:val="clear" w:pos="1276"/>
          <w:tab w:val="clear" w:pos="1843"/>
          <w:tab w:val="clear" w:pos="5387"/>
          <w:tab w:val="clear" w:pos="5954"/>
          <w:tab w:val="right" w:pos="1021"/>
          <w:tab w:val="left" w:pos="1701"/>
          <w:tab w:val="left" w:pos="2268"/>
        </w:tabs>
        <w:spacing w:before="240" w:after="0"/>
        <w:jc w:val="center"/>
        <w:rPr>
          <w:lang w:val="es-ES_tradnl"/>
        </w:rPr>
      </w:pPr>
      <w:r w:rsidRPr="00B17AE4">
        <w:rPr>
          <w:lang w:val="es-ES_tradnl"/>
        </w:rPr>
        <w:t>(Anexo al Boletín de Explotación de la UIT N.</w:t>
      </w:r>
      <w:r>
        <w:rPr>
          <w:lang w:val="es-ES_tradnl"/>
        </w:rPr>
        <w:t>°</w:t>
      </w:r>
      <w:r w:rsidRPr="00B17AE4">
        <w:rPr>
          <w:lang w:val="es-ES_tradnl"/>
        </w:rPr>
        <w:t xml:space="preserve"> 965 </w:t>
      </w:r>
      <w:r>
        <w:rPr>
          <w:lang w:val="es-ES_tradnl"/>
        </w:rPr>
        <w:t>–</w:t>
      </w:r>
      <w:r w:rsidRPr="00B17AE4">
        <w:rPr>
          <w:lang w:val="es-ES_tradnl"/>
        </w:rPr>
        <w:t xml:space="preserve"> 1.X.2010)</w:t>
      </w:r>
      <w:r w:rsidRPr="00B17AE4">
        <w:rPr>
          <w:lang w:val="es-ES_tradnl"/>
        </w:rPr>
        <w:br/>
        <w:t>(Enmienda N.</w:t>
      </w:r>
      <w:r>
        <w:rPr>
          <w:lang w:val="es-ES_tradnl"/>
        </w:rPr>
        <w:t>°</w:t>
      </w:r>
      <w:r w:rsidRPr="00B17AE4">
        <w:rPr>
          <w:lang w:val="es-ES_tradnl"/>
        </w:rPr>
        <w:t xml:space="preserve"> 8)</w:t>
      </w:r>
    </w:p>
    <w:p w:rsidR="00B60E87" w:rsidRPr="00E701A2" w:rsidRDefault="00B60E87" w:rsidP="00B60E87">
      <w:pPr>
        <w:rPr>
          <w:lang w:val="fr-CH"/>
        </w:rPr>
      </w:pPr>
    </w:p>
    <w:tbl>
      <w:tblPr>
        <w:tblW w:w="9072" w:type="dxa"/>
        <w:tblLayout w:type="fixed"/>
        <w:tblLook w:val="01E0"/>
      </w:tblPr>
      <w:tblGrid>
        <w:gridCol w:w="892"/>
        <w:gridCol w:w="892"/>
        <w:gridCol w:w="7288"/>
      </w:tblGrid>
      <w:tr w:rsidR="00B60E87" w:rsidRPr="00E701A2" w:rsidTr="00B57972">
        <w:trPr>
          <w:trHeight w:val="240"/>
        </w:trPr>
        <w:tc>
          <w:tcPr>
            <w:tcW w:w="9072" w:type="dxa"/>
            <w:gridSpan w:val="3"/>
            <w:shd w:val="clear" w:color="auto" w:fill="auto"/>
          </w:tcPr>
          <w:p w:rsidR="00B60E87" w:rsidRPr="00E701A2" w:rsidRDefault="00B60E87" w:rsidP="00B57972">
            <w:pPr>
              <w:keepNext/>
              <w:tabs>
                <w:tab w:val="clear" w:pos="1276"/>
                <w:tab w:val="clear" w:pos="1843"/>
                <w:tab w:val="clear" w:pos="5387"/>
                <w:tab w:val="clear" w:pos="5954"/>
                <w:tab w:val="right" w:pos="1021"/>
                <w:tab w:val="left" w:pos="1701"/>
                <w:tab w:val="left" w:pos="2268"/>
              </w:tabs>
              <w:spacing w:before="240"/>
              <w:rPr>
                <w:b/>
              </w:rPr>
            </w:pPr>
            <w:r w:rsidRPr="00B17AE4">
              <w:rPr>
                <w:b/>
              </w:rPr>
              <w:t>Orden numérico</w:t>
            </w:r>
            <w:r w:rsidRPr="00E701A2">
              <w:rPr>
                <w:b/>
              </w:rPr>
              <w:t xml:space="preserve">    ADD</w:t>
            </w:r>
          </w:p>
        </w:tc>
      </w:tr>
      <w:tr w:rsidR="00B60E87" w:rsidRPr="00E701A2" w:rsidTr="00B57972">
        <w:trPr>
          <w:trHeight w:val="240"/>
        </w:trPr>
        <w:tc>
          <w:tcPr>
            <w:tcW w:w="892" w:type="dxa"/>
            <w:shd w:val="clear" w:color="auto" w:fill="auto"/>
          </w:tcPr>
          <w:p w:rsidR="00B60E87" w:rsidRPr="00726AC2" w:rsidRDefault="00B60E87" w:rsidP="00B57972">
            <w:pPr>
              <w:tabs>
                <w:tab w:val="clear" w:pos="567"/>
                <w:tab w:val="clear" w:pos="1276"/>
                <w:tab w:val="clear" w:pos="1843"/>
                <w:tab w:val="clear" w:pos="5387"/>
                <w:tab w:val="clear" w:pos="5954"/>
                <w:tab w:val="right" w:pos="454"/>
              </w:tabs>
              <w:spacing w:before="40" w:after="40"/>
              <w:jc w:val="left"/>
              <w:rPr>
                <w:bCs/>
                <w:lang w:val="fr-FR"/>
              </w:rPr>
            </w:pPr>
            <w:r w:rsidRPr="00726AC2">
              <w:rPr>
                <w:bCs/>
                <w:lang w:val="fr-FR"/>
              </w:rPr>
              <w:t>P</w:t>
            </w:r>
            <w:r>
              <w:rPr>
                <w:bCs/>
                <w:lang w:val="fr-FR"/>
              </w:rPr>
              <w:t xml:space="preserve">  16</w:t>
            </w:r>
          </w:p>
        </w:tc>
        <w:tc>
          <w:tcPr>
            <w:tcW w:w="892" w:type="dxa"/>
            <w:shd w:val="clear" w:color="auto" w:fill="auto"/>
          </w:tcPr>
          <w:p w:rsidR="00B60E87" w:rsidRPr="00726AC2" w:rsidRDefault="00B60E87" w:rsidP="00B57972">
            <w:pPr>
              <w:tabs>
                <w:tab w:val="clear" w:pos="567"/>
                <w:tab w:val="clear" w:pos="1276"/>
                <w:tab w:val="clear" w:pos="1843"/>
                <w:tab w:val="clear" w:pos="5387"/>
                <w:tab w:val="clear" w:pos="5954"/>
                <w:tab w:val="right" w:pos="454"/>
              </w:tabs>
              <w:spacing w:before="40" w:after="40"/>
              <w:jc w:val="left"/>
              <w:rPr>
                <w:bCs/>
                <w:lang w:val="fr-FR"/>
              </w:rPr>
            </w:pPr>
            <w:r w:rsidRPr="00726AC2">
              <w:rPr>
                <w:bCs/>
                <w:lang w:val="fr-FR"/>
              </w:rPr>
              <w:t>5-039</w:t>
            </w:r>
          </w:p>
        </w:tc>
        <w:tc>
          <w:tcPr>
            <w:tcW w:w="7288" w:type="dxa"/>
            <w:shd w:val="clear" w:color="auto" w:fill="auto"/>
          </w:tcPr>
          <w:p w:rsidR="00B60E87" w:rsidRPr="00726AC2" w:rsidRDefault="00B60E87" w:rsidP="00B57972">
            <w:pPr>
              <w:tabs>
                <w:tab w:val="clear" w:pos="567"/>
                <w:tab w:val="clear" w:pos="1276"/>
                <w:tab w:val="clear" w:pos="1843"/>
                <w:tab w:val="clear" w:pos="5387"/>
                <w:tab w:val="clear" w:pos="5954"/>
                <w:tab w:val="right" w:pos="454"/>
              </w:tabs>
              <w:spacing w:before="40" w:after="40"/>
              <w:jc w:val="left"/>
              <w:rPr>
                <w:bCs/>
                <w:lang w:val="fr-FR"/>
              </w:rPr>
            </w:pPr>
            <w:r w:rsidRPr="00B17AE4">
              <w:rPr>
                <w:bCs/>
                <w:lang w:val="fr-FR"/>
              </w:rPr>
              <w:t>Tailandia</w:t>
            </w:r>
          </w:p>
        </w:tc>
      </w:tr>
    </w:tbl>
    <w:p w:rsidR="00B60E87" w:rsidRPr="00E701A2" w:rsidRDefault="00B60E87" w:rsidP="00B60E87">
      <w:pPr>
        <w:rPr>
          <w:lang w:val="en-US"/>
        </w:rPr>
      </w:pPr>
    </w:p>
    <w:tbl>
      <w:tblPr>
        <w:tblW w:w="9288" w:type="dxa"/>
        <w:tblLayout w:type="fixed"/>
        <w:tblLook w:val="01E0"/>
      </w:tblPr>
      <w:tblGrid>
        <w:gridCol w:w="909"/>
        <w:gridCol w:w="909"/>
        <w:gridCol w:w="7470"/>
      </w:tblGrid>
      <w:tr w:rsidR="00B60E87" w:rsidRPr="00E701A2" w:rsidTr="00B57972">
        <w:trPr>
          <w:trHeight w:val="240"/>
        </w:trPr>
        <w:tc>
          <w:tcPr>
            <w:tcW w:w="9288" w:type="dxa"/>
            <w:gridSpan w:val="3"/>
            <w:shd w:val="clear" w:color="auto" w:fill="auto"/>
          </w:tcPr>
          <w:p w:rsidR="00B60E87" w:rsidRPr="00E701A2" w:rsidRDefault="00B60E87" w:rsidP="00B57972">
            <w:pPr>
              <w:keepNext/>
              <w:tabs>
                <w:tab w:val="clear" w:pos="1276"/>
                <w:tab w:val="clear" w:pos="1843"/>
                <w:tab w:val="clear" w:pos="5387"/>
                <w:tab w:val="clear" w:pos="5954"/>
                <w:tab w:val="right" w:pos="1021"/>
                <w:tab w:val="left" w:pos="1701"/>
                <w:tab w:val="left" w:pos="2268"/>
              </w:tabs>
              <w:spacing w:before="240"/>
              <w:rPr>
                <w:b/>
              </w:rPr>
            </w:pPr>
            <w:r w:rsidRPr="00B17AE4">
              <w:rPr>
                <w:b/>
              </w:rPr>
              <w:t>Orden alfabético</w:t>
            </w:r>
            <w:r w:rsidRPr="00E701A2">
              <w:rPr>
                <w:b/>
              </w:rPr>
              <w:t xml:space="preserve">    ADD</w:t>
            </w:r>
          </w:p>
        </w:tc>
      </w:tr>
      <w:tr w:rsidR="00B60E87" w:rsidRPr="00E701A2" w:rsidTr="00B57972">
        <w:trPr>
          <w:trHeight w:val="240"/>
        </w:trPr>
        <w:tc>
          <w:tcPr>
            <w:tcW w:w="909" w:type="dxa"/>
            <w:shd w:val="clear" w:color="auto" w:fill="auto"/>
          </w:tcPr>
          <w:p w:rsidR="00B60E87" w:rsidRPr="00726AC2" w:rsidRDefault="00B60E87" w:rsidP="00B57972">
            <w:pPr>
              <w:tabs>
                <w:tab w:val="clear" w:pos="567"/>
                <w:tab w:val="clear" w:pos="1276"/>
                <w:tab w:val="clear" w:pos="1843"/>
                <w:tab w:val="clear" w:pos="5387"/>
                <w:tab w:val="clear" w:pos="5954"/>
                <w:tab w:val="right" w:pos="454"/>
              </w:tabs>
              <w:spacing w:before="40" w:after="40"/>
              <w:jc w:val="left"/>
              <w:rPr>
                <w:bCs/>
                <w:lang w:val="fr-FR"/>
              </w:rPr>
            </w:pPr>
            <w:r w:rsidRPr="00726AC2">
              <w:rPr>
                <w:bCs/>
                <w:lang w:val="fr-FR"/>
              </w:rPr>
              <w:t>P</w:t>
            </w:r>
            <w:r>
              <w:rPr>
                <w:bCs/>
                <w:lang w:val="fr-FR"/>
              </w:rPr>
              <w:t xml:space="preserve">  43</w:t>
            </w:r>
          </w:p>
        </w:tc>
        <w:tc>
          <w:tcPr>
            <w:tcW w:w="909" w:type="dxa"/>
            <w:shd w:val="clear" w:color="auto" w:fill="auto"/>
          </w:tcPr>
          <w:p w:rsidR="00B60E87" w:rsidRPr="00726AC2" w:rsidRDefault="00B60E87" w:rsidP="00B57972">
            <w:pPr>
              <w:tabs>
                <w:tab w:val="clear" w:pos="567"/>
                <w:tab w:val="clear" w:pos="1276"/>
                <w:tab w:val="clear" w:pos="1843"/>
                <w:tab w:val="clear" w:pos="5387"/>
                <w:tab w:val="clear" w:pos="5954"/>
                <w:tab w:val="right" w:pos="454"/>
              </w:tabs>
              <w:spacing w:before="40" w:after="40"/>
              <w:jc w:val="left"/>
              <w:rPr>
                <w:bCs/>
                <w:lang w:val="fr-FR"/>
              </w:rPr>
            </w:pPr>
            <w:r w:rsidRPr="00726AC2">
              <w:rPr>
                <w:bCs/>
                <w:lang w:val="fr-FR"/>
              </w:rPr>
              <w:t>5-039</w:t>
            </w:r>
          </w:p>
        </w:tc>
        <w:tc>
          <w:tcPr>
            <w:tcW w:w="7470" w:type="dxa"/>
            <w:shd w:val="clear" w:color="auto" w:fill="auto"/>
          </w:tcPr>
          <w:p w:rsidR="00B60E87" w:rsidRPr="00726AC2" w:rsidRDefault="00B60E87" w:rsidP="00B57972">
            <w:pPr>
              <w:tabs>
                <w:tab w:val="clear" w:pos="567"/>
                <w:tab w:val="clear" w:pos="1276"/>
                <w:tab w:val="clear" w:pos="1843"/>
                <w:tab w:val="clear" w:pos="5387"/>
                <w:tab w:val="clear" w:pos="5954"/>
                <w:tab w:val="right" w:pos="454"/>
              </w:tabs>
              <w:spacing w:before="40" w:after="40"/>
              <w:jc w:val="left"/>
              <w:rPr>
                <w:bCs/>
                <w:lang w:val="fr-FR"/>
              </w:rPr>
            </w:pPr>
            <w:r w:rsidRPr="00B17AE4">
              <w:rPr>
                <w:bCs/>
                <w:lang w:val="fr-FR"/>
              </w:rPr>
              <w:t>Tailandia</w:t>
            </w:r>
          </w:p>
        </w:tc>
      </w:tr>
    </w:tbl>
    <w:p w:rsidR="00B60E87" w:rsidRPr="00651B39" w:rsidRDefault="00B60E87" w:rsidP="00B60E87">
      <w:pPr>
        <w:tabs>
          <w:tab w:val="clear" w:pos="567"/>
          <w:tab w:val="clear" w:pos="5387"/>
          <w:tab w:val="clear" w:pos="5954"/>
          <w:tab w:val="left" w:pos="284"/>
        </w:tabs>
        <w:spacing w:before="136"/>
        <w:rPr>
          <w:position w:val="6"/>
          <w:sz w:val="16"/>
          <w:szCs w:val="16"/>
          <w:lang w:val="fr-FR"/>
        </w:rPr>
      </w:pPr>
      <w:r w:rsidRPr="00651B39">
        <w:rPr>
          <w:position w:val="6"/>
          <w:sz w:val="16"/>
          <w:szCs w:val="16"/>
          <w:lang w:val="fr-FR"/>
        </w:rPr>
        <w:t>____________</w:t>
      </w:r>
    </w:p>
    <w:p w:rsidR="00B60E87" w:rsidRDefault="00B60E87" w:rsidP="00B60E87">
      <w:pPr>
        <w:tabs>
          <w:tab w:val="clear" w:pos="1276"/>
          <w:tab w:val="clear" w:pos="1843"/>
          <w:tab w:val="clear" w:pos="5387"/>
          <w:tab w:val="clear" w:pos="5954"/>
        </w:tabs>
        <w:spacing w:before="40"/>
        <w:jc w:val="left"/>
        <w:rPr>
          <w:sz w:val="16"/>
          <w:szCs w:val="16"/>
          <w:lang w:val="fr-FR"/>
        </w:rPr>
      </w:pPr>
      <w:r w:rsidRPr="00E701A2">
        <w:rPr>
          <w:sz w:val="16"/>
          <w:szCs w:val="16"/>
          <w:lang w:val="fr-FR"/>
        </w:rPr>
        <w:t>SANC:</w:t>
      </w:r>
      <w:r w:rsidRPr="00E701A2">
        <w:rPr>
          <w:sz w:val="16"/>
          <w:szCs w:val="16"/>
          <w:lang w:val="fr-FR"/>
        </w:rPr>
        <w:tab/>
        <w:t xml:space="preserve"> Signalling Area/Network Code.</w:t>
      </w:r>
      <w:r>
        <w:rPr>
          <w:sz w:val="16"/>
          <w:szCs w:val="16"/>
          <w:lang w:val="fr-FR"/>
        </w:rPr>
        <w:br/>
      </w:r>
      <w:r w:rsidRPr="00E701A2">
        <w:rPr>
          <w:sz w:val="16"/>
          <w:szCs w:val="16"/>
          <w:lang w:val="fr-FR"/>
        </w:rPr>
        <w:tab/>
        <w:t xml:space="preserve"> Code de zone/réseau sémaphore .</w:t>
      </w:r>
      <w:r>
        <w:rPr>
          <w:sz w:val="16"/>
          <w:szCs w:val="16"/>
          <w:lang w:val="fr-FR"/>
        </w:rPr>
        <w:br/>
      </w:r>
      <w:r w:rsidRPr="00E701A2">
        <w:rPr>
          <w:sz w:val="16"/>
          <w:szCs w:val="16"/>
          <w:lang w:val="fr-FR"/>
        </w:rPr>
        <w:tab/>
        <w:t xml:space="preserve"> Código de zona/red de señalización .</w:t>
      </w:r>
    </w:p>
    <w:p w:rsidR="00B60E87" w:rsidRDefault="00B60E87">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r>
        <w:rPr>
          <w:lang w:val="fr-FR"/>
        </w:rPr>
        <w:br w:type="page"/>
      </w:r>
    </w:p>
    <w:p w:rsidR="00B60E87" w:rsidRPr="00B60E87" w:rsidRDefault="00B60E87" w:rsidP="007E29C2">
      <w:pPr>
        <w:rPr>
          <w:sz w:val="4"/>
          <w:lang w:val="fr-FR"/>
        </w:rPr>
      </w:pPr>
    </w:p>
    <w:p w:rsidR="00840CB0" w:rsidRPr="00840CB0" w:rsidRDefault="00840CB0" w:rsidP="00B60E87">
      <w:pPr>
        <w:pStyle w:val="Heading20"/>
        <w:spacing w:before="0"/>
      </w:pPr>
      <w:bookmarkStart w:id="344" w:name="_Toc36876175"/>
      <w:bookmarkStart w:id="345" w:name="_Toc283740128"/>
      <w:r w:rsidRPr="00840CB0">
        <w:t>Plan de nu</w:t>
      </w:r>
      <w:smartTag w:uri="urn:schemas-microsoft-com:office:smarttags" w:element="PersonName">
        <w:r w:rsidRPr="00840CB0">
          <w:t>m</w:t>
        </w:r>
      </w:smartTag>
      <w:r w:rsidRPr="00840CB0">
        <w:t>eración nacional</w:t>
      </w:r>
      <w:r w:rsidRPr="00840CB0">
        <w:br/>
        <w:t>(Según la Reco</w:t>
      </w:r>
      <w:smartTag w:uri="urn:schemas-microsoft-com:office:smarttags" w:element="PersonName">
        <w:r w:rsidRPr="00840CB0">
          <w:t>m</w:t>
        </w:r>
      </w:smartTag>
      <w:r w:rsidRPr="00840CB0">
        <w:t>endación UIT-T E. 129 (11/2009))</w:t>
      </w:r>
      <w:bookmarkEnd w:id="344"/>
      <w:bookmarkEnd w:id="345"/>
    </w:p>
    <w:p w:rsidR="00840CB0" w:rsidRPr="00840CB0" w:rsidRDefault="00840CB0" w:rsidP="00840CB0">
      <w:pPr>
        <w:tabs>
          <w:tab w:val="clear" w:pos="567"/>
          <w:tab w:val="clear" w:pos="1276"/>
          <w:tab w:val="clear" w:pos="1843"/>
          <w:tab w:val="clear" w:pos="5387"/>
          <w:tab w:val="clear" w:pos="5954"/>
        </w:tabs>
        <w:overflowPunct/>
        <w:autoSpaceDE/>
        <w:autoSpaceDN/>
        <w:adjustRightInd/>
        <w:spacing w:before="240" w:after="0"/>
        <w:jc w:val="center"/>
        <w:textAlignment w:val="auto"/>
        <w:rPr>
          <w:lang w:val="es-ES"/>
        </w:rPr>
      </w:pPr>
      <w:bookmarkStart w:id="346" w:name="_Toc36876176"/>
      <w:bookmarkStart w:id="347" w:name="_Toc36875244"/>
      <w:r w:rsidRPr="00840CB0">
        <w:rPr>
          <w:lang w:val="es-ES"/>
        </w:rPr>
        <w:t>Web:</w:t>
      </w:r>
      <w:hyperlink r:id="rId32" w:history="1">
        <w:r w:rsidRPr="00840CB0">
          <w:rPr>
            <w:lang w:val="es-ES"/>
          </w:rPr>
          <w:t>www.itu.int/itu-t/inr/nnp/index.html</w:t>
        </w:r>
      </w:hyperlink>
    </w:p>
    <w:bookmarkEnd w:id="346"/>
    <w:bookmarkEnd w:id="347"/>
    <w:p w:rsidR="00840CB0" w:rsidRPr="00840CB0" w:rsidRDefault="00840CB0" w:rsidP="00840CB0">
      <w:r w:rsidRPr="00840CB0">
        <w:t>Se solicita a las Ad</w:t>
      </w:r>
      <w:smartTag w:uri="urn:schemas-microsoft-com:office:smarttags" w:element="PersonName">
        <w:r w:rsidRPr="00840CB0">
          <w:t>m</w:t>
        </w:r>
      </w:smartTag>
      <w:r w:rsidRPr="00840CB0">
        <w:t>inistraciones que co</w:t>
      </w:r>
      <w:smartTag w:uri="urn:schemas-microsoft-com:office:smarttags" w:element="PersonName">
        <w:r w:rsidRPr="00840CB0">
          <w:t>m</w:t>
        </w:r>
      </w:smartTag>
      <w:r w:rsidRPr="00840CB0">
        <w:t>uniquen a la UIT los ca</w:t>
      </w:r>
      <w:smartTag w:uri="urn:schemas-microsoft-com:office:smarttags" w:element="PersonName">
        <w:r w:rsidRPr="00840CB0">
          <w:t>m</w:t>
        </w:r>
      </w:smartTag>
      <w:r w:rsidRPr="00840CB0">
        <w:t>bios efectuados en sus planes de nu</w:t>
      </w:r>
      <w:smartTag w:uri="urn:schemas-microsoft-com:office:smarttags" w:element="PersonName">
        <w:r w:rsidRPr="00840CB0">
          <w:t>m</w:t>
        </w:r>
      </w:smartTag>
      <w:r w:rsidRPr="00840CB0">
        <w:t>eración nacional o que faciliten infor</w:t>
      </w:r>
      <w:smartTag w:uri="urn:schemas-microsoft-com:office:smarttags" w:element="PersonName">
        <w:r w:rsidRPr="00840CB0">
          <w:t>m</w:t>
        </w:r>
      </w:smartTag>
      <w:r w:rsidRPr="00840CB0">
        <w:t>ación sobre las páginas web consagradas a su respectivo plan de nu</w:t>
      </w:r>
      <w:smartTag w:uri="urn:schemas-microsoft-com:office:smarttags" w:element="PersonName">
        <w:r w:rsidRPr="00840CB0">
          <w:t>m</w:t>
        </w:r>
      </w:smartTag>
      <w:r w:rsidRPr="00840CB0">
        <w:t>eración nacional, así co</w:t>
      </w:r>
      <w:smartTag w:uri="urn:schemas-microsoft-com:office:smarttags" w:element="PersonName">
        <w:r w:rsidRPr="00840CB0">
          <w:t>m</w:t>
        </w:r>
      </w:smartTag>
      <w:r w:rsidRPr="00840CB0">
        <w:t>o los datos de las personas de contacto. Dicha infor</w:t>
      </w:r>
      <w:smartTag w:uri="urn:schemas-microsoft-com:office:smarttags" w:element="PersonName">
        <w:r w:rsidRPr="00840CB0">
          <w:t>m</w:t>
        </w:r>
      </w:smartTag>
      <w:r w:rsidRPr="00840CB0">
        <w:t>ación, de consulta gratuita para todas las Ad</w:t>
      </w:r>
      <w:smartTag w:uri="urn:schemas-microsoft-com:office:smarttags" w:element="PersonName">
        <w:r w:rsidRPr="00840CB0">
          <w:t>m</w:t>
        </w:r>
      </w:smartTag>
      <w:r w:rsidRPr="00840CB0">
        <w:t>inistraciones/EER y todos los proveedores de servicios, se incorporará en la página web del UIT</w:t>
      </w:r>
      <w:r w:rsidRPr="00840CB0">
        <w:noBreakHyphen/>
        <w:t>T.</w:t>
      </w:r>
    </w:p>
    <w:p w:rsidR="00840CB0" w:rsidRPr="00840CB0" w:rsidRDefault="00840CB0" w:rsidP="00840CB0">
      <w:r w:rsidRPr="00840CB0">
        <w:t>Ade</w:t>
      </w:r>
      <w:smartTag w:uri="urn:schemas-microsoft-com:office:smarttags" w:element="PersonName">
        <w:r w:rsidRPr="00840CB0">
          <w:t>m</w:t>
        </w:r>
      </w:smartTag>
      <w:r w:rsidRPr="00840CB0">
        <w:t>ás, se invita a</w:t>
      </w:r>
      <w:smartTag w:uri="urn:schemas-microsoft-com:office:smarttags" w:element="PersonName">
        <w:r w:rsidRPr="00840CB0">
          <w:t>m</w:t>
        </w:r>
      </w:smartTag>
      <w:r w:rsidRPr="00840CB0">
        <w:t>able</w:t>
      </w:r>
      <w:smartTag w:uri="urn:schemas-microsoft-com:office:smarttags" w:element="PersonName">
        <w:r w:rsidRPr="00840CB0">
          <w:t>m</w:t>
        </w:r>
      </w:smartTag>
      <w:r w:rsidRPr="00840CB0">
        <w:t>ente a las Ad</w:t>
      </w:r>
      <w:smartTag w:uri="urn:schemas-microsoft-com:office:smarttags" w:element="PersonName">
        <w:r w:rsidRPr="00840CB0">
          <w:t>m</w:t>
        </w:r>
      </w:smartTag>
      <w:r w:rsidRPr="00840CB0">
        <w:t>inistraciones a que, en sus páginas web sobre planes de nu</w:t>
      </w:r>
      <w:smartTag w:uri="urn:schemas-microsoft-com:office:smarttags" w:element="PersonName">
        <w:r w:rsidRPr="00840CB0">
          <w:t>m</w:t>
        </w:r>
      </w:smartTag>
      <w:r w:rsidRPr="00840CB0">
        <w:t>eración nacional o al enviar la infor</w:t>
      </w:r>
      <w:smartTag w:uri="urn:schemas-microsoft-com:office:smarttags" w:element="PersonName">
        <w:r w:rsidRPr="00840CB0">
          <w:t>m</w:t>
        </w:r>
      </w:smartTag>
      <w:r w:rsidRPr="00840CB0">
        <w:t>ación a UIT/TSB (e-</w:t>
      </w:r>
      <w:smartTag w:uri="urn:schemas-microsoft-com:office:smarttags" w:element="PersonName">
        <w:r w:rsidRPr="00840CB0">
          <w:t>m</w:t>
        </w:r>
      </w:smartTag>
      <w:r w:rsidRPr="00840CB0">
        <w:t>ail: tsbtson@itu.int), utilicen el for</w:t>
      </w:r>
      <w:smartTag w:uri="urn:schemas-microsoft-com:office:smarttags" w:element="PersonName">
        <w:r w:rsidRPr="00840CB0">
          <w:t>m</w:t>
        </w:r>
      </w:smartTag>
      <w:r w:rsidRPr="00840CB0">
        <w:t>ato descrito en la Reco</w:t>
      </w:r>
      <w:smartTag w:uri="urn:schemas-microsoft-com:office:smarttags" w:element="PersonName">
        <w:r w:rsidRPr="00840CB0">
          <w:t>m</w:t>
        </w:r>
      </w:smartTag>
      <w:r w:rsidRPr="00840CB0">
        <w:t>endación UIT</w:t>
      </w:r>
      <w:r w:rsidRPr="00840CB0">
        <w:noBreakHyphen/>
        <w:t>T E.129. Se recuerda, por otra parte, a las Ad</w:t>
      </w:r>
      <w:smartTag w:uri="urn:schemas-microsoft-com:office:smarttags" w:element="PersonName">
        <w:r w:rsidRPr="00840CB0">
          <w:t>m</w:t>
        </w:r>
      </w:smartTag>
      <w:r w:rsidRPr="00840CB0">
        <w:t>inistraciones que deberán asu</w:t>
      </w:r>
      <w:smartTag w:uri="urn:schemas-microsoft-com:office:smarttags" w:element="PersonName">
        <w:r w:rsidRPr="00840CB0">
          <w:t>m</w:t>
        </w:r>
      </w:smartTag>
      <w:r w:rsidRPr="00840CB0">
        <w:t>ir la responsabilidad de la oportuna puesta al día de su infor</w:t>
      </w:r>
      <w:smartTag w:uri="urn:schemas-microsoft-com:office:smarttags" w:element="PersonName">
        <w:r w:rsidRPr="00840CB0">
          <w:t>m</w:t>
        </w:r>
      </w:smartTag>
      <w:r w:rsidRPr="00840CB0">
        <w:t>ación.</w:t>
      </w:r>
    </w:p>
    <w:p w:rsidR="00840CB0" w:rsidRPr="00744091" w:rsidRDefault="00840CB0" w:rsidP="00840CB0">
      <w:pPr>
        <w:rPr>
          <w:lang w:val="en-US"/>
        </w:rPr>
      </w:pPr>
      <w:r w:rsidRPr="00840CB0">
        <w:t>Durante el periodo del 15.I.2011 al 31.I.2011 han actualizado sus planes de nu</w:t>
      </w:r>
      <w:smartTag w:uri="urn:schemas-microsoft-com:office:smarttags" w:element="PersonName">
        <w:r w:rsidRPr="00840CB0">
          <w:t>m</w:t>
        </w:r>
      </w:smartTag>
      <w:r w:rsidRPr="00840CB0">
        <w:t>eración nacional de los siguientes países en las páginas web:</w:t>
      </w:r>
    </w:p>
    <w:p w:rsidR="00840CB0" w:rsidRPr="00F402E4" w:rsidRDefault="00840CB0" w:rsidP="00840CB0">
      <w:pPr>
        <w:rPr>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835"/>
        <w:gridCol w:w="3402"/>
      </w:tblGrid>
      <w:tr w:rsidR="00840CB0" w:rsidRPr="00F402E4" w:rsidTr="00F67F9D">
        <w:trPr>
          <w:jc w:val="center"/>
        </w:trPr>
        <w:tc>
          <w:tcPr>
            <w:tcW w:w="2835" w:type="dxa"/>
            <w:tcBorders>
              <w:top w:val="single" w:sz="4" w:space="0" w:color="auto"/>
              <w:left w:val="single" w:sz="4" w:space="0" w:color="auto"/>
              <w:bottom w:val="single" w:sz="4" w:space="0" w:color="auto"/>
              <w:right w:val="single" w:sz="4" w:space="0" w:color="auto"/>
            </w:tcBorders>
            <w:hideMark/>
          </w:tcPr>
          <w:p w:rsidR="00840CB0" w:rsidRPr="00840CB0" w:rsidRDefault="00840CB0" w:rsidP="00F67F9D">
            <w:pPr>
              <w:tabs>
                <w:tab w:val="clear" w:pos="567"/>
                <w:tab w:val="clear" w:pos="1276"/>
                <w:tab w:val="clear" w:pos="1843"/>
                <w:tab w:val="clear" w:pos="5387"/>
                <w:tab w:val="clear" w:pos="5954"/>
              </w:tabs>
              <w:overflowPunct/>
              <w:spacing w:before="80" w:after="80"/>
              <w:jc w:val="center"/>
              <w:textAlignment w:val="auto"/>
              <w:rPr>
                <w:rFonts w:eastAsia="SimSun"/>
                <w:i/>
                <w:iCs/>
                <w:sz w:val="18"/>
                <w:szCs w:val="18"/>
              </w:rPr>
            </w:pPr>
            <w:r w:rsidRPr="00840CB0">
              <w:rPr>
                <w:rFonts w:eastAsia="SimSun"/>
                <w:i/>
                <w:iCs/>
                <w:sz w:val="18"/>
                <w:szCs w:val="18"/>
              </w:rPr>
              <w:t>País</w:t>
            </w:r>
          </w:p>
        </w:tc>
        <w:tc>
          <w:tcPr>
            <w:tcW w:w="3402" w:type="dxa"/>
            <w:tcBorders>
              <w:top w:val="single" w:sz="4" w:space="0" w:color="auto"/>
              <w:left w:val="single" w:sz="4" w:space="0" w:color="auto"/>
              <w:bottom w:val="single" w:sz="4" w:space="0" w:color="auto"/>
              <w:right w:val="single" w:sz="4" w:space="0" w:color="auto"/>
            </w:tcBorders>
            <w:hideMark/>
          </w:tcPr>
          <w:p w:rsidR="00840CB0" w:rsidRPr="00840CB0" w:rsidRDefault="00840CB0" w:rsidP="00F67F9D">
            <w:pPr>
              <w:tabs>
                <w:tab w:val="clear" w:pos="567"/>
                <w:tab w:val="clear" w:pos="1276"/>
                <w:tab w:val="clear" w:pos="1843"/>
                <w:tab w:val="clear" w:pos="5387"/>
                <w:tab w:val="clear" w:pos="5954"/>
              </w:tabs>
              <w:overflowPunct/>
              <w:spacing w:before="80" w:after="80"/>
              <w:jc w:val="center"/>
              <w:textAlignment w:val="auto"/>
              <w:rPr>
                <w:rFonts w:eastAsia="SimSun"/>
                <w:i/>
                <w:iCs/>
                <w:sz w:val="18"/>
                <w:szCs w:val="18"/>
              </w:rPr>
            </w:pPr>
            <w:r w:rsidRPr="00840CB0">
              <w:rPr>
                <w:rFonts w:eastAsia="SimSun"/>
                <w:i/>
                <w:iCs/>
                <w:sz w:val="18"/>
                <w:szCs w:val="18"/>
              </w:rPr>
              <w:t>Indicativo de país (CC)</w:t>
            </w:r>
          </w:p>
        </w:tc>
      </w:tr>
      <w:tr w:rsidR="00840CB0" w:rsidRPr="00F402E4" w:rsidTr="00F67F9D">
        <w:trPr>
          <w:jc w:val="center"/>
        </w:trPr>
        <w:tc>
          <w:tcPr>
            <w:tcW w:w="2835" w:type="dxa"/>
            <w:tcBorders>
              <w:top w:val="single" w:sz="4" w:space="0" w:color="auto"/>
              <w:left w:val="single" w:sz="4" w:space="0" w:color="auto"/>
              <w:bottom w:val="single" w:sz="4" w:space="0" w:color="auto"/>
              <w:right w:val="single" w:sz="4" w:space="0" w:color="auto"/>
            </w:tcBorders>
            <w:hideMark/>
          </w:tcPr>
          <w:p w:rsidR="00840CB0" w:rsidRPr="00840CB0" w:rsidRDefault="00840CB0" w:rsidP="00F67F9D">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840CB0">
              <w:rPr>
                <w:rFonts w:eastAsia="SimSun"/>
                <w:sz w:val="18"/>
                <w:szCs w:val="18"/>
              </w:rPr>
              <w:t>Armenia</w:t>
            </w:r>
          </w:p>
        </w:tc>
        <w:tc>
          <w:tcPr>
            <w:tcW w:w="3402" w:type="dxa"/>
            <w:tcBorders>
              <w:top w:val="single" w:sz="4" w:space="0" w:color="auto"/>
              <w:left w:val="single" w:sz="4" w:space="0" w:color="auto"/>
              <w:bottom w:val="single" w:sz="4" w:space="0" w:color="auto"/>
              <w:right w:val="single" w:sz="4" w:space="0" w:color="auto"/>
            </w:tcBorders>
            <w:hideMark/>
          </w:tcPr>
          <w:p w:rsidR="00840CB0" w:rsidRPr="001C00D8" w:rsidRDefault="00840CB0" w:rsidP="00F67F9D">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+374</w:t>
            </w:r>
          </w:p>
        </w:tc>
      </w:tr>
      <w:tr w:rsidR="00840CB0" w:rsidRPr="00F402E4" w:rsidTr="00F67F9D">
        <w:trPr>
          <w:jc w:val="center"/>
        </w:trPr>
        <w:tc>
          <w:tcPr>
            <w:tcW w:w="2835" w:type="dxa"/>
            <w:tcBorders>
              <w:top w:val="single" w:sz="4" w:space="0" w:color="auto"/>
              <w:left w:val="single" w:sz="4" w:space="0" w:color="auto"/>
              <w:bottom w:val="single" w:sz="4" w:space="0" w:color="auto"/>
              <w:right w:val="single" w:sz="4" w:space="0" w:color="auto"/>
            </w:tcBorders>
            <w:hideMark/>
          </w:tcPr>
          <w:p w:rsidR="00840CB0" w:rsidRPr="00840CB0" w:rsidRDefault="00840CB0" w:rsidP="00F67F9D">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840CB0">
              <w:rPr>
                <w:rFonts w:eastAsia="SimSun"/>
                <w:sz w:val="18"/>
                <w:szCs w:val="18"/>
              </w:rPr>
              <w:t>Namibia</w:t>
            </w:r>
          </w:p>
        </w:tc>
        <w:tc>
          <w:tcPr>
            <w:tcW w:w="3402" w:type="dxa"/>
            <w:tcBorders>
              <w:top w:val="single" w:sz="4" w:space="0" w:color="auto"/>
              <w:left w:val="single" w:sz="4" w:space="0" w:color="auto"/>
              <w:bottom w:val="single" w:sz="4" w:space="0" w:color="auto"/>
              <w:right w:val="single" w:sz="4" w:space="0" w:color="auto"/>
            </w:tcBorders>
            <w:hideMark/>
          </w:tcPr>
          <w:p w:rsidR="00840CB0" w:rsidRPr="001C00D8" w:rsidRDefault="00840CB0" w:rsidP="00F67F9D">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+264</w:t>
            </w:r>
          </w:p>
        </w:tc>
      </w:tr>
      <w:tr w:rsidR="00840CB0" w:rsidRPr="00F402E4" w:rsidTr="00F67F9D">
        <w:trPr>
          <w:jc w:val="center"/>
        </w:trPr>
        <w:tc>
          <w:tcPr>
            <w:tcW w:w="2835" w:type="dxa"/>
            <w:tcBorders>
              <w:top w:val="single" w:sz="4" w:space="0" w:color="auto"/>
              <w:left w:val="single" w:sz="4" w:space="0" w:color="auto"/>
              <w:bottom w:val="single" w:sz="4" w:space="0" w:color="auto"/>
              <w:right w:val="single" w:sz="4" w:space="0" w:color="auto"/>
            </w:tcBorders>
            <w:hideMark/>
          </w:tcPr>
          <w:p w:rsidR="00840CB0" w:rsidRPr="00840CB0" w:rsidRDefault="00840CB0" w:rsidP="00F67F9D">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840CB0">
              <w:rPr>
                <w:rFonts w:eastAsia="SimSun"/>
                <w:sz w:val="18"/>
                <w:szCs w:val="18"/>
              </w:rPr>
              <w:t>Salomón Islas</w:t>
            </w:r>
          </w:p>
        </w:tc>
        <w:tc>
          <w:tcPr>
            <w:tcW w:w="3402" w:type="dxa"/>
            <w:tcBorders>
              <w:top w:val="single" w:sz="4" w:space="0" w:color="auto"/>
              <w:left w:val="single" w:sz="4" w:space="0" w:color="auto"/>
              <w:bottom w:val="single" w:sz="4" w:space="0" w:color="auto"/>
              <w:right w:val="single" w:sz="4" w:space="0" w:color="auto"/>
            </w:tcBorders>
            <w:hideMark/>
          </w:tcPr>
          <w:p w:rsidR="00840CB0" w:rsidRPr="001C00D8" w:rsidRDefault="00840CB0" w:rsidP="00F67F9D">
            <w:pPr>
              <w:tabs>
                <w:tab w:val="clear" w:pos="567"/>
                <w:tab w:val="clear" w:pos="1276"/>
                <w:tab w:val="clear" w:pos="1843"/>
                <w:tab w:val="clear" w:pos="5387"/>
                <w:tab w:val="clear" w:pos="5954"/>
              </w:tabs>
              <w:overflowPunct/>
              <w:spacing w:before="40" w:after="40"/>
              <w:jc w:val="center"/>
              <w:textAlignment w:val="auto"/>
              <w:rPr>
                <w:rFonts w:eastAsia="SimSun"/>
                <w:sz w:val="18"/>
                <w:szCs w:val="18"/>
              </w:rPr>
            </w:pPr>
            <w:r w:rsidRPr="001C00D8">
              <w:rPr>
                <w:rFonts w:eastAsia="SimSun"/>
                <w:sz w:val="18"/>
                <w:szCs w:val="18"/>
              </w:rPr>
              <w:t>+677</w:t>
            </w:r>
          </w:p>
        </w:tc>
      </w:tr>
    </w:tbl>
    <w:p w:rsidR="00065651" w:rsidRDefault="00065651" w:rsidP="007E29C2">
      <w:pPr>
        <w:rPr>
          <w:lang w:val="fr-FR"/>
        </w:rPr>
      </w:pPr>
    </w:p>
    <w:p w:rsidR="003F7E86" w:rsidRDefault="003F7E86" w:rsidP="003F7E86">
      <w:pPr>
        <w:rPr>
          <w:lang w:val="fr-FR"/>
        </w:rPr>
      </w:pPr>
    </w:p>
    <w:sectPr w:rsidR="003F7E86" w:rsidSect="00B94F44">
      <w:footerReference w:type="first" r:id="rId3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CA8" w:rsidRDefault="00121CA8">
      <w:r>
        <w:separator/>
      </w:r>
    </w:p>
  </w:endnote>
  <w:endnote w:type="continuationSeparator" w:id="0">
    <w:p w:rsidR="00121CA8" w:rsidRDefault="00121C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ugalSans">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B57972" w:rsidRPr="007F091C" w:rsidTr="00BE6894">
      <w:trPr>
        <w:cantSplit/>
        <w:trHeight w:val="900"/>
      </w:trPr>
      <w:tc>
        <w:tcPr>
          <w:tcW w:w="8147" w:type="dxa"/>
          <w:tcBorders>
            <w:top w:val="nil"/>
            <w:bottom w:val="nil"/>
          </w:tcBorders>
          <w:shd w:val="clear" w:color="auto" w:fill="FFFFFF"/>
          <w:vAlign w:val="center"/>
        </w:tcPr>
        <w:p w:rsidR="00B57972" w:rsidRDefault="00B57972"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57972" w:rsidRPr="007F091C" w:rsidRDefault="00B57972" w:rsidP="00566103">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57972" w:rsidRDefault="00B57972"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B57972" w:rsidRPr="008C0954" w:rsidTr="00DE1F6D">
      <w:trPr>
        <w:cantSplit/>
        <w:jc w:val="center"/>
      </w:trPr>
      <w:tc>
        <w:tcPr>
          <w:tcW w:w="1761" w:type="dxa"/>
          <w:shd w:val="clear" w:color="auto" w:fill="4C4C4C"/>
        </w:tcPr>
        <w:p w:rsidR="00B57972" w:rsidRPr="007F091C" w:rsidRDefault="00B57972"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3A26BD" w:rsidRPr="007F091C">
            <w:rPr>
              <w:color w:val="FFFFFF"/>
              <w:lang w:val="es-ES_tradnl"/>
            </w:rPr>
            <w:fldChar w:fldCharType="begin"/>
          </w:r>
          <w:r w:rsidRPr="007F091C">
            <w:rPr>
              <w:color w:val="FFFFFF"/>
              <w:lang w:val="es-ES_tradnl"/>
            </w:rPr>
            <w:instrText>styleref Foot</w:instrText>
          </w:r>
          <w:r w:rsidR="003A26BD" w:rsidRPr="007F091C">
            <w:rPr>
              <w:color w:val="FFFFFF"/>
              <w:lang w:val="es-ES_tradnl"/>
            </w:rPr>
            <w:fldChar w:fldCharType="separate"/>
          </w:r>
          <w:r w:rsidR="007F4B75">
            <w:rPr>
              <w:noProof/>
              <w:color w:val="FFFFFF"/>
              <w:lang w:val="es-ES_tradnl"/>
            </w:rPr>
            <w:t>973</w:t>
          </w:r>
          <w:r w:rsidR="003A26BD" w:rsidRPr="007F091C">
            <w:rPr>
              <w:color w:val="FFFFFF"/>
              <w:lang w:val="es-ES_tradnl"/>
            </w:rPr>
            <w:fldChar w:fldCharType="end"/>
          </w:r>
          <w:r w:rsidRPr="007F091C">
            <w:rPr>
              <w:color w:val="FFFFFF"/>
              <w:lang w:val="en-US"/>
            </w:rPr>
            <w:t xml:space="preserve"> – </w:t>
          </w:r>
          <w:r w:rsidR="003A26BD" w:rsidRPr="007F091C">
            <w:rPr>
              <w:color w:val="FFFFFF"/>
              <w:lang w:val="en-US"/>
            </w:rPr>
            <w:fldChar w:fldCharType="begin"/>
          </w:r>
          <w:r w:rsidRPr="007F091C">
            <w:rPr>
              <w:color w:val="FFFFFF"/>
              <w:lang w:val="en-US"/>
            </w:rPr>
            <w:instrText>PAGE</w:instrText>
          </w:r>
          <w:r w:rsidR="003A26BD" w:rsidRPr="007F091C">
            <w:rPr>
              <w:color w:val="FFFFFF"/>
              <w:lang w:val="en-US"/>
            </w:rPr>
            <w:fldChar w:fldCharType="separate"/>
          </w:r>
          <w:r w:rsidR="007F4B75">
            <w:rPr>
              <w:noProof/>
              <w:color w:val="FFFFFF"/>
              <w:lang w:val="en-US"/>
            </w:rPr>
            <w:t>30</w:t>
          </w:r>
          <w:r w:rsidR="003A26BD" w:rsidRPr="007F091C">
            <w:rPr>
              <w:color w:val="FFFFFF"/>
              <w:lang w:val="en-US"/>
            </w:rPr>
            <w:fldChar w:fldCharType="end"/>
          </w:r>
        </w:p>
      </w:tc>
      <w:tc>
        <w:tcPr>
          <w:tcW w:w="7292" w:type="dxa"/>
          <w:shd w:val="clear" w:color="auto" w:fill="A6A6A6"/>
        </w:tcPr>
        <w:p w:rsidR="00B57972" w:rsidRPr="00D76B19" w:rsidRDefault="00B57972" w:rsidP="00520156">
          <w:pPr>
            <w:pStyle w:val="Footer"/>
            <w:spacing w:before="20" w:after="20"/>
            <w:ind w:right="141"/>
            <w:jc w:val="right"/>
            <w:rPr>
              <w:color w:val="FFFFFF"/>
              <w:lang w:val="es-ES"/>
            </w:rPr>
          </w:pPr>
          <w:r w:rsidRPr="00D76B19">
            <w:rPr>
              <w:color w:val="FFFFFF"/>
              <w:lang w:val="es-ES"/>
            </w:rPr>
            <w:t>Boletín de Explotación de la UIT</w:t>
          </w:r>
        </w:p>
      </w:tc>
    </w:tr>
  </w:tbl>
  <w:p w:rsidR="00B57972" w:rsidRPr="00D76B19" w:rsidRDefault="00B57972"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B57972" w:rsidRPr="007F091C" w:rsidTr="00DE1F6D">
      <w:trPr>
        <w:cantSplit/>
        <w:jc w:val="right"/>
      </w:trPr>
      <w:tc>
        <w:tcPr>
          <w:tcW w:w="7378" w:type="dxa"/>
          <w:shd w:val="clear" w:color="auto" w:fill="A6A6A6"/>
        </w:tcPr>
        <w:p w:rsidR="00B57972" w:rsidRPr="00D76B19" w:rsidRDefault="00B57972"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B57972" w:rsidRPr="007F091C" w:rsidRDefault="00B57972"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3A26BD" w:rsidRPr="007F091C">
            <w:rPr>
              <w:color w:val="FFFFFF"/>
              <w:lang w:val="es-ES_tradnl"/>
            </w:rPr>
            <w:fldChar w:fldCharType="begin"/>
          </w:r>
          <w:r w:rsidRPr="007F091C">
            <w:rPr>
              <w:color w:val="FFFFFF"/>
              <w:lang w:val="es-ES_tradnl"/>
            </w:rPr>
            <w:instrText>styleref Foot</w:instrText>
          </w:r>
          <w:r w:rsidR="003A26BD" w:rsidRPr="007F091C">
            <w:rPr>
              <w:color w:val="FFFFFF"/>
              <w:lang w:val="es-ES_tradnl"/>
            </w:rPr>
            <w:fldChar w:fldCharType="separate"/>
          </w:r>
          <w:r w:rsidR="007F4B75">
            <w:rPr>
              <w:noProof/>
              <w:color w:val="FFFFFF"/>
              <w:lang w:val="es-ES_tradnl"/>
            </w:rPr>
            <w:t>973</w:t>
          </w:r>
          <w:r w:rsidR="003A26BD" w:rsidRPr="007F091C">
            <w:rPr>
              <w:color w:val="FFFFFF"/>
              <w:lang w:val="es-ES_tradnl"/>
            </w:rPr>
            <w:fldChar w:fldCharType="end"/>
          </w:r>
          <w:r w:rsidRPr="007F091C">
            <w:rPr>
              <w:color w:val="FFFFFF"/>
              <w:lang w:val="en-US"/>
            </w:rPr>
            <w:t xml:space="preserve"> – </w:t>
          </w:r>
          <w:r w:rsidR="003A26BD" w:rsidRPr="007F091C">
            <w:rPr>
              <w:color w:val="FFFFFF"/>
              <w:lang w:val="en-US"/>
            </w:rPr>
            <w:fldChar w:fldCharType="begin"/>
          </w:r>
          <w:r w:rsidRPr="007F091C">
            <w:rPr>
              <w:color w:val="FFFFFF"/>
              <w:lang w:val="en-US"/>
            </w:rPr>
            <w:instrText>PAGE</w:instrText>
          </w:r>
          <w:r w:rsidR="003A26BD" w:rsidRPr="007F091C">
            <w:rPr>
              <w:color w:val="FFFFFF"/>
              <w:lang w:val="en-US"/>
            </w:rPr>
            <w:fldChar w:fldCharType="separate"/>
          </w:r>
          <w:r w:rsidR="007F4B75">
            <w:rPr>
              <w:noProof/>
              <w:color w:val="FFFFFF"/>
              <w:lang w:val="en-US"/>
            </w:rPr>
            <w:t>31</w:t>
          </w:r>
          <w:r w:rsidR="003A26BD" w:rsidRPr="007F091C">
            <w:rPr>
              <w:color w:val="FFFFFF"/>
              <w:lang w:val="en-US"/>
            </w:rPr>
            <w:fldChar w:fldCharType="end"/>
          </w:r>
          <w:r w:rsidRPr="007F091C">
            <w:rPr>
              <w:color w:val="FFFFFF"/>
              <w:lang w:val="es-ES_tradnl"/>
            </w:rPr>
            <w:t>  </w:t>
          </w:r>
        </w:p>
      </w:tc>
    </w:tr>
  </w:tbl>
  <w:p w:rsidR="00B57972" w:rsidRPr="008149B6" w:rsidRDefault="00B5797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B57972" w:rsidRPr="007F091C" w:rsidTr="0065259B">
      <w:trPr>
        <w:cantSplit/>
        <w:jc w:val="right"/>
      </w:trPr>
      <w:tc>
        <w:tcPr>
          <w:tcW w:w="7378" w:type="dxa"/>
          <w:shd w:val="clear" w:color="auto" w:fill="A6A6A6"/>
        </w:tcPr>
        <w:p w:rsidR="00B57972" w:rsidRPr="00D76B19" w:rsidRDefault="00B57972"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B57972" w:rsidRPr="007F091C" w:rsidRDefault="00B57972" w:rsidP="0065259B">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3A26BD" w:rsidRPr="007F091C">
            <w:rPr>
              <w:color w:val="FFFFFF"/>
              <w:lang w:val="es-ES_tradnl"/>
            </w:rPr>
            <w:fldChar w:fldCharType="begin"/>
          </w:r>
          <w:r w:rsidRPr="007F091C">
            <w:rPr>
              <w:color w:val="FFFFFF"/>
              <w:lang w:val="es-ES_tradnl"/>
            </w:rPr>
            <w:instrText>styleref Foot</w:instrText>
          </w:r>
          <w:r w:rsidR="003A26BD" w:rsidRPr="007F091C">
            <w:rPr>
              <w:color w:val="FFFFFF"/>
              <w:lang w:val="es-ES_tradnl"/>
            </w:rPr>
            <w:fldChar w:fldCharType="separate"/>
          </w:r>
          <w:r w:rsidR="007F4B75">
            <w:rPr>
              <w:noProof/>
              <w:color w:val="FFFFFF"/>
              <w:lang w:val="es-ES_tradnl"/>
            </w:rPr>
            <w:t>973</w:t>
          </w:r>
          <w:r w:rsidR="003A26BD" w:rsidRPr="007F091C">
            <w:rPr>
              <w:color w:val="FFFFFF"/>
              <w:lang w:val="es-ES_tradnl"/>
            </w:rPr>
            <w:fldChar w:fldCharType="end"/>
          </w:r>
          <w:r w:rsidRPr="007F091C">
            <w:rPr>
              <w:color w:val="FFFFFF"/>
              <w:lang w:val="en-US"/>
            </w:rPr>
            <w:t xml:space="preserve"> – </w:t>
          </w:r>
          <w:r w:rsidR="003A26BD" w:rsidRPr="007F091C">
            <w:rPr>
              <w:color w:val="FFFFFF"/>
              <w:lang w:val="en-US"/>
            </w:rPr>
            <w:fldChar w:fldCharType="begin"/>
          </w:r>
          <w:r w:rsidRPr="007F091C">
            <w:rPr>
              <w:color w:val="FFFFFF"/>
              <w:lang w:val="en-US"/>
            </w:rPr>
            <w:instrText>PAGE</w:instrText>
          </w:r>
          <w:r w:rsidR="003A26BD" w:rsidRPr="007F091C">
            <w:rPr>
              <w:color w:val="FFFFFF"/>
              <w:lang w:val="en-US"/>
            </w:rPr>
            <w:fldChar w:fldCharType="separate"/>
          </w:r>
          <w:r w:rsidR="007F4B75">
            <w:rPr>
              <w:noProof/>
              <w:color w:val="FFFFFF"/>
              <w:lang w:val="en-US"/>
            </w:rPr>
            <w:t>39</w:t>
          </w:r>
          <w:r w:rsidR="003A26BD" w:rsidRPr="007F091C">
            <w:rPr>
              <w:color w:val="FFFFFF"/>
              <w:lang w:val="en-US"/>
            </w:rPr>
            <w:fldChar w:fldCharType="end"/>
          </w:r>
          <w:r w:rsidRPr="007F091C">
            <w:rPr>
              <w:color w:val="FFFFFF"/>
              <w:lang w:val="es-ES_tradnl"/>
            </w:rPr>
            <w:t>  </w:t>
          </w:r>
        </w:p>
      </w:tc>
    </w:tr>
  </w:tbl>
  <w:p w:rsidR="00B57972" w:rsidRPr="0085234F" w:rsidRDefault="00B57972" w:rsidP="00852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CA8" w:rsidRDefault="00121CA8">
      <w:r>
        <w:separator/>
      </w:r>
    </w:p>
  </w:footnote>
  <w:footnote w:type="continuationSeparator" w:id="0">
    <w:p w:rsidR="00121CA8" w:rsidRDefault="00121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72" w:rsidRDefault="00B579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972" w:rsidRDefault="00B579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043179EC"/>
    <w:multiLevelType w:val="hybridMultilevel"/>
    <w:tmpl w:val="4BC2D532"/>
    <w:lvl w:ilvl="0" w:tplc="B69AE1BA">
      <w:start w:val="1"/>
      <w:numFmt w:val="upperRoman"/>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61EE8"/>
    <w:multiLevelType w:val="hybridMultilevel"/>
    <w:tmpl w:val="327AD312"/>
    <w:lvl w:ilvl="0" w:tplc="099AC998">
      <w:start w:val="1"/>
      <w:numFmt w:val="bullet"/>
      <w:lvlText w:val="-"/>
      <w:lvlJc w:val="left"/>
      <w:pPr>
        <w:tabs>
          <w:tab w:val="num" w:pos="398"/>
        </w:tabs>
        <w:ind w:left="39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86F3C42"/>
    <w:multiLevelType w:val="multilevel"/>
    <w:tmpl w:val="2C5C098A"/>
    <w:lvl w:ilvl="0">
      <w:start w:val="1"/>
      <w:numFmt w:val="decimal"/>
      <w:lvlText w:val="%1."/>
      <w:lvlJc w:val="left"/>
      <w:pPr>
        <w:tabs>
          <w:tab w:val="num" w:pos="720"/>
        </w:tabs>
        <w:ind w:left="720" w:hanging="360"/>
      </w:pPr>
      <w:rPr>
        <w:b/>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73101C"/>
    <w:multiLevelType w:val="multilevel"/>
    <w:tmpl w:val="8D3CB7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2515DE"/>
    <w:multiLevelType w:val="hybridMultilevel"/>
    <w:tmpl w:val="2ABA7F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B2524A"/>
    <w:multiLevelType w:val="hybridMultilevel"/>
    <w:tmpl w:val="F9782AB8"/>
    <w:lvl w:ilvl="0" w:tplc="284C3D1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47AE9"/>
    <w:multiLevelType w:val="hybridMultilevel"/>
    <w:tmpl w:val="7D4C5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926B7"/>
    <w:multiLevelType w:val="hybridMultilevel"/>
    <w:tmpl w:val="E9D08E7E"/>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2553F7F"/>
    <w:multiLevelType w:val="hybridMultilevel"/>
    <w:tmpl w:val="34B2F2CC"/>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94D23B9"/>
    <w:multiLevelType w:val="hybridMultilevel"/>
    <w:tmpl w:val="7B443F9C"/>
    <w:lvl w:ilvl="0" w:tplc="0270F7F0">
      <w:start w:val="1"/>
      <w:numFmt w:val="decimal"/>
      <w:lvlText w:val="%1."/>
      <w:lvlJc w:val="left"/>
      <w:pPr>
        <w:tabs>
          <w:tab w:val="num" w:pos="360"/>
        </w:tabs>
        <w:ind w:left="360" w:hanging="360"/>
      </w:pPr>
      <w:rPr>
        <w:rFonts w:cs="Times New Roman" w:hint="default"/>
        <w:b w:val="0"/>
      </w:rPr>
    </w:lvl>
    <w:lvl w:ilvl="1" w:tplc="D6B8DB06">
      <w:start w:val="1"/>
      <w:numFmt w:val="lowerLetter"/>
      <w:lvlText w:val="%2)"/>
      <w:lvlJc w:val="left"/>
      <w:pPr>
        <w:tabs>
          <w:tab w:val="num" w:pos="1080"/>
        </w:tabs>
        <w:ind w:left="1080" w:hanging="360"/>
      </w:pPr>
      <w:rPr>
        <w:rFonts w:cs="Times New Roman" w:hint="default"/>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2">
    <w:nsid w:val="2A3A26CB"/>
    <w:multiLevelType w:val="hybridMultilevel"/>
    <w:tmpl w:val="5B7E7B98"/>
    <w:lvl w:ilvl="0" w:tplc="2096620C">
      <w:start w:val="10"/>
      <w:numFmt w:val="bullet"/>
      <w:lvlText w:val="-"/>
      <w:lvlJc w:val="left"/>
      <w:pPr>
        <w:ind w:left="720" w:hanging="360"/>
      </w:pPr>
      <w:rPr>
        <w:rFonts w:ascii="FrugalSans" w:eastAsia="Times New Roman" w:hAnsi="Frugal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F05BD6"/>
    <w:multiLevelType w:val="hybridMultilevel"/>
    <w:tmpl w:val="CEF4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E23AF"/>
    <w:multiLevelType w:val="hybridMultilevel"/>
    <w:tmpl w:val="3A90331E"/>
    <w:lvl w:ilvl="0" w:tplc="6EE8167C">
      <w:start w:val="1"/>
      <w:numFmt w:val="bullet"/>
      <w:lvlText w:val="•"/>
      <w:lvlJc w:val="left"/>
      <w:pPr>
        <w:tabs>
          <w:tab w:val="num" w:pos="720"/>
        </w:tabs>
        <w:ind w:left="720" w:hanging="360"/>
      </w:pPr>
      <w:rPr>
        <w:rFonts w:ascii="Maiandra GD" w:hAnsi="Maiandra GD" w:hint="default"/>
      </w:rPr>
    </w:lvl>
    <w:lvl w:ilvl="1" w:tplc="E962DDD2" w:tentative="1">
      <w:start w:val="1"/>
      <w:numFmt w:val="bullet"/>
      <w:lvlText w:val="•"/>
      <w:lvlJc w:val="left"/>
      <w:pPr>
        <w:tabs>
          <w:tab w:val="num" w:pos="1440"/>
        </w:tabs>
        <w:ind w:left="1440" w:hanging="360"/>
      </w:pPr>
      <w:rPr>
        <w:rFonts w:ascii="Maiandra GD" w:hAnsi="Maiandra GD" w:hint="default"/>
      </w:rPr>
    </w:lvl>
    <w:lvl w:ilvl="2" w:tplc="5A12F332" w:tentative="1">
      <w:start w:val="1"/>
      <w:numFmt w:val="bullet"/>
      <w:lvlText w:val="•"/>
      <w:lvlJc w:val="left"/>
      <w:pPr>
        <w:tabs>
          <w:tab w:val="num" w:pos="2160"/>
        </w:tabs>
        <w:ind w:left="2160" w:hanging="360"/>
      </w:pPr>
      <w:rPr>
        <w:rFonts w:ascii="Maiandra GD" w:hAnsi="Maiandra GD" w:hint="default"/>
      </w:rPr>
    </w:lvl>
    <w:lvl w:ilvl="3" w:tplc="4DAC23C8" w:tentative="1">
      <w:start w:val="1"/>
      <w:numFmt w:val="bullet"/>
      <w:lvlText w:val="•"/>
      <w:lvlJc w:val="left"/>
      <w:pPr>
        <w:tabs>
          <w:tab w:val="num" w:pos="2880"/>
        </w:tabs>
        <w:ind w:left="2880" w:hanging="360"/>
      </w:pPr>
      <w:rPr>
        <w:rFonts w:ascii="Maiandra GD" w:hAnsi="Maiandra GD" w:hint="default"/>
      </w:rPr>
    </w:lvl>
    <w:lvl w:ilvl="4" w:tplc="047EBAC0" w:tentative="1">
      <w:start w:val="1"/>
      <w:numFmt w:val="bullet"/>
      <w:lvlText w:val="•"/>
      <w:lvlJc w:val="left"/>
      <w:pPr>
        <w:tabs>
          <w:tab w:val="num" w:pos="3600"/>
        </w:tabs>
        <w:ind w:left="3600" w:hanging="360"/>
      </w:pPr>
      <w:rPr>
        <w:rFonts w:ascii="Maiandra GD" w:hAnsi="Maiandra GD" w:hint="default"/>
      </w:rPr>
    </w:lvl>
    <w:lvl w:ilvl="5" w:tplc="09F66010" w:tentative="1">
      <w:start w:val="1"/>
      <w:numFmt w:val="bullet"/>
      <w:lvlText w:val="•"/>
      <w:lvlJc w:val="left"/>
      <w:pPr>
        <w:tabs>
          <w:tab w:val="num" w:pos="4320"/>
        </w:tabs>
        <w:ind w:left="4320" w:hanging="360"/>
      </w:pPr>
      <w:rPr>
        <w:rFonts w:ascii="Maiandra GD" w:hAnsi="Maiandra GD" w:hint="default"/>
      </w:rPr>
    </w:lvl>
    <w:lvl w:ilvl="6" w:tplc="DB70FAD6" w:tentative="1">
      <w:start w:val="1"/>
      <w:numFmt w:val="bullet"/>
      <w:lvlText w:val="•"/>
      <w:lvlJc w:val="left"/>
      <w:pPr>
        <w:tabs>
          <w:tab w:val="num" w:pos="5040"/>
        </w:tabs>
        <w:ind w:left="5040" w:hanging="360"/>
      </w:pPr>
      <w:rPr>
        <w:rFonts w:ascii="Maiandra GD" w:hAnsi="Maiandra GD" w:hint="default"/>
      </w:rPr>
    </w:lvl>
    <w:lvl w:ilvl="7" w:tplc="73388A76" w:tentative="1">
      <w:start w:val="1"/>
      <w:numFmt w:val="bullet"/>
      <w:lvlText w:val="•"/>
      <w:lvlJc w:val="left"/>
      <w:pPr>
        <w:tabs>
          <w:tab w:val="num" w:pos="5760"/>
        </w:tabs>
        <w:ind w:left="5760" w:hanging="360"/>
      </w:pPr>
      <w:rPr>
        <w:rFonts w:ascii="Maiandra GD" w:hAnsi="Maiandra GD" w:hint="default"/>
      </w:rPr>
    </w:lvl>
    <w:lvl w:ilvl="8" w:tplc="44A603F0" w:tentative="1">
      <w:start w:val="1"/>
      <w:numFmt w:val="bullet"/>
      <w:lvlText w:val="•"/>
      <w:lvlJc w:val="left"/>
      <w:pPr>
        <w:tabs>
          <w:tab w:val="num" w:pos="6480"/>
        </w:tabs>
        <w:ind w:left="6480" w:hanging="360"/>
      </w:pPr>
      <w:rPr>
        <w:rFonts w:ascii="Maiandra GD" w:hAnsi="Maiandra GD" w:hint="default"/>
      </w:rPr>
    </w:lvl>
  </w:abstractNum>
  <w:abstractNum w:abstractNumId="16">
    <w:nsid w:val="35F003B1"/>
    <w:multiLevelType w:val="hybridMultilevel"/>
    <w:tmpl w:val="7B24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F647F"/>
    <w:multiLevelType w:val="hybridMultilevel"/>
    <w:tmpl w:val="3BBAA5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800BFC"/>
    <w:multiLevelType w:val="hybridMultilevel"/>
    <w:tmpl w:val="21729A88"/>
    <w:lvl w:ilvl="0" w:tplc="099AC998">
      <w:start w:val="1"/>
      <w:numFmt w:val="bullet"/>
      <w:lvlText w:val="-"/>
      <w:lvlJc w:val="left"/>
      <w:pPr>
        <w:tabs>
          <w:tab w:val="num" w:pos="758"/>
        </w:tabs>
        <w:ind w:left="758" w:hanging="360"/>
      </w:pPr>
      <w:rPr>
        <w:rFonts w:ascii="Courier New" w:hAnsi="Courier New"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nsid w:val="3A396A77"/>
    <w:multiLevelType w:val="hybridMultilevel"/>
    <w:tmpl w:val="6C58DE88"/>
    <w:lvl w:ilvl="0" w:tplc="040C0009">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A9B18BE"/>
    <w:multiLevelType w:val="hybridMultilevel"/>
    <w:tmpl w:val="92E26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B61A8B"/>
    <w:multiLevelType w:val="hybridMultilevel"/>
    <w:tmpl w:val="1DE2ECCE"/>
    <w:lvl w:ilvl="0" w:tplc="8E2CB528">
      <w:start w:val="1"/>
      <w:numFmt w:val="bullet"/>
      <w:lvlText w:val=""/>
      <w:lvlJc w:val="left"/>
      <w:pPr>
        <w:tabs>
          <w:tab w:val="num" w:pos="1080"/>
        </w:tabs>
        <w:ind w:left="1080" w:hanging="360"/>
      </w:pPr>
      <w:rPr>
        <w:rFonts w:ascii="Symbol" w:hAnsi="Symbol"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3D39021A"/>
    <w:multiLevelType w:val="multilevel"/>
    <w:tmpl w:val="34B2F2C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4704D7A"/>
    <w:multiLevelType w:val="hybridMultilevel"/>
    <w:tmpl w:val="7D4C5F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D04FCF"/>
    <w:multiLevelType w:val="hybridMultilevel"/>
    <w:tmpl w:val="E8EE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D7D57"/>
    <w:multiLevelType w:val="hybridMultilevel"/>
    <w:tmpl w:val="CB2E3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B0A0AE4"/>
    <w:multiLevelType w:val="hybridMultilevel"/>
    <w:tmpl w:val="E6D63440"/>
    <w:lvl w:ilvl="0" w:tplc="8E2CB528">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E3105FF"/>
    <w:multiLevelType w:val="hybridMultilevel"/>
    <w:tmpl w:val="7D102E8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39C5EE0"/>
    <w:multiLevelType w:val="hybridMultilevel"/>
    <w:tmpl w:val="31E8D75A"/>
    <w:lvl w:ilvl="0" w:tplc="85DEF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1C7246"/>
    <w:multiLevelType w:val="hybridMultilevel"/>
    <w:tmpl w:val="0486D1A8"/>
    <w:lvl w:ilvl="0" w:tplc="5AF27FB6">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nsid w:val="5910162C"/>
    <w:multiLevelType w:val="hybridMultilevel"/>
    <w:tmpl w:val="B9F0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642F8E"/>
    <w:multiLevelType w:val="multilevel"/>
    <w:tmpl w:val="8D3CB7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CB725F1"/>
    <w:multiLevelType w:val="hybridMultilevel"/>
    <w:tmpl w:val="FEB2B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EF54A7"/>
    <w:multiLevelType w:val="hybridMultilevel"/>
    <w:tmpl w:val="2C5C098A"/>
    <w:lvl w:ilvl="0" w:tplc="5894BAC6">
      <w:start w:val="1"/>
      <w:numFmt w:val="decimal"/>
      <w:lvlText w:val="%1."/>
      <w:lvlJc w:val="left"/>
      <w:pPr>
        <w:tabs>
          <w:tab w:val="num" w:pos="720"/>
        </w:tabs>
        <w:ind w:left="720" w:hanging="360"/>
      </w:pPr>
      <w:rPr>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2B1724D"/>
    <w:multiLevelType w:val="hybridMultilevel"/>
    <w:tmpl w:val="8D3CB7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A4242D7"/>
    <w:multiLevelType w:val="hybridMultilevel"/>
    <w:tmpl w:val="E74E52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FBA0DD7"/>
    <w:multiLevelType w:val="hybridMultilevel"/>
    <w:tmpl w:val="D1E6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553EBC"/>
    <w:multiLevelType w:val="hybridMultilevel"/>
    <w:tmpl w:val="0578326E"/>
    <w:lvl w:ilvl="0" w:tplc="040C0001">
      <w:start w:val="1"/>
      <w:numFmt w:val="bullet"/>
      <w:lvlText w:val=""/>
      <w:lvlJc w:val="left"/>
      <w:pPr>
        <w:tabs>
          <w:tab w:val="num" w:pos="720"/>
        </w:tabs>
        <w:ind w:left="720" w:hanging="360"/>
      </w:pPr>
      <w:rPr>
        <w:rFonts w:ascii="Symbol" w:hAnsi="Symbol" w:hint="default"/>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73206001"/>
    <w:multiLevelType w:val="hybridMultilevel"/>
    <w:tmpl w:val="BC9AD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2D3CD1"/>
    <w:multiLevelType w:val="hybridMultilevel"/>
    <w:tmpl w:val="BC801C2C"/>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4C61714"/>
    <w:multiLevelType w:val="hybridMultilevel"/>
    <w:tmpl w:val="8E2E180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D22ACA"/>
    <w:multiLevelType w:val="multilevel"/>
    <w:tmpl w:val="7D102E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B1B1E42"/>
    <w:multiLevelType w:val="hybridMultilevel"/>
    <w:tmpl w:val="1BDC14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E4002C"/>
    <w:multiLevelType w:val="hybridMultilevel"/>
    <w:tmpl w:val="8F1CC828"/>
    <w:lvl w:ilvl="0" w:tplc="040C0009">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nsid w:val="7EE84FAE"/>
    <w:multiLevelType w:val="hybridMultilevel"/>
    <w:tmpl w:val="129C37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7"/>
  </w:num>
  <w:num w:numId="3">
    <w:abstractNumId w:val="7"/>
  </w:num>
  <w:num w:numId="4">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33"/>
  </w:num>
  <w:num w:numId="6">
    <w:abstractNumId w:val="16"/>
  </w:num>
  <w:num w:numId="7">
    <w:abstractNumId w:val="35"/>
  </w:num>
  <w:num w:numId="8">
    <w:abstractNumId w:val="38"/>
  </w:num>
  <w:num w:numId="9">
    <w:abstractNumId w:val="3"/>
  </w:num>
  <w:num w:numId="10">
    <w:abstractNumId w:val="26"/>
  </w:num>
  <w:num w:numId="11">
    <w:abstractNumId w:val="21"/>
  </w:num>
  <w:num w:numId="12">
    <w:abstractNumId w:val="11"/>
  </w:num>
  <w:num w:numId="13">
    <w:abstractNumId w:val="13"/>
  </w:num>
  <w:num w:numId="14">
    <w:abstractNumId w:val="30"/>
  </w:num>
  <w:num w:numId="15">
    <w:abstractNumId w:val="28"/>
  </w:num>
  <w:num w:numId="16">
    <w:abstractNumId w:val="42"/>
  </w:num>
  <w:num w:numId="17">
    <w:abstractNumId w:val="19"/>
  </w:num>
  <w:num w:numId="18">
    <w:abstractNumId w:val="5"/>
  </w:num>
  <w:num w:numId="19">
    <w:abstractNumId w:val="10"/>
  </w:num>
  <w:num w:numId="20">
    <w:abstractNumId w:val="22"/>
  </w:num>
  <w:num w:numId="21">
    <w:abstractNumId w:val="34"/>
  </w:num>
  <w:num w:numId="22">
    <w:abstractNumId w:val="4"/>
  </w:num>
  <w:num w:numId="23">
    <w:abstractNumId w:val="32"/>
  </w:num>
  <w:num w:numId="24">
    <w:abstractNumId w:val="9"/>
  </w:num>
  <w:num w:numId="25">
    <w:abstractNumId w:val="40"/>
  </w:num>
  <w:num w:numId="26">
    <w:abstractNumId w:val="15"/>
  </w:num>
  <w:num w:numId="27">
    <w:abstractNumId w:val="44"/>
  </w:num>
  <w:num w:numId="28">
    <w:abstractNumId w:val="18"/>
  </w:num>
  <w:num w:numId="29">
    <w:abstractNumId w:val="12"/>
  </w:num>
  <w:num w:numId="30">
    <w:abstractNumId w:val="31"/>
  </w:num>
  <w:num w:numId="31">
    <w:abstractNumId w:val="20"/>
  </w:num>
  <w:num w:numId="32">
    <w:abstractNumId w:val="24"/>
  </w:num>
  <w:num w:numId="33">
    <w:abstractNumId w:val="41"/>
  </w:num>
  <w:num w:numId="34">
    <w:abstractNumId w:val="29"/>
  </w:num>
  <w:num w:numId="35">
    <w:abstractNumId w:val="37"/>
  </w:num>
  <w:num w:numId="36">
    <w:abstractNumId w:val="45"/>
  </w:num>
  <w:num w:numId="37">
    <w:abstractNumId w:val="25"/>
  </w:num>
  <w:num w:numId="38">
    <w:abstractNumId w:val="2"/>
  </w:num>
  <w:num w:numId="39">
    <w:abstractNumId w:val="39"/>
  </w:num>
  <w:num w:numId="40">
    <w:abstractNumId w:val="14"/>
  </w:num>
  <w:num w:numId="41">
    <w:abstractNumId w:val="6"/>
  </w:num>
  <w:num w:numId="42">
    <w:abstractNumId w:val="17"/>
  </w:num>
  <w:num w:numId="43">
    <w:abstractNumId w:val="36"/>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46">
    <w:abstractNumId w:val="43"/>
  </w:num>
  <w:num w:numId="47">
    <w:abstractNumId w:val="8"/>
  </w:num>
  <w:num w:numId="48">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evenAndOddHeaders/>
  <w:noPunctuationKerning/>
  <w:characterSpacingControl w:val="doNotCompress"/>
  <w:hdrShapeDefaults>
    <o:shapedefaults v:ext="edit" spidmax="677890"/>
  </w:hdrShapeDefaults>
  <w:footnotePr>
    <w:footnote w:id="-1"/>
    <w:footnote w:id="0"/>
  </w:footnotePr>
  <w:endnotePr>
    <w:endnote w:id="-1"/>
    <w:endnote w:id="0"/>
  </w:endnotePr>
  <w:compat>
    <w:useFELayout/>
  </w:compat>
  <w:rsids>
    <w:rsidRoot w:val="008149B6"/>
    <w:rsid w:val="000008E9"/>
    <w:rsid w:val="00000DD5"/>
    <w:rsid w:val="0000231B"/>
    <w:rsid w:val="00002CD2"/>
    <w:rsid w:val="00003BA2"/>
    <w:rsid w:val="0000466D"/>
    <w:rsid w:val="000102F1"/>
    <w:rsid w:val="000103B1"/>
    <w:rsid w:val="00010EF7"/>
    <w:rsid w:val="00011BA3"/>
    <w:rsid w:val="00013BFA"/>
    <w:rsid w:val="0001443C"/>
    <w:rsid w:val="0001459A"/>
    <w:rsid w:val="00014A60"/>
    <w:rsid w:val="00015EBE"/>
    <w:rsid w:val="000176CF"/>
    <w:rsid w:val="00017FE1"/>
    <w:rsid w:val="00021648"/>
    <w:rsid w:val="000229C6"/>
    <w:rsid w:val="00023298"/>
    <w:rsid w:val="00025A26"/>
    <w:rsid w:val="00026137"/>
    <w:rsid w:val="000264AF"/>
    <w:rsid w:val="000301E1"/>
    <w:rsid w:val="00030470"/>
    <w:rsid w:val="000304F5"/>
    <w:rsid w:val="00030BEF"/>
    <w:rsid w:val="00031CA2"/>
    <w:rsid w:val="00031E36"/>
    <w:rsid w:val="000324F4"/>
    <w:rsid w:val="000326E7"/>
    <w:rsid w:val="00033520"/>
    <w:rsid w:val="000363E1"/>
    <w:rsid w:val="00037A0E"/>
    <w:rsid w:val="000403A9"/>
    <w:rsid w:val="00040D83"/>
    <w:rsid w:val="00041C15"/>
    <w:rsid w:val="00041E0A"/>
    <w:rsid w:val="0004347D"/>
    <w:rsid w:val="0004388C"/>
    <w:rsid w:val="000439E9"/>
    <w:rsid w:val="000440D4"/>
    <w:rsid w:val="00045DD5"/>
    <w:rsid w:val="00046E02"/>
    <w:rsid w:val="00050221"/>
    <w:rsid w:val="0005059E"/>
    <w:rsid w:val="000515A6"/>
    <w:rsid w:val="00053124"/>
    <w:rsid w:val="000532C2"/>
    <w:rsid w:val="00053EEF"/>
    <w:rsid w:val="0005431D"/>
    <w:rsid w:val="00054DB0"/>
    <w:rsid w:val="0005500A"/>
    <w:rsid w:val="0005571A"/>
    <w:rsid w:val="00056E7F"/>
    <w:rsid w:val="00057B08"/>
    <w:rsid w:val="0006077D"/>
    <w:rsid w:val="00060B54"/>
    <w:rsid w:val="00061277"/>
    <w:rsid w:val="00061B19"/>
    <w:rsid w:val="00063219"/>
    <w:rsid w:val="00063778"/>
    <w:rsid w:val="00064C2A"/>
    <w:rsid w:val="00065651"/>
    <w:rsid w:val="00065B75"/>
    <w:rsid w:val="000662FA"/>
    <w:rsid w:val="0006702E"/>
    <w:rsid w:val="00071560"/>
    <w:rsid w:val="00074134"/>
    <w:rsid w:val="00074F31"/>
    <w:rsid w:val="00075BFE"/>
    <w:rsid w:val="000761BB"/>
    <w:rsid w:val="000773A7"/>
    <w:rsid w:val="00077C65"/>
    <w:rsid w:val="00080BA2"/>
    <w:rsid w:val="0008353D"/>
    <w:rsid w:val="0008406F"/>
    <w:rsid w:val="00086490"/>
    <w:rsid w:val="00087127"/>
    <w:rsid w:val="00090604"/>
    <w:rsid w:val="00090B43"/>
    <w:rsid w:val="00090BB8"/>
    <w:rsid w:val="0009244C"/>
    <w:rsid w:val="00092A22"/>
    <w:rsid w:val="000942FA"/>
    <w:rsid w:val="0009605B"/>
    <w:rsid w:val="000968C6"/>
    <w:rsid w:val="000A18CC"/>
    <w:rsid w:val="000A2944"/>
    <w:rsid w:val="000A2C91"/>
    <w:rsid w:val="000A4BCA"/>
    <w:rsid w:val="000A4BCF"/>
    <w:rsid w:val="000A4C05"/>
    <w:rsid w:val="000A5071"/>
    <w:rsid w:val="000A54C8"/>
    <w:rsid w:val="000A608F"/>
    <w:rsid w:val="000A74F6"/>
    <w:rsid w:val="000A7AB0"/>
    <w:rsid w:val="000B125E"/>
    <w:rsid w:val="000B4550"/>
    <w:rsid w:val="000B503C"/>
    <w:rsid w:val="000B6C1D"/>
    <w:rsid w:val="000B7E21"/>
    <w:rsid w:val="000C0945"/>
    <w:rsid w:val="000C2AB6"/>
    <w:rsid w:val="000C2AF4"/>
    <w:rsid w:val="000C2BAA"/>
    <w:rsid w:val="000C303C"/>
    <w:rsid w:val="000C4E1B"/>
    <w:rsid w:val="000C55FE"/>
    <w:rsid w:val="000D174D"/>
    <w:rsid w:val="000D19C6"/>
    <w:rsid w:val="000D3C3F"/>
    <w:rsid w:val="000D3F9B"/>
    <w:rsid w:val="000D4DD7"/>
    <w:rsid w:val="000D70F7"/>
    <w:rsid w:val="000E2FFB"/>
    <w:rsid w:val="000E548A"/>
    <w:rsid w:val="000E5537"/>
    <w:rsid w:val="000E61F3"/>
    <w:rsid w:val="000E6E2C"/>
    <w:rsid w:val="000E761C"/>
    <w:rsid w:val="000F05FD"/>
    <w:rsid w:val="000F28C3"/>
    <w:rsid w:val="000F31D6"/>
    <w:rsid w:val="000F48F8"/>
    <w:rsid w:val="000F4EDF"/>
    <w:rsid w:val="000F57D2"/>
    <w:rsid w:val="000F5B2C"/>
    <w:rsid w:val="000F5F08"/>
    <w:rsid w:val="000F6914"/>
    <w:rsid w:val="000F6E93"/>
    <w:rsid w:val="000F766D"/>
    <w:rsid w:val="000F7C70"/>
    <w:rsid w:val="00100DB0"/>
    <w:rsid w:val="001011C3"/>
    <w:rsid w:val="0010263C"/>
    <w:rsid w:val="00102821"/>
    <w:rsid w:val="00103BE4"/>
    <w:rsid w:val="00105CF3"/>
    <w:rsid w:val="00105EBB"/>
    <w:rsid w:val="00105F8D"/>
    <w:rsid w:val="00106F06"/>
    <w:rsid w:val="00107681"/>
    <w:rsid w:val="0011220D"/>
    <w:rsid w:val="001127D6"/>
    <w:rsid w:val="001133B6"/>
    <w:rsid w:val="00113639"/>
    <w:rsid w:val="001137D0"/>
    <w:rsid w:val="00113DD8"/>
    <w:rsid w:val="00114399"/>
    <w:rsid w:val="00114C12"/>
    <w:rsid w:val="00116776"/>
    <w:rsid w:val="001173E1"/>
    <w:rsid w:val="0012008B"/>
    <w:rsid w:val="00121CA8"/>
    <w:rsid w:val="001226EF"/>
    <w:rsid w:val="00122876"/>
    <w:rsid w:val="0012366E"/>
    <w:rsid w:val="0012382A"/>
    <w:rsid w:val="00123B46"/>
    <w:rsid w:val="00124562"/>
    <w:rsid w:val="00127785"/>
    <w:rsid w:val="00130225"/>
    <w:rsid w:val="00130561"/>
    <w:rsid w:val="00130BB2"/>
    <w:rsid w:val="00131681"/>
    <w:rsid w:val="0013276A"/>
    <w:rsid w:val="0013346E"/>
    <w:rsid w:val="0013420F"/>
    <w:rsid w:val="0013421B"/>
    <w:rsid w:val="0013463E"/>
    <w:rsid w:val="00135A8C"/>
    <w:rsid w:val="00136FA1"/>
    <w:rsid w:val="0014232A"/>
    <w:rsid w:val="00142BED"/>
    <w:rsid w:val="001436C3"/>
    <w:rsid w:val="001440AE"/>
    <w:rsid w:val="00144192"/>
    <w:rsid w:val="00144D84"/>
    <w:rsid w:val="0014580C"/>
    <w:rsid w:val="001461E8"/>
    <w:rsid w:val="00153578"/>
    <w:rsid w:val="001538C8"/>
    <w:rsid w:val="001538F2"/>
    <w:rsid w:val="0015431B"/>
    <w:rsid w:val="00157378"/>
    <w:rsid w:val="0016036C"/>
    <w:rsid w:val="001618F2"/>
    <w:rsid w:val="00162C55"/>
    <w:rsid w:val="001632A2"/>
    <w:rsid w:val="0016349B"/>
    <w:rsid w:val="00163E59"/>
    <w:rsid w:val="00164A6B"/>
    <w:rsid w:val="00164D84"/>
    <w:rsid w:val="00165D85"/>
    <w:rsid w:val="001662C4"/>
    <w:rsid w:val="0016684D"/>
    <w:rsid w:val="00167171"/>
    <w:rsid w:val="00170218"/>
    <w:rsid w:val="001707B6"/>
    <w:rsid w:val="001740A7"/>
    <w:rsid w:val="00174117"/>
    <w:rsid w:val="00174684"/>
    <w:rsid w:val="00176BD0"/>
    <w:rsid w:val="00177930"/>
    <w:rsid w:val="00180F1B"/>
    <w:rsid w:val="00181406"/>
    <w:rsid w:val="00181DB8"/>
    <w:rsid w:val="00181E62"/>
    <w:rsid w:val="00182478"/>
    <w:rsid w:val="00182FC7"/>
    <w:rsid w:val="001833E0"/>
    <w:rsid w:val="0018394A"/>
    <w:rsid w:val="00183E9D"/>
    <w:rsid w:val="001845CC"/>
    <w:rsid w:val="00185949"/>
    <w:rsid w:val="00186D51"/>
    <w:rsid w:val="001900BE"/>
    <w:rsid w:val="00190482"/>
    <w:rsid w:val="001909C8"/>
    <w:rsid w:val="00190F41"/>
    <w:rsid w:val="00192297"/>
    <w:rsid w:val="001929D2"/>
    <w:rsid w:val="00192A4F"/>
    <w:rsid w:val="001940D8"/>
    <w:rsid w:val="001941FD"/>
    <w:rsid w:val="001945BD"/>
    <w:rsid w:val="00194C5D"/>
    <w:rsid w:val="001964BB"/>
    <w:rsid w:val="00196B98"/>
    <w:rsid w:val="00196D15"/>
    <w:rsid w:val="00197A57"/>
    <w:rsid w:val="001A03F0"/>
    <w:rsid w:val="001A0435"/>
    <w:rsid w:val="001A15E8"/>
    <w:rsid w:val="001A56D6"/>
    <w:rsid w:val="001B2E0B"/>
    <w:rsid w:val="001B31EE"/>
    <w:rsid w:val="001B4C74"/>
    <w:rsid w:val="001B5C99"/>
    <w:rsid w:val="001B6024"/>
    <w:rsid w:val="001B777E"/>
    <w:rsid w:val="001C0299"/>
    <w:rsid w:val="001C0D20"/>
    <w:rsid w:val="001C383A"/>
    <w:rsid w:val="001C412E"/>
    <w:rsid w:val="001C4A64"/>
    <w:rsid w:val="001C629D"/>
    <w:rsid w:val="001C7BD8"/>
    <w:rsid w:val="001D00AA"/>
    <w:rsid w:val="001D02D4"/>
    <w:rsid w:val="001D0540"/>
    <w:rsid w:val="001D0E38"/>
    <w:rsid w:val="001D350F"/>
    <w:rsid w:val="001D5A0B"/>
    <w:rsid w:val="001D6F60"/>
    <w:rsid w:val="001E209C"/>
    <w:rsid w:val="001E2D97"/>
    <w:rsid w:val="001E352E"/>
    <w:rsid w:val="001E38AF"/>
    <w:rsid w:val="001E4B69"/>
    <w:rsid w:val="001E5DD2"/>
    <w:rsid w:val="001E727C"/>
    <w:rsid w:val="001F05C7"/>
    <w:rsid w:val="001F1204"/>
    <w:rsid w:val="001F1931"/>
    <w:rsid w:val="001F19F3"/>
    <w:rsid w:val="001F383F"/>
    <w:rsid w:val="001F40C3"/>
    <w:rsid w:val="001F4DA2"/>
    <w:rsid w:val="001F51E1"/>
    <w:rsid w:val="001F5476"/>
    <w:rsid w:val="001F54ED"/>
    <w:rsid w:val="002005BC"/>
    <w:rsid w:val="00200E2C"/>
    <w:rsid w:val="0020270A"/>
    <w:rsid w:val="00202B35"/>
    <w:rsid w:val="002042AB"/>
    <w:rsid w:val="00205C32"/>
    <w:rsid w:val="002064D8"/>
    <w:rsid w:val="00206E52"/>
    <w:rsid w:val="00207123"/>
    <w:rsid w:val="00207256"/>
    <w:rsid w:val="002100C1"/>
    <w:rsid w:val="00210445"/>
    <w:rsid w:val="002105BD"/>
    <w:rsid w:val="00210A57"/>
    <w:rsid w:val="00212AFE"/>
    <w:rsid w:val="002152C6"/>
    <w:rsid w:val="002162DA"/>
    <w:rsid w:val="002174B9"/>
    <w:rsid w:val="002202B5"/>
    <w:rsid w:val="00220DE5"/>
    <w:rsid w:val="002215EC"/>
    <w:rsid w:val="00221F29"/>
    <w:rsid w:val="002229DA"/>
    <w:rsid w:val="00223887"/>
    <w:rsid w:val="00225045"/>
    <w:rsid w:val="002256BD"/>
    <w:rsid w:val="00225CD6"/>
    <w:rsid w:val="00227EAF"/>
    <w:rsid w:val="00232D12"/>
    <w:rsid w:val="002335B8"/>
    <w:rsid w:val="00233A4C"/>
    <w:rsid w:val="00233FC3"/>
    <w:rsid w:val="0023566A"/>
    <w:rsid w:val="00242097"/>
    <w:rsid w:val="0024268E"/>
    <w:rsid w:val="00243291"/>
    <w:rsid w:val="00243E21"/>
    <w:rsid w:val="0024565F"/>
    <w:rsid w:val="00246765"/>
    <w:rsid w:val="00247641"/>
    <w:rsid w:val="002541B7"/>
    <w:rsid w:val="0025479B"/>
    <w:rsid w:val="002549D5"/>
    <w:rsid w:val="00255C05"/>
    <w:rsid w:val="00255E9D"/>
    <w:rsid w:val="002564BF"/>
    <w:rsid w:val="002568EC"/>
    <w:rsid w:val="00257B6B"/>
    <w:rsid w:val="00257BDE"/>
    <w:rsid w:val="002615E6"/>
    <w:rsid w:val="00265C62"/>
    <w:rsid w:val="002662B2"/>
    <w:rsid w:val="0026680F"/>
    <w:rsid w:val="00267E21"/>
    <w:rsid w:val="0027223C"/>
    <w:rsid w:val="00273D81"/>
    <w:rsid w:val="0027454F"/>
    <w:rsid w:val="00274889"/>
    <w:rsid w:val="00275DF9"/>
    <w:rsid w:val="00276448"/>
    <w:rsid w:val="00277B59"/>
    <w:rsid w:val="002812E6"/>
    <w:rsid w:val="002836ED"/>
    <w:rsid w:val="00284C84"/>
    <w:rsid w:val="002858F4"/>
    <w:rsid w:val="002865F5"/>
    <w:rsid w:val="002876AA"/>
    <w:rsid w:val="00287E47"/>
    <w:rsid w:val="00291C55"/>
    <w:rsid w:val="00293FC4"/>
    <w:rsid w:val="002944B5"/>
    <w:rsid w:val="00295A80"/>
    <w:rsid w:val="00296B9F"/>
    <w:rsid w:val="002973AC"/>
    <w:rsid w:val="002974C1"/>
    <w:rsid w:val="002977E7"/>
    <w:rsid w:val="002A0D13"/>
    <w:rsid w:val="002A19EF"/>
    <w:rsid w:val="002A241D"/>
    <w:rsid w:val="002A3B00"/>
    <w:rsid w:val="002A4762"/>
    <w:rsid w:val="002A53A6"/>
    <w:rsid w:val="002A5AF2"/>
    <w:rsid w:val="002A61BD"/>
    <w:rsid w:val="002A7619"/>
    <w:rsid w:val="002B24C0"/>
    <w:rsid w:val="002B6847"/>
    <w:rsid w:val="002C0498"/>
    <w:rsid w:val="002C3D39"/>
    <w:rsid w:val="002C478C"/>
    <w:rsid w:val="002C479E"/>
    <w:rsid w:val="002C4A16"/>
    <w:rsid w:val="002C5E31"/>
    <w:rsid w:val="002C60C5"/>
    <w:rsid w:val="002C611C"/>
    <w:rsid w:val="002C65CD"/>
    <w:rsid w:val="002C68FD"/>
    <w:rsid w:val="002D07DE"/>
    <w:rsid w:val="002D0FE0"/>
    <w:rsid w:val="002D36D9"/>
    <w:rsid w:val="002D382F"/>
    <w:rsid w:val="002D473B"/>
    <w:rsid w:val="002D528C"/>
    <w:rsid w:val="002D6AB6"/>
    <w:rsid w:val="002D78C4"/>
    <w:rsid w:val="002E0842"/>
    <w:rsid w:val="002E19BC"/>
    <w:rsid w:val="002E2712"/>
    <w:rsid w:val="002E319F"/>
    <w:rsid w:val="002E3B7B"/>
    <w:rsid w:val="002E42BA"/>
    <w:rsid w:val="002E5F96"/>
    <w:rsid w:val="002E6457"/>
    <w:rsid w:val="002E6965"/>
    <w:rsid w:val="002E699B"/>
    <w:rsid w:val="002E714A"/>
    <w:rsid w:val="002E7A5B"/>
    <w:rsid w:val="002E7BB0"/>
    <w:rsid w:val="002F121C"/>
    <w:rsid w:val="002F1612"/>
    <w:rsid w:val="002F4F13"/>
    <w:rsid w:val="002F77F3"/>
    <w:rsid w:val="00300D80"/>
    <w:rsid w:val="0030100D"/>
    <w:rsid w:val="00301F31"/>
    <w:rsid w:val="00302746"/>
    <w:rsid w:val="003043FE"/>
    <w:rsid w:val="003046F6"/>
    <w:rsid w:val="00304C93"/>
    <w:rsid w:val="00304CDC"/>
    <w:rsid w:val="00304E9A"/>
    <w:rsid w:val="00304F8D"/>
    <w:rsid w:val="00306116"/>
    <w:rsid w:val="00307C8B"/>
    <w:rsid w:val="00307E5C"/>
    <w:rsid w:val="00310F28"/>
    <w:rsid w:val="003111B2"/>
    <w:rsid w:val="0031172B"/>
    <w:rsid w:val="00311B8A"/>
    <w:rsid w:val="00315209"/>
    <w:rsid w:val="00315CBC"/>
    <w:rsid w:val="00317546"/>
    <w:rsid w:val="00320CC2"/>
    <w:rsid w:val="003221B2"/>
    <w:rsid w:val="0032261B"/>
    <w:rsid w:val="003227BE"/>
    <w:rsid w:val="00322C98"/>
    <w:rsid w:val="00323040"/>
    <w:rsid w:val="003236A1"/>
    <w:rsid w:val="00323B11"/>
    <w:rsid w:val="003248D6"/>
    <w:rsid w:val="00325D6C"/>
    <w:rsid w:val="00326023"/>
    <w:rsid w:val="003269D6"/>
    <w:rsid w:val="003300A7"/>
    <w:rsid w:val="00330E81"/>
    <w:rsid w:val="00334401"/>
    <w:rsid w:val="003348AE"/>
    <w:rsid w:val="00334944"/>
    <w:rsid w:val="00336E8D"/>
    <w:rsid w:val="003373AA"/>
    <w:rsid w:val="003427F2"/>
    <w:rsid w:val="00342A9E"/>
    <w:rsid w:val="00342CE7"/>
    <w:rsid w:val="00346F48"/>
    <w:rsid w:val="00347ED5"/>
    <w:rsid w:val="00353A1A"/>
    <w:rsid w:val="00353EFE"/>
    <w:rsid w:val="003545AC"/>
    <w:rsid w:val="003552EF"/>
    <w:rsid w:val="00361332"/>
    <w:rsid w:val="00362401"/>
    <w:rsid w:val="00362B8C"/>
    <w:rsid w:val="00363C82"/>
    <w:rsid w:val="00363FC3"/>
    <w:rsid w:val="003641FF"/>
    <w:rsid w:val="00364F7B"/>
    <w:rsid w:val="00365F01"/>
    <w:rsid w:val="00366F83"/>
    <w:rsid w:val="003670FB"/>
    <w:rsid w:val="003732FC"/>
    <w:rsid w:val="003744C2"/>
    <w:rsid w:val="00375A29"/>
    <w:rsid w:val="00375E02"/>
    <w:rsid w:val="003771DA"/>
    <w:rsid w:val="003773D2"/>
    <w:rsid w:val="003800DA"/>
    <w:rsid w:val="003824A3"/>
    <w:rsid w:val="00383170"/>
    <w:rsid w:val="00383729"/>
    <w:rsid w:val="003839A3"/>
    <w:rsid w:val="003902D6"/>
    <w:rsid w:val="00391CCE"/>
    <w:rsid w:val="00396155"/>
    <w:rsid w:val="003963FF"/>
    <w:rsid w:val="003A26BD"/>
    <w:rsid w:val="003A3676"/>
    <w:rsid w:val="003A4D4C"/>
    <w:rsid w:val="003A4E9F"/>
    <w:rsid w:val="003A50BD"/>
    <w:rsid w:val="003A5D8F"/>
    <w:rsid w:val="003A5F85"/>
    <w:rsid w:val="003A676E"/>
    <w:rsid w:val="003B016D"/>
    <w:rsid w:val="003B21FE"/>
    <w:rsid w:val="003B3C78"/>
    <w:rsid w:val="003B3EA0"/>
    <w:rsid w:val="003B42BE"/>
    <w:rsid w:val="003B6B83"/>
    <w:rsid w:val="003B71BD"/>
    <w:rsid w:val="003B7F16"/>
    <w:rsid w:val="003C01E7"/>
    <w:rsid w:val="003C0A12"/>
    <w:rsid w:val="003C1A04"/>
    <w:rsid w:val="003C28D7"/>
    <w:rsid w:val="003C3309"/>
    <w:rsid w:val="003C3A5C"/>
    <w:rsid w:val="003C5322"/>
    <w:rsid w:val="003C703D"/>
    <w:rsid w:val="003C75B9"/>
    <w:rsid w:val="003D00B7"/>
    <w:rsid w:val="003D1454"/>
    <w:rsid w:val="003D1502"/>
    <w:rsid w:val="003D4238"/>
    <w:rsid w:val="003D44F5"/>
    <w:rsid w:val="003D4F45"/>
    <w:rsid w:val="003D646D"/>
    <w:rsid w:val="003D681F"/>
    <w:rsid w:val="003E21D0"/>
    <w:rsid w:val="003E2B49"/>
    <w:rsid w:val="003E2F73"/>
    <w:rsid w:val="003E5545"/>
    <w:rsid w:val="003E5C90"/>
    <w:rsid w:val="003F1406"/>
    <w:rsid w:val="003F2EA4"/>
    <w:rsid w:val="003F30DB"/>
    <w:rsid w:val="003F3249"/>
    <w:rsid w:val="003F38A2"/>
    <w:rsid w:val="003F48ED"/>
    <w:rsid w:val="003F5848"/>
    <w:rsid w:val="003F5A66"/>
    <w:rsid w:val="003F69F2"/>
    <w:rsid w:val="003F6BD8"/>
    <w:rsid w:val="003F737E"/>
    <w:rsid w:val="003F779B"/>
    <w:rsid w:val="003F7BBF"/>
    <w:rsid w:val="003F7E86"/>
    <w:rsid w:val="004004FD"/>
    <w:rsid w:val="00400EBD"/>
    <w:rsid w:val="00403D64"/>
    <w:rsid w:val="00404165"/>
    <w:rsid w:val="00405839"/>
    <w:rsid w:val="00405D7B"/>
    <w:rsid w:val="00406006"/>
    <w:rsid w:val="0040615B"/>
    <w:rsid w:val="00406C6C"/>
    <w:rsid w:val="00406DB9"/>
    <w:rsid w:val="00407323"/>
    <w:rsid w:val="00407499"/>
    <w:rsid w:val="00410C46"/>
    <w:rsid w:val="004115DF"/>
    <w:rsid w:val="004142F1"/>
    <w:rsid w:val="00417765"/>
    <w:rsid w:val="00417847"/>
    <w:rsid w:val="004211C4"/>
    <w:rsid w:val="00425E94"/>
    <w:rsid w:val="00426EAA"/>
    <w:rsid w:val="00427296"/>
    <w:rsid w:val="00430D57"/>
    <w:rsid w:val="00431054"/>
    <w:rsid w:val="00431482"/>
    <w:rsid w:val="0043365D"/>
    <w:rsid w:val="00433D5C"/>
    <w:rsid w:val="00434CBA"/>
    <w:rsid w:val="00435595"/>
    <w:rsid w:val="00435858"/>
    <w:rsid w:val="00437B9D"/>
    <w:rsid w:val="004402A3"/>
    <w:rsid w:val="004402B8"/>
    <w:rsid w:val="004413F5"/>
    <w:rsid w:val="00441CA6"/>
    <w:rsid w:val="00442AD4"/>
    <w:rsid w:val="00443B8F"/>
    <w:rsid w:val="00443D6D"/>
    <w:rsid w:val="004476D2"/>
    <w:rsid w:val="00447980"/>
    <w:rsid w:val="00451274"/>
    <w:rsid w:val="00452AC7"/>
    <w:rsid w:val="004553CA"/>
    <w:rsid w:val="00456609"/>
    <w:rsid w:val="00457742"/>
    <w:rsid w:val="00460236"/>
    <w:rsid w:val="00461576"/>
    <w:rsid w:val="00463F74"/>
    <w:rsid w:val="004655A6"/>
    <w:rsid w:val="00465C12"/>
    <w:rsid w:val="00466741"/>
    <w:rsid w:val="0046675B"/>
    <w:rsid w:val="00466870"/>
    <w:rsid w:val="004679AD"/>
    <w:rsid w:val="004718BA"/>
    <w:rsid w:val="00471B1F"/>
    <w:rsid w:val="00474605"/>
    <w:rsid w:val="00474668"/>
    <w:rsid w:val="004752C0"/>
    <w:rsid w:val="00475BF1"/>
    <w:rsid w:val="00475ED3"/>
    <w:rsid w:val="0047612E"/>
    <w:rsid w:val="004776AD"/>
    <w:rsid w:val="0047774D"/>
    <w:rsid w:val="00477C57"/>
    <w:rsid w:val="00482051"/>
    <w:rsid w:val="00482349"/>
    <w:rsid w:val="00484A95"/>
    <w:rsid w:val="00484EEF"/>
    <w:rsid w:val="0048533C"/>
    <w:rsid w:val="00486030"/>
    <w:rsid w:val="004928F4"/>
    <w:rsid w:val="00494C67"/>
    <w:rsid w:val="00496F29"/>
    <w:rsid w:val="00496F98"/>
    <w:rsid w:val="004A12F8"/>
    <w:rsid w:val="004A1715"/>
    <w:rsid w:val="004A22AF"/>
    <w:rsid w:val="004A4AB8"/>
    <w:rsid w:val="004B0FDA"/>
    <w:rsid w:val="004B152F"/>
    <w:rsid w:val="004B231D"/>
    <w:rsid w:val="004B2840"/>
    <w:rsid w:val="004B3873"/>
    <w:rsid w:val="004B4F5A"/>
    <w:rsid w:val="004B59B8"/>
    <w:rsid w:val="004B798F"/>
    <w:rsid w:val="004B7B9C"/>
    <w:rsid w:val="004B7BDF"/>
    <w:rsid w:val="004B7C86"/>
    <w:rsid w:val="004C0E8C"/>
    <w:rsid w:val="004C0F74"/>
    <w:rsid w:val="004C2500"/>
    <w:rsid w:val="004C304E"/>
    <w:rsid w:val="004C57B2"/>
    <w:rsid w:val="004C6775"/>
    <w:rsid w:val="004C684C"/>
    <w:rsid w:val="004C6A3A"/>
    <w:rsid w:val="004C7914"/>
    <w:rsid w:val="004D4C64"/>
    <w:rsid w:val="004D6379"/>
    <w:rsid w:val="004D7A95"/>
    <w:rsid w:val="004E0F53"/>
    <w:rsid w:val="004E1ABA"/>
    <w:rsid w:val="004E24F4"/>
    <w:rsid w:val="004E6BBE"/>
    <w:rsid w:val="004F04FD"/>
    <w:rsid w:val="004F11C1"/>
    <w:rsid w:val="004F3803"/>
    <w:rsid w:val="004F3A14"/>
    <w:rsid w:val="004F3D21"/>
    <w:rsid w:val="004F40E2"/>
    <w:rsid w:val="004F4980"/>
    <w:rsid w:val="004F5B53"/>
    <w:rsid w:val="004F6C68"/>
    <w:rsid w:val="00500333"/>
    <w:rsid w:val="00500949"/>
    <w:rsid w:val="005010EB"/>
    <w:rsid w:val="00501EE5"/>
    <w:rsid w:val="0050240C"/>
    <w:rsid w:val="00503603"/>
    <w:rsid w:val="00506020"/>
    <w:rsid w:val="00506388"/>
    <w:rsid w:val="005074D2"/>
    <w:rsid w:val="005122AD"/>
    <w:rsid w:val="00514384"/>
    <w:rsid w:val="00514B68"/>
    <w:rsid w:val="005152B4"/>
    <w:rsid w:val="0051619A"/>
    <w:rsid w:val="005164FD"/>
    <w:rsid w:val="00516686"/>
    <w:rsid w:val="00516BFA"/>
    <w:rsid w:val="00520156"/>
    <w:rsid w:val="00520824"/>
    <w:rsid w:val="005211F8"/>
    <w:rsid w:val="005213A6"/>
    <w:rsid w:val="005219B0"/>
    <w:rsid w:val="0052242C"/>
    <w:rsid w:val="005229EB"/>
    <w:rsid w:val="00523A82"/>
    <w:rsid w:val="005254D5"/>
    <w:rsid w:val="0053092E"/>
    <w:rsid w:val="00530D19"/>
    <w:rsid w:val="0053213A"/>
    <w:rsid w:val="0053544B"/>
    <w:rsid w:val="00535EA4"/>
    <w:rsid w:val="00540288"/>
    <w:rsid w:val="00541FBF"/>
    <w:rsid w:val="00542AD1"/>
    <w:rsid w:val="00543C93"/>
    <w:rsid w:val="005441C9"/>
    <w:rsid w:val="005448BC"/>
    <w:rsid w:val="0054499A"/>
    <w:rsid w:val="00546CDB"/>
    <w:rsid w:val="00547CBC"/>
    <w:rsid w:val="0055014D"/>
    <w:rsid w:val="00550578"/>
    <w:rsid w:val="00550EEC"/>
    <w:rsid w:val="0055169A"/>
    <w:rsid w:val="0055430A"/>
    <w:rsid w:val="005545B7"/>
    <w:rsid w:val="00554C2F"/>
    <w:rsid w:val="00555062"/>
    <w:rsid w:val="0055542A"/>
    <w:rsid w:val="00555B39"/>
    <w:rsid w:val="005569FD"/>
    <w:rsid w:val="00556FEC"/>
    <w:rsid w:val="00557A18"/>
    <w:rsid w:val="0056599D"/>
    <w:rsid w:val="00565D3C"/>
    <w:rsid w:val="00566103"/>
    <w:rsid w:val="0056679F"/>
    <w:rsid w:val="005726A8"/>
    <w:rsid w:val="00572F3C"/>
    <w:rsid w:val="00574185"/>
    <w:rsid w:val="00574199"/>
    <w:rsid w:val="00574395"/>
    <w:rsid w:val="00575186"/>
    <w:rsid w:val="0057583B"/>
    <w:rsid w:val="0057653D"/>
    <w:rsid w:val="0058100C"/>
    <w:rsid w:val="00582F9A"/>
    <w:rsid w:val="0058370D"/>
    <w:rsid w:val="00583B92"/>
    <w:rsid w:val="00584701"/>
    <w:rsid w:val="00587692"/>
    <w:rsid w:val="0059159A"/>
    <w:rsid w:val="0059172F"/>
    <w:rsid w:val="0059175F"/>
    <w:rsid w:val="00591975"/>
    <w:rsid w:val="00591BE1"/>
    <w:rsid w:val="00594CED"/>
    <w:rsid w:val="00595F81"/>
    <w:rsid w:val="005969AF"/>
    <w:rsid w:val="00597333"/>
    <w:rsid w:val="005973BD"/>
    <w:rsid w:val="005A279C"/>
    <w:rsid w:val="005A3FB8"/>
    <w:rsid w:val="005A485C"/>
    <w:rsid w:val="005A5FE8"/>
    <w:rsid w:val="005A7C2D"/>
    <w:rsid w:val="005B0311"/>
    <w:rsid w:val="005B1160"/>
    <w:rsid w:val="005B1DC1"/>
    <w:rsid w:val="005B1EB8"/>
    <w:rsid w:val="005B38B4"/>
    <w:rsid w:val="005B3DCD"/>
    <w:rsid w:val="005B5511"/>
    <w:rsid w:val="005B5573"/>
    <w:rsid w:val="005B5587"/>
    <w:rsid w:val="005B6CA9"/>
    <w:rsid w:val="005B7A6E"/>
    <w:rsid w:val="005B7EF7"/>
    <w:rsid w:val="005C2544"/>
    <w:rsid w:val="005C2676"/>
    <w:rsid w:val="005C372C"/>
    <w:rsid w:val="005C540C"/>
    <w:rsid w:val="005D076D"/>
    <w:rsid w:val="005D360F"/>
    <w:rsid w:val="005D723F"/>
    <w:rsid w:val="005D781E"/>
    <w:rsid w:val="005E2AE0"/>
    <w:rsid w:val="005E2DC6"/>
    <w:rsid w:val="005E4A01"/>
    <w:rsid w:val="005E73C5"/>
    <w:rsid w:val="005E74FA"/>
    <w:rsid w:val="005F3969"/>
    <w:rsid w:val="005F52BF"/>
    <w:rsid w:val="005F7A88"/>
    <w:rsid w:val="005F7E83"/>
    <w:rsid w:val="00600A62"/>
    <w:rsid w:val="00601E68"/>
    <w:rsid w:val="006023EA"/>
    <w:rsid w:val="00603365"/>
    <w:rsid w:val="006037B7"/>
    <w:rsid w:val="0060563B"/>
    <w:rsid w:val="0060569A"/>
    <w:rsid w:val="00606A5E"/>
    <w:rsid w:val="00613548"/>
    <w:rsid w:val="006137B3"/>
    <w:rsid w:val="00613D46"/>
    <w:rsid w:val="00615FA8"/>
    <w:rsid w:val="00616974"/>
    <w:rsid w:val="00616BBF"/>
    <w:rsid w:val="00617F85"/>
    <w:rsid w:val="00617FAA"/>
    <w:rsid w:val="00627DD6"/>
    <w:rsid w:val="0063055E"/>
    <w:rsid w:val="00631411"/>
    <w:rsid w:val="00633214"/>
    <w:rsid w:val="0063388D"/>
    <w:rsid w:val="00635E0B"/>
    <w:rsid w:val="00636D39"/>
    <w:rsid w:val="00641272"/>
    <w:rsid w:val="0064186D"/>
    <w:rsid w:val="00641F5A"/>
    <w:rsid w:val="006427D8"/>
    <w:rsid w:val="00645099"/>
    <w:rsid w:val="00647F58"/>
    <w:rsid w:val="00650200"/>
    <w:rsid w:val="006503E9"/>
    <w:rsid w:val="006509FB"/>
    <w:rsid w:val="00650CCF"/>
    <w:rsid w:val="00651F48"/>
    <w:rsid w:val="0065259B"/>
    <w:rsid w:val="006532C7"/>
    <w:rsid w:val="0065398C"/>
    <w:rsid w:val="00653D14"/>
    <w:rsid w:val="006553F7"/>
    <w:rsid w:val="00655E86"/>
    <w:rsid w:val="00656B19"/>
    <w:rsid w:val="00657D5C"/>
    <w:rsid w:val="00660D2D"/>
    <w:rsid w:val="00664C37"/>
    <w:rsid w:val="00665E23"/>
    <w:rsid w:val="00665EDB"/>
    <w:rsid w:val="006674E3"/>
    <w:rsid w:val="00667D3E"/>
    <w:rsid w:val="00673097"/>
    <w:rsid w:val="00673215"/>
    <w:rsid w:val="00673305"/>
    <w:rsid w:val="006743E5"/>
    <w:rsid w:val="00674496"/>
    <w:rsid w:val="0067455B"/>
    <w:rsid w:val="0067470F"/>
    <w:rsid w:val="00676D7B"/>
    <w:rsid w:val="00677390"/>
    <w:rsid w:val="00677D6E"/>
    <w:rsid w:val="006801E5"/>
    <w:rsid w:val="00680E36"/>
    <w:rsid w:val="00680FE1"/>
    <w:rsid w:val="006817A1"/>
    <w:rsid w:val="00681BC9"/>
    <w:rsid w:val="006839A7"/>
    <w:rsid w:val="00684ACF"/>
    <w:rsid w:val="0068571C"/>
    <w:rsid w:val="006859B7"/>
    <w:rsid w:val="00685C5C"/>
    <w:rsid w:val="00686ED7"/>
    <w:rsid w:val="00691FE5"/>
    <w:rsid w:val="00692657"/>
    <w:rsid w:val="0069284D"/>
    <w:rsid w:val="00693ABC"/>
    <w:rsid w:val="006951EB"/>
    <w:rsid w:val="00696A24"/>
    <w:rsid w:val="00696F2E"/>
    <w:rsid w:val="006976B2"/>
    <w:rsid w:val="006977FB"/>
    <w:rsid w:val="00697B91"/>
    <w:rsid w:val="00697EA8"/>
    <w:rsid w:val="006A0DCF"/>
    <w:rsid w:val="006A2548"/>
    <w:rsid w:val="006A2922"/>
    <w:rsid w:val="006A2BAE"/>
    <w:rsid w:val="006A2F0C"/>
    <w:rsid w:val="006A3013"/>
    <w:rsid w:val="006A6297"/>
    <w:rsid w:val="006A6D6E"/>
    <w:rsid w:val="006A7B88"/>
    <w:rsid w:val="006A7C86"/>
    <w:rsid w:val="006A7DC5"/>
    <w:rsid w:val="006B07DB"/>
    <w:rsid w:val="006B0E12"/>
    <w:rsid w:val="006B1BD3"/>
    <w:rsid w:val="006B2382"/>
    <w:rsid w:val="006B25EB"/>
    <w:rsid w:val="006B34F2"/>
    <w:rsid w:val="006B372F"/>
    <w:rsid w:val="006B733A"/>
    <w:rsid w:val="006C07BC"/>
    <w:rsid w:val="006C0D59"/>
    <w:rsid w:val="006C1340"/>
    <w:rsid w:val="006C1CF8"/>
    <w:rsid w:val="006C1E8F"/>
    <w:rsid w:val="006C2097"/>
    <w:rsid w:val="006C2B28"/>
    <w:rsid w:val="006C38BE"/>
    <w:rsid w:val="006C3E62"/>
    <w:rsid w:val="006C4FA3"/>
    <w:rsid w:val="006C5B20"/>
    <w:rsid w:val="006D126D"/>
    <w:rsid w:val="006D1C22"/>
    <w:rsid w:val="006D1E7B"/>
    <w:rsid w:val="006D1F97"/>
    <w:rsid w:val="006D1FC0"/>
    <w:rsid w:val="006D2D09"/>
    <w:rsid w:val="006D39F7"/>
    <w:rsid w:val="006D4640"/>
    <w:rsid w:val="006D4C0B"/>
    <w:rsid w:val="006D4C96"/>
    <w:rsid w:val="006D5145"/>
    <w:rsid w:val="006D5D40"/>
    <w:rsid w:val="006D6F32"/>
    <w:rsid w:val="006D73C3"/>
    <w:rsid w:val="006D76BB"/>
    <w:rsid w:val="006D7EAF"/>
    <w:rsid w:val="006E1447"/>
    <w:rsid w:val="006E459A"/>
    <w:rsid w:val="006E497D"/>
    <w:rsid w:val="006E507B"/>
    <w:rsid w:val="006E7437"/>
    <w:rsid w:val="006E77B1"/>
    <w:rsid w:val="006F0DB7"/>
    <w:rsid w:val="006F22F5"/>
    <w:rsid w:val="006F2B09"/>
    <w:rsid w:val="006F451B"/>
    <w:rsid w:val="006F6E2B"/>
    <w:rsid w:val="00700034"/>
    <w:rsid w:val="007001A5"/>
    <w:rsid w:val="0070079D"/>
    <w:rsid w:val="00700981"/>
    <w:rsid w:val="00701E12"/>
    <w:rsid w:val="007020C5"/>
    <w:rsid w:val="0070309B"/>
    <w:rsid w:val="00703181"/>
    <w:rsid w:val="0070688B"/>
    <w:rsid w:val="0070785D"/>
    <w:rsid w:val="0071086A"/>
    <w:rsid w:val="0071264D"/>
    <w:rsid w:val="00713334"/>
    <w:rsid w:val="00713868"/>
    <w:rsid w:val="00713B0F"/>
    <w:rsid w:val="00714DA0"/>
    <w:rsid w:val="0071501F"/>
    <w:rsid w:val="007155CE"/>
    <w:rsid w:val="00717483"/>
    <w:rsid w:val="0071772A"/>
    <w:rsid w:val="00721AE0"/>
    <w:rsid w:val="00722378"/>
    <w:rsid w:val="00723E4D"/>
    <w:rsid w:val="00724358"/>
    <w:rsid w:val="007258E6"/>
    <w:rsid w:val="0072788A"/>
    <w:rsid w:val="00733CE3"/>
    <w:rsid w:val="007428FB"/>
    <w:rsid w:val="00744D1D"/>
    <w:rsid w:val="00746F40"/>
    <w:rsid w:val="00751AA1"/>
    <w:rsid w:val="00754FCD"/>
    <w:rsid w:val="00755A87"/>
    <w:rsid w:val="00757FCD"/>
    <w:rsid w:val="00762936"/>
    <w:rsid w:val="00764E82"/>
    <w:rsid w:val="0076538A"/>
    <w:rsid w:val="007659EE"/>
    <w:rsid w:val="00766043"/>
    <w:rsid w:val="00767409"/>
    <w:rsid w:val="007704E3"/>
    <w:rsid w:val="00771165"/>
    <w:rsid w:val="00771642"/>
    <w:rsid w:val="00771C6E"/>
    <w:rsid w:val="00771E48"/>
    <w:rsid w:val="00772011"/>
    <w:rsid w:val="00772CE2"/>
    <w:rsid w:val="007732D6"/>
    <w:rsid w:val="00773C6B"/>
    <w:rsid w:val="007756D9"/>
    <w:rsid w:val="00775A12"/>
    <w:rsid w:val="00776BBC"/>
    <w:rsid w:val="0077714B"/>
    <w:rsid w:val="00777399"/>
    <w:rsid w:val="00777750"/>
    <w:rsid w:val="00777870"/>
    <w:rsid w:val="00777ACB"/>
    <w:rsid w:val="00780390"/>
    <w:rsid w:val="007814A4"/>
    <w:rsid w:val="0078204D"/>
    <w:rsid w:val="00782F36"/>
    <w:rsid w:val="0078466E"/>
    <w:rsid w:val="00786215"/>
    <w:rsid w:val="007871C0"/>
    <w:rsid w:val="007877CD"/>
    <w:rsid w:val="0079044A"/>
    <w:rsid w:val="00792067"/>
    <w:rsid w:val="00792176"/>
    <w:rsid w:val="0079220F"/>
    <w:rsid w:val="007932B3"/>
    <w:rsid w:val="0079484F"/>
    <w:rsid w:val="007952D4"/>
    <w:rsid w:val="00796245"/>
    <w:rsid w:val="007968BA"/>
    <w:rsid w:val="00797D55"/>
    <w:rsid w:val="00797FAF"/>
    <w:rsid w:val="007A0B15"/>
    <w:rsid w:val="007A2012"/>
    <w:rsid w:val="007A23A3"/>
    <w:rsid w:val="007A2E30"/>
    <w:rsid w:val="007A46BA"/>
    <w:rsid w:val="007A49C2"/>
    <w:rsid w:val="007B1F53"/>
    <w:rsid w:val="007B23A1"/>
    <w:rsid w:val="007B38DB"/>
    <w:rsid w:val="007B42EA"/>
    <w:rsid w:val="007B43D6"/>
    <w:rsid w:val="007B4B06"/>
    <w:rsid w:val="007B5CFD"/>
    <w:rsid w:val="007B6A63"/>
    <w:rsid w:val="007C16D4"/>
    <w:rsid w:val="007C3086"/>
    <w:rsid w:val="007C51DA"/>
    <w:rsid w:val="007C5EDF"/>
    <w:rsid w:val="007C5FBF"/>
    <w:rsid w:val="007C64BE"/>
    <w:rsid w:val="007C6E92"/>
    <w:rsid w:val="007C6F62"/>
    <w:rsid w:val="007D2ED8"/>
    <w:rsid w:val="007D3315"/>
    <w:rsid w:val="007D33FD"/>
    <w:rsid w:val="007D6AE8"/>
    <w:rsid w:val="007D6C7A"/>
    <w:rsid w:val="007D7979"/>
    <w:rsid w:val="007E0FEE"/>
    <w:rsid w:val="007E29C2"/>
    <w:rsid w:val="007E33CE"/>
    <w:rsid w:val="007E4BC3"/>
    <w:rsid w:val="007E4F3C"/>
    <w:rsid w:val="007E6FBA"/>
    <w:rsid w:val="007E7086"/>
    <w:rsid w:val="007F21D1"/>
    <w:rsid w:val="007F2D77"/>
    <w:rsid w:val="007F3417"/>
    <w:rsid w:val="007F3716"/>
    <w:rsid w:val="007F3ED5"/>
    <w:rsid w:val="007F442A"/>
    <w:rsid w:val="007F4645"/>
    <w:rsid w:val="007F4B75"/>
    <w:rsid w:val="007F4C96"/>
    <w:rsid w:val="007F628C"/>
    <w:rsid w:val="007F7749"/>
    <w:rsid w:val="007F7ED1"/>
    <w:rsid w:val="008010DE"/>
    <w:rsid w:val="00802517"/>
    <w:rsid w:val="0080372D"/>
    <w:rsid w:val="00806EF8"/>
    <w:rsid w:val="00807345"/>
    <w:rsid w:val="008074D4"/>
    <w:rsid w:val="008078D6"/>
    <w:rsid w:val="00810169"/>
    <w:rsid w:val="00810827"/>
    <w:rsid w:val="008108C9"/>
    <w:rsid w:val="008127C2"/>
    <w:rsid w:val="00813003"/>
    <w:rsid w:val="008137D1"/>
    <w:rsid w:val="008142FA"/>
    <w:rsid w:val="008149B6"/>
    <w:rsid w:val="00817879"/>
    <w:rsid w:val="0082268E"/>
    <w:rsid w:val="0082297F"/>
    <w:rsid w:val="00823C9C"/>
    <w:rsid w:val="00825156"/>
    <w:rsid w:val="008265F0"/>
    <w:rsid w:val="00826B70"/>
    <w:rsid w:val="008275CE"/>
    <w:rsid w:val="00830762"/>
    <w:rsid w:val="00830A19"/>
    <w:rsid w:val="00830F3F"/>
    <w:rsid w:val="008326F4"/>
    <w:rsid w:val="00832DE2"/>
    <w:rsid w:val="00834849"/>
    <w:rsid w:val="00835962"/>
    <w:rsid w:val="00836979"/>
    <w:rsid w:val="00837308"/>
    <w:rsid w:val="00837472"/>
    <w:rsid w:val="00840CB0"/>
    <w:rsid w:val="00843215"/>
    <w:rsid w:val="00845ECC"/>
    <w:rsid w:val="008473D4"/>
    <w:rsid w:val="00847470"/>
    <w:rsid w:val="00847988"/>
    <w:rsid w:val="0085234F"/>
    <w:rsid w:val="0085295E"/>
    <w:rsid w:val="00852C99"/>
    <w:rsid w:val="00853738"/>
    <w:rsid w:val="00853AEE"/>
    <w:rsid w:val="00854B63"/>
    <w:rsid w:val="00855C5D"/>
    <w:rsid w:val="00855CE0"/>
    <w:rsid w:val="00855F3F"/>
    <w:rsid w:val="0085657D"/>
    <w:rsid w:val="0085657E"/>
    <w:rsid w:val="00857010"/>
    <w:rsid w:val="00857371"/>
    <w:rsid w:val="008625A6"/>
    <w:rsid w:val="00862D70"/>
    <w:rsid w:val="008635E9"/>
    <w:rsid w:val="00863735"/>
    <w:rsid w:val="00865650"/>
    <w:rsid w:val="00865C41"/>
    <w:rsid w:val="00866407"/>
    <w:rsid w:val="00866737"/>
    <w:rsid w:val="008707FA"/>
    <w:rsid w:val="00870802"/>
    <w:rsid w:val="0087164E"/>
    <w:rsid w:val="0087195E"/>
    <w:rsid w:val="00872956"/>
    <w:rsid w:val="00872C86"/>
    <w:rsid w:val="00873765"/>
    <w:rsid w:val="0087737F"/>
    <w:rsid w:val="00877DCF"/>
    <w:rsid w:val="008812F7"/>
    <w:rsid w:val="008817D8"/>
    <w:rsid w:val="00881DAF"/>
    <w:rsid w:val="00881F38"/>
    <w:rsid w:val="008832D2"/>
    <w:rsid w:val="00883B02"/>
    <w:rsid w:val="008863D1"/>
    <w:rsid w:val="00887C10"/>
    <w:rsid w:val="008904DF"/>
    <w:rsid w:val="00891FFF"/>
    <w:rsid w:val="008925F6"/>
    <w:rsid w:val="00892F50"/>
    <w:rsid w:val="0089323C"/>
    <w:rsid w:val="0089687B"/>
    <w:rsid w:val="008A1F0A"/>
    <w:rsid w:val="008A2512"/>
    <w:rsid w:val="008A267F"/>
    <w:rsid w:val="008A5AF4"/>
    <w:rsid w:val="008A5BED"/>
    <w:rsid w:val="008A792E"/>
    <w:rsid w:val="008B0FA5"/>
    <w:rsid w:val="008B1401"/>
    <w:rsid w:val="008B180D"/>
    <w:rsid w:val="008B1BFB"/>
    <w:rsid w:val="008B20FF"/>
    <w:rsid w:val="008B2906"/>
    <w:rsid w:val="008B49D2"/>
    <w:rsid w:val="008B5EFA"/>
    <w:rsid w:val="008B5F01"/>
    <w:rsid w:val="008C0954"/>
    <w:rsid w:val="008C1841"/>
    <w:rsid w:val="008C27D2"/>
    <w:rsid w:val="008C2B60"/>
    <w:rsid w:val="008C5632"/>
    <w:rsid w:val="008C66A2"/>
    <w:rsid w:val="008C6889"/>
    <w:rsid w:val="008D0B33"/>
    <w:rsid w:val="008D1D02"/>
    <w:rsid w:val="008D614D"/>
    <w:rsid w:val="008D7EDA"/>
    <w:rsid w:val="008E06FF"/>
    <w:rsid w:val="008E0FC1"/>
    <w:rsid w:val="008E11B1"/>
    <w:rsid w:val="008E3313"/>
    <w:rsid w:val="008E3C79"/>
    <w:rsid w:val="008E3EA7"/>
    <w:rsid w:val="008E4AB2"/>
    <w:rsid w:val="008E657D"/>
    <w:rsid w:val="008E6CC7"/>
    <w:rsid w:val="008E6CE3"/>
    <w:rsid w:val="008F0F1A"/>
    <w:rsid w:val="008F14AA"/>
    <w:rsid w:val="008F17C6"/>
    <w:rsid w:val="008F3D7C"/>
    <w:rsid w:val="008F4277"/>
    <w:rsid w:val="008F5F46"/>
    <w:rsid w:val="008F6533"/>
    <w:rsid w:val="008F7928"/>
    <w:rsid w:val="008F7BBD"/>
    <w:rsid w:val="0090006B"/>
    <w:rsid w:val="009006F4"/>
    <w:rsid w:val="009009EC"/>
    <w:rsid w:val="0090393B"/>
    <w:rsid w:val="00903B20"/>
    <w:rsid w:val="009058FD"/>
    <w:rsid w:val="009060DA"/>
    <w:rsid w:val="00907451"/>
    <w:rsid w:val="00907604"/>
    <w:rsid w:val="00912AF9"/>
    <w:rsid w:val="00912E01"/>
    <w:rsid w:val="00912EF2"/>
    <w:rsid w:val="00913DF5"/>
    <w:rsid w:val="00915AB8"/>
    <w:rsid w:val="00916415"/>
    <w:rsid w:val="00916A05"/>
    <w:rsid w:val="00917187"/>
    <w:rsid w:val="00917292"/>
    <w:rsid w:val="0092065C"/>
    <w:rsid w:val="00922708"/>
    <w:rsid w:val="00922CC6"/>
    <w:rsid w:val="00923287"/>
    <w:rsid w:val="009232D0"/>
    <w:rsid w:val="009232E1"/>
    <w:rsid w:val="00923508"/>
    <w:rsid w:val="00923658"/>
    <w:rsid w:val="009248E3"/>
    <w:rsid w:val="00924BB8"/>
    <w:rsid w:val="00924CF0"/>
    <w:rsid w:val="00924F8F"/>
    <w:rsid w:val="009254DC"/>
    <w:rsid w:val="00927177"/>
    <w:rsid w:val="00931166"/>
    <w:rsid w:val="00931774"/>
    <w:rsid w:val="00932ADA"/>
    <w:rsid w:val="00932CFD"/>
    <w:rsid w:val="00933A65"/>
    <w:rsid w:val="009426D6"/>
    <w:rsid w:val="0094349B"/>
    <w:rsid w:val="00943F84"/>
    <w:rsid w:val="009463D3"/>
    <w:rsid w:val="00946B02"/>
    <w:rsid w:val="00946C06"/>
    <w:rsid w:val="00947BE1"/>
    <w:rsid w:val="00950AA5"/>
    <w:rsid w:val="0095130B"/>
    <w:rsid w:val="009514BA"/>
    <w:rsid w:val="0095294C"/>
    <w:rsid w:val="00952FE8"/>
    <w:rsid w:val="009539E1"/>
    <w:rsid w:val="009547AC"/>
    <w:rsid w:val="00956411"/>
    <w:rsid w:val="009612AB"/>
    <w:rsid w:val="00962070"/>
    <w:rsid w:val="009621D4"/>
    <w:rsid w:val="00963091"/>
    <w:rsid w:val="009637FB"/>
    <w:rsid w:val="009643F0"/>
    <w:rsid w:val="00964845"/>
    <w:rsid w:val="00964D19"/>
    <w:rsid w:val="009654B7"/>
    <w:rsid w:val="009672ED"/>
    <w:rsid w:val="009712C9"/>
    <w:rsid w:val="0097213E"/>
    <w:rsid w:val="009731F8"/>
    <w:rsid w:val="009744E6"/>
    <w:rsid w:val="00975A3E"/>
    <w:rsid w:val="00976191"/>
    <w:rsid w:val="00977358"/>
    <w:rsid w:val="00982D5B"/>
    <w:rsid w:val="009832B7"/>
    <w:rsid w:val="00984D0B"/>
    <w:rsid w:val="0098511A"/>
    <w:rsid w:val="00985A86"/>
    <w:rsid w:val="00986D4C"/>
    <w:rsid w:val="009871EA"/>
    <w:rsid w:val="0098769B"/>
    <w:rsid w:val="00987D60"/>
    <w:rsid w:val="00991458"/>
    <w:rsid w:val="009942D7"/>
    <w:rsid w:val="009973E9"/>
    <w:rsid w:val="009A0265"/>
    <w:rsid w:val="009A437E"/>
    <w:rsid w:val="009A5055"/>
    <w:rsid w:val="009A5067"/>
    <w:rsid w:val="009A556E"/>
    <w:rsid w:val="009A5CF1"/>
    <w:rsid w:val="009A5D33"/>
    <w:rsid w:val="009B4F61"/>
    <w:rsid w:val="009B4FDB"/>
    <w:rsid w:val="009B57EF"/>
    <w:rsid w:val="009B5880"/>
    <w:rsid w:val="009B5DCC"/>
    <w:rsid w:val="009B7C58"/>
    <w:rsid w:val="009C0C2B"/>
    <w:rsid w:val="009C1421"/>
    <w:rsid w:val="009C23F9"/>
    <w:rsid w:val="009C2D0E"/>
    <w:rsid w:val="009C38DF"/>
    <w:rsid w:val="009C3934"/>
    <w:rsid w:val="009C4D62"/>
    <w:rsid w:val="009C5EC8"/>
    <w:rsid w:val="009C630A"/>
    <w:rsid w:val="009C7B57"/>
    <w:rsid w:val="009D0359"/>
    <w:rsid w:val="009D0870"/>
    <w:rsid w:val="009D3A92"/>
    <w:rsid w:val="009D3BEA"/>
    <w:rsid w:val="009D539D"/>
    <w:rsid w:val="009D699D"/>
    <w:rsid w:val="009D6D90"/>
    <w:rsid w:val="009E0060"/>
    <w:rsid w:val="009E0071"/>
    <w:rsid w:val="009E1053"/>
    <w:rsid w:val="009E15DA"/>
    <w:rsid w:val="009E2544"/>
    <w:rsid w:val="009E2B38"/>
    <w:rsid w:val="009E4FA2"/>
    <w:rsid w:val="009E5133"/>
    <w:rsid w:val="009E5176"/>
    <w:rsid w:val="009E72E5"/>
    <w:rsid w:val="009E7D96"/>
    <w:rsid w:val="009F09B4"/>
    <w:rsid w:val="009F2707"/>
    <w:rsid w:val="009F3A1E"/>
    <w:rsid w:val="009F52BF"/>
    <w:rsid w:val="009F5B89"/>
    <w:rsid w:val="009F6474"/>
    <w:rsid w:val="00A00419"/>
    <w:rsid w:val="00A004EF"/>
    <w:rsid w:val="00A0169A"/>
    <w:rsid w:val="00A034A8"/>
    <w:rsid w:val="00A03C65"/>
    <w:rsid w:val="00A050E1"/>
    <w:rsid w:val="00A05B08"/>
    <w:rsid w:val="00A07357"/>
    <w:rsid w:val="00A103E3"/>
    <w:rsid w:val="00A10F5A"/>
    <w:rsid w:val="00A12E0C"/>
    <w:rsid w:val="00A1375E"/>
    <w:rsid w:val="00A153DD"/>
    <w:rsid w:val="00A158C6"/>
    <w:rsid w:val="00A15CC3"/>
    <w:rsid w:val="00A2095B"/>
    <w:rsid w:val="00A22637"/>
    <w:rsid w:val="00A230E6"/>
    <w:rsid w:val="00A24C28"/>
    <w:rsid w:val="00A252E0"/>
    <w:rsid w:val="00A255D5"/>
    <w:rsid w:val="00A266F3"/>
    <w:rsid w:val="00A27B01"/>
    <w:rsid w:val="00A27BB0"/>
    <w:rsid w:val="00A317AF"/>
    <w:rsid w:val="00A347C3"/>
    <w:rsid w:val="00A37145"/>
    <w:rsid w:val="00A40A29"/>
    <w:rsid w:val="00A41C60"/>
    <w:rsid w:val="00A42247"/>
    <w:rsid w:val="00A42BFB"/>
    <w:rsid w:val="00A436BC"/>
    <w:rsid w:val="00A45B05"/>
    <w:rsid w:val="00A50408"/>
    <w:rsid w:val="00A5141C"/>
    <w:rsid w:val="00A515E2"/>
    <w:rsid w:val="00A518F0"/>
    <w:rsid w:val="00A52D7D"/>
    <w:rsid w:val="00A553A2"/>
    <w:rsid w:val="00A57795"/>
    <w:rsid w:val="00A61DC8"/>
    <w:rsid w:val="00A64728"/>
    <w:rsid w:val="00A65315"/>
    <w:rsid w:val="00A656D7"/>
    <w:rsid w:val="00A6593E"/>
    <w:rsid w:val="00A66FCE"/>
    <w:rsid w:val="00A67617"/>
    <w:rsid w:val="00A70CB6"/>
    <w:rsid w:val="00A70EF2"/>
    <w:rsid w:val="00A71140"/>
    <w:rsid w:val="00A719C2"/>
    <w:rsid w:val="00A71B97"/>
    <w:rsid w:val="00A72102"/>
    <w:rsid w:val="00A7246A"/>
    <w:rsid w:val="00A728DB"/>
    <w:rsid w:val="00A72E74"/>
    <w:rsid w:val="00A74274"/>
    <w:rsid w:val="00A760AC"/>
    <w:rsid w:val="00A772AC"/>
    <w:rsid w:val="00A77814"/>
    <w:rsid w:val="00A77A3E"/>
    <w:rsid w:val="00A8012C"/>
    <w:rsid w:val="00A81B08"/>
    <w:rsid w:val="00A82BC6"/>
    <w:rsid w:val="00A835C7"/>
    <w:rsid w:val="00A85206"/>
    <w:rsid w:val="00A853D1"/>
    <w:rsid w:val="00A85668"/>
    <w:rsid w:val="00A85C88"/>
    <w:rsid w:val="00A86019"/>
    <w:rsid w:val="00A86501"/>
    <w:rsid w:val="00A86D41"/>
    <w:rsid w:val="00A91C8E"/>
    <w:rsid w:val="00A91CAD"/>
    <w:rsid w:val="00A92AB2"/>
    <w:rsid w:val="00A96030"/>
    <w:rsid w:val="00AA09D4"/>
    <w:rsid w:val="00AA2582"/>
    <w:rsid w:val="00AA26CB"/>
    <w:rsid w:val="00AA28FF"/>
    <w:rsid w:val="00AA3ED5"/>
    <w:rsid w:val="00AA4692"/>
    <w:rsid w:val="00AA64C8"/>
    <w:rsid w:val="00AB00B0"/>
    <w:rsid w:val="00AB1B0B"/>
    <w:rsid w:val="00AB2ED4"/>
    <w:rsid w:val="00AB44DC"/>
    <w:rsid w:val="00AB572B"/>
    <w:rsid w:val="00AB7E20"/>
    <w:rsid w:val="00AC0C4C"/>
    <w:rsid w:val="00AC49C1"/>
    <w:rsid w:val="00AC4A63"/>
    <w:rsid w:val="00AC57BB"/>
    <w:rsid w:val="00AC5F7B"/>
    <w:rsid w:val="00AC5FFB"/>
    <w:rsid w:val="00AC67F6"/>
    <w:rsid w:val="00AC6915"/>
    <w:rsid w:val="00AD00A5"/>
    <w:rsid w:val="00AD0497"/>
    <w:rsid w:val="00AD3F68"/>
    <w:rsid w:val="00AD44E7"/>
    <w:rsid w:val="00AD521B"/>
    <w:rsid w:val="00AD71F7"/>
    <w:rsid w:val="00AD76B5"/>
    <w:rsid w:val="00AD7A9C"/>
    <w:rsid w:val="00AE0D72"/>
    <w:rsid w:val="00AE17B0"/>
    <w:rsid w:val="00AE1C23"/>
    <w:rsid w:val="00AE1DC3"/>
    <w:rsid w:val="00AE439C"/>
    <w:rsid w:val="00AE49AB"/>
    <w:rsid w:val="00AE6EE9"/>
    <w:rsid w:val="00AE7A62"/>
    <w:rsid w:val="00AF0406"/>
    <w:rsid w:val="00AF05A9"/>
    <w:rsid w:val="00AF2028"/>
    <w:rsid w:val="00AF25D8"/>
    <w:rsid w:val="00AF6106"/>
    <w:rsid w:val="00AF7014"/>
    <w:rsid w:val="00B001CE"/>
    <w:rsid w:val="00B00379"/>
    <w:rsid w:val="00B02841"/>
    <w:rsid w:val="00B02B3E"/>
    <w:rsid w:val="00B03A11"/>
    <w:rsid w:val="00B04AEB"/>
    <w:rsid w:val="00B05A49"/>
    <w:rsid w:val="00B06382"/>
    <w:rsid w:val="00B07B0A"/>
    <w:rsid w:val="00B07C31"/>
    <w:rsid w:val="00B07EF9"/>
    <w:rsid w:val="00B10002"/>
    <w:rsid w:val="00B1024E"/>
    <w:rsid w:val="00B10C01"/>
    <w:rsid w:val="00B11D22"/>
    <w:rsid w:val="00B129B6"/>
    <w:rsid w:val="00B1305C"/>
    <w:rsid w:val="00B142B3"/>
    <w:rsid w:val="00B1447C"/>
    <w:rsid w:val="00B146A5"/>
    <w:rsid w:val="00B17494"/>
    <w:rsid w:val="00B17AE4"/>
    <w:rsid w:val="00B20278"/>
    <w:rsid w:val="00B20A88"/>
    <w:rsid w:val="00B20C64"/>
    <w:rsid w:val="00B22EF6"/>
    <w:rsid w:val="00B24111"/>
    <w:rsid w:val="00B25402"/>
    <w:rsid w:val="00B25E80"/>
    <w:rsid w:val="00B279D6"/>
    <w:rsid w:val="00B312EF"/>
    <w:rsid w:val="00B317A4"/>
    <w:rsid w:val="00B322FB"/>
    <w:rsid w:val="00B33001"/>
    <w:rsid w:val="00B35298"/>
    <w:rsid w:val="00B35C0F"/>
    <w:rsid w:val="00B35C56"/>
    <w:rsid w:val="00B40272"/>
    <w:rsid w:val="00B4082B"/>
    <w:rsid w:val="00B421FF"/>
    <w:rsid w:val="00B425B9"/>
    <w:rsid w:val="00B451FE"/>
    <w:rsid w:val="00B4526C"/>
    <w:rsid w:val="00B45763"/>
    <w:rsid w:val="00B45B4E"/>
    <w:rsid w:val="00B468EF"/>
    <w:rsid w:val="00B51666"/>
    <w:rsid w:val="00B52667"/>
    <w:rsid w:val="00B5505B"/>
    <w:rsid w:val="00B56027"/>
    <w:rsid w:val="00B560C4"/>
    <w:rsid w:val="00B57972"/>
    <w:rsid w:val="00B602D0"/>
    <w:rsid w:val="00B60E87"/>
    <w:rsid w:val="00B61191"/>
    <w:rsid w:val="00B621E2"/>
    <w:rsid w:val="00B65AA0"/>
    <w:rsid w:val="00B66685"/>
    <w:rsid w:val="00B72F63"/>
    <w:rsid w:val="00B73219"/>
    <w:rsid w:val="00B73AE1"/>
    <w:rsid w:val="00B75E88"/>
    <w:rsid w:val="00B7687F"/>
    <w:rsid w:val="00B77027"/>
    <w:rsid w:val="00B817E7"/>
    <w:rsid w:val="00B81A07"/>
    <w:rsid w:val="00B81D58"/>
    <w:rsid w:val="00B83418"/>
    <w:rsid w:val="00B837F4"/>
    <w:rsid w:val="00B8485C"/>
    <w:rsid w:val="00B8501F"/>
    <w:rsid w:val="00B85C4E"/>
    <w:rsid w:val="00B86EFB"/>
    <w:rsid w:val="00B90994"/>
    <w:rsid w:val="00B90F07"/>
    <w:rsid w:val="00B911CC"/>
    <w:rsid w:val="00B9170E"/>
    <w:rsid w:val="00B92314"/>
    <w:rsid w:val="00B927B5"/>
    <w:rsid w:val="00B92D96"/>
    <w:rsid w:val="00B93284"/>
    <w:rsid w:val="00B94196"/>
    <w:rsid w:val="00B94F44"/>
    <w:rsid w:val="00B954C6"/>
    <w:rsid w:val="00BA21F8"/>
    <w:rsid w:val="00BA235F"/>
    <w:rsid w:val="00BA38A2"/>
    <w:rsid w:val="00BA617D"/>
    <w:rsid w:val="00BA786F"/>
    <w:rsid w:val="00BB0255"/>
    <w:rsid w:val="00BB1C28"/>
    <w:rsid w:val="00BB1C4C"/>
    <w:rsid w:val="00BB2713"/>
    <w:rsid w:val="00BB2D73"/>
    <w:rsid w:val="00BB4681"/>
    <w:rsid w:val="00BB4E71"/>
    <w:rsid w:val="00BB5EF2"/>
    <w:rsid w:val="00BB6040"/>
    <w:rsid w:val="00BB66D7"/>
    <w:rsid w:val="00BB71E4"/>
    <w:rsid w:val="00BC0892"/>
    <w:rsid w:val="00BC1376"/>
    <w:rsid w:val="00BC2472"/>
    <w:rsid w:val="00BC42A0"/>
    <w:rsid w:val="00BC4537"/>
    <w:rsid w:val="00BC52EB"/>
    <w:rsid w:val="00BC5509"/>
    <w:rsid w:val="00BC575E"/>
    <w:rsid w:val="00BC7C2C"/>
    <w:rsid w:val="00BD1442"/>
    <w:rsid w:val="00BD15B3"/>
    <w:rsid w:val="00BD24A9"/>
    <w:rsid w:val="00BD35ED"/>
    <w:rsid w:val="00BD3D20"/>
    <w:rsid w:val="00BD5DC4"/>
    <w:rsid w:val="00BD5EAA"/>
    <w:rsid w:val="00BD648E"/>
    <w:rsid w:val="00BD6A26"/>
    <w:rsid w:val="00BD715B"/>
    <w:rsid w:val="00BD79D3"/>
    <w:rsid w:val="00BE08BB"/>
    <w:rsid w:val="00BE0F15"/>
    <w:rsid w:val="00BE10FC"/>
    <w:rsid w:val="00BE1DE1"/>
    <w:rsid w:val="00BE212F"/>
    <w:rsid w:val="00BE2209"/>
    <w:rsid w:val="00BE25FC"/>
    <w:rsid w:val="00BE3EA2"/>
    <w:rsid w:val="00BE3ED6"/>
    <w:rsid w:val="00BE6894"/>
    <w:rsid w:val="00BE6E91"/>
    <w:rsid w:val="00BE7625"/>
    <w:rsid w:val="00BF0273"/>
    <w:rsid w:val="00BF1CB0"/>
    <w:rsid w:val="00BF2E37"/>
    <w:rsid w:val="00BF2FA7"/>
    <w:rsid w:val="00BF38F2"/>
    <w:rsid w:val="00BF39B2"/>
    <w:rsid w:val="00BF6008"/>
    <w:rsid w:val="00BF69A3"/>
    <w:rsid w:val="00BF6BFB"/>
    <w:rsid w:val="00BF6E32"/>
    <w:rsid w:val="00BF7581"/>
    <w:rsid w:val="00C0076A"/>
    <w:rsid w:val="00C00DCD"/>
    <w:rsid w:val="00C00E47"/>
    <w:rsid w:val="00C010F8"/>
    <w:rsid w:val="00C01E67"/>
    <w:rsid w:val="00C02A78"/>
    <w:rsid w:val="00C04DF8"/>
    <w:rsid w:val="00C04E14"/>
    <w:rsid w:val="00C04F22"/>
    <w:rsid w:val="00C109AF"/>
    <w:rsid w:val="00C10C9D"/>
    <w:rsid w:val="00C12C73"/>
    <w:rsid w:val="00C13248"/>
    <w:rsid w:val="00C13AD1"/>
    <w:rsid w:val="00C13DF4"/>
    <w:rsid w:val="00C14B9B"/>
    <w:rsid w:val="00C14BC8"/>
    <w:rsid w:val="00C1585B"/>
    <w:rsid w:val="00C1597D"/>
    <w:rsid w:val="00C15F1D"/>
    <w:rsid w:val="00C16C1B"/>
    <w:rsid w:val="00C16C2A"/>
    <w:rsid w:val="00C16FC1"/>
    <w:rsid w:val="00C17144"/>
    <w:rsid w:val="00C172C8"/>
    <w:rsid w:val="00C203CB"/>
    <w:rsid w:val="00C22AE7"/>
    <w:rsid w:val="00C235E0"/>
    <w:rsid w:val="00C2658B"/>
    <w:rsid w:val="00C26964"/>
    <w:rsid w:val="00C272E2"/>
    <w:rsid w:val="00C30114"/>
    <w:rsid w:val="00C3030D"/>
    <w:rsid w:val="00C306AC"/>
    <w:rsid w:val="00C330A1"/>
    <w:rsid w:val="00C33289"/>
    <w:rsid w:val="00C3342B"/>
    <w:rsid w:val="00C3495E"/>
    <w:rsid w:val="00C349C4"/>
    <w:rsid w:val="00C34E35"/>
    <w:rsid w:val="00C36278"/>
    <w:rsid w:val="00C423CD"/>
    <w:rsid w:val="00C42897"/>
    <w:rsid w:val="00C4328B"/>
    <w:rsid w:val="00C43537"/>
    <w:rsid w:val="00C436FD"/>
    <w:rsid w:val="00C438B0"/>
    <w:rsid w:val="00C44956"/>
    <w:rsid w:val="00C461E0"/>
    <w:rsid w:val="00C4660B"/>
    <w:rsid w:val="00C503C5"/>
    <w:rsid w:val="00C508C0"/>
    <w:rsid w:val="00C52B77"/>
    <w:rsid w:val="00C5317C"/>
    <w:rsid w:val="00C539FF"/>
    <w:rsid w:val="00C53A17"/>
    <w:rsid w:val="00C54274"/>
    <w:rsid w:val="00C547B7"/>
    <w:rsid w:val="00C54E1B"/>
    <w:rsid w:val="00C5633E"/>
    <w:rsid w:val="00C617A1"/>
    <w:rsid w:val="00C630CC"/>
    <w:rsid w:val="00C67706"/>
    <w:rsid w:val="00C70031"/>
    <w:rsid w:val="00C702CC"/>
    <w:rsid w:val="00C709B7"/>
    <w:rsid w:val="00C72ACC"/>
    <w:rsid w:val="00C741FB"/>
    <w:rsid w:val="00C7439B"/>
    <w:rsid w:val="00C749F7"/>
    <w:rsid w:val="00C74FBC"/>
    <w:rsid w:val="00C75688"/>
    <w:rsid w:val="00C76362"/>
    <w:rsid w:val="00C770E9"/>
    <w:rsid w:val="00C77B43"/>
    <w:rsid w:val="00C77B8A"/>
    <w:rsid w:val="00C81390"/>
    <w:rsid w:val="00C81711"/>
    <w:rsid w:val="00C81EF9"/>
    <w:rsid w:val="00C82181"/>
    <w:rsid w:val="00C824D9"/>
    <w:rsid w:val="00C849E0"/>
    <w:rsid w:val="00C84EAE"/>
    <w:rsid w:val="00C87ADC"/>
    <w:rsid w:val="00C9063C"/>
    <w:rsid w:val="00C90DF5"/>
    <w:rsid w:val="00C9287E"/>
    <w:rsid w:val="00C928BB"/>
    <w:rsid w:val="00C93E54"/>
    <w:rsid w:val="00C94836"/>
    <w:rsid w:val="00C954D9"/>
    <w:rsid w:val="00C96F1A"/>
    <w:rsid w:val="00CA03A0"/>
    <w:rsid w:val="00CA1E7D"/>
    <w:rsid w:val="00CA293E"/>
    <w:rsid w:val="00CA3F1E"/>
    <w:rsid w:val="00CA7A84"/>
    <w:rsid w:val="00CB0BDF"/>
    <w:rsid w:val="00CB1BEA"/>
    <w:rsid w:val="00CB1C72"/>
    <w:rsid w:val="00CB22BD"/>
    <w:rsid w:val="00CB2584"/>
    <w:rsid w:val="00CB2A02"/>
    <w:rsid w:val="00CB2F04"/>
    <w:rsid w:val="00CB3B24"/>
    <w:rsid w:val="00CB5B14"/>
    <w:rsid w:val="00CB6522"/>
    <w:rsid w:val="00CB6BC5"/>
    <w:rsid w:val="00CC0759"/>
    <w:rsid w:val="00CC190E"/>
    <w:rsid w:val="00CC342B"/>
    <w:rsid w:val="00CC40C7"/>
    <w:rsid w:val="00CC41D4"/>
    <w:rsid w:val="00CC44D0"/>
    <w:rsid w:val="00CC603E"/>
    <w:rsid w:val="00CC66CF"/>
    <w:rsid w:val="00CC6B9D"/>
    <w:rsid w:val="00CC7C3A"/>
    <w:rsid w:val="00CD12E9"/>
    <w:rsid w:val="00CD1909"/>
    <w:rsid w:val="00CD1A85"/>
    <w:rsid w:val="00CD3E72"/>
    <w:rsid w:val="00CD43A4"/>
    <w:rsid w:val="00CD64E3"/>
    <w:rsid w:val="00CD680A"/>
    <w:rsid w:val="00CD78FB"/>
    <w:rsid w:val="00CE07E6"/>
    <w:rsid w:val="00CE1126"/>
    <w:rsid w:val="00CE1F1C"/>
    <w:rsid w:val="00CE1F49"/>
    <w:rsid w:val="00CE2117"/>
    <w:rsid w:val="00CE26A8"/>
    <w:rsid w:val="00CE29BE"/>
    <w:rsid w:val="00CE2E87"/>
    <w:rsid w:val="00CE36E6"/>
    <w:rsid w:val="00CE3BBB"/>
    <w:rsid w:val="00CE6A17"/>
    <w:rsid w:val="00CE74E6"/>
    <w:rsid w:val="00CE7A1B"/>
    <w:rsid w:val="00CF06DA"/>
    <w:rsid w:val="00CF1384"/>
    <w:rsid w:val="00CF1782"/>
    <w:rsid w:val="00CF1B76"/>
    <w:rsid w:val="00CF3675"/>
    <w:rsid w:val="00CF397C"/>
    <w:rsid w:val="00CF4714"/>
    <w:rsid w:val="00CF543B"/>
    <w:rsid w:val="00CF55E3"/>
    <w:rsid w:val="00CF655D"/>
    <w:rsid w:val="00CF6E18"/>
    <w:rsid w:val="00CF72BB"/>
    <w:rsid w:val="00D0021F"/>
    <w:rsid w:val="00D0067E"/>
    <w:rsid w:val="00D030C8"/>
    <w:rsid w:val="00D0311C"/>
    <w:rsid w:val="00D03920"/>
    <w:rsid w:val="00D05686"/>
    <w:rsid w:val="00D05A2B"/>
    <w:rsid w:val="00D0631A"/>
    <w:rsid w:val="00D06908"/>
    <w:rsid w:val="00D06A72"/>
    <w:rsid w:val="00D073DF"/>
    <w:rsid w:val="00D11B28"/>
    <w:rsid w:val="00D11C68"/>
    <w:rsid w:val="00D12150"/>
    <w:rsid w:val="00D12685"/>
    <w:rsid w:val="00D1286A"/>
    <w:rsid w:val="00D137B2"/>
    <w:rsid w:val="00D13EDD"/>
    <w:rsid w:val="00D152A4"/>
    <w:rsid w:val="00D16980"/>
    <w:rsid w:val="00D16A03"/>
    <w:rsid w:val="00D16D94"/>
    <w:rsid w:val="00D17E71"/>
    <w:rsid w:val="00D20965"/>
    <w:rsid w:val="00D24841"/>
    <w:rsid w:val="00D25092"/>
    <w:rsid w:val="00D2610A"/>
    <w:rsid w:val="00D27E37"/>
    <w:rsid w:val="00D30F7F"/>
    <w:rsid w:val="00D314A0"/>
    <w:rsid w:val="00D31AB1"/>
    <w:rsid w:val="00D31C81"/>
    <w:rsid w:val="00D32360"/>
    <w:rsid w:val="00D32AEE"/>
    <w:rsid w:val="00D3323E"/>
    <w:rsid w:val="00D332A2"/>
    <w:rsid w:val="00D342E2"/>
    <w:rsid w:val="00D376AA"/>
    <w:rsid w:val="00D429C6"/>
    <w:rsid w:val="00D42BE3"/>
    <w:rsid w:val="00D43AB2"/>
    <w:rsid w:val="00D43E7D"/>
    <w:rsid w:val="00D44CE3"/>
    <w:rsid w:val="00D454F7"/>
    <w:rsid w:val="00D46238"/>
    <w:rsid w:val="00D466FB"/>
    <w:rsid w:val="00D50FDF"/>
    <w:rsid w:val="00D51282"/>
    <w:rsid w:val="00D51760"/>
    <w:rsid w:val="00D52948"/>
    <w:rsid w:val="00D54680"/>
    <w:rsid w:val="00D574F0"/>
    <w:rsid w:val="00D57EA9"/>
    <w:rsid w:val="00D610B5"/>
    <w:rsid w:val="00D613B8"/>
    <w:rsid w:val="00D61C52"/>
    <w:rsid w:val="00D63DF6"/>
    <w:rsid w:val="00D64586"/>
    <w:rsid w:val="00D67D65"/>
    <w:rsid w:val="00D67FAE"/>
    <w:rsid w:val="00D71297"/>
    <w:rsid w:val="00D712C2"/>
    <w:rsid w:val="00D736AE"/>
    <w:rsid w:val="00D74147"/>
    <w:rsid w:val="00D74FBC"/>
    <w:rsid w:val="00D75D8A"/>
    <w:rsid w:val="00D76B19"/>
    <w:rsid w:val="00D773AE"/>
    <w:rsid w:val="00D80D33"/>
    <w:rsid w:val="00D80FED"/>
    <w:rsid w:val="00D813DD"/>
    <w:rsid w:val="00D818DE"/>
    <w:rsid w:val="00D81F40"/>
    <w:rsid w:val="00D83B9D"/>
    <w:rsid w:val="00D8445A"/>
    <w:rsid w:val="00D850F8"/>
    <w:rsid w:val="00D926A9"/>
    <w:rsid w:val="00D93C36"/>
    <w:rsid w:val="00D93D56"/>
    <w:rsid w:val="00D93EA8"/>
    <w:rsid w:val="00D94AA0"/>
    <w:rsid w:val="00D952B9"/>
    <w:rsid w:val="00D961BB"/>
    <w:rsid w:val="00D966F2"/>
    <w:rsid w:val="00D966FC"/>
    <w:rsid w:val="00D9671F"/>
    <w:rsid w:val="00DA04AD"/>
    <w:rsid w:val="00DA1859"/>
    <w:rsid w:val="00DA1D92"/>
    <w:rsid w:val="00DA265F"/>
    <w:rsid w:val="00DA4023"/>
    <w:rsid w:val="00DA5AFE"/>
    <w:rsid w:val="00DB013A"/>
    <w:rsid w:val="00DB031F"/>
    <w:rsid w:val="00DB067E"/>
    <w:rsid w:val="00DB0750"/>
    <w:rsid w:val="00DB14E8"/>
    <w:rsid w:val="00DB1BA0"/>
    <w:rsid w:val="00DB1E35"/>
    <w:rsid w:val="00DB29F6"/>
    <w:rsid w:val="00DB2E19"/>
    <w:rsid w:val="00DB366B"/>
    <w:rsid w:val="00DB3E72"/>
    <w:rsid w:val="00DB5226"/>
    <w:rsid w:val="00DB572A"/>
    <w:rsid w:val="00DB5F95"/>
    <w:rsid w:val="00DB69D9"/>
    <w:rsid w:val="00DC0972"/>
    <w:rsid w:val="00DC2421"/>
    <w:rsid w:val="00DC3270"/>
    <w:rsid w:val="00DC3800"/>
    <w:rsid w:val="00DC40D8"/>
    <w:rsid w:val="00DC4FDA"/>
    <w:rsid w:val="00DC62B4"/>
    <w:rsid w:val="00DD1149"/>
    <w:rsid w:val="00DD2277"/>
    <w:rsid w:val="00DD2DB7"/>
    <w:rsid w:val="00DD69C0"/>
    <w:rsid w:val="00DD7391"/>
    <w:rsid w:val="00DE00C2"/>
    <w:rsid w:val="00DE1904"/>
    <w:rsid w:val="00DE195D"/>
    <w:rsid w:val="00DE1F6D"/>
    <w:rsid w:val="00DE2A85"/>
    <w:rsid w:val="00DE392C"/>
    <w:rsid w:val="00DE3952"/>
    <w:rsid w:val="00DE3B1A"/>
    <w:rsid w:val="00DE3EC6"/>
    <w:rsid w:val="00DE60DF"/>
    <w:rsid w:val="00DE6E3E"/>
    <w:rsid w:val="00DE7204"/>
    <w:rsid w:val="00DE722C"/>
    <w:rsid w:val="00DE7B4D"/>
    <w:rsid w:val="00DE7ED9"/>
    <w:rsid w:val="00DF15AE"/>
    <w:rsid w:val="00DF3507"/>
    <w:rsid w:val="00DF46AF"/>
    <w:rsid w:val="00DF677B"/>
    <w:rsid w:val="00DF727F"/>
    <w:rsid w:val="00DF7D2D"/>
    <w:rsid w:val="00DF7E0E"/>
    <w:rsid w:val="00E00900"/>
    <w:rsid w:val="00E00D06"/>
    <w:rsid w:val="00E023F8"/>
    <w:rsid w:val="00E04CE3"/>
    <w:rsid w:val="00E05ADE"/>
    <w:rsid w:val="00E06DE7"/>
    <w:rsid w:val="00E10512"/>
    <w:rsid w:val="00E10D9E"/>
    <w:rsid w:val="00E11AB9"/>
    <w:rsid w:val="00E130B9"/>
    <w:rsid w:val="00E13108"/>
    <w:rsid w:val="00E132DC"/>
    <w:rsid w:val="00E1356A"/>
    <w:rsid w:val="00E136A3"/>
    <w:rsid w:val="00E15D41"/>
    <w:rsid w:val="00E166F9"/>
    <w:rsid w:val="00E1701F"/>
    <w:rsid w:val="00E1749F"/>
    <w:rsid w:val="00E174BD"/>
    <w:rsid w:val="00E179EB"/>
    <w:rsid w:val="00E17A8B"/>
    <w:rsid w:val="00E20AD1"/>
    <w:rsid w:val="00E21180"/>
    <w:rsid w:val="00E21481"/>
    <w:rsid w:val="00E23CF9"/>
    <w:rsid w:val="00E23E45"/>
    <w:rsid w:val="00E240A4"/>
    <w:rsid w:val="00E250F1"/>
    <w:rsid w:val="00E2775E"/>
    <w:rsid w:val="00E305EE"/>
    <w:rsid w:val="00E30A4D"/>
    <w:rsid w:val="00E30AD1"/>
    <w:rsid w:val="00E312D7"/>
    <w:rsid w:val="00E3198C"/>
    <w:rsid w:val="00E3268A"/>
    <w:rsid w:val="00E35B4E"/>
    <w:rsid w:val="00E37257"/>
    <w:rsid w:val="00E37CAC"/>
    <w:rsid w:val="00E40172"/>
    <w:rsid w:val="00E406A7"/>
    <w:rsid w:val="00E40968"/>
    <w:rsid w:val="00E410CA"/>
    <w:rsid w:val="00E41412"/>
    <w:rsid w:val="00E42E5A"/>
    <w:rsid w:val="00E434BA"/>
    <w:rsid w:val="00E454E1"/>
    <w:rsid w:val="00E45F6F"/>
    <w:rsid w:val="00E47962"/>
    <w:rsid w:val="00E50FEB"/>
    <w:rsid w:val="00E51B34"/>
    <w:rsid w:val="00E51E22"/>
    <w:rsid w:val="00E520C7"/>
    <w:rsid w:val="00E53712"/>
    <w:rsid w:val="00E53A77"/>
    <w:rsid w:val="00E5461C"/>
    <w:rsid w:val="00E563DB"/>
    <w:rsid w:val="00E5656B"/>
    <w:rsid w:val="00E57ED7"/>
    <w:rsid w:val="00E61CAE"/>
    <w:rsid w:val="00E654ED"/>
    <w:rsid w:val="00E659D4"/>
    <w:rsid w:val="00E70CD9"/>
    <w:rsid w:val="00E71C56"/>
    <w:rsid w:val="00E728C2"/>
    <w:rsid w:val="00E7349A"/>
    <w:rsid w:val="00E75ABA"/>
    <w:rsid w:val="00E75C2F"/>
    <w:rsid w:val="00E76763"/>
    <w:rsid w:val="00E774E5"/>
    <w:rsid w:val="00E776BA"/>
    <w:rsid w:val="00E77BAD"/>
    <w:rsid w:val="00E77F67"/>
    <w:rsid w:val="00E80037"/>
    <w:rsid w:val="00E8056F"/>
    <w:rsid w:val="00E814A9"/>
    <w:rsid w:val="00E84ABE"/>
    <w:rsid w:val="00E8555A"/>
    <w:rsid w:val="00E85EC0"/>
    <w:rsid w:val="00E86774"/>
    <w:rsid w:val="00E86891"/>
    <w:rsid w:val="00E87D8C"/>
    <w:rsid w:val="00E905DA"/>
    <w:rsid w:val="00E91B5D"/>
    <w:rsid w:val="00E926E0"/>
    <w:rsid w:val="00E92F35"/>
    <w:rsid w:val="00E93639"/>
    <w:rsid w:val="00E9390C"/>
    <w:rsid w:val="00E95880"/>
    <w:rsid w:val="00E96A34"/>
    <w:rsid w:val="00E96AAA"/>
    <w:rsid w:val="00E97415"/>
    <w:rsid w:val="00EA31E4"/>
    <w:rsid w:val="00EA3303"/>
    <w:rsid w:val="00EA5625"/>
    <w:rsid w:val="00EB42B2"/>
    <w:rsid w:val="00EB4466"/>
    <w:rsid w:val="00EB510B"/>
    <w:rsid w:val="00EB5935"/>
    <w:rsid w:val="00EB68ED"/>
    <w:rsid w:val="00EB6DF3"/>
    <w:rsid w:val="00EB75DB"/>
    <w:rsid w:val="00EC13C3"/>
    <w:rsid w:val="00EC17D9"/>
    <w:rsid w:val="00EC2B4E"/>
    <w:rsid w:val="00EC3FF8"/>
    <w:rsid w:val="00EC476E"/>
    <w:rsid w:val="00EC602A"/>
    <w:rsid w:val="00EC7590"/>
    <w:rsid w:val="00ED0E04"/>
    <w:rsid w:val="00ED1D5A"/>
    <w:rsid w:val="00ED2048"/>
    <w:rsid w:val="00ED2901"/>
    <w:rsid w:val="00ED38C0"/>
    <w:rsid w:val="00ED3A31"/>
    <w:rsid w:val="00ED43F0"/>
    <w:rsid w:val="00ED4DF2"/>
    <w:rsid w:val="00ED5271"/>
    <w:rsid w:val="00EE0B8D"/>
    <w:rsid w:val="00EE17B7"/>
    <w:rsid w:val="00EE202A"/>
    <w:rsid w:val="00EF1522"/>
    <w:rsid w:val="00EF1721"/>
    <w:rsid w:val="00EF1ACC"/>
    <w:rsid w:val="00EF1B76"/>
    <w:rsid w:val="00EF2111"/>
    <w:rsid w:val="00EF400F"/>
    <w:rsid w:val="00EF4533"/>
    <w:rsid w:val="00EF58DF"/>
    <w:rsid w:val="00F017DC"/>
    <w:rsid w:val="00F023F1"/>
    <w:rsid w:val="00F04B3A"/>
    <w:rsid w:val="00F05AE0"/>
    <w:rsid w:val="00F06690"/>
    <w:rsid w:val="00F06CDA"/>
    <w:rsid w:val="00F073E1"/>
    <w:rsid w:val="00F079CE"/>
    <w:rsid w:val="00F07F33"/>
    <w:rsid w:val="00F10C30"/>
    <w:rsid w:val="00F112A1"/>
    <w:rsid w:val="00F11358"/>
    <w:rsid w:val="00F12C84"/>
    <w:rsid w:val="00F136CC"/>
    <w:rsid w:val="00F145ED"/>
    <w:rsid w:val="00F15ABB"/>
    <w:rsid w:val="00F16331"/>
    <w:rsid w:val="00F166C7"/>
    <w:rsid w:val="00F16734"/>
    <w:rsid w:val="00F17472"/>
    <w:rsid w:val="00F17614"/>
    <w:rsid w:val="00F216D9"/>
    <w:rsid w:val="00F21C7A"/>
    <w:rsid w:val="00F23394"/>
    <w:rsid w:val="00F245CC"/>
    <w:rsid w:val="00F260C5"/>
    <w:rsid w:val="00F27ED1"/>
    <w:rsid w:val="00F31D0F"/>
    <w:rsid w:val="00F31E3D"/>
    <w:rsid w:val="00F3235B"/>
    <w:rsid w:val="00F33694"/>
    <w:rsid w:val="00F33791"/>
    <w:rsid w:val="00F34F63"/>
    <w:rsid w:val="00F359B5"/>
    <w:rsid w:val="00F42BC7"/>
    <w:rsid w:val="00F43E11"/>
    <w:rsid w:val="00F452A1"/>
    <w:rsid w:val="00F4542F"/>
    <w:rsid w:val="00F50F67"/>
    <w:rsid w:val="00F525A9"/>
    <w:rsid w:val="00F530EC"/>
    <w:rsid w:val="00F532B0"/>
    <w:rsid w:val="00F53E38"/>
    <w:rsid w:val="00F545FD"/>
    <w:rsid w:val="00F578FF"/>
    <w:rsid w:val="00F601FC"/>
    <w:rsid w:val="00F609A7"/>
    <w:rsid w:val="00F61032"/>
    <w:rsid w:val="00F62597"/>
    <w:rsid w:val="00F62686"/>
    <w:rsid w:val="00F62EC8"/>
    <w:rsid w:val="00F63678"/>
    <w:rsid w:val="00F637D5"/>
    <w:rsid w:val="00F63F1C"/>
    <w:rsid w:val="00F63F4F"/>
    <w:rsid w:val="00F64106"/>
    <w:rsid w:val="00F66500"/>
    <w:rsid w:val="00F6752F"/>
    <w:rsid w:val="00F67895"/>
    <w:rsid w:val="00F67CDC"/>
    <w:rsid w:val="00F67ECE"/>
    <w:rsid w:val="00F67F9D"/>
    <w:rsid w:val="00F71ADC"/>
    <w:rsid w:val="00F729E2"/>
    <w:rsid w:val="00F732D8"/>
    <w:rsid w:val="00F73C54"/>
    <w:rsid w:val="00F73D93"/>
    <w:rsid w:val="00F80956"/>
    <w:rsid w:val="00F80970"/>
    <w:rsid w:val="00F81773"/>
    <w:rsid w:val="00F81E46"/>
    <w:rsid w:val="00F82B46"/>
    <w:rsid w:val="00F85EEE"/>
    <w:rsid w:val="00F87A6B"/>
    <w:rsid w:val="00F909DC"/>
    <w:rsid w:val="00F90D0C"/>
    <w:rsid w:val="00F91073"/>
    <w:rsid w:val="00F9147E"/>
    <w:rsid w:val="00F93226"/>
    <w:rsid w:val="00F9483E"/>
    <w:rsid w:val="00F95AF6"/>
    <w:rsid w:val="00F96FDE"/>
    <w:rsid w:val="00F9735F"/>
    <w:rsid w:val="00F97DBD"/>
    <w:rsid w:val="00FA02FF"/>
    <w:rsid w:val="00FA117E"/>
    <w:rsid w:val="00FA1271"/>
    <w:rsid w:val="00FA2F25"/>
    <w:rsid w:val="00FA448F"/>
    <w:rsid w:val="00FA52F9"/>
    <w:rsid w:val="00FA530E"/>
    <w:rsid w:val="00FA5347"/>
    <w:rsid w:val="00FA76B7"/>
    <w:rsid w:val="00FA79B0"/>
    <w:rsid w:val="00FB0168"/>
    <w:rsid w:val="00FB0454"/>
    <w:rsid w:val="00FB0F34"/>
    <w:rsid w:val="00FB2D32"/>
    <w:rsid w:val="00FB35F2"/>
    <w:rsid w:val="00FB3E29"/>
    <w:rsid w:val="00FB6904"/>
    <w:rsid w:val="00FB7073"/>
    <w:rsid w:val="00FB767F"/>
    <w:rsid w:val="00FB76AA"/>
    <w:rsid w:val="00FC04EB"/>
    <w:rsid w:val="00FC18A1"/>
    <w:rsid w:val="00FC4D98"/>
    <w:rsid w:val="00FC5DE8"/>
    <w:rsid w:val="00FC6563"/>
    <w:rsid w:val="00FC7AEC"/>
    <w:rsid w:val="00FD01A4"/>
    <w:rsid w:val="00FD13FB"/>
    <w:rsid w:val="00FD1C6A"/>
    <w:rsid w:val="00FD4139"/>
    <w:rsid w:val="00FD43CB"/>
    <w:rsid w:val="00FD4688"/>
    <w:rsid w:val="00FD697A"/>
    <w:rsid w:val="00FD6ACA"/>
    <w:rsid w:val="00FE1897"/>
    <w:rsid w:val="00FE58FE"/>
    <w:rsid w:val="00FE59C9"/>
    <w:rsid w:val="00FE754F"/>
    <w:rsid w:val="00FF0501"/>
    <w:rsid w:val="00FF0D02"/>
    <w:rsid w:val="00FF1651"/>
    <w:rsid w:val="00FF1896"/>
    <w:rsid w:val="00FF47FF"/>
    <w:rsid w:val="00FF49C6"/>
    <w:rsid w:val="00FF5D38"/>
    <w:rsid w:val="00FF7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7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F3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uiPriority w:val="20"/>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b/>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1"/>
    <w:aliases w:val="EmailStyle3931"/>
    <w:basedOn w:val="DefaultParagraphFont"/>
    <w:semiHidden/>
    <w:personal/>
    <w:personalReply/>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uiPriority w:val="1"/>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1"/>
    <w:aliases w:val="EmailStyle4801"/>
    <w:basedOn w:val="DefaultParagraphFont"/>
    <w:semiHidden/>
    <w:personal/>
    <w:personalReply/>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style>
  <w:style w:type="character" w:customStyle="1" w:styleId="Column4Char">
    <w:name w:val="Column_4 Char"/>
    <w:basedOn w:val="Column3Char"/>
    <w:link w:val="Column4"/>
    <w:rsid w:val="0006702E"/>
  </w:style>
  <w:style w:type="character" w:customStyle="1" w:styleId="Column6Char">
    <w:name w:val="Column_6 Char"/>
    <w:basedOn w:val="Column4Char"/>
    <w:link w:val="Column6"/>
    <w:rsid w:val="0006702E"/>
    <w:rPr>
      <w:szCs w:val="18"/>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1">
    <w:name w:val="EmailStyle514"/>
    <w:aliases w:val="EmailStyle514"/>
    <w:basedOn w:val="DefaultParagraphFont"/>
    <w:semiHidden/>
    <w:personal/>
    <w:personalReply/>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1"/>
    <w:aliases w:val="EmailStyle5161"/>
    <w:basedOn w:val="DefaultParagraphFont"/>
    <w:semiHidden/>
    <w:personal/>
    <w:personalReply/>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1">
    <w:name w:val="EmailStyle518"/>
    <w:aliases w:val="EmailStyle518"/>
    <w:basedOn w:val="DefaultParagraphFont"/>
    <w:semiHidden/>
    <w:personal/>
    <w:personalReply/>
    <w:rsid w:val="001E4B69"/>
    <w:rPr>
      <w:rFonts w:ascii="Arial" w:hAnsi="Arial" w:cs="Arial"/>
      <w:color w:val="000080"/>
      <w:sz w:val="20"/>
      <w:szCs w:val="20"/>
    </w:rPr>
  </w:style>
  <w:style w:type="character" w:customStyle="1" w:styleId="EmailStyle5191">
    <w:name w:val="EmailStyle519"/>
    <w:aliases w:val="EmailStyle519"/>
    <w:basedOn w:val="DefaultParagraphFont"/>
    <w:semiHidden/>
    <w:personal/>
    <w:personalReply/>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1">
    <w:name w:val="EmailStyle526"/>
    <w:aliases w:val="EmailStyle526"/>
    <w:basedOn w:val="DefaultParagraphFont"/>
    <w:semiHidden/>
    <w:personal/>
    <w:personalReply/>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
    <w:name w:val="Char"/>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1"/>
    <w:aliases w:val="EmailStyle5371"/>
    <w:basedOn w:val="DefaultParagraphFont"/>
    <w:semiHidden/>
    <w:personal/>
    <w:personalReply/>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1">
    <w:name w:val="EmailStyle613"/>
    <w:aliases w:val="EmailStyle613"/>
    <w:basedOn w:val="DefaultParagraphFont"/>
    <w:semiHidden/>
    <w:personal/>
    <w:personalReply/>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4">
    <w:name w:val="Char"/>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2E6965"/>
    <w:pPr>
      <w:spacing w:before="0" w:after="0"/>
    </w:pPr>
    <w:rPr>
      <w:rFonts w:ascii="Times" w:eastAsia="Times New Roman" w:hAnsi="Times"/>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1">
    <w:name w:val="EmailStyle620"/>
    <w:aliases w:val="EmailStyle620"/>
    <w:basedOn w:val="DefaultParagraphFont"/>
    <w:semiHidden/>
    <w:personal/>
    <w:personalReply/>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F7E86"/>
  </w:style>
  <w:style w:type="paragraph" w:customStyle="1" w:styleId="Char5">
    <w:name w:val="Char"/>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F7E86"/>
    <w:pPr>
      <w:spacing w:before="0" w:after="0"/>
    </w:pPr>
    <w:rPr>
      <w:rFonts w:ascii="Times" w:eastAsia="Times New Roman" w:hAnsi="Times"/>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1"/>
    <w:aliases w:val="EmailStyle6341"/>
    <w:basedOn w:val="DefaultParagraphFont"/>
    <w:semiHidden/>
    <w:personal/>
    <w:personalReply/>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ltst@itst.d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anacom.pt/template12.isp?categoryld=534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www.beltelecom.by" TargetMode="External"/><Relationship Id="rId25" Type="http://schemas.openxmlformats.org/officeDocument/2006/relationships/hyperlink" Target="mailto:dg@eta.gov.et"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info@main.beltelecom.by" TargetMode="External"/><Relationship Id="rId20" Type="http://schemas.openxmlformats.org/officeDocument/2006/relationships/hyperlink" Target="http://www.gncc.g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g@eta.gov.et" TargetMode="External"/><Relationship Id="rId32" Type="http://schemas.openxmlformats.org/officeDocument/2006/relationships/hyperlink" Target="http://www.itu.int/itu-t/inr/nnp/index.html" TargetMode="Externa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hyperlink" Target="mailto:tele.agency@eta.gov.et" TargetMode="External"/><Relationship Id="rId28" Type="http://schemas.openxmlformats.org/officeDocument/2006/relationships/footer" Target="footer2.xml"/><Relationship Id="rId10" Type="http://schemas.openxmlformats.org/officeDocument/2006/relationships/hyperlink" Target="mailto:brmail@itu.int" TargetMode="External"/><Relationship Id="rId19" Type="http://schemas.openxmlformats.org/officeDocument/2006/relationships/hyperlink" Target="mailto:mgotoshia@gncc.ge" TargetMode="External"/><Relationship Id="rId31" Type="http://schemas.openxmlformats.org/officeDocument/2006/relationships/hyperlink" Target="mailto:project@orange.li"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roa/index.html" TargetMode="External"/><Relationship Id="rId22" Type="http://schemas.openxmlformats.org/officeDocument/2006/relationships/hyperlink" Target="mailto:nicholas.williams@tcsi.org.sb" TargetMode="External"/><Relationship Id="rId27" Type="http://schemas.openxmlformats.org/officeDocument/2006/relationships/header" Target="header2.xml"/><Relationship Id="rId30" Type="http://schemas.openxmlformats.org/officeDocument/2006/relationships/hyperlink" Target="mailto:tsbtson@itu.int"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5A87A-E62D-433E-93A8-0F400C4A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Pages>47</Pages>
  <Words>11699</Words>
  <Characters>66686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78229</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Brian</cp:lastModifiedBy>
  <cp:revision>592</cp:revision>
  <cp:lastPrinted>2010-12-20T14:31:00Z</cp:lastPrinted>
  <dcterms:created xsi:type="dcterms:W3CDTF">2010-07-19T16:42:00Z</dcterms:created>
  <dcterms:modified xsi:type="dcterms:W3CDTF">2011-01-28T11:57:00Z</dcterms:modified>
</cp:coreProperties>
</file>