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2836ED">
      <w:pPr>
        <w:rPr>
          <w:lang w:val="es-ES"/>
        </w:rPr>
      </w:pPr>
      <w:r>
        <w:rPr>
          <w:lang w:val="es-ES"/>
        </w:rPr>
        <w:t xml:space="preserve"> </w:t>
      </w: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508"/>
      </w:tblGrid>
      <w:tr w:rsidR="008149B6" w:rsidRPr="00CE1F49" w:rsidTr="002F1612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2F1612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 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CE1F49" w:rsidTr="002F1612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DF7D2D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="008149B6" w:rsidRPr="002F1612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8149B6" w:rsidRPr="002F161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9539E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  <w:r w:rsidR="00DF7D2D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2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8B5EFA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C1597D">
              <w:rPr>
                <w:color w:val="FFFFFF"/>
                <w:lang w:val="fr-FR"/>
              </w:rPr>
              <w:t>5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A728DB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8B5EFA">
              <w:rPr>
                <w:color w:val="FFFFFF"/>
                <w:lang w:val="fr-FR"/>
              </w:rPr>
              <w:t>1</w:t>
            </w:r>
          </w:p>
        </w:tc>
        <w:tc>
          <w:tcPr>
            <w:tcW w:w="6370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C1597D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 xml:space="preserve">Informaciones recibidas hasta el </w:t>
            </w:r>
            <w:r w:rsidR="008B5EFA">
              <w:rPr>
                <w:color w:val="FFFFFF"/>
                <w:lang w:val="es-ES"/>
              </w:rPr>
              <w:t>5</w:t>
            </w:r>
            <w:r w:rsidR="00BE1DE1">
              <w:rPr>
                <w:color w:val="FFFFFF"/>
                <w:lang w:val="es-ES"/>
              </w:rPr>
              <w:t xml:space="preserve"> de </w:t>
            </w:r>
            <w:r w:rsidR="00C1597D">
              <w:rPr>
                <w:color w:val="FFFFFF"/>
                <w:lang w:val="es-ES"/>
              </w:rPr>
              <w:t>enero</w:t>
            </w:r>
            <w:r w:rsidR="00CB3B24">
              <w:rPr>
                <w:color w:val="FFFFFF"/>
                <w:lang w:val="es-ES"/>
              </w:rPr>
              <w:t xml:space="preserve"> </w:t>
            </w:r>
            <w:r w:rsidR="00535EA4" w:rsidRPr="00D76B19">
              <w:rPr>
                <w:color w:val="FFFFFF"/>
                <w:lang w:val="es-ES"/>
              </w:rPr>
              <w:t>de</w:t>
            </w:r>
            <w:r w:rsidRPr="00D76B19">
              <w:rPr>
                <w:color w:val="FFFFFF"/>
                <w:lang w:val="es-ES"/>
              </w:rPr>
              <w:t xml:space="preserve"> 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C1597D">
              <w:rPr>
                <w:color w:val="FFFFFF"/>
                <w:lang w:val="es-ES"/>
              </w:rPr>
              <w:t>1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CE1F49" w:rsidTr="002F1612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9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</w:hyperlink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8149B6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0" w:name="_Toc253408616"/>
      <w:bookmarkStart w:id="11" w:name="_Toc255825117"/>
      <w:bookmarkStart w:id="12" w:name="_Toc259796933"/>
      <w:bookmarkStart w:id="13" w:name="_Toc262578224"/>
      <w:bookmarkStart w:id="14" w:name="_Toc265230206"/>
      <w:bookmarkStart w:id="15" w:name="_Toc266196246"/>
      <w:bookmarkStart w:id="16" w:name="_Toc266196851"/>
      <w:bookmarkStart w:id="17" w:name="_Toc268852783"/>
      <w:bookmarkStart w:id="18" w:name="_Toc271705005"/>
      <w:bookmarkStart w:id="19" w:name="_Toc273033460"/>
      <w:bookmarkStart w:id="20" w:name="_Toc274227192"/>
      <w:bookmarkStart w:id="21" w:name="_Toc276730705"/>
      <w:bookmarkStart w:id="22" w:name="_Toc279670829"/>
      <w:bookmarkStart w:id="23" w:name="_Toc280349882"/>
      <w:bookmarkStart w:id="24" w:name="_Toc282526514"/>
      <w:r w:rsidRPr="00D76B19">
        <w:rPr>
          <w:lang w:val="es-ES"/>
        </w:rPr>
        <w:lastRenderedPageBreak/>
        <w:t>Índice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647F58" w:rsidRPr="00E61CAE" w:rsidRDefault="00647F58" w:rsidP="00647F58">
      <w:pPr>
        <w:pStyle w:val="TOC0"/>
        <w:rPr>
          <w:i/>
          <w:iCs/>
          <w:lang w:val="es-ES"/>
        </w:rPr>
      </w:pPr>
      <w:r w:rsidRPr="00E61CAE">
        <w:rPr>
          <w:i/>
          <w:iCs/>
          <w:lang w:val="es-ES"/>
        </w:rPr>
        <w:t>Página</w:t>
      </w:r>
    </w:p>
    <w:p w:rsidR="00647F58" w:rsidRPr="00D76B19" w:rsidRDefault="00647F58" w:rsidP="00696F2E">
      <w:pPr>
        <w:pStyle w:val="TOC1"/>
        <w:tabs>
          <w:tab w:val="left" w:leader="dot" w:pos="8505"/>
          <w:tab w:val="right" w:pos="9072"/>
        </w:tabs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 general</w:t>
      </w:r>
    </w:p>
    <w:p w:rsidR="00641F5A" w:rsidRPr="00641F5A" w:rsidRDefault="00641F5A" w:rsidP="00CE1F49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641F5A">
        <w:rPr>
          <w:lang w:val="es-ES_tradnl"/>
        </w:rPr>
        <w:t>Listas anexas al</w:t>
      </w:r>
      <w:r w:rsidR="008625A6">
        <w:rPr>
          <w:lang w:val="es-ES_tradnl"/>
        </w:rPr>
        <w:t xml:space="preserve"> </w:t>
      </w:r>
      <w:r w:rsidRPr="00641F5A">
        <w:rPr>
          <w:lang w:val="es-ES_tradnl"/>
        </w:rPr>
        <w:t>Boletín</w:t>
      </w:r>
      <w:r w:rsidR="00E3198C">
        <w:rPr>
          <w:lang w:val="es-ES_tradnl"/>
        </w:rPr>
        <w:t xml:space="preserve"> </w:t>
      </w:r>
      <w:r w:rsidRPr="00641F5A">
        <w:rPr>
          <w:lang w:val="es-ES_tradnl"/>
        </w:rPr>
        <w:t>de</w:t>
      </w:r>
      <w:r w:rsidR="00CE1F49">
        <w:rPr>
          <w:lang w:val="es-ES_tradnl"/>
        </w:rPr>
        <w:t xml:space="preserve"> </w:t>
      </w:r>
      <w:r w:rsidRPr="00641F5A">
        <w:rPr>
          <w:lang w:val="es-ES_tradnl"/>
        </w:rPr>
        <w:t xml:space="preserve">Explotación de la UIT: </w:t>
      </w:r>
      <w:r w:rsidRPr="00641F5A">
        <w:rPr>
          <w:i/>
          <w:iCs/>
          <w:lang w:val="es-ES_tradnl"/>
        </w:rPr>
        <w:t>Nota de la TSB</w:t>
      </w:r>
      <w:r w:rsidRPr="00641F5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3</w:t>
      </w:r>
    </w:p>
    <w:p w:rsidR="00641F5A" w:rsidRDefault="00D429C6" w:rsidP="00EF4533">
      <w:pPr>
        <w:pStyle w:val="TOC1"/>
        <w:tabs>
          <w:tab w:val="left" w:leader="dot" w:pos="8505"/>
          <w:tab w:val="right" w:pos="9072"/>
        </w:tabs>
        <w:rPr>
          <w:webHidden/>
          <w:lang w:val="es-ES_tradnl"/>
        </w:rPr>
      </w:pPr>
      <w:r w:rsidRPr="00EF1B76">
        <w:rPr>
          <w:lang w:val="es-ES_tradnl"/>
        </w:rPr>
        <w:t>Asignación de códigos de zona/red de señalización (SANC) (Recomendación UIT-T Q.708 (03/99))</w:t>
      </w:r>
      <w:r>
        <w:rPr>
          <w:lang w:val="es-ES_tradnl"/>
        </w:rPr>
        <w:t>:</w:t>
      </w:r>
      <w:r>
        <w:rPr>
          <w:lang w:val="es-ES_tradnl"/>
        </w:rPr>
        <w:br/>
      </w:r>
      <w:r w:rsidR="00D32360" w:rsidRPr="00D32360">
        <w:rPr>
          <w:i/>
          <w:lang w:val="es-ES_tradnl"/>
        </w:rPr>
        <w:t>la ex República Yugoslava de Macedonia</w:t>
      </w:r>
      <w:r w:rsidR="00641F5A" w:rsidRPr="00641F5A">
        <w:rPr>
          <w:webHidden/>
          <w:lang w:val="es-ES_tradnl"/>
        </w:rPr>
        <w:tab/>
      </w:r>
      <w:r w:rsidR="00641F5A">
        <w:rPr>
          <w:webHidden/>
          <w:lang w:val="es-ES_tradnl"/>
        </w:rPr>
        <w:tab/>
      </w:r>
      <w:r w:rsidR="00CE07E6">
        <w:rPr>
          <w:webHidden/>
          <w:lang w:val="es-ES_tradnl"/>
        </w:rPr>
        <w:t>4</w:t>
      </w:r>
    </w:p>
    <w:p w:rsidR="00EF1B76" w:rsidRPr="00D429C6" w:rsidRDefault="00EF1B76" w:rsidP="00D429C6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EF1B76">
        <w:rPr>
          <w:lang w:val="es-ES_tradnl"/>
        </w:rPr>
        <w:t>Servicio de telegramas</w:t>
      </w:r>
      <w:r w:rsidR="00D429C6">
        <w:rPr>
          <w:lang w:val="es-ES_tradnl"/>
        </w:rPr>
        <w:t>:</w:t>
      </w:r>
      <w:r w:rsidR="00D429C6" w:rsidRPr="00D429C6">
        <w:rPr>
          <w:lang w:val="es-ES_tradnl"/>
        </w:rPr>
        <w:t xml:space="preserve"> </w:t>
      </w:r>
      <w:r w:rsidR="00D429C6" w:rsidRPr="00D429C6">
        <w:rPr>
          <w:i/>
          <w:lang w:val="es-ES_tradnl"/>
        </w:rPr>
        <w:t>Argentina</w:t>
      </w:r>
      <w:r w:rsidR="00D429C6">
        <w:rPr>
          <w:i/>
          <w:lang w:val="es-ES_tradnl"/>
        </w:rPr>
        <w:t xml:space="preserve"> </w:t>
      </w:r>
      <w:r w:rsidR="00D429C6" w:rsidRPr="00D429C6">
        <w:rPr>
          <w:i/>
          <w:lang w:val="es-ES_tradnl"/>
        </w:rPr>
        <w:t>(Correo Oficial de La Republica Argentina S.A., Buenos Aires)</w:t>
      </w:r>
      <w:r w:rsidRPr="00D429C6">
        <w:rPr>
          <w:webHidden/>
          <w:lang w:val="es-ES_tradnl"/>
        </w:rPr>
        <w:tab/>
      </w:r>
      <w:r w:rsidR="00D429C6">
        <w:rPr>
          <w:webHidden/>
          <w:lang w:val="es-ES_tradnl"/>
        </w:rPr>
        <w:tab/>
      </w:r>
      <w:r w:rsidRPr="00D429C6">
        <w:rPr>
          <w:webHidden/>
          <w:lang w:val="es-ES_tradnl"/>
        </w:rPr>
        <w:t>4</w:t>
      </w:r>
    </w:p>
    <w:p w:rsidR="00EF1B76" w:rsidRPr="00CE1F49" w:rsidRDefault="00EF1B76" w:rsidP="00D429C6">
      <w:pPr>
        <w:pStyle w:val="TOC1"/>
        <w:tabs>
          <w:tab w:val="left" w:leader="dot" w:pos="8505"/>
          <w:tab w:val="right" w:pos="9072"/>
        </w:tabs>
        <w:rPr>
          <w:rFonts w:eastAsiaTheme="minorEastAsia"/>
          <w:lang w:val="es-ES_tradnl"/>
        </w:rPr>
      </w:pPr>
      <w:r w:rsidRPr="00EF1B76">
        <w:rPr>
          <w:lang w:val="es-ES_tradnl"/>
        </w:rPr>
        <w:t>Servicio telefónico</w:t>
      </w:r>
      <w:r w:rsidR="00D429C6" w:rsidRPr="00CE1F49">
        <w:rPr>
          <w:webHidden/>
          <w:lang w:val="es-ES_tradnl"/>
        </w:rPr>
        <w:t>:</w:t>
      </w:r>
    </w:p>
    <w:p w:rsidR="00EF1B76" w:rsidRPr="00D429C6" w:rsidRDefault="00EF1B76" w:rsidP="00D429C6">
      <w:pPr>
        <w:pStyle w:val="TOC2"/>
        <w:tabs>
          <w:tab w:val="left" w:leader="dot" w:pos="8505"/>
          <w:tab w:val="right" w:pos="9072"/>
        </w:tabs>
        <w:rPr>
          <w:lang w:val="es-ES_tradnl"/>
        </w:rPr>
      </w:pPr>
      <w:r w:rsidRPr="00D429C6">
        <w:rPr>
          <w:i/>
          <w:lang w:val="es-ES_tradnl"/>
        </w:rPr>
        <w:t>Dinamarca</w:t>
      </w:r>
      <w:r w:rsidR="00D429C6" w:rsidRPr="00D429C6">
        <w:rPr>
          <w:i/>
          <w:lang w:val="es-ES_tradnl"/>
        </w:rPr>
        <w:t xml:space="preserve"> (National IT and Telecom Agency (NITA), Copenhagen)</w:t>
      </w:r>
      <w:r w:rsidRPr="00D429C6">
        <w:rPr>
          <w:webHidden/>
          <w:lang w:val="es-ES_tradnl"/>
        </w:rPr>
        <w:tab/>
      </w:r>
      <w:r w:rsidR="00D429C6">
        <w:rPr>
          <w:webHidden/>
          <w:lang w:val="es-ES_tradnl"/>
        </w:rPr>
        <w:tab/>
      </w:r>
      <w:r w:rsidRPr="00D429C6">
        <w:rPr>
          <w:webHidden/>
          <w:lang w:val="es-ES_tradnl"/>
        </w:rPr>
        <w:t>5</w:t>
      </w:r>
    </w:p>
    <w:p w:rsidR="00EF1B76" w:rsidRPr="00CE1F49" w:rsidRDefault="00EF1B76" w:rsidP="00D429C6">
      <w:pPr>
        <w:pStyle w:val="TOC2"/>
        <w:tabs>
          <w:tab w:val="left" w:leader="dot" w:pos="8505"/>
          <w:tab w:val="right" w:pos="9072"/>
        </w:tabs>
        <w:rPr>
          <w:lang w:val="en-US"/>
        </w:rPr>
      </w:pPr>
      <w:r w:rsidRPr="00CE1F49">
        <w:rPr>
          <w:i/>
          <w:lang w:val="en-US"/>
        </w:rPr>
        <w:t>Irán (República Islámica de)</w:t>
      </w:r>
      <w:r w:rsidR="00D429C6" w:rsidRPr="00CE1F49">
        <w:rPr>
          <w:i/>
          <w:lang w:val="en-US"/>
        </w:rPr>
        <w:t xml:space="preserve"> (Communications Regulatory Authority (CRA), Tehran)</w:t>
      </w:r>
      <w:r w:rsidRPr="00CE1F49">
        <w:rPr>
          <w:webHidden/>
          <w:lang w:val="en-US"/>
        </w:rPr>
        <w:tab/>
      </w:r>
      <w:r w:rsidR="00D429C6" w:rsidRPr="00CE1F49">
        <w:rPr>
          <w:webHidden/>
          <w:lang w:val="en-US"/>
        </w:rPr>
        <w:tab/>
      </w:r>
      <w:r w:rsidRPr="00CE1F49">
        <w:rPr>
          <w:webHidden/>
          <w:lang w:val="en-US"/>
        </w:rPr>
        <w:t>6</w:t>
      </w:r>
    </w:p>
    <w:p w:rsidR="00EF1B76" w:rsidRPr="00CE1F49" w:rsidRDefault="00EF1B76" w:rsidP="00D429C6">
      <w:pPr>
        <w:pStyle w:val="TOC2"/>
        <w:tabs>
          <w:tab w:val="left" w:leader="dot" w:pos="8505"/>
          <w:tab w:val="right" w:pos="9072"/>
        </w:tabs>
        <w:rPr>
          <w:lang w:val="en-US"/>
        </w:rPr>
      </w:pPr>
      <w:r w:rsidRPr="00CE1F49">
        <w:rPr>
          <w:i/>
          <w:lang w:val="en-US"/>
        </w:rPr>
        <w:t>Kiribati</w:t>
      </w:r>
      <w:r w:rsidR="00D429C6" w:rsidRPr="00CE1F49">
        <w:rPr>
          <w:i/>
          <w:lang w:val="en-US"/>
        </w:rPr>
        <w:t xml:space="preserve"> (Telecommunications Authority of Kiribati (TAK), Betio, Tarawa)</w:t>
      </w:r>
      <w:r w:rsidRPr="00CE1F49">
        <w:rPr>
          <w:webHidden/>
          <w:lang w:val="en-US"/>
        </w:rPr>
        <w:tab/>
      </w:r>
      <w:r w:rsidR="00D429C6" w:rsidRPr="00CE1F49">
        <w:rPr>
          <w:webHidden/>
          <w:lang w:val="en-US"/>
        </w:rPr>
        <w:tab/>
      </w:r>
      <w:r w:rsidRPr="00CE1F49">
        <w:rPr>
          <w:webHidden/>
          <w:lang w:val="en-US"/>
        </w:rPr>
        <w:t>13</w:t>
      </w:r>
    </w:p>
    <w:p w:rsidR="00EF1B76" w:rsidRPr="00CE1F49" w:rsidRDefault="00EF1B76" w:rsidP="00D429C6">
      <w:pPr>
        <w:pStyle w:val="TOC2"/>
        <w:tabs>
          <w:tab w:val="left" w:leader="dot" w:pos="8505"/>
          <w:tab w:val="right" w:pos="9072"/>
        </w:tabs>
        <w:rPr>
          <w:lang w:val="en-US"/>
        </w:rPr>
      </w:pPr>
      <w:r w:rsidRPr="00CE1F49">
        <w:rPr>
          <w:i/>
          <w:lang w:val="en-US"/>
        </w:rPr>
        <w:t>Kuwait</w:t>
      </w:r>
      <w:r w:rsidR="00D429C6" w:rsidRPr="00CE1F49">
        <w:rPr>
          <w:i/>
          <w:lang w:val="en-US"/>
        </w:rPr>
        <w:t xml:space="preserve"> (Ministry of Communications (MOC), Safat)</w:t>
      </w:r>
      <w:r w:rsidRPr="00CE1F49">
        <w:rPr>
          <w:webHidden/>
          <w:lang w:val="en-US"/>
        </w:rPr>
        <w:tab/>
      </w:r>
      <w:r w:rsidR="00D429C6" w:rsidRPr="00CE1F49">
        <w:rPr>
          <w:webHidden/>
          <w:lang w:val="en-US"/>
        </w:rPr>
        <w:tab/>
      </w:r>
      <w:r w:rsidRPr="00CE1F49">
        <w:rPr>
          <w:webHidden/>
          <w:lang w:val="en-US"/>
        </w:rPr>
        <w:t>13</w:t>
      </w:r>
    </w:p>
    <w:p w:rsidR="00EF1B76" w:rsidRPr="00D429C6" w:rsidRDefault="00EF1B76" w:rsidP="00D429C6">
      <w:pPr>
        <w:pStyle w:val="TOC2"/>
        <w:tabs>
          <w:tab w:val="left" w:leader="dot" w:pos="8505"/>
          <w:tab w:val="right" w:pos="9072"/>
        </w:tabs>
        <w:rPr>
          <w:lang w:val="es-ES_tradnl"/>
        </w:rPr>
      </w:pPr>
      <w:r w:rsidRPr="00D429C6">
        <w:rPr>
          <w:i/>
          <w:lang w:val="es-ES_tradnl"/>
        </w:rPr>
        <w:t>Nueva Zelandia</w:t>
      </w:r>
      <w:r w:rsidR="00D429C6" w:rsidRPr="00D429C6">
        <w:rPr>
          <w:i/>
          <w:lang w:val="es-ES_tradnl"/>
        </w:rPr>
        <w:t xml:space="preserve"> (</w:t>
      </w:r>
      <w:r w:rsidR="00D32360" w:rsidRPr="000B7455">
        <w:rPr>
          <w:i/>
          <w:lang w:val="en-US"/>
        </w:rPr>
        <w:t>Ministry of Economic Development, Wellingt</w:t>
      </w:r>
      <w:r w:rsidR="00D32360" w:rsidRPr="00F45307">
        <w:rPr>
          <w:i/>
        </w:rPr>
        <w:t>on</w:t>
      </w:r>
      <w:r w:rsidR="00D429C6" w:rsidRPr="00D429C6">
        <w:rPr>
          <w:i/>
          <w:lang w:val="es-ES_tradnl"/>
        </w:rPr>
        <w:t>)</w:t>
      </w:r>
      <w:r w:rsidRPr="00D429C6">
        <w:rPr>
          <w:webHidden/>
          <w:lang w:val="es-ES_tradnl"/>
        </w:rPr>
        <w:tab/>
      </w:r>
      <w:r w:rsidR="00D429C6">
        <w:rPr>
          <w:webHidden/>
          <w:lang w:val="es-ES_tradnl"/>
        </w:rPr>
        <w:tab/>
      </w:r>
      <w:r w:rsidRPr="00D429C6">
        <w:rPr>
          <w:webHidden/>
          <w:lang w:val="es-ES_tradnl"/>
        </w:rPr>
        <w:t>14</w:t>
      </w:r>
    </w:p>
    <w:p w:rsidR="00EF1B76" w:rsidRPr="00D429C6" w:rsidRDefault="00EF1B76" w:rsidP="00D429C6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EF1B76">
        <w:rPr>
          <w:lang w:val="es-ES_tradnl"/>
        </w:rPr>
        <w:t>Otras comunicaciones</w:t>
      </w:r>
      <w:r w:rsidR="00D429C6">
        <w:rPr>
          <w:lang w:val="es-ES_tradnl"/>
        </w:rPr>
        <w:t>:</w:t>
      </w:r>
      <w:r w:rsidR="00D429C6" w:rsidRPr="00D429C6">
        <w:rPr>
          <w:lang w:val="es-ES_tradnl"/>
        </w:rPr>
        <w:t xml:space="preserve"> </w:t>
      </w:r>
      <w:r w:rsidR="00D429C6" w:rsidRPr="00D429C6">
        <w:rPr>
          <w:i/>
          <w:lang w:val="es-ES_tradnl"/>
        </w:rPr>
        <w:t>Andorra</w:t>
      </w:r>
      <w:r w:rsidRPr="00D429C6">
        <w:rPr>
          <w:webHidden/>
          <w:lang w:val="es-ES_tradnl"/>
        </w:rPr>
        <w:tab/>
      </w:r>
      <w:r w:rsidR="00D429C6" w:rsidRPr="00D429C6">
        <w:rPr>
          <w:webHidden/>
          <w:lang w:val="es-ES_tradnl"/>
        </w:rPr>
        <w:tab/>
      </w:r>
      <w:r w:rsidRPr="00D429C6">
        <w:rPr>
          <w:webHidden/>
          <w:lang w:val="es-ES_tradnl"/>
        </w:rPr>
        <w:t>18</w:t>
      </w:r>
    </w:p>
    <w:p w:rsidR="00EF1B76" w:rsidRPr="00D429C6" w:rsidRDefault="00EF1B76" w:rsidP="00D429C6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EF1B76">
        <w:rPr>
          <w:lang w:val="es-ES_tradnl"/>
        </w:rPr>
        <w:t>Restricciones de servicio</w:t>
      </w:r>
      <w:r w:rsidR="00D429C6">
        <w:rPr>
          <w:lang w:val="es-ES_tradnl"/>
        </w:rPr>
        <w:t>:</w:t>
      </w:r>
      <w:r w:rsidR="00D429C6" w:rsidRPr="00D429C6">
        <w:rPr>
          <w:lang w:val="es-ES_tradnl"/>
        </w:rPr>
        <w:t xml:space="preserve"> </w:t>
      </w:r>
      <w:r w:rsidR="00D429C6" w:rsidRPr="00D429C6">
        <w:rPr>
          <w:i/>
          <w:lang w:val="es-ES_tradnl"/>
        </w:rPr>
        <w:t>Nota de la TSB</w:t>
      </w:r>
      <w:r w:rsidRPr="00D429C6">
        <w:rPr>
          <w:webHidden/>
          <w:lang w:val="es-ES_tradnl"/>
        </w:rPr>
        <w:tab/>
      </w:r>
      <w:r w:rsidR="00D429C6">
        <w:rPr>
          <w:webHidden/>
          <w:lang w:val="es-ES_tradnl"/>
        </w:rPr>
        <w:tab/>
      </w:r>
      <w:r w:rsidRPr="00D429C6">
        <w:rPr>
          <w:webHidden/>
          <w:lang w:val="es-ES_tradnl"/>
        </w:rPr>
        <w:t>19</w:t>
      </w:r>
    </w:p>
    <w:p w:rsidR="00EF1B76" w:rsidRPr="00CE1F49" w:rsidRDefault="00EF1B76" w:rsidP="00D429C6">
      <w:pPr>
        <w:pStyle w:val="TOC1"/>
        <w:tabs>
          <w:tab w:val="left" w:leader="dot" w:pos="8505"/>
          <w:tab w:val="right" w:pos="9072"/>
        </w:tabs>
        <w:rPr>
          <w:rFonts w:eastAsiaTheme="minorEastAsia"/>
          <w:lang w:val="es-ES_tradnl"/>
        </w:rPr>
      </w:pPr>
      <w:r w:rsidRPr="00EF1B76">
        <w:rPr>
          <w:lang w:val="es-ES_tradnl"/>
        </w:rPr>
        <w:t>Comunicaciones por intermediario (Call-Back) y procedimientos alternativos de llamada (Res. 21 Rev.</w:t>
      </w:r>
      <w:r w:rsidR="00D429C6">
        <w:rPr>
          <w:lang w:val="es-ES_tradnl"/>
        </w:rPr>
        <w:br/>
      </w:r>
      <w:r w:rsidRPr="00EF1B76">
        <w:rPr>
          <w:lang w:val="es-ES_tradnl"/>
        </w:rPr>
        <w:t>PP-2002)</w:t>
      </w:r>
      <w:r w:rsidR="00D429C6">
        <w:rPr>
          <w:lang w:val="es-ES_tradnl"/>
        </w:rPr>
        <w:t>:</w:t>
      </w:r>
      <w:r w:rsidR="00D429C6" w:rsidRPr="00D429C6">
        <w:rPr>
          <w:i/>
          <w:lang w:val="es-ES_tradnl"/>
        </w:rPr>
        <w:t xml:space="preserve"> Nota de la TSB</w:t>
      </w:r>
      <w:r w:rsidR="00D429C6">
        <w:rPr>
          <w:lang w:val="es-ES_tradnl"/>
        </w:rPr>
        <w:t xml:space="preserve"> </w:t>
      </w:r>
      <w:r w:rsidRPr="00CE1F49">
        <w:rPr>
          <w:webHidden/>
          <w:lang w:val="es-ES_tradnl"/>
        </w:rPr>
        <w:tab/>
      </w:r>
      <w:r w:rsidR="00D429C6" w:rsidRPr="00CE1F49">
        <w:rPr>
          <w:webHidden/>
          <w:lang w:val="es-ES_tradnl"/>
        </w:rPr>
        <w:tab/>
      </w:r>
      <w:r w:rsidRPr="00CE1F49">
        <w:rPr>
          <w:webHidden/>
          <w:lang w:val="es-ES_tradnl"/>
        </w:rPr>
        <w:t>20</w:t>
      </w:r>
    </w:p>
    <w:p w:rsidR="00D429C6" w:rsidRPr="00641F5A" w:rsidRDefault="00D429C6" w:rsidP="00D429C6">
      <w:pPr>
        <w:pStyle w:val="TOC1"/>
        <w:tabs>
          <w:tab w:val="left" w:leader="dot" w:pos="8505"/>
          <w:tab w:val="right" w:pos="9072"/>
        </w:tabs>
        <w:spacing w:before="240"/>
        <w:rPr>
          <w:rFonts w:eastAsiaTheme="minorEastAsia"/>
          <w:lang w:val="es-ES_tradnl"/>
        </w:rPr>
      </w:pPr>
      <w:r w:rsidRPr="00641F5A">
        <w:rPr>
          <w:rStyle w:val="Hyperlink"/>
          <w:b/>
          <w:bCs/>
          <w:color w:val="auto"/>
          <w:u w:val="none"/>
          <w:lang w:val="es-ES_tradnl"/>
        </w:rPr>
        <w:t>Enmiendas  a  las  publicaciones  de  servicio</w:t>
      </w:r>
    </w:p>
    <w:p w:rsidR="00287E47" w:rsidRDefault="00680E36" w:rsidP="00D429C6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C9287E">
        <w:rPr>
          <w:lang w:val="es-ES_tradnl"/>
        </w:rPr>
        <w:t>Indicativos de red para el servicio móvil (MNC) del plan de identificación internacional para redes públicas</w:t>
      </w:r>
      <w:r>
        <w:rPr>
          <w:lang w:val="es-ES_tradnl"/>
        </w:rPr>
        <w:br/>
      </w:r>
      <w:r w:rsidRPr="00C9287E">
        <w:rPr>
          <w:lang w:val="es-ES_tradnl"/>
        </w:rPr>
        <w:t>y usuarios</w:t>
      </w:r>
      <w:r>
        <w:rPr>
          <w:lang w:val="es-ES_tradnl"/>
        </w:rPr>
        <w:tab/>
      </w:r>
      <w:r>
        <w:rPr>
          <w:lang w:val="es-ES_tradnl"/>
        </w:rPr>
        <w:tab/>
        <w:t>22</w:t>
      </w:r>
    </w:p>
    <w:p w:rsidR="00EF1B76" w:rsidRPr="00D429C6" w:rsidRDefault="00EF1B76" w:rsidP="00D429C6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EF1B76">
        <w:rPr>
          <w:lang w:val="es-ES_tradnl"/>
        </w:rPr>
        <w:t>Lista de códigos de operador de la UIT</w:t>
      </w:r>
      <w:r w:rsidR="00D429C6">
        <w:rPr>
          <w:lang w:val="es-ES_tradnl"/>
        </w:rPr>
        <w:tab/>
      </w:r>
      <w:r w:rsidR="00D429C6">
        <w:rPr>
          <w:lang w:val="es-ES_tradnl"/>
        </w:rPr>
        <w:tab/>
      </w:r>
      <w:r w:rsidRPr="00D429C6">
        <w:rPr>
          <w:webHidden/>
          <w:lang w:val="es-ES_tradnl"/>
        </w:rPr>
        <w:t>22</w:t>
      </w:r>
    </w:p>
    <w:p w:rsidR="00EF1B76" w:rsidRPr="00D429C6" w:rsidRDefault="00EF1B76" w:rsidP="00D429C6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EF1B76">
        <w:rPr>
          <w:lang w:val="es-ES_tradnl"/>
        </w:rPr>
        <w:t>Lista de códigos de puntos de señalización internacional (ISPC)</w:t>
      </w:r>
      <w:r w:rsidRPr="00D429C6">
        <w:rPr>
          <w:webHidden/>
          <w:lang w:val="es-ES_tradnl"/>
        </w:rPr>
        <w:tab/>
      </w:r>
      <w:r w:rsidR="00D429C6">
        <w:rPr>
          <w:webHidden/>
          <w:lang w:val="es-ES_tradnl"/>
        </w:rPr>
        <w:tab/>
      </w:r>
      <w:r w:rsidRPr="00D429C6">
        <w:rPr>
          <w:webHidden/>
          <w:lang w:val="es-ES_tradnl"/>
        </w:rPr>
        <w:t>2</w:t>
      </w:r>
      <w:r w:rsidR="00287E47">
        <w:rPr>
          <w:webHidden/>
          <w:lang w:val="es-ES_tradnl"/>
        </w:rPr>
        <w:t>4</w:t>
      </w:r>
    </w:p>
    <w:p w:rsidR="00EF1B76" w:rsidRPr="00D429C6" w:rsidRDefault="00EF1B76" w:rsidP="00D429C6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EF1B76">
        <w:rPr>
          <w:lang w:val="es-ES_tradnl"/>
        </w:rPr>
        <w:t>Lista de códigos de zona/red de señalización (SANC)</w:t>
      </w:r>
      <w:r w:rsidRPr="00D429C6">
        <w:rPr>
          <w:webHidden/>
          <w:lang w:val="es-ES_tradnl"/>
        </w:rPr>
        <w:tab/>
      </w:r>
      <w:r w:rsidR="00D429C6">
        <w:rPr>
          <w:webHidden/>
          <w:lang w:val="es-ES_tradnl"/>
        </w:rPr>
        <w:tab/>
      </w:r>
      <w:r w:rsidRPr="00D429C6">
        <w:rPr>
          <w:webHidden/>
          <w:lang w:val="es-ES_tradnl"/>
        </w:rPr>
        <w:t>25</w:t>
      </w:r>
    </w:p>
    <w:p w:rsidR="00EF1B76" w:rsidRPr="00CE1F49" w:rsidRDefault="00EF1B76" w:rsidP="00D429C6">
      <w:pPr>
        <w:pStyle w:val="TOC1"/>
        <w:tabs>
          <w:tab w:val="left" w:leader="dot" w:pos="8505"/>
          <w:tab w:val="right" w:pos="9072"/>
        </w:tabs>
        <w:rPr>
          <w:rFonts w:eastAsiaTheme="minorEastAsia"/>
          <w:lang w:val="es-ES_tradnl"/>
        </w:rPr>
      </w:pPr>
      <w:r w:rsidRPr="00D429C6">
        <w:rPr>
          <w:lang w:val="es-ES_tradnl"/>
        </w:rPr>
        <w:t>Plan de numérotage n</w:t>
      </w:r>
      <w:r w:rsidRPr="00CE1F49">
        <w:rPr>
          <w:lang w:val="es-ES_tradnl"/>
        </w:rPr>
        <w:t>ational</w:t>
      </w:r>
      <w:r w:rsidRPr="00CE1F49">
        <w:rPr>
          <w:webHidden/>
          <w:lang w:val="es-ES_tradnl"/>
        </w:rPr>
        <w:tab/>
      </w:r>
      <w:r w:rsidR="00D429C6" w:rsidRPr="00CE1F49">
        <w:rPr>
          <w:webHidden/>
          <w:lang w:val="es-ES_tradnl"/>
        </w:rPr>
        <w:tab/>
      </w:r>
      <w:r w:rsidRPr="00CE1F49">
        <w:rPr>
          <w:webHidden/>
          <w:lang w:val="es-ES_tradnl"/>
        </w:rPr>
        <w:t>25</w:t>
      </w:r>
    </w:p>
    <w:p w:rsidR="00696F2E" w:rsidRPr="00696F2E" w:rsidRDefault="00696F2E" w:rsidP="00696F2E">
      <w:pPr>
        <w:rPr>
          <w:lang w:val="es-ES_tradnl"/>
        </w:rPr>
      </w:pPr>
    </w:p>
    <w:p w:rsidR="003373AA" w:rsidRDefault="00C1597D" w:rsidP="003373AA">
      <w:pPr>
        <w:rPr>
          <w:b/>
          <w:lang w:val="es-ES_tradnl"/>
        </w:rPr>
      </w:pPr>
      <w:r w:rsidRPr="00C1597D">
        <w:rPr>
          <w:b/>
          <w:lang w:val="es-ES_tradnl"/>
        </w:rPr>
        <w:t>Anexo</w:t>
      </w:r>
    </w:p>
    <w:p w:rsidR="00C1597D" w:rsidRDefault="00C1597D" w:rsidP="003373AA">
      <w:pPr>
        <w:rPr>
          <w:lang w:val="es-ES"/>
        </w:rPr>
      </w:pPr>
      <w:r w:rsidRPr="00D76B19">
        <w:rPr>
          <w:lang w:val="es-ES"/>
        </w:rPr>
        <w:t>Lista de indicativos de país para el servicio móvil de radiocomunicación con concentración de enlaces terrenales (Complemento de la Recomendación 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29C6" w:rsidRDefault="00D42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lang w:val="es-ES_tradnl"/>
        </w:rPr>
      </w:pPr>
      <w:r>
        <w:rPr>
          <w:b/>
          <w:lang w:val="es-ES_tradnl"/>
        </w:rPr>
        <w:br w:type="page"/>
      </w:r>
    </w:p>
    <w:p w:rsidR="00C1597D" w:rsidRPr="00D429C6" w:rsidRDefault="00C1597D" w:rsidP="003373AA">
      <w:pPr>
        <w:rPr>
          <w:b/>
          <w:sz w:val="8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3373AA" w:rsidRPr="00CE1F49" w:rsidTr="00D83B9D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975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16.II.2011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976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977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21.III.2011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978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04.IV.2011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979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19.IV.2011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980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981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982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02.VI.2011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04.VII.2011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985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986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987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988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02.IX.2011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989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990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991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18.XI.2011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02.XII.2011</w:t>
            </w:r>
          </w:p>
        </w:tc>
      </w:tr>
    </w:tbl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832DE2" w:rsidRDefault="000A608F" w:rsidP="008B5EFA">
      <w:pPr>
        <w:pStyle w:val="Heading1"/>
        <w:spacing w:before="0"/>
        <w:jc w:val="center"/>
      </w:pPr>
      <w:bookmarkStart w:id="25" w:name="_Toc252180814"/>
      <w:bookmarkStart w:id="26" w:name="_Toc253408617"/>
      <w:bookmarkStart w:id="27" w:name="_Toc255825118"/>
      <w:bookmarkStart w:id="28" w:name="_Toc259796934"/>
      <w:bookmarkStart w:id="29" w:name="_Toc262578225"/>
      <w:bookmarkStart w:id="30" w:name="_Toc265230207"/>
      <w:bookmarkStart w:id="31" w:name="_Toc266196247"/>
      <w:bookmarkStart w:id="32" w:name="_Toc266196852"/>
      <w:bookmarkStart w:id="33" w:name="_Toc268852784"/>
      <w:bookmarkStart w:id="34" w:name="_Toc271705006"/>
      <w:bookmarkStart w:id="35" w:name="_Toc273033461"/>
      <w:bookmarkStart w:id="36" w:name="_Toc274227193"/>
      <w:bookmarkStart w:id="37" w:name="_Toc276730706"/>
      <w:bookmarkStart w:id="38" w:name="_Toc279670830"/>
      <w:bookmarkStart w:id="39" w:name="_Toc280349883"/>
      <w:bookmarkStart w:id="40" w:name="_Toc282526515"/>
      <w:r w:rsidRPr="00832DE2">
        <w:lastRenderedPageBreak/>
        <w:t>INFORMACIÓN  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41" w:name="_Toc252180815"/>
      <w:bookmarkStart w:id="42" w:name="_Toc253408618"/>
      <w:bookmarkStart w:id="43" w:name="_Toc255825119"/>
      <w:bookmarkStart w:id="44" w:name="_Toc259796935"/>
      <w:bookmarkStart w:id="45" w:name="_Toc262578226"/>
      <w:bookmarkStart w:id="46" w:name="_Toc265230208"/>
      <w:bookmarkStart w:id="47" w:name="_Toc266196248"/>
      <w:bookmarkStart w:id="48" w:name="_Toc266196853"/>
      <w:bookmarkStart w:id="49" w:name="_Toc268852785"/>
      <w:bookmarkStart w:id="50" w:name="_Toc271705007"/>
      <w:bookmarkStart w:id="51" w:name="_Toc273033462"/>
      <w:bookmarkStart w:id="52" w:name="_Toc274227194"/>
      <w:bookmarkStart w:id="53" w:name="_Toc276730707"/>
      <w:bookmarkStart w:id="54" w:name="_Toc279670831"/>
      <w:bookmarkStart w:id="55" w:name="_Toc280349884"/>
      <w:bookmarkStart w:id="56" w:name="_Toc282526516"/>
      <w:r w:rsidRPr="00F579A2">
        <w:rPr>
          <w:lang w:val="es-ES_tradnl"/>
        </w:rPr>
        <w:t>Listas anexas al Boletín de Explotación de la UIT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0A608F" w:rsidRPr="00114C12" w:rsidRDefault="000A608F" w:rsidP="008B5EFA">
      <w:pPr>
        <w:pStyle w:val="Normalaftertitle"/>
        <w:spacing w:before="6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0A608F" w:rsidRPr="0066615B" w:rsidRDefault="000A608F" w:rsidP="000A608F">
      <w:pPr>
        <w:pStyle w:val="Normalaftertitle"/>
        <w:spacing w:before="12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0A608F" w:rsidRDefault="000A608F" w:rsidP="000A608F">
      <w:pPr>
        <w:pStyle w:val="Informationtext"/>
        <w:tabs>
          <w:tab w:val="clear" w:pos="1276"/>
          <w:tab w:val="left" w:pos="567"/>
        </w:tabs>
        <w:spacing w:before="20"/>
        <w:ind w:hanging="1276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C1597D" w:rsidRPr="00D76B19" w:rsidRDefault="00C1597D" w:rsidP="00C1597D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B5EFA" w:rsidRPr="00D76B19" w:rsidRDefault="008B5EFA" w:rsidP="00080BA2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enero</w:t>
      </w:r>
      <w:r w:rsidRPr="00DE3952">
        <w:rPr>
          <w:spacing w:val="-4"/>
          <w:lang w:val="es-ES"/>
        </w:rPr>
        <w:t xml:space="preserve"> de 20</w:t>
      </w:r>
      <w:r w:rsidR="00080BA2">
        <w:rPr>
          <w:spacing w:val="-4"/>
          <w:lang w:val="es-ES"/>
        </w:rPr>
        <w:t>11</w:t>
      </w:r>
      <w:r w:rsidRPr="00D76B19">
        <w:rPr>
          <w:lang w:val="es-ES"/>
        </w:rPr>
        <w:t>)</w:t>
      </w:r>
    </w:p>
    <w:p w:rsidR="00A553A2" w:rsidRDefault="00A553A2" w:rsidP="008B5EFA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8B5EFA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967</w:t>
      </w:r>
      <w:r>
        <w:rPr>
          <w:lang w:val="es-ES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(02/</w:t>
      </w:r>
      <w:r>
        <w:rPr>
          <w:lang w:val="es-ES"/>
        </w:rPr>
        <w:t>2005))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</w:t>
      </w:r>
      <w:r w:rsidRPr="00D76B19">
        <w:rPr>
          <w:lang w:val="es-ES"/>
        </w:rPr>
        <w:t>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65</w:t>
      </w:r>
      <w:r w:rsidRPr="00D76B19">
        <w:rPr>
          <w:lang w:val="es-ES"/>
        </w:rPr>
        <w:tab/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octubre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8B5EFA">
      <w:pPr>
        <w:spacing w:before="20" w:after="20"/>
        <w:ind w:left="567" w:hanging="567"/>
        <w:rPr>
          <w:lang w:val="es-ES_tradnl"/>
        </w:rPr>
      </w:pPr>
      <w:r>
        <w:rPr>
          <w:lang w:val="es-ES_tradnl"/>
        </w:rPr>
        <w:t>958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15 de junio de 2010)</w:t>
      </w:r>
    </w:p>
    <w:p w:rsidR="000A608F" w:rsidRPr="00227EAF" w:rsidRDefault="000A608F" w:rsidP="008B5EFA">
      <w:pPr>
        <w:spacing w:before="20" w:after="20"/>
        <w:ind w:left="567" w:hanging="567"/>
        <w:rPr>
          <w:lang w:val="es-ES_tradnl"/>
        </w:rPr>
      </w:pPr>
      <w:r>
        <w:rPr>
          <w:lang w:val="es-ES_tradnl"/>
        </w:rPr>
        <w:t>956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15 de mayo de 2010)</w:t>
      </w:r>
    </w:p>
    <w:p w:rsidR="000A608F" w:rsidRDefault="000A608F" w:rsidP="008B5EFA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95</w:t>
      </w:r>
      <w:r>
        <w:rPr>
          <w:lang w:val="es-ES"/>
        </w:rPr>
        <w:t>4</w:t>
      </w:r>
      <w:r w:rsidRPr="00D76B19">
        <w:rPr>
          <w:lang w:val="es-ES"/>
        </w:rPr>
        <w:tab/>
        <w:t>Hora Legal 2010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 (Situación al 1 de abril de 2010)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952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>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marzo de 2010)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951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(02/2005)) (Situación al 1 de marzo de 2010)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930</w:t>
      </w:r>
      <w:r w:rsidRPr="00D76B19">
        <w:rPr>
          <w:lang w:val="es-ES"/>
        </w:rPr>
        <w:tab/>
        <w:t>Lista de indicativos de país de la Recomendación UIT-T E.164 asignados (Complemento de la Recomendación UIT-T E.164 (02/2005)) (Situación al 15 de abril de 2009)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880</w:t>
      </w:r>
      <w:r w:rsidRPr="00D76B19">
        <w:rPr>
          <w:lang w:val="es-ES"/>
        </w:rPr>
        <w:tab/>
        <w:t>Lista de nombres de dominio de gestión de administración (DGAD) (De conformidad con las Recomendaciones UIT-T de las series F.400 y X.400) (Situación al 15 marzo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879</w:t>
      </w:r>
      <w:r w:rsidRPr="00D76B19">
        <w:rPr>
          <w:lang w:val="es-ES"/>
        </w:rPr>
        <w:tab/>
        <w:t>Lista de indicadores de destino de telegramas (Según la Recomendación UIT</w:t>
      </w:r>
      <w:r w:rsidRPr="00D76B19">
        <w:rPr>
          <w:lang w:val="es-ES"/>
        </w:rPr>
        <w:noBreakHyphen/>
        <w:t>T F.32) (10/1995) (Situación al 1 de marzo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>) (Situación al 15 de febrero de 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877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 de febrero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876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>T X.121 (10/2000)) (Situación al 15 de enero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875</w:t>
      </w:r>
      <w:r w:rsidRPr="00D76B19">
        <w:rPr>
          <w:lang w:val="es-ES"/>
        </w:rPr>
        <w:tab/>
        <w:t>Lista de indicativos de país o zona geográfica para datos (Complemento de la Recomendación UIT-T X.121) (10/2000) (Situación al 1 de enero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0A608F" w:rsidRPr="00112AC9" w:rsidRDefault="000A608F" w:rsidP="008B5EFA">
      <w:pPr>
        <w:pStyle w:val="Normalleft"/>
        <w:spacing w:before="20" w:after="2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0A608F" w:rsidRPr="00CE1F49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57" w:name="_Toc10609490"/>
            <w:bookmarkStart w:id="58" w:name="_Toc7833766"/>
            <w:bookmarkStart w:id="59" w:name="_Toc8813736"/>
            <w:bookmarkStart w:id="60" w:name="_Toc10609497"/>
            <w:bookmarkStart w:id="61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E00900" w:rsidP="008B5EFA">
            <w:pPr>
              <w:spacing w:before="20" w:after="2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2" w:history="1">
              <w:r w:rsidR="000A608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0A608F" w:rsidRPr="00CE1F49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E00900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3" w:history="1">
              <w:r w:rsidR="000A608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0A608F" w:rsidRPr="00CE1F49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E00900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4" w:history="1">
              <w:r w:rsidR="000A608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57"/>
      <w:bookmarkEnd w:id="58"/>
      <w:bookmarkEnd w:id="59"/>
      <w:bookmarkEnd w:id="60"/>
      <w:bookmarkEnd w:id="61"/>
    </w:tbl>
    <w:p w:rsidR="000A608F" w:rsidRPr="008B5EFA" w:rsidRDefault="000A608F" w:rsidP="000A608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sz w:val="2"/>
          <w:lang w:val="es-ES_tradnl"/>
        </w:rPr>
      </w:pPr>
    </w:p>
    <w:p w:rsidR="000A608F" w:rsidRPr="00647F58" w:rsidRDefault="000A608F" w:rsidP="000A608F">
      <w:pPr>
        <w:rPr>
          <w:rFonts w:eastAsia="Batang"/>
          <w:lang w:val="es-ES"/>
        </w:rPr>
      </w:pPr>
      <w:r w:rsidRPr="00647F58">
        <w:rPr>
          <w:rFonts w:eastAsia="Batang"/>
          <w:lang w:val="es-ES"/>
        </w:rPr>
        <w:br w:type="page"/>
      </w:r>
    </w:p>
    <w:p w:rsidR="00C1597D" w:rsidRPr="008C0954" w:rsidRDefault="00C1597D" w:rsidP="00C1597D">
      <w:pPr>
        <w:pStyle w:val="Heading20"/>
        <w:spacing w:before="240"/>
        <w:rPr>
          <w:lang w:val="es-ES_tradnl"/>
        </w:rPr>
      </w:pPr>
      <w:bookmarkStart w:id="62" w:name="_Toc282526517"/>
      <w:r w:rsidRPr="008C0954">
        <w:rPr>
          <w:lang w:val="es-ES_tradnl"/>
        </w:rPr>
        <w:lastRenderedPageBreak/>
        <w:t>Asignación de códigos de zona/red de señalización (SANC)</w:t>
      </w:r>
      <w:r w:rsidRPr="008C0954">
        <w:rPr>
          <w:lang w:val="es-ES_tradnl"/>
        </w:rPr>
        <w:br/>
        <w:t>(Recomendación UIT-T Q.708 (03/99))</w:t>
      </w:r>
      <w:bookmarkEnd w:id="62"/>
    </w:p>
    <w:p w:rsidR="00C1597D" w:rsidRPr="008C0954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b/>
          <w:lang w:val="es-ES_tradnl"/>
        </w:rPr>
      </w:pPr>
      <w:r w:rsidRPr="008C0954">
        <w:rPr>
          <w:b/>
          <w:lang w:val="es-ES_tradnl"/>
        </w:rPr>
        <w:t>Nota de la TSB</w:t>
      </w:r>
    </w:p>
    <w:p w:rsidR="00C1597D" w:rsidRPr="008C0954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right" w:pos="454"/>
        </w:tabs>
        <w:spacing w:before="40" w:after="40"/>
        <w:rPr>
          <w:lang w:val="es-ES_tradnl"/>
        </w:rPr>
      </w:pPr>
      <w:r w:rsidRPr="00B001CE">
        <w:rPr>
          <w:lang w:val="es-ES_tradnl"/>
        </w:rPr>
        <w:t>A petición de la Administración de la ex República Yugoslava de Macedonia, el Director de la TSB ha asignado el siguiente código de zona/red de señalización (SANC) para uso en la parte internacional de la red de este país/zona geográfica que utiliza el sistema de señalización N.o 7, de conformidad con la Recomendación UIT-T Q.708 (03/99):</w:t>
      </w:r>
    </w:p>
    <w:p w:rsidR="00C1597D" w:rsidRPr="008C0954" w:rsidRDefault="00C1597D" w:rsidP="00C1597D">
      <w:pPr>
        <w:rPr>
          <w:lang w:val="es-ES_tradnl"/>
        </w:rPr>
      </w:pPr>
    </w:p>
    <w:tbl>
      <w:tblPr>
        <w:tblW w:w="0" w:type="auto"/>
        <w:jc w:val="center"/>
        <w:tblInd w:w="-164" w:type="dxa"/>
        <w:tblLayout w:type="fixed"/>
        <w:tblLook w:val="0000"/>
      </w:tblPr>
      <w:tblGrid>
        <w:gridCol w:w="5211"/>
        <w:gridCol w:w="2127"/>
      </w:tblGrid>
      <w:tr w:rsidR="00C1597D" w:rsidTr="00C1597D">
        <w:trPr>
          <w:jc w:val="center"/>
        </w:trPr>
        <w:tc>
          <w:tcPr>
            <w:tcW w:w="5211" w:type="dxa"/>
          </w:tcPr>
          <w:p w:rsidR="00C1597D" w:rsidRPr="008C0954" w:rsidRDefault="00C1597D" w:rsidP="00C1597D">
            <w:pPr>
              <w:spacing w:before="60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C0954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País/zona geográfica o red de señalización</w:t>
            </w:r>
          </w:p>
        </w:tc>
        <w:tc>
          <w:tcPr>
            <w:tcW w:w="2127" w:type="dxa"/>
          </w:tcPr>
          <w:p w:rsidR="00C1597D" w:rsidRPr="000C6933" w:rsidRDefault="00C1597D" w:rsidP="00C1597D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C6933">
              <w:rPr>
                <w:rFonts w:asciiTheme="minorHAnsi" w:hAnsiTheme="minorHAnsi"/>
                <w:i/>
                <w:sz w:val="18"/>
                <w:szCs w:val="18"/>
              </w:rPr>
              <w:t>SANC</w:t>
            </w:r>
          </w:p>
        </w:tc>
      </w:tr>
      <w:tr w:rsidR="00C1597D" w:rsidRPr="00223559" w:rsidTr="00C1597D">
        <w:trPr>
          <w:jc w:val="center"/>
        </w:trPr>
        <w:tc>
          <w:tcPr>
            <w:tcW w:w="5211" w:type="dxa"/>
          </w:tcPr>
          <w:p w:rsidR="00C1597D" w:rsidRPr="008C0954" w:rsidRDefault="00C1597D" w:rsidP="00C1597D">
            <w:pPr>
              <w:pStyle w:val="StyleTabletextLeft"/>
              <w:rPr>
                <w:bCs w:val="0"/>
                <w:szCs w:val="18"/>
                <w:lang w:val="es-ES_tradnl"/>
              </w:rPr>
            </w:pPr>
            <w:r w:rsidRPr="008C0954">
              <w:rPr>
                <w:szCs w:val="18"/>
                <w:lang w:val="es-ES_tradnl"/>
              </w:rPr>
              <w:t>La ex República Yugoslava de Macedonia</w:t>
            </w:r>
          </w:p>
        </w:tc>
        <w:tc>
          <w:tcPr>
            <w:tcW w:w="2127" w:type="dxa"/>
          </w:tcPr>
          <w:p w:rsidR="00C1597D" w:rsidRPr="008E65DE" w:rsidRDefault="00C1597D" w:rsidP="00C1597D">
            <w:pPr>
              <w:pStyle w:val="StyleTabletextLeft"/>
              <w:jc w:val="center"/>
              <w:rPr>
                <w:bCs w:val="0"/>
                <w:szCs w:val="18"/>
                <w:lang w:val="en-US"/>
              </w:rPr>
            </w:pPr>
            <w:r w:rsidRPr="000A67BD">
              <w:rPr>
                <w:bCs w:val="0"/>
                <w:szCs w:val="18"/>
                <w:lang w:val="en-US"/>
              </w:rPr>
              <w:t>5-231</w:t>
            </w:r>
          </w:p>
        </w:tc>
      </w:tr>
    </w:tbl>
    <w:p w:rsidR="00C1597D" w:rsidRDefault="00C1597D" w:rsidP="00C1597D">
      <w:pPr>
        <w:pStyle w:val="Footnotesepar"/>
        <w:rPr>
          <w:lang w:val="fr-FR"/>
        </w:rPr>
      </w:pPr>
      <w:r>
        <w:rPr>
          <w:lang w:val="fr-FR"/>
        </w:rPr>
        <w:t>__________</w:t>
      </w:r>
    </w:p>
    <w:p w:rsidR="00C1597D" w:rsidRDefault="00C1597D" w:rsidP="00C1597D">
      <w:pPr>
        <w:tabs>
          <w:tab w:val="left" w:pos="851"/>
        </w:tabs>
        <w:jc w:val="left"/>
        <w:rPr>
          <w:sz w:val="16"/>
          <w:szCs w:val="16"/>
          <w:lang w:val="fr-CH"/>
        </w:rPr>
      </w:pPr>
      <w:r w:rsidRPr="00360A35">
        <w:rPr>
          <w:sz w:val="16"/>
          <w:szCs w:val="16"/>
          <w:lang w:val="fr-CH"/>
        </w:rPr>
        <w:t>SANC:</w:t>
      </w:r>
      <w:r w:rsidRPr="00360A35">
        <w:rPr>
          <w:sz w:val="16"/>
          <w:szCs w:val="16"/>
          <w:lang w:val="fr-CH"/>
        </w:rPr>
        <w:tab/>
        <w:t>Signalling Area/Network Code</w:t>
      </w:r>
      <w:r w:rsidRPr="00360A35">
        <w:rPr>
          <w:sz w:val="16"/>
          <w:szCs w:val="16"/>
          <w:lang w:val="fr-CH"/>
        </w:rPr>
        <w:br/>
      </w:r>
      <w:r w:rsidRPr="00360A35">
        <w:rPr>
          <w:sz w:val="16"/>
          <w:szCs w:val="16"/>
          <w:lang w:val="fr-CH"/>
        </w:rPr>
        <w:tab/>
      </w:r>
      <w:r>
        <w:rPr>
          <w:sz w:val="16"/>
          <w:szCs w:val="16"/>
          <w:lang w:val="fr-FR"/>
        </w:rPr>
        <w:t>Code de zone/réseau sémaphore</w:t>
      </w:r>
      <w:r>
        <w:rPr>
          <w:sz w:val="16"/>
          <w:szCs w:val="16"/>
          <w:lang w:val="fr-FR"/>
        </w:rPr>
        <w:br/>
      </w:r>
      <w:r w:rsidRPr="000C6933">
        <w:rPr>
          <w:sz w:val="16"/>
          <w:szCs w:val="16"/>
          <w:lang w:val="fr-FR"/>
        </w:rPr>
        <w:tab/>
      </w:r>
      <w:r w:rsidRPr="0025420C">
        <w:rPr>
          <w:sz w:val="16"/>
          <w:szCs w:val="16"/>
          <w:lang w:val="fr-CH"/>
        </w:rPr>
        <w:t>Cód</w:t>
      </w:r>
      <w:r>
        <w:rPr>
          <w:sz w:val="16"/>
          <w:szCs w:val="16"/>
          <w:lang w:val="fr-CH"/>
        </w:rPr>
        <w:t>igo de zona/red de señalización</w:t>
      </w:r>
    </w:p>
    <w:p w:rsidR="008B5EFA" w:rsidRDefault="008B5EFA" w:rsidP="008B5EFA">
      <w:pPr>
        <w:rPr>
          <w:rFonts w:eastAsia="Batang"/>
          <w:lang w:val="es-ES"/>
        </w:rPr>
      </w:pPr>
    </w:p>
    <w:p w:rsidR="00B817E7" w:rsidRDefault="00B817E7" w:rsidP="008B5EFA">
      <w:pPr>
        <w:rPr>
          <w:rFonts w:eastAsia="Batang"/>
          <w:lang w:val="es-ES"/>
        </w:rPr>
      </w:pPr>
    </w:p>
    <w:p w:rsidR="00B817E7" w:rsidRDefault="00B817E7" w:rsidP="008B5EFA">
      <w:pPr>
        <w:rPr>
          <w:rFonts w:eastAsia="Batang"/>
          <w:lang w:val="es-ES"/>
        </w:rPr>
      </w:pPr>
    </w:p>
    <w:p w:rsidR="00C1597D" w:rsidRPr="00B73219" w:rsidRDefault="00C1597D" w:rsidP="00C1597D">
      <w:pPr>
        <w:pStyle w:val="Heading20"/>
        <w:rPr>
          <w:lang w:val="es-ES_tradnl"/>
        </w:rPr>
      </w:pPr>
      <w:bookmarkStart w:id="63" w:name="_Toc282526518"/>
      <w:r w:rsidRPr="00B73219">
        <w:rPr>
          <w:lang w:val="es-ES_tradnl"/>
        </w:rPr>
        <w:t>Servicio de telegramas</w:t>
      </w:r>
      <w:bookmarkEnd w:id="63"/>
    </w:p>
    <w:p w:rsidR="00C1597D" w:rsidRPr="00B73219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left"/>
        <w:textAlignment w:val="auto"/>
        <w:rPr>
          <w:b/>
          <w:lang w:val="es-ES_tradnl"/>
        </w:rPr>
      </w:pPr>
      <w:r w:rsidRPr="00B73219">
        <w:rPr>
          <w:b/>
          <w:lang w:val="es-ES_tradnl"/>
        </w:rPr>
        <w:t>Argentina</w:t>
      </w:r>
      <w:r w:rsidR="00E00900">
        <w:rPr>
          <w:b/>
          <w:lang w:val="es-ES_tradnl"/>
        </w:rPr>
        <w:fldChar w:fldCharType="begin"/>
      </w:r>
      <w:r w:rsidRPr="002E6965">
        <w:rPr>
          <w:lang w:val="es-ES_tradnl"/>
        </w:rPr>
        <w:instrText xml:space="preserve"> TC "</w:instrText>
      </w:r>
      <w:bookmarkStart w:id="64" w:name="_Toc282526519"/>
      <w:r w:rsidRPr="00680A77">
        <w:rPr>
          <w:b/>
          <w:lang w:val="es-ES_tradnl"/>
        </w:rPr>
        <w:instrText>Argentina</w:instrText>
      </w:r>
      <w:bookmarkEnd w:id="64"/>
      <w:r w:rsidRPr="002E6965">
        <w:rPr>
          <w:lang w:val="es-ES_tradnl"/>
        </w:rPr>
        <w:instrText xml:space="preserve">" \f C \l "1" </w:instrText>
      </w:r>
      <w:r w:rsidR="00E00900">
        <w:rPr>
          <w:b/>
          <w:lang w:val="es-ES_tradnl"/>
        </w:rPr>
        <w:fldChar w:fldCharType="end"/>
      </w:r>
    </w:p>
    <w:p w:rsidR="00C1597D" w:rsidRPr="00B73219" w:rsidRDefault="00C1597D" w:rsidP="00C1597D">
      <w:pPr>
        <w:spacing w:before="0"/>
        <w:rPr>
          <w:lang w:val="es-ES_tradnl"/>
        </w:rPr>
      </w:pPr>
      <w:r w:rsidRPr="00B73219">
        <w:rPr>
          <w:lang w:val="es-ES_tradnl"/>
        </w:rPr>
        <w:t>Comunicación del 16.XII.2010:</w:t>
      </w:r>
    </w:p>
    <w:p w:rsidR="00C1597D" w:rsidRPr="00B73219" w:rsidRDefault="00C1597D" w:rsidP="00C1597D">
      <w:pPr>
        <w:spacing w:after="0"/>
        <w:rPr>
          <w:lang w:val="es-ES_tradnl"/>
        </w:rPr>
      </w:pPr>
      <w:r w:rsidRPr="00B73219">
        <w:rPr>
          <w:lang w:val="es-ES_tradnl"/>
        </w:rPr>
        <w:t>El</w:t>
      </w:r>
      <w:r w:rsidRPr="00B73219">
        <w:rPr>
          <w:i/>
          <w:iCs/>
          <w:lang w:val="es-ES_tradnl"/>
        </w:rPr>
        <w:t xml:space="preserve"> Correo Oficial de La Republica Argentina S.A</w:t>
      </w:r>
      <w:r w:rsidRPr="00B73219">
        <w:rPr>
          <w:lang w:val="es-ES_tradnl"/>
        </w:rPr>
        <w:t>., Buenos Aires</w:t>
      </w:r>
      <w:r w:rsidR="00E00900">
        <w:rPr>
          <w:lang w:val="es-ES_tradnl"/>
        </w:rPr>
        <w:fldChar w:fldCharType="begin"/>
      </w:r>
      <w:r w:rsidRPr="002E6965">
        <w:rPr>
          <w:lang w:val="es-ES_tradnl"/>
        </w:rPr>
        <w:instrText xml:space="preserve"> TC "</w:instrText>
      </w:r>
      <w:bookmarkStart w:id="65" w:name="_Toc282526520"/>
      <w:r w:rsidRPr="00FC6658">
        <w:rPr>
          <w:i/>
          <w:iCs/>
          <w:lang w:val="es-ES_tradnl"/>
        </w:rPr>
        <w:instrText>Correo Oficial de La Republica Argentina S.A</w:instrText>
      </w:r>
      <w:r w:rsidRPr="00FC6658">
        <w:rPr>
          <w:lang w:val="es-ES_tradnl"/>
        </w:rPr>
        <w:instrText>., Buenos Aires</w:instrText>
      </w:r>
      <w:bookmarkEnd w:id="65"/>
      <w:r w:rsidRPr="002E6965">
        <w:rPr>
          <w:lang w:val="es-ES_tradnl"/>
        </w:rPr>
        <w:instrText xml:space="preserve">" \f C \l "1" </w:instrText>
      </w:r>
      <w:r w:rsidR="00E00900">
        <w:rPr>
          <w:lang w:val="es-ES_tradnl"/>
        </w:rPr>
        <w:fldChar w:fldCharType="end"/>
      </w:r>
      <w:r w:rsidRPr="00B73219">
        <w:rPr>
          <w:lang w:val="es-ES_tradnl"/>
        </w:rPr>
        <w:t xml:space="preserve">, anuncia que a partir del 1 de febrero de 2011 dejará de admitir telegramas con la indicación de servicio TLXx (ENTREGA POR TELEX). </w:t>
      </w:r>
    </w:p>
    <w:p w:rsidR="00C1597D" w:rsidRPr="00B73219" w:rsidRDefault="00C1597D" w:rsidP="00C1597D">
      <w:pPr>
        <w:rPr>
          <w:lang w:val="es-ES_tradnl"/>
        </w:rPr>
      </w:pPr>
      <w:r w:rsidRPr="00B73219">
        <w:rPr>
          <w:lang w:val="es-ES_tradnl"/>
        </w:rPr>
        <w:t>Esta restricción alcanza tanto a los telegramas impuestos como los destinados a la República Argentina.</w:t>
      </w:r>
    </w:p>
    <w:p w:rsidR="00C1597D" w:rsidRPr="00B73219" w:rsidRDefault="00C1597D" w:rsidP="00C1597D">
      <w:pPr>
        <w:rPr>
          <w:lang w:val="es-ES_tradnl"/>
        </w:rPr>
      </w:pPr>
      <w:r w:rsidRPr="00B73219">
        <w:rPr>
          <w:lang w:val="es-ES_tradnl"/>
        </w:rPr>
        <w:t xml:space="preserve">Se continuará aceptando los servicios especiales URGENT (transmisión y entrega urgentes) TFx (entrega por teléfono), FAXx (entrega por facsímil). </w:t>
      </w:r>
    </w:p>
    <w:p w:rsidR="00C1597D" w:rsidRPr="00B73219" w:rsidRDefault="00C1597D" w:rsidP="00C1597D">
      <w:pPr>
        <w:rPr>
          <w:lang w:val="es-ES_tradnl"/>
        </w:rPr>
      </w:pPr>
      <w:r w:rsidRPr="00B73219">
        <w:rPr>
          <w:lang w:val="es-ES_tradnl"/>
        </w:rPr>
        <w:t>Para cualquier otra información, sírvase dirigirse a:</w:t>
      </w:r>
    </w:p>
    <w:p w:rsidR="00C1597D" w:rsidRPr="00B73219" w:rsidRDefault="00C1597D" w:rsidP="00C1597D">
      <w:pPr>
        <w:tabs>
          <w:tab w:val="clear" w:pos="1276"/>
          <w:tab w:val="left" w:pos="1064"/>
        </w:tabs>
        <w:ind w:left="567" w:hanging="567"/>
        <w:jc w:val="left"/>
        <w:rPr>
          <w:lang w:val="es-ES_tradnl"/>
        </w:rPr>
      </w:pPr>
      <w:r>
        <w:rPr>
          <w:lang w:val="es-ES_tradnl"/>
        </w:rPr>
        <w:tab/>
      </w:r>
      <w:r w:rsidRPr="00B73219">
        <w:rPr>
          <w:lang w:val="es-ES_tradnl"/>
        </w:rPr>
        <w:t>Mr Rodolfo Picolla</w:t>
      </w:r>
      <w:r>
        <w:rPr>
          <w:lang w:val="es-ES_tradnl"/>
        </w:rPr>
        <w:br/>
      </w:r>
      <w:r w:rsidRPr="00B73219">
        <w:rPr>
          <w:lang w:val="es-ES_tradnl"/>
        </w:rPr>
        <w:t>Gerencia de Operaciones Monetarias y Telegráficas</w:t>
      </w:r>
      <w:r>
        <w:rPr>
          <w:lang w:val="es-ES_tradnl"/>
        </w:rPr>
        <w:br/>
      </w:r>
      <w:r w:rsidRPr="00B73219">
        <w:rPr>
          <w:lang w:val="es-ES_tradnl"/>
        </w:rPr>
        <w:t>Correo Oficial de La Republica Argentina S.A.</w:t>
      </w:r>
      <w:r>
        <w:rPr>
          <w:lang w:val="es-ES_tradnl"/>
        </w:rPr>
        <w:br/>
      </w:r>
      <w:r w:rsidRPr="00B73219">
        <w:rPr>
          <w:lang w:val="es-ES_tradnl"/>
        </w:rPr>
        <w:t>Avda. San Juan 1349</w:t>
      </w:r>
      <w:r>
        <w:rPr>
          <w:lang w:val="es-ES_tradnl"/>
        </w:rPr>
        <w:br/>
      </w:r>
      <w:r w:rsidRPr="00B73219">
        <w:rPr>
          <w:lang w:val="es-ES_tradnl"/>
        </w:rPr>
        <w:t>1148-Ciudad Autónoma de Buenos Aires</w:t>
      </w:r>
      <w:r>
        <w:rPr>
          <w:lang w:val="es-ES_tradnl"/>
        </w:rPr>
        <w:br/>
      </w:r>
      <w:r w:rsidR="00287E47" w:rsidRPr="00287E47">
        <w:rPr>
          <w:lang w:val="es-ES_tradnl"/>
        </w:rPr>
        <w:t>Argentina</w:t>
      </w:r>
      <w:r w:rsidR="00287E47">
        <w:rPr>
          <w:lang w:val="es-ES_tradnl"/>
        </w:rPr>
        <w:br/>
      </w:r>
      <w:r w:rsidRPr="00B73219">
        <w:rPr>
          <w:lang w:val="es-ES_tradnl"/>
        </w:rPr>
        <w:t>Tel:</w:t>
      </w:r>
      <w:r>
        <w:rPr>
          <w:lang w:val="es-ES_tradnl"/>
        </w:rPr>
        <w:tab/>
      </w:r>
      <w:r w:rsidRPr="00B73219">
        <w:rPr>
          <w:lang w:val="es-ES_tradnl"/>
        </w:rPr>
        <w:t>+54 11 5861 8801</w:t>
      </w:r>
      <w:r>
        <w:rPr>
          <w:lang w:val="es-ES_tradnl"/>
        </w:rPr>
        <w:br/>
      </w:r>
      <w:r w:rsidRPr="00B73219">
        <w:rPr>
          <w:lang w:val="es-ES_tradnl"/>
        </w:rPr>
        <w:t>Fax:</w:t>
      </w:r>
      <w:r>
        <w:rPr>
          <w:lang w:val="es-ES_tradnl"/>
        </w:rPr>
        <w:tab/>
      </w:r>
      <w:r w:rsidRPr="00B73219">
        <w:rPr>
          <w:lang w:val="es-ES_tradnl"/>
        </w:rPr>
        <w:t>+54 11 6316 1007</w:t>
      </w:r>
    </w:p>
    <w:p w:rsidR="00C1597D" w:rsidRDefault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es-ES"/>
        </w:rPr>
      </w:pPr>
      <w:r>
        <w:rPr>
          <w:rFonts w:eastAsia="Batang"/>
          <w:lang w:val="es-ES"/>
        </w:rPr>
        <w:br w:type="page"/>
      </w:r>
    </w:p>
    <w:p w:rsidR="00C1597D" w:rsidRPr="002E6965" w:rsidRDefault="00C1597D" w:rsidP="00C1597D">
      <w:pPr>
        <w:pStyle w:val="Heading20"/>
        <w:rPr>
          <w:lang w:val="es-ES_tradnl"/>
        </w:rPr>
      </w:pPr>
      <w:bookmarkStart w:id="66" w:name="_Toc253407144"/>
      <w:bookmarkStart w:id="67" w:name="_Toc282526521"/>
      <w:r w:rsidRPr="002E6965">
        <w:rPr>
          <w:lang w:val="es-ES_tradnl"/>
        </w:rPr>
        <w:lastRenderedPageBreak/>
        <w:t>Servic</w:t>
      </w:r>
      <w:bookmarkEnd w:id="66"/>
      <w:r w:rsidRPr="002E6965">
        <w:rPr>
          <w:lang w:val="es-ES_tradnl"/>
        </w:rPr>
        <w:t>io telefónico</w:t>
      </w:r>
      <w:bookmarkEnd w:id="67"/>
    </w:p>
    <w:p w:rsidR="00C1597D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</w:pPr>
      <w:r w:rsidRPr="002E6965">
        <w:rPr>
          <w:lang w:val="en-US"/>
        </w:rPr>
        <w:t xml:space="preserve">Web: </w:t>
      </w:r>
      <w:hyperlink r:id="rId15" w:history="1">
        <w:r w:rsidRPr="002E6965">
          <w:rPr>
            <w:lang w:val="en-US"/>
          </w:rPr>
          <w:t>http://www.itu.int/ITU-T/inr/nnp/</w:t>
        </w:r>
      </w:hyperlink>
    </w:p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lang w:val="en-US"/>
        </w:rPr>
      </w:pPr>
    </w:p>
    <w:p w:rsidR="00C1597D" w:rsidRPr="002E6965" w:rsidRDefault="00C1597D" w:rsidP="00C1597D">
      <w:pPr>
        <w:tabs>
          <w:tab w:val="clear" w:pos="1276"/>
          <w:tab w:val="clear" w:pos="1843"/>
          <w:tab w:val="left" w:pos="1560"/>
          <w:tab w:val="left" w:pos="2127"/>
        </w:tabs>
        <w:spacing w:before="240" w:after="0"/>
        <w:jc w:val="left"/>
        <w:outlineLvl w:val="3"/>
        <w:rPr>
          <w:rFonts w:asciiTheme="minorHAnsi" w:hAnsiTheme="minorHAnsi" w:cs="Arial"/>
          <w:b/>
          <w:lang w:val="es-ES_tradnl"/>
        </w:rPr>
      </w:pPr>
      <w:r w:rsidRPr="002E6965">
        <w:rPr>
          <w:rFonts w:asciiTheme="minorHAnsi" w:hAnsiTheme="minorHAnsi" w:cs="Arial"/>
          <w:b/>
          <w:lang w:val="es-ES_tradnl"/>
        </w:rPr>
        <w:t>Dinamarca</w:t>
      </w:r>
      <w:r w:rsidR="00E00900">
        <w:rPr>
          <w:rFonts w:asciiTheme="minorHAnsi" w:hAnsiTheme="minorHAnsi" w:cs="Arial"/>
          <w:b/>
          <w:lang w:val="es-ES_tradnl"/>
        </w:rPr>
        <w:fldChar w:fldCharType="begin"/>
      </w:r>
      <w:r w:rsidRPr="00CE1F49">
        <w:rPr>
          <w:lang w:val="es-ES_tradnl"/>
        </w:rPr>
        <w:instrText xml:space="preserve"> TC "</w:instrText>
      </w:r>
      <w:bookmarkStart w:id="68" w:name="_Toc282526522"/>
      <w:r w:rsidRPr="002E6965">
        <w:rPr>
          <w:rFonts w:asciiTheme="minorHAnsi" w:hAnsiTheme="minorHAnsi" w:cs="Arial"/>
          <w:b/>
          <w:lang w:val="es-ES_tradnl"/>
        </w:rPr>
        <w:instrText>Dinamarca</w:instrText>
      </w:r>
      <w:bookmarkEnd w:id="68"/>
      <w:r w:rsidRPr="00CE1F49">
        <w:rPr>
          <w:lang w:val="es-ES_tradnl"/>
        </w:rPr>
        <w:instrText xml:space="preserve">" \f C \l "1" </w:instrText>
      </w:r>
      <w:r w:rsidR="00E00900">
        <w:rPr>
          <w:rFonts w:asciiTheme="minorHAnsi" w:hAnsiTheme="minorHAnsi" w:cs="Arial"/>
          <w:b/>
          <w:lang w:val="es-ES_tradnl"/>
        </w:rPr>
        <w:fldChar w:fldCharType="end"/>
      </w:r>
      <w:r w:rsidRPr="002E6965">
        <w:rPr>
          <w:rFonts w:asciiTheme="minorHAnsi" w:hAnsiTheme="minorHAnsi" w:cs="Arial"/>
          <w:b/>
          <w:lang w:val="es-ES_tradnl"/>
        </w:rPr>
        <w:t xml:space="preserve"> (indicativo de país +45)   </w:t>
      </w:r>
    </w:p>
    <w:p w:rsidR="00C1597D" w:rsidRPr="002E6965" w:rsidRDefault="00C1597D" w:rsidP="00C1597D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3"/>
        <w:rPr>
          <w:rFonts w:asciiTheme="minorHAnsi" w:hAnsiTheme="minorHAnsi" w:cs="Arial"/>
          <w:lang w:val="es-ES_tradnl"/>
        </w:rPr>
      </w:pPr>
      <w:r w:rsidRPr="002E6965">
        <w:rPr>
          <w:rFonts w:asciiTheme="minorHAnsi" w:hAnsiTheme="minorHAnsi" w:cs="Arial"/>
          <w:lang w:val="es-ES_tradnl"/>
        </w:rPr>
        <w:t>Comunicación del 15.XII.2010:</w:t>
      </w:r>
    </w:p>
    <w:p w:rsidR="00C1597D" w:rsidRPr="002E6965" w:rsidRDefault="00C1597D" w:rsidP="00C1597D">
      <w:pPr>
        <w:rPr>
          <w:lang w:val="es-ES_tradnl"/>
        </w:rPr>
      </w:pPr>
      <w:r w:rsidRPr="002E6965">
        <w:rPr>
          <w:lang w:val="es-ES_tradnl"/>
        </w:rPr>
        <w:t xml:space="preserve">La </w:t>
      </w:r>
      <w:r w:rsidRPr="002E6965">
        <w:rPr>
          <w:i/>
          <w:lang w:val="es-ES_tradnl"/>
        </w:rPr>
        <w:t>National IT and Telecom Agency (NITA)</w:t>
      </w:r>
      <w:r w:rsidRPr="002E6965">
        <w:rPr>
          <w:lang w:val="es-ES_tradnl"/>
        </w:rPr>
        <w:t>, Copenhagen</w:t>
      </w:r>
      <w:r w:rsidR="00E00900">
        <w:rPr>
          <w:lang w:val="es-ES_tradnl"/>
        </w:rPr>
        <w:fldChar w:fldCharType="begin"/>
      </w:r>
      <w:r w:rsidRPr="002E6965">
        <w:rPr>
          <w:lang w:val="es-ES_tradnl"/>
        </w:rPr>
        <w:instrText xml:space="preserve"> TC "</w:instrText>
      </w:r>
      <w:bookmarkStart w:id="69" w:name="_Toc282526523"/>
      <w:r w:rsidRPr="00B10F52">
        <w:rPr>
          <w:i/>
          <w:lang w:val="es-ES_tradnl"/>
        </w:rPr>
        <w:instrText>National IT and Telecom Agency (NITA)</w:instrText>
      </w:r>
      <w:r w:rsidRPr="00B10F52">
        <w:rPr>
          <w:lang w:val="es-ES_tradnl"/>
        </w:rPr>
        <w:instrText>, Copenhagen</w:instrText>
      </w:r>
      <w:bookmarkEnd w:id="69"/>
      <w:r w:rsidRPr="002E6965">
        <w:rPr>
          <w:lang w:val="es-ES_tradnl"/>
        </w:rPr>
        <w:instrText xml:space="preserve">" \f C \l "1" </w:instrText>
      </w:r>
      <w:r w:rsidR="00E00900">
        <w:rPr>
          <w:lang w:val="es-ES_tradnl"/>
        </w:rPr>
        <w:fldChar w:fldCharType="end"/>
      </w:r>
      <w:r w:rsidRPr="002E6965">
        <w:rPr>
          <w:lang w:val="es-ES_tradnl"/>
        </w:rPr>
        <w:t>, anuncia los siguientes cambios al Plan de numeración nacional de Dinamarca:</w:t>
      </w:r>
    </w:p>
    <w:p w:rsidR="00C1597D" w:rsidRPr="002E6965" w:rsidRDefault="00C1597D" w:rsidP="00C1597D">
      <w:pPr>
        <w:rPr>
          <w:lang w:val="es-ES_tradnl"/>
        </w:rPr>
      </w:pPr>
      <w:r w:rsidRPr="002E6965">
        <w:rPr>
          <w:rFonts w:ascii="Symbol" w:hAnsi="Symbol"/>
          <w:lang w:val="es-ES_tradnl"/>
        </w:rPr>
        <w:t></w:t>
      </w:r>
      <w:r>
        <w:rPr>
          <w:lang w:val="es-ES_tradnl"/>
        </w:rPr>
        <w:tab/>
      </w:r>
      <w:r w:rsidRPr="002E6965">
        <w:rPr>
          <w:lang w:val="es-ES_tradnl"/>
        </w:rPr>
        <w:t xml:space="preserve">Atribución </w:t>
      </w:r>
      <w:r>
        <w:rPr>
          <w:lang w:val="es-ES_tradnl"/>
        </w:rPr>
        <w:t>–</w:t>
      </w:r>
      <w:r w:rsidRPr="002E6965">
        <w:rPr>
          <w:lang w:val="es-ES_tradnl"/>
        </w:rPr>
        <w:t xml:space="preserve"> número de servicio de cuatro cifras:</w:t>
      </w:r>
    </w:p>
    <w:p w:rsidR="00C1597D" w:rsidRPr="002E6965" w:rsidRDefault="00C1597D" w:rsidP="00C1597D">
      <w:pPr>
        <w:rPr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70"/>
        <w:gridCol w:w="4244"/>
        <w:gridCol w:w="2258"/>
      </w:tblGrid>
      <w:tr w:rsidR="00C1597D" w:rsidRPr="002E6965" w:rsidTr="00C1597D">
        <w:trPr>
          <w:trHeight w:val="20"/>
          <w:jc w:val="center"/>
        </w:trPr>
        <w:tc>
          <w:tcPr>
            <w:tcW w:w="2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Número de servicio de cuatro cifras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2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ind w:left="85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TDC A/S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ind w:right="51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1812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7.XII.2010</w:t>
            </w:r>
          </w:p>
        </w:tc>
      </w:tr>
    </w:tbl>
    <w:p w:rsidR="00C1597D" w:rsidRPr="002E6965" w:rsidRDefault="00C1597D" w:rsidP="00C1597D">
      <w:pPr>
        <w:rPr>
          <w:lang w:val="es-ES_tradnl"/>
        </w:rPr>
      </w:pPr>
    </w:p>
    <w:p w:rsidR="00C1597D" w:rsidRPr="002E6965" w:rsidRDefault="00C1597D" w:rsidP="00C1597D">
      <w:pPr>
        <w:rPr>
          <w:i/>
          <w:iCs/>
          <w:lang w:val="es-ES_tradnl"/>
        </w:rPr>
      </w:pPr>
      <w:r w:rsidRPr="002E6965">
        <w:rPr>
          <w:rFonts w:ascii="Symbol" w:hAnsi="Symbol"/>
          <w:lang w:val="es-ES_tradnl"/>
        </w:rPr>
        <w:t></w:t>
      </w:r>
      <w:r>
        <w:rPr>
          <w:lang w:val="es-ES_tradnl"/>
        </w:rPr>
        <w:tab/>
      </w:r>
      <w:r w:rsidRPr="002E6965">
        <w:rPr>
          <w:i/>
          <w:iCs/>
          <w:lang w:val="es-ES_tradnl"/>
        </w:rPr>
        <w:t xml:space="preserve">Atribución </w:t>
      </w:r>
      <w:r>
        <w:rPr>
          <w:i/>
          <w:iCs/>
          <w:lang w:val="es-ES_tradnl"/>
        </w:rPr>
        <w:t>–</w:t>
      </w:r>
      <w:r w:rsidRPr="002E6965">
        <w:rPr>
          <w:i/>
          <w:iCs/>
          <w:lang w:val="es-ES_tradnl"/>
        </w:rPr>
        <w:t xml:space="preserve"> servicio de comunicación fija:</w:t>
      </w:r>
    </w:p>
    <w:p w:rsidR="00C1597D" w:rsidRPr="002E6965" w:rsidRDefault="00C1597D" w:rsidP="00C1597D">
      <w:pPr>
        <w:rPr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56"/>
        <w:gridCol w:w="4258"/>
        <w:gridCol w:w="2258"/>
      </w:tblGrid>
      <w:tr w:rsidR="00C1597D" w:rsidRPr="002E6965" w:rsidTr="00C1597D">
        <w:trPr>
          <w:trHeight w:val="273"/>
          <w:jc w:val="center"/>
        </w:trPr>
        <w:tc>
          <w:tcPr>
            <w:tcW w:w="2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C1597D" w:rsidRPr="002E6965" w:rsidTr="00C1597D">
        <w:trPr>
          <w:jc w:val="center"/>
        </w:trPr>
        <w:tc>
          <w:tcPr>
            <w:tcW w:w="2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ind w:left="85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Supertel A/S</w:t>
            </w:r>
          </w:p>
        </w:tc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ind w:right="51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7088XXXX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9.XII.2010</w:t>
            </w:r>
          </w:p>
        </w:tc>
      </w:tr>
      <w:tr w:rsidR="00C1597D" w:rsidRPr="002E6965" w:rsidTr="00C1597D">
        <w:trPr>
          <w:jc w:val="center"/>
        </w:trPr>
        <w:tc>
          <w:tcPr>
            <w:tcW w:w="2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ind w:left="85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Maxtel.dk ApS</w:t>
            </w:r>
          </w:p>
        </w:tc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ind w:right="51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70400XXX, 70404XXX, 70444XXX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97D" w:rsidRPr="002E6965" w:rsidRDefault="00C1597D" w:rsidP="00C1597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E6965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14.XII.2010</w:t>
            </w:r>
          </w:p>
        </w:tc>
      </w:tr>
    </w:tbl>
    <w:p w:rsidR="00C1597D" w:rsidRDefault="00C1597D" w:rsidP="00C1597D">
      <w:pPr>
        <w:rPr>
          <w:lang w:val="es-ES_tradnl"/>
        </w:rPr>
      </w:pPr>
    </w:p>
    <w:p w:rsidR="00C1597D" w:rsidRPr="002E6965" w:rsidRDefault="00C1597D" w:rsidP="00C1597D">
      <w:pPr>
        <w:rPr>
          <w:lang w:val="es-ES_tradnl"/>
        </w:rPr>
      </w:pPr>
    </w:p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overflowPunct/>
        <w:autoSpaceDE/>
        <w:autoSpaceDN/>
        <w:adjustRightInd/>
        <w:spacing w:before="0" w:after="0"/>
        <w:ind w:left="1080" w:hanging="108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2E6965">
        <w:rPr>
          <w:rFonts w:asciiTheme="minorHAnsi" w:hAnsiTheme="minorHAnsi" w:cs="Arial"/>
          <w:szCs w:val="24"/>
          <w:lang w:val="es-ES_tradnl"/>
        </w:rPr>
        <w:t>Contacto:</w:t>
      </w:r>
    </w:p>
    <w:p w:rsidR="00C1597D" w:rsidRPr="00EC0F20" w:rsidRDefault="00C1597D" w:rsidP="00C1597D">
      <w:pPr>
        <w:ind w:left="567" w:hanging="567"/>
        <w:jc w:val="left"/>
        <w:rPr>
          <w:rFonts w:asciiTheme="minorHAnsi" w:hAnsiTheme="minorHAnsi" w:cs="Arial"/>
        </w:rPr>
      </w:pPr>
      <w:r>
        <w:tab/>
      </w:r>
      <w:r w:rsidRPr="00EC0F20">
        <w:t>IT- and Mobile Division</w:t>
      </w:r>
      <w:r>
        <w:br/>
      </w:r>
      <w:r w:rsidRPr="00EC0F20">
        <w:rPr>
          <w:rFonts w:asciiTheme="minorHAnsi" w:hAnsiTheme="minorHAnsi" w:cs="Arial"/>
        </w:rPr>
        <w:t>National IT and Telecom Agency Denmark (NITA)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Holsteinsgade 63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DK-2100 Copenhagen</w:t>
      </w:r>
      <w:r>
        <w:rPr>
          <w:rFonts w:asciiTheme="minorHAnsi" w:hAnsiTheme="minorHAnsi" w:cs="Arial"/>
        </w:rPr>
        <w:br/>
      </w:r>
      <w:r w:rsidRPr="002E6965">
        <w:rPr>
          <w:rFonts w:asciiTheme="minorHAnsi" w:hAnsiTheme="minorHAnsi" w:cs="Arial"/>
          <w:szCs w:val="24"/>
          <w:lang w:val="en-US"/>
        </w:rPr>
        <w:t>Dinamarca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Tel:</w:t>
      </w:r>
      <w:r>
        <w:rPr>
          <w:rFonts w:asciiTheme="minorHAnsi" w:hAnsiTheme="minorHAnsi" w:cs="Arial"/>
        </w:rPr>
        <w:tab/>
      </w:r>
      <w:r w:rsidRPr="00EC0F20">
        <w:rPr>
          <w:rFonts w:asciiTheme="minorHAnsi" w:hAnsiTheme="minorHAnsi" w:cs="Arial"/>
        </w:rPr>
        <w:t>+45 3545 0000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Fax:</w:t>
      </w:r>
      <w:r>
        <w:rPr>
          <w:rFonts w:asciiTheme="minorHAnsi" w:hAnsiTheme="minorHAnsi" w:cs="Arial"/>
        </w:rPr>
        <w:tab/>
      </w:r>
      <w:r w:rsidRPr="00EC0F20">
        <w:rPr>
          <w:rFonts w:asciiTheme="minorHAnsi" w:hAnsiTheme="minorHAnsi" w:cs="Arial"/>
        </w:rPr>
        <w:t xml:space="preserve">+45 3545 0010 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E-mail:</w:t>
      </w:r>
      <w:r>
        <w:rPr>
          <w:rFonts w:asciiTheme="minorHAnsi" w:hAnsiTheme="minorHAnsi" w:cs="Arial"/>
        </w:rPr>
        <w:tab/>
      </w:r>
      <w:hyperlink r:id="rId16" w:history="1">
        <w:r w:rsidRPr="00EC0F20">
          <w:rPr>
            <w:rFonts w:asciiTheme="minorHAnsi" w:hAnsiTheme="minorHAnsi" w:cs="Arial"/>
          </w:rPr>
          <w:t>ltst@itst.dk</w:t>
        </w:r>
      </w:hyperlink>
    </w:p>
    <w:p w:rsidR="00C1597D" w:rsidRPr="00CE1F49" w:rsidRDefault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lang w:val="en-US"/>
        </w:rPr>
      </w:pPr>
      <w:r w:rsidRPr="00CE1F49">
        <w:rPr>
          <w:rFonts w:asciiTheme="minorHAnsi" w:hAnsiTheme="minorHAnsi" w:cs="Arial"/>
          <w:b/>
          <w:lang w:val="en-US"/>
        </w:rPr>
        <w:br w:type="page"/>
      </w:r>
    </w:p>
    <w:p w:rsidR="00C1597D" w:rsidRPr="002E6965" w:rsidRDefault="00C1597D" w:rsidP="00C1597D">
      <w:pPr>
        <w:tabs>
          <w:tab w:val="clear" w:pos="1276"/>
          <w:tab w:val="clear" w:pos="1843"/>
          <w:tab w:val="left" w:pos="1560"/>
          <w:tab w:val="left" w:pos="2127"/>
        </w:tabs>
        <w:spacing w:before="0" w:after="0"/>
        <w:jc w:val="left"/>
        <w:outlineLvl w:val="3"/>
        <w:rPr>
          <w:rFonts w:asciiTheme="minorHAnsi" w:hAnsiTheme="minorHAnsi" w:cs="Arial"/>
          <w:b/>
          <w:lang w:val="es-ES_tradnl"/>
        </w:rPr>
      </w:pPr>
      <w:r w:rsidRPr="002E6965">
        <w:rPr>
          <w:rFonts w:asciiTheme="minorHAnsi" w:hAnsiTheme="minorHAnsi" w:cs="Arial"/>
          <w:b/>
          <w:lang w:val="es-ES_tradnl"/>
        </w:rPr>
        <w:lastRenderedPageBreak/>
        <w:t>Irán (República Islámica de)</w:t>
      </w:r>
      <w:r w:rsidR="00E00900">
        <w:rPr>
          <w:rFonts w:asciiTheme="minorHAnsi" w:hAnsiTheme="minorHAnsi" w:cs="Arial"/>
          <w:b/>
          <w:lang w:val="es-ES_tradnl"/>
        </w:rPr>
        <w:fldChar w:fldCharType="begin"/>
      </w:r>
      <w:r w:rsidRPr="002E6965">
        <w:rPr>
          <w:lang w:val="es-ES_tradnl"/>
        </w:rPr>
        <w:instrText xml:space="preserve"> TC "</w:instrText>
      </w:r>
      <w:bookmarkStart w:id="70" w:name="_Toc282526524"/>
      <w:r w:rsidRPr="002E6965">
        <w:rPr>
          <w:rFonts w:asciiTheme="minorHAnsi" w:hAnsiTheme="minorHAnsi" w:cs="Arial"/>
          <w:b/>
          <w:lang w:val="es-ES_tradnl"/>
        </w:rPr>
        <w:instrText>Irán (República Islámica de)</w:instrText>
      </w:r>
      <w:bookmarkEnd w:id="70"/>
      <w:r w:rsidRPr="002E6965">
        <w:rPr>
          <w:lang w:val="es-ES_tradnl"/>
        </w:rPr>
        <w:instrText xml:space="preserve">" \f C \l "1" </w:instrText>
      </w:r>
      <w:r w:rsidR="00E00900">
        <w:rPr>
          <w:rFonts w:asciiTheme="minorHAnsi" w:hAnsiTheme="minorHAnsi" w:cs="Arial"/>
          <w:b/>
          <w:lang w:val="es-ES_tradnl"/>
        </w:rPr>
        <w:fldChar w:fldCharType="end"/>
      </w:r>
      <w:r w:rsidRPr="002E6965">
        <w:rPr>
          <w:rFonts w:asciiTheme="minorHAnsi" w:hAnsiTheme="minorHAnsi" w:cs="Arial"/>
          <w:b/>
          <w:lang w:val="es-ES_tradnl"/>
        </w:rPr>
        <w:t xml:space="preserve"> (indicativo de país +98)</w:t>
      </w:r>
    </w:p>
    <w:p w:rsidR="00C1597D" w:rsidRPr="002E6965" w:rsidRDefault="00C1597D" w:rsidP="00C1597D">
      <w:pPr>
        <w:spacing w:before="0"/>
        <w:rPr>
          <w:lang w:val="es-ES_tradnl"/>
        </w:rPr>
      </w:pPr>
      <w:r w:rsidRPr="002E6965">
        <w:rPr>
          <w:lang w:val="es-ES_tradnl"/>
        </w:rPr>
        <w:t>Comunicación del 21.XI.2010:</w:t>
      </w:r>
    </w:p>
    <w:p w:rsidR="00C1597D" w:rsidRPr="002E6965" w:rsidRDefault="00C1597D" w:rsidP="00C1597D">
      <w:pPr>
        <w:rPr>
          <w:lang w:val="es-ES_tradnl"/>
        </w:rPr>
      </w:pPr>
      <w:r w:rsidRPr="002E6965">
        <w:rPr>
          <w:lang w:val="es-ES_tradnl"/>
        </w:rPr>
        <w:t xml:space="preserve">La </w:t>
      </w:r>
      <w:r w:rsidRPr="002E6965">
        <w:rPr>
          <w:i/>
          <w:iCs/>
          <w:lang w:val="es-ES_tradnl"/>
        </w:rPr>
        <w:t>Communications Regulatory Authority (CRA</w:t>
      </w:r>
      <w:r w:rsidRPr="002E6965">
        <w:rPr>
          <w:lang w:val="es-ES_tradnl"/>
        </w:rPr>
        <w:t>), Tehran</w:t>
      </w:r>
      <w:r w:rsidR="00E00900">
        <w:rPr>
          <w:lang w:val="es-ES_tradnl"/>
        </w:rPr>
        <w:fldChar w:fldCharType="begin"/>
      </w:r>
      <w:r w:rsidRPr="002E6965">
        <w:rPr>
          <w:lang w:val="es-ES_tradnl"/>
        </w:rPr>
        <w:instrText xml:space="preserve"> TC "</w:instrText>
      </w:r>
      <w:bookmarkStart w:id="71" w:name="_Toc282526525"/>
      <w:r w:rsidRPr="0008794C">
        <w:rPr>
          <w:i/>
          <w:iCs/>
          <w:lang w:val="es-ES_tradnl"/>
        </w:rPr>
        <w:instrText>Communications Regulatory Authority (CRA</w:instrText>
      </w:r>
      <w:r w:rsidRPr="0008794C">
        <w:rPr>
          <w:lang w:val="es-ES_tradnl"/>
        </w:rPr>
        <w:instrText>), Tehran</w:instrText>
      </w:r>
      <w:bookmarkEnd w:id="71"/>
      <w:r w:rsidRPr="002E6965">
        <w:rPr>
          <w:lang w:val="es-ES_tradnl"/>
        </w:rPr>
        <w:instrText xml:space="preserve">" \f C \l "1" </w:instrText>
      </w:r>
      <w:r w:rsidR="00E00900">
        <w:rPr>
          <w:lang w:val="es-ES_tradnl"/>
        </w:rPr>
        <w:fldChar w:fldCharType="end"/>
      </w:r>
      <w:r w:rsidRPr="002E6965">
        <w:rPr>
          <w:lang w:val="es-ES_tradnl"/>
        </w:rPr>
        <w:t>, anuncia el Plan Nacional de Numeración actualizado de Irán.</w:t>
      </w:r>
    </w:p>
    <w:p w:rsidR="00C1597D" w:rsidRPr="002E6965" w:rsidRDefault="00C1597D" w:rsidP="00C1597D">
      <w:pPr>
        <w:rPr>
          <w:lang w:val="es-ES_tradnl"/>
        </w:rPr>
      </w:pPr>
      <w:r w:rsidRPr="002E6965">
        <w:rPr>
          <w:lang w:val="es-ES_tradnl"/>
        </w:rPr>
        <w:t>Indicativos interurbanos de Irán</w:t>
      </w:r>
    </w:p>
    <w:p w:rsidR="00C1597D" w:rsidRPr="00C1597D" w:rsidRDefault="00C1597D" w:rsidP="00C1597D">
      <w:pPr>
        <w:rPr>
          <w:sz w:val="8"/>
          <w:lang w:val="es-ES_tradnl"/>
        </w:rPr>
      </w:pPr>
    </w:p>
    <w:tbl>
      <w:tblPr>
        <w:tblW w:w="9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14"/>
        <w:gridCol w:w="2967"/>
        <w:gridCol w:w="1576"/>
        <w:gridCol w:w="1424"/>
      </w:tblGrid>
      <w:tr w:rsidR="00C1597D" w:rsidRPr="00CE1F49" w:rsidTr="00C1597D">
        <w:trPr>
          <w:trHeight w:val="20"/>
          <w:tblHeader/>
          <w:jc w:val="center"/>
        </w:trPr>
        <w:tc>
          <w:tcPr>
            <w:tcW w:w="3314" w:type="dxa"/>
            <w:vMerge w:val="restart"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  <w:t>Ciudad/Provincia</w:t>
            </w:r>
          </w:p>
        </w:tc>
        <w:tc>
          <w:tcPr>
            <w:tcW w:w="2967" w:type="dxa"/>
            <w:vMerge w:val="restart"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  <w:t>Indicativo interurbano</w:t>
            </w:r>
          </w:p>
        </w:tc>
        <w:tc>
          <w:tcPr>
            <w:tcW w:w="3000" w:type="dxa"/>
            <w:gridSpan w:val="2"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  <w:t>Longitud de cifras</w:t>
            </w: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  <w:br/>
              <w:t>(incluido el indicat</w:t>
            </w: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  <w:t>ivo interurbano)</w:t>
            </w:r>
          </w:p>
        </w:tc>
      </w:tr>
      <w:tr w:rsidR="00C1597D" w:rsidRPr="002E6965" w:rsidTr="00C1597D">
        <w:trPr>
          <w:trHeight w:val="20"/>
          <w:tblHeader/>
          <w:jc w:val="center"/>
        </w:trPr>
        <w:tc>
          <w:tcPr>
            <w:tcW w:w="3314" w:type="dxa"/>
            <w:vMerge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left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2967" w:type="dxa"/>
            <w:vMerge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</w:pP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  <w:t>Mínimo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</w:pP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  <w:t>Máximo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Babol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111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Babol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112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Amol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121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Amol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122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Ghaemshahr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123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Ghaemshahr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124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Rasht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131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Rasht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132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Lahijan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141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Lahijan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142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Sari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151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Sari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152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Gorgan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171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Gonbad Kavos 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172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Gorgan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173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Gonbad Kavos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174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Bandar Anzali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181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Bandar Anzali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182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Chalus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191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Chalus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192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Tehran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212, 213, 214, 215, 216, 217, 218, 219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Tehran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221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Eslamshahr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228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Eslamshahr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229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Semnan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231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Semnan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232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Zanjan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241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Zanjan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242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Qom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251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Qom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252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Saveh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255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Saveh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256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Karaj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261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Karaj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262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Shahroud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273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lastRenderedPageBreak/>
              <w:t>Shahroud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274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Qazvin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281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Qazvin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282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Varamin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291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Varamin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292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Esfehan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311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Esfehan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312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Shahreza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321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Shahreza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322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Naein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323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Naein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324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Najafabad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331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Najafabad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332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Zarinshahr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334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Zarinshahr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335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Kerman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341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Kerman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342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Bam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344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Sirjan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345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Bam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346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Sirjan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347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Jiroft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348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Jiroft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349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Yazd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351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Yazd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352, 353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Kashan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361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Kashan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362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Khansar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371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Khansar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372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Shahrkord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381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Shahrkord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382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Rafsanjan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391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Rafsanjan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392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Tabriz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411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Tabriz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412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Maragheh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421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Maragheh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422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Miyaneh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423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Miyaneh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424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Ahar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426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Ahar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427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lastRenderedPageBreak/>
              <w:t>Sarab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431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Sarab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432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Orumieh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441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Mahabad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442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Orumieh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443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Mahabad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444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Ardabil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451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Ardabil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452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Khoy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461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Khoy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462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Shabestar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471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Shabestar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472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Myandoab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481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Myandoab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482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Marand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491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Marand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492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Mashhad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511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Mashhad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512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Torbat Jam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528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Torbat Jam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529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Torbat Hydarih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531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Torbat Hydarih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532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Gonabad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533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Ferdos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534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Ferdos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535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Zahedan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541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Zabol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542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Zahedan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543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Zabol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544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Chahbahar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545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Chahbahar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546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Iranshahr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547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Iranshahr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548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Nyshaboor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551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Nyshaboor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552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Birjand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561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Birjand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562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Sabzevar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571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Sabzevar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572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Guchan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581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Guchan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582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lastRenderedPageBreak/>
              <w:t>Bojnord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584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Bojnord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585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Ahwaz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611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Ahwaz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612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Abadan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631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Abadan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632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Dezful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641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Dezful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642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Sarbandar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651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Sarbandar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652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Khoramabad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661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Brojerd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662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Khoramabad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663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Aligodarz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664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Brojerd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665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Aligodarz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666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Behbahan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671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Behbahan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672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Masjed Soleiman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681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Masjed Soleiman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682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Ramhormoz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691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Ramhormoz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692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Shiraz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711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Shiraz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712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Kazeroon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721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Kazeroon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722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Marvdasht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728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Marvdasht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729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Fasa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731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Fasa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732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Yasooj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741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Dogonbadan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742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Yasooj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743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Dogonbadan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744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Abadeh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751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Abadeh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752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Bandar Abbas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Bandar Lengeh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Bandar Abbas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Bandar Lengeh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Minab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lastRenderedPageBreak/>
              <w:t>Minab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Bandar Bushehr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771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Bandar Bushehr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772, 773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Lar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781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Lar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782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Jahrom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791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Jahrom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792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Hamedan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811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Hamedan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812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Kermanshah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831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Kermanshah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832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Sar Polezahab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834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Sar Polezahab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835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Kangavar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837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Kangavar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838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Ilam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841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Ilam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842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Malayer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851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Malayer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852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Arak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861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Arak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862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Khomain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865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Khomain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866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Sanandaj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871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Sanandaj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872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Saghghez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874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Saghghez (suburbana)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875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Servicios especiales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Tehran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21 + 113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31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Servicios especiales – Tehran excepto</w:t>
            </w:r>
          </w:p>
        </w:tc>
        <w:tc>
          <w:tcPr>
            <w:tcW w:w="2967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Indicativo interurbano + 113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</w:t>
            </w:r>
          </w:p>
        </w:tc>
      </w:tr>
    </w:tbl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993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_tradnl"/>
        </w:rPr>
      </w:pPr>
    </w:p>
    <w:p w:rsidR="00C1597D" w:rsidRDefault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color w:val="000000"/>
          <w:lang w:val="es-ES_tradnl" w:eastAsia="zh-CN"/>
        </w:rPr>
      </w:pPr>
      <w:r>
        <w:rPr>
          <w:rFonts w:asciiTheme="minorHAnsi" w:hAnsiTheme="minorHAnsi" w:cs="Arial"/>
          <w:color w:val="000000"/>
          <w:lang w:val="es-ES_tradnl" w:eastAsia="zh-CN"/>
        </w:rPr>
        <w:br w:type="page"/>
      </w:r>
    </w:p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993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es-ES_tradnl" w:eastAsia="zh-CN"/>
        </w:rPr>
      </w:pPr>
      <w:r w:rsidRPr="002E6965">
        <w:rPr>
          <w:rFonts w:asciiTheme="minorHAnsi" w:hAnsiTheme="minorHAnsi" w:cs="Arial"/>
          <w:color w:val="000000"/>
          <w:lang w:val="es-ES_tradnl" w:eastAsia="zh-CN"/>
        </w:rPr>
        <w:lastRenderedPageBreak/>
        <w:t>Indicativos no geográficos de Irán</w:t>
      </w:r>
    </w:p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993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es-ES_tradnl"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6"/>
        <w:gridCol w:w="2928"/>
        <w:gridCol w:w="1255"/>
        <w:gridCol w:w="1623"/>
      </w:tblGrid>
      <w:tr w:rsidR="00C1597D" w:rsidRPr="002E6965" w:rsidTr="00C1597D">
        <w:trPr>
          <w:trHeight w:val="20"/>
          <w:tblHeader/>
          <w:jc w:val="center"/>
        </w:trPr>
        <w:tc>
          <w:tcPr>
            <w:tcW w:w="3266" w:type="dxa"/>
            <w:vMerge w:val="restart"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</w:pP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  <w:t>Servicio</w:t>
            </w:r>
          </w:p>
        </w:tc>
        <w:tc>
          <w:tcPr>
            <w:tcW w:w="2928" w:type="dxa"/>
            <w:vMerge w:val="restart"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</w:pP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  <w:t>Indicativo</w:t>
            </w:r>
          </w:p>
        </w:tc>
        <w:tc>
          <w:tcPr>
            <w:tcW w:w="2878" w:type="dxa"/>
            <w:gridSpan w:val="2"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  <w:t>Longitud de cifras</w:t>
            </w: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  <w:br/>
              <w:t>(incluido el i</w:t>
            </w: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  <w:t>ndicativo interurbano)</w:t>
            </w:r>
          </w:p>
        </w:tc>
      </w:tr>
      <w:tr w:rsidR="00C1597D" w:rsidRPr="002E6965" w:rsidTr="00C1597D">
        <w:trPr>
          <w:trHeight w:val="20"/>
          <w:tblHeader/>
          <w:jc w:val="center"/>
        </w:trPr>
        <w:tc>
          <w:tcPr>
            <w:tcW w:w="3266" w:type="dxa"/>
            <w:vMerge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2928" w:type="dxa"/>
            <w:vMerge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</w:pP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  <w:t>Mínimo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</w:pPr>
            <w:r w:rsidRPr="002E6965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" w:eastAsia="zh-CN"/>
              </w:rPr>
              <w:t>Máximo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Postpagado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1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910, 9111, 9112, 9113, 9117, 9118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1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9119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Postpagado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2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9121, 9122, 9123, 9124, 9125, 9126, 9127, 9128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Postpagado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3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9131, 9132, 9133, 9134, 9136, 9137, 9138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3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9139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Postpagado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4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9141, 9143, 9144, 9148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4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9149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Postpagado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5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9151, 9153, 9154, 9155, 9156, 9157, 9158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5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9159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Postpagado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6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9161, 9162, 9163, 9166, 9168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6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9167, 9169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Postpagado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7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9171, 9173, 9176, 9177, 9178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7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9175, 9179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Postpagado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8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9181, 9183, 9184, 9186, 9187, 9188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8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9189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2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Esfehan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9313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Talya (Operador móvil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1)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9321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Talya (Operador móvil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2)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9322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Talya (Operador móvil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3)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9323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Talya (Operador móvil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4)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9324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Talya (Operador móvil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5)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9325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Talya (Operador móvil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 Zona 7)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9327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Talya (Operador móvil prepagado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 xml:space="preserve">– </w:t>
            </w: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Zona 9)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9329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9350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9351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9352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9353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9354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9355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9356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9357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lastRenderedPageBreak/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9358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9359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9360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9361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9362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9363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9364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9365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9366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9367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9368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9369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9370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9371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9372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9373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9374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9375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9376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9377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9378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Irancell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9379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Kish (GSM)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9347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Radiobúsqueda (Tehran)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9432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Radiobúsqueda (Tabriz)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9434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Radiobúsqueda (Ahvaz)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9436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Radiobúsqueda (Shiraz)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9437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Radiobúsqueda (Sanandaj)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9438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VSAT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9931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" w:eastAsia="zh-CN"/>
              </w:rPr>
              <w:t>Satélite Boomehen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9932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  <w:tr w:rsidR="00C1597D" w:rsidRPr="002E6965" w:rsidTr="00C1597D">
        <w:trPr>
          <w:trHeight w:val="20"/>
          <w:jc w:val="center"/>
        </w:trPr>
        <w:tc>
          <w:tcPr>
            <w:tcW w:w="3266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" w:eastAsia="zh-CN"/>
              </w:rPr>
              <w:t>Relaciones Públicas TCI</w:t>
            </w:r>
          </w:p>
        </w:tc>
        <w:tc>
          <w:tcPr>
            <w:tcW w:w="2928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9990</w:t>
            </w:r>
          </w:p>
        </w:tc>
        <w:tc>
          <w:tcPr>
            <w:tcW w:w="1255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C1597D" w:rsidRPr="002E6965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2E6965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10</w:t>
            </w:r>
          </w:p>
        </w:tc>
      </w:tr>
    </w:tbl>
    <w:p w:rsidR="00C1597D" w:rsidRPr="002E6965" w:rsidRDefault="00C1597D" w:rsidP="00C1597D">
      <w:pPr>
        <w:rPr>
          <w:lang w:val="es-ES_tradnl"/>
        </w:rPr>
      </w:pPr>
    </w:p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993"/>
        </w:tabs>
        <w:overflowPunct/>
        <w:autoSpaceDE/>
        <w:autoSpaceDN/>
        <w:adjustRightInd/>
        <w:spacing w:before="0" w:after="0"/>
        <w:ind w:left="993" w:hanging="993"/>
        <w:jc w:val="left"/>
        <w:textAlignment w:val="auto"/>
        <w:rPr>
          <w:rFonts w:asciiTheme="minorHAnsi" w:hAnsiTheme="minorHAnsi" w:cs="Arial"/>
          <w:lang w:val="es-ES_tradnl"/>
        </w:rPr>
      </w:pPr>
      <w:r w:rsidRPr="002E6965">
        <w:rPr>
          <w:rFonts w:asciiTheme="minorHAnsi" w:hAnsiTheme="minorHAnsi" w:cs="Arial"/>
          <w:lang w:val="es-ES_tradnl"/>
        </w:rPr>
        <w:t>Contacto:</w:t>
      </w:r>
    </w:p>
    <w:p w:rsidR="00C1597D" w:rsidRPr="00EC0F20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spacing w:before="0"/>
        <w:ind w:left="993" w:hanging="993"/>
        <w:jc w:val="left"/>
        <w:rPr>
          <w:rFonts w:asciiTheme="minorHAnsi" w:hAnsiTheme="minorHAnsi" w:cs="Arial"/>
        </w:rPr>
      </w:pPr>
      <w:r w:rsidRPr="00EC0F20">
        <w:rPr>
          <w:rFonts w:asciiTheme="minorHAnsi" w:hAnsiTheme="minorHAnsi" w:cs="Arial"/>
        </w:rPr>
        <w:tab/>
        <w:t>Director, International Technical Affairs</w:t>
      </w:r>
      <w:r w:rsidRPr="00EC0F20">
        <w:rPr>
          <w:rFonts w:asciiTheme="minorHAnsi" w:hAnsiTheme="minorHAnsi" w:cs="Arial"/>
        </w:rPr>
        <w:br/>
        <w:t>Communications Regulatory Authority (CRA)</w:t>
      </w:r>
      <w:r w:rsidRPr="00EC0F20">
        <w:rPr>
          <w:rFonts w:asciiTheme="minorHAnsi" w:hAnsiTheme="minorHAnsi" w:cs="Arial"/>
        </w:rPr>
        <w:br/>
        <w:t>Ministry of Information and Communication Technology</w:t>
      </w:r>
      <w:r w:rsidRPr="00EC0F20">
        <w:rPr>
          <w:rFonts w:asciiTheme="minorHAnsi" w:hAnsiTheme="minorHAnsi" w:cs="Arial"/>
        </w:rPr>
        <w:br/>
        <w:t>P.O. Box 15875-4415</w:t>
      </w:r>
      <w:r w:rsidRPr="00EC0F20">
        <w:rPr>
          <w:rFonts w:asciiTheme="minorHAnsi" w:hAnsiTheme="minorHAnsi" w:cs="Arial"/>
        </w:rPr>
        <w:br/>
        <w:t>15598 TEHRAN</w:t>
      </w:r>
      <w:r w:rsidRPr="00EC0F20">
        <w:rPr>
          <w:rFonts w:asciiTheme="minorHAnsi" w:hAnsiTheme="minorHAnsi" w:cs="Arial"/>
        </w:rPr>
        <w:br/>
      </w:r>
      <w:r w:rsidRPr="002E6965">
        <w:rPr>
          <w:rFonts w:asciiTheme="minorHAnsi" w:hAnsiTheme="minorHAnsi" w:cs="Arial"/>
          <w:lang w:val="en-US"/>
        </w:rPr>
        <w:t>Irán (República Islámica de)</w:t>
      </w:r>
      <w:r w:rsidRPr="00EC0F20">
        <w:rPr>
          <w:rFonts w:asciiTheme="minorHAnsi" w:hAnsiTheme="minorHAnsi" w:cs="Arial"/>
        </w:rPr>
        <w:br/>
        <w:t>Tel:</w:t>
      </w:r>
      <w:r w:rsidRPr="00EC0F20">
        <w:rPr>
          <w:rFonts w:asciiTheme="minorHAnsi" w:hAnsiTheme="minorHAnsi" w:cs="Arial"/>
        </w:rPr>
        <w:tab/>
        <w:t>+98 218 840 3612</w:t>
      </w:r>
      <w:r w:rsidRPr="00EC0F20">
        <w:rPr>
          <w:rFonts w:asciiTheme="minorHAnsi" w:hAnsiTheme="minorHAnsi" w:cs="Arial"/>
        </w:rPr>
        <w:br/>
        <w:t xml:space="preserve">Fax: </w:t>
      </w:r>
      <w:r w:rsidRPr="00EC0F20">
        <w:rPr>
          <w:rFonts w:asciiTheme="minorHAnsi" w:hAnsiTheme="minorHAnsi" w:cs="Arial"/>
        </w:rPr>
        <w:tab/>
        <w:t>+98 218 846 8999</w:t>
      </w:r>
      <w:r w:rsidRPr="00EC0F20">
        <w:rPr>
          <w:rFonts w:asciiTheme="minorHAnsi" w:hAnsiTheme="minorHAnsi" w:cs="Arial"/>
        </w:rPr>
        <w:br/>
        <w:t>E-mail:</w:t>
      </w:r>
      <w:r w:rsidRPr="00EC0F20">
        <w:rPr>
          <w:rFonts w:asciiTheme="minorHAnsi" w:hAnsiTheme="minorHAnsi" w:cs="Arial"/>
        </w:rPr>
        <w:tab/>
      </w:r>
      <w:hyperlink r:id="rId17" w:history="1">
        <w:r w:rsidRPr="00EC0F20">
          <w:rPr>
            <w:rFonts w:asciiTheme="minorHAnsi" w:hAnsiTheme="minorHAnsi" w:cs="Arial"/>
          </w:rPr>
          <w:t>shafiee@cra.ir</w:t>
        </w:r>
      </w:hyperlink>
    </w:p>
    <w:p w:rsidR="00CC7C3A" w:rsidRDefault="00CC7C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kern w:val="32"/>
          <w:lang w:val="es-ES_tradnl"/>
        </w:rPr>
      </w:pPr>
      <w:r>
        <w:rPr>
          <w:rFonts w:asciiTheme="minorHAnsi" w:hAnsiTheme="minorHAnsi" w:cs="Arial"/>
          <w:b/>
          <w:kern w:val="32"/>
          <w:lang w:val="es-ES_tradnl"/>
        </w:rPr>
        <w:br w:type="page"/>
      </w:r>
    </w:p>
    <w:p w:rsidR="00C1597D" w:rsidRPr="002E6965" w:rsidRDefault="00C1597D" w:rsidP="00C1597D">
      <w:pPr>
        <w:tabs>
          <w:tab w:val="clear" w:pos="1276"/>
          <w:tab w:val="clear" w:pos="1843"/>
          <w:tab w:val="left" w:pos="1560"/>
          <w:tab w:val="left" w:pos="2127"/>
        </w:tabs>
        <w:spacing w:before="240" w:after="0"/>
        <w:jc w:val="left"/>
        <w:outlineLvl w:val="3"/>
        <w:rPr>
          <w:rFonts w:asciiTheme="minorHAnsi" w:hAnsiTheme="minorHAnsi" w:cs="Arial"/>
          <w:b/>
          <w:kern w:val="32"/>
          <w:lang w:val="es-ES_tradnl"/>
        </w:rPr>
      </w:pPr>
      <w:r w:rsidRPr="002E6965">
        <w:rPr>
          <w:rFonts w:asciiTheme="minorHAnsi" w:hAnsiTheme="minorHAnsi" w:cs="Arial"/>
          <w:b/>
          <w:kern w:val="32"/>
          <w:lang w:val="es-ES_tradnl"/>
        </w:rPr>
        <w:lastRenderedPageBreak/>
        <w:t>Kiribati</w:t>
      </w:r>
      <w:r w:rsidR="00E00900">
        <w:rPr>
          <w:rFonts w:asciiTheme="minorHAnsi" w:hAnsiTheme="minorHAnsi" w:cs="Arial"/>
          <w:b/>
          <w:kern w:val="32"/>
          <w:lang w:val="es-ES_tradnl"/>
        </w:rPr>
        <w:fldChar w:fldCharType="begin"/>
      </w:r>
      <w:r>
        <w:instrText xml:space="preserve"> TC "</w:instrText>
      </w:r>
      <w:bookmarkStart w:id="72" w:name="_Toc282526526"/>
      <w:r w:rsidRPr="00F74F81">
        <w:rPr>
          <w:rFonts w:asciiTheme="minorHAnsi" w:hAnsiTheme="minorHAnsi" w:cs="Arial"/>
          <w:b/>
          <w:kern w:val="32"/>
          <w:lang w:val="es-ES_tradnl"/>
        </w:rPr>
        <w:instrText>Kiribati</w:instrText>
      </w:r>
      <w:bookmarkEnd w:id="72"/>
      <w:r>
        <w:instrText xml:space="preserve">" \f C \l "1" </w:instrText>
      </w:r>
      <w:r w:rsidR="00E00900">
        <w:rPr>
          <w:rFonts w:asciiTheme="minorHAnsi" w:hAnsiTheme="minorHAnsi" w:cs="Arial"/>
          <w:b/>
          <w:kern w:val="32"/>
          <w:lang w:val="es-ES_tradnl"/>
        </w:rPr>
        <w:fldChar w:fldCharType="end"/>
      </w:r>
      <w:r w:rsidRPr="002E6965">
        <w:rPr>
          <w:rFonts w:asciiTheme="minorHAnsi" w:hAnsiTheme="minorHAnsi" w:cs="Arial"/>
          <w:b/>
          <w:kern w:val="32"/>
          <w:lang w:val="es-ES_tradnl"/>
        </w:rPr>
        <w:t xml:space="preserve"> (indicativo de país +686)</w:t>
      </w:r>
    </w:p>
    <w:p w:rsidR="00C1597D" w:rsidRPr="002E6965" w:rsidRDefault="00C1597D" w:rsidP="00C1597D">
      <w:pPr>
        <w:tabs>
          <w:tab w:val="clear" w:pos="1276"/>
          <w:tab w:val="clear" w:pos="1843"/>
          <w:tab w:val="left" w:pos="1560"/>
          <w:tab w:val="left" w:pos="2127"/>
        </w:tabs>
        <w:spacing w:before="0" w:after="0"/>
        <w:jc w:val="left"/>
        <w:outlineLvl w:val="3"/>
        <w:rPr>
          <w:rFonts w:asciiTheme="minorHAnsi" w:hAnsiTheme="minorHAnsi" w:cs="Arial"/>
          <w:bCs/>
          <w:kern w:val="32"/>
          <w:lang w:val="es-ES_tradnl"/>
        </w:rPr>
      </w:pPr>
      <w:r w:rsidRPr="002E6965">
        <w:rPr>
          <w:rFonts w:asciiTheme="minorHAnsi" w:hAnsiTheme="minorHAnsi" w:cs="Arial"/>
          <w:bCs/>
          <w:kern w:val="32"/>
          <w:lang w:val="es-ES_tradnl"/>
        </w:rPr>
        <w:t>Comunicación del 13.XII.2010</w:t>
      </w:r>
    </w:p>
    <w:p w:rsidR="00C1597D" w:rsidRPr="002E6965" w:rsidRDefault="00C1597D" w:rsidP="00C1597D">
      <w:pPr>
        <w:rPr>
          <w:lang w:val="es-ES"/>
        </w:rPr>
      </w:pPr>
      <w:r w:rsidRPr="002E6965">
        <w:rPr>
          <w:lang w:val="es-ES"/>
        </w:rPr>
        <w:t xml:space="preserve">La </w:t>
      </w:r>
      <w:r w:rsidRPr="002E6965">
        <w:rPr>
          <w:i/>
          <w:iCs/>
          <w:lang w:val="es-ES"/>
        </w:rPr>
        <w:t>Telecommunications Authority of Kiribati (TAK),</w:t>
      </w:r>
      <w:r w:rsidRPr="002E6965">
        <w:rPr>
          <w:lang w:val="es-ES"/>
        </w:rPr>
        <w:t xml:space="preserve"> Betio, Tarawa</w:t>
      </w:r>
      <w:r w:rsidR="00E00900">
        <w:rPr>
          <w:lang w:val="es-ES"/>
        </w:rPr>
        <w:fldChar w:fldCharType="begin"/>
      </w:r>
      <w:r w:rsidRPr="00E7349A">
        <w:rPr>
          <w:lang w:val="es-ES_tradnl"/>
        </w:rPr>
        <w:instrText xml:space="preserve"> TC "</w:instrText>
      </w:r>
      <w:bookmarkStart w:id="73" w:name="_Toc282526527"/>
      <w:r w:rsidRPr="00AE1F37">
        <w:rPr>
          <w:i/>
          <w:iCs/>
          <w:lang w:val="es-ES"/>
        </w:rPr>
        <w:instrText>Telecommunications Authority of Kiribati (TAK),</w:instrText>
      </w:r>
      <w:r w:rsidRPr="00AE1F37">
        <w:rPr>
          <w:lang w:val="es-ES"/>
        </w:rPr>
        <w:instrText xml:space="preserve"> Betio, Tarawa</w:instrText>
      </w:r>
      <w:bookmarkEnd w:id="73"/>
      <w:r w:rsidRPr="00E7349A">
        <w:rPr>
          <w:lang w:val="es-ES_tradnl"/>
        </w:rPr>
        <w:instrText xml:space="preserve">" \f C \l "1" </w:instrText>
      </w:r>
      <w:r w:rsidR="00E00900">
        <w:rPr>
          <w:lang w:val="es-ES"/>
        </w:rPr>
        <w:fldChar w:fldCharType="end"/>
      </w:r>
      <w:r w:rsidRPr="002E6965">
        <w:rPr>
          <w:lang w:val="es-ES"/>
        </w:rPr>
        <w:t>, anuncia el nuevo plan de numeración GSM (6XXXX) de Kiribati. El nuevo número GSM se aplica desde el 1 de noviembre de</w:t>
      </w:r>
      <w:r>
        <w:rPr>
          <w:lang w:val="es-ES"/>
        </w:rPr>
        <w:t xml:space="preserve"> </w:t>
      </w:r>
      <w:r w:rsidRPr="002E6965">
        <w:rPr>
          <w:lang w:val="es-ES"/>
        </w:rPr>
        <w:t>2010.</w:t>
      </w:r>
    </w:p>
    <w:p w:rsidR="00C1597D" w:rsidRPr="002E6965" w:rsidRDefault="00C1597D" w:rsidP="00C1597D">
      <w:pPr>
        <w:rPr>
          <w:lang w:val="es-ES"/>
        </w:rPr>
      </w:pPr>
      <w:r w:rsidRPr="002E6965">
        <w:rPr>
          <w:lang w:val="es-ES"/>
        </w:rPr>
        <w:t>Nota – El actual plan de numeración GSM de 9XXXX sigue en uso.</w:t>
      </w:r>
    </w:p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  <w:rPr>
          <w:rFonts w:asciiTheme="minorHAnsi" w:eastAsia="Calibri" w:hAnsiTheme="minorHAnsi" w:cs="Arial"/>
          <w:lang w:val="es-ES"/>
        </w:rPr>
      </w:pPr>
      <w:r w:rsidRPr="002E6965">
        <w:rPr>
          <w:rFonts w:asciiTheme="minorHAnsi" w:eastAsia="Calibri" w:hAnsiTheme="minorHAnsi" w:cs="Arial"/>
          <w:lang w:val="es-ES"/>
        </w:rPr>
        <w:t>Cuadro 9.2 – Descripción de la introducción de nuevo recurso</w:t>
      </w:r>
      <w:r w:rsidRPr="002E6965">
        <w:rPr>
          <w:rFonts w:asciiTheme="minorHAnsi" w:eastAsia="Calibri" w:hAnsiTheme="minorHAnsi" w:cs="Arial"/>
          <w:lang w:val="es-ES"/>
        </w:rPr>
        <w:br/>
        <w:t>para el plan nacional de numeración E.164 para el indicativo de país +686</w:t>
      </w:r>
    </w:p>
    <w:p w:rsidR="00C1597D" w:rsidRPr="002E6965" w:rsidRDefault="00C1597D" w:rsidP="00C1597D">
      <w:pPr>
        <w:rPr>
          <w:lang w:val="es-ES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61"/>
        <w:gridCol w:w="1284"/>
        <w:gridCol w:w="1131"/>
        <w:gridCol w:w="1896"/>
        <w:gridCol w:w="1600"/>
      </w:tblGrid>
      <w:tr w:rsidR="00C1597D" w:rsidRPr="002E6965" w:rsidTr="00C1597D">
        <w:trPr>
          <w:tblHeader/>
          <w:jc w:val="center"/>
        </w:trPr>
        <w:tc>
          <w:tcPr>
            <w:tcW w:w="3318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(1)</w:t>
            </w:r>
          </w:p>
        </w:tc>
        <w:tc>
          <w:tcPr>
            <w:tcW w:w="2519" w:type="dxa"/>
            <w:gridSpan w:val="2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(2)</w:t>
            </w:r>
          </w:p>
        </w:tc>
        <w:tc>
          <w:tcPr>
            <w:tcW w:w="1985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(3)</w:t>
            </w:r>
          </w:p>
        </w:tc>
        <w:tc>
          <w:tcPr>
            <w:tcW w:w="1673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(4)</w:t>
            </w:r>
          </w:p>
        </w:tc>
      </w:tr>
      <w:tr w:rsidR="00C1597D" w:rsidRPr="002E6965" w:rsidTr="00C1597D">
        <w:trPr>
          <w:tblHeader/>
          <w:jc w:val="center"/>
        </w:trPr>
        <w:tc>
          <w:tcPr>
            <w:tcW w:w="3318" w:type="dxa"/>
            <w:vMerge w:val="restart"/>
            <w:vAlign w:val="center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NDC (Indicativo nacional de destino) o cifras iniciales del N(S)N (Número nacional (significativo)</w:t>
            </w:r>
          </w:p>
        </w:tc>
        <w:tc>
          <w:tcPr>
            <w:tcW w:w="2519" w:type="dxa"/>
            <w:gridSpan w:val="2"/>
            <w:vAlign w:val="center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 xml:space="preserve">Longitud de cifras del N(S)N </w:t>
            </w:r>
          </w:p>
        </w:tc>
        <w:tc>
          <w:tcPr>
            <w:tcW w:w="1985" w:type="dxa"/>
            <w:vMerge w:val="restart"/>
            <w:vAlign w:val="center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 xml:space="preserve">Uso del número E.164 </w:t>
            </w:r>
          </w:p>
        </w:tc>
        <w:tc>
          <w:tcPr>
            <w:tcW w:w="1673" w:type="dxa"/>
            <w:vMerge w:val="restart"/>
            <w:vAlign w:val="center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Fecha y hora de introducción</w:t>
            </w:r>
          </w:p>
        </w:tc>
      </w:tr>
      <w:tr w:rsidR="00C1597D" w:rsidRPr="002E6965" w:rsidTr="00C1597D">
        <w:trPr>
          <w:tblHeader/>
          <w:jc w:val="center"/>
        </w:trPr>
        <w:tc>
          <w:tcPr>
            <w:tcW w:w="3318" w:type="dxa"/>
            <w:vMerge/>
            <w:vAlign w:val="center"/>
          </w:tcPr>
          <w:p w:rsidR="00C1597D" w:rsidRPr="00E7349A" w:rsidRDefault="00C1597D" w:rsidP="00C1597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340" w:type="dxa"/>
            <w:vAlign w:val="center"/>
          </w:tcPr>
          <w:p w:rsidR="00C1597D" w:rsidRPr="00E7349A" w:rsidRDefault="00C1597D" w:rsidP="00C1597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Longitud máxima</w:t>
            </w:r>
          </w:p>
        </w:tc>
        <w:tc>
          <w:tcPr>
            <w:tcW w:w="1179" w:type="dxa"/>
            <w:vAlign w:val="center"/>
          </w:tcPr>
          <w:p w:rsidR="00C1597D" w:rsidRPr="00E7349A" w:rsidRDefault="00C1597D" w:rsidP="00C1597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Longitud mínima</w:t>
            </w:r>
          </w:p>
        </w:tc>
        <w:tc>
          <w:tcPr>
            <w:tcW w:w="1985" w:type="dxa"/>
            <w:vMerge/>
            <w:vAlign w:val="center"/>
          </w:tcPr>
          <w:p w:rsidR="00C1597D" w:rsidRPr="00E7349A" w:rsidRDefault="00C1597D" w:rsidP="00C1597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673" w:type="dxa"/>
            <w:vMerge/>
            <w:vAlign w:val="center"/>
          </w:tcPr>
          <w:p w:rsidR="00C1597D" w:rsidRPr="00E7349A" w:rsidRDefault="00C1597D" w:rsidP="00C1597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tblHeader/>
          <w:jc w:val="center"/>
        </w:trPr>
        <w:tc>
          <w:tcPr>
            <w:tcW w:w="3318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</w:p>
        </w:tc>
        <w:tc>
          <w:tcPr>
            <w:tcW w:w="1340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t>5</w:t>
            </w:r>
          </w:p>
        </w:tc>
        <w:tc>
          <w:tcPr>
            <w:tcW w:w="1179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t>5</w:t>
            </w:r>
          </w:p>
        </w:tc>
        <w:tc>
          <w:tcPr>
            <w:tcW w:w="1985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 no geográfico para servicios de telefonía móvil </w:t>
            </w:r>
          </w:p>
        </w:tc>
        <w:tc>
          <w:tcPr>
            <w:tcW w:w="1673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Efectivo </w:t>
            </w: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  <w:t>1.XI.2010</w:t>
            </w:r>
          </w:p>
        </w:tc>
      </w:tr>
      <w:tr w:rsidR="00C1597D" w:rsidRPr="002E6965" w:rsidTr="00C1597D">
        <w:trPr>
          <w:tblHeader/>
          <w:jc w:val="center"/>
        </w:trPr>
        <w:tc>
          <w:tcPr>
            <w:tcW w:w="3318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t>50</w:t>
            </w:r>
          </w:p>
        </w:tc>
        <w:tc>
          <w:tcPr>
            <w:tcW w:w="1340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t>5</w:t>
            </w:r>
          </w:p>
        </w:tc>
        <w:tc>
          <w:tcPr>
            <w:tcW w:w="1179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t>5</w:t>
            </w:r>
          </w:p>
        </w:tc>
        <w:tc>
          <w:tcPr>
            <w:tcW w:w="1985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 no geográfico para servicios de telefonía fija GSM </w:t>
            </w:r>
          </w:p>
        </w:tc>
        <w:tc>
          <w:tcPr>
            <w:tcW w:w="1673" w:type="dxa"/>
          </w:tcPr>
          <w:p w:rsidR="00C1597D" w:rsidRPr="00E7349A" w:rsidRDefault="00C1597D" w:rsidP="00C1597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Efectivo </w:t>
            </w:r>
            <w:r w:rsidRPr="00E7349A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  <w:t>1.XI.2010</w:t>
            </w:r>
          </w:p>
        </w:tc>
      </w:tr>
    </w:tbl>
    <w:p w:rsidR="00C1597D" w:rsidRPr="002E6965" w:rsidRDefault="00C1597D" w:rsidP="00C1597D">
      <w:pPr>
        <w:rPr>
          <w:lang w:val="es-ES"/>
        </w:rPr>
      </w:pPr>
    </w:p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_tradnl"/>
        </w:rPr>
      </w:pPr>
      <w:r w:rsidRPr="002E6965">
        <w:rPr>
          <w:rFonts w:asciiTheme="minorHAnsi" w:hAnsiTheme="minorHAnsi" w:cs="Arial"/>
          <w:lang w:val="es-ES_tradnl"/>
        </w:rPr>
        <w:t>Contacto</w:t>
      </w:r>
      <w:r>
        <w:rPr>
          <w:rFonts w:asciiTheme="minorHAnsi" w:hAnsiTheme="minorHAnsi" w:cs="Arial"/>
          <w:lang w:val="es-ES_tradnl"/>
        </w:rPr>
        <w:t>:</w:t>
      </w:r>
    </w:p>
    <w:p w:rsidR="00C1597D" w:rsidRPr="00E7349A" w:rsidRDefault="00C1597D" w:rsidP="00C1597D">
      <w:pPr>
        <w:ind w:left="567" w:hanging="567"/>
        <w:jc w:val="left"/>
        <w:rPr>
          <w:rFonts w:asciiTheme="minorHAnsi" w:eastAsia="Calibri" w:hAnsiTheme="minorHAnsi" w:cs="Arial"/>
          <w:lang w:val="en-US"/>
        </w:rPr>
      </w:pPr>
      <w:r w:rsidRPr="00E7349A">
        <w:rPr>
          <w:rFonts w:eastAsia="Calibri"/>
          <w:lang w:val="es-ES"/>
        </w:rPr>
        <w:tab/>
      </w:r>
      <w:r w:rsidRPr="00E7349A">
        <w:rPr>
          <w:rFonts w:eastAsia="Calibri"/>
          <w:lang w:val="en-US"/>
        </w:rPr>
        <w:t>Mr Itaaka Tebaka</w:t>
      </w:r>
      <w:r w:rsidRPr="00E7349A">
        <w:rPr>
          <w:rFonts w:eastAsia="Calibri"/>
          <w:lang w:val="en-US"/>
        </w:rPr>
        <w:br/>
      </w:r>
      <w:r w:rsidRPr="00E7349A">
        <w:rPr>
          <w:rFonts w:asciiTheme="minorHAnsi" w:eastAsia="Calibri" w:hAnsiTheme="minorHAnsi" w:cs="Arial"/>
          <w:lang w:val="en-US"/>
        </w:rPr>
        <w:t xml:space="preserve">Manager Engineering </w:t>
      </w:r>
      <w:r w:rsidRPr="00E7349A">
        <w:rPr>
          <w:rFonts w:asciiTheme="minorHAnsi" w:eastAsia="Calibri" w:hAnsiTheme="minorHAnsi" w:cs="Arial"/>
          <w:lang w:val="en-US"/>
        </w:rPr>
        <w:br/>
        <w:t>Telecommunications Authority of Kiribati</w:t>
      </w:r>
      <w:r w:rsidRPr="00E7349A">
        <w:rPr>
          <w:rFonts w:asciiTheme="minorHAnsi" w:eastAsia="Calibri" w:hAnsiTheme="minorHAnsi" w:cs="Arial"/>
          <w:lang w:val="en-US"/>
        </w:rPr>
        <w:br/>
        <w:t>Telecommunications Authority of Kiribati</w:t>
      </w:r>
      <w:r w:rsidRPr="00E7349A">
        <w:rPr>
          <w:rFonts w:asciiTheme="minorHAnsi" w:eastAsia="Calibri" w:hAnsiTheme="minorHAnsi" w:cs="Arial"/>
          <w:lang w:val="en-US"/>
        </w:rPr>
        <w:br/>
        <w:t>P.O.Box 529</w:t>
      </w:r>
      <w:r w:rsidRPr="00E7349A">
        <w:rPr>
          <w:rFonts w:asciiTheme="minorHAnsi" w:eastAsia="Calibri" w:hAnsiTheme="minorHAnsi" w:cs="Arial"/>
          <w:lang w:val="en-US"/>
        </w:rPr>
        <w:br/>
        <w:t>BETIO, TARAWA</w:t>
      </w:r>
      <w:r w:rsidRPr="00E7349A">
        <w:rPr>
          <w:rFonts w:asciiTheme="minorHAnsi" w:eastAsia="Calibri" w:hAnsiTheme="minorHAnsi" w:cs="Arial"/>
          <w:lang w:val="en-US"/>
        </w:rPr>
        <w:br/>
        <w:t xml:space="preserve">Republic of Kiribati </w:t>
      </w:r>
      <w:r w:rsidRPr="00E7349A">
        <w:rPr>
          <w:rFonts w:asciiTheme="minorHAnsi" w:eastAsia="Calibri" w:hAnsiTheme="minorHAnsi" w:cs="Arial"/>
          <w:lang w:val="en-US"/>
        </w:rPr>
        <w:br/>
        <w:t>Tel:</w:t>
      </w:r>
      <w:r w:rsidRPr="00E7349A">
        <w:rPr>
          <w:rFonts w:asciiTheme="minorHAnsi" w:eastAsia="Calibri" w:hAnsiTheme="minorHAnsi" w:cs="Arial"/>
          <w:lang w:val="en-US"/>
        </w:rPr>
        <w:tab/>
        <w:t>+686-25488</w:t>
      </w:r>
      <w:r w:rsidRPr="00E7349A">
        <w:rPr>
          <w:rFonts w:asciiTheme="minorHAnsi" w:eastAsia="Calibri" w:hAnsiTheme="minorHAnsi" w:cs="Arial"/>
          <w:lang w:val="en-US"/>
        </w:rPr>
        <w:br/>
        <w:t>Fax:</w:t>
      </w:r>
      <w:r w:rsidRPr="00E7349A">
        <w:rPr>
          <w:rFonts w:asciiTheme="minorHAnsi" w:eastAsia="Calibri" w:hAnsiTheme="minorHAnsi" w:cs="Arial"/>
          <w:lang w:val="en-US"/>
        </w:rPr>
        <w:tab/>
        <w:t xml:space="preserve">+686-25432 </w:t>
      </w:r>
      <w:r w:rsidRPr="00E7349A">
        <w:rPr>
          <w:rFonts w:asciiTheme="minorHAnsi" w:eastAsia="Calibri" w:hAnsiTheme="minorHAnsi" w:cs="Arial"/>
          <w:lang w:val="en-US"/>
        </w:rPr>
        <w:br/>
        <w:t>E-mail:</w:t>
      </w:r>
      <w:r>
        <w:rPr>
          <w:rFonts w:asciiTheme="minorHAnsi" w:eastAsia="Calibri" w:hAnsiTheme="minorHAnsi" w:cs="Arial"/>
          <w:lang w:val="en-US"/>
        </w:rPr>
        <w:tab/>
      </w:r>
      <w:hyperlink r:id="rId18" w:history="1">
        <w:r w:rsidRPr="00E7349A">
          <w:rPr>
            <w:rFonts w:eastAsia="Calibri"/>
            <w:lang w:val="en-US"/>
          </w:rPr>
          <w:t>Itaaka.tebaka@tak.gov.ki</w:t>
        </w:r>
      </w:hyperlink>
      <w:r w:rsidRPr="00E7349A">
        <w:rPr>
          <w:rFonts w:eastAsia="Calibri"/>
          <w:lang w:val="en-US"/>
        </w:rPr>
        <w:br/>
      </w:r>
      <w:r w:rsidRPr="00E7349A">
        <w:rPr>
          <w:rFonts w:asciiTheme="minorHAnsi" w:eastAsia="Calibri" w:hAnsiTheme="minorHAnsi" w:cs="Arial"/>
          <w:lang w:val="en-US"/>
        </w:rPr>
        <w:t>http:</w:t>
      </w:r>
      <w:r>
        <w:rPr>
          <w:rFonts w:asciiTheme="minorHAnsi" w:eastAsia="Calibri" w:hAnsiTheme="minorHAnsi" w:cs="Arial"/>
          <w:lang w:val="en-US"/>
        </w:rPr>
        <w:tab/>
      </w:r>
      <w:hyperlink r:id="rId19" w:history="1">
        <w:r w:rsidRPr="00E7349A">
          <w:rPr>
            <w:rFonts w:asciiTheme="minorHAnsi" w:eastAsia="Calibri" w:hAnsiTheme="minorHAnsi" w:cs="Arial"/>
            <w:lang w:val="en-US"/>
          </w:rPr>
          <w:t>www.tak.gov.ki</w:t>
        </w:r>
      </w:hyperlink>
      <w:r w:rsidRPr="00E7349A">
        <w:rPr>
          <w:rFonts w:asciiTheme="minorHAnsi" w:eastAsia="Calibri" w:hAnsiTheme="minorHAnsi" w:cs="Arial"/>
          <w:lang w:val="en-US"/>
        </w:rPr>
        <w:t xml:space="preserve"> </w:t>
      </w:r>
    </w:p>
    <w:p w:rsidR="00C1597D" w:rsidRPr="00E7349A" w:rsidRDefault="00C1597D" w:rsidP="00C1597D">
      <w:pPr>
        <w:rPr>
          <w:b/>
          <w:bCs/>
          <w:lang w:val="es-ES_tradnl"/>
        </w:rPr>
      </w:pPr>
      <w:r w:rsidRPr="00E7349A">
        <w:rPr>
          <w:b/>
          <w:bCs/>
          <w:lang w:val="es-ES_tradnl"/>
        </w:rPr>
        <w:t>Kuwait</w:t>
      </w:r>
      <w:r w:rsidR="00E00900">
        <w:rPr>
          <w:b/>
          <w:bCs/>
          <w:lang w:val="es-ES_tradnl"/>
        </w:rPr>
        <w:fldChar w:fldCharType="begin"/>
      </w:r>
      <w:r>
        <w:instrText xml:space="preserve"> TC "</w:instrText>
      </w:r>
      <w:bookmarkStart w:id="74" w:name="_Toc282526528"/>
      <w:r w:rsidRPr="0062203B">
        <w:rPr>
          <w:b/>
          <w:bCs/>
          <w:lang w:val="es-ES_tradnl"/>
        </w:rPr>
        <w:instrText>Kuwait</w:instrText>
      </w:r>
      <w:bookmarkEnd w:id="74"/>
      <w:r>
        <w:instrText xml:space="preserve">" \f C \l "1" </w:instrText>
      </w:r>
      <w:r w:rsidR="00E00900">
        <w:rPr>
          <w:b/>
          <w:bCs/>
          <w:lang w:val="es-ES_tradnl"/>
        </w:rPr>
        <w:fldChar w:fldCharType="end"/>
      </w:r>
      <w:r w:rsidRPr="00E7349A">
        <w:rPr>
          <w:b/>
          <w:bCs/>
          <w:lang w:val="es-ES_tradnl"/>
        </w:rPr>
        <w:t xml:space="preserve"> (indicativo de país +965)</w:t>
      </w:r>
    </w:p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395"/>
        </w:tabs>
        <w:overflowPunct/>
        <w:autoSpaceDE/>
        <w:autoSpaceDN/>
        <w:adjustRightInd/>
        <w:spacing w:before="0" w:after="0" w:line="360" w:lineRule="auto"/>
        <w:ind w:right="-6"/>
        <w:jc w:val="left"/>
        <w:textAlignment w:val="auto"/>
        <w:rPr>
          <w:rFonts w:asciiTheme="minorHAnsi" w:hAnsiTheme="minorHAnsi" w:cs="Arial"/>
          <w:bCs/>
          <w:lang w:val="es-ES_tradnl"/>
        </w:rPr>
      </w:pPr>
      <w:r w:rsidRPr="002E6965">
        <w:rPr>
          <w:rFonts w:asciiTheme="minorHAnsi" w:hAnsiTheme="minorHAnsi" w:cs="Arial"/>
          <w:bCs/>
          <w:lang w:val="es-ES_tradnl"/>
        </w:rPr>
        <w:t>Comunicación del 13.XII.2010:</w:t>
      </w:r>
    </w:p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_tradnl"/>
        </w:rPr>
      </w:pPr>
      <w:r w:rsidRPr="002E6965">
        <w:rPr>
          <w:rFonts w:asciiTheme="minorHAnsi" w:hAnsiTheme="minorHAnsi" w:cs="Arial"/>
          <w:lang w:val="es-ES_tradnl"/>
        </w:rPr>
        <w:t xml:space="preserve">El </w:t>
      </w:r>
      <w:r w:rsidRPr="002E6965">
        <w:rPr>
          <w:rFonts w:asciiTheme="minorHAnsi" w:hAnsiTheme="minorHAnsi" w:cs="Arial"/>
          <w:i/>
          <w:lang w:val="es-ES_tradnl"/>
        </w:rPr>
        <w:t>Ministry of Communications (MOC)</w:t>
      </w:r>
      <w:r w:rsidRPr="002E6965">
        <w:rPr>
          <w:rFonts w:asciiTheme="minorHAnsi" w:hAnsiTheme="minorHAnsi" w:cs="Arial"/>
          <w:lang w:val="es-ES_tradnl"/>
        </w:rPr>
        <w:t>, Safat</w:t>
      </w:r>
      <w:r w:rsidR="00E00900">
        <w:rPr>
          <w:rFonts w:asciiTheme="minorHAnsi" w:hAnsiTheme="minorHAnsi" w:cs="Arial"/>
          <w:lang w:val="es-ES_tradnl"/>
        </w:rPr>
        <w:fldChar w:fldCharType="begin"/>
      </w:r>
      <w:r w:rsidRPr="00E7349A">
        <w:rPr>
          <w:lang w:val="es-ES_tradnl"/>
        </w:rPr>
        <w:instrText xml:space="preserve"> TC "</w:instrText>
      </w:r>
      <w:bookmarkStart w:id="75" w:name="_Toc282526529"/>
      <w:r w:rsidRPr="008E51BE">
        <w:rPr>
          <w:rFonts w:asciiTheme="minorHAnsi" w:hAnsiTheme="minorHAnsi" w:cs="Arial"/>
          <w:i/>
          <w:lang w:val="es-ES_tradnl"/>
        </w:rPr>
        <w:instrText>Ministry of Communications (MOC)</w:instrText>
      </w:r>
      <w:r w:rsidRPr="008E51BE">
        <w:rPr>
          <w:rFonts w:asciiTheme="minorHAnsi" w:hAnsiTheme="minorHAnsi" w:cs="Arial"/>
          <w:lang w:val="es-ES_tradnl"/>
        </w:rPr>
        <w:instrText>, Safat</w:instrText>
      </w:r>
      <w:bookmarkEnd w:id="75"/>
      <w:r w:rsidRPr="00E7349A">
        <w:rPr>
          <w:lang w:val="es-ES_tradnl"/>
        </w:rPr>
        <w:instrText xml:space="preserve">" \f C \l "1" </w:instrText>
      </w:r>
      <w:r w:rsidR="00E00900">
        <w:rPr>
          <w:rFonts w:asciiTheme="minorHAnsi" w:hAnsiTheme="minorHAnsi" w:cs="Arial"/>
          <w:lang w:val="es-ES_tradnl"/>
        </w:rPr>
        <w:fldChar w:fldCharType="end"/>
      </w:r>
      <w:r w:rsidRPr="002E6965">
        <w:rPr>
          <w:rFonts w:asciiTheme="minorHAnsi" w:hAnsiTheme="minorHAnsi" w:cs="Arial"/>
          <w:lang w:val="es-ES_tradnl"/>
        </w:rPr>
        <w:t>, anuncia la puesta en servicio de la siguiente nueva gama de números en Kuwait:</w:t>
      </w:r>
    </w:p>
    <w:p w:rsidR="00C1597D" w:rsidRPr="002E6965" w:rsidRDefault="00C1597D" w:rsidP="00C1597D">
      <w:pPr>
        <w:rPr>
          <w:lang w:val="es-ES_tradnl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8"/>
        <w:gridCol w:w="2213"/>
        <w:gridCol w:w="2327"/>
        <w:gridCol w:w="2494"/>
      </w:tblGrid>
      <w:tr w:rsidR="00C1597D" w:rsidRPr="00E7349A" w:rsidTr="00C1597D">
        <w:trPr>
          <w:trHeight w:val="289"/>
        </w:trPr>
        <w:tc>
          <w:tcPr>
            <w:tcW w:w="2230" w:type="dxa"/>
            <w:vAlign w:val="center"/>
          </w:tcPr>
          <w:p w:rsidR="00C1597D" w:rsidRPr="00E7349A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Servicio</w:t>
            </w:r>
          </w:p>
        </w:tc>
        <w:tc>
          <w:tcPr>
            <w:tcW w:w="2410" w:type="dxa"/>
            <w:vAlign w:val="center"/>
          </w:tcPr>
          <w:p w:rsidR="00C1597D" w:rsidRPr="00E7349A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Operador móvil</w:t>
            </w:r>
          </w:p>
        </w:tc>
        <w:tc>
          <w:tcPr>
            <w:tcW w:w="2551" w:type="dxa"/>
            <w:vAlign w:val="center"/>
          </w:tcPr>
          <w:p w:rsidR="00C1597D" w:rsidRPr="00E7349A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Serie de números</w:t>
            </w:r>
          </w:p>
        </w:tc>
        <w:tc>
          <w:tcPr>
            <w:tcW w:w="2694" w:type="dxa"/>
            <w:vAlign w:val="center"/>
          </w:tcPr>
          <w:p w:rsidR="00C1597D" w:rsidRPr="00E7349A" w:rsidRDefault="00C1597D" w:rsidP="00C15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E7349A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Formato internacional de marcación</w:t>
            </w:r>
          </w:p>
        </w:tc>
      </w:tr>
      <w:tr w:rsidR="00C1597D" w:rsidRPr="00E7349A" w:rsidTr="00C1597D">
        <w:trPr>
          <w:trHeight w:val="302"/>
        </w:trPr>
        <w:tc>
          <w:tcPr>
            <w:tcW w:w="2230" w:type="dxa"/>
            <w:vAlign w:val="center"/>
          </w:tcPr>
          <w:p w:rsidR="00C1597D" w:rsidRPr="00E7349A" w:rsidRDefault="00C1597D" w:rsidP="00B817E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ind w:hanging="4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_tradnl"/>
              </w:rPr>
              <w:t>Móvil</w:t>
            </w:r>
          </w:p>
        </w:tc>
        <w:tc>
          <w:tcPr>
            <w:tcW w:w="2410" w:type="dxa"/>
            <w:vAlign w:val="center"/>
          </w:tcPr>
          <w:p w:rsidR="00C1597D" w:rsidRPr="00E7349A" w:rsidRDefault="00C1597D" w:rsidP="00B817E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ind w:hanging="4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_tradnl"/>
              </w:rPr>
              <w:t>VIVA Telecom</w:t>
            </w:r>
          </w:p>
        </w:tc>
        <w:tc>
          <w:tcPr>
            <w:tcW w:w="2551" w:type="dxa"/>
            <w:vAlign w:val="center"/>
          </w:tcPr>
          <w:p w:rsidR="00C1597D" w:rsidRPr="00E7349A" w:rsidRDefault="00C1597D" w:rsidP="00B817E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_tradnl"/>
              </w:rPr>
              <w:t>502 XXXXX</w:t>
            </w:r>
          </w:p>
        </w:tc>
        <w:tc>
          <w:tcPr>
            <w:tcW w:w="2694" w:type="dxa"/>
            <w:vAlign w:val="center"/>
          </w:tcPr>
          <w:p w:rsidR="00C1597D" w:rsidRPr="00E7349A" w:rsidRDefault="00C1597D" w:rsidP="00B817E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E7349A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+965 502 XXXXX</w:t>
            </w:r>
          </w:p>
        </w:tc>
      </w:tr>
    </w:tbl>
    <w:p w:rsidR="00C1597D" w:rsidRPr="002E6965" w:rsidRDefault="00C1597D" w:rsidP="00C1597D">
      <w:pPr>
        <w:rPr>
          <w:lang w:val="es-ES_tradnl"/>
        </w:rPr>
      </w:pPr>
    </w:p>
    <w:p w:rsidR="00CC7C3A" w:rsidRDefault="00CC7C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lang w:val="es-ES_tradnl"/>
        </w:rPr>
      </w:pPr>
      <w:r>
        <w:rPr>
          <w:rFonts w:asciiTheme="minorHAnsi" w:hAnsiTheme="minorHAnsi" w:cs="Arial"/>
          <w:lang w:val="es-ES_tradnl"/>
        </w:rPr>
        <w:br w:type="page"/>
      </w:r>
    </w:p>
    <w:p w:rsidR="00C1597D" w:rsidRPr="002E6965" w:rsidRDefault="00C1597D" w:rsidP="00C1597D">
      <w:pPr>
        <w:tabs>
          <w:tab w:val="clear" w:pos="1276"/>
          <w:tab w:val="clear" w:pos="1843"/>
          <w:tab w:val="clear" w:pos="5387"/>
          <w:tab w:val="clear" w:pos="5954"/>
          <w:tab w:val="left" w:pos="4678"/>
          <w:tab w:val="left" w:pos="6521"/>
          <w:tab w:val="left" w:pos="6946"/>
        </w:tabs>
        <w:spacing w:before="0" w:after="0"/>
        <w:ind w:left="720" w:hanging="720"/>
        <w:jc w:val="left"/>
        <w:rPr>
          <w:rFonts w:asciiTheme="minorHAnsi" w:hAnsiTheme="minorHAnsi" w:cs="Arial"/>
          <w:lang w:val="es-ES_tradnl"/>
        </w:rPr>
      </w:pPr>
      <w:r w:rsidRPr="002E6965">
        <w:rPr>
          <w:rFonts w:asciiTheme="minorHAnsi" w:hAnsiTheme="minorHAnsi" w:cs="Arial"/>
          <w:lang w:val="es-ES_tradnl"/>
        </w:rPr>
        <w:lastRenderedPageBreak/>
        <w:t>Contacto:</w:t>
      </w:r>
    </w:p>
    <w:p w:rsidR="00C1597D" w:rsidRPr="00A77A3E" w:rsidRDefault="00C1597D" w:rsidP="00C1597D">
      <w:pPr>
        <w:ind w:left="567" w:hanging="567"/>
        <w:jc w:val="left"/>
      </w:pPr>
      <w:r>
        <w:rPr>
          <w:lang w:val="es-ES_tradnl"/>
        </w:rPr>
        <w:tab/>
      </w:r>
      <w:r w:rsidRPr="00A77A3E">
        <w:rPr>
          <w:lang w:val="en-US"/>
        </w:rPr>
        <w:t>ISCC Kuwait</w:t>
      </w:r>
      <w:r w:rsidRPr="00A77A3E">
        <w:rPr>
          <w:lang w:val="en-US"/>
        </w:rPr>
        <w:br/>
      </w:r>
      <w:r w:rsidRPr="002E6965">
        <w:rPr>
          <w:rFonts w:asciiTheme="minorHAnsi" w:hAnsiTheme="minorHAnsi" w:cs="Arial"/>
          <w:lang w:val="en-US"/>
        </w:rPr>
        <w:t>Ministry of Communications</w:t>
      </w:r>
      <w:r>
        <w:rPr>
          <w:rFonts w:asciiTheme="minorHAnsi" w:hAnsiTheme="minorHAnsi" w:cs="Arial"/>
          <w:lang w:val="en-US"/>
        </w:rPr>
        <w:br/>
      </w:r>
      <w:r w:rsidRPr="002E6965">
        <w:rPr>
          <w:rFonts w:asciiTheme="minorHAnsi" w:hAnsiTheme="minorHAnsi" w:cs="Arial"/>
          <w:lang w:val="en-US"/>
        </w:rPr>
        <w:t>P.O. Box 318</w:t>
      </w:r>
      <w:r w:rsidRPr="002E6965">
        <w:rPr>
          <w:rFonts w:asciiTheme="minorHAnsi" w:hAnsiTheme="minorHAnsi" w:cs="Arial"/>
          <w:lang w:val="en-US"/>
        </w:rPr>
        <w:br/>
        <w:t>11111 SAFAT</w:t>
      </w:r>
      <w:r w:rsidRPr="002E6965">
        <w:rPr>
          <w:rFonts w:asciiTheme="minorHAnsi" w:hAnsiTheme="minorHAnsi" w:cs="Arial"/>
          <w:lang w:val="en-US"/>
        </w:rPr>
        <w:br/>
        <w:t>Kuwait</w:t>
      </w:r>
      <w:r w:rsidRPr="002E6965">
        <w:rPr>
          <w:rFonts w:asciiTheme="minorHAnsi" w:hAnsiTheme="minorHAnsi" w:cs="Arial"/>
          <w:lang w:val="en-US"/>
        </w:rPr>
        <w:br/>
        <w:t>Tel:</w:t>
      </w:r>
      <w:r w:rsidRPr="002E6965">
        <w:rPr>
          <w:rFonts w:asciiTheme="minorHAnsi" w:hAnsiTheme="minorHAnsi" w:cs="Arial"/>
          <w:lang w:val="en-US"/>
        </w:rPr>
        <w:tab/>
        <w:t>+965 2241 1777</w:t>
      </w:r>
      <w:r w:rsidRPr="002E6965">
        <w:rPr>
          <w:rFonts w:asciiTheme="minorHAnsi" w:hAnsiTheme="minorHAnsi" w:cs="Arial"/>
          <w:lang w:val="en-US"/>
        </w:rPr>
        <w:br/>
        <w:t>Fax:</w:t>
      </w:r>
      <w:r w:rsidRPr="002E6965">
        <w:rPr>
          <w:rFonts w:asciiTheme="minorHAnsi" w:hAnsiTheme="minorHAnsi" w:cs="Arial"/>
          <w:lang w:val="en-US"/>
        </w:rPr>
        <w:tab/>
        <w:t>+965 2241 9815</w:t>
      </w:r>
      <w:r w:rsidRPr="002E6965">
        <w:rPr>
          <w:rFonts w:asciiTheme="minorHAnsi" w:hAnsiTheme="minorHAnsi" w:cs="Arial"/>
          <w:lang w:val="en-US"/>
        </w:rPr>
        <w:br/>
      </w:r>
      <w:r w:rsidRPr="00A77A3E">
        <w:t>E-mail</w:t>
      </w:r>
      <w:r>
        <w:t>:</w:t>
      </w:r>
      <w:r>
        <w:tab/>
      </w:r>
      <w:hyperlink r:id="rId20" w:history="1">
        <w:r w:rsidRPr="00A77A3E">
          <w:t>iscckuwait@hotmail.com</w:t>
        </w:r>
      </w:hyperlink>
      <w:r w:rsidRPr="00A77A3E">
        <w:br/>
        <w:t>http:</w:t>
      </w:r>
      <w:r>
        <w:tab/>
      </w:r>
      <w:hyperlink r:id="rId21" w:history="1">
        <w:r w:rsidRPr="00A77A3E">
          <w:t>www.moc.kw</w:t>
        </w:r>
      </w:hyperlink>
    </w:p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962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 w:cs="Arial"/>
          <w:b/>
          <w:bCs/>
          <w:snapToGrid w:val="0"/>
          <w:lang w:val="es-ES"/>
        </w:rPr>
      </w:pPr>
      <w:bookmarkStart w:id="76" w:name="_Toc178733542"/>
      <w:r w:rsidRPr="002E6965">
        <w:rPr>
          <w:rFonts w:asciiTheme="minorHAnsi" w:hAnsiTheme="minorHAnsi" w:cs="Arial"/>
          <w:b/>
          <w:bCs/>
          <w:snapToGrid w:val="0"/>
          <w:lang w:val="es-ES"/>
        </w:rPr>
        <w:t>Nueva Zelandia</w:t>
      </w:r>
      <w:r w:rsidR="00E00900">
        <w:rPr>
          <w:rFonts w:asciiTheme="minorHAnsi" w:hAnsiTheme="minorHAnsi" w:cs="Arial"/>
          <w:b/>
          <w:bCs/>
          <w:snapToGrid w:val="0"/>
          <w:lang w:val="es-ES"/>
        </w:rPr>
        <w:fldChar w:fldCharType="begin"/>
      </w:r>
      <w:r w:rsidRPr="00A77A3E">
        <w:rPr>
          <w:lang w:val="es-ES_tradnl"/>
        </w:rPr>
        <w:instrText xml:space="preserve"> TC "</w:instrText>
      </w:r>
      <w:bookmarkStart w:id="77" w:name="_Toc282526530"/>
      <w:r w:rsidRPr="00C9787B">
        <w:rPr>
          <w:rFonts w:asciiTheme="minorHAnsi" w:hAnsiTheme="minorHAnsi" w:cs="Arial"/>
          <w:b/>
          <w:bCs/>
          <w:snapToGrid w:val="0"/>
          <w:lang w:val="es-ES"/>
        </w:rPr>
        <w:instrText>Nueva Zelandia</w:instrText>
      </w:r>
      <w:bookmarkEnd w:id="77"/>
      <w:r w:rsidRPr="00A77A3E">
        <w:rPr>
          <w:lang w:val="es-ES_tradnl"/>
        </w:rPr>
        <w:instrText xml:space="preserve">" \f C \l "1" </w:instrText>
      </w:r>
      <w:r w:rsidR="00E00900">
        <w:rPr>
          <w:rFonts w:asciiTheme="minorHAnsi" w:hAnsiTheme="minorHAnsi" w:cs="Arial"/>
          <w:b/>
          <w:bCs/>
          <w:snapToGrid w:val="0"/>
          <w:lang w:val="es-ES"/>
        </w:rPr>
        <w:fldChar w:fldCharType="end"/>
      </w:r>
      <w:r w:rsidRPr="002E6965">
        <w:rPr>
          <w:rFonts w:asciiTheme="minorHAnsi" w:hAnsiTheme="minorHAnsi" w:cs="Arial"/>
          <w:b/>
          <w:bCs/>
          <w:snapToGrid w:val="0"/>
          <w:lang w:val="es-ES"/>
        </w:rPr>
        <w:t xml:space="preserve"> (indicativo de país +64)</w:t>
      </w:r>
      <w:bookmarkEnd w:id="76"/>
      <w:r w:rsidRPr="002E6965">
        <w:rPr>
          <w:rFonts w:asciiTheme="minorHAnsi" w:hAnsiTheme="minorHAnsi" w:cs="Arial"/>
          <w:b/>
          <w:bCs/>
          <w:snapToGrid w:val="0"/>
          <w:lang w:val="es-ES"/>
        </w:rPr>
        <w:t xml:space="preserve"> </w:t>
      </w:r>
    </w:p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962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bCs/>
          <w:snapToGrid w:val="0"/>
          <w:lang w:val="es-ES"/>
        </w:rPr>
      </w:pPr>
      <w:r w:rsidRPr="002E6965">
        <w:rPr>
          <w:rFonts w:asciiTheme="minorHAnsi" w:hAnsiTheme="minorHAnsi" w:cs="Arial"/>
          <w:bCs/>
          <w:snapToGrid w:val="0"/>
          <w:lang w:val="es-ES"/>
        </w:rPr>
        <w:t>Comunicación del 17.XII.2010:</w:t>
      </w:r>
    </w:p>
    <w:p w:rsidR="00C1597D" w:rsidRPr="002E6965" w:rsidRDefault="00C1597D" w:rsidP="00C1597D">
      <w:pPr>
        <w:rPr>
          <w:snapToGrid w:val="0"/>
          <w:lang w:val="es-ES"/>
        </w:rPr>
      </w:pPr>
      <w:r w:rsidRPr="00A77A3E">
        <w:rPr>
          <w:snapToGrid w:val="0"/>
          <w:lang w:val="es-ES"/>
        </w:rPr>
        <w:t>El</w:t>
      </w:r>
      <w:r w:rsidRPr="002E6965">
        <w:rPr>
          <w:i/>
          <w:iCs/>
          <w:snapToGrid w:val="0"/>
          <w:lang w:val="es-ES"/>
        </w:rPr>
        <w:t xml:space="preserve"> </w:t>
      </w:r>
      <w:r w:rsidR="00C9287E" w:rsidRPr="00C9287E">
        <w:rPr>
          <w:i/>
          <w:iCs/>
          <w:snapToGrid w:val="0"/>
          <w:lang w:val="es-ES"/>
        </w:rPr>
        <w:t>Ministry of Economic Development</w:t>
      </w:r>
      <w:r w:rsidRPr="002E6965">
        <w:rPr>
          <w:i/>
          <w:iCs/>
          <w:snapToGrid w:val="0"/>
          <w:lang w:val="es-ES"/>
        </w:rPr>
        <w:t xml:space="preserve">, </w:t>
      </w:r>
      <w:r w:rsidRPr="00A77A3E">
        <w:rPr>
          <w:snapToGrid w:val="0"/>
          <w:lang w:val="es-ES"/>
        </w:rPr>
        <w:t>Wellington</w:t>
      </w:r>
      <w:r w:rsidR="00E00900">
        <w:rPr>
          <w:snapToGrid w:val="0"/>
          <w:lang w:val="es-ES"/>
        </w:rPr>
        <w:fldChar w:fldCharType="begin"/>
      </w:r>
      <w:r w:rsidRPr="00A77A3E">
        <w:rPr>
          <w:lang w:val="es-ES_tradnl"/>
        </w:rPr>
        <w:instrText xml:space="preserve"> TC "</w:instrText>
      </w:r>
      <w:bookmarkStart w:id="78" w:name="_Toc282526531"/>
      <w:r w:rsidRPr="00C85D9E">
        <w:rPr>
          <w:i/>
          <w:iCs/>
          <w:snapToGrid w:val="0"/>
          <w:lang w:val="es-ES"/>
        </w:rPr>
        <w:instrText xml:space="preserve">Ministerio de Desarrollo Económico, </w:instrText>
      </w:r>
      <w:r w:rsidRPr="00C85D9E">
        <w:rPr>
          <w:snapToGrid w:val="0"/>
          <w:lang w:val="es-ES"/>
        </w:rPr>
        <w:instrText>Wellington</w:instrText>
      </w:r>
      <w:bookmarkEnd w:id="78"/>
      <w:r w:rsidRPr="00A77A3E">
        <w:rPr>
          <w:lang w:val="es-ES_tradnl"/>
        </w:rPr>
        <w:instrText xml:space="preserve">" \f C \l "1" </w:instrText>
      </w:r>
      <w:r w:rsidR="00E00900">
        <w:rPr>
          <w:snapToGrid w:val="0"/>
          <w:lang w:val="es-ES"/>
        </w:rPr>
        <w:fldChar w:fldCharType="end"/>
      </w:r>
      <w:r w:rsidRPr="00A77A3E">
        <w:rPr>
          <w:snapToGrid w:val="0"/>
          <w:lang w:val="es-ES"/>
        </w:rPr>
        <w:t>,</w:t>
      </w:r>
      <w:r w:rsidRPr="002E6965">
        <w:rPr>
          <w:i/>
          <w:iCs/>
          <w:snapToGrid w:val="0"/>
          <w:lang w:val="es-ES"/>
        </w:rPr>
        <w:t xml:space="preserve"> </w:t>
      </w:r>
      <w:r w:rsidRPr="002E6965">
        <w:rPr>
          <w:snapToGrid w:val="0"/>
          <w:lang w:val="es-ES"/>
        </w:rPr>
        <w:t>anuncia el Plan Nacional de Numeración (NNP) para Nueva Zelandia, de conformidad con la Recomendación UIT-T E.129:</w:t>
      </w:r>
    </w:p>
    <w:p w:rsidR="00C1597D" w:rsidRPr="002E6965" w:rsidRDefault="00C1597D" w:rsidP="00C1597D">
      <w:pPr>
        <w:tabs>
          <w:tab w:val="clear" w:pos="567"/>
          <w:tab w:val="clear" w:pos="1276"/>
          <w:tab w:val="clear" w:pos="5387"/>
          <w:tab w:val="clear" w:pos="5954"/>
          <w:tab w:val="left" w:pos="992"/>
          <w:tab w:val="left" w:pos="1418"/>
          <w:tab w:val="left" w:pos="2268"/>
          <w:tab w:val="left" w:pos="5783"/>
        </w:tabs>
        <w:spacing w:before="80" w:after="0"/>
        <w:ind w:left="567"/>
        <w:jc w:val="left"/>
        <w:rPr>
          <w:rFonts w:asciiTheme="minorHAnsi" w:hAnsiTheme="minorHAnsi" w:cs="Arial"/>
          <w:lang w:val="es-ES"/>
        </w:rPr>
      </w:pPr>
      <w:r w:rsidRPr="002E6965">
        <w:rPr>
          <w:rFonts w:asciiTheme="minorHAnsi" w:hAnsiTheme="minorHAnsi" w:cs="Arial"/>
          <w:lang w:val="es-ES"/>
        </w:rPr>
        <w:t>–</w:t>
      </w:r>
      <w:r w:rsidRPr="002E6965">
        <w:rPr>
          <w:rFonts w:asciiTheme="minorHAnsi" w:hAnsiTheme="minorHAnsi" w:cs="Arial"/>
          <w:lang w:val="es-ES"/>
        </w:rPr>
        <w:tab/>
        <w:t>Longitud de cifras mínima (excluyendo el indicativo de país): tres (3) dígitos.</w:t>
      </w:r>
      <w:r w:rsidRPr="002E6965">
        <w:rPr>
          <w:rFonts w:asciiTheme="minorHAnsi" w:hAnsiTheme="minorHAnsi" w:cs="Arial"/>
          <w:lang w:val="es-ES"/>
        </w:rPr>
        <w:br/>
        <w:t>–</w:t>
      </w:r>
      <w:r w:rsidRPr="002E6965">
        <w:rPr>
          <w:rFonts w:asciiTheme="minorHAnsi" w:hAnsiTheme="minorHAnsi" w:cs="Arial"/>
          <w:lang w:val="es-ES"/>
        </w:rPr>
        <w:tab/>
        <w:t>Longitud de cifras máxima (excluyendo el indicativo de país): once (11) dígitos.</w:t>
      </w:r>
    </w:p>
    <w:p w:rsidR="00C1597D" w:rsidRPr="002E6965" w:rsidRDefault="00C1597D" w:rsidP="00C1597D">
      <w:pPr>
        <w:rPr>
          <w:snapToGrid w:val="0"/>
          <w:lang w:val="es-ES"/>
        </w:rPr>
      </w:pPr>
      <w:r w:rsidRPr="002E6965">
        <w:rPr>
          <w:snapToGrid w:val="0"/>
          <w:lang w:val="es-ES"/>
        </w:rPr>
        <w:t>En el cuadro siguiente se incluyen únicamente los grupos de números que pueden marcarse desde fuera de Nueva Zelandia.</w:t>
      </w:r>
    </w:p>
    <w:p w:rsidR="00C1597D" w:rsidRPr="002E6965" w:rsidRDefault="00C1597D" w:rsidP="00C1597D">
      <w:pPr>
        <w:rPr>
          <w:snapToGrid w:val="0"/>
          <w:lang w:val="es-ES"/>
        </w:rPr>
      </w:pPr>
      <w:r w:rsidRPr="002E6965">
        <w:rPr>
          <w:snapToGrid w:val="0"/>
          <w:lang w:val="es-ES"/>
        </w:rPr>
        <w:t>Este plan de marcación se actualizó por última vez el 11 de octubre de 2010.</w:t>
      </w:r>
    </w:p>
    <w:p w:rsidR="00C1597D" w:rsidRPr="00A77A3E" w:rsidRDefault="00C1597D" w:rsidP="00C1597D">
      <w:pPr>
        <w:spacing w:before="240"/>
        <w:jc w:val="center"/>
      </w:pPr>
      <w:r w:rsidRPr="00A77A3E">
        <w:t>Detalles del esquema de numeración</w:t>
      </w:r>
    </w:p>
    <w:p w:rsidR="00C1597D" w:rsidRPr="002E6965" w:rsidRDefault="00C1597D" w:rsidP="00C1597D">
      <w:pPr>
        <w:spacing w:before="0"/>
        <w:rPr>
          <w:rFonts w:eastAsia="SimSun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7"/>
        <w:gridCol w:w="929"/>
        <w:gridCol w:w="997"/>
        <w:gridCol w:w="2468"/>
        <w:gridCol w:w="2831"/>
      </w:tblGrid>
      <w:tr w:rsidR="00C1597D" w:rsidRPr="002E6965" w:rsidTr="00C1597D">
        <w:trPr>
          <w:tblHeader/>
          <w:jc w:val="center"/>
        </w:trPr>
        <w:tc>
          <w:tcPr>
            <w:tcW w:w="1847" w:type="dxa"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(1)</w:t>
            </w:r>
          </w:p>
        </w:tc>
        <w:tc>
          <w:tcPr>
            <w:tcW w:w="1926" w:type="dxa"/>
            <w:gridSpan w:val="2"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(2)</w:t>
            </w:r>
          </w:p>
        </w:tc>
        <w:tc>
          <w:tcPr>
            <w:tcW w:w="2468" w:type="dxa"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(3)</w:t>
            </w:r>
          </w:p>
        </w:tc>
        <w:tc>
          <w:tcPr>
            <w:tcW w:w="2831" w:type="dxa"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(4)</w:t>
            </w:r>
          </w:p>
        </w:tc>
      </w:tr>
      <w:tr w:rsidR="00C1597D" w:rsidRPr="002E6965" w:rsidTr="00C1597D">
        <w:trPr>
          <w:tblHeader/>
          <w:jc w:val="center"/>
        </w:trPr>
        <w:tc>
          <w:tcPr>
            <w:tcW w:w="1847" w:type="dxa"/>
            <w:vMerge w:val="restart"/>
            <w:vAlign w:val="center"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NDC (Indicativo nacional de destino) o cifras iniciales del N(S)N (Número nacional (significativo)</w:t>
            </w:r>
          </w:p>
        </w:tc>
        <w:tc>
          <w:tcPr>
            <w:tcW w:w="1926" w:type="dxa"/>
            <w:gridSpan w:val="2"/>
            <w:vAlign w:val="center"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Longitud de cifras del N(S)N</w:t>
            </w:r>
          </w:p>
        </w:tc>
        <w:tc>
          <w:tcPr>
            <w:tcW w:w="2468" w:type="dxa"/>
            <w:vMerge w:val="restart"/>
            <w:vAlign w:val="center"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Uso del número E.164</w:t>
            </w:r>
          </w:p>
        </w:tc>
        <w:tc>
          <w:tcPr>
            <w:tcW w:w="2831" w:type="dxa"/>
            <w:vMerge w:val="restart"/>
            <w:vAlign w:val="center"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Información adicional</w:t>
            </w:r>
          </w:p>
        </w:tc>
      </w:tr>
      <w:tr w:rsidR="00C1597D" w:rsidRPr="002E6965" w:rsidTr="00C1597D">
        <w:trPr>
          <w:tblHeader/>
          <w:jc w:val="center"/>
        </w:trPr>
        <w:tc>
          <w:tcPr>
            <w:tcW w:w="1847" w:type="dxa"/>
            <w:vMerge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</w:p>
        </w:tc>
        <w:tc>
          <w:tcPr>
            <w:tcW w:w="929" w:type="dxa"/>
            <w:vAlign w:val="center"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Longitud máxima</w:t>
            </w:r>
          </w:p>
        </w:tc>
        <w:tc>
          <w:tcPr>
            <w:tcW w:w="997" w:type="dxa"/>
            <w:vAlign w:val="center"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Longitud mínima</w:t>
            </w:r>
          </w:p>
        </w:tc>
        <w:tc>
          <w:tcPr>
            <w:tcW w:w="2468" w:type="dxa"/>
            <w:vMerge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</w:p>
        </w:tc>
        <w:tc>
          <w:tcPr>
            <w:tcW w:w="2831" w:type="dxa"/>
            <w:vMerge/>
          </w:tcPr>
          <w:p w:rsidR="00C1597D" w:rsidRPr="00A77A3E" w:rsidRDefault="00C1597D" w:rsidP="00C1597D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10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3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3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de prueba de la central de conmutación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11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14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10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de valor añadido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directo de Nueva Zelandia, donde se preste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12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6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 directo NZ, si está previsto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20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 de radiocomunicaciones móviles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210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10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211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212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213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214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lastRenderedPageBreak/>
              <w:t>215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216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217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218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219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22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10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240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Base Antártica Scott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26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 de radiobúsqueda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27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28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10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29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Números de servicio no geográfico 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móvil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32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33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34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35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36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37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39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42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lastRenderedPageBreak/>
              <w:t>43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44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45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46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48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49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50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7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 nacional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Excluye los indicativos telefónicos gratuitos 508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60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4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4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Únicamente operador de asistencia de directorio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62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63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65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66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67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68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69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72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73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74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75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78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79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lastRenderedPageBreak/>
              <w:t>80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10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de valor añadido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 0800 internacional cuando se acuerde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83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10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5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de valor añadido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de voz mejorados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85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14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de valor añadido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 0800 internacional cuando se acuerde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de valor añadido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Servicios de radiobúsqueda mejorados y servicios directos de NZ, según se requiera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de valor añadido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Acceso RTPC a los servicios de datos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Servicios con recargo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Algunos códigos de servicio con recargo pueden marcarse internacionalmente cuando existen acuerdos. </w:t>
            </w: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93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94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95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96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98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1597D" w:rsidRPr="002E6965" w:rsidTr="00C1597D">
        <w:trPr>
          <w:jc w:val="center"/>
        </w:trPr>
        <w:tc>
          <w:tcPr>
            <w:tcW w:w="184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99</w:t>
            </w:r>
          </w:p>
        </w:tc>
        <w:tc>
          <w:tcPr>
            <w:tcW w:w="929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997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8</w:t>
            </w:r>
          </w:p>
        </w:tc>
        <w:tc>
          <w:tcPr>
            <w:tcW w:w="2468" w:type="dxa"/>
          </w:tcPr>
          <w:p w:rsidR="00C1597D" w:rsidRPr="00A77A3E" w:rsidRDefault="00C1597D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A77A3E">
              <w:rPr>
                <w:rFonts w:asciiTheme="minorHAnsi" w:hAnsiTheme="minorHAnsi" w:cs="Arial"/>
                <w:sz w:val="18"/>
                <w:szCs w:val="18"/>
                <w:lang w:val="es-ES"/>
              </w:rPr>
              <w:t>Números geográficos para servicios fijos</w:t>
            </w:r>
          </w:p>
        </w:tc>
        <w:tc>
          <w:tcPr>
            <w:tcW w:w="2831" w:type="dxa"/>
          </w:tcPr>
          <w:p w:rsidR="00C1597D" w:rsidRPr="00A77A3E" w:rsidRDefault="00C1597D" w:rsidP="00CC7C3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</w:tbl>
    <w:p w:rsidR="00C1597D" w:rsidRPr="002E6965" w:rsidRDefault="00C1597D" w:rsidP="00C15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</w:p>
    <w:p w:rsidR="00C1597D" w:rsidRDefault="00C1597D" w:rsidP="00C1597D">
      <w:pPr>
        <w:rPr>
          <w:rFonts w:asciiTheme="minorHAnsi" w:hAnsiTheme="minorHAnsi" w:cs="Arial"/>
          <w:lang w:val="en-US"/>
        </w:rPr>
      </w:pPr>
      <w:r w:rsidRPr="002E6965">
        <w:rPr>
          <w:rFonts w:asciiTheme="minorHAnsi" w:hAnsiTheme="minorHAnsi" w:cs="Arial"/>
          <w:lang w:val="en-US"/>
        </w:rPr>
        <w:t>Contacto:</w:t>
      </w:r>
    </w:p>
    <w:p w:rsidR="00C1597D" w:rsidRPr="00795D7E" w:rsidRDefault="00C1597D" w:rsidP="00C1597D">
      <w:pPr>
        <w:ind w:left="567" w:hanging="567"/>
        <w:jc w:val="left"/>
        <w:rPr>
          <w:lang w:val="en-US"/>
        </w:rPr>
      </w:pPr>
      <w:r>
        <w:rPr>
          <w:rFonts w:asciiTheme="minorHAnsi" w:hAnsiTheme="minorHAnsi" w:cs="Arial"/>
        </w:rPr>
        <w:tab/>
      </w:r>
      <w:r w:rsidRPr="00795D7E">
        <w:rPr>
          <w:rFonts w:asciiTheme="minorHAnsi" w:hAnsiTheme="minorHAnsi" w:cs="Arial"/>
        </w:rPr>
        <w:t>Dr Frank March</w:t>
      </w:r>
      <w:r>
        <w:rPr>
          <w:rFonts w:asciiTheme="minorHAnsi" w:hAnsiTheme="minorHAnsi" w:cs="Arial"/>
        </w:rPr>
        <w:br/>
      </w:r>
      <w:r w:rsidRPr="00795D7E">
        <w:rPr>
          <w:rFonts w:asciiTheme="minorHAnsi" w:hAnsiTheme="minorHAnsi" w:cs="Arial"/>
        </w:rPr>
        <w:t>Senior Specialist Advisor</w:t>
      </w:r>
      <w:r w:rsidRPr="00795D7E">
        <w:rPr>
          <w:rFonts w:asciiTheme="minorHAnsi" w:hAnsiTheme="minorHAnsi" w:cs="Arial"/>
        </w:rPr>
        <w:br/>
        <w:t>Communications and IT Group</w:t>
      </w:r>
      <w:r w:rsidRPr="00795D7E">
        <w:rPr>
          <w:rFonts w:asciiTheme="minorHAnsi" w:hAnsiTheme="minorHAnsi" w:cs="Arial"/>
        </w:rPr>
        <w:br/>
        <w:t>Ministry of Economic Development</w:t>
      </w:r>
      <w:r w:rsidRPr="00795D7E">
        <w:rPr>
          <w:rFonts w:asciiTheme="minorHAnsi" w:hAnsiTheme="minorHAnsi" w:cs="Arial"/>
        </w:rPr>
        <w:br/>
        <w:t>P.O. Box 1473</w:t>
      </w:r>
      <w:r w:rsidRPr="00795D7E">
        <w:rPr>
          <w:rFonts w:asciiTheme="minorHAnsi" w:hAnsiTheme="minorHAnsi" w:cs="Arial"/>
        </w:rPr>
        <w:br/>
        <w:t>WELLINGTON</w:t>
      </w:r>
      <w:r w:rsidRPr="00795D7E">
        <w:rPr>
          <w:rFonts w:asciiTheme="minorHAnsi" w:hAnsiTheme="minorHAnsi" w:cs="Arial"/>
        </w:rPr>
        <w:br/>
      </w:r>
      <w:r w:rsidRPr="00A77A3E">
        <w:rPr>
          <w:rFonts w:asciiTheme="minorHAnsi" w:hAnsiTheme="minorHAnsi" w:cs="Arial"/>
          <w:snapToGrid w:val="0"/>
          <w:lang w:val="en-US"/>
        </w:rPr>
        <w:t>Nueva Zelandia</w:t>
      </w:r>
      <w:r w:rsidRPr="00795D7E">
        <w:rPr>
          <w:rFonts w:asciiTheme="minorHAnsi" w:hAnsiTheme="minorHAnsi" w:cs="Arial"/>
        </w:rPr>
        <w:br/>
        <w:t>Tel:</w:t>
      </w:r>
      <w:r w:rsidRPr="00795D7E">
        <w:rPr>
          <w:rFonts w:asciiTheme="minorHAnsi" w:hAnsiTheme="minorHAnsi" w:cs="Arial"/>
        </w:rPr>
        <w:tab/>
        <w:t>+64 21 494 165</w:t>
      </w:r>
      <w:r w:rsidRPr="00795D7E">
        <w:rPr>
          <w:rFonts w:asciiTheme="minorHAnsi" w:hAnsiTheme="minorHAnsi" w:cs="Arial"/>
        </w:rPr>
        <w:br/>
        <w:t>Fax:</w:t>
      </w:r>
      <w:r w:rsidRPr="00795D7E">
        <w:rPr>
          <w:rFonts w:asciiTheme="minorHAnsi" w:hAnsiTheme="minorHAnsi" w:cs="Arial"/>
        </w:rPr>
        <w:tab/>
        <w:t>+64 4 499 0969</w:t>
      </w:r>
      <w:r w:rsidRPr="00795D7E">
        <w:rPr>
          <w:rFonts w:asciiTheme="minorHAnsi" w:hAnsiTheme="minorHAnsi" w:cs="Arial"/>
        </w:rPr>
        <w:br/>
      </w:r>
      <w:r w:rsidRPr="00795D7E">
        <w:t>E-mail:</w:t>
      </w:r>
      <w:r w:rsidRPr="00795D7E">
        <w:tab/>
      </w:r>
      <w:hyperlink r:id="rId22" w:history="1">
        <w:r w:rsidRPr="00795D7E">
          <w:t>frank.march@med.govt.nz</w:t>
        </w:r>
      </w:hyperlink>
    </w:p>
    <w:p w:rsidR="00CC7C3A" w:rsidRDefault="00CC7C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es-ES"/>
        </w:rPr>
      </w:pPr>
      <w:r>
        <w:rPr>
          <w:rFonts w:eastAsia="Batang"/>
          <w:lang w:val="es-ES"/>
        </w:rPr>
        <w:br w:type="page"/>
      </w:r>
    </w:p>
    <w:p w:rsidR="00CC7C3A" w:rsidRPr="00CC7C3A" w:rsidRDefault="00CC7C3A" w:rsidP="008B5EFA">
      <w:pPr>
        <w:rPr>
          <w:rFonts w:eastAsia="Batang"/>
          <w:sz w:val="8"/>
          <w:lang w:val="es-ES"/>
        </w:rPr>
      </w:pPr>
    </w:p>
    <w:p w:rsidR="00CC7C3A" w:rsidRPr="00B001CE" w:rsidRDefault="00CC7C3A" w:rsidP="00CC7C3A">
      <w:pPr>
        <w:pStyle w:val="Heading20"/>
        <w:spacing w:before="0"/>
        <w:rPr>
          <w:lang w:val="es-ES_tradnl"/>
        </w:rPr>
      </w:pPr>
      <w:bookmarkStart w:id="79" w:name="_Toc219001208"/>
      <w:bookmarkStart w:id="80" w:name="_Toc282526532"/>
      <w:r w:rsidRPr="00B001CE">
        <w:rPr>
          <w:lang w:val="es-ES_tradnl"/>
        </w:rPr>
        <w:t>Otras comunicaciones</w:t>
      </w:r>
      <w:bookmarkEnd w:id="79"/>
      <w:bookmarkEnd w:id="80"/>
    </w:p>
    <w:p w:rsidR="00CC7C3A" w:rsidRPr="00B001CE" w:rsidRDefault="00CC7C3A" w:rsidP="00CC7C3A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 w:after="0"/>
        <w:jc w:val="left"/>
        <w:outlineLvl w:val="3"/>
        <w:rPr>
          <w:b/>
          <w:lang w:val="es-ES_tradnl"/>
        </w:rPr>
      </w:pPr>
      <w:r w:rsidRPr="00B001CE">
        <w:rPr>
          <w:b/>
          <w:lang w:val="es-ES_tradnl"/>
        </w:rPr>
        <w:t>Andorra</w:t>
      </w:r>
      <w:r w:rsidR="00E00900">
        <w:rPr>
          <w:b/>
          <w:lang w:val="es-ES_tradnl"/>
        </w:rPr>
        <w:fldChar w:fldCharType="begin"/>
      </w:r>
      <w:r>
        <w:instrText xml:space="preserve"> TC "</w:instrText>
      </w:r>
      <w:bookmarkStart w:id="81" w:name="_Toc282526533"/>
      <w:r w:rsidRPr="006835B7">
        <w:rPr>
          <w:b/>
          <w:lang w:val="es-ES_tradnl"/>
        </w:rPr>
        <w:instrText>Andorra</w:instrText>
      </w:r>
      <w:bookmarkEnd w:id="81"/>
      <w:r>
        <w:instrText xml:space="preserve">" \f C \l "1" </w:instrText>
      </w:r>
      <w:r w:rsidR="00E00900">
        <w:rPr>
          <w:b/>
          <w:lang w:val="es-ES_tradnl"/>
        </w:rPr>
        <w:fldChar w:fldCharType="end"/>
      </w:r>
    </w:p>
    <w:p w:rsidR="00CC7C3A" w:rsidRPr="00B001CE" w:rsidRDefault="00CC7C3A" w:rsidP="00CC7C3A">
      <w:pPr>
        <w:spacing w:before="0"/>
        <w:rPr>
          <w:lang w:val="es-ES_tradnl"/>
        </w:rPr>
      </w:pPr>
      <w:r w:rsidRPr="00B001CE">
        <w:rPr>
          <w:lang w:val="es-ES"/>
        </w:rPr>
        <w:t xml:space="preserve">Comunicación del </w:t>
      </w:r>
      <w:r w:rsidRPr="00B001CE">
        <w:rPr>
          <w:lang w:val="es-ES_tradnl"/>
        </w:rPr>
        <w:t>14.XII.2010:</w:t>
      </w:r>
    </w:p>
    <w:p w:rsidR="00CC7C3A" w:rsidRDefault="00CC7C3A" w:rsidP="00CC7C3A">
      <w:pPr>
        <w:rPr>
          <w:lang w:val="es-ES"/>
        </w:rPr>
      </w:pPr>
      <w:r>
        <w:rPr>
          <w:lang w:val="es-ES"/>
        </w:rPr>
        <w:tab/>
      </w:r>
      <w:r w:rsidRPr="00B001CE">
        <w:rPr>
          <w:lang w:val="es-ES"/>
        </w:rPr>
        <w:t>Días festivos en 2011 (día, mes)</w:t>
      </w:r>
    </w:p>
    <w:p w:rsidR="00CC7C3A" w:rsidRPr="00A85668" w:rsidRDefault="00CC7C3A" w:rsidP="00CC7C3A">
      <w:pPr>
        <w:rPr>
          <w:lang w:val="es-ES_tradnl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5987"/>
      </w:tblGrid>
      <w:tr w:rsidR="00CC7C3A" w:rsidRPr="00C5068F" w:rsidTr="00D32360">
        <w:tc>
          <w:tcPr>
            <w:tcW w:w="3085" w:type="dxa"/>
            <w:vAlign w:val="bottom"/>
          </w:tcPr>
          <w:p w:rsidR="00CC7C3A" w:rsidRPr="002A7D3D" w:rsidRDefault="00CC7C3A" w:rsidP="00D32360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B001CE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Día, mes</w:t>
            </w:r>
          </w:p>
        </w:tc>
        <w:tc>
          <w:tcPr>
            <w:tcW w:w="5987" w:type="dxa"/>
            <w:vAlign w:val="bottom"/>
          </w:tcPr>
          <w:p w:rsidR="00CC7C3A" w:rsidRPr="002A7D3D" w:rsidRDefault="00CC7C3A" w:rsidP="00D32360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B001CE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Día festivo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1 de enero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Jour de l’an  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6 de enero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Fête des rois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7 de marzo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Carnaval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14 de marzo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Jour de la Constitution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22 de abril 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Vendredi Saint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25 de abril 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Lundi de Pâques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1o de mayo 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Fête du travail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13 de junio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Lundi de Pentecôte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24 de junio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Fête locale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6 – 7 – 8 de agosto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Fête locale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15 de agosto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Assomption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8 de septiembre 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Fête nationale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29 de septiembre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Saint Gabriel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1o de noviembre 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Toussaint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8 de diciembre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Immaculée Conception</w:t>
            </w:r>
          </w:p>
        </w:tc>
      </w:tr>
      <w:tr w:rsidR="00CC7C3A" w:rsidRPr="002E6965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24 de diciembre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Veille de Noël  (après midi)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25 de diciembre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Noël</w:t>
            </w:r>
          </w:p>
        </w:tc>
      </w:tr>
      <w:tr w:rsidR="00CC7C3A" w:rsidRPr="00C5068F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26 de diciembre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St. Etienne</w:t>
            </w:r>
          </w:p>
        </w:tc>
      </w:tr>
      <w:tr w:rsidR="00CC7C3A" w:rsidRPr="002E6965" w:rsidTr="00D32360">
        <w:tc>
          <w:tcPr>
            <w:tcW w:w="3085" w:type="dxa"/>
          </w:tcPr>
          <w:p w:rsidR="00CC7C3A" w:rsidRPr="00B001CE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B001CE">
              <w:rPr>
                <w:rFonts w:asciiTheme="minorHAnsi" w:hAnsiTheme="minorHAnsi" w:cs="Arial"/>
                <w:sz w:val="18"/>
                <w:szCs w:val="18"/>
                <w:lang w:val="fr-FR"/>
              </w:rPr>
              <w:t>30 de diciembre</w:t>
            </w:r>
          </w:p>
        </w:tc>
        <w:tc>
          <w:tcPr>
            <w:tcW w:w="5987" w:type="dxa"/>
          </w:tcPr>
          <w:p w:rsidR="00CC7C3A" w:rsidRPr="002A7D3D" w:rsidRDefault="00CC7C3A" w:rsidP="00CC7C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2A7D3D">
              <w:rPr>
                <w:rFonts w:asciiTheme="minorHAnsi" w:hAnsiTheme="minorHAnsi" w:cs="Arial"/>
                <w:sz w:val="18"/>
                <w:szCs w:val="18"/>
                <w:lang w:val="fr-FR"/>
              </w:rPr>
              <w:t>Veille du jour de l’an (après midi)</w:t>
            </w:r>
          </w:p>
        </w:tc>
      </w:tr>
    </w:tbl>
    <w:p w:rsidR="00CC7C3A" w:rsidRDefault="00CC7C3A" w:rsidP="008B5EFA">
      <w:pPr>
        <w:rPr>
          <w:rFonts w:eastAsia="Batang"/>
          <w:lang w:val="es-ES"/>
        </w:rPr>
      </w:pPr>
    </w:p>
    <w:p w:rsidR="00037A0E" w:rsidRDefault="00037A0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es-ES"/>
        </w:rPr>
      </w:pPr>
      <w:r>
        <w:rPr>
          <w:rFonts w:eastAsia="Batang"/>
          <w:lang w:val="es-ES"/>
        </w:rPr>
        <w:br w:type="page"/>
      </w:r>
    </w:p>
    <w:p w:rsidR="00037A0E" w:rsidRPr="00037A0E" w:rsidRDefault="00037A0E" w:rsidP="00C9287E">
      <w:pPr>
        <w:spacing w:before="0"/>
        <w:rPr>
          <w:rFonts w:eastAsia="Batang"/>
          <w:sz w:val="4"/>
          <w:lang w:val="es-ES"/>
        </w:rPr>
      </w:pPr>
    </w:p>
    <w:p w:rsidR="0065259B" w:rsidRPr="009F59EC" w:rsidRDefault="0065259B" w:rsidP="00037A0E">
      <w:pPr>
        <w:pStyle w:val="Heading20"/>
        <w:spacing w:before="0"/>
        <w:rPr>
          <w:lang w:val="es-ES_tradnl"/>
        </w:rPr>
      </w:pPr>
      <w:bookmarkStart w:id="82" w:name="_Toc266196263"/>
      <w:bookmarkStart w:id="83" w:name="_Toc266196876"/>
      <w:bookmarkStart w:id="84" w:name="_Toc268852826"/>
      <w:bookmarkStart w:id="85" w:name="_Toc271705041"/>
      <w:bookmarkStart w:id="86" w:name="_Toc273033503"/>
      <w:bookmarkStart w:id="87" w:name="_Toc274227232"/>
      <w:bookmarkStart w:id="88" w:name="_Toc276730726"/>
      <w:bookmarkStart w:id="89" w:name="_Toc279670863"/>
      <w:bookmarkStart w:id="90" w:name="_Toc280349900"/>
      <w:bookmarkStart w:id="91" w:name="_Toc282526534"/>
      <w:r w:rsidRPr="009F59EC">
        <w:rPr>
          <w:lang w:val="es-ES_tradnl"/>
        </w:rPr>
        <w:t xml:space="preserve">Restricciones de </w:t>
      </w:r>
      <w:r w:rsidRPr="00F63F1C">
        <w:rPr>
          <w:bCs w:val="0"/>
          <w:szCs w:val="22"/>
          <w:lang w:val="es-ES_tradnl"/>
        </w:rPr>
        <w:t>servicio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65259B" w:rsidRPr="009F59EC" w:rsidRDefault="0065259B" w:rsidP="00C9287E">
      <w:pPr>
        <w:pStyle w:val="Normalaftertitle"/>
        <w:spacing w:before="240"/>
        <w:rPr>
          <w:lang w:val="es-ES_tradnl"/>
        </w:rPr>
      </w:pPr>
      <w:bookmarkStart w:id="92" w:name="_Toc128900391"/>
      <w:bookmarkStart w:id="93" w:name="_Toc130183952"/>
      <w:bookmarkStart w:id="94" w:name="_Toc131913218"/>
      <w:bookmarkStart w:id="95" w:name="_Toc133131469"/>
      <w:bookmarkStart w:id="96" w:name="_Toc133981567"/>
      <w:bookmarkStart w:id="97" w:name="_Toc135454494"/>
      <w:bookmarkStart w:id="98" w:name="_Toc136767332"/>
      <w:bookmarkStart w:id="99" w:name="_Toc138156910"/>
      <w:bookmarkStart w:id="100" w:name="_Toc139446185"/>
      <w:bookmarkStart w:id="101" w:name="_Toc140654884"/>
      <w:bookmarkStart w:id="102" w:name="_Toc141776072"/>
      <w:bookmarkStart w:id="103" w:name="_Toc143332395"/>
      <w:bookmarkStart w:id="104" w:name="_Toc144779070"/>
      <w:bookmarkStart w:id="105" w:name="_Toc145922014"/>
      <w:bookmarkStart w:id="106" w:name="_Toc147314830"/>
      <w:bookmarkStart w:id="107" w:name="_Toc150083965"/>
      <w:bookmarkStart w:id="108" w:name="_Toc151284367"/>
      <w:bookmarkStart w:id="109" w:name="_Toc152661262"/>
      <w:bookmarkStart w:id="110" w:name="_Toc153888796"/>
      <w:bookmarkStart w:id="111" w:name="_Toc155585439"/>
      <w:bookmarkStart w:id="112" w:name="_Toc158021926"/>
      <w:bookmarkStart w:id="113" w:name="_Toc160458504"/>
      <w:bookmarkStart w:id="114" w:name="_Toc161639153"/>
      <w:bookmarkStart w:id="115" w:name="_Toc163018317"/>
      <w:bookmarkStart w:id="116" w:name="_Toc163018694"/>
      <w:bookmarkStart w:id="117" w:name="_Toc164590464"/>
      <w:bookmarkStart w:id="118" w:name="_Toc165691498"/>
      <w:bookmarkStart w:id="119" w:name="_Toc166659692"/>
      <w:bookmarkStart w:id="120" w:name="_Toc168390252"/>
      <w:bookmarkStart w:id="121" w:name="_Toc169582936"/>
      <w:bookmarkStart w:id="122" w:name="_Toc170890151"/>
      <w:bookmarkStart w:id="123" w:name="_Toc170890330"/>
      <w:bookmarkStart w:id="124" w:name="_Toc174510803"/>
      <w:bookmarkStart w:id="125" w:name="_Toc176580229"/>
      <w:bookmarkStart w:id="126" w:name="_Toc177531942"/>
      <w:bookmarkStart w:id="127" w:name="_Toc178736065"/>
      <w:bookmarkStart w:id="128" w:name="_Toc179955702"/>
      <w:bookmarkStart w:id="129" w:name="_Toc183233125"/>
      <w:bookmarkStart w:id="130" w:name="_Toc184094591"/>
      <w:bookmarkStart w:id="131" w:name="_Toc187490331"/>
      <w:bookmarkStart w:id="132" w:name="_Toc188156119"/>
      <w:bookmarkStart w:id="133" w:name="_Toc188156995"/>
      <w:bookmarkStart w:id="134" w:name="_Toc196021177"/>
      <w:bookmarkStart w:id="135" w:name="_Toc197225816"/>
      <w:bookmarkStart w:id="136" w:name="_Toc198527968"/>
      <w:bookmarkStart w:id="137" w:name="_Toc199649491"/>
      <w:bookmarkStart w:id="138" w:name="_Toc200959397"/>
      <w:bookmarkStart w:id="139" w:name="_Toc202757060"/>
      <w:bookmarkStart w:id="140" w:name="_Toc203552871"/>
      <w:bookmarkStart w:id="141" w:name="_Toc204669190"/>
      <w:bookmarkStart w:id="142" w:name="_Toc206391072"/>
      <w:bookmarkStart w:id="143" w:name="_Toc208207543"/>
      <w:bookmarkStart w:id="144" w:name="_Toc211850032"/>
      <w:bookmarkStart w:id="145" w:name="_Toc211850502"/>
      <w:bookmarkStart w:id="146" w:name="_Toc214165433"/>
      <w:bookmarkStart w:id="147" w:name="_Toc218999657"/>
      <w:bookmarkStart w:id="148" w:name="_Toc219626317"/>
      <w:bookmarkStart w:id="149" w:name="_Toc220826253"/>
      <w:bookmarkStart w:id="150" w:name="_Toc222029766"/>
      <w:bookmarkStart w:id="151" w:name="_Toc223253032"/>
      <w:bookmarkStart w:id="152" w:name="_Toc225670366"/>
      <w:bookmarkStart w:id="153" w:name="_Toc228768530"/>
      <w:bookmarkStart w:id="154" w:name="_Toc229972276"/>
      <w:bookmarkStart w:id="155" w:name="_Toc231203583"/>
      <w:bookmarkStart w:id="156" w:name="_Toc232323931"/>
      <w:bookmarkStart w:id="157" w:name="_Toc233615138"/>
      <w:bookmarkStart w:id="158" w:name="_Toc236578791"/>
      <w:bookmarkStart w:id="159" w:name="_Toc240694043"/>
      <w:bookmarkStart w:id="160" w:name="_Toc242002347"/>
      <w:bookmarkStart w:id="161" w:name="_Toc243369564"/>
      <w:bookmarkStart w:id="162" w:name="_Toc244491423"/>
      <w:bookmarkStart w:id="163" w:name="_Toc246906798"/>
      <w:r w:rsidRPr="00114C12">
        <w:rPr>
          <w:b/>
          <w:bCs/>
          <w:lang w:val="es-ES_tradnl"/>
        </w:rPr>
        <w:t>Nota de la TSB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="00E00900">
        <w:rPr>
          <w:lang w:val="es-ES_tradnl"/>
        </w:rPr>
        <w:fldChar w:fldCharType="begin"/>
      </w:r>
      <w:r w:rsidRPr="0097213E">
        <w:rPr>
          <w:lang w:val="es-ES"/>
        </w:rPr>
        <w:instrText xml:space="preserve"> TC </w:instrText>
      </w:r>
      <w:r>
        <w:rPr>
          <w:lang w:val="es-ES"/>
        </w:rPr>
        <w:instrText>"</w:instrText>
      </w:r>
      <w:bookmarkStart w:id="164" w:name="_Toc253408642"/>
      <w:bookmarkStart w:id="165" w:name="_Toc255825144"/>
      <w:bookmarkStart w:id="166" w:name="_Toc259796993"/>
      <w:bookmarkStart w:id="167" w:name="_Toc262578258"/>
      <w:bookmarkStart w:id="168" w:name="_Toc265230238"/>
      <w:bookmarkStart w:id="169" w:name="_Toc266196264"/>
      <w:bookmarkStart w:id="170" w:name="_Toc266196877"/>
      <w:bookmarkStart w:id="171" w:name="_Toc268852827"/>
      <w:bookmarkStart w:id="172" w:name="_Toc271705042"/>
      <w:bookmarkStart w:id="173" w:name="_Toc273033504"/>
      <w:bookmarkStart w:id="174" w:name="_Toc274227233"/>
      <w:bookmarkStart w:id="175" w:name="_Toc276730727"/>
      <w:bookmarkStart w:id="176" w:name="_Toc279670864"/>
      <w:bookmarkStart w:id="177" w:name="_Toc280349901"/>
      <w:bookmarkStart w:id="178" w:name="_Toc282526535"/>
      <w:r w:rsidRPr="006C34C2">
        <w:rPr>
          <w:lang w:val="es-ES_tradnl"/>
        </w:rPr>
        <w:instrText>Nota de la TSB</w:instrTex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r>
        <w:rPr>
          <w:lang w:val="es-ES"/>
        </w:rPr>
        <w:instrText>"</w:instrText>
      </w:r>
      <w:r w:rsidRPr="0097213E">
        <w:rPr>
          <w:lang w:val="es-ES"/>
        </w:rPr>
        <w:instrText xml:space="preserve"> \f C \l </w:instrText>
      </w:r>
      <w:r>
        <w:rPr>
          <w:lang w:val="es-ES"/>
        </w:rPr>
        <w:instrText>"</w:instrText>
      </w:r>
      <w:r w:rsidRPr="0097213E">
        <w:rPr>
          <w:lang w:val="es-ES"/>
        </w:rPr>
        <w:instrText>2</w:instrText>
      </w:r>
      <w:r>
        <w:rPr>
          <w:lang w:val="es-ES"/>
        </w:rPr>
        <w:instrText>"</w:instrText>
      </w:r>
      <w:r w:rsidRPr="0097213E">
        <w:rPr>
          <w:lang w:val="es-ES"/>
        </w:rPr>
        <w:instrText xml:space="preserve"> </w:instrText>
      </w:r>
      <w:r w:rsidR="00E00900">
        <w:rPr>
          <w:lang w:val="es-ES_tradnl"/>
        </w:rPr>
        <w:fldChar w:fldCharType="end"/>
      </w:r>
    </w:p>
    <w:p w:rsidR="0065259B" w:rsidRPr="009F59EC" w:rsidRDefault="0065259B" w:rsidP="009F5B89">
      <w:pPr>
        <w:spacing w:after="120"/>
        <w:rPr>
          <w:lang w:val="es-ES_tradnl"/>
        </w:rPr>
      </w:pPr>
      <w:r w:rsidRPr="009F59EC">
        <w:rPr>
          <w:lang w:val="es-ES_tradnl"/>
        </w:rPr>
        <w:t>Las comunicaciones de los siguientes países sobre las restricciones de servicio relativas a los diferentes servicios de telecomunicaciones internacionales ofrecidos al público se han publicado individualmente en el Boletín de Explotación de la UIT (BE):</w:t>
      </w: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2A61BD" w:rsidRPr="00202B35" w:rsidTr="004D4C64">
        <w:trPr>
          <w:jc w:val="center"/>
        </w:trPr>
        <w:tc>
          <w:tcPr>
            <w:tcW w:w="2268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Alemania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Kenya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748 (p.4)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Antigua y Barbuda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Kuwait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Antillas Neerlandesas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Líbano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Arabia Saudita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Malawi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699 (p.6)</w:t>
            </w:r>
          </w:p>
        </w:tc>
      </w:tr>
      <w:tr w:rsidR="00C9287E" w:rsidRPr="009F59EC" w:rsidTr="004D4C64">
        <w:trPr>
          <w:jc w:val="center"/>
        </w:trPr>
        <w:tc>
          <w:tcPr>
            <w:tcW w:w="2268" w:type="dxa"/>
          </w:tcPr>
          <w:p w:rsidR="00C9287E" w:rsidRPr="009F59EC" w:rsidRDefault="00C9287E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287E47">
              <w:rPr>
                <w:lang w:val="es-ES_tradnl"/>
              </w:rPr>
              <w:t>Argentina</w:t>
            </w:r>
          </w:p>
        </w:tc>
        <w:tc>
          <w:tcPr>
            <w:tcW w:w="1985" w:type="dxa"/>
          </w:tcPr>
          <w:p w:rsidR="00C9287E" w:rsidRPr="009F59EC" w:rsidRDefault="00C9287E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C9287E" w:rsidRPr="009F59EC" w:rsidRDefault="00C9287E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C9287E" w:rsidRPr="009F59EC" w:rsidRDefault="00C9287E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Aruba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Maldivas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766 (p.19)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Australia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Marruecos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692 (p.8), 727 (p.5)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Barbados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Mauricio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610 (p.6)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Bélgica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Nigeria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Belice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Noruega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716 (p.17)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Bulgaria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Nueva Caledonia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896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Caimanes (Islas)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Países Bajos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939 (p.8)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Chipre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Pakistán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(p.14), 852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Colombia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Panamá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839 (p.6)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Dinamarca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Perú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753 (p.9)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Dominica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República Árabe Siria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Emiratos Árabes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724 (p.7),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Rumania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Unidos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Marino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834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790 (p.4), 798 (p.12),</w:t>
            </w:r>
            <w:r w:rsidRPr="009F59EC">
              <w:rPr>
                <w:sz w:val="18"/>
                <w:szCs w:val="18"/>
                <w:lang w:val="es-ES_tradnl"/>
              </w:rPr>
              <w:br/>
              <w:t>853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Santa Lucía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853 (p.12)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Eslovenia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609 (p.15), 711 (p.8)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Vicente y las</w:t>
            </w:r>
            <w:r w:rsidRPr="009F59EC">
              <w:rPr>
                <w:sz w:val="18"/>
                <w:szCs w:val="18"/>
                <w:lang w:val="es-ES_tradnl"/>
              </w:rPr>
              <w:br/>
              <w:t>Granadinas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797 (p.21)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Federación de Rusia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Serbia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804 (p.8)</w:t>
            </w:r>
            <w:r w:rsidR="00EB42B2">
              <w:rPr>
                <w:sz w:val="18"/>
                <w:szCs w:val="18"/>
                <w:lang w:val="es-ES_tradnl"/>
              </w:rPr>
              <w:t>, 955 (p.16)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Fiji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Singapur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(p.19)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Finlandia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Sri Lanka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865 (p.11)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Francia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924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Sudafricana (Rep.)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667 (p.11)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Gibraltar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Sudán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Groenlandia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Suecia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818 (p.11)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Guyana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Swazilandia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877 (p.16)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Honduras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Trinidad y Tabago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894 (p.15)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Hungría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Turquesas y Caicos (Islas)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Indonesia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(p.16, p.31),</w:t>
            </w:r>
            <w:r w:rsidRPr="009F59EC">
              <w:rPr>
                <w:sz w:val="18"/>
                <w:szCs w:val="18"/>
                <w:lang w:val="es-ES_tradnl"/>
              </w:rPr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Turquía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Islandia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(p.20)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Japón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Vanuatu</w:t>
            </w:r>
          </w:p>
        </w:tc>
        <w:tc>
          <w:tcPr>
            <w:tcW w:w="1985" w:type="dxa"/>
          </w:tcPr>
          <w:p w:rsidR="002A61BD" w:rsidRPr="009F59EC" w:rsidRDefault="002A61BD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740 (p.11)</w:t>
            </w:r>
          </w:p>
        </w:tc>
      </w:tr>
      <w:tr w:rsidR="00202B35" w:rsidRPr="009F59EC" w:rsidTr="004D4C64">
        <w:trPr>
          <w:jc w:val="center"/>
        </w:trPr>
        <w:tc>
          <w:tcPr>
            <w:tcW w:w="2268" w:type="dxa"/>
          </w:tcPr>
          <w:p w:rsidR="00202B35" w:rsidRPr="009F59EC" w:rsidRDefault="00202B35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02B35" w:rsidRPr="009F59EC" w:rsidRDefault="00202B35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02B35" w:rsidRPr="009F59EC" w:rsidRDefault="00202B35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Yémen</w:t>
            </w:r>
          </w:p>
        </w:tc>
        <w:tc>
          <w:tcPr>
            <w:tcW w:w="1985" w:type="dxa"/>
          </w:tcPr>
          <w:p w:rsidR="00202B35" w:rsidRPr="009F59EC" w:rsidRDefault="00202B35" w:rsidP="008625A6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828 (p.38)</w:t>
            </w:r>
          </w:p>
        </w:tc>
      </w:tr>
    </w:tbl>
    <w:p w:rsidR="002A61BD" w:rsidRPr="00C9287E" w:rsidRDefault="002A61BD" w:rsidP="00C9287E">
      <w:pPr>
        <w:pStyle w:val="blanc"/>
        <w:rPr>
          <w:sz w:val="4"/>
          <w:lang w:val="es-ES_tradnl"/>
        </w:rPr>
      </w:pPr>
    </w:p>
    <w:p w:rsidR="0071501F" w:rsidRDefault="007150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2"/>
          <w:lang w:val="es-ES_tradnl"/>
        </w:rPr>
      </w:pPr>
      <w:bookmarkStart w:id="179" w:name="_Toc187490333"/>
      <w:bookmarkStart w:id="180" w:name="_Toc188156120"/>
      <w:bookmarkStart w:id="181" w:name="_Toc188156997"/>
      <w:bookmarkStart w:id="182" w:name="_Toc189469683"/>
      <w:bookmarkStart w:id="183" w:name="_Toc190582482"/>
      <w:bookmarkStart w:id="184" w:name="_Toc191706650"/>
      <w:bookmarkStart w:id="185" w:name="_Toc193011917"/>
      <w:bookmarkStart w:id="186" w:name="_Toc194812579"/>
      <w:bookmarkStart w:id="187" w:name="_Toc196021178"/>
      <w:bookmarkStart w:id="188" w:name="_Toc197225817"/>
      <w:bookmarkStart w:id="189" w:name="_Toc198527969"/>
      <w:bookmarkStart w:id="190" w:name="_Toc199649492"/>
      <w:bookmarkStart w:id="191" w:name="_Toc200959398"/>
      <w:bookmarkStart w:id="192" w:name="_Toc202757061"/>
      <w:bookmarkStart w:id="193" w:name="_Toc203552872"/>
      <w:bookmarkStart w:id="194" w:name="_Toc204669191"/>
      <w:bookmarkStart w:id="195" w:name="_Toc206391073"/>
      <w:bookmarkStart w:id="196" w:name="_Toc208207544"/>
      <w:bookmarkStart w:id="197" w:name="_Toc211850033"/>
      <w:bookmarkStart w:id="198" w:name="_Toc211850503"/>
      <w:bookmarkStart w:id="199" w:name="_Toc214165434"/>
      <w:bookmarkStart w:id="200" w:name="_Toc218999658"/>
      <w:bookmarkStart w:id="201" w:name="_Toc219626318"/>
      <w:bookmarkStart w:id="202" w:name="_Toc220826254"/>
      <w:bookmarkStart w:id="203" w:name="_Toc222029767"/>
      <w:bookmarkStart w:id="204" w:name="_Toc223253033"/>
      <w:bookmarkStart w:id="205" w:name="_Toc225670367"/>
      <w:bookmarkStart w:id="206" w:name="_Toc226866138"/>
      <w:bookmarkStart w:id="207" w:name="_Toc228768531"/>
      <w:bookmarkStart w:id="208" w:name="_Toc229972277"/>
      <w:bookmarkStart w:id="209" w:name="_Toc231203584"/>
      <w:bookmarkStart w:id="210" w:name="_Toc232323932"/>
      <w:bookmarkStart w:id="211" w:name="_Toc233615139"/>
      <w:bookmarkStart w:id="212" w:name="_Toc236578792"/>
      <w:bookmarkStart w:id="213" w:name="_Toc240694044"/>
      <w:bookmarkStart w:id="214" w:name="_Toc242002348"/>
      <w:bookmarkStart w:id="215" w:name="_Toc243369565"/>
      <w:bookmarkStart w:id="216" w:name="_Toc244491424"/>
      <w:bookmarkStart w:id="217" w:name="_Toc246906799"/>
      <w:r>
        <w:rPr>
          <w:lang w:val="es-ES_tradnl"/>
        </w:rPr>
        <w:br w:type="page"/>
      </w:r>
    </w:p>
    <w:p w:rsidR="0071501F" w:rsidRPr="009F59EC" w:rsidRDefault="0071501F" w:rsidP="003236A1">
      <w:pPr>
        <w:pStyle w:val="blanc"/>
        <w:rPr>
          <w:lang w:val="es-ES_tradnl"/>
        </w:rPr>
      </w:pPr>
    </w:p>
    <w:p w:rsidR="003236A1" w:rsidRPr="009F59EC" w:rsidRDefault="003236A1" w:rsidP="003236A1">
      <w:pPr>
        <w:pStyle w:val="Heading20"/>
        <w:spacing w:before="0"/>
        <w:rPr>
          <w:lang w:val="es-ES_tradnl"/>
        </w:rPr>
      </w:pPr>
      <w:bookmarkStart w:id="218" w:name="_Toc252180834"/>
      <w:bookmarkStart w:id="219" w:name="_Toc253408643"/>
      <w:bookmarkStart w:id="220" w:name="_Toc255825145"/>
      <w:bookmarkStart w:id="221" w:name="_Toc259796994"/>
      <w:bookmarkStart w:id="222" w:name="_Toc262578259"/>
      <w:bookmarkStart w:id="223" w:name="_Toc265230239"/>
      <w:bookmarkStart w:id="224" w:name="_Toc266196265"/>
      <w:bookmarkStart w:id="225" w:name="_Toc266196878"/>
      <w:bookmarkStart w:id="226" w:name="_Toc268852828"/>
      <w:bookmarkStart w:id="227" w:name="_Toc271705043"/>
      <w:bookmarkStart w:id="228" w:name="_Toc273033505"/>
      <w:bookmarkStart w:id="229" w:name="_Toc274227234"/>
      <w:bookmarkStart w:id="230" w:name="_Toc276730728"/>
      <w:bookmarkStart w:id="231" w:name="_Toc279670865"/>
      <w:bookmarkStart w:id="232" w:name="_Toc280349902"/>
      <w:bookmarkStart w:id="233" w:name="_Toc282526536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PP-2002)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3236A1" w:rsidRPr="00B35298" w:rsidRDefault="003236A1" w:rsidP="00B35298">
      <w:pPr>
        <w:pStyle w:val="Normalaftertitle"/>
        <w:rPr>
          <w:b/>
          <w:bCs/>
          <w:lang w:val="es-ES_tradnl"/>
        </w:rPr>
      </w:pPr>
      <w:bookmarkStart w:id="234" w:name="_Toc128900393"/>
      <w:bookmarkStart w:id="235" w:name="_Toc130183954"/>
      <w:bookmarkStart w:id="236" w:name="_Toc131913220"/>
      <w:bookmarkStart w:id="237" w:name="_Toc133131471"/>
      <w:bookmarkStart w:id="238" w:name="_Toc133981569"/>
      <w:bookmarkStart w:id="239" w:name="_Toc135454496"/>
      <w:bookmarkStart w:id="240" w:name="_Toc136767334"/>
      <w:bookmarkStart w:id="241" w:name="_Toc138156912"/>
      <w:bookmarkStart w:id="242" w:name="_Toc139446187"/>
      <w:bookmarkStart w:id="243" w:name="_Toc140654886"/>
      <w:bookmarkStart w:id="244" w:name="_Toc141776074"/>
      <w:bookmarkStart w:id="245" w:name="_Toc143332397"/>
      <w:bookmarkStart w:id="246" w:name="_Toc144779073"/>
      <w:bookmarkStart w:id="247" w:name="_Toc145922017"/>
      <w:bookmarkStart w:id="248" w:name="_Toc147314833"/>
      <w:bookmarkStart w:id="249" w:name="_Toc150083968"/>
      <w:bookmarkStart w:id="250" w:name="_Toc151284370"/>
      <w:bookmarkStart w:id="251" w:name="_Toc152661265"/>
      <w:bookmarkStart w:id="252" w:name="_Toc153888799"/>
      <w:bookmarkStart w:id="253" w:name="_Toc155585442"/>
      <w:bookmarkStart w:id="254" w:name="_Toc158021929"/>
      <w:bookmarkStart w:id="255" w:name="_Toc160458507"/>
      <w:bookmarkStart w:id="256" w:name="_Toc161639156"/>
      <w:bookmarkStart w:id="257" w:name="_Toc163018319"/>
      <w:bookmarkStart w:id="258" w:name="_Toc163018697"/>
      <w:bookmarkStart w:id="259" w:name="_Toc164590467"/>
      <w:bookmarkStart w:id="260" w:name="_Toc165691501"/>
      <w:bookmarkStart w:id="261" w:name="_Toc166659695"/>
      <w:bookmarkStart w:id="262" w:name="_Toc168390255"/>
      <w:bookmarkStart w:id="263" w:name="_Toc169582939"/>
      <w:bookmarkStart w:id="264" w:name="_Toc170890153"/>
      <w:bookmarkStart w:id="265" w:name="_Toc170890333"/>
      <w:bookmarkStart w:id="266" w:name="_Toc174510806"/>
      <w:bookmarkStart w:id="267" w:name="_Toc176580232"/>
      <w:bookmarkStart w:id="268" w:name="_Toc177531945"/>
      <w:bookmarkStart w:id="269" w:name="_Toc178736068"/>
      <w:bookmarkStart w:id="270" w:name="_Toc179955705"/>
      <w:bookmarkStart w:id="271" w:name="_Toc183233128"/>
      <w:bookmarkStart w:id="272" w:name="_Toc184094594"/>
      <w:bookmarkStart w:id="273" w:name="_Toc187490334"/>
      <w:bookmarkStart w:id="274" w:name="_Toc188156121"/>
      <w:bookmarkStart w:id="275" w:name="_Toc188156998"/>
      <w:bookmarkStart w:id="276" w:name="_Toc196021179"/>
      <w:bookmarkStart w:id="277" w:name="_Toc197225818"/>
      <w:bookmarkStart w:id="278" w:name="_Toc198527970"/>
      <w:bookmarkStart w:id="279" w:name="_Toc199649493"/>
      <w:bookmarkStart w:id="280" w:name="_Toc200959399"/>
      <w:bookmarkStart w:id="281" w:name="_Toc202757062"/>
      <w:bookmarkStart w:id="282" w:name="_Toc203552873"/>
      <w:bookmarkStart w:id="283" w:name="_Toc204669192"/>
      <w:bookmarkStart w:id="284" w:name="_Toc206391074"/>
      <w:bookmarkStart w:id="285" w:name="_Toc208207545"/>
      <w:bookmarkStart w:id="286" w:name="_Toc211850034"/>
      <w:bookmarkStart w:id="287" w:name="_Toc211850504"/>
      <w:bookmarkStart w:id="288" w:name="_Toc214165435"/>
      <w:bookmarkStart w:id="289" w:name="_Toc218999659"/>
      <w:bookmarkStart w:id="290" w:name="_Toc219626319"/>
      <w:bookmarkStart w:id="291" w:name="_Toc220826255"/>
      <w:bookmarkStart w:id="292" w:name="_Toc222029768"/>
      <w:bookmarkStart w:id="293" w:name="_Toc223253034"/>
      <w:bookmarkStart w:id="294" w:name="_Toc225670368"/>
      <w:bookmarkStart w:id="295" w:name="_Toc228768532"/>
      <w:bookmarkStart w:id="296" w:name="_Toc229972278"/>
      <w:bookmarkStart w:id="297" w:name="_Toc231203585"/>
      <w:bookmarkStart w:id="298" w:name="_Toc232323933"/>
      <w:bookmarkStart w:id="299" w:name="_Toc233615140"/>
      <w:bookmarkStart w:id="300" w:name="_Toc236578793"/>
      <w:bookmarkStart w:id="301" w:name="_Toc240694045"/>
      <w:bookmarkStart w:id="302" w:name="_Toc242002349"/>
      <w:bookmarkStart w:id="303" w:name="_Toc243369566"/>
      <w:bookmarkStart w:id="304" w:name="_Toc244491425"/>
      <w:bookmarkStart w:id="305" w:name="_Toc246906800"/>
      <w:r w:rsidRPr="00B35298">
        <w:rPr>
          <w:b/>
          <w:bCs/>
          <w:lang w:val="es-ES_tradnl"/>
        </w:rPr>
        <w:t>Nota de la TSB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243291" w:rsidRDefault="00243291" w:rsidP="00243291">
      <w:pPr>
        <w:rPr>
          <w:lang w:val="es-ES_tradnl"/>
        </w:rPr>
      </w:pPr>
      <w:r w:rsidRPr="009F59EC">
        <w:rPr>
          <w:lang w:val="es-ES_tradnl"/>
        </w:rPr>
        <w:t xml:space="preserve">Países/zonas geográficas para los cuales una información sobre las </w:t>
      </w:r>
      <w:r>
        <w:rPr>
          <w:lang w:val="es-ES_tradnl"/>
        </w:rPr>
        <w:t>"</w:t>
      </w:r>
      <w:r w:rsidRPr="009F59EC">
        <w:rPr>
          <w:lang w:val="es-ES_tradnl"/>
        </w:rPr>
        <w:t>Comunicaciones por intermediario (Call-Back) y ciertos procedimientos alternativos de llamada no conformes con la reglamentación vigente</w:t>
      </w:r>
      <w:r>
        <w:rPr>
          <w:lang w:val="es-ES_tradnl"/>
        </w:rPr>
        <w:t>"</w:t>
      </w:r>
      <w:r w:rsidR="005254D5">
        <w:rPr>
          <w:lang w:val="es-ES_tradnl"/>
        </w:rPr>
        <w:t>:</w:t>
      </w:r>
    </w:p>
    <w:p w:rsidR="00243291" w:rsidRDefault="00243291" w:rsidP="00243291">
      <w:pPr>
        <w:rPr>
          <w:lang w:val="es-ES_tradnl"/>
        </w:rPr>
        <w:sectPr w:rsidR="00243291" w:rsidSect="008149B6">
          <w:headerReference w:type="even" r:id="rId23"/>
          <w:headerReference w:type="default" r:id="rId24"/>
          <w:footerReference w:type="even" r:id="rId25"/>
          <w:footerReference w:type="default" r:id="rId26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243291" w:rsidRDefault="00243291" w:rsidP="009A5CF1">
      <w:pPr>
        <w:spacing w:before="0"/>
        <w:rPr>
          <w:lang w:val="es-ES_tradnl"/>
        </w:rPr>
      </w:pPr>
    </w:p>
    <w:tbl>
      <w:tblPr>
        <w:tblW w:w="4840" w:type="dxa"/>
        <w:tblInd w:w="93" w:type="dxa"/>
        <w:tblLook w:val="04A0"/>
      </w:tblPr>
      <w:tblGrid>
        <w:gridCol w:w="960"/>
        <w:gridCol w:w="3880"/>
      </w:tblGrid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Afganistán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Albania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Antillas Neerlandesas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Arabia Saudita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Argelia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Armenia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Azerbaiyán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Bahamas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Bahrein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Belarús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Belice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Benin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Bosnia y Herzegovina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Brasil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Brunei Darussalam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Burkina Faso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Burundi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B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után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Camboya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Camerún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Centroafricana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Colombia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Comoras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Cook (Islas)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Costa Rica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Côte d'Ivoire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Cuba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Chad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Chipre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Djibouti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Dominica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Ecuador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Egipto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Emiratos Árabes Unidos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Eritrea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Eslovaquia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Etiopía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39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Fiji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9A5C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4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Filipinas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Gabón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Ghana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Guyana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Haití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Honduras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Hungría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Indonesia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Irán (República Islámica del)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Irlanda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Israel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Jamaica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Jordania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Kazajstán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Kenya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Kirguistán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Kiribati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Kuwait</w:t>
            </w:r>
          </w:p>
        </w:tc>
      </w:tr>
      <w:tr w:rsidR="00243291" w:rsidRPr="002E6965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La ex República Yugoslava de Macedonia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Lesotho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Letonia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Líbano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Lituania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Macao (China)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Madagascar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Malawi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Marruecos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Mauricio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Mauritania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México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Moldova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Mónaco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77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Mozambique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Nicaragua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Níger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Nigeria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Nueva Caledonia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Omán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Pakistán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Panamá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Papua Nueva 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Paraguay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Perú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Polonia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Qatar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Rep. Dem. del Congo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República Árabe Siria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Rumania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Samoa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San Marino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Seychelles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96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Sri Lanka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Sudafricana (Rep.)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Suriname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Tailandia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Tanzanía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Tonga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Trinidad y Tabago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Túnez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Turquía 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Tuvalu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U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crania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Uganda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Venezuela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Viet Nam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Wallis y Futuna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Yemen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Zimbabwe</w:t>
            </w:r>
          </w:p>
        </w:tc>
      </w:tr>
    </w:tbl>
    <w:p w:rsidR="00243291" w:rsidRDefault="00243291" w:rsidP="00243291">
      <w:pPr>
        <w:rPr>
          <w:lang w:val="en-US"/>
        </w:rPr>
        <w:sectPr w:rsidR="00243291" w:rsidSect="00243291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243291" w:rsidRDefault="00243291" w:rsidP="00243291">
      <w:pPr>
        <w:rPr>
          <w:lang w:val="en-US"/>
        </w:rPr>
      </w:pPr>
    </w:p>
    <w:p w:rsidR="00243291" w:rsidRPr="00647F58" w:rsidRDefault="00243291" w:rsidP="00243291">
      <w:pPr>
        <w:rPr>
          <w:lang w:val="es-ES"/>
        </w:rPr>
      </w:pPr>
      <w:r>
        <w:rPr>
          <w:lang w:val="es-ES_tradnl"/>
        </w:rPr>
        <w:t>Se ruega a t</w:t>
      </w:r>
      <w:r w:rsidRPr="009F59EC">
        <w:rPr>
          <w:lang w:val="es-ES_tradnl"/>
        </w:rPr>
        <w:t xml:space="preserve">odos los países/zonas geográficas que prohíben las comunicaciones por intermediario (Call-Back) </w:t>
      </w:r>
      <w:r>
        <w:rPr>
          <w:lang w:val="es-ES_tradnl"/>
        </w:rPr>
        <w:t>de notificarlo debidamente a la UIT</w:t>
      </w:r>
      <w:r w:rsidR="00CE29BE">
        <w:rPr>
          <w:lang w:val="es-ES_tradnl"/>
        </w:rPr>
        <w:t xml:space="preserve"> a la siguiente dirección de correo electrónico</w:t>
      </w:r>
      <w:r>
        <w:rPr>
          <w:lang w:val="es-ES_tradnl"/>
        </w:rPr>
        <w:t xml:space="preserve">: e-mail </w:t>
      </w:r>
      <w:hyperlink r:id="rId27" w:history="1">
        <w:r w:rsidRPr="00647F58">
          <w:rPr>
            <w:lang w:val="es-ES"/>
          </w:rPr>
          <w:t>tsbtson@itu.int</w:t>
        </w:r>
      </w:hyperlink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923508" w:rsidRPr="00D76B19" w:rsidRDefault="00923508" w:rsidP="00923508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8149B6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306" w:name="_Toc253408645"/>
      <w:bookmarkStart w:id="307" w:name="_Toc255825147"/>
      <w:bookmarkStart w:id="308" w:name="_Toc259796996"/>
      <w:bookmarkStart w:id="309" w:name="_Toc262578261"/>
      <w:bookmarkStart w:id="310" w:name="_Toc265230241"/>
      <w:bookmarkStart w:id="311" w:name="_Toc266196267"/>
      <w:bookmarkStart w:id="312" w:name="_Toc266196880"/>
      <w:bookmarkStart w:id="313" w:name="_Toc268852829"/>
      <w:bookmarkStart w:id="314" w:name="_Toc271705044"/>
      <w:bookmarkStart w:id="315" w:name="_Toc273033506"/>
      <w:bookmarkStart w:id="316" w:name="_Toc274227235"/>
      <w:bookmarkStart w:id="317" w:name="_Toc276730729"/>
      <w:bookmarkStart w:id="318" w:name="_Toc279670866"/>
      <w:bookmarkStart w:id="319" w:name="_Toc280349903"/>
      <w:bookmarkStart w:id="320" w:name="_Toc282526537"/>
      <w:r w:rsidRPr="00D76B19">
        <w:rPr>
          <w:lang w:val="es-ES"/>
        </w:rPr>
        <w:lastRenderedPageBreak/>
        <w:t>ENMIENDAS  A  LAS  PUBLICACIONES  DE  SERVICIO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="00872C86" w:rsidRPr="00764E82" w:rsidRDefault="00764E82" w:rsidP="00764E82">
      <w:pPr>
        <w:pStyle w:val="Heading70"/>
        <w:rPr>
          <w:lang w:val="en-US"/>
        </w:rPr>
      </w:pPr>
      <w:r w:rsidRPr="00764E82">
        <w:rPr>
          <w:lang w:val="en-US"/>
        </w:rPr>
        <w:t>Abreviaturas utilizadas</w:t>
      </w:r>
    </w:p>
    <w:p w:rsidR="00872C86" w:rsidRPr="00872C86" w:rsidRDefault="00872C86" w:rsidP="00872C86">
      <w:pPr>
        <w:rPr>
          <w:lang w:val="en-US"/>
        </w:rPr>
      </w:pP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FF47FF" w:rsidRDefault="00FF47FF" w:rsidP="00B17494">
      <w:pPr>
        <w:rPr>
          <w:lang w:val="es-ES_tradnl"/>
        </w:rPr>
      </w:pPr>
    </w:p>
    <w:p w:rsidR="00DF7D2D" w:rsidRDefault="00DF7D2D" w:rsidP="00B17494">
      <w:pPr>
        <w:rPr>
          <w:lang w:val="es-ES_tradnl"/>
        </w:rPr>
      </w:pPr>
    </w:p>
    <w:p w:rsidR="00C9287E" w:rsidRPr="00C9287E" w:rsidRDefault="00C9287E" w:rsidP="00C9287E">
      <w:pPr>
        <w:pStyle w:val="Heading20"/>
        <w:spacing w:before="0"/>
        <w:rPr>
          <w:lang w:val="es-ES_tradnl"/>
        </w:rPr>
      </w:pPr>
      <w:r w:rsidRPr="00C9287E">
        <w:rPr>
          <w:lang w:val="es-ES_tradnl"/>
        </w:rPr>
        <w:t xml:space="preserve">Indicativos de red para el servicio móvil (MNC) del </w:t>
      </w:r>
      <w:r w:rsidRPr="00C9287E">
        <w:rPr>
          <w:lang w:val="es-ES_tradnl"/>
        </w:rPr>
        <w:br/>
        <w:t xml:space="preserve">plan de identificación internacional para redes públicas y usuarios </w:t>
      </w:r>
      <w:r w:rsidRPr="00C9287E">
        <w:rPr>
          <w:lang w:val="es-ES_tradnl"/>
        </w:rPr>
        <w:br/>
        <w:t>(Según la Recomendación UIT-T E.212 (05/2008))</w:t>
      </w:r>
      <w:r w:rsidRPr="00C9287E">
        <w:rPr>
          <w:lang w:val="es-ES_tradnl"/>
        </w:rPr>
        <w:br/>
        <w:t>(Situación al 15 de junio de 2010)</w:t>
      </w:r>
    </w:p>
    <w:p w:rsidR="00C9287E" w:rsidRPr="00680E36" w:rsidRDefault="00C9287E" w:rsidP="00C9287E">
      <w:pPr>
        <w:rPr>
          <w:sz w:val="8"/>
          <w:lang w:val="es-ES_tradnl"/>
        </w:rPr>
      </w:pPr>
    </w:p>
    <w:p w:rsidR="00C9287E" w:rsidRPr="00C9287E" w:rsidRDefault="00C9287E" w:rsidP="00C928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center"/>
        <w:textAlignment w:val="auto"/>
        <w:rPr>
          <w:rFonts w:asciiTheme="minorHAnsi" w:hAnsiTheme="minorHAnsi"/>
          <w:lang w:val="es-ES_tradnl"/>
        </w:rPr>
      </w:pPr>
      <w:r w:rsidRPr="00C9287E">
        <w:rPr>
          <w:rFonts w:asciiTheme="minorHAnsi" w:hAnsiTheme="minorHAnsi"/>
          <w:lang w:val="es-ES_tradnl"/>
        </w:rPr>
        <w:t>(Anexo al Boletín de Explotación de la UIT N.</w:t>
      </w:r>
      <w:r>
        <w:rPr>
          <w:rFonts w:asciiTheme="minorHAnsi" w:hAnsiTheme="minorHAnsi"/>
          <w:lang w:val="es-ES_tradnl"/>
        </w:rPr>
        <w:t>°</w:t>
      </w:r>
      <w:r w:rsidRPr="00C9287E">
        <w:rPr>
          <w:rFonts w:asciiTheme="minorHAnsi" w:hAnsiTheme="minorHAnsi"/>
          <w:lang w:val="es-ES_tradnl"/>
        </w:rPr>
        <w:t xml:space="preserve"> 958</w:t>
      </w:r>
      <w:r>
        <w:rPr>
          <w:rFonts w:asciiTheme="minorHAnsi" w:hAnsiTheme="minorHAnsi"/>
          <w:lang w:val="es-ES_tradnl"/>
        </w:rPr>
        <w:t xml:space="preserve"> –</w:t>
      </w:r>
      <w:r w:rsidRPr="00C9287E">
        <w:rPr>
          <w:rFonts w:asciiTheme="minorHAnsi" w:hAnsiTheme="minorHAnsi"/>
          <w:lang w:val="es-ES_tradnl"/>
        </w:rPr>
        <w:t xml:space="preserve"> 15.VI.2010)</w:t>
      </w:r>
    </w:p>
    <w:p w:rsidR="00C9287E" w:rsidRPr="00C9287E" w:rsidRDefault="00C9287E" w:rsidP="00C928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center"/>
        <w:textAlignment w:val="auto"/>
        <w:rPr>
          <w:rFonts w:asciiTheme="minorHAnsi" w:hAnsiTheme="minorHAnsi"/>
          <w:lang w:val="es-ES"/>
        </w:rPr>
      </w:pPr>
      <w:r w:rsidRPr="00C9287E">
        <w:rPr>
          <w:rFonts w:asciiTheme="minorHAnsi" w:hAnsiTheme="minorHAnsi"/>
          <w:lang w:val="es-ES"/>
        </w:rPr>
        <w:t>(Enmienda N.</w:t>
      </w:r>
      <w:r w:rsidRPr="00C9287E">
        <w:rPr>
          <w:rFonts w:asciiTheme="minorHAnsi" w:hAnsiTheme="minorHAnsi"/>
          <w:vertAlign w:val="superscript"/>
          <w:lang w:val="es-ES"/>
        </w:rPr>
        <w:t>o</w:t>
      </w:r>
      <w:r w:rsidRPr="00C9287E">
        <w:rPr>
          <w:rFonts w:asciiTheme="minorHAnsi" w:hAnsiTheme="minorHAnsi"/>
          <w:lang w:val="es-ES"/>
        </w:rPr>
        <w:t xml:space="preserve"> 11)</w:t>
      </w:r>
    </w:p>
    <w:p w:rsidR="00C9287E" w:rsidRPr="00C9287E" w:rsidRDefault="00C9287E" w:rsidP="00C928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ind w:right="-1"/>
        <w:jc w:val="left"/>
        <w:textAlignment w:val="auto"/>
        <w:rPr>
          <w:rFonts w:asciiTheme="minorHAnsi" w:hAnsiTheme="minorHAnsi"/>
          <w:bCs/>
          <w:lang w:val="es-ES_tradnl"/>
        </w:rPr>
      </w:pPr>
    </w:p>
    <w:p w:rsidR="00C9287E" w:rsidRPr="00C9287E" w:rsidRDefault="00C9287E" w:rsidP="00C928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rFonts w:asciiTheme="minorHAnsi" w:hAnsiTheme="minorHAnsi"/>
          <w:b/>
          <w:bCs/>
          <w:lang w:val="es-ES"/>
        </w:rPr>
      </w:pPr>
      <w:r w:rsidRPr="00C9287E">
        <w:rPr>
          <w:rFonts w:asciiTheme="minorHAnsi" w:hAnsiTheme="minorHAnsi"/>
          <w:b/>
          <w:bCs/>
          <w:lang w:val="es-ES"/>
        </w:rPr>
        <w:t>P   Suecia  ADD</w:t>
      </w:r>
    </w:p>
    <w:p w:rsidR="00C9287E" w:rsidRPr="00C9287E" w:rsidRDefault="00C9287E" w:rsidP="00C928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ind w:right="-1"/>
        <w:jc w:val="left"/>
        <w:textAlignment w:val="auto"/>
        <w:rPr>
          <w:rFonts w:asciiTheme="minorHAnsi" w:hAnsiTheme="minorHAnsi" w:cs="Arial"/>
          <w:lang w:val="es-ES"/>
        </w:rPr>
      </w:pP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224"/>
        <w:gridCol w:w="2919"/>
        <w:gridCol w:w="3929"/>
      </w:tblGrid>
      <w:tr w:rsidR="00C9287E" w:rsidRPr="00C9287E" w:rsidTr="00C9287E">
        <w:trPr>
          <w:tblHeader/>
          <w:jc w:val="center"/>
        </w:trPr>
        <w:tc>
          <w:tcPr>
            <w:tcW w:w="2480" w:type="dxa"/>
            <w:hideMark/>
          </w:tcPr>
          <w:p w:rsidR="00C9287E" w:rsidRPr="00C9287E" w:rsidRDefault="00C9287E" w:rsidP="00C9287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9287E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País/zona geográfica</w:t>
            </w:r>
          </w:p>
        </w:tc>
        <w:tc>
          <w:tcPr>
            <w:tcW w:w="3260" w:type="dxa"/>
            <w:hideMark/>
          </w:tcPr>
          <w:p w:rsidR="00C9287E" w:rsidRPr="00C9287E" w:rsidRDefault="00C9287E" w:rsidP="00C9287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9287E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MCC + MNC*</w:t>
            </w:r>
          </w:p>
        </w:tc>
        <w:tc>
          <w:tcPr>
            <w:tcW w:w="4395" w:type="dxa"/>
            <w:hideMark/>
          </w:tcPr>
          <w:p w:rsidR="00C9287E" w:rsidRPr="00C9287E" w:rsidRDefault="00C9287E" w:rsidP="00C9287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C9287E">
              <w:rPr>
                <w:rFonts w:asciiTheme="minorHAnsi" w:hAnsiTheme="minorHAnsi"/>
                <w:i/>
                <w:sz w:val="18"/>
                <w:szCs w:val="18"/>
                <w:lang w:val="es-ES"/>
              </w:rPr>
              <w:t>Nombre de la Red/Operador</w:t>
            </w:r>
          </w:p>
        </w:tc>
      </w:tr>
      <w:tr w:rsidR="00C9287E" w:rsidRPr="00C9287E" w:rsidTr="00C9287E">
        <w:trPr>
          <w:tblHeader/>
          <w:jc w:val="center"/>
        </w:trPr>
        <w:tc>
          <w:tcPr>
            <w:tcW w:w="2480" w:type="dxa"/>
            <w:hideMark/>
          </w:tcPr>
          <w:p w:rsidR="00C9287E" w:rsidRPr="00C9287E" w:rsidRDefault="00C9287E" w:rsidP="00C9287E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textAlignment w:val="auto"/>
              <w:outlineLvl w:val="3"/>
              <w:rPr>
                <w:rFonts w:asciiTheme="minorHAnsi" w:eastAsiaTheme="minorEastAsia" w:hAnsiTheme="minorHAnsi"/>
                <w:sz w:val="18"/>
                <w:szCs w:val="18"/>
                <w:lang w:val="es-ES"/>
              </w:rPr>
            </w:pPr>
            <w:r w:rsidRPr="00C9287E">
              <w:rPr>
                <w:rFonts w:asciiTheme="minorHAnsi" w:eastAsiaTheme="minorEastAsia" w:hAnsiTheme="minorHAnsi"/>
                <w:sz w:val="18"/>
                <w:szCs w:val="18"/>
                <w:lang w:val="es-ES"/>
              </w:rPr>
              <w:t>Suecia</w:t>
            </w:r>
          </w:p>
        </w:tc>
        <w:tc>
          <w:tcPr>
            <w:tcW w:w="3260" w:type="dxa"/>
            <w:textDirection w:val="lrTbV"/>
            <w:hideMark/>
          </w:tcPr>
          <w:p w:rsidR="00C9287E" w:rsidRPr="00C9287E" w:rsidRDefault="00C9287E" w:rsidP="00C9287E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textAlignment w:val="auto"/>
              <w:outlineLvl w:val="3"/>
              <w:rPr>
                <w:rFonts w:asciiTheme="minorHAnsi" w:eastAsiaTheme="minorEastAsia" w:hAnsiTheme="minorHAnsi"/>
                <w:sz w:val="18"/>
                <w:szCs w:val="18"/>
                <w:lang w:val="es-ES"/>
              </w:rPr>
            </w:pPr>
            <w:r w:rsidRPr="00C9287E">
              <w:rPr>
                <w:rFonts w:asciiTheme="minorHAnsi" w:eastAsiaTheme="minorEastAsia" w:hAnsiTheme="minorHAnsi"/>
                <w:sz w:val="18"/>
                <w:szCs w:val="18"/>
                <w:lang w:val="es-ES"/>
              </w:rPr>
              <w:t>240 29</w:t>
            </w:r>
          </w:p>
        </w:tc>
        <w:tc>
          <w:tcPr>
            <w:tcW w:w="4395" w:type="dxa"/>
            <w:textDirection w:val="lrTbV"/>
            <w:hideMark/>
          </w:tcPr>
          <w:p w:rsidR="00C9287E" w:rsidRPr="00C9287E" w:rsidRDefault="00C9287E" w:rsidP="00C9287E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textAlignment w:val="auto"/>
              <w:outlineLvl w:val="3"/>
              <w:rPr>
                <w:rFonts w:asciiTheme="minorHAnsi" w:eastAsiaTheme="minorEastAsia" w:hAnsiTheme="minorHAnsi"/>
                <w:sz w:val="18"/>
                <w:szCs w:val="18"/>
                <w:lang w:val="es-ES"/>
              </w:rPr>
            </w:pPr>
            <w:r w:rsidRPr="00C9287E">
              <w:rPr>
                <w:rFonts w:asciiTheme="minorHAnsi" w:eastAsiaTheme="minorEastAsia" w:hAnsiTheme="minorHAnsi"/>
                <w:sz w:val="18"/>
                <w:szCs w:val="18"/>
                <w:lang w:val="es-ES"/>
              </w:rPr>
              <w:t>Mercury International Carrier Services</w:t>
            </w:r>
          </w:p>
        </w:tc>
      </w:tr>
    </w:tbl>
    <w:p w:rsidR="00C9287E" w:rsidRPr="00C9287E" w:rsidRDefault="00C9287E" w:rsidP="00C9287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pos="4153"/>
          <w:tab w:val="right" w:pos="8306"/>
        </w:tabs>
        <w:spacing w:before="0" w:after="0"/>
        <w:ind w:right="-1"/>
        <w:jc w:val="left"/>
        <w:textAlignment w:val="auto"/>
        <w:rPr>
          <w:rFonts w:asciiTheme="minorHAnsi" w:eastAsia="SimSun" w:hAnsiTheme="minorHAnsi"/>
          <w:lang w:val="es-ES"/>
        </w:rPr>
      </w:pPr>
    </w:p>
    <w:p w:rsidR="00C9287E" w:rsidRPr="00C9287E" w:rsidRDefault="00C9287E" w:rsidP="00C9287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 w:after="0"/>
        <w:ind w:right="-426"/>
        <w:textAlignment w:val="auto"/>
        <w:rPr>
          <w:rFonts w:asciiTheme="minorHAnsi" w:hAnsiTheme="minorHAnsi" w:cs="Arial"/>
          <w:sz w:val="16"/>
          <w:szCs w:val="16"/>
          <w:lang w:val="es-ES"/>
        </w:rPr>
      </w:pPr>
      <w:r w:rsidRPr="00C9287E">
        <w:rPr>
          <w:rFonts w:asciiTheme="minorHAnsi" w:hAnsiTheme="minorHAnsi" w:cs="Arial"/>
          <w:sz w:val="16"/>
          <w:szCs w:val="16"/>
          <w:lang w:val="es-ES"/>
        </w:rPr>
        <w:t>______________</w:t>
      </w:r>
    </w:p>
    <w:p w:rsidR="00C9287E" w:rsidRPr="00C9287E" w:rsidRDefault="00C9287E" w:rsidP="00C9287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851"/>
        </w:tabs>
        <w:spacing w:before="0" w:after="0"/>
        <w:ind w:right="-426"/>
        <w:jc w:val="left"/>
        <w:textAlignment w:val="auto"/>
        <w:rPr>
          <w:rFonts w:asciiTheme="minorHAnsi" w:hAnsiTheme="minorHAnsi"/>
          <w:sz w:val="16"/>
          <w:szCs w:val="16"/>
          <w:lang w:val="es-ES_tradnl"/>
        </w:rPr>
      </w:pPr>
      <w:r w:rsidRPr="00C9287E">
        <w:rPr>
          <w:rFonts w:asciiTheme="minorHAnsi" w:hAnsiTheme="minorHAnsi" w:cs="Arial"/>
          <w:sz w:val="16"/>
          <w:szCs w:val="16"/>
          <w:lang w:val="es-ES"/>
        </w:rPr>
        <w:t>*</w:t>
      </w:r>
      <w:r w:rsidRPr="00C9287E">
        <w:rPr>
          <w:rFonts w:asciiTheme="minorHAnsi" w:hAnsiTheme="minorHAnsi" w:cs="Arial"/>
          <w:sz w:val="16"/>
          <w:szCs w:val="16"/>
          <w:lang w:val="es-ES"/>
        </w:rPr>
        <w:tab/>
        <w:t>MCC :</w:t>
      </w:r>
      <w:r>
        <w:rPr>
          <w:rFonts w:asciiTheme="minorHAnsi" w:hAnsiTheme="minorHAnsi" w:cs="Arial"/>
          <w:sz w:val="16"/>
          <w:szCs w:val="16"/>
          <w:lang w:val="es-ES"/>
        </w:rPr>
        <w:tab/>
      </w:r>
      <w:r w:rsidRPr="00C9287E">
        <w:rPr>
          <w:rFonts w:asciiTheme="minorHAnsi" w:hAnsiTheme="minorHAnsi" w:cs="Arial"/>
          <w:sz w:val="16"/>
          <w:szCs w:val="16"/>
          <w:lang w:val="es-ES"/>
        </w:rPr>
        <w:t>Mobile Country Code / Indicatif de pays du mobile / Indicativo de país para el servicio móvil</w:t>
      </w:r>
      <w:r>
        <w:rPr>
          <w:rFonts w:asciiTheme="minorHAnsi" w:hAnsiTheme="minorHAnsi" w:cs="Arial"/>
          <w:sz w:val="16"/>
          <w:szCs w:val="16"/>
          <w:lang w:val="es-ES"/>
        </w:rPr>
        <w:br/>
      </w:r>
      <w:r w:rsidRPr="00C9287E">
        <w:rPr>
          <w:rFonts w:asciiTheme="minorHAnsi" w:hAnsiTheme="minorHAnsi" w:cs="Arial"/>
          <w:sz w:val="16"/>
          <w:szCs w:val="16"/>
          <w:lang w:val="es-ES"/>
        </w:rPr>
        <w:tab/>
        <w:t>MNC :</w:t>
      </w:r>
      <w:r>
        <w:rPr>
          <w:rFonts w:asciiTheme="minorHAnsi" w:hAnsiTheme="minorHAnsi" w:cs="Arial"/>
          <w:sz w:val="16"/>
          <w:szCs w:val="16"/>
          <w:lang w:val="es-ES"/>
        </w:rPr>
        <w:tab/>
      </w:r>
      <w:r w:rsidRPr="00C9287E">
        <w:rPr>
          <w:rFonts w:asciiTheme="minorHAnsi" w:hAnsiTheme="minorHAnsi" w:cs="Arial"/>
          <w:sz w:val="16"/>
          <w:szCs w:val="16"/>
          <w:lang w:val="es-ES"/>
        </w:rPr>
        <w:t>Mobile Network Code / Code de réseau mobile / Indicativo de red para el servicio móvil</w:t>
      </w:r>
    </w:p>
    <w:p w:rsidR="00C9287E" w:rsidRDefault="00C9287E" w:rsidP="00B17494">
      <w:pPr>
        <w:rPr>
          <w:lang w:val="es-ES_tradnl"/>
        </w:rPr>
      </w:pPr>
    </w:p>
    <w:p w:rsidR="00D51760" w:rsidRPr="00D51760" w:rsidRDefault="00D51760" w:rsidP="00D51760">
      <w:pPr>
        <w:pStyle w:val="Heading20"/>
        <w:spacing w:before="0"/>
        <w:rPr>
          <w:lang w:val="es-ES_tradnl"/>
        </w:rPr>
      </w:pPr>
      <w:bookmarkStart w:id="321" w:name="_Toc282526538"/>
      <w:r w:rsidRPr="00D51760">
        <w:rPr>
          <w:lang w:val="es-ES_tradnl"/>
        </w:rPr>
        <w:t>Lista de códigos de operador de la UIT</w:t>
      </w:r>
      <w:r>
        <w:rPr>
          <w:lang w:val="es-ES_tradnl"/>
        </w:rPr>
        <w:br/>
      </w:r>
      <w:r w:rsidRPr="00D51760">
        <w:rPr>
          <w:lang w:val="es-ES_tradnl"/>
        </w:rPr>
        <w:t>(según la Recomendación UIT-T M.1400)</w:t>
      </w:r>
      <w:bookmarkEnd w:id="321"/>
    </w:p>
    <w:p w:rsidR="00D51760" w:rsidRPr="00D51760" w:rsidRDefault="00E00900" w:rsidP="00D517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lang w:val="es-ES_tradnl"/>
        </w:rPr>
      </w:pPr>
      <w:hyperlink r:id="rId28" w:history="1">
        <w:r w:rsidR="00D51760" w:rsidRPr="00D51760">
          <w:rPr>
            <w:lang w:val="es-ES_tradnl"/>
          </w:rPr>
          <w:t>http://www.itu.int/itu-t/inr/icc/index.html</w:t>
        </w:r>
      </w:hyperlink>
    </w:p>
    <w:p w:rsidR="00D51760" w:rsidRPr="00680E36" w:rsidRDefault="00D51760" w:rsidP="00680E36">
      <w:pPr>
        <w:spacing w:before="0"/>
        <w:rPr>
          <w:sz w:val="8"/>
          <w:lang w:val="es-ES_tradnl"/>
        </w:rPr>
      </w:pPr>
    </w:p>
    <w:tbl>
      <w:tblPr>
        <w:tblW w:w="0" w:type="auto"/>
        <w:tblLook w:val="0000"/>
      </w:tblPr>
      <w:tblGrid>
        <w:gridCol w:w="3940"/>
        <w:gridCol w:w="1626"/>
        <w:gridCol w:w="3715"/>
      </w:tblGrid>
      <w:tr w:rsidR="00D51760" w:rsidRPr="00D51760" w:rsidTr="00D152A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/>
                <w:b/>
                <w:i/>
                <w:lang w:val="es-ES_tradnl"/>
              </w:rPr>
            </w:pPr>
            <w:r w:rsidRPr="00D51760">
              <w:rPr>
                <w:rFonts w:asciiTheme="minorHAnsi" w:hAnsiTheme="minorHAnsi"/>
                <w:b/>
                <w:i/>
                <w:lang w:val="es-ES_tradnl"/>
              </w:rPr>
              <w:t>País o zona/código ISO</w:t>
            </w:r>
          </w:p>
          <w:p w:rsidR="00D51760" w:rsidRPr="00D51760" w:rsidRDefault="00D51760" w:rsidP="00D517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0" w:after="0"/>
              <w:jc w:val="left"/>
              <w:rPr>
                <w:rFonts w:asciiTheme="minorHAnsi" w:hAnsiTheme="minorHAnsi"/>
                <w:i/>
                <w:lang w:val="es-ES_tradnl"/>
              </w:rPr>
            </w:pPr>
            <w:r w:rsidRPr="00D51760">
              <w:rPr>
                <w:rFonts w:asciiTheme="minorHAnsi" w:hAnsiTheme="minorHAnsi"/>
                <w:b/>
                <w:i/>
                <w:lang w:val="es-ES_tradnl"/>
              </w:rPr>
              <w:tab/>
              <w:t>Nombre de la Empresa/Dirección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/>
                <w:i/>
                <w:lang w:val="es-ES_tradnl"/>
              </w:rPr>
            </w:pPr>
            <w:r w:rsidRPr="00D51760">
              <w:rPr>
                <w:rFonts w:asciiTheme="minorHAnsi" w:hAnsiTheme="minorHAnsi"/>
                <w:b/>
                <w:i/>
                <w:lang w:val="es-ES_tradnl"/>
              </w:rPr>
              <w:t>Código de la empresa</w:t>
            </w:r>
            <w:r w:rsidRPr="00D51760">
              <w:rPr>
                <w:rFonts w:asciiTheme="minorHAnsi" w:hAnsiTheme="minorHAnsi"/>
                <w:b/>
                <w:i/>
                <w:lang w:val="es-ES_tradnl"/>
              </w:rPr>
              <w:br/>
              <w:t>(código de operador)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 w:line="300" w:lineRule="exact"/>
              <w:ind w:firstLine="218"/>
              <w:jc w:val="left"/>
              <w:rPr>
                <w:rFonts w:asciiTheme="minorHAnsi" w:hAnsiTheme="minorHAnsi"/>
                <w:i/>
                <w:lang w:val="es-ES_tradnl"/>
              </w:rPr>
            </w:pPr>
            <w:r w:rsidRPr="00D51760">
              <w:rPr>
                <w:rFonts w:asciiTheme="minorHAnsi" w:hAnsiTheme="minorHAnsi"/>
                <w:b/>
                <w:i/>
                <w:lang w:val="es-ES_tradnl"/>
              </w:rPr>
              <w:t>Contacto</w:t>
            </w:r>
          </w:p>
        </w:tc>
      </w:tr>
      <w:tr w:rsidR="00D51760" w:rsidRPr="002E6965" w:rsidTr="00D152A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A85668" w:rsidRDefault="00D51760" w:rsidP="00B001C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 w:after="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D51760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Allemagne (République fédérale d’) / DEU</w:t>
            </w:r>
            <w:r w:rsidR="00B001CE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br/>
            </w:r>
            <w:r w:rsidRPr="00D51760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 xml:space="preserve">Germany (Federal Republic of) / DEU </w:t>
            </w:r>
            <w:r w:rsidR="00B001CE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br/>
            </w:r>
            <w:r w:rsidRPr="00A85668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Alemania (República Federal de) / DEU</w:t>
            </w:r>
            <w:r w:rsidR="00B001CE" w:rsidRPr="00A85668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br/>
            </w:r>
            <w:r w:rsidRPr="00A85668">
              <w:rPr>
                <w:rFonts w:asciiTheme="minorHAnsi" w:hAnsiTheme="minorHAnsi" w:cs="Arial"/>
                <w:b/>
                <w:bCs/>
                <w:color w:val="000000"/>
                <w:lang w:val="fr-CH"/>
              </w:rPr>
              <w:t>ADD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A85668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 w:after="0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A85668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 w:after="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</w:p>
        </w:tc>
      </w:tr>
      <w:tr w:rsidR="00D51760" w:rsidRPr="00D51760" w:rsidTr="00D152A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 w:after="0"/>
              <w:jc w:val="left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D51760">
              <w:rPr>
                <w:rFonts w:asciiTheme="minorHAnsi" w:hAnsiTheme="minorHAnsi" w:cs="Arial"/>
                <w:b/>
                <w:bCs/>
                <w:lang w:val="es-ES_tradnl"/>
              </w:rPr>
              <w:t>EWE TEL GmbH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 w:after="0"/>
              <w:jc w:val="center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D51760">
              <w:rPr>
                <w:rFonts w:asciiTheme="minorHAnsi" w:hAnsiTheme="minorHAnsi" w:cs="Arial"/>
                <w:b/>
                <w:bCs/>
                <w:lang w:val="es-ES_tradnl"/>
              </w:rPr>
              <w:t>EWE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Mr Peter Kuhnt</w:t>
            </w:r>
          </w:p>
        </w:tc>
      </w:tr>
      <w:tr w:rsidR="00D51760" w:rsidRPr="00D51760" w:rsidTr="00D152A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Cloppenburger Strasse 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Tel</w:t>
            </w:r>
            <w:r>
              <w:rPr>
                <w:rFonts w:asciiTheme="minorHAnsi" w:hAnsiTheme="minorHAnsi" w:cs="Arial"/>
                <w:lang w:val="es-ES_tradnl"/>
              </w:rPr>
              <w:t>:</w:t>
            </w:r>
            <w:r>
              <w:rPr>
                <w:rFonts w:asciiTheme="minorHAnsi" w:hAnsiTheme="minorHAnsi" w:cs="Arial"/>
                <w:lang w:val="es-ES_tradnl"/>
              </w:rPr>
              <w:tab/>
            </w:r>
            <w:r w:rsidRPr="00D51760">
              <w:rPr>
                <w:rFonts w:asciiTheme="minorHAnsi" w:hAnsiTheme="minorHAnsi" w:cs="Arial"/>
                <w:lang w:val="es-ES_tradnl"/>
              </w:rPr>
              <w:t>+49 441 8000 1941</w:t>
            </w:r>
          </w:p>
        </w:tc>
      </w:tr>
      <w:tr w:rsidR="00D51760" w:rsidRPr="00D51760" w:rsidTr="00D152A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26133 OLDENBURG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Fax</w:t>
            </w:r>
            <w:r>
              <w:rPr>
                <w:rFonts w:asciiTheme="minorHAnsi" w:hAnsiTheme="minorHAnsi" w:cs="Arial"/>
                <w:lang w:val="es-ES_tradnl"/>
              </w:rPr>
              <w:t>:</w:t>
            </w:r>
            <w:r>
              <w:rPr>
                <w:rFonts w:asciiTheme="minorHAnsi" w:hAnsiTheme="minorHAnsi" w:cs="Arial"/>
                <w:lang w:val="es-ES_tradnl"/>
              </w:rPr>
              <w:tab/>
            </w:r>
            <w:r w:rsidRPr="00D51760">
              <w:rPr>
                <w:rFonts w:asciiTheme="minorHAnsi" w:hAnsiTheme="minorHAnsi" w:cs="Arial"/>
                <w:lang w:val="es-ES_tradnl"/>
              </w:rPr>
              <w:t>+49 441 8000 1998</w:t>
            </w:r>
          </w:p>
        </w:tc>
      </w:tr>
      <w:tr w:rsidR="00D51760" w:rsidRPr="002E6965" w:rsidTr="00D152A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E-mail</w:t>
            </w:r>
            <w:r>
              <w:rPr>
                <w:rFonts w:asciiTheme="minorHAnsi" w:hAnsiTheme="minorHAnsi" w:cs="Arial"/>
                <w:lang w:val="es-ES_tradnl"/>
              </w:rPr>
              <w:t>:</w:t>
            </w:r>
            <w:r>
              <w:rPr>
                <w:rFonts w:asciiTheme="minorHAnsi" w:hAnsiTheme="minorHAnsi" w:cs="Arial"/>
                <w:lang w:val="es-ES_tradnl"/>
              </w:rPr>
              <w:tab/>
            </w:r>
            <w:r w:rsidRPr="00D51760">
              <w:rPr>
                <w:rFonts w:asciiTheme="minorHAnsi" w:hAnsiTheme="minorHAnsi" w:cs="Arial"/>
                <w:lang w:val="es-ES_tradnl"/>
              </w:rPr>
              <w:t>peter.kuhnt@ewe.de</w:t>
            </w:r>
          </w:p>
        </w:tc>
      </w:tr>
    </w:tbl>
    <w:p w:rsidR="00680E36" w:rsidRDefault="00680E36" w:rsidP="00D517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lang w:val="es-ES_tradnl"/>
        </w:rPr>
      </w:pPr>
    </w:p>
    <w:p w:rsidR="00680E36" w:rsidRDefault="00680E3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lang w:val="es-ES_tradnl"/>
        </w:rPr>
      </w:pPr>
      <w:r>
        <w:rPr>
          <w:rFonts w:asciiTheme="minorHAnsi" w:hAnsiTheme="minorHAnsi"/>
          <w:lang w:val="es-ES_tradnl"/>
        </w:rPr>
        <w:br w:type="page"/>
      </w:r>
    </w:p>
    <w:p w:rsidR="00D51760" w:rsidRPr="00D51760" w:rsidRDefault="00D51760" w:rsidP="00D517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lang w:val="es-ES_tradnl"/>
        </w:rPr>
      </w:pPr>
    </w:p>
    <w:tbl>
      <w:tblPr>
        <w:tblW w:w="0" w:type="auto"/>
        <w:tblLook w:val="0000"/>
      </w:tblPr>
      <w:tblGrid>
        <w:gridCol w:w="3998"/>
        <w:gridCol w:w="1556"/>
        <w:gridCol w:w="3727"/>
      </w:tblGrid>
      <w:tr w:rsidR="00D51760" w:rsidRPr="00D51760" w:rsidTr="00D51760"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 w:after="0"/>
              <w:jc w:val="left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D51760">
              <w:rPr>
                <w:rFonts w:asciiTheme="minorHAnsi" w:hAnsiTheme="minorHAnsi" w:cs="Arial"/>
                <w:b/>
                <w:bCs/>
                <w:lang w:val="es-ES_tradnl"/>
              </w:rPr>
              <w:t>M-net Telekommunikations GmbH (M-net)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 w:after="0"/>
              <w:jc w:val="center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D51760">
              <w:rPr>
                <w:rFonts w:asciiTheme="minorHAnsi" w:hAnsiTheme="minorHAnsi" w:cs="Arial"/>
                <w:b/>
                <w:bCs/>
                <w:lang w:val="es-ES_tradnl"/>
              </w:rPr>
              <w:t>MNET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Mr Jonas Da Cell</w:t>
            </w:r>
          </w:p>
        </w:tc>
      </w:tr>
      <w:tr w:rsidR="00D51760" w:rsidRPr="00D51760" w:rsidTr="00D51760"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Emmy-Noether-Strasse 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Tel</w:t>
            </w:r>
            <w:r>
              <w:rPr>
                <w:rFonts w:asciiTheme="minorHAnsi" w:hAnsiTheme="minorHAnsi" w:cs="Arial"/>
                <w:lang w:val="es-ES_tradnl"/>
              </w:rPr>
              <w:t>:</w:t>
            </w:r>
            <w:r>
              <w:rPr>
                <w:rFonts w:asciiTheme="minorHAnsi" w:hAnsiTheme="minorHAnsi" w:cs="Arial"/>
                <w:lang w:val="es-ES_tradnl"/>
              </w:rPr>
              <w:tab/>
            </w:r>
            <w:r w:rsidRPr="00D51760">
              <w:rPr>
                <w:rFonts w:asciiTheme="minorHAnsi" w:hAnsiTheme="minorHAnsi" w:cs="Arial"/>
                <w:lang w:val="es-ES_tradnl"/>
              </w:rPr>
              <w:t>+49 89 45200 3919</w:t>
            </w:r>
          </w:p>
        </w:tc>
      </w:tr>
      <w:tr w:rsidR="00D51760" w:rsidRPr="00D51760" w:rsidTr="00D51760"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80992 MUCHEN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Fax</w:t>
            </w:r>
            <w:r>
              <w:rPr>
                <w:rFonts w:asciiTheme="minorHAnsi" w:hAnsiTheme="minorHAnsi" w:cs="Arial"/>
                <w:lang w:val="es-ES_tradnl"/>
              </w:rPr>
              <w:t>:</w:t>
            </w:r>
            <w:r>
              <w:rPr>
                <w:rFonts w:asciiTheme="minorHAnsi" w:hAnsiTheme="minorHAnsi" w:cs="Arial"/>
                <w:lang w:val="es-ES_tradnl"/>
              </w:rPr>
              <w:tab/>
            </w:r>
            <w:r w:rsidRPr="00D51760">
              <w:rPr>
                <w:rFonts w:asciiTheme="minorHAnsi" w:hAnsiTheme="minorHAnsi" w:cs="Arial"/>
                <w:lang w:val="es-ES_tradnl"/>
              </w:rPr>
              <w:t>+49 89 45200 703919</w:t>
            </w:r>
          </w:p>
        </w:tc>
      </w:tr>
      <w:tr w:rsidR="00D51760" w:rsidRPr="002E6965" w:rsidTr="00D51760"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 xml:space="preserve">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E-mail</w:t>
            </w:r>
            <w:r>
              <w:rPr>
                <w:rFonts w:asciiTheme="minorHAnsi" w:hAnsiTheme="minorHAnsi" w:cs="Arial"/>
                <w:lang w:val="es-ES_tradnl"/>
              </w:rPr>
              <w:t>:</w:t>
            </w:r>
            <w:r>
              <w:rPr>
                <w:rFonts w:asciiTheme="minorHAnsi" w:hAnsiTheme="minorHAnsi" w:cs="Arial"/>
                <w:lang w:val="es-ES_tradnl"/>
              </w:rPr>
              <w:tab/>
            </w:r>
            <w:r w:rsidRPr="00D51760">
              <w:rPr>
                <w:rFonts w:asciiTheme="minorHAnsi" w:hAnsiTheme="minorHAnsi" w:cs="Arial"/>
                <w:lang w:val="es-ES_tradnl"/>
              </w:rPr>
              <w:t>jonas.da-cell@mnet.de</w:t>
            </w:r>
          </w:p>
        </w:tc>
      </w:tr>
    </w:tbl>
    <w:p w:rsidR="00680E36" w:rsidRDefault="00680E3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lang w:val="es-ES_tradnl"/>
        </w:rPr>
      </w:pPr>
    </w:p>
    <w:tbl>
      <w:tblPr>
        <w:tblW w:w="0" w:type="auto"/>
        <w:tblLook w:val="0000"/>
      </w:tblPr>
      <w:tblGrid>
        <w:gridCol w:w="3922"/>
        <w:gridCol w:w="1618"/>
        <w:gridCol w:w="3741"/>
      </w:tblGrid>
      <w:tr w:rsidR="00D51760" w:rsidRPr="00D51760" w:rsidTr="00D51760"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 w:after="0"/>
              <w:jc w:val="left"/>
              <w:rPr>
                <w:rFonts w:asciiTheme="minorHAnsi" w:hAnsiTheme="minorHAnsi" w:cs="Arial"/>
                <w:b/>
                <w:bCs/>
                <w:lang w:val="fr-CH"/>
              </w:rPr>
            </w:pPr>
            <w:r w:rsidRPr="00D51760">
              <w:rPr>
                <w:rFonts w:asciiTheme="minorHAnsi" w:hAnsiTheme="minorHAnsi" w:cs="Arial"/>
                <w:b/>
                <w:bCs/>
                <w:lang w:val="fr-CH"/>
              </w:rPr>
              <w:t>etCologne Gesellschaft für Telekommunikation mbH (NetCologne)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 w:after="0"/>
              <w:jc w:val="center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D51760">
              <w:rPr>
                <w:rFonts w:asciiTheme="minorHAnsi" w:hAnsiTheme="minorHAnsi" w:cs="Arial"/>
                <w:b/>
                <w:bCs/>
                <w:lang w:val="es-ES_tradnl"/>
              </w:rPr>
              <w:t>NETCO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Mr Uwe Pietschmann</w:t>
            </w:r>
          </w:p>
        </w:tc>
      </w:tr>
      <w:tr w:rsidR="00D51760" w:rsidRPr="00D51760" w:rsidTr="00D51760"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Am Coloneum 9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Tel</w:t>
            </w:r>
            <w:r>
              <w:rPr>
                <w:rFonts w:asciiTheme="minorHAnsi" w:hAnsiTheme="minorHAnsi" w:cs="Arial"/>
                <w:lang w:val="es-ES_tradnl"/>
              </w:rPr>
              <w:t>:</w:t>
            </w:r>
            <w:r>
              <w:rPr>
                <w:rFonts w:asciiTheme="minorHAnsi" w:hAnsiTheme="minorHAnsi" w:cs="Arial"/>
                <w:lang w:val="es-ES_tradnl"/>
              </w:rPr>
              <w:tab/>
            </w:r>
            <w:r w:rsidRPr="00D51760">
              <w:rPr>
                <w:rFonts w:asciiTheme="minorHAnsi" w:hAnsiTheme="minorHAnsi" w:cs="Arial"/>
                <w:lang w:val="es-ES_tradnl"/>
              </w:rPr>
              <w:t>+49 221 2222 5104</w:t>
            </w:r>
          </w:p>
        </w:tc>
      </w:tr>
      <w:tr w:rsidR="00D51760" w:rsidRPr="00D51760" w:rsidTr="00D51760"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50829 KOLN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Fax</w:t>
            </w:r>
            <w:r>
              <w:rPr>
                <w:rFonts w:asciiTheme="minorHAnsi" w:hAnsiTheme="minorHAnsi" w:cs="Arial"/>
                <w:lang w:val="es-ES_tradnl"/>
              </w:rPr>
              <w:t>:</w:t>
            </w:r>
            <w:r>
              <w:rPr>
                <w:rFonts w:asciiTheme="minorHAnsi" w:hAnsiTheme="minorHAnsi" w:cs="Arial"/>
                <w:lang w:val="es-ES_tradnl"/>
              </w:rPr>
              <w:tab/>
            </w:r>
            <w:r w:rsidRPr="00D51760">
              <w:rPr>
                <w:rFonts w:asciiTheme="minorHAnsi" w:hAnsiTheme="minorHAnsi" w:cs="Arial"/>
                <w:lang w:val="es-ES_tradnl"/>
              </w:rPr>
              <w:t>+49 221 2222 75104</w:t>
            </w:r>
          </w:p>
        </w:tc>
      </w:tr>
      <w:tr w:rsidR="00D51760" w:rsidRPr="002E6965" w:rsidTr="00D51760"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D51760" w:rsidRPr="00D51760" w:rsidRDefault="00D51760" w:rsidP="00D5176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D51760">
              <w:rPr>
                <w:rFonts w:asciiTheme="minorHAnsi" w:hAnsiTheme="minorHAnsi" w:cs="Arial"/>
                <w:lang w:val="es-ES_tradnl"/>
              </w:rPr>
              <w:t>E-mail</w:t>
            </w:r>
            <w:r>
              <w:rPr>
                <w:rFonts w:asciiTheme="minorHAnsi" w:hAnsiTheme="minorHAnsi" w:cs="Arial"/>
                <w:lang w:val="es-ES_tradnl"/>
              </w:rPr>
              <w:t>:</w:t>
            </w:r>
            <w:r>
              <w:rPr>
                <w:rFonts w:asciiTheme="minorHAnsi" w:hAnsiTheme="minorHAnsi" w:cs="Arial"/>
                <w:lang w:val="es-ES_tradnl"/>
              </w:rPr>
              <w:tab/>
            </w:r>
            <w:r w:rsidRPr="00D51760">
              <w:rPr>
                <w:rFonts w:asciiTheme="minorHAnsi" w:hAnsiTheme="minorHAnsi" w:cs="Arial"/>
                <w:lang w:val="es-ES_tradnl"/>
              </w:rPr>
              <w:t>upietschmann@netcologne.de</w:t>
            </w:r>
          </w:p>
        </w:tc>
      </w:tr>
    </w:tbl>
    <w:p w:rsidR="00D51760" w:rsidRPr="00D51760" w:rsidRDefault="00D51760" w:rsidP="00D517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lang w:val="es-ES_tradnl"/>
        </w:rPr>
      </w:pPr>
    </w:p>
    <w:p w:rsidR="00CC7C3A" w:rsidRPr="00CC7C3A" w:rsidRDefault="00CC7C3A" w:rsidP="00CC7C3A">
      <w:pPr>
        <w:spacing w:before="0"/>
        <w:rPr>
          <w:sz w:val="8"/>
          <w:lang w:val="es-ES_tradnl"/>
        </w:rPr>
      </w:pPr>
    </w:p>
    <w:p w:rsidR="00B001CE" w:rsidRPr="00B001CE" w:rsidRDefault="00B001CE" w:rsidP="00B001CE">
      <w:pPr>
        <w:pStyle w:val="Heading20"/>
        <w:spacing w:before="0"/>
        <w:rPr>
          <w:lang w:val="es-ES_tradnl"/>
        </w:rPr>
      </w:pPr>
      <w:bookmarkStart w:id="322" w:name="_Toc282526539"/>
      <w:r w:rsidRPr="00B001CE">
        <w:rPr>
          <w:lang w:val="es-ES_tradnl"/>
        </w:rPr>
        <w:t>Lista de códigos de puntos de señalización internacional (ISPC)</w:t>
      </w:r>
      <w:r w:rsidRPr="00B001CE">
        <w:rPr>
          <w:lang w:val="es-ES_tradnl"/>
        </w:rPr>
        <w:br/>
        <w:t>(Según la Recomendación UIT-T Q.708 (03/1999))</w:t>
      </w:r>
      <w:r w:rsidRPr="00B001CE">
        <w:rPr>
          <w:lang w:val="es-ES_tradnl"/>
        </w:rPr>
        <w:br/>
        <w:t>(Situación al 15 de mayo de 2010)</w:t>
      </w:r>
      <w:bookmarkEnd w:id="322"/>
    </w:p>
    <w:p w:rsidR="00B001CE" w:rsidRPr="00B001CE" w:rsidRDefault="00B001CE" w:rsidP="00B001CE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 w:after="0"/>
        <w:jc w:val="center"/>
        <w:rPr>
          <w:lang w:val="es-ES_tradnl"/>
        </w:rPr>
      </w:pPr>
      <w:r w:rsidRPr="00B001CE">
        <w:rPr>
          <w:lang w:val="es-ES_tradnl"/>
        </w:rPr>
        <w:t>(Anexo al Boletín de Explotación de la UIT N.</w:t>
      </w:r>
      <w:r>
        <w:rPr>
          <w:lang w:val="es-ES_tradnl"/>
        </w:rPr>
        <w:t>°</w:t>
      </w:r>
      <w:r w:rsidRPr="00B001CE">
        <w:rPr>
          <w:lang w:val="es-ES_tradnl"/>
        </w:rPr>
        <w:t xml:space="preserve"> 956 </w:t>
      </w:r>
      <w:r>
        <w:rPr>
          <w:lang w:val="es-ES_tradnl"/>
        </w:rPr>
        <w:t>–</w:t>
      </w:r>
      <w:r w:rsidRPr="00B001CE">
        <w:rPr>
          <w:lang w:val="es-ES_tradnl"/>
        </w:rPr>
        <w:t xml:space="preserve"> 15.V.2010)</w:t>
      </w:r>
      <w:r w:rsidRPr="00B001CE">
        <w:rPr>
          <w:lang w:val="es-ES_tradnl"/>
        </w:rPr>
        <w:br/>
        <w:t>(Enmienda N</w:t>
      </w:r>
      <w:r>
        <w:rPr>
          <w:lang w:val="es-ES_tradnl"/>
        </w:rPr>
        <w:t>.°</w:t>
      </w:r>
      <w:r w:rsidRPr="00B001CE">
        <w:rPr>
          <w:lang w:val="es-ES_tradnl"/>
        </w:rPr>
        <w:t xml:space="preserve"> 16)</w:t>
      </w:r>
    </w:p>
    <w:p w:rsidR="00B001CE" w:rsidRPr="00B001CE" w:rsidRDefault="00B001CE" w:rsidP="008A267F">
      <w:pPr>
        <w:spacing w:before="0"/>
        <w:rPr>
          <w:lang w:val="es-ES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B001CE" w:rsidRPr="008C0954" w:rsidTr="00D152A4">
        <w:trPr>
          <w:cantSplit/>
          <w:trHeight w:val="227"/>
        </w:trPr>
        <w:tc>
          <w:tcPr>
            <w:tcW w:w="1818" w:type="dxa"/>
            <w:gridSpan w:val="2"/>
          </w:tcPr>
          <w:p w:rsidR="00B001CE" w:rsidRPr="00B001CE" w:rsidRDefault="00B001CE" w:rsidP="00B001C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B001CE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B001CE" w:rsidRPr="00B001CE" w:rsidRDefault="00B001CE" w:rsidP="00B001C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B001CE">
              <w:rPr>
                <w:i/>
                <w:sz w:val="18"/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B001CE" w:rsidRPr="00B001CE" w:rsidRDefault="00B001CE" w:rsidP="00B001C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B001CE">
              <w:rPr>
                <w:i/>
                <w:sz w:val="18"/>
                <w:lang w:val="es-ES_tradnl"/>
              </w:rPr>
              <w:t>Nombre del operador del punto de señalización</w:t>
            </w:r>
          </w:p>
        </w:tc>
      </w:tr>
      <w:tr w:rsidR="00B001CE" w:rsidRPr="00B001CE" w:rsidTr="00D152A4">
        <w:trPr>
          <w:cantSplit/>
          <w:trHeight w:val="227"/>
        </w:trPr>
        <w:tc>
          <w:tcPr>
            <w:tcW w:w="909" w:type="dxa"/>
          </w:tcPr>
          <w:p w:rsidR="00B001CE" w:rsidRPr="00B001CE" w:rsidRDefault="00B001CE" w:rsidP="00B001C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B001CE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B001C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B001CE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B001CE" w:rsidRPr="00B001CE" w:rsidRDefault="00B001CE" w:rsidP="00B001C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B001CE" w:rsidRPr="00B001CE" w:rsidRDefault="00B001CE" w:rsidP="00B001CE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B001CE" w:rsidRPr="00B001CE" w:rsidTr="00D152A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001CE" w:rsidRPr="00B001CE" w:rsidRDefault="00B001CE" w:rsidP="00B001C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B001C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B001C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B001C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B001CE" w:rsidRPr="00B001CE" w:rsidRDefault="00B001CE" w:rsidP="00B001C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</w:tr>
      <w:tr w:rsidR="00B001CE" w:rsidRPr="00B001CE" w:rsidTr="00D152A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001CE" w:rsidRPr="00B001CE" w:rsidRDefault="00F359B5" w:rsidP="00B001C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>
              <w:rPr>
                <w:b/>
              </w:rPr>
              <w:t xml:space="preserve">P  25  </w:t>
            </w:r>
            <w:r w:rsidR="00B001CE" w:rsidRPr="00B001CE">
              <w:rPr>
                <w:b/>
              </w:rPr>
              <w:t>Cabo Verde    ADD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B001C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6-050-4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B001C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12692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B001C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CTLCINTGATPRAIA</w:t>
            </w:r>
          </w:p>
        </w:tc>
        <w:tc>
          <w:tcPr>
            <w:tcW w:w="4009" w:type="dxa"/>
          </w:tcPr>
          <w:p w:rsidR="00B001CE" w:rsidRPr="00B001CE" w:rsidRDefault="00B001CE" w:rsidP="00B001C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Cabo TLC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001CE" w:rsidRPr="00B001CE" w:rsidRDefault="00F359B5" w:rsidP="00F359B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>
              <w:rPr>
                <w:b/>
              </w:rPr>
              <w:t xml:space="preserve">P  41 – P  52  </w:t>
            </w:r>
            <w:r w:rsidR="00B001CE" w:rsidRPr="00B001CE">
              <w:rPr>
                <w:b/>
              </w:rPr>
              <w:t>Estados Unidos    SUP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3-021-1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6313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Sacramento,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3-021-2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6314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Pottstown, PA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3-021-3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6315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Reston, VA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3-022-0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6320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Richardson, TX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3-022-3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6323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Pompano Beach, FL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3-022-4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6324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West Orange, NJ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3-022-5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6325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Dominguez Hills,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3-022-7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6327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Pottstown, PA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3-024-2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6338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3-024-3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6339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3-026-2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6354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Houston, TX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3-026-3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6355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Reston, VA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3-026-4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6356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3-026-5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6357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Houston, TX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3-028-2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6370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Piscataway, NJ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BellSouth International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3-028-3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6371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Sawgrass, FL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BellSouth International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3-036-1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6433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New York (9), NY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3-036-2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6434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New York (3), NY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3-036-3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6435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Los Angeles (2),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3-036-4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6436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Miami (1), FL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Communication Technology,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3-036-5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6437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Miami (2), FL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Communication Technology,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lastRenderedPageBreak/>
              <w:t>3-036-6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6438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Miami (3), FL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Communication Technology,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3-040-0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6464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Verizon Select Services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3-042-2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6482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Atlanta, GA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Bellsouth Cellular Corp.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3-042-3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6483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Tucker, GA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Bellsouth Cellular Corp.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3-042-5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6485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Athena International LLC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3-042-6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6486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Denver, CO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Athena International LLC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3-042-7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6487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Athena International LLC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3-044-5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6501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Verizon Select Services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3-045-2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6506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Richardson , TX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3-045-4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6508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Pompano Beach (2), FL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3-046-6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6518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Verizon Global Solutions,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3-046-7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6519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Verizon Global Solutions,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3-048-3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6531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Piscataway, NJ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BellSouth Long Distance,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3-048-5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6533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Carrier One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3-057-2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6602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Azultel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3-180-3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7587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Jersey City, NJ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Axistel International,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3-181-4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7596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Newark, NJ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Atlas Communications, Ltd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3-181-5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7597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Atlas Communications, Ltd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3-181-6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7598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Atlas Communications, Ltd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3-182-4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7604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Pompano Beach (6), FL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3-184-1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7617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West Orange, NJ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3-185-2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7626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Pottstown, PA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3-185-5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7629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BridgePoint International (USA)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3-185-7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7631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Richardson, TX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3-188-7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7655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BridgePoint International (USA)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3-191-5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7677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Barr Tell USA,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3-192-0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7680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San Antonio, TX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3-192-1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7681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Rialto,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3-192-6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7686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Community Global Network LLC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3-194-0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7696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Bright Fibre Network Corp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3-195-3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7707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Cinergy Telecommunications, Inc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001CE" w:rsidRPr="00B001CE" w:rsidRDefault="00F359B5" w:rsidP="00B001C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>
              <w:rPr>
                <w:b/>
              </w:rPr>
              <w:t xml:space="preserve">P  70  </w:t>
            </w:r>
            <w:r w:rsidR="00B001CE" w:rsidRPr="00B001CE">
              <w:rPr>
                <w:b/>
              </w:rPr>
              <w:t>Irlanda    ADD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4-241-2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10122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SONUS INTERNATIONAL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Access Telecom Ireland Ltd.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001CE" w:rsidRPr="00B001CE" w:rsidRDefault="00F359B5" w:rsidP="00B001C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>
              <w:rPr>
                <w:b/>
              </w:rPr>
              <w:t xml:space="preserve">P  77  </w:t>
            </w:r>
            <w:r w:rsidR="00B001CE" w:rsidRPr="00B001CE">
              <w:rPr>
                <w:b/>
              </w:rPr>
              <w:t>Japón    SUP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4-082-7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8855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Tokyo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SingTel Japan Co. Ltd.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4-084-0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8864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Tokyo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VeriSign Japan K.K.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4-084-1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8865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Tokyo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VeriSign Japan K.K.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4-084-2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8866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Osaka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VeriSign Japan K.K.</w:t>
            </w:r>
          </w:p>
        </w:tc>
      </w:tr>
      <w:tr w:rsidR="00B001CE" w:rsidRPr="00B001CE" w:rsidTr="00D152A4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001CE" w:rsidRPr="00B001CE" w:rsidRDefault="00F359B5" w:rsidP="00B001C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>
              <w:rPr>
                <w:b/>
              </w:rPr>
              <w:t xml:space="preserve">P  78  </w:t>
            </w:r>
            <w:r w:rsidR="00B001CE" w:rsidRPr="00B001CE">
              <w:rPr>
                <w:b/>
              </w:rPr>
              <w:t>Japón    ADD</w:t>
            </w:r>
          </w:p>
        </w:tc>
      </w:tr>
      <w:tr w:rsidR="00B001CE" w:rsidRPr="008C0954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4-086-0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8880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Higashi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Tata Communications (Japan) K.K.</w:t>
            </w:r>
          </w:p>
        </w:tc>
      </w:tr>
      <w:tr w:rsidR="00B001CE" w:rsidRPr="008C0954" w:rsidTr="00D152A4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4-086-1</w:t>
            </w:r>
          </w:p>
        </w:tc>
        <w:tc>
          <w:tcPr>
            <w:tcW w:w="909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8881</w:t>
            </w:r>
          </w:p>
        </w:tc>
        <w:tc>
          <w:tcPr>
            <w:tcW w:w="2640" w:type="dxa"/>
            <w:shd w:val="clear" w:color="auto" w:fill="auto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Nihonbashi</w:t>
            </w:r>
          </w:p>
        </w:tc>
        <w:tc>
          <w:tcPr>
            <w:tcW w:w="4009" w:type="dxa"/>
          </w:tcPr>
          <w:p w:rsidR="00B001CE" w:rsidRPr="00B001CE" w:rsidRDefault="00B001CE" w:rsidP="00680E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001CE">
              <w:rPr>
                <w:bCs/>
                <w:sz w:val="18"/>
                <w:szCs w:val="22"/>
                <w:lang w:val="fr-FR"/>
              </w:rPr>
              <w:t>Tata Communications (Japan) K.K.</w:t>
            </w:r>
          </w:p>
        </w:tc>
      </w:tr>
    </w:tbl>
    <w:p w:rsidR="00B001CE" w:rsidRPr="00B001CE" w:rsidRDefault="00B001CE" w:rsidP="00B001CE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B001CE">
        <w:rPr>
          <w:position w:val="6"/>
          <w:sz w:val="16"/>
          <w:szCs w:val="16"/>
          <w:lang w:val="fr-FR"/>
        </w:rPr>
        <w:t>____________</w:t>
      </w:r>
    </w:p>
    <w:p w:rsidR="00B001CE" w:rsidRPr="00B001CE" w:rsidRDefault="00B001CE" w:rsidP="00B001CE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B001CE">
        <w:rPr>
          <w:sz w:val="16"/>
          <w:szCs w:val="16"/>
          <w:lang w:val="fr-FR"/>
        </w:rPr>
        <w:t>ISPC:</w:t>
      </w:r>
      <w:r w:rsidRPr="00B001CE">
        <w:rPr>
          <w:sz w:val="16"/>
          <w:szCs w:val="16"/>
          <w:lang w:val="fr-FR"/>
        </w:rPr>
        <w:tab/>
        <w:t>International Signalling Point Codes.</w:t>
      </w:r>
    </w:p>
    <w:p w:rsidR="00B001CE" w:rsidRPr="00B001CE" w:rsidRDefault="00B001CE" w:rsidP="00B001CE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B001CE">
        <w:rPr>
          <w:sz w:val="16"/>
          <w:szCs w:val="16"/>
          <w:lang w:val="fr-FR"/>
        </w:rPr>
        <w:tab/>
        <w:t>Codes de points sémaphores internationaux (CPSI).</w:t>
      </w:r>
    </w:p>
    <w:p w:rsidR="00B001CE" w:rsidRPr="00B001CE" w:rsidRDefault="00B001CE" w:rsidP="00B001CE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B001CE">
        <w:rPr>
          <w:sz w:val="16"/>
          <w:szCs w:val="16"/>
          <w:lang w:val="fr-FR"/>
        </w:rPr>
        <w:tab/>
      </w:r>
      <w:r w:rsidRPr="00B001CE">
        <w:rPr>
          <w:sz w:val="16"/>
          <w:szCs w:val="16"/>
          <w:lang w:val="es-ES"/>
        </w:rPr>
        <w:t>Códigos de puntos de señalización internacional (CPSI).</w:t>
      </w:r>
    </w:p>
    <w:p w:rsidR="00CC7C3A" w:rsidRDefault="00CC7C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B001CE" w:rsidRPr="00CC7C3A" w:rsidRDefault="00B001CE" w:rsidP="008A267F">
      <w:pPr>
        <w:spacing w:before="0"/>
        <w:rPr>
          <w:sz w:val="8"/>
          <w:lang w:val="es-ES"/>
        </w:rPr>
      </w:pPr>
    </w:p>
    <w:p w:rsidR="00D152A4" w:rsidRPr="00626070" w:rsidRDefault="00D152A4" w:rsidP="00CC7C3A">
      <w:pPr>
        <w:pStyle w:val="Heading20"/>
        <w:spacing w:before="0"/>
        <w:rPr>
          <w:lang w:val="es-ES_tradnl"/>
        </w:rPr>
      </w:pPr>
      <w:bookmarkStart w:id="323" w:name="_Toc282526540"/>
      <w:r w:rsidRPr="00626070">
        <w:rPr>
          <w:lang w:val="es-ES_tradnl"/>
        </w:rPr>
        <w:t>Lista de códigos de zona/red de señalización (SANC)</w:t>
      </w:r>
      <w:r w:rsidRPr="00626070">
        <w:rPr>
          <w:lang w:val="es-ES_tradnl"/>
        </w:rPr>
        <w:br/>
        <w:t>(Complemento de la Recomendación UIT-T Q.708 (03/1999))</w:t>
      </w:r>
      <w:r w:rsidRPr="00626070">
        <w:rPr>
          <w:lang w:val="es-ES_tradnl"/>
        </w:rPr>
        <w:br/>
        <w:t>(Situación al 1 octubre 2010)</w:t>
      </w:r>
      <w:bookmarkEnd w:id="323"/>
    </w:p>
    <w:p w:rsidR="00D152A4" w:rsidRPr="00626070" w:rsidRDefault="00D152A4" w:rsidP="00D152A4">
      <w:pPr>
        <w:pStyle w:val="Heading70"/>
        <w:keepNext/>
        <w:rPr>
          <w:lang w:val="es-ES_tradnl"/>
        </w:rPr>
      </w:pPr>
      <w:r w:rsidRPr="00626070">
        <w:rPr>
          <w:lang w:val="es-ES_tradnl"/>
        </w:rPr>
        <w:t>(Anexo al Boletín de Explotación de la UIT N.</w:t>
      </w:r>
      <w:r w:rsidR="006C1CF8">
        <w:rPr>
          <w:lang w:val="es-ES_tradnl"/>
        </w:rPr>
        <w:t>°</w:t>
      </w:r>
      <w:r w:rsidRPr="00626070">
        <w:rPr>
          <w:lang w:val="es-ES_tradnl"/>
        </w:rPr>
        <w:t xml:space="preserve"> 965 </w:t>
      </w:r>
      <w:r w:rsidR="006C1CF8">
        <w:rPr>
          <w:lang w:val="es-ES_tradnl"/>
        </w:rPr>
        <w:t>–</w:t>
      </w:r>
      <w:r w:rsidRPr="00626070">
        <w:rPr>
          <w:lang w:val="es-ES_tradnl"/>
        </w:rPr>
        <w:t xml:space="preserve"> 1.X.2010)</w:t>
      </w:r>
      <w:r w:rsidRPr="00626070">
        <w:rPr>
          <w:lang w:val="es-ES_tradnl"/>
        </w:rPr>
        <w:br/>
        <w:t>(Enmienda N.</w:t>
      </w:r>
      <w:r w:rsidR="006C1CF8">
        <w:rPr>
          <w:lang w:val="es-ES_tradnl"/>
        </w:rPr>
        <w:t>°</w:t>
      </w:r>
      <w:r w:rsidRPr="00626070">
        <w:rPr>
          <w:lang w:val="es-ES_tradnl"/>
        </w:rPr>
        <w:t xml:space="preserve"> 7)</w:t>
      </w:r>
    </w:p>
    <w:p w:rsidR="00D152A4" w:rsidRPr="008C0954" w:rsidRDefault="00D152A4" w:rsidP="006C1CF8">
      <w:pPr>
        <w:rPr>
          <w:lang w:val="es-ES_tradnl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D152A4" w:rsidRPr="00870C6B" w:rsidTr="00D152A4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D152A4" w:rsidRPr="006C1CF8" w:rsidRDefault="00D152A4" w:rsidP="00D152A4">
            <w:pPr>
              <w:pStyle w:val="Normalaftertitle"/>
              <w:keepNext/>
              <w:spacing w:before="240"/>
              <w:rPr>
                <w:b/>
              </w:rPr>
            </w:pPr>
            <w:r w:rsidRPr="006C1CF8">
              <w:rPr>
                <w:b/>
              </w:rPr>
              <w:t>Orden numérico    ADD</w:t>
            </w:r>
          </w:p>
        </w:tc>
      </w:tr>
      <w:tr w:rsidR="00D152A4" w:rsidRPr="008C0954" w:rsidTr="00D152A4">
        <w:trPr>
          <w:trHeight w:val="240"/>
        </w:trPr>
        <w:tc>
          <w:tcPr>
            <w:tcW w:w="909" w:type="dxa"/>
            <w:shd w:val="clear" w:color="auto" w:fill="auto"/>
          </w:tcPr>
          <w:p w:rsidR="00D152A4" w:rsidRPr="00F25E55" w:rsidRDefault="00D152A4" w:rsidP="00D152A4">
            <w:pPr>
              <w:pStyle w:val="StyleTabletextLeft"/>
            </w:pPr>
            <w:r>
              <w:t>P</w:t>
            </w:r>
            <w:r w:rsidR="00F359B5">
              <w:t xml:space="preserve">  18</w:t>
            </w:r>
          </w:p>
        </w:tc>
        <w:tc>
          <w:tcPr>
            <w:tcW w:w="909" w:type="dxa"/>
            <w:shd w:val="clear" w:color="auto" w:fill="auto"/>
          </w:tcPr>
          <w:p w:rsidR="00D152A4" w:rsidRPr="00F25E55" w:rsidRDefault="00D152A4" w:rsidP="00D152A4">
            <w:pPr>
              <w:pStyle w:val="StyleTabletextLeft"/>
            </w:pPr>
            <w:r>
              <w:t>5-231</w:t>
            </w:r>
          </w:p>
        </w:tc>
        <w:tc>
          <w:tcPr>
            <w:tcW w:w="7470" w:type="dxa"/>
            <w:shd w:val="clear" w:color="auto" w:fill="auto"/>
          </w:tcPr>
          <w:p w:rsidR="00D152A4" w:rsidRPr="00626070" w:rsidRDefault="00D152A4" w:rsidP="00D152A4">
            <w:pPr>
              <w:pStyle w:val="StyleTabletextLeft"/>
              <w:rPr>
                <w:lang w:val="es-ES_tradnl"/>
              </w:rPr>
            </w:pPr>
            <w:r w:rsidRPr="00626070">
              <w:rPr>
                <w:lang w:val="es-ES_tradnl"/>
              </w:rPr>
              <w:t>La ex República Yugoslava de Macedonia</w:t>
            </w:r>
          </w:p>
        </w:tc>
      </w:tr>
    </w:tbl>
    <w:p w:rsidR="00D152A4" w:rsidRPr="008C0954" w:rsidRDefault="00D152A4" w:rsidP="006C1CF8">
      <w:pPr>
        <w:rPr>
          <w:lang w:val="es-ES_tradnl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D152A4" w:rsidRPr="00870C6B" w:rsidTr="00D152A4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D152A4" w:rsidRPr="006C1CF8" w:rsidRDefault="00D152A4" w:rsidP="00D152A4">
            <w:pPr>
              <w:pStyle w:val="Normalaftertitle"/>
              <w:keepNext/>
              <w:spacing w:before="240"/>
              <w:rPr>
                <w:b/>
              </w:rPr>
            </w:pPr>
            <w:r w:rsidRPr="006C1CF8">
              <w:rPr>
                <w:b/>
              </w:rPr>
              <w:t>Orden alfabético    ADD</w:t>
            </w:r>
          </w:p>
        </w:tc>
      </w:tr>
      <w:tr w:rsidR="00D152A4" w:rsidRPr="008C0954" w:rsidTr="00D152A4">
        <w:trPr>
          <w:trHeight w:val="240"/>
        </w:trPr>
        <w:tc>
          <w:tcPr>
            <w:tcW w:w="909" w:type="dxa"/>
            <w:shd w:val="clear" w:color="auto" w:fill="auto"/>
          </w:tcPr>
          <w:p w:rsidR="00D152A4" w:rsidRPr="00F25E55" w:rsidRDefault="00D152A4" w:rsidP="00D152A4">
            <w:pPr>
              <w:pStyle w:val="StyleTabletextLeft"/>
            </w:pPr>
            <w:r>
              <w:t>P</w:t>
            </w:r>
            <w:r w:rsidR="00F359B5">
              <w:t xml:space="preserve">  35</w:t>
            </w:r>
          </w:p>
        </w:tc>
        <w:tc>
          <w:tcPr>
            <w:tcW w:w="909" w:type="dxa"/>
            <w:shd w:val="clear" w:color="auto" w:fill="auto"/>
          </w:tcPr>
          <w:p w:rsidR="00D152A4" w:rsidRPr="00F25E55" w:rsidRDefault="00D152A4" w:rsidP="00D152A4">
            <w:pPr>
              <w:pStyle w:val="StyleTabletextLeft"/>
            </w:pPr>
            <w:r>
              <w:t>5-231</w:t>
            </w:r>
          </w:p>
        </w:tc>
        <w:tc>
          <w:tcPr>
            <w:tcW w:w="7470" w:type="dxa"/>
            <w:shd w:val="clear" w:color="auto" w:fill="auto"/>
          </w:tcPr>
          <w:p w:rsidR="00D152A4" w:rsidRPr="00626070" w:rsidRDefault="00D152A4" w:rsidP="00D152A4">
            <w:pPr>
              <w:pStyle w:val="StyleTabletextLeft"/>
              <w:rPr>
                <w:lang w:val="es-ES_tradnl"/>
              </w:rPr>
            </w:pPr>
            <w:r w:rsidRPr="00626070">
              <w:rPr>
                <w:lang w:val="es-ES_tradnl"/>
              </w:rPr>
              <w:t>La ex República Yugoslava de Macedonia</w:t>
            </w:r>
          </w:p>
        </w:tc>
      </w:tr>
    </w:tbl>
    <w:p w:rsidR="00D152A4" w:rsidRPr="00626070" w:rsidRDefault="00D152A4" w:rsidP="00D152A4">
      <w:pPr>
        <w:pStyle w:val="Footnotesepar"/>
        <w:rPr>
          <w:lang w:val="en-US"/>
        </w:rPr>
      </w:pPr>
      <w:r w:rsidRPr="00626070">
        <w:rPr>
          <w:lang w:val="en-US"/>
        </w:rPr>
        <w:t>____________</w:t>
      </w:r>
    </w:p>
    <w:p w:rsidR="00D152A4" w:rsidRPr="00626070" w:rsidRDefault="00D152A4" w:rsidP="00D152A4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  <w:lang w:val="en-US"/>
        </w:rPr>
      </w:pPr>
      <w:r w:rsidRPr="00626070">
        <w:rPr>
          <w:b w:val="0"/>
          <w:sz w:val="16"/>
          <w:szCs w:val="16"/>
          <w:lang w:val="en-US"/>
        </w:rPr>
        <w:t>SANC:</w:t>
      </w:r>
      <w:r w:rsidRPr="00626070">
        <w:rPr>
          <w:b w:val="0"/>
          <w:sz w:val="16"/>
          <w:szCs w:val="16"/>
          <w:lang w:val="en-US"/>
        </w:rPr>
        <w:tab/>
        <w:t>Signalling Area/Network Code.</w:t>
      </w:r>
    </w:p>
    <w:p w:rsidR="00D152A4" w:rsidRDefault="00D152A4" w:rsidP="00D152A4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626070">
        <w:rPr>
          <w:b w:val="0"/>
          <w:sz w:val="16"/>
          <w:szCs w:val="16"/>
          <w:lang w:val="en-US"/>
        </w:rPr>
        <w:tab/>
      </w:r>
      <w:r w:rsidRPr="00FF621E">
        <w:rPr>
          <w:b w:val="0"/>
          <w:sz w:val="16"/>
          <w:szCs w:val="16"/>
        </w:rPr>
        <w:t>Code de zone/réseau sémaphore (CZRS).</w:t>
      </w:r>
    </w:p>
    <w:p w:rsidR="00D152A4" w:rsidRPr="00756D3F" w:rsidRDefault="00D152A4" w:rsidP="00D152A4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 de zona/red de señalización (CZRS).</w:t>
      </w:r>
    </w:p>
    <w:p w:rsidR="00D152A4" w:rsidRDefault="00D152A4" w:rsidP="00D152A4">
      <w:pPr>
        <w:rPr>
          <w:lang w:val="es-ES"/>
        </w:rPr>
      </w:pPr>
    </w:p>
    <w:p w:rsidR="00B817E7" w:rsidRPr="00756D3F" w:rsidRDefault="00B817E7" w:rsidP="00D152A4">
      <w:pPr>
        <w:rPr>
          <w:lang w:val="es-ES"/>
        </w:rPr>
      </w:pPr>
    </w:p>
    <w:p w:rsidR="00CC7C3A" w:rsidRPr="00A85668" w:rsidRDefault="00CC7C3A" w:rsidP="00CC7C3A">
      <w:pPr>
        <w:pStyle w:val="Heading20"/>
        <w:spacing w:before="0"/>
        <w:rPr>
          <w:lang w:val="fr-CH"/>
        </w:rPr>
      </w:pPr>
      <w:bookmarkStart w:id="324" w:name="_Toc36874412"/>
      <w:bookmarkStart w:id="325" w:name="_Toc282526541"/>
      <w:r w:rsidRPr="00A85668">
        <w:rPr>
          <w:lang w:val="fr-CH"/>
        </w:rPr>
        <w:t>Plan de numérotage national</w:t>
      </w:r>
      <w:r w:rsidRPr="00A85668">
        <w:rPr>
          <w:lang w:val="fr-CH"/>
        </w:rPr>
        <w:br/>
        <w:t>(Selon la Recommandation UIT-T E.129 (11/2009))</w:t>
      </w:r>
      <w:bookmarkEnd w:id="324"/>
      <w:bookmarkEnd w:id="325"/>
    </w:p>
    <w:p w:rsidR="00CC7C3A" w:rsidRPr="00D51760" w:rsidRDefault="00CC7C3A" w:rsidP="00CC7C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lang w:val="fr-CH"/>
        </w:rPr>
      </w:pPr>
      <w:r w:rsidRPr="00D51760">
        <w:rPr>
          <w:lang w:val="fr-CH"/>
        </w:rPr>
        <w:t>Web:</w:t>
      </w:r>
      <w:hyperlink r:id="rId29" w:history="1">
        <w:r w:rsidRPr="00D51760">
          <w:rPr>
            <w:lang w:val="fr-CH"/>
          </w:rPr>
          <w:t>www.itu.int/itu-t/inr/nnp/index.html</w:t>
        </w:r>
      </w:hyperlink>
    </w:p>
    <w:p w:rsidR="00CC7C3A" w:rsidRPr="00D51760" w:rsidRDefault="00CC7C3A" w:rsidP="00CC7C3A">
      <w:pPr>
        <w:spacing w:before="240"/>
        <w:rPr>
          <w:lang w:val="es-ES"/>
        </w:rPr>
      </w:pPr>
      <w:r w:rsidRPr="00D51760">
        <w:rPr>
          <w:lang w:val="es-ES"/>
        </w:rPr>
        <w:t>Se solicita a las Ad</w:t>
      </w:r>
      <w:smartTag w:uri="urn:schemas-microsoft-com:office:smarttags" w:element="PersonName">
        <w:r w:rsidRPr="00D51760">
          <w:rPr>
            <w:lang w:val="es-ES"/>
          </w:rPr>
          <w:t>m</w:t>
        </w:r>
      </w:smartTag>
      <w:r w:rsidRPr="00D51760">
        <w:rPr>
          <w:lang w:val="es-ES"/>
        </w:rPr>
        <w:t>inistraciones que co</w:t>
      </w:r>
      <w:smartTag w:uri="urn:schemas-microsoft-com:office:smarttags" w:element="PersonName">
        <w:r w:rsidRPr="00D51760">
          <w:rPr>
            <w:lang w:val="es-ES"/>
          </w:rPr>
          <w:t>m</w:t>
        </w:r>
      </w:smartTag>
      <w:r w:rsidRPr="00D51760">
        <w:rPr>
          <w:lang w:val="es-ES"/>
        </w:rPr>
        <w:t>uniquen a la UIT los ca</w:t>
      </w:r>
      <w:smartTag w:uri="urn:schemas-microsoft-com:office:smarttags" w:element="PersonName">
        <w:r w:rsidRPr="00D51760">
          <w:rPr>
            <w:lang w:val="es-ES"/>
          </w:rPr>
          <w:t>m</w:t>
        </w:r>
      </w:smartTag>
      <w:r w:rsidRPr="00D51760">
        <w:rPr>
          <w:lang w:val="es-ES"/>
        </w:rPr>
        <w:t>bios efectuados en sus planes de nu</w:t>
      </w:r>
      <w:smartTag w:uri="urn:schemas-microsoft-com:office:smarttags" w:element="PersonName">
        <w:r w:rsidRPr="00D51760">
          <w:rPr>
            <w:lang w:val="es-ES"/>
          </w:rPr>
          <w:t>m</w:t>
        </w:r>
      </w:smartTag>
      <w:r w:rsidRPr="00D51760">
        <w:rPr>
          <w:lang w:val="es-ES"/>
        </w:rPr>
        <w:t>eración nacional o que faciliten infor</w:t>
      </w:r>
      <w:smartTag w:uri="urn:schemas-microsoft-com:office:smarttags" w:element="PersonName">
        <w:r w:rsidRPr="00D51760">
          <w:rPr>
            <w:lang w:val="es-ES"/>
          </w:rPr>
          <w:t>m</w:t>
        </w:r>
      </w:smartTag>
      <w:r w:rsidRPr="00D51760">
        <w:rPr>
          <w:lang w:val="es-ES"/>
        </w:rPr>
        <w:t>ación sobre las páginas web consagradas a su respectivo plan de nu</w:t>
      </w:r>
      <w:smartTag w:uri="urn:schemas-microsoft-com:office:smarttags" w:element="PersonName">
        <w:r w:rsidRPr="00D51760">
          <w:rPr>
            <w:lang w:val="es-ES"/>
          </w:rPr>
          <w:t>m</w:t>
        </w:r>
      </w:smartTag>
      <w:r w:rsidRPr="00D51760">
        <w:rPr>
          <w:lang w:val="es-ES"/>
        </w:rPr>
        <w:t>eración nacional, así co</w:t>
      </w:r>
      <w:smartTag w:uri="urn:schemas-microsoft-com:office:smarttags" w:element="PersonName">
        <w:r w:rsidRPr="00D51760">
          <w:rPr>
            <w:lang w:val="es-ES"/>
          </w:rPr>
          <w:t>m</w:t>
        </w:r>
      </w:smartTag>
      <w:r w:rsidRPr="00D51760">
        <w:rPr>
          <w:lang w:val="es-ES"/>
        </w:rPr>
        <w:t>o los datos de las personas de contacto. Dicha infor</w:t>
      </w:r>
      <w:smartTag w:uri="urn:schemas-microsoft-com:office:smarttags" w:element="PersonName">
        <w:r w:rsidRPr="00D51760">
          <w:rPr>
            <w:lang w:val="es-ES"/>
          </w:rPr>
          <w:t>m</w:t>
        </w:r>
      </w:smartTag>
      <w:r w:rsidRPr="00D51760">
        <w:rPr>
          <w:lang w:val="es-ES"/>
        </w:rPr>
        <w:t>ación, de consulta gratuita para todas las Ad</w:t>
      </w:r>
      <w:smartTag w:uri="urn:schemas-microsoft-com:office:smarttags" w:element="PersonName">
        <w:r w:rsidRPr="00D51760">
          <w:rPr>
            <w:lang w:val="es-ES"/>
          </w:rPr>
          <w:t>m</w:t>
        </w:r>
      </w:smartTag>
      <w:r w:rsidRPr="00D51760">
        <w:rPr>
          <w:lang w:val="es-ES"/>
        </w:rPr>
        <w:t>inistraciones/EER y todos los proveedores de servicios, se incorporará en la página web del UIT</w:t>
      </w:r>
      <w:r w:rsidRPr="00D51760">
        <w:rPr>
          <w:lang w:val="es-ES"/>
        </w:rPr>
        <w:noBreakHyphen/>
        <w:t>T.</w:t>
      </w:r>
    </w:p>
    <w:p w:rsidR="00CC7C3A" w:rsidRPr="00D51760" w:rsidRDefault="00CC7C3A" w:rsidP="00CC7C3A">
      <w:pPr>
        <w:rPr>
          <w:szCs w:val="24"/>
          <w:lang w:val="es-ES"/>
        </w:rPr>
      </w:pPr>
      <w:r w:rsidRPr="00D51760">
        <w:rPr>
          <w:szCs w:val="24"/>
          <w:lang w:val="es-ES"/>
        </w:rPr>
        <w:t>Ade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ás, se invita a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able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ente a las Ad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inistraciones a que, en sus páginas web sobre planes de nu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eración nacional o al enviar la infor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ación a UIT/TSB (e-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ail: tsbtson@itu.int), utilicen el for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ato descrito en la Reco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endación UIT</w:t>
      </w:r>
      <w:r w:rsidRPr="00D51760">
        <w:rPr>
          <w:szCs w:val="24"/>
          <w:lang w:val="es-ES"/>
        </w:rPr>
        <w:noBreakHyphen/>
        <w:t>T E.129. Se recuerda, por otra parte, a las Ad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inistraciones que deberán asu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ir la responsabilidad de la oportuna puesta al día de su infor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ación.</w:t>
      </w:r>
    </w:p>
    <w:p w:rsidR="00CC7C3A" w:rsidRPr="00D51760" w:rsidRDefault="00CC7C3A" w:rsidP="00CC7C3A">
      <w:pPr>
        <w:rPr>
          <w:szCs w:val="24"/>
          <w:lang w:val="es-ES"/>
        </w:rPr>
      </w:pPr>
      <w:r w:rsidRPr="00D51760">
        <w:rPr>
          <w:szCs w:val="24"/>
          <w:lang w:val="es-ES"/>
        </w:rPr>
        <w:t>Durante el periodo del 1.I.2011 al 15.I.2011 han actualizado sus planes de nu</w:t>
      </w:r>
      <w:smartTag w:uri="urn:schemas-microsoft-com:office:smarttags" w:element="PersonName">
        <w:r w:rsidRPr="00D51760">
          <w:rPr>
            <w:szCs w:val="24"/>
            <w:lang w:val="es-ES"/>
          </w:rPr>
          <w:t>m</w:t>
        </w:r>
      </w:smartTag>
      <w:r w:rsidRPr="00D51760">
        <w:rPr>
          <w:szCs w:val="24"/>
          <w:lang w:val="es-ES"/>
        </w:rPr>
        <w:t>eración nacional de los siguientes países en las páginas web:</w:t>
      </w:r>
    </w:p>
    <w:p w:rsidR="00CC7C3A" w:rsidRPr="00A85668" w:rsidRDefault="00CC7C3A" w:rsidP="00CC7C3A">
      <w:pPr>
        <w:spacing w:after="0"/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35"/>
        <w:gridCol w:w="3402"/>
      </w:tblGrid>
      <w:tr w:rsidR="00CC7C3A" w:rsidRPr="00D51760" w:rsidTr="00D3236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3A" w:rsidRPr="00D51760" w:rsidRDefault="00CC7C3A" w:rsidP="00D323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i/>
                <w:iCs/>
              </w:rPr>
            </w:pPr>
            <w:r w:rsidRPr="00D51760">
              <w:rPr>
                <w:rFonts w:eastAsia="SimSun"/>
                <w:i/>
                <w:iCs/>
              </w:rPr>
              <w:t>País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3A" w:rsidRPr="00D51760" w:rsidRDefault="00CC7C3A" w:rsidP="00D323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i/>
                <w:iCs/>
              </w:rPr>
            </w:pPr>
            <w:r w:rsidRPr="00D51760">
              <w:rPr>
                <w:rFonts w:eastAsia="SimSun"/>
                <w:i/>
                <w:iCs/>
              </w:rPr>
              <w:t>Indicativo de país (CC)</w:t>
            </w:r>
          </w:p>
        </w:tc>
      </w:tr>
      <w:tr w:rsidR="00CC7C3A" w:rsidRPr="00D51760" w:rsidTr="00D3236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3A" w:rsidRPr="00D51760" w:rsidRDefault="00CC7C3A" w:rsidP="00D323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D51760">
              <w:rPr>
                <w:rFonts w:eastAsia="SimSun"/>
              </w:rPr>
              <w:t>Djibouti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3A" w:rsidRPr="00D51760" w:rsidRDefault="00CC7C3A" w:rsidP="00D323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D51760">
              <w:rPr>
                <w:rFonts w:eastAsia="SimSun"/>
              </w:rPr>
              <w:t>+253</w:t>
            </w:r>
          </w:p>
        </w:tc>
      </w:tr>
      <w:tr w:rsidR="00CC7C3A" w:rsidRPr="00D51760" w:rsidTr="00D3236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3A" w:rsidRPr="00D51760" w:rsidRDefault="00CC7C3A" w:rsidP="00D323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D51760">
              <w:rPr>
                <w:rFonts w:eastAsia="SimSun"/>
              </w:rPr>
              <w:t>Egipto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3A" w:rsidRPr="00D51760" w:rsidRDefault="00CC7C3A" w:rsidP="00D323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D51760">
              <w:rPr>
                <w:rFonts w:eastAsia="SimSun"/>
              </w:rPr>
              <w:t>+20</w:t>
            </w:r>
          </w:p>
        </w:tc>
      </w:tr>
      <w:tr w:rsidR="00CC7C3A" w:rsidRPr="00D51760" w:rsidTr="00D3236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3A" w:rsidRPr="00D51760" w:rsidRDefault="00CC7C3A" w:rsidP="00D323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D51760">
              <w:rPr>
                <w:rFonts w:eastAsia="SimSun"/>
              </w:rPr>
              <w:t>Mongolia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3A" w:rsidRPr="00D51760" w:rsidRDefault="00CC7C3A" w:rsidP="00D323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D51760">
              <w:rPr>
                <w:rFonts w:eastAsia="SimSun"/>
              </w:rPr>
              <w:t>+976</w:t>
            </w:r>
          </w:p>
        </w:tc>
      </w:tr>
    </w:tbl>
    <w:p w:rsidR="00CC7C3A" w:rsidRDefault="00CC7C3A" w:rsidP="00CC7C3A">
      <w:pPr>
        <w:rPr>
          <w:lang w:val="es-ES_tradnl"/>
        </w:rPr>
      </w:pPr>
    </w:p>
    <w:sectPr w:rsidR="00CC7C3A" w:rsidSect="00B94F44">
      <w:footerReference w:type="first" r:id="rId30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02A" w:rsidRDefault="00EE202A">
      <w:r>
        <w:separator/>
      </w:r>
    </w:p>
  </w:endnote>
  <w:endnote w:type="continuationSeparator" w:id="0">
    <w:p w:rsidR="00EE202A" w:rsidRDefault="00EE2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galSans">
    <w:altName w:val="Franklin Gothic Demi Con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D32360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D32360" w:rsidRDefault="00D32360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D32360" w:rsidRPr="007F091C" w:rsidRDefault="00D32360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32360" w:rsidRDefault="00D32360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D32360" w:rsidRPr="008C0954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D32360" w:rsidRPr="007F091C" w:rsidRDefault="00D32360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E00900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E00900" w:rsidRPr="007F091C">
            <w:rPr>
              <w:color w:val="FFFFFF"/>
              <w:lang w:val="es-ES_tradnl"/>
            </w:rPr>
            <w:fldChar w:fldCharType="separate"/>
          </w:r>
          <w:r w:rsidR="008625A6">
            <w:rPr>
              <w:noProof/>
              <w:color w:val="FFFFFF"/>
              <w:lang w:val="es-ES_tradnl"/>
            </w:rPr>
            <w:t>972</w:t>
          </w:r>
          <w:r w:rsidR="00E00900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E00900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E00900" w:rsidRPr="007F091C">
            <w:rPr>
              <w:color w:val="FFFFFF"/>
              <w:lang w:val="en-US"/>
            </w:rPr>
            <w:fldChar w:fldCharType="separate"/>
          </w:r>
          <w:r w:rsidR="008625A6">
            <w:rPr>
              <w:noProof/>
              <w:color w:val="FFFFFF"/>
              <w:lang w:val="en-US"/>
            </w:rPr>
            <w:t>24</w:t>
          </w:r>
          <w:r w:rsidR="00E00900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D32360" w:rsidRPr="00D76B19" w:rsidRDefault="00D32360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D32360" w:rsidRPr="00D76B19" w:rsidRDefault="00D32360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D32360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D32360" w:rsidRPr="00D76B19" w:rsidRDefault="00D32360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D32360" w:rsidRPr="007F091C" w:rsidRDefault="00D32360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E00900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E00900" w:rsidRPr="007F091C">
            <w:rPr>
              <w:color w:val="FFFFFF"/>
              <w:lang w:val="es-ES_tradnl"/>
            </w:rPr>
            <w:fldChar w:fldCharType="separate"/>
          </w:r>
          <w:r w:rsidR="008625A6">
            <w:rPr>
              <w:noProof/>
              <w:color w:val="FFFFFF"/>
              <w:lang w:val="es-ES_tradnl"/>
            </w:rPr>
            <w:t>972</w:t>
          </w:r>
          <w:r w:rsidR="00E00900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E00900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E00900" w:rsidRPr="007F091C">
            <w:rPr>
              <w:color w:val="FFFFFF"/>
              <w:lang w:val="en-US"/>
            </w:rPr>
            <w:fldChar w:fldCharType="separate"/>
          </w:r>
          <w:r w:rsidR="008625A6">
            <w:rPr>
              <w:noProof/>
              <w:color w:val="FFFFFF"/>
              <w:lang w:val="en-US"/>
            </w:rPr>
            <w:t>25</w:t>
          </w:r>
          <w:r w:rsidR="00E00900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D32360" w:rsidRPr="008149B6" w:rsidRDefault="00D32360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D32360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D32360" w:rsidRPr="00D76B19" w:rsidRDefault="00D32360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D32360" w:rsidRPr="007F091C" w:rsidRDefault="00D32360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E00900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E00900" w:rsidRPr="007F091C">
            <w:rPr>
              <w:color w:val="FFFFFF"/>
              <w:lang w:val="es-ES_tradnl"/>
            </w:rPr>
            <w:fldChar w:fldCharType="separate"/>
          </w:r>
          <w:r w:rsidR="008625A6">
            <w:rPr>
              <w:noProof/>
              <w:color w:val="FFFFFF"/>
              <w:lang w:val="es-ES_tradnl"/>
            </w:rPr>
            <w:t>972</w:t>
          </w:r>
          <w:r w:rsidR="00E00900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E00900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E00900" w:rsidRPr="007F091C">
            <w:rPr>
              <w:color w:val="FFFFFF"/>
              <w:lang w:val="en-US"/>
            </w:rPr>
            <w:fldChar w:fldCharType="separate"/>
          </w:r>
          <w:r w:rsidR="008625A6">
            <w:rPr>
              <w:noProof/>
              <w:color w:val="FFFFFF"/>
              <w:lang w:val="en-US"/>
            </w:rPr>
            <w:t>22</w:t>
          </w:r>
          <w:r w:rsidR="00E00900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D32360" w:rsidRPr="0085234F" w:rsidRDefault="00D32360" w:rsidP="008523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02A" w:rsidRDefault="00EE202A">
      <w:r>
        <w:separator/>
      </w:r>
    </w:p>
  </w:footnote>
  <w:footnote w:type="continuationSeparator" w:id="0">
    <w:p w:rsidR="00EE202A" w:rsidRDefault="00EE20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360" w:rsidRDefault="00D323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360" w:rsidRDefault="00D323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43179EC"/>
    <w:multiLevelType w:val="hybridMultilevel"/>
    <w:tmpl w:val="4BC2D532"/>
    <w:lvl w:ilvl="0" w:tplc="B69AE1BA">
      <w:start w:val="1"/>
      <w:numFmt w:val="upperRoman"/>
      <w:lvlText w:val="%1)"/>
      <w:lvlJc w:val="left"/>
      <w:pPr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61EE8"/>
    <w:multiLevelType w:val="hybridMultilevel"/>
    <w:tmpl w:val="327AD312"/>
    <w:lvl w:ilvl="0" w:tplc="099AC998">
      <w:start w:val="1"/>
      <w:numFmt w:val="bullet"/>
      <w:lvlText w:val="-"/>
      <w:lvlJc w:val="left"/>
      <w:pPr>
        <w:tabs>
          <w:tab w:val="num" w:pos="398"/>
        </w:tabs>
        <w:ind w:left="39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6F3C42"/>
    <w:multiLevelType w:val="multilevel"/>
    <w:tmpl w:val="2C5C0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73101C"/>
    <w:multiLevelType w:val="multilevel"/>
    <w:tmpl w:val="8D3CB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2515DE"/>
    <w:multiLevelType w:val="hybridMultilevel"/>
    <w:tmpl w:val="2ABA7FE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B2524A"/>
    <w:multiLevelType w:val="hybridMultilevel"/>
    <w:tmpl w:val="F9782AB8"/>
    <w:lvl w:ilvl="0" w:tplc="284C3D1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926B7"/>
    <w:multiLevelType w:val="hybridMultilevel"/>
    <w:tmpl w:val="E9D08E7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553F7F"/>
    <w:multiLevelType w:val="hybridMultilevel"/>
    <w:tmpl w:val="34B2F2C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4D23B9"/>
    <w:multiLevelType w:val="hybridMultilevel"/>
    <w:tmpl w:val="7B443F9C"/>
    <w:lvl w:ilvl="0" w:tplc="0270F7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D6B8DB0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A3A26CB"/>
    <w:multiLevelType w:val="hybridMultilevel"/>
    <w:tmpl w:val="5B7E7B98"/>
    <w:lvl w:ilvl="0" w:tplc="2096620C">
      <w:start w:val="10"/>
      <w:numFmt w:val="bullet"/>
      <w:lvlText w:val="-"/>
      <w:lvlJc w:val="left"/>
      <w:pPr>
        <w:ind w:left="720" w:hanging="360"/>
      </w:pPr>
      <w:rPr>
        <w:rFonts w:ascii="FrugalSans" w:eastAsia="Times New Roman" w:hAnsi="FrugalSan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F05BD6"/>
    <w:multiLevelType w:val="hybridMultilevel"/>
    <w:tmpl w:val="CE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6E23AF"/>
    <w:multiLevelType w:val="hybridMultilevel"/>
    <w:tmpl w:val="3A90331E"/>
    <w:lvl w:ilvl="0" w:tplc="6EE81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aiandra GD" w:hAnsi="Maiandra GD" w:hint="default"/>
      </w:rPr>
    </w:lvl>
    <w:lvl w:ilvl="1" w:tplc="E962D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aiandra GD" w:hAnsi="Maiandra GD" w:hint="default"/>
      </w:rPr>
    </w:lvl>
    <w:lvl w:ilvl="2" w:tplc="5A12F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aiandra GD" w:hAnsi="Maiandra GD" w:hint="default"/>
      </w:rPr>
    </w:lvl>
    <w:lvl w:ilvl="3" w:tplc="4DAC2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aiandra GD" w:hAnsi="Maiandra GD" w:hint="default"/>
      </w:rPr>
    </w:lvl>
    <w:lvl w:ilvl="4" w:tplc="047EB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aiandra GD" w:hAnsi="Maiandra GD" w:hint="default"/>
      </w:rPr>
    </w:lvl>
    <w:lvl w:ilvl="5" w:tplc="09F66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aiandra GD" w:hAnsi="Maiandra GD" w:hint="default"/>
      </w:rPr>
    </w:lvl>
    <w:lvl w:ilvl="6" w:tplc="DB70F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aiandra GD" w:hAnsi="Maiandra GD" w:hint="default"/>
      </w:rPr>
    </w:lvl>
    <w:lvl w:ilvl="7" w:tplc="73388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aiandra GD" w:hAnsi="Maiandra GD" w:hint="default"/>
      </w:rPr>
    </w:lvl>
    <w:lvl w:ilvl="8" w:tplc="44A60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aiandra GD" w:hAnsi="Maiandra GD" w:hint="default"/>
      </w:rPr>
    </w:lvl>
  </w:abstractNum>
  <w:abstractNum w:abstractNumId="15">
    <w:nsid w:val="35F003B1"/>
    <w:multiLevelType w:val="hybridMultilevel"/>
    <w:tmpl w:val="7B247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2F647F"/>
    <w:multiLevelType w:val="hybridMultilevel"/>
    <w:tmpl w:val="3BBAA53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800BFC"/>
    <w:multiLevelType w:val="hybridMultilevel"/>
    <w:tmpl w:val="21729A88"/>
    <w:lvl w:ilvl="0" w:tplc="099AC998">
      <w:start w:val="1"/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A396A77"/>
    <w:multiLevelType w:val="hybridMultilevel"/>
    <w:tmpl w:val="6C58DE88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9B18BE"/>
    <w:multiLevelType w:val="hybridMultilevel"/>
    <w:tmpl w:val="92E268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B61A8B"/>
    <w:multiLevelType w:val="hybridMultilevel"/>
    <w:tmpl w:val="1DE2ECCE"/>
    <w:lvl w:ilvl="0" w:tplc="8E2CB5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>
    <w:nsid w:val="3D39021A"/>
    <w:multiLevelType w:val="multilevel"/>
    <w:tmpl w:val="34B2F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D04FCF"/>
    <w:multiLevelType w:val="hybridMultilevel"/>
    <w:tmpl w:val="E8EE7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3D7D57"/>
    <w:multiLevelType w:val="hybridMultilevel"/>
    <w:tmpl w:val="CB2E38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B0A0AE4"/>
    <w:multiLevelType w:val="hybridMultilevel"/>
    <w:tmpl w:val="E6D63440"/>
    <w:lvl w:ilvl="0" w:tplc="8E2CB5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3105FF"/>
    <w:multiLevelType w:val="hybridMultilevel"/>
    <w:tmpl w:val="7D102E8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9C5EE0"/>
    <w:multiLevelType w:val="hybridMultilevel"/>
    <w:tmpl w:val="31E8D75A"/>
    <w:lvl w:ilvl="0" w:tplc="85DEF5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1C7246"/>
    <w:multiLevelType w:val="hybridMultilevel"/>
    <w:tmpl w:val="0486D1A8"/>
    <w:lvl w:ilvl="0" w:tplc="5AF27FB6"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>
    <w:nsid w:val="5910162C"/>
    <w:multiLevelType w:val="hybridMultilevel"/>
    <w:tmpl w:val="B9F0C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42F8E"/>
    <w:multiLevelType w:val="multilevel"/>
    <w:tmpl w:val="8D3CB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B725F1"/>
    <w:multiLevelType w:val="hybridMultilevel"/>
    <w:tmpl w:val="FEB2B0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EF54A7"/>
    <w:multiLevelType w:val="hybridMultilevel"/>
    <w:tmpl w:val="2C5C098A"/>
    <w:lvl w:ilvl="0" w:tplc="5894BA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B1724D"/>
    <w:multiLevelType w:val="hybridMultilevel"/>
    <w:tmpl w:val="8D3CB79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4242D7"/>
    <w:multiLevelType w:val="hybridMultilevel"/>
    <w:tmpl w:val="E74E52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BA0DD7"/>
    <w:multiLevelType w:val="hybridMultilevel"/>
    <w:tmpl w:val="D1E60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553EBC"/>
    <w:multiLevelType w:val="hybridMultilevel"/>
    <w:tmpl w:val="0578326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206001"/>
    <w:multiLevelType w:val="hybridMultilevel"/>
    <w:tmpl w:val="BC9AD1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2D3CD1"/>
    <w:multiLevelType w:val="hybridMultilevel"/>
    <w:tmpl w:val="BC801C2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4C61714"/>
    <w:multiLevelType w:val="hybridMultilevel"/>
    <w:tmpl w:val="8E2E1806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D22ACA"/>
    <w:multiLevelType w:val="multilevel"/>
    <w:tmpl w:val="7D102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1B1E42"/>
    <w:multiLevelType w:val="hybridMultilevel"/>
    <w:tmpl w:val="1BDC141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E4002C"/>
    <w:multiLevelType w:val="hybridMultilevel"/>
    <w:tmpl w:val="8F1CC828"/>
    <w:lvl w:ilvl="0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EE84FAE"/>
    <w:multiLevelType w:val="hybridMultilevel"/>
    <w:tmpl w:val="129C37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5"/>
  </w:num>
  <w:num w:numId="3">
    <w:abstractNumId w:val="7"/>
  </w:num>
  <w:num w:numId="4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5">
    <w:abstractNumId w:val="31"/>
  </w:num>
  <w:num w:numId="6">
    <w:abstractNumId w:val="15"/>
  </w:num>
  <w:num w:numId="7">
    <w:abstractNumId w:val="33"/>
  </w:num>
  <w:num w:numId="8">
    <w:abstractNumId w:val="36"/>
  </w:num>
  <w:num w:numId="9">
    <w:abstractNumId w:val="3"/>
  </w:num>
  <w:num w:numId="10">
    <w:abstractNumId w:val="24"/>
  </w:num>
  <w:num w:numId="11">
    <w:abstractNumId w:val="20"/>
  </w:num>
  <w:num w:numId="12">
    <w:abstractNumId w:val="10"/>
  </w:num>
  <w:num w:numId="13">
    <w:abstractNumId w:val="12"/>
  </w:num>
  <w:num w:numId="14">
    <w:abstractNumId w:val="28"/>
  </w:num>
  <w:num w:numId="15">
    <w:abstractNumId w:val="26"/>
  </w:num>
  <w:num w:numId="16">
    <w:abstractNumId w:val="40"/>
  </w:num>
  <w:num w:numId="17">
    <w:abstractNumId w:val="18"/>
  </w:num>
  <w:num w:numId="18">
    <w:abstractNumId w:val="5"/>
  </w:num>
  <w:num w:numId="19">
    <w:abstractNumId w:val="9"/>
  </w:num>
  <w:num w:numId="20">
    <w:abstractNumId w:val="21"/>
  </w:num>
  <w:num w:numId="21">
    <w:abstractNumId w:val="32"/>
  </w:num>
  <w:num w:numId="22">
    <w:abstractNumId w:val="4"/>
  </w:num>
  <w:num w:numId="23">
    <w:abstractNumId w:val="30"/>
  </w:num>
  <w:num w:numId="24">
    <w:abstractNumId w:val="8"/>
  </w:num>
  <w:num w:numId="25">
    <w:abstractNumId w:val="38"/>
  </w:num>
  <w:num w:numId="26">
    <w:abstractNumId w:val="14"/>
  </w:num>
  <w:num w:numId="27">
    <w:abstractNumId w:val="42"/>
  </w:num>
  <w:num w:numId="28">
    <w:abstractNumId w:val="17"/>
  </w:num>
  <w:num w:numId="29">
    <w:abstractNumId w:val="11"/>
  </w:num>
  <w:num w:numId="30">
    <w:abstractNumId w:val="29"/>
  </w:num>
  <w:num w:numId="31">
    <w:abstractNumId w:val="19"/>
  </w:num>
  <w:num w:numId="32">
    <w:abstractNumId w:val="22"/>
  </w:num>
  <w:num w:numId="33">
    <w:abstractNumId w:val="39"/>
  </w:num>
  <w:num w:numId="34">
    <w:abstractNumId w:val="27"/>
  </w:num>
  <w:num w:numId="35">
    <w:abstractNumId w:val="35"/>
  </w:num>
  <w:num w:numId="36">
    <w:abstractNumId w:val="43"/>
  </w:num>
  <w:num w:numId="37">
    <w:abstractNumId w:val="23"/>
  </w:num>
  <w:num w:numId="38">
    <w:abstractNumId w:val="2"/>
  </w:num>
  <w:num w:numId="39">
    <w:abstractNumId w:val="37"/>
  </w:num>
  <w:num w:numId="40">
    <w:abstractNumId w:val="13"/>
  </w:num>
  <w:num w:numId="41">
    <w:abstractNumId w:val="6"/>
  </w:num>
  <w:num w:numId="42">
    <w:abstractNumId w:val="16"/>
  </w:num>
  <w:num w:numId="43">
    <w:abstractNumId w:val="34"/>
  </w:num>
  <w:num w:numId="4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6">
    <w:abstractNumId w:val="4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evenAndOddHeaders/>
  <w:noPunctuationKerning/>
  <w:characterSpacingControl w:val="doNotCompress"/>
  <w:hdrShapeDefaults>
    <o:shapedefaults v:ext="edit" spidmax="64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231B"/>
    <w:rsid w:val="00002CD2"/>
    <w:rsid w:val="00003BA2"/>
    <w:rsid w:val="0000466D"/>
    <w:rsid w:val="000102F1"/>
    <w:rsid w:val="000103B1"/>
    <w:rsid w:val="00010EF7"/>
    <w:rsid w:val="00011BA3"/>
    <w:rsid w:val="00013BFA"/>
    <w:rsid w:val="0001443C"/>
    <w:rsid w:val="0001459A"/>
    <w:rsid w:val="00014A60"/>
    <w:rsid w:val="00015EBE"/>
    <w:rsid w:val="000176CF"/>
    <w:rsid w:val="00021648"/>
    <w:rsid w:val="000229C6"/>
    <w:rsid w:val="00023298"/>
    <w:rsid w:val="00025A26"/>
    <w:rsid w:val="00026137"/>
    <w:rsid w:val="000264AF"/>
    <w:rsid w:val="000301E1"/>
    <w:rsid w:val="00030470"/>
    <w:rsid w:val="000304F5"/>
    <w:rsid w:val="00030BEF"/>
    <w:rsid w:val="00031CA2"/>
    <w:rsid w:val="00031E36"/>
    <w:rsid w:val="000324F4"/>
    <w:rsid w:val="000326E7"/>
    <w:rsid w:val="00033520"/>
    <w:rsid w:val="000363E1"/>
    <w:rsid w:val="00037A0E"/>
    <w:rsid w:val="000403A9"/>
    <w:rsid w:val="00040D83"/>
    <w:rsid w:val="00041C15"/>
    <w:rsid w:val="00041E0A"/>
    <w:rsid w:val="0004347D"/>
    <w:rsid w:val="0004388C"/>
    <w:rsid w:val="000439E9"/>
    <w:rsid w:val="000440D4"/>
    <w:rsid w:val="00045DD5"/>
    <w:rsid w:val="00046E02"/>
    <w:rsid w:val="00050221"/>
    <w:rsid w:val="0005059E"/>
    <w:rsid w:val="000515A6"/>
    <w:rsid w:val="00053124"/>
    <w:rsid w:val="000532C2"/>
    <w:rsid w:val="00053EEF"/>
    <w:rsid w:val="0005431D"/>
    <w:rsid w:val="00054DB0"/>
    <w:rsid w:val="0005500A"/>
    <w:rsid w:val="00056E7F"/>
    <w:rsid w:val="00057B08"/>
    <w:rsid w:val="0006077D"/>
    <w:rsid w:val="00060B54"/>
    <w:rsid w:val="00061277"/>
    <w:rsid w:val="00061B19"/>
    <w:rsid w:val="00063219"/>
    <w:rsid w:val="00063778"/>
    <w:rsid w:val="00064C2A"/>
    <w:rsid w:val="00065B75"/>
    <w:rsid w:val="000662FA"/>
    <w:rsid w:val="0006702E"/>
    <w:rsid w:val="00071560"/>
    <w:rsid w:val="00074134"/>
    <w:rsid w:val="00074F31"/>
    <w:rsid w:val="00075BFE"/>
    <w:rsid w:val="000761BB"/>
    <w:rsid w:val="000773A7"/>
    <w:rsid w:val="00077C65"/>
    <w:rsid w:val="00080BA2"/>
    <w:rsid w:val="0008353D"/>
    <w:rsid w:val="0008406F"/>
    <w:rsid w:val="00086490"/>
    <w:rsid w:val="00087127"/>
    <w:rsid w:val="00090604"/>
    <w:rsid w:val="00090B43"/>
    <w:rsid w:val="00090BB8"/>
    <w:rsid w:val="0009244C"/>
    <w:rsid w:val="00092A22"/>
    <w:rsid w:val="000942FA"/>
    <w:rsid w:val="0009605B"/>
    <w:rsid w:val="000968C6"/>
    <w:rsid w:val="000A18CC"/>
    <w:rsid w:val="000A2944"/>
    <w:rsid w:val="000A2C91"/>
    <w:rsid w:val="000A4BCA"/>
    <w:rsid w:val="000A4BCF"/>
    <w:rsid w:val="000A4C05"/>
    <w:rsid w:val="000A5071"/>
    <w:rsid w:val="000A54C8"/>
    <w:rsid w:val="000A608F"/>
    <w:rsid w:val="000A74F6"/>
    <w:rsid w:val="000A7AB0"/>
    <w:rsid w:val="000B125E"/>
    <w:rsid w:val="000B4550"/>
    <w:rsid w:val="000B503C"/>
    <w:rsid w:val="000B6C1D"/>
    <w:rsid w:val="000B7E21"/>
    <w:rsid w:val="000C0945"/>
    <w:rsid w:val="000C2AB6"/>
    <w:rsid w:val="000C2AF4"/>
    <w:rsid w:val="000C2BAA"/>
    <w:rsid w:val="000C303C"/>
    <w:rsid w:val="000C4E1B"/>
    <w:rsid w:val="000C55FE"/>
    <w:rsid w:val="000D174D"/>
    <w:rsid w:val="000D19C6"/>
    <w:rsid w:val="000D3C3F"/>
    <w:rsid w:val="000D3F9B"/>
    <w:rsid w:val="000D4DD7"/>
    <w:rsid w:val="000D70F7"/>
    <w:rsid w:val="000E2FFB"/>
    <w:rsid w:val="000E548A"/>
    <w:rsid w:val="000E5537"/>
    <w:rsid w:val="000E61F3"/>
    <w:rsid w:val="000E6E2C"/>
    <w:rsid w:val="000F05FD"/>
    <w:rsid w:val="000F28C3"/>
    <w:rsid w:val="000F31D6"/>
    <w:rsid w:val="000F48F8"/>
    <w:rsid w:val="000F4EDF"/>
    <w:rsid w:val="000F57D2"/>
    <w:rsid w:val="000F5B2C"/>
    <w:rsid w:val="000F5F08"/>
    <w:rsid w:val="000F6914"/>
    <w:rsid w:val="000F6E93"/>
    <w:rsid w:val="000F766D"/>
    <w:rsid w:val="00100DB0"/>
    <w:rsid w:val="001011C3"/>
    <w:rsid w:val="0010263C"/>
    <w:rsid w:val="00102821"/>
    <w:rsid w:val="00103BE4"/>
    <w:rsid w:val="00105CF3"/>
    <w:rsid w:val="00105EBB"/>
    <w:rsid w:val="00106F06"/>
    <w:rsid w:val="00107681"/>
    <w:rsid w:val="0011220D"/>
    <w:rsid w:val="001133B6"/>
    <w:rsid w:val="00113639"/>
    <w:rsid w:val="001137D0"/>
    <w:rsid w:val="00113DD8"/>
    <w:rsid w:val="00114399"/>
    <w:rsid w:val="00114C12"/>
    <w:rsid w:val="00116776"/>
    <w:rsid w:val="001173E1"/>
    <w:rsid w:val="0012008B"/>
    <w:rsid w:val="001226EF"/>
    <w:rsid w:val="00122876"/>
    <w:rsid w:val="0012366E"/>
    <w:rsid w:val="0012382A"/>
    <w:rsid w:val="00123B46"/>
    <w:rsid w:val="00124562"/>
    <w:rsid w:val="00127785"/>
    <w:rsid w:val="00130225"/>
    <w:rsid w:val="00130561"/>
    <w:rsid w:val="00130BB2"/>
    <w:rsid w:val="00131681"/>
    <w:rsid w:val="0013276A"/>
    <w:rsid w:val="0013346E"/>
    <w:rsid w:val="0013420F"/>
    <w:rsid w:val="0013421B"/>
    <w:rsid w:val="0013463E"/>
    <w:rsid w:val="00135A8C"/>
    <w:rsid w:val="00136FA1"/>
    <w:rsid w:val="0014232A"/>
    <w:rsid w:val="00142BED"/>
    <w:rsid w:val="001436C3"/>
    <w:rsid w:val="001440AE"/>
    <w:rsid w:val="00144192"/>
    <w:rsid w:val="00144D84"/>
    <w:rsid w:val="0014580C"/>
    <w:rsid w:val="001461E8"/>
    <w:rsid w:val="00153578"/>
    <w:rsid w:val="001538C8"/>
    <w:rsid w:val="001538F2"/>
    <w:rsid w:val="0015431B"/>
    <w:rsid w:val="00157378"/>
    <w:rsid w:val="0016036C"/>
    <w:rsid w:val="001618F2"/>
    <w:rsid w:val="00162C55"/>
    <w:rsid w:val="001632A2"/>
    <w:rsid w:val="0016349B"/>
    <w:rsid w:val="00163E59"/>
    <w:rsid w:val="00164A6B"/>
    <w:rsid w:val="00164D84"/>
    <w:rsid w:val="00165D85"/>
    <w:rsid w:val="001662C4"/>
    <w:rsid w:val="0016684D"/>
    <w:rsid w:val="00167171"/>
    <w:rsid w:val="00170218"/>
    <w:rsid w:val="001707B6"/>
    <w:rsid w:val="001740A7"/>
    <w:rsid w:val="00174117"/>
    <w:rsid w:val="00174684"/>
    <w:rsid w:val="00176BD0"/>
    <w:rsid w:val="00177930"/>
    <w:rsid w:val="00180F1B"/>
    <w:rsid w:val="00181406"/>
    <w:rsid w:val="00181DB8"/>
    <w:rsid w:val="00181E62"/>
    <w:rsid w:val="00182478"/>
    <w:rsid w:val="00182FC7"/>
    <w:rsid w:val="001833E0"/>
    <w:rsid w:val="0018394A"/>
    <w:rsid w:val="00183E9D"/>
    <w:rsid w:val="001845CC"/>
    <w:rsid w:val="00185949"/>
    <w:rsid w:val="00186D51"/>
    <w:rsid w:val="001900BE"/>
    <w:rsid w:val="00190482"/>
    <w:rsid w:val="001909C8"/>
    <w:rsid w:val="00190F41"/>
    <w:rsid w:val="00192297"/>
    <w:rsid w:val="001929D2"/>
    <w:rsid w:val="00192A4F"/>
    <w:rsid w:val="001940D8"/>
    <w:rsid w:val="001941FD"/>
    <w:rsid w:val="001945BD"/>
    <w:rsid w:val="00194C5D"/>
    <w:rsid w:val="001964BB"/>
    <w:rsid w:val="00196B98"/>
    <w:rsid w:val="00196D15"/>
    <w:rsid w:val="00197A57"/>
    <w:rsid w:val="001A03F0"/>
    <w:rsid w:val="001A0435"/>
    <w:rsid w:val="001A15E8"/>
    <w:rsid w:val="001A56D6"/>
    <w:rsid w:val="001B2E0B"/>
    <w:rsid w:val="001B31EE"/>
    <w:rsid w:val="001B4C74"/>
    <w:rsid w:val="001B5C99"/>
    <w:rsid w:val="001B777E"/>
    <w:rsid w:val="001C0299"/>
    <w:rsid w:val="001C0D20"/>
    <w:rsid w:val="001C383A"/>
    <w:rsid w:val="001C412E"/>
    <w:rsid w:val="001C4A64"/>
    <w:rsid w:val="001C629D"/>
    <w:rsid w:val="001C7BD8"/>
    <w:rsid w:val="001D00AA"/>
    <w:rsid w:val="001D02D4"/>
    <w:rsid w:val="001D0540"/>
    <w:rsid w:val="001D0E38"/>
    <w:rsid w:val="001D350F"/>
    <w:rsid w:val="001D5A0B"/>
    <w:rsid w:val="001D6F60"/>
    <w:rsid w:val="001E209C"/>
    <w:rsid w:val="001E2D97"/>
    <w:rsid w:val="001E352E"/>
    <w:rsid w:val="001E38AF"/>
    <w:rsid w:val="001E4B69"/>
    <w:rsid w:val="001E5DD2"/>
    <w:rsid w:val="001E727C"/>
    <w:rsid w:val="001F05C7"/>
    <w:rsid w:val="001F1204"/>
    <w:rsid w:val="001F19F3"/>
    <w:rsid w:val="001F383F"/>
    <w:rsid w:val="001F40C3"/>
    <w:rsid w:val="001F4DA2"/>
    <w:rsid w:val="001F51E1"/>
    <w:rsid w:val="001F5476"/>
    <w:rsid w:val="001F54ED"/>
    <w:rsid w:val="002005BC"/>
    <w:rsid w:val="00200E2C"/>
    <w:rsid w:val="0020270A"/>
    <w:rsid w:val="00202B35"/>
    <w:rsid w:val="002042AB"/>
    <w:rsid w:val="00205C32"/>
    <w:rsid w:val="002064D8"/>
    <w:rsid w:val="00206E52"/>
    <w:rsid w:val="00207123"/>
    <w:rsid w:val="00207256"/>
    <w:rsid w:val="002100C1"/>
    <w:rsid w:val="00210445"/>
    <w:rsid w:val="002105BD"/>
    <w:rsid w:val="00210A57"/>
    <w:rsid w:val="00212AFE"/>
    <w:rsid w:val="002152C6"/>
    <w:rsid w:val="002162DA"/>
    <w:rsid w:val="002174B9"/>
    <w:rsid w:val="002202B5"/>
    <w:rsid w:val="00220DE5"/>
    <w:rsid w:val="002215EC"/>
    <w:rsid w:val="00221F29"/>
    <w:rsid w:val="002229DA"/>
    <w:rsid w:val="00223887"/>
    <w:rsid w:val="00225045"/>
    <w:rsid w:val="002256BD"/>
    <w:rsid w:val="00225CD6"/>
    <w:rsid w:val="00227EAF"/>
    <w:rsid w:val="00232D12"/>
    <w:rsid w:val="002335B8"/>
    <w:rsid w:val="00233A4C"/>
    <w:rsid w:val="00233FC3"/>
    <w:rsid w:val="0023566A"/>
    <w:rsid w:val="00242097"/>
    <w:rsid w:val="00243291"/>
    <w:rsid w:val="00243E21"/>
    <w:rsid w:val="0024565F"/>
    <w:rsid w:val="00246765"/>
    <w:rsid w:val="00247641"/>
    <w:rsid w:val="002541B7"/>
    <w:rsid w:val="0025479B"/>
    <w:rsid w:val="002549D5"/>
    <w:rsid w:val="00255C05"/>
    <w:rsid w:val="00255E9D"/>
    <w:rsid w:val="002564BF"/>
    <w:rsid w:val="002568EC"/>
    <w:rsid w:val="00257B6B"/>
    <w:rsid w:val="00257BDE"/>
    <w:rsid w:val="002615E6"/>
    <w:rsid w:val="00265C62"/>
    <w:rsid w:val="002662B2"/>
    <w:rsid w:val="0026680F"/>
    <w:rsid w:val="00267E21"/>
    <w:rsid w:val="0027223C"/>
    <w:rsid w:val="00273D81"/>
    <w:rsid w:val="0027454F"/>
    <w:rsid w:val="00274889"/>
    <w:rsid w:val="00275DF9"/>
    <w:rsid w:val="00276448"/>
    <w:rsid w:val="00277B59"/>
    <w:rsid w:val="002812E6"/>
    <w:rsid w:val="002836ED"/>
    <w:rsid w:val="00284C84"/>
    <w:rsid w:val="002858F4"/>
    <w:rsid w:val="002865F5"/>
    <w:rsid w:val="002876AA"/>
    <w:rsid w:val="00287E47"/>
    <w:rsid w:val="00291C55"/>
    <w:rsid w:val="00293FC4"/>
    <w:rsid w:val="00295A80"/>
    <w:rsid w:val="00296B9F"/>
    <w:rsid w:val="002973AC"/>
    <w:rsid w:val="002974C1"/>
    <w:rsid w:val="002977E7"/>
    <w:rsid w:val="002A0D13"/>
    <w:rsid w:val="002A19EF"/>
    <w:rsid w:val="002A241D"/>
    <w:rsid w:val="002A3B00"/>
    <w:rsid w:val="002A4762"/>
    <w:rsid w:val="002A53A6"/>
    <w:rsid w:val="002A5AF2"/>
    <w:rsid w:val="002A61BD"/>
    <w:rsid w:val="002A7619"/>
    <w:rsid w:val="002B24C0"/>
    <w:rsid w:val="002B6847"/>
    <w:rsid w:val="002C0498"/>
    <w:rsid w:val="002C3D39"/>
    <w:rsid w:val="002C478C"/>
    <w:rsid w:val="002C479E"/>
    <w:rsid w:val="002C4A16"/>
    <w:rsid w:val="002C5E31"/>
    <w:rsid w:val="002C60C5"/>
    <w:rsid w:val="002C611C"/>
    <w:rsid w:val="002C65CD"/>
    <w:rsid w:val="002C68FD"/>
    <w:rsid w:val="002D07DE"/>
    <w:rsid w:val="002D0FE0"/>
    <w:rsid w:val="002D36D9"/>
    <w:rsid w:val="002D382F"/>
    <w:rsid w:val="002D473B"/>
    <w:rsid w:val="002D528C"/>
    <w:rsid w:val="002D6AB6"/>
    <w:rsid w:val="002D78C4"/>
    <w:rsid w:val="002E0842"/>
    <w:rsid w:val="002E19BC"/>
    <w:rsid w:val="002E2712"/>
    <w:rsid w:val="002E319F"/>
    <w:rsid w:val="002E3B7B"/>
    <w:rsid w:val="002E42BA"/>
    <w:rsid w:val="002E5F96"/>
    <w:rsid w:val="002E6457"/>
    <w:rsid w:val="002E6965"/>
    <w:rsid w:val="002E699B"/>
    <w:rsid w:val="002E714A"/>
    <w:rsid w:val="002E7A5B"/>
    <w:rsid w:val="002E7BB0"/>
    <w:rsid w:val="002F121C"/>
    <w:rsid w:val="002F1612"/>
    <w:rsid w:val="002F4F13"/>
    <w:rsid w:val="002F77F3"/>
    <w:rsid w:val="00300D80"/>
    <w:rsid w:val="0030100D"/>
    <w:rsid w:val="00301F31"/>
    <w:rsid w:val="00302746"/>
    <w:rsid w:val="003043FE"/>
    <w:rsid w:val="003046F6"/>
    <w:rsid w:val="00304C93"/>
    <w:rsid w:val="00304CDC"/>
    <w:rsid w:val="00304E9A"/>
    <w:rsid w:val="00304F8D"/>
    <w:rsid w:val="00306116"/>
    <w:rsid w:val="00307C8B"/>
    <w:rsid w:val="00307E5C"/>
    <w:rsid w:val="00310F28"/>
    <w:rsid w:val="003111B2"/>
    <w:rsid w:val="0031172B"/>
    <w:rsid w:val="00311B8A"/>
    <w:rsid w:val="00315209"/>
    <w:rsid w:val="00315CBC"/>
    <w:rsid w:val="00317546"/>
    <w:rsid w:val="00320CC2"/>
    <w:rsid w:val="003221B2"/>
    <w:rsid w:val="0032261B"/>
    <w:rsid w:val="003227BE"/>
    <w:rsid w:val="00322C98"/>
    <w:rsid w:val="00323040"/>
    <w:rsid w:val="003236A1"/>
    <w:rsid w:val="00323B11"/>
    <w:rsid w:val="003248D6"/>
    <w:rsid w:val="00325D6C"/>
    <w:rsid w:val="00326023"/>
    <w:rsid w:val="003269D6"/>
    <w:rsid w:val="003300A7"/>
    <w:rsid w:val="00330E81"/>
    <w:rsid w:val="00334401"/>
    <w:rsid w:val="003348AE"/>
    <w:rsid w:val="00334944"/>
    <w:rsid w:val="00336E8D"/>
    <w:rsid w:val="003373AA"/>
    <w:rsid w:val="003427F2"/>
    <w:rsid w:val="00342A9E"/>
    <w:rsid w:val="00342CE7"/>
    <w:rsid w:val="00346F48"/>
    <w:rsid w:val="00347ED5"/>
    <w:rsid w:val="00353A1A"/>
    <w:rsid w:val="003545AC"/>
    <w:rsid w:val="003552EF"/>
    <w:rsid w:val="00361332"/>
    <w:rsid w:val="00362401"/>
    <w:rsid w:val="00362B8C"/>
    <w:rsid w:val="00363C82"/>
    <w:rsid w:val="00363FC3"/>
    <w:rsid w:val="003641FF"/>
    <w:rsid w:val="00364F7B"/>
    <w:rsid w:val="00365F01"/>
    <w:rsid w:val="00366F83"/>
    <w:rsid w:val="003670FB"/>
    <w:rsid w:val="003732FC"/>
    <w:rsid w:val="003744C2"/>
    <w:rsid w:val="00375A29"/>
    <w:rsid w:val="00375E02"/>
    <w:rsid w:val="003771DA"/>
    <w:rsid w:val="003773D2"/>
    <w:rsid w:val="003800DA"/>
    <w:rsid w:val="003824A3"/>
    <w:rsid w:val="00383170"/>
    <w:rsid w:val="00383729"/>
    <w:rsid w:val="003902D6"/>
    <w:rsid w:val="00391CCE"/>
    <w:rsid w:val="00396155"/>
    <w:rsid w:val="003963FF"/>
    <w:rsid w:val="003A3676"/>
    <w:rsid w:val="003A4D4C"/>
    <w:rsid w:val="003A4E9F"/>
    <w:rsid w:val="003A50BD"/>
    <w:rsid w:val="003A5D8F"/>
    <w:rsid w:val="003A5F85"/>
    <w:rsid w:val="003A676E"/>
    <w:rsid w:val="003B016D"/>
    <w:rsid w:val="003B21FE"/>
    <w:rsid w:val="003B3C78"/>
    <w:rsid w:val="003B3EA0"/>
    <w:rsid w:val="003B42BE"/>
    <w:rsid w:val="003B6B83"/>
    <w:rsid w:val="003B71BD"/>
    <w:rsid w:val="003B7F16"/>
    <w:rsid w:val="003C01E7"/>
    <w:rsid w:val="003C0A12"/>
    <w:rsid w:val="003C1A04"/>
    <w:rsid w:val="003C28D7"/>
    <w:rsid w:val="003C3309"/>
    <w:rsid w:val="003C3A5C"/>
    <w:rsid w:val="003C5322"/>
    <w:rsid w:val="003C703D"/>
    <w:rsid w:val="003C75B9"/>
    <w:rsid w:val="003D00B7"/>
    <w:rsid w:val="003D1454"/>
    <w:rsid w:val="003D1502"/>
    <w:rsid w:val="003D4238"/>
    <w:rsid w:val="003D44F5"/>
    <w:rsid w:val="003D4F45"/>
    <w:rsid w:val="003D646D"/>
    <w:rsid w:val="003D681F"/>
    <w:rsid w:val="003E21D0"/>
    <w:rsid w:val="003E2F73"/>
    <w:rsid w:val="003E5545"/>
    <w:rsid w:val="003E5C90"/>
    <w:rsid w:val="003F1406"/>
    <w:rsid w:val="003F2EA4"/>
    <w:rsid w:val="003F30DB"/>
    <w:rsid w:val="003F3249"/>
    <w:rsid w:val="003F38A2"/>
    <w:rsid w:val="003F48ED"/>
    <w:rsid w:val="003F5848"/>
    <w:rsid w:val="003F5A66"/>
    <w:rsid w:val="003F69F2"/>
    <w:rsid w:val="003F6BD8"/>
    <w:rsid w:val="003F737E"/>
    <w:rsid w:val="003F779B"/>
    <w:rsid w:val="003F7BBF"/>
    <w:rsid w:val="004004FD"/>
    <w:rsid w:val="00400EBD"/>
    <w:rsid w:val="00403D64"/>
    <w:rsid w:val="00404165"/>
    <w:rsid w:val="00405839"/>
    <w:rsid w:val="00405D7B"/>
    <w:rsid w:val="00406006"/>
    <w:rsid w:val="0040615B"/>
    <w:rsid w:val="00406C6C"/>
    <w:rsid w:val="00406DB9"/>
    <w:rsid w:val="00407323"/>
    <w:rsid w:val="00407499"/>
    <w:rsid w:val="00410C46"/>
    <w:rsid w:val="004115DF"/>
    <w:rsid w:val="004142F1"/>
    <w:rsid w:val="00417765"/>
    <w:rsid w:val="00417847"/>
    <w:rsid w:val="004211C4"/>
    <w:rsid w:val="00425E94"/>
    <w:rsid w:val="00426EAA"/>
    <w:rsid w:val="00427296"/>
    <w:rsid w:val="00430D57"/>
    <w:rsid w:val="00431054"/>
    <w:rsid w:val="00431482"/>
    <w:rsid w:val="0043365D"/>
    <w:rsid w:val="00433D5C"/>
    <w:rsid w:val="00434CBA"/>
    <w:rsid w:val="00435595"/>
    <w:rsid w:val="00435858"/>
    <w:rsid w:val="00437B9D"/>
    <w:rsid w:val="004402A3"/>
    <w:rsid w:val="004402B8"/>
    <w:rsid w:val="004413F5"/>
    <w:rsid w:val="00441CA6"/>
    <w:rsid w:val="00443B8F"/>
    <w:rsid w:val="00443D6D"/>
    <w:rsid w:val="004476D2"/>
    <w:rsid w:val="00447980"/>
    <w:rsid w:val="00451274"/>
    <w:rsid w:val="00452AC7"/>
    <w:rsid w:val="004553CA"/>
    <w:rsid w:val="00456609"/>
    <w:rsid w:val="00457742"/>
    <w:rsid w:val="00460236"/>
    <w:rsid w:val="00461576"/>
    <w:rsid w:val="00463F74"/>
    <w:rsid w:val="004655A6"/>
    <w:rsid w:val="00465C12"/>
    <w:rsid w:val="00466741"/>
    <w:rsid w:val="0046675B"/>
    <w:rsid w:val="00466870"/>
    <w:rsid w:val="004679AD"/>
    <w:rsid w:val="004718BA"/>
    <w:rsid w:val="00471B1F"/>
    <w:rsid w:val="00474605"/>
    <w:rsid w:val="00474668"/>
    <w:rsid w:val="004752C0"/>
    <w:rsid w:val="00475BF1"/>
    <w:rsid w:val="00475ED3"/>
    <w:rsid w:val="0047612E"/>
    <w:rsid w:val="004776AD"/>
    <w:rsid w:val="0047774D"/>
    <w:rsid w:val="00477C57"/>
    <w:rsid w:val="00482051"/>
    <w:rsid w:val="00482349"/>
    <w:rsid w:val="00484A95"/>
    <w:rsid w:val="00484EEF"/>
    <w:rsid w:val="0048533C"/>
    <w:rsid w:val="00486030"/>
    <w:rsid w:val="004928F4"/>
    <w:rsid w:val="00494C67"/>
    <w:rsid w:val="00496F29"/>
    <w:rsid w:val="00496F98"/>
    <w:rsid w:val="004A12F8"/>
    <w:rsid w:val="004A1715"/>
    <w:rsid w:val="004A22AF"/>
    <w:rsid w:val="004A4AB8"/>
    <w:rsid w:val="004B0FDA"/>
    <w:rsid w:val="004B231D"/>
    <w:rsid w:val="004B2840"/>
    <w:rsid w:val="004B3873"/>
    <w:rsid w:val="004B4F5A"/>
    <w:rsid w:val="004B59B8"/>
    <w:rsid w:val="004B798F"/>
    <w:rsid w:val="004B7B9C"/>
    <w:rsid w:val="004B7BDF"/>
    <w:rsid w:val="004B7C86"/>
    <w:rsid w:val="004C0E8C"/>
    <w:rsid w:val="004C0F74"/>
    <w:rsid w:val="004C2500"/>
    <w:rsid w:val="004C304E"/>
    <w:rsid w:val="004C57B2"/>
    <w:rsid w:val="004C6775"/>
    <w:rsid w:val="004C684C"/>
    <w:rsid w:val="004C6A3A"/>
    <w:rsid w:val="004C7914"/>
    <w:rsid w:val="004D4C64"/>
    <w:rsid w:val="004D6379"/>
    <w:rsid w:val="004D7A95"/>
    <w:rsid w:val="004E0F53"/>
    <w:rsid w:val="004E1ABA"/>
    <w:rsid w:val="004E24F4"/>
    <w:rsid w:val="004E6BBE"/>
    <w:rsid w:val="004F04FD"/>
    <w:rsid w:val="004F11C1"/>
    <w:rsid w:val="004F3803"/>
    <w:rsid w:val="004F3A14"/>
    <w:rsid w:val="004F3D21"/>
    <w:rsid w:val="004F40E2"/>
    <w:rsid w:val="004F4980"/>
    <w:rsid w:val="004F5B53"/>
    <w:rsid w:val="004F6C68"/>
    <w:rsid w:val="00500333"/>
    <w:rsid w:val="00500949"/>
    <w:rsid w:val="005010EB"/>
    <w:rsid w:val="00501EE5"/>
    <w:rsid w:val="0050240C"/>
    <w:rsid w:val="00503603"/>
    <w:rsid w:val="00506020"/>
    <w:rsid w:val="00506388"/>
    <w:rsid w:val="005074D2"/>
    <w:rsid w:val="005122AD"/>
    <w:rsid w:val="00514B68"/>
    <w:rsid w:val="005152B4"/>
    <w:rsid w:val="0051619A"/>
    <w:rsid w:val="005164FD"/>
    <w:rsid w:val="00516686"/>
    <w:rsid w:val="00516BFA"/>
    <w:rsid w:val="00520156"/>
    <w:rsid w:val="00520824"/>
    <w:rsid w:val="005211F8"/>
    <w:rsid w:val="005213A6"/>
    <w:rsid w:val="005219B0"/>
    <w:rsid w:val="0052242C"/>
    <w:rsid w:val="005229EB"/>
    <w:rsid w:val="005254D5"/>
    <w:rsid w:val="0053092E"/>
    <w:rsid w:val="00530D19"/>
    <w:rsid w:val="0053213A"/>
    <w:rsid w:val="0053544B"/>
    <w:rsid w:val="00535EA4"/>
    <w:rsid w:val="00540288"/>
    <w:rsid w:val="00541FBF"/>
    <w:rsid w:val="00542AD1"/>
    <w:rsid w:val="00543C93"/>
    <w:rsid w:val="005441C9"/>
    <w:rsid w:val="005448BC"/>
    <w:rsid w:val="0054499A"/>
    <w:rsid w:val="00546CDB"/>
    <w:rsid w:val="00547CBC"/>
    <w:rsid w:val="0055014D"/>
    <w:rsid w:val="00550578"/>
    <w:rsid w:val="00550EEC"/>
    <w:rsid w:val="0055169A"/>
    <w:rsid w:val="0055430A"/>
    <w:rsid w:val="005545B7"/>
    <w:rsid w:val="00554C2F"/>
    <w:rsid w:val="00555062"/>
    <w:rsid w:val="0055542A"/>
    <w:rsid w:val="00555B39"/>
    <w:rsid w:val="005569FD"/>
    <w:rsid w:val="00556FEC"/>
    <w:rsid w:val="00557A18"/>
    <w:rsid w:val="0056599D"/>
    <w:rsid w:val="00565D3C"/>
    <w:rsid w:val="00566103"/>
    <w:rsid w:val="0056679F"/>
    <w:rsid w:val="005726A8"/>
    <w:rsid w:val="00572F3C"/>
    <w:rsid w:val="00574185"/>
    <w:rsid w:val="00574199"/>
    <w:rsid w:val="00574395"/>
    <w:rsid w:val="00575186"/>
    <w:rsid w:val="0057583B"/>
    <w:rsid w:val="0057653D"/>
    <w:rsid w:val="0058100C"/>
    <w:rsid w:val="00582F9A"/>
    <w:rsid w:val="0058370D"/>
    <w:rsid w:val="00583B92"/>
    <w:rsid w:val="00584701"/>
    <w:rsid w:val="00587692"/>
    <w:rsid w:val="0059159A"/>
    <w:rsid w:val="0059172F"/>
    <w:rsid w:val="0059175F"/>
    <w:rsid w:val="00591975"/>
    <w:rsid w:val="00591BE1"/>
    <w:rsid w:val="00594CED"/>
    <w:rsid w:val="00595F81"/>
    <w:rsid w:val="005969AF"/>
    <w:rsid w:val="00597333"/>
    <w:rsid w:val="005973BD"/>
    <w:rsid w:val="005A279C"/>
    <w:rsid w:val="005A3FB8"/>
    <w:rsid w:val="005A485C"/>
    <w:rsid w:val="005A5FE8"/>
    <w:rsid w:val="005B0311"/>
    <w:rsid w:val="005B1DC1"/>
    <w:rsid w:val="005B1EB8"/>
    <w:rsid w:val="005B38B4"/>
    <w:rsid w:val="005B3DCD"/>
    <w:rsid w:val="005B5511"/>
    <w:rsid w:val="005B5573"/>
    <w:rsid w:val="005B5587"/>
    <w:rsid w:val="005B6CA9"/>
    <w:rsid w:val="005B7A6E"/>
    <w:rsid w:val="005B7EF7"/>
    <w:rsid w:val="005C2544"/>
    <w:rsid w:val="005C2676"/>
    <w:rsid w:val="005C372C"/>
    <w:rsid w:val="005C540C"/>
    <w:rsid w:val="005D076D"/>
    <w:rsid w:val="005D360F"/>
    <w:rsid w:val="005D723F"/>
    <w:rsid w:val="005D781E"/>
    <w:rsid w:val="005E2AE0"/>
    <w:rsid w:val="005E2DC6"/>
    <w:rsid w:val="005E4A01"/>
    <w:rsid w:val="005E73C5"/>
    <w:rsid w:val="005E74FA"/>
    <w:rsid w:val="005F3969"/>
    <w:rsid w:val="005F52BF"/>
    <w:rsid w:val="005F7E83"/>
    <w:rsid w:val="00600A62"/>
    <w:rsid w:val="00601E68"/>
    <w:rsid w:val="006023EA"/>
    <w:rsid w:val="00603365"/>
    <w:rsid w:val="006037B7"/>
    <w:rsid w:val="0060563B"/>
    <w:rsid w:val="0060569A"/>
    <w:rsid w:val="00606A5E"/>
    <w:rsid w:val="00613548"/>
    <w:rsid w:val="006137B3"/>
    <w:rsid w:val="00613D46"/>
    <w:rsid w:val="00615FA8"/>
    <w:rsid w:val="00616974"/>
    <w:rsid w:val="00616BBF"/>
    <w:rsid w:val="00617F85"/>
    <w:rsid w:val="00617FAA"/>
    <w:rsid w:val="00627DD6"/>
    <w:rsid w:val="0063055E"/>
    <w:rsid w:val="00631411"/>
    <w:rsid w:val="00633214"/>
    <w:rsid w:val="0063388D"/>
    <w:rsid w:val="00635E0B"/>
    <w:rsid w:val="00636D39"/>
    <w:rsid w:val="00641272"/>
    <w:rsid w:val="0064186D"/>
    <w:rsid w:val="00641F5A"/>
    <w:rsid w:val="006427D8"/>
    <w:rsid w:val="00645099"/>
    <w:rsid w:val="00647F58"/>
    <w:rsid w:val="00650200"/>
    <w:rsid w:val="006503E9"/>
    <w:rsid w:val="006509FB"/>
    <w:rsid w:val="00650CCF"/>
    <w:rsid w:val="00651F48"/>
    <w:rsid w:val="0065259B"/>
    <w:rsid w:val="006532C7"/>
    <w:rsid w:val="0065398C"/>
    <w:rsid w:val="00653D14"/>
    <w:rsid w:val="006553F7"/>
    <w:rsid w:val="00655E86"/>
    <w:rsid w:val="00657D5C"/>
    <w:rsid w:val="00660D2D"/>
    <w:rsid w:val="00664C37"/>
    <w:rsid w:val="00665E23"/>
    <w:rsid w:val="00665EDB"/>
    <w:rsid w:val="006674E3"/>
    <w:rsid w:val="00667D3E"/>
    <w:rsid w:val="00673097"/>
    <w:rsid w:val="00673215"/>
    <w:rsid w:val="00673305"/>
    <w:rsid w:val="006743E5"/>
    <w:rsid w:val="00674496"/>
    <w:rsid w:val="0067455B"/>
    <w:rsid w:val="0067470F"/>
    <w:rsid w:val="00676D7B"/>
    <w:rsid w:val="00677390"/>
    <w:rsid w:val="00677D6E"/>
    <w:rsid w:val="006801E5"/>
    <w:rsid w:val="00680E36"/>
    <w:rsid w:val="006817A1"/>
    <w:rsid w:val="00681BC9"/>
    <w:rsid w:val="006839A7"/>
    <w:rsid w:val="00684ACF"/>
    <w:rsid w:val="0068571C"/>
    <w:rsid w:val="006859B7"/>
    <w:rsid w:val="00685C5C"/>
    <w:rsid w:val="00686ED7"/>
    <w:rsid w:val="00691FE5"/>
    <w:rsid w:val="00692657"/>
    <w:rsid w:val="0069284D"/>
    <w:rsid w:val="00693ABC"/>
    <w:rsid w:val="006951EB"/>
    <w:rsid w:val="00696A24"/>
    <w:rsid w:val="00696F2E"/>
    <w:rsid w:val="006976B2"/>
    <w:rsid w:val="006977FB"/>
    <w:rsid w:val="00697B91"/>
    <w:rsid w:val="00697EA8"/>
    <w:rsid w:val="006A0DCF"/>
    <w:rsid w:val="006A2548"/>
    <w:rsid w:val="006A2BAE"/>
    <w:rsid w:val="006A2F0C"/>
    <w:rsid w:val="006A3013"/>
    <w:rsid w:val="006A6297"/>
    <w:rsid w:val="006A6D6E"/>
    <w:rsid w:val="006A7B88"/>
    <w:rsid w:val="006A7C86"/>
    <w:rsid w:val="006A7DC5"/>
    <w:rsid w:val="006B07DB"/>
    <w:rsid w:val="006B0E12"/>
    <w:rsid w:val="006B1BD3"/>
    <w:rsid w:val="006B2382"/>
    <w:rsid w:val="006B25EB"/>
    <w:rsid w:val="006B34F2"/>
    <w:rsid w:val="006B372F"/>
    <w:rsid w:val="006B733A"/>
    <w:rsid w:val="006C07BC"/>
    <w:rsid w:val="006C1340"/>
    <w:rsid w:val="006C1CF8"/>
    <w:rsid w:val="006C1E8F"/>
    <w:rsid w:val="006C2097"/>
    <w:rsid w:val="006C2B28"/>
    <w:rsid w:val="006C38BE"/>
    <w:rsid w:val="006C3E62"/>
    <w:rsid w:val="006C4FA3"/>
    <w:rsid w:val="006C5B20"/>
    <w:rsid w:val="006D126D"/>
    <w:rsid w:val="006D1C22"/>
    <w:rsid w:val="006D1E7B"/>
    <w:rsid w:val="006D1F97"/>
    <w:rsid w:val="006D1FC0"/>
    <w:rsid w:val="006D2D09"/>
    <w:rsid w:val="006D39F7"/>
    <w:rsid w:val="006D4640"/>
    <w:rsid w:val="006D4C0B"/>
    <w:rsid w:val="006D5145"/>
    <w:rsid w:val="006D5D40"/>
    <w:rsid w:val="006D6F32"/>
    <w:rsid w:val="006D73C3"/>
    <w:rsid w:val="006D76BB"/>
    <w:rsid w:val="006D7EAF"/>
    <w:rsid w:val="006E1447"/>
    <w:rsid w:val="006E459A"/>
    <w:rsid w:val="006E497D"/>
    <w:rsid w:val="006E507B"/>
    <w:rsid w:val="006E7437"/>
    <w:rsid w:val="006E77B1"/>
    <w:rsid w:val="006F0DB7"/>
    <w:rsid w:val="006F22F5"/>
    <w:rsid w:val="006F2B09"/>
    <w:rsid w:val="006F451B"/>
    <w:rsid w:val="006F6E2B"/>
    <w:rsid w:val="00700034"/>
    <w:rsid w:val="007001A5"/>
    <w:rsid w:val="0070079D"/>
    <w:rsid w:val="00700981"/>
    <w:rsid w:val="00701E12"/>
    <w:rsid w:val="007020C5"/>
    <w:rsid w:val="0070309B"/>
    <w:rsid w:val="00703181"/>
    <w:rsid w:val="0070688B"/>
    <w:rsid w:val="0071086A"/>
    <w:rsid w:val="0071264D"/>
    <w:rsid w:val="00713334"/>
    <w:rsid w:val="00713868"/>
    <w:rsid w:val="00713B0F"/>
    <w:rsid w:val="00714DA0"/>
    <w:rsid w:val="0071501F"/>
    <w:rsid w:val="00717483"/>
    <w:rsid w:val="0071772A"/>
    <w:rsid w:val="00721AE0"/>
    <w:rsid w:val="00722378"/>
    <w:rsid w:val="00723E4D"/>
    <w:rsid w:val="00724358"/>
    <w:rsid w:val="007258E6"/>
    <w:rsid w:val="0072788A"/>
    <w:rsid w:val="00733CE3"/>
    <w:rsid w:val="007428FB"/>
    <w:rsid w:val="00744D1D"/>
    <w:rsid w:val="00746F40"/>
    <w:rsid w:val="00751AA1"/>
    <w:rsid w:val="00754FCD"/>
    <w:rsid w:val="00755A87"/>
    <w:rsid w:val="00757FCD"/>
    <w:rsid w:val="00762936"/>
    <w:rsid w:val="00764E82"/>
    <w:rsid w:val="0076538A"/>
    <w:rsid w:val="007659EE"/>
    <w:rsid w:val="00766043"/>
    <w:rsid w:val="00767409"/>
    <w:rsid w:val="007704E3"/>
    <w:rsid w:val="00771165"/>
    <w:rsid w:val="00771642"/>
    <w:rsid w:val="00771C6E"/>
    <w:rsid w:val="00771E48"/>
    <w:rsid w:val="00772011"/>
    <w:rsid w:val="00772CE2"/>
    <w:rsid w:val="007732D6"/>
    <w:rsid w:val="00773C6B"/>
    <w:rsid w:val="007756D9"/>
    <w:rsid w:val="00775A12"/>
    <w:rsid w:val="00776BBC"/>
    <w:rsid w:val="0077714B"/>
    <w:rsid w:val="00777399"/>
    <w:rsid w:val="00777750"/>
    <w:rsid w:val="00777870"/>
    <w:rsid w:val="00777ACB"/>
    <w:rsid w:val="00780390"/>
    <w:rsid w:val="007814A4"/>
    <w:rsid w:val="0078204D"/>
    <w:rsid w:val="00782F36"/>
    <w:rsid w:val="0078466E"/>
    <w:rsid w:val="00786215"/>
    <w:rsid w:val="007871C0"/>
    <w:rsid w:val="007877CD"/>
    <w:rsid w:val="0079044A"/>
    <w:rsid w:val="00792067"/>
    <w:rsid w:val="00792176"/>
    <w:rsid w:val="0079220F"/>
    <w:rsid w:val="007932B3"/>
    <w:rsid w:val="0079484F"/>
    <w:rsid w:val="007952D4"/>
    <w:rsid w:val="00796245"/>
    <w:rsid w:val="007968BA"/>
    <w:rsid w:val="00797D55"/>
    <w:rsid w:val="00797FAF"/>
    <w:rsid w:val="007A0B15"/>
    <w:rsid w:val="007A2012"/>
    <w:rsid w:val="007A23A3"/>
    <w:rsid w:val="007A2E30"/>
    <w:rsid w:val="007A46BA"/>
    <w:rsid w:val="007A49C2"/>
    <w:rsid w:val="007B1F53"/>
    <w:rsid w:val="007B23A1"/>
    <w:rsid w:val="007B38DB"/>
    <w:rsid w:val="007B42EA"/>
    <w:rsid w:val="007B43D6"/>
    <w:rsid w:val="007B4B06"/>
    <w:rsid w:val="007B5CFD"/>
    <w:rsid w:val="007B6A63"/>
    <w:rsid w:val="007C16D4"/>
    <w:rsid w:val="007C3086"/>
    <w:rsid w:val="007C51DA"/>
    <w:rsid w:val="007C5EDF"/>
    <w:rsid w:val="007C5FBF"/>
    <w:rsid w:val="007C64BE"/>
    <w:rsid w:val="007C6E92"/>
    <w:rsid w:val="007C6F62"/>
    <w:rsid w:val="007D2ED8"/>
    <w:rsid w:val="007D3315"/>
    <w:rsid w:val="007D33FD"/>
    <w:rsid w:val="007D6AE8"/>
    <w:rsid w:val="007D6C7A"/>
    <w:rsid w:val="007D7979"/>
    <w:rsid w:val="007E0FEE"/>
    <w:rsid w:val="007E33CE"/>
    <w:rsid w:val="007E4BC3"/>
    <w:rsid w:val="007E4F3C"/>
    <w:rsid w:val="007E6FBA"/>
    <w:rsid w:val="007E7086"/>
    <w:rsid w:val="007F21D1"/>
    <w:rsid w:val="007F2D77"/>
    <w:rsid w:val="007F3417"/>
    <w:rsid w:val="007F3716"/>
    <w:rsid w:val="007F3ED5"/>
    <w:rsid w:val="007F442A"/>
    <w:rsid w:val="007F4645"/>
    <w:rsid w:val="007F4C96"/>
    <w:rsid w:val="007F628C"/>
    <w:rsid w:val="007F7749"/>
    <w:rsid w:val="007F7ED1"/>
    <w:rsid w:val="008010DE"/>
    <w:rsid w:val="00802517"/>
    <w:rsid w:val="0080372D"/>
    <w:rsid w:val="00806EF8"/>
    <w:rsid w:val="00807345"/>
    <w:rsid w:val="008074D4"/>
    <w:rsid w:val="008078D6"/>
    <w:rsid w:val="00810169"/>
    <w:rsid w:val="00810827"/>
    <w:rsid w:val="008108C9"/>
    <w:rsid w:val="008127C2"/>
    <w:rsid w:val="00813003"/>
    <w:rsid w:val="008137D1"/>
    <w:rsid w:val="008142FA"/>
    <w:rsid w:val="008149B6"/>
    <w:rsid w:val="00817879"/>
    <w:rsid w:val="0082268E"/>
    <w:rsid w:val="0082297F"/>
    <w:rsid w:val="00823C9C"/>
    <w:rsid w:val="00825156"/>
    <w:rsid w:val="008265F0"/>
    <w:rsid w:val="00826B70"/>
    <w:rsid w:val="008275CE"/>
    <w:rsid w:val="00830762"/>
    <w:rsid w:val="00830A19"/>
    <w:rsid w:val="00830F3F"/>
    <w:rsid w:val="008326F4"/>
    <w:rsid w:val="00832DE2"/>
    <w:rsid w:val="00834849"/>
    <w:rsid w:val="00835962"/>
    <w:rsid w:val="00836979"/>
    <w:rsid w:val="00837308"/>
    <w:rsid w:val="00837472"/>
    <w:rsid w:val="00843215"/>
    <w:rsid w:val="00845ECC"/>
    <w:rsid w:val="008473D4"/>
    <w:rsid w:val="00847470"/>
    <w:rsid w:val="00847988"/>
    <w:rsid w:val="0085234F"/>
    <w:rsid w:val="0085295E"/>
    <w:rsid w:val="00852C99"/>
    <w:rsid w:val="00853738"/>
    <w:rsid w:val="00853AEE"/>
    <w:rsid w:val="00854B63"/>
    <w:rsid w:val="00855C5D"/>
    <w:rsid w:val="00855CE0"/>
    <w:rsid w:val="00855F3F"/>
    <w:rsid w:val="0085657D"/>
    <w:rsid w:val="0085657E"/>
    <w:rsid w:val="00857010"/>
    <w:rsid w:val="00857371"/>
    <w:rsid w:val="008625A6"/>
    <w:rsid w:val="00862D70"/>
    <w:rsid w:val="008635E9"/>
    <w:rsid w:val="00863735"/>
    <w:rsid w:val="00865650"/>
    <w:rsid w:val="00865C41"/>
    <w:rsid w:val="00866407"/>
    <w:rsid w:val="00866737"/>
    <w:rsid w:val="008707FA"/>
    <w:rsid w:val="00870802"/>
    <w:rsid w:val="0087164E"/>
    <w:rsid w:val="0087195E"/>
    <w:rsid w:val="00872956"/>
    <w:rsid w:val="00872C86"/>
    <w:rsid w:val="0087737F"/>
    <w:rsid w:val="00877DCF"/>
    <w:rsid w:val="008812F7"/>
    <w:rsid w:val="008817D8"/>
    <w:rsid w:val="00881DAF"/>
    <w:rsid w:val="00881F38"/>
    <w:rsid w:val="008832D2"/>
    <w:rsid w:val="00883B02"/>
    <w:rsid w:val="008863D1"/>
    <w:rsid w:val="00887C10"/>
    <w:rsid w:val="008904DF"/>
    <w:rsid w:val="00891FFF"/>
    <w:rsid w:val="008925F6"/>
    <w:rsid w:val="00892F50"/>
    <w:rsid w:val="0089323C"/>
    <w:rsid w:val="0089687B"/>
    <w:rsid w:val="008A1F0A"/>
    <w:rsid w:val="008A2512"/>
    <w:rsid w:val="008A267F"/>
    <w:rsid w:val="008A5AF4"/>
    <w:rsid w:val="008A5BED"/>
    <w:rsid w:val="008A792E"/>
    <w:rsid w:val="008B0FA5"/>
    <w:rsid w:val="008B1401"/>
    <w:rsid w:val="008B180D"/>
    <w:rsid w:val="008B1BFB"/>
    <w:rsid w:val="008B20FF"/>
    <w:rsid w:val="008B2906"/>
    <w:rsid w:val="008B49D2"/>
    <w:rsid w:val="008B5EFA"/>
    <w:rsid w:val="008B5F01"/>
    <w:rsid w:val="008C0954"/>
    <w:rsid w:val="008C1841"/>
    <w:rsid w:val="008C27D2"/>
    <w:rsid w:val="008C2B60"/>
    <w:rsid w:val="008C5632"/>
    <w:rsid w:val="008C66A2"/>
    <w:rsid w:val="008C6889"/>
    <w:rsid w:val="008D0B33"/>
    <w:rsid w:val="008D1D02"/>
    <w:rsid w:val="008D614D"/>
    <w:rsid w:val="008D7EDA"/>
    <w:rsid w:val="008E06FF"/>
    <w:rsid w:val="008E0FC1"/>
    <w:rsid w:val="008E11B1"/>
    <w:rsid w:val="008E3313"/>
    <w:rsid w:val="008E3EA7"/>
    <w:rsid w:val="008E4AB2"/>
    <w:rsid w:val="008E657D"/>
    <w:rsid w:val="008E6CC7"/>
    <w:rsid w:val="008E6CE3"/>
    <w:rsid w:val="008F0F1A"/>
    <w:rsid w:val="008F14AA"/>
    <w:rsid w:val="008F17C6"/>
    <w:rsid w:val="008F3D7C"/>
    <w:rsid w:val="008F4277"/>
    <w:rsid w:val="008F5F46"/>
    <w:rsid w:val="008F6533"/>
    <w:rsid w:val="008F7928"/>
    <w:rsid w:val="008F7BBD"/>
    <w:rsid w:val="0090006B"/>
    <w:rsid w:val="009006F4"/>
    <w:rsid w:val="009009EC"/>
    <w:rsid w:val="0090393B"/>
    <w:rsid w:val="00903B20"/>
    <w:rsid w:val="009058FD"/>
    <w:rsid w:val="009060DA"/>
    <w:rsid w:val="00907451"/>
    <w:rsid w:val="00907604"/>
    <w:rsid w:val="00912AF9"/>
    <w:rsid w:val="00912E01"/>
    <w:rsid w:val="00912EF2"/>
    <w:rsid w:val="00913DF5"/>
    <w:rsid w:val="00915AB8"/>
    <w:rsid w:val="00916415"/>
    <w:rsid w:val="00916A05"/>
    <w:rsid w:val="00917187"/>
    <w:rsid w:val="00917292"/>
    <w:rsid w:val="0092065C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7177"/>
    <w:rsid w:val="00931166"/>
    <w:rsid w:val="00931774"/>
    <w:rsid w:val="00932ADA"/>
    <w:rsid w:val="00932CFD"/>
    <w:rsid w:val="00933A65"/>
    <w:rsid w:val="009426D6"/>
    <w:rsid w:val="0094349B"/>
    <w:rsid w:val="00943F84"/>
    <w:rsid w:val="009463D3"/>
    <w:rsid w:val="00946B02"/>
    <w:rsid w:val="00946C06"/>
    <w:rsid w:val="00947BE1"/>
    <w:rsid w:val="00950AA5"/>
    <w:rsid w:val="0095130B"/>
    <w:rsid w:val="009514BA"/>
    <w:rsid w:val="0095294C"/>
    <w:rsid w:val="00952FE8"/>
    <w:rsid w:val="009539E1"/>
    <w:rsid w:val="009547AC"/>
    <w:rsid w:val="00956411"/>
    <w:rsid w:val="009612AB"/>
    <w:rsid w:val="00962070"/>
    <w:rsid w:val="009621D4"/>
    <w:rsid w:val="00963091"/>
    <w:rsid w:val="009637FB"/>
    <w:rsid w:val="009643F0"/>
    <w:rsid w:val="00964845"/>
    <w:rsid w:val="00964D19"/>
    <w:rsid w:val="009654B7"/>
    <w:rsid w:val="009672ED"/>
    <w:rsid w:val="009712C9"/>
    <w:rsid w:val="0097213E"/>
    <w:rsid w:val="009731F8"/>
    <w:rsid w:val="009744E6"/>
    <w:rsid w:val="00975A3E"/>
    <w:rsid w:val="00976191"/>
    <w:rsid w:val="00977358"/>
    <w:rsid w:val="00982D5B"/>
    <w:rsid w:val="009832B7"/>
    <w:rsid w:val="0098511A"/>
    <w:rsid w:val="00985A86"/>
    <w:rsid w:val="00986D4C"/>
    <w:rsid w:val="009871EA"/>
    <w:rsid w:val="0098769B"/>
    <w:rsid w:val="00987D60"/>
    <w:rsid w:val="00991458"/>
    <w:rsid w:val="009942D7"/>
    <w:rsid w:val="009973E9"/>
    <w:rsid w:val="009A0265"/>
    <w:rsid w:val="009A437E"/>
    <w:rsid w:val="009A5055"/>
    <w:rsid w:val="009A5067"/>
    <w:rsid w:val="009A556E"/>
    <w:rsid w:val="009A5CF1"/>
    <w:rsid w:val="009A5D33"/>
    <w:rsid w:val="009B4F61"/>
    <w:rsid w:val="009B4FDB"/>
    <w:rsid w:val="009B57EF"/>
    <w:rsid w:val="009B5880"/>
    <w:rsid w:val="009B5DCC"/>
    <w:rsid w:val="009B7C58"/>
    <w:rsid w:val="009C0C2B"/>
    <w:rsid w:val="009C1421"/>
    <w:rsid w:val="009C2D0E"/>
    <w:rsid w:val="009C38DF"/>
    <w:rsid w:val="009C3934"/>
    <w:rsid w:val="009C4D62"/>
    <w:rsid w:val="009C5EC8"/>
    <w:rsid w:val="009C630A"/>
    <w:rsid w:val="009C7B57"/>
    <w:rsid w:val="009D0359"/>
    <w:rsid w:val="009D0870"/>
    <w:rsid w:val="009D3A92"/>
    <w:rsid w:val="009D3BEA"/>
    <w:rsid w:val="009D539D"/>
    <w:rsid w:val="009D699D"/>
    <w:rsid w:val="009D6D90"/>
    <w:rsid w:val="009E0060"/>
    <w:rsid w:val="009E0071"/>
    <w:rsid w:val="009E15DA"/>
    <w:rsid w:val="009E2544"/>
    <w:rsid w:val="009E2B38"/>
    <w:rsid w:val="009E4FA2"/>
    <w:rsid w:val="009E5133"/>
    <w:rsid w:val="009E5176"/>
    <w:rsid w:val="009E72E5"/>
    <w:rsid w:val="009E7D96"/>
    <w:rsid w:val="009F09B4"/>
    <w:rsid w:val="009F2707"/>
    <w:rsid w:val="009F3A1E"/>
    <w:rsid w:val="009F52BF"/>
    <w:rsid w:val="009F5B89"/>
    <w:rsid w:val="009F6474"/>
    <w:rsid w:val="00A00419"/>
    <w:rsid w:val="00A004EF"/>
    <w:rsid w:val="00A0169A"/>
    <w:rsid w:val="00A034A8"/>
    <w:rsid w:val="00A03C65"/>
    <w:rsid w:val="00A050E1"/>
    <w:rsid w:val="00A07357"/>
    <w:rsid w:val="00A103E3"/>
    <w:rsid w:val="00A10F5A"/>
    <w:rsid w:val="00A12E0C"/>
    <w:rsid w:val="00A1375E"/>
    <w:rsid w:val="00A153DD"/>
    <w:rsid w:val="00A158C6"/>
    <w:rsid w:val="00A15CC3"/>
    <w:rsid w:val="00A2095B"/>
    <w:rsid w:val="00A22637"/>
    <w:rsid w:val="00A230E6"/>
    <w:rsid w:val="00A24C28"/>
    <w:rsid w:val="00A252E0"/>
    <w:rsid w:val="00A255D5"/>
    <w:rsid w:val="00A266F3"/>
    <w:rsid w:val="00A27B01"/>
    <w:rsid w:val="00A27BB0"/>
    <w:rsid w:val="00A317AF"/>
    <w:rsid w:val="00A347C3"/>
    <w:rsid w:val="00A37145"/>
    <w:rsid w:val="00A40A29"/>
    <w:rsid w:val="00A41C60"/>
    <w:rsid w:val="00A42247"/>
    <w:rsid w:val="00A42BFB"/>
    <w:rsid w:val="00A436BC"/>
    <w:rsid w:val="00A45B05"/>
    <w:rsid w:val="00A50408"/>
    <w:rsid w:val="00A5141C"/>
    <w:rsid w:val="00A515E2"/>
    <w:rsid w:val="00A518F0"/>
    <w:rsid w:val="00A52D7D"/>
    <w:rsid w:val="00A553A2"/>
    <w:rsid w:val="00A57795"/>
    <w:rsid w:val="00A61DC8"/>
    <w:rsid w:val="00A64728"/>
    <w:rsid w:val="00A656D7"/>
    <w:rsid w:val="00A6593E"/>
    <w:rsid w:val="00A66FCE"/>
    <w:rsid w:val="00A67617"/>
    <w:rsid w:val="00A70CB6"/>
    <w:rsid w:val="00A70EF2"/>
    <w:rsid w:val="00A71140"/>
    <w:rsid w:val="00A719C2"/>
    <w:rsid w:val="00A71B97"/>
    <w:rsid w:val="00A72102"/>
    <w:rsid w:val="00A7246A"/>
    <w:rsid w:val="00A728DB"/>
    <w:rsid w:val="00A72E74"/>
    <w:rsid w:val="00A74274"/>
    <w:rsid w:val="00A760AC"/>
    <w:rsid w:val="00A772AC"/>
    <w:rsid w:val="00A77814"/>
    <w:rsid w:val="00A77A3E"/>
    <w:rsid w:val="00A8012C"/>
    <w:rsid w:val="00A81B08"/>
    <w:rsid w:val="00A82BC6"/>
    <w:rsid w:val="00A835C7"/>
    <w:rsid w:val="00A85206"/>
    <w:rsid w:val="00A853D1"/>
    <w:rsid w:val="00A85668"/>
    <w:rsid w:val="00A85C88"/>
    <w:rsid w:val="00A86019"/>
    <w:rsid w:val="00A86501"/>
    <w:rsid w:val="00A86D41"/>
    <w:rsid w:val="00A91C8E"/>
    <w:rsid w:val="00A91CAD"/>
    <w:rsid w:val="00A92AB2"/>
    <w:rsid w:val="00A96030"/>
    <w:rsid w:val="00AA09D4"/>
    <w:rsid w:val="00AA2582"/>
    <w:rsid w:val="00AA26CB"/>
    <w:rsid w:val="00AA28FF"/>
    <w:rsid w:val="00AA3ED5"/>
    <w:rsid w:val="00AA4692"/>
    <w:rsid w:val="00AA64C8"/>
    <w:rsid w:val="00AB00B0"/>
    <w:rsid w:val="00AB1B0B"/>
    <w:rsid w:val="00AB2ED4"/>
    <w:rsid w:val="00AB44DC"/>
    <w:rsid w:val="00AB572B"/>
    <w:rsid w:val="00AB7E20"/>
    <w:rsid w:val="00AC0C4C"/>
    <w:rsid w:val="00AC4A63"/>
    <w:rsid w:val="00AC57BB"/>
    <w:rsid w:val="00AC5F7B"/>
    <w:rsid w:val="00AC5FFB"/>
    <w:rsid w:val="00AC6915"/>
    <w:rsid w:val="00AD00A5"/>
    <w:rsid w:val="00AD0497"/>
    <w:rsid w:val="00AD3F68"/>
    <w:rsid w:val="00AD44E7"/>
    <w:rsid w:val="00AD521B"/>
    <w:rsid w:val="00AD71F7"/>
    <w:rsid w:val="00AD76B5"/>
    <w:rsid w:val="00AD7A9C"/>
    <w:rsid w:val="00AE0D72"/>
    <w:rsid w:val="00AE17B0"/>
    <w:rsid w:val="00AE1C23"/>
    <w:rsid w:val="00AE1DC3"/>
    <w:rsid w:val="00AE439C"/>
    <w:rsid w:val="00AE49AB"/>
    <w:rsid w:val="00AE6EE9"/>
    <w:rsid w:val="00AE7A62"/>
    <w:rsid w:val="00AF0406"/>
    <w:rsid w:val="00AF05A9"/>
    <w:rsid w:val="00AF2028"/>
    <w:rsid w:val="00AF25D8"/>
    <w:rsid w:val="00AF6106"/>
    <w:rsid w:val="00AF7014"/>
    <w:rsid w:val="00B001CE"/>
    <w:rsid w:val="00B00379"/>
    <w:rsid w:val="00B02B3E"/>
    <w:rsid w:val="00B03A11"/>
    <w:rsid w:val="00B04AEB"/>
    <w:rsid w:val="00B05A49"/>
    <w:rsid w:val="00B06382"/>
    <w:rsid w:val="00B07B0A"/>
    <w:rsid w:val="00B07C31"/>
    <w:rsid w:val="00B07EF9"/>
    <w:rsid w:val="00B10002"/>
    <w:rsid w:val="00B1024E"/>
    <w:rsid w:val="00B10C01"/>
    <w:rsid w:val="00B11D22"/>
    <w:rsid w:val="00B129B6"/>
    <w:rsid w:val="00B1305C"/>
    <w:rsid w:val="00B142B3"/>
    <w:rsid w:val="00B1447C"/>
    <w:rsid w:val="00B146A5"/>
    <w:rsid w:val="00B17494"/>
    <w:rsid w:val="00B20278"/>
    <w:rsid w:val="00B20A88"/>
    <w:rsid w:val="00B20C64"/>
    <w:rsid w:val="00B22EF6"/>
    <w:rsid w:val="00B24111"/>
    <w:rsid w:val="00B25402"/>
    <w:rsid w:val="00B25E80"/>
    <w:rsid w:val="00B279D6"/>
    <w:rsid w:val="00B312EF"/>
    <w:rsid w:val="00B317A4"/>
    <w:rsid w:val="00B322FB"/>
    <w:rsid w:val="00B33001"/>
    <w:rsid w:val="00B35298"/>
    <w:rsid w:val="00B35C0F"/>
    <w:rsid w:val="00B35C56"/>
    <w:rsid w:val="00B40272"/>
    <w:rsid w:val="00B4082B"/>
    <w:rsid w:val="00B421FF"/>
    <w:rsid w:val="00B425B9"/>
    <w:rsid w:val="00B451FE"/>
    <w:rsid w:val="00B4526C"/>
    <w:rsid w:val="00B45763"/>
    <w:rsid w:val="00B45B4E"/>
    <w:rsid w:val="00B468EF"/>
    <w:rsid w:val="00B51666"/>
    <w:rsid w:val="00B52667"/>
    <w:rsid w:val="00B5505B"/>
    <w:rsid w:val="00B56027"/>
    <w:rsid w:val="00B602D0"/>
    <w:rsid w:val="00B61191"/>
    <w:rsid w:val="00B621E2"/>
    <w:rsid w:val="00B65AA0"/>
    <w:rsid w:val="00B66685"/>
    <w:rsid w:val="00B72F63"/>
    <w:rsid w:val="00B73219"/>
    <w:rsid w:val="00B73AE1"/>
    <w:rsid w:val="00B75E88"/>
    <w:rsid w:val="00B7687F"/>
    <w:rsid w:val="00B77027"/>
    <w:rsid w:val="00B817E7"/>
    <w:rsid w:val="00B81A07"/>
    <w:rsid w:val="00B81D58"/>
    <w:rsid w:val="00B83418"/>
    <w:rsid w:val="00B837F4"/>
    <w:rsid w:val="00B8485C"/>
    <w:rsid w:val="00B8501F"/>
    <w:rsid w:val="00B85C4E"/>
    <w:rsid w:val="00B86EFB"/>
    <w:rsid w:val="00B90994"/>
    <w:rsid w:val="00B90F07"/>
    <w:rsid w:val="00B911CC"/>
    <w:rsid w:val="00B9170E"/>
    <w:rsid w:val="00B92314"/>
    <w:rsid w:val="00B927B5"/>
    <w:rsid w:val="00B92D96"/>
    <w:rsid w:val="00B93284"/>
    <w:rsid w:val="00B94196"/>
    <w:rsid w:val="00B94F44"/>
    <w:rsid w:val="00B954C6"/>
    <w:rsid w:val="00BA21F8"/>
    <w:rsid w:val="00BA235F"/>
    <w:rsid w:val="00BA38A2"/>
    <w:rsid w:val="00BA617D"/>
    <w:rsid w:val="00BA786F"/>
    <w:rsid w:val="00BB0255"/>
    <w:rsid w:val="00BB1C28"/>
    <w:rsid w:val="00BB1C4C"/>
    <w:rsid w:val="00BB2713"/>
    <w:rsid w:val="00BB2D73"/>
    <w:rsid w:val="00BB4681"/>
    <w:rsid w:val="00BB4E71"/>
    <w:rsid w:val="00BB5EF2"/>
    <w:rsid w:val="00BB6040"/>
    <w:rsid w:val="00BB66D7"/>
    <w:rsid w:val="00BB71E4"/>
    <w:rsid w:val="00BC0892"/>
    <w:rsid w:val="00BC1376"/>
    <w:rsid w:val="00BC2472"/>
    <w:rsid w:val="00BC42A0"/>
    <w:rsid w:val="00BC4537"/>
    <w:rsid w:val="00BC52EB"/>
    <w:rsid w:val="00BC5509"/>
    <w:rsid w:val="00BC575E"/>
    <w:rsid w:val="00BC7C2C"/>
    <w:rsid w:val="00BD1442"/>
    <w:rsid w:val="00BD15B3"/>
    <w:rsid w:val="00BD24A9"/>
    <w:rsid w:val="00BD35ED"/>
    <w:rsid w:val="00BD3D20"/>
    <w:rsid w:val="00BD5DC4"/>
    <w:rsid w:val="00BD5EAA"/>
    <w:rsid w:val="00BD648E"/>
    <w:rsid w:val="00BD6A26"/>
    <w:rsid w:val="00BD715B"/>
    <w:rsid w:val="00BD79D3"/>
    <w:rsid w:val="00BE08BB"/>
    <w:rsid w:val="00BE0F15"/>
    <w:rsid w:val="00BE10FC"/>
    <w:rsid w:val="00BE1DE1"/>
    <w:rsid w:val="00BE212F"/>
    <w:rsid w:val="00BE2209"/>
    <w:rsid w:val="00BE25FC"/>
    <w:rsid w:val="00BE3EA2"/>
    <w:rsid w:val="00BE3ED6"/>
    <w:rsid w:val="00BE6894"/>
    <w:rsid w:val="00BE6E91"/>
    <w:rsid w:val="00BE7625"/>
    <w:rsid w:val="00BF0273"/>
    <w:rsid w:val="00BF1CB0"/>
    <w:rsid w:val="00BF2E37"/>
    <w:rsid w:val="00BF2FA7"/>
    <w:rsid w:val="00BF39B2"/>
    <w:rsid w:val="00BF6008"/>
    <w:rsid w:val="00BF69A3"/>
    <w:rsid w:val="00BF6BFB"/>
    <w:rsid w:val="00BF6E32"/>
    <w:rsid w:val="00BF7581"/>
    <w:rsid w:val="00C0076A"/>
    <w:rsid w:val="00C00DCD"/>
    <w:rsid w:val="00C00E47"/>
    <w:rsid w:val="00C010F8"/>
    <w:rsid w:val="00C01E67"/>
    <w:rsid w:val="00C02A78"/>
    <w:rsid w:val="00C04DF8"/>
    <w:rsid w:val="00C04E14"/>
    <w:rsid w:val="00C04F22"/>
    <w:rsid w:val="00C109AF"/>
    <w:rsid w:val="00C10C9D"/>
    <w:rsid w:val="00C12C73"/>
    <w:rsid w:val="00C13248"/>
    <w:rsid w:val="00C13AD1"/>
    <w:rsid w:val="00C14B9B"/>
    <w:rsid w:val="00C14BC8"/>
    <w:rsid w:val="00C1585B"/>
    <w:rsid w:val="00C1597D"/>
    <w:rsid w:val="00C15F1D"/>
    <w:rsid w:val="00C16C1B"/>
    <w:rsid w:val="00C16C2A"/>
    <w:rsid w:val="00C16FC1"/>
    <w:rsid w:val="00C17144"/>
    <w:rsid w:val="00C172C8"/>
    <w:rsid w:val="00C203CB"/>
    <w:rsid w:val="00C22AE7"/>
    <w:rsid w:val="00C235E0"/>
    <w:rsid w:val="00C2658B"/>
    <w:rsid w:val="00C26964"/>
    <w:rsid w:val="00C272E2"/>
    <w:rsid w:val="00C30114"/>
    <w:rsid w:val="00C3030D"/>
    <w:rsid w:val="00C306AC"/>
    <w:rsid w:val="00C330A1"/>
    <w:rsid w:val="00C33289"/>
    <w:rsid w:val="00C3342B"/>
    <w:rsid w:val="00C3495E"/>
    <w:rsid w:val="00C349C4"/>
    <w:rsid w:val="00C34E35"/>
    <w:rsid w:val="00C36278"/>
    <w:rsid w:val="00C423CD"/>
    <w:rsid w:val="00C42897"/>
    <w:rsid w:val="00C4328B"/>
    <w:rsid w:val="00C43537"/>
    <w:rsid w:val="00C436FD"/>
    <w:rsid w:val="00C438B0"/>
    <w:rsid w:val="00C44956"/>
    <w:rsid w:val="00C461E0"/>
    <w:rsid w:val="00C4660B"/>
    <w:rsid w:val="00C503C5"/>
    <w:rsid w:val="00C508C0"/>
    <w:rsid w:val="00C52B77"/>
    <w:rsid w:val="00C5317C"/>
    <w:rsid w:val="00C53A17"/>
    <w:rsid w:val="00C54274"/>
    <w:rsid w:val="00C547B7"/>
    <w:rsid w:val="00C54E1B"/>
    <w:rsid w:val="00C5633E"/>
    <w:rsid w:val="00C617A1"/>
    <w:rsid w:val="00C630CC"/>
    <w:rsid w:val="00C67706"/>
    <w:rsid w:val="00C70031"/>
    <w:rsid w:val="00C702CC"/>
    <w:rsid w:val="00C709B7"/>
    <w:rsid w:val="00C72ACC"/>
    <w:rsid w:val="00C741FB"/>
    <w:rsid w:val="00C7439B"/>
    <w:rsid w:val="00C749F7"/>
    <w:rsid w:val="00C74FBC"/>
    <w:rsid w:val="00C75688"/>
    <w:rsid w:val="00C76362"/>
    <w:rsid w:val="00C770E9"/>
    <w:rsid w:val="00C77B8A"/>
    <w:rsid w:val="00C81390"/>
    <w:rsid w:val="00C81711"/>
    <w:rsid w:val="00C81EF9"/>
    <w:rsid w:val="00C824D9"/>
    <w:rsid w:val="00C849E0"/>
    <w:rsid w:val="00C84EAE"/>
    <w:rsid w:val="00C87ADC"/>
    <w:rsid w:val="00C9063C"/>
    <w:rsid w:val="00C90DF5"/>
    <w:rsid w:val="00C9287E"/>
    <w:rsid w:val="00C928BB"/>
    <w:rsid w:val="00C93E54"/>
    <w:rsid w:val="00C94836"/>
    <w:rsid w:val="00C954D9"/>
    <w:rsid w:val="00C96F1A"/>
    <w:rsid w:val="00CA03A0"/>
    <w:rsid w:val="00CA1E7D"/>
    <w:rsid w:val="00CA293E"/>
    <w:rsid w:val="00CA3F1E"/>
    <w:rsid w:val="00CA7A84"/>
    <w:rsid w:val="00CB0BDF"/>
    <w:rsid w:val="00CB1BEA"/>
    <w:rsid w:val="00CB1C72"/>
    <w:rsid w:val="00CB2584"/>
    <w:rsid w:val="00CB2A02"/>
    <w:rsid w:val="00CB2F04"/>
    <w:rsid w:val="00CB3B24"/>
    <w:rsid w:val="00CB5B14"/>
    <w:rsid w:val="00CB6522"/>
    <w:rsid w:val="00CB6BC5"/>
    <w:rsid w:val="00CC0759"/>
    <w:rsid w:val="00CC190E"/>
    <w:rsid w:val="00CC342B"/>
    <w:rsid w:val="00CC40C7"/>
    <w:rsid w:val="00CC41D4"/>
    <w:rsid w:val="00CC44D0"/>
    <w:rsid w:val="00CC603E"/>
    <w:rsid w:val="00CC66CF"/>
    <w:rsid w:val="00CC6B9D"/>
    <w:rsid w:val="00CC7C3A"/>
    <w:rsid w:val="00CD12E9"/>
    <w:rsid w:val="00CD1909"/>
    <w:rsid w:val="00CD1A85"/>
    <w:rsid w:val="00CD3E72"/>
    <w:rsid w:val="00CD43A4"/>
    <w:rsid w:val="00CD64E3"/>
    <w:rsid w:val="00CD680A"/>
    <w:rsid w:val="00CD78FB"/>
    <w:rsid w:val="00CE07E6"/>
    <w:rsid w:val="00CE1F1C"/>
    <w:rsid w:val="00CE1F49"/>
    <w:rsid w:val="00CE2117"/>
    <w:rsid w:val="00CE26A8"/>
    <w:rsid w:val="00CE29BE"/>
    <w:rsid w:val="00CE2E87"/>
    <w:rsid w:val="00CE36E6"/>
    <w:rsid w:val="00CE3BBB"/>
    <w:rsid w:val="00CE6A17"/>
    <w:rsid w:val="00CE74E6"/>
    <w:rsid w:val="00CE7A1B"/>
    <w:rsid w:val="00CF06DA"/>
    <w:rsid w:val="00CF1384"/>
    <w:rsid w:val="00CF1782"/>
    <w:rsid w:val="00CF1B76"/>
    <w:rsid w:val="00CF3675"/>
    <w:rsid w:val="00CF397C"/>
    <w:rsid w:val="00CF4714"/>
    <w:rsid w:val="00CF543B"/>
    <w:rsid w:val="00CF55E3"/>
    <w:rsid w:val="00CF655D"/>
    <w:rsid w:val="00CF6E18"/>
    <w:rsid w:val="00CF72BB"/>
    <w:rsid w:val="00D0021F"/>
    <w:rsid w:val="00D0067E"/>
    <w:rsid w:val="00D030C8"/>
    <w:rsid w:val="00D0311C"/>
    <w:rsid w:val="00D03920"/>
    <w:rsid w:val="00D05686"/>
    <w:rsid w:val="00D05A2B"/>
    <w:rsid w:val="00D0631A"/>
    <w:rsid w:val="00D06908"/>
    <w:rsid w:val="00D06A72"/>
    <w:rsid w:val="00D073DF"/>
    <w:rsid w:val="00D11B28"/>
    <w:rsid w:val="00D11C68"/>
    <w:rsid w:val="00D12150"/>
    <w:rsid w:val="00D12685"/>
    <w:rsid w:val="00D1286A"/>
    <w:rsid w:val="00D137B2"/>
    <w:rsid w:val="00D13EDD"/>
    <w:rsid w:val="00D152A4"/>
    <w:rsid w:val="00D16980"/>
    <w:rsid w:val="00D16A03"/>
    <w:rsid w:val="00D16D94"/>
    <w:rsid w:val="00D17E71"/>
    <w:rsid w:val="00D20965"/>
    <w:rsid w:val="00D24841"/>
    <w:rsid w:val="00D25092"/>
    <w:rsid w:val="00D2610A"/>
    <w:rsid w:val="00D27E37"/>
    <w:rsid w:val="00D30F7F"/>
    <w:rsid w:val="00D314A0"/>
    <w:rsid w:val="00D31AB1"/>
    <w:rsid w:val="00D31C81"/>
    <w:rsid w:val="00D32360"/>
    <w:rsid w:val="00D32AEE"/>
    <w:rsid w:val="00D3323E"/>
    <w:rsid w:val="00D332A2"/>
    <w:rsid w:val="00D342E2"/>
    <w:rsid w:val="00D376AA"/>
    <w:rsid w:val="00D429C6"/>
    <w:rsid w:val="00D42BE3"/>
    <w:rsid w:val="00D43AB2"/>
    <w:rsid w:val="00D43E7D"/>
    <w:rsid w:val="00D44CE3"/>
    <w:rsid w:val="00D454F7"/>
    <w:rsid w:val="00D46238"/>
    <w:rsid w:val="00D466FB"/>
    <w:rsid w:val="00D50FDF"/>
    <w:rsid w:val="00D51282"/>
    <w:rsid w:val="00D51760"/>
    <w:rsid w:val="00D52948"/>
    <w:rsid w:val="00D54680"/>
    <w:rsid w:val="00D574F0"/>
    <w:rsid w:val="00D57EA9"/>
    <w:rsid w:val="00D610B5"/>
    <w:rsid w:val="00D613B8"/>
    <w:rsid w:val="00D61C52"/>
    <w:rsid w:val="00D63DF6"/>
    <w:rsid w:val="00D64586"/>
    <w:rsid w:val="00D67D65"/>
    <w:rsid w:val="00D67FAE"/>
    <w:rsid w:val="00D71297"/>
    <w:rsid w:val="00D712C2"/>
    <w:rsid w:val="00D736AE"/>
    <w:rsid w:val="00D74147"/>
    <w:rsid w:val="00D74FBC"/>
    <w:rsid w:val="00D75D8A"/>
    <w:rsid w:val="00D76B19"/>
    <w:rsid w:val="00D773AE"/>
    <w:rsid w:val="00D80D33"/>
    <w:rsid w:val="00D80FED"/>
    <w:rsid w:val="00D813DD"/>
    <w:rsid w:val="00D818DE"/>
    <w:rsid w:val="00D81F40"/>
    <w:rsid w:val="00D83B9D"/>
    <w:rsid w:val="00D8445A"/>
    <w:rsid w:val="00D850F8"/>
    <w:rsid w:val="00D926A9"/>
    <w:rsid w:val="00D93C36"/>
    <w:rsid w:val="00D93EA8"/>
    <w:rsid w:val="00D94AA0"/>
    <w:rsid w:val="00D952B9"/>
    <w:rsid w:val="00D961BB"/>
    <w:rsid w:val="00D966F2"/>
    <w:rsid w:val="00D966FC"/>
    <w:rsid w:val="00D9671F"/>
    <w:rsid w:val="00DA04AD"/>
    <w:rsid w:val="00DA1859"/>
    <w:rsid w:val="00DA1D92"/>
    <w:rsid w:val="00DA265F"/>
    <w:rsid w:val="00DA4023"/>
    <w:rsid w:val="00DA5AFE"/>
    <w:rsid w:val="00DB013A"/>
    <w:rsid w:val="00DB031F"/>
    <w:rsid w:val="00DB067E"/>
    <w:rsid w:val="00DB0750"/>
    <w:rsid w:val="00DB14E8"/>
    <w:rsid w:val="00DB1BA0"/>
    <w:rsid w:val="00DB1E35"/>
    <w:rsid w:val="00DB29F6"/>
    <w:rsid w:val="00DB2E19"/>
    <w:rsid w:val="00DB366B"/>
    <w:rsid w:val="00DB3E72"/>
    <w:rsid w:val="00DB5226"/>
    <w:rsid w:val="00DB572A"/>
    <w:rsid w:val="00DB5F95"/>
    <w:rsid w:val="00DB69D9"/>
    <w:rsid w:val="00DC0972"/>
    <w:rsid w:val="00DC2421"/>
    <w:rsid w:val="00DC3270"/>
    <w:rsid w:val="00DC3800"/>
    <w:rsid w:val="00DC40D8"/>
    <w:rsid w:val="00DC4FDA"/>
    <w:rsid w:val="00DC62B4"/>
    <w:rsid w:val="00DD1149"/>
    <w:rsid w:val="00DD2277"/>
    <w:rsid w:val="00DD2DB7"/>
    <w:rsid w:val="00DD69C0"/>
    <w:rsid w:val="00DD7391"/>
    <w:rsid w:val="00DE00C2"/>
    <w:rsid w:val="00DE1904"/>
    <w:rsid w:val="00DE195D"/>
    <w:rsid w:val="00DE1F6D"/>
    <w:rsid w:val="00DE2A85"/>
    <w:rsid w:val="00DE392C"/>
    <w:rsid w:val="00DE3952"/>
    <w:rsid w:val="00DE3B1A"/>
    <w:rsid w:val="00DE3EC6"/>
    <w:rsid w:val="00DE60DF"/>
    <w:rsid w:val="00DE7204"/>
    <w:rsid w:val="00DE722C"/>
    <w:rsid w:val="00DE7B4D"/>
    <w:rsid w:val="00DE7ED9"/>
    <w:rsid w:val="00DF15AE"/>
    <w:rsid w:val="00DF3507"/>
    <w:rsid w:val="00DF46AF"/>
    <w:rsid w:val="00DF677B"/>
    <w:rsid w:val="00DF727F"/>
    <w:rsid w:val="00DF7D2D"/>
    <w:rsid w:val="00DF7E0E"/>
    <w:rsid w:val="00E00900"/>
    <w:rsid w:val="00E00D06"/>
    <w:rsid w:val="00E023F8"/>
    <w:rsid w:val="00E04CE3"/>
    <w:rsid w:val="00E05ADE"/>
    <w:rsid w:val="00E06DE7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01F"/>
    <w:rsid w:val="00E1749F"/>
    <w:rsid w:val="00E174BD"/>
    <w:rsid w:val="00E179EB"/>
    <w:rsid w:val="00E17A8B"/>
    <w:rsid w:val="00E20AD1"/>
    <w:rsid w:val="00E21481"/>
    <w:rsid w:val="00E23CF9"/>
    <w:rsid w:val="00E23E45"/>
    <w:rsid w:val="00E240A4"/>
    <w:rsid w:val="00E250F1"/>
    <w:rsid w:val="00E2775E"/>
    <w:rsid w:val="00E305EE"/>
    <w:rsid w:val="00E30A4D"/>
    <w:rsid w:val="00E30AD1"/>
    <w:rsid w:val="00E312D7"/>
    <w:rsid w:val="00E3198C"/>
    <w:rsid w:val="00E3268A"/>
    <w:rsid w:val="00E35B4E"/>
    <w:rsid w:val="00E37257"/>
    <w:rsid w:val="00E37CAC"/>
    <w:rsid w:val="00E40172"/>
    <w:rsid w:val="00E406A7"/>
    <w:rsid w:val="00E40968"/>
    <w:rsid w:val="00E41412"/>
    <w:rsid w:val="00E42E5A"/>
    <w:rsid w:val="00E434BA"/>
    <w:rsid w:val="00E454E1"/>
    <w:rsid w:val="00E45F6F"/>
    <w:rsid w:val="00E47962"/>
    <w:rsid w:val="00E50FEB"/>
    <w:rsid w:val="00E51B34"/>
    <w:rsid w:val="00E520C7"/>
    <w:rsid w:val="00E53712"/>
    <w:rsid w:val="00E53A77"/>
    <w:rsid w:val="00E5461C"/>
    <w:rsid w:val="00E563DB"/>
    <w:rsid w:val="00E5656B"/>
    <w:rsid w:val="00E57ED7"/>
    <w:rsid w:val="00E61CAE"/>
    <w:rsid w:val="00E654ED"/>
    <w:rsid w:val="00E659D4"/>
    <w:rsid w:val="00E70CD9"/>
    <w:rsid w:val="00E71C56"/>
    <w:rsid w:val="00E728C2"/>
    <w:rsid w:val="00E7349A"/>
    <w:rsid w:val="00E75ABA"/>
    <w:rsid w:val="00E75C2F"/>
    <w:rsid w:val="00E76763"/>
    <w:rsid w:val="00E774E5"/>
    <w:rsid w:val="00E776BA"/>
    <w:rsid w:val="00E77BAD"/>
    <w:rsid w:val="00E77F67"/>
    <w:rsid w:val="00E80037"/>
    <w:rsid w:val="00E8056F"/>
    <w:rsid w:val="00E814A9"/>
    <w:rsid w:val="00E84ABE"/>
    <w:rsid w:val="00E8555A"/>
    <w:rsid w:val="00E85EC0"/>
    <w:rsid w:val="00E86774"/>
    <w:rsid w:val="00E86891"/>
    <w:rsid w:val="00E87D8C"/>
    <w:rsid w:val="00E905DA"/>
    <w:rsid w:val="00E91B5D"/>
    <w:rsid w:val="00E926E0"/>
    <w:rsid w:val="00E92F35"/>
    <w:rsid w:val="00E93639"/>
    <w:rsid w:val="00E9390C"/>
    <w:rsid w:val="00E95880"/>
    <w:rsid w:val="00E96A34"/>
    <w:rsid w:val="00E96AAA"/>
    <w:rsid w:val="00E97415"/>
    <w:rsid w:val="00EA31E4"/>
    <w:rsid w:val="00EA3303"/>
    <w:rsid w:val="00EA5625"/>
    <w:rsid w:val="00EB42B2"/>
    <w:rsid w:val="00EB4466"/>
    <w:rsid w:val="00EB510B"/>
    <w:rsid w:val="00EB5935"/>
    <w:rsid w:val="00EB68ED"/>
    <w:rsid w:val="00EB6DF3"/>
    <w:rsid w:val="00EB75DB"/>
    <w:rsid w:val="00EC13C3"/>
    <w:rsid w:val="00EC17D9"/>
    <w:rsid w:val="00EC2B4E"/>
    <w:rsid w:val="00EC3FF8"/>
    <w:rsid w:val="00EC476E"/>
    <w:rsid w:val="00EC602A"/>
    <w:rsid w:val="00EC7590"/>
    <w:rsid w:val="00ED0E04"/>
    <w:rsid w:val="00ED1D5A"/>
    <w:rsid w:val="00ED2048"/>
    <w:rsid w:val="00ED2901"/>
    <w:rsid w:val="00ED38C0"/>
    <w:rsid w:val="00ED3A31"/>
    <w:rsid w:val="00ED43F0"/>
    <w:rsid w:val="00ED4DF2"/>
    <w:rsid w:val="00ED5271"/>
    <w:rsid w:val="00EE0B8D"/>
    <w:rsid w:val="00EE17B7"/>
    <w:rsid w:val="00EE202A"/>
    <w:rsid w:val="00EF1522"/>
    <w:rsid w:val="00EF1721"/>
    <w:rsid w:val="00EF1ACC"/>
    <w:rsid w:val="00EF1B76"/>
    <w:rsid w:val="00EF400F"/>
    <w:rsid w:val="00EF4533"/>
    <w:rsid w:val="00EF58DF"/>
    <w:rsid w:val="00F017DC"/>
    <w:rsid w:val="00F023F1"/>
    <w:rsid w:val="00F04B3A"/>
    <w:rsid w:val="00F05AE0"/>
    <w:rsid w:val="00F06690"/>
    <w:rsid w:val="00F06CDA"/>
    <w:rsid w:val="00F073E1"/>
    <w:rsid w:val="00F079CE"/>
    <w:rsid w:val="00F07F33"/>
    <w:rsid w:val="00F10C30"/>
    <w:rsid w:val="00F112A1"/>
    <w:rsid w:val="00F11358"/>
    <w:rsid w:val="00F12C84"/>
    <w:rsid w:val="00F136CC"/>
    <w:rsid w:val="00F145ED"/>
    <w:rsid w:val="00F15ABB"/>
    <w:rsid w:val="00F16331"/>
    <w:rsid w:val="00F166C7"/>
    <w:rsid w:val="00F16734"/>
    <w:rsid w:val="00F17472"/>
    <w:rsid w:val="00F216D9"/>
    <w:rsid w:val="00F21C7A"/>
    <w:rsid w:val="00F23394"/>
    <w:rsid w:val="00F245CC"/>
    <w:rsid w:val="00F260C5"/>
    <w:rsid w:val="00F27ED1"/>
    <w:rsid w:val="00F31E3D"/>
    <w:rsid w:val="00F3235B"/>
    <w:rsid w:val="00F33694"/>
    <w:rsid w:val="00F33791"/>
    <w:rsid w:val="00F34F63"/>
    <w:rsid w:val="00F359B5"/>
    <w:rsid w:val="00F42BC7"/>
    <w:rsid w:val="00F43E11"/>
    <w:rsid w:val="00F452A1"/>
    <w:rsid w:val="00F4542F"/>
    <w:rsid w:val="00F50F67"/>
    <w:rsid w:val="00F525A9"/>
    <w:rsid w:val="00F530EC"/>
    <w:rsid w:val="00F532B0"/>
    <w:rsid w:val="00F53E38"/>
    <w:rsid w:val="00F545FD"/>
    <w:rsid w:val="00F578FF"/>
    <w:rsid w:val="00F601FC"/>
    <w:rsid w:val="00F609A7"/>
    <w:rsid w:val="00F61032"/>
    <w:rsid w:val="00F62597"/>
    <w:rsid w:val="00F62686"/>
    <w:rsid w:val="00F62EC8"/>
    <w:rsid w:val="00F63678"/>
    <w:rsid w:val="00F637D5"/>
    <w:rsid w:val="00F63F1C"/>
    <w:rsid w:val="00F63F4F"/>
    <w:rsid w:val="00F64106"/>
    <w:rsid w:val="00F66500"/>
    <w:rsid w:val="00F6752F"/>
    <w:rsid w:val="00F67895"/>
    <w:rsid w:val="00F67CDC"/>
    <w:rsid w:val="00F67ECE"/>
    <w:rsid w:val="00F71ADC"/>
    <w:rsid w:val="00F729E2"/>
    <w:rsid w:val="00F732D8"/>
    <w:rsid w:val="00F73C54"/>
    <w:rsid w:val="00F73D93"/>
    <w:rsid w:val="00F80956"/>
    <w:rsid w:val="00F80970"/>
    <w:rsid w:val="00F81773"/>
    <w:rsid w:val="00F81E46"/>
    <w:rsid w:val="00F82B46"/>
    <w:rsid w:val="00F85EEE"/>
    <w:rsid w:val="00F87A6B"/>
    <w:rsid w:val="00F909DC"/>
    <w:rsid w:val="00F90D0C"/>
    <w:rsid w:val="00F91073"/>
    <w:rsid w:val="00F9147E"/>
    <w:rsid w:val="00F93226"/>
    <w:rsid w:val="00F9483E"/>
    <w:rsid w:val="00F95AF6"/>
    <w:rsid w:val="00F96FDE"/>
    <w:rsid w:val="00F9735F"/>
    <w:rsid w:val="00F97DBD"/>
    <w:rsid w:val="00FA02FF"/>
    <w:rsid w:val="00FA117E"/>
    <w:rsid w:val="00FA1271"/>
    <w:rsid w:val="00FA2F25"/>
    <w:rsid w:val="00FA448F"/>
    <w:rsid w:val="00FA52F9"/>
    <w:rsid w:val="00FA530E"/>
    <w:rsid w:val="00FA5347"/>
    <w:rsid w:val="00FA76B7"/>
    <w:rsid w:val="00FA79B0"/>
    <w:rsid w:val="00FB0168"/>
    <w:rsid w:val="00FB0454"/>
    <w:rsid w:val="00FB0F34"/>
    <w:rsid w:val="00FB2D32"/>
    <w:rsid w:val="00FB35F2"/>
    <w:rsid w:val="00FB3E29"/>
    <w:rsid w:val="00FB6904"/>
    <w:rsid w:val="00FB7073"/>
    <w:rsid w:val="00FB767F"/>
    <w:rsid w:val="00FB76AA"/>
    <w:rsid w:val="00FC04EB"/>
    <w:rsid w:val="00FC18A1"/>
    <w:rsid w:val="00FC4D98"/>
    <w:rsid w:val="00FC5DE8"/>
    <w:rsid w:val="00FC6563"/>
    <w:rsid w:val="00FC7AEC"/>
    <w:rsid w:val="00FD01A4"/>
    <w:rsid w:val="00FD13FB"/>
    <w:rsid w:val="00FD1C6A"/>
    <w:rsid w:val="00FD4139"/>
    <w:rsid w:val="00FD43CB"/>
    <w:rsid w:val="00FD4688"/>
    <w:rsid w:val="00FD697A"/>
    <w:rsid w:val="00FD6ACA"/>
    <w:rsid w:val="00FE1897"/>
    <w:rsid w:val="00FE58FE"/>
    <w:rsid w:val="00FE59C9"/>
    <w:rsid w:val="00FF0501"/>
    <w:rsid w:val="00FF0D02"/>
    <w:rsid w:val="00FF1651"/>
    <w:rsid w:val="00FF1896"/>
    <w:rsid w:val="00FF47FF"/>
    <w:rsid w:val="00FF49C6"/>
    <w:rsid w:val="00FF5D38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4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F3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uiPriority w:val="99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3227BE"/>
    <w:rPr>
      <w:b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1"/>
    <w:aliases w:val="EmailStyle3931"/>
    <w:basedOn w:val="DefaultParagraphFont"/>
    <w:semiHidden/>
    <w:personal/>
    <w:personalReply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1"/>
    <w:aliases w:val="EmailStyle4801"/>
    <w:basedOn w:val="DefaultParagraphFont"/>
    <w:semiHidden/>
    <w:personal/>
    <w:personalReply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</w:style>
  <w:style w:type="character" w:customStyle="1" w:styleId="Column4Char">
    <w:name w:val="Column_4 Char"/>
    <w:basedOn w:val="Column3Char"/>
    <w:link w:val="Column4"/>
    <w:rsid w:val="0006702E"/>
  </w:style>
  <w:style w:type="character" w:customStyle="1" w:styleId="Column6Char">
    <w:name w:val="Column_6 Char"/>
    <w:basedOn w:val="Column4Char"/>
    <w:link w:val="Column6"/>
    <w:rsid w:val="0006702E"/>
    <w:rPr>
      <w:szCs w:val="18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1">
    <w:name w:val="EmailStyle514"/>
    <w:aliases w:val="EmailStyle514"/>
    <w:basedOn w:val="DefaultParagraphFont"/>
    <w:semiHidden/>
    <w:personal/>
    <w:personalReply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1"/>
    <w:aliases w:val="EmailStyle5161"/>
    <w:basedOn w:val="DefaultParagraphFont"/>
    <w:semiHidden/>
    <w:personal/>
    <w:personalReply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1">
    <w:name w:val="EmailStyle518"/>
    <w:aliases w:val="EmailStyle518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1">
    <w:name w:val="EmailStyle519"/>
    <w:aliases w:val="EmailStyle519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1">
    <w:name w:val="EmailStyle526"/>
    <w:aliases w:val="EmailStyle526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1"/>
    <w:aliases w:val="EmailStyle5371"/>
    <w:basedOn w:val="DefaultParagraphFont"/>
    <w:semiHidden/>
    <w:personal/>
    <w:personalReply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1">
    <w:name w:val="EmailStyle613"/>
    <w:aliases w:val="EmailStyle613"/>
    <w:basedOn w:val="DefaultParagraphFont"/>
    <w:semiHidden/>
    <w:personal/>
    <w:personalReply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1">
    <w:name w:val="EmailStyle620"/>
    <w:aliases w:val="EmailStyle620"/>
    <w:basedOn w:val="DefaultParagraphFont"/>
    <w:semiHidden/>
    <w:personal/>
    <w:personalReply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yperlink" Target="mailto:Itaaka.tebaka@tak.gov.ki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oc.kw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mailto:shafiee@cra.ir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ltst@itst.dk" TargetMode="External"/><Relationship Id="rId20" Type="http://schemas.openxmlformats.org/officeDocument/2006/relationships/hyperlink" Target="mailto:iscckuwait@hotmail.com" TargetMode="External"/><Relationship Id="rId29" Type="http://schemas.openxmlformats.org/officeDocument/2006/relationships/hyperlink" Target="http://www.itu.int/itu-t/inr/nnp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nnp/" TargetMode="External"/><Relationship Id="rId23" Type="http://schemas.openxmlformats.org/officeDocument/2006/relationships/header" Target="header1.xml"/><Relationship Id="rId28" Type="http://schemas.openxmlformats.org/officeDocument/2006/relationships/hyperlink" Target="http://www.itu.int/itu-t/inr/icc/index.html" TargetMode="External"/><Relationship Id="rId10" Type="http://schemas.openxmlformats.org/officeDocument/2006/relationships/hyperlink" Target="mailto:brmail@itu.int" TargetMode="External"/><Relationship Id="rId19" Type="http://schemas.openxmlformats.org/officeDocument/2006/relationships/hyperlink" Target="http://www.tak.gov.k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hyperlink" Target="mailto:frank.march@med.govt.nz" TargetMode="External"/><Relationship Id="rId27" Type="http://schemas.openxmlformats.org/officeDocument/2006/relationships/hyperlink" Target="mailto:tsbtson@itu.int" TargetMode="External"/><Relationship Id="rId30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C7469-C5D0-40CD-9457-023F822F8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25</Pages>
  <Words>5435</Words>
  <Characters>30985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36348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Brian</cp:lastModifiedBy>
  <cp:revision>565</cp:revision>
  <cp:lastPrinted>2010-12-20T14:31:00Z</cp:lastPrinted>
  <dcterms:created xsi:type="dcterms:W3CDTF">2010-07-19T16:42:00Z</dcterms:created>
  <dcterms:modified xsi:type="dcterms:W3CDTF">2011-01-13T17:33:00Z</dcterms:modified>
</cp:coreProperties>
</file>