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0A5071">
      <w:pPr>
        <w:rPr>
          <w:lang w:val="es-E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508"/>
      </w:tblGrid>
      <w:tr w:rsidR="008149B6" w:rsidRPr="00B8501F" w:rsidTr="002F1612">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2F1612">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 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B8501F" w:rsidTr="002F1612">
        <w:tc>
          <w:tcPr>
            <w:tcW w:w="1507" w:type="dxa"/>
            <w:tcBorders>
              <w:top w:val="nil"/>
              <w:left w:val="single" w:sz="8" w:space="0" w:color="333333"/>
              <w:bottom w:val="nil"/>
            </w:tcBorders>
            <w:shd w:val="clear" w:color="auto" w:fill="4C4C4C"/>
            <w:vAlign w:val="center"/>
          </w:tcPr>
          <w:p w:rsidR="008149B6" w:rsidRPr="002F1612" w:rsidRDefault="00764E82" w:rsidP="004E24F4">
            <w:pPr>
              <w:framePr w:hSpace="181" w:wrap="around" w:vAnchor="text" w:hAnchor="margin" w:xAlign="center" w:y="1"/>
              <w:jc w:val="right"/>
              <w:rPr>
                <w:rFonts w:ascii="Arial" w:hAnsi="Arial" w:cs="Arial"/>
                <w:color w:val="FFFFFF"/>
                <w:lang w:val="fr-FR"/>
              </w:rPr>
            </w:pPr>
            <w:r w:rsidRPr="002F1612">
              <w:rPr>
                <w:rFonts w:ascii="Arial" w:hAnsi="Arial" w:cs="Arial"/>
                <w:color w:val="FFFFFF"/>
                <w:sz w:val="18"/>
                <w:lang w:val="fr-FR"/>
              </w:rPr>
              <w:t>N.</w:t>
            </w:r>
            <w:r w:rsidRPr="002F1612">
              <w:rPr>
                <w:rFonts w:ascii="Arial" w:hAnsi="Arial" w:cs="Arial"/>
                <w:color w:val="FFFFFF"/>
                <w:sz w:val="18"/>
                <w:vertAlign w:val="superscript"/>
                <w:lang w:val="fr-FR"/>
              </w:rPr>
              <w:t>o</w:t>
            </w:r>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2174B9" w:rsidRPr="002F1612">
              <w:rPr>
                <w:rStyle w:val="Foot"/>
                <w:rFonts w:ascii="Arial" w:hAnsi="Arial" w:cs="Arial"/>
                <w:b/>
                <w:bCs/>
                <w:color w:val="FFFFFF"/>
                <w:sz w:val="28"/>
                <w:szCs w:val="28"/>
                <w:lang w:val="fr-FR"/>
              </w:rPr>
              <w:t>5</w:t>
            </w:r>
            <w:r w:rsidR="004E24F4">
              <w:rPr>
                <w:rStyle w:val="Foot"/>
                <w:rFonts w:ascii="Arial" w:hAnsi="Arial" w:cs="Arial"/>
                <w:b/>
                <w:bCs/>
                <w:color w:val="FFFFFF"/>
                <w:sz w:val="28"/>
                <w:szCs w:val="28"/>
                <w:lang w:val="fr-FR"/>
              </w:rPr>
              <w:t>7</w:t>
            </w:r>
          </w:p>
        </w:tc>
        <w:tc>
          <w:tcPr>
            <w:tcW w:w="1303" w:type="dxa"/>
            <w:tcBorders>
              <w:top w:val="nil"/>
              <w:bottom w:val="nil"/>
            </w:tcBorders>
            <w:shd w:val="clear" w:color="auto" w:fill="A6A6A6"/>
            <w:vAlign w:val="center"/>
          </w:tcPr>
          <w:p w:rsidR="008149B6" w:rsidRPr="002F1612" w:rsidRDefault="00F81773" w:rsidP="004E24F4">
            <w:pPr>
              <w:framePr w:hSpace="181" w:wrap="around" w:vAnchor="text" w:hAnchor="margin" w:xAlign="center" w:y="1"/>
              <w:jc w:val="left"/>
              <w:rPr>
                <w:rFonts w:ascii="Arial" w:hAnsi="Arial" w:cs="Arial"/>
                <w:color w:val="FFFFFF"/>
                <w:lang w:val="fr-FR"/>
              </w:rPr>
            </w:pPr>
            <w:r w:rsidRPr="002F1612">
              <w:rPr>
                <w:color w:val="FFFFFF"/>
                <w:lang w:val="fr-FR"/>
              </w:rPr>
              <w:t xml:space="preserve">1 </w:t>
            </w:r>
            <w:r w:rsidR="007E4F3C">
              <w:rPr>
                <w:color w:val="FFFFFF"/>
                <w:lang w:val="fr-FR"/>
              </w:rPr>
              <w:t>V</w:t>
            </w:r>
            <w:r w:rsidR="004E24F4">
              <w:rPr>
                <w:color w:val="FFFFFF"/>
                <w:lang w:val="fr-FR"/>
              </w:rPr>
              <w:t>I</w:t>
            </w:r>
            <w:r w:rsidRPr="002F1612">
              <w:rPr>
                <w:color w:val="FFFFFF"/>
                <w:lang w:val="fr-FR"/>
              </w:rPr>
              <w:t xml:space="preserve"> </w:t>
            </w:r>
            <w:r w:rsidR="008149B6" w:rsidRPr="002F1612">
              <w:rPr>
                <w:color w:val="FFFFFF"/>
                <w:lang w:val="fr-FR"/>
              </w:rPr>
              <w:t>20</w:t>
            </w:r>
            <w:r w:rsidR="00923508" w:rsidRPr="002F1612">
              <w:rPr>
                <w:color w:val="FFFFFF"/>
                <w:lang w:val="fr-FR"/>
              </w:rPr>
              <w:t>10</w:t>
            </w:r>
          </w:p>
        </w:tc>
        <w:tc>
          <w:tcPr>
            <w:tcW w:w="6370" w:type="dxa"/>
            <w:gridSpan w:val="2"/>
            <w:tcBorders>
              <w:top w:val="nil"/>
              <w:bottom w:val="nil"/>
              <w:right w:val="single" w:sz="8" w:space="0" w:color="333333"/>
            </w:tcBorders>
            <w:shd w:val="clear" w:color="auto" w:fill="A6A6A6"/>
            <w:vAlign w:val="center"/>
          </w:tcPr>
          <w:p w:rsidR="008149B6" w:rsidRPr="00D76B19" w:rsidRDefault="008149B6" w:rsidP="004E24F4">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 xml:space="preserve">Informaciones recibidas hasta el </w:t>
            </w:r>
            <w:r w:rsidR="004E24F4">
              <w:rPr>
                <w:color w:val="FFFFFF"/>
                <w:lang w:val="es-ES"/>
              </w:rPr>
              <w:t>20</w:t>
            </w:r>
            <w:r w:rsidRPr="00D76B19">
              <w:rPr>
                <w:color w:val="FFFFFF"/>
                <w:lang w:val="es-ES"/>
              </w:rPr>
              <w:t xml:space="preserve"> </w:t>
            </w:r>
            <w:r w:rsidR="00535EA4" w:rsidRPr="00D76B19">
              <w:rPr>
                <w:color w:val="FFFFFF"/>
                <w:lang w:val="es-ES"/>
              </w:rPr>
              <w:t xml:space="preserve">de </w:t>
            </w:r>
            <w:r w:rsidR="00DA265F">
              <w:rPr>
                <w:color w:val="FFFFFF"/>
                <w:lang w:val="es-ES"/>
              </w:rPr>
              <w:t>mayo</w:t>
            </w:r>
            <w:r w:rsidR="00535EA4" w:rsidRPr="00D76B19">
              <w:rPr>
                <w:color w:val="FFFFFF"/>
                <w:lang w:val="es-ES"/>
              </w:rPr>
              <w:t xml:space="preserve"> de</w:t>
            </w:r>
            <w:r w:rsidRPr="00D76B19">
              <w:rPr>
                <w:color w:val="FFFFFF"/>
                <w:lang w:val="es-ES"/>
              </w:rPr>
              <w:t xml:space="preserve"> 20</w:t>
            </w:r>
            <w:r w:rsidR="00923508" w:rsidRPr="00D76B19">
              <w:rPr>
                <w:color w:val="FFFFFF"/>
                <w:lang w:val="es-ES"/>
              </w:rPr>
              <w:t>10</w:t>
            </w:r>
            <w:r w:rsidRPr="00D76B19">
              <w:rPr>
                <w:color w:val="FFFFFF"/>
                <w:lang w:val="es-ES"/>
              </w:rPr>
              <w:t>)</w:t>
            </w:r>
            <w:r w:rsidR="00F81773" w:rsidRPr="00D76B19">
              <w:rPr>
                <w:color w:val="FFFFFF"/>
                <w:lang w:val="es-ES"/>
              </w:rPr>
              <w:tab/>
            </w:r>
          </w:p>
        </w:tc>
      </w:tr>
      <w:tr w:rsidR="008149B6" w:rsidRPr="00B8501F" w:rsidTr="002F1612">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r w:rsidR="007D33FD" w:rsidRPr="00D76B19">
              <w:rPr>
                <w:rFonts w:eastAsia="SimSun" w:cs="Arial"/>
                <w:b/>
                <w:bCs/>
                <w:sz w:val="14"/>
                <w:szCs w:val="14"/>
                <w:u w:val="single"/>
                <w:lang w:val="es-ES" w:eastAsia="zh-CN"/>
              </w:rPr>
              <w:t>tsbtson@itu.int</w:t>
            </w:r>
          </w:p>
        </w:tc>
        <w:tc>
          <w:tcPr>
            <w:tcW w:w="2508"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r w:rsidR="00664C37" w:rsidRPr="00D76B19">
              <w:rPr>
                <w:b/>
                <w:bCs/>
                <w:sz w:val="14"/>
                <w:szCs w:val="14"/>
                <w:u w:val="single"/>
                <w:lang w:val="es-ES"/>
              </w:rPr>
              <w:t>brmail@itu.int</w:t>
            </w:r>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9"/>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4" w:name="_Toc253408616"/>
      <w:bookmarkStart w:id="5" w:name="_Toc255825117"/>
      <w:bookmarkStart w:id="6" w:name="_Toc259796933"/>
      <w:bookmarkStart w:id="7" w:name="_Toc262578224"/>
      <w:r w:rsidRPr="00D76B19">
        <w:rPr>
          <w:lang w:val="es-ES"/>
        </w:rPr>
        <w:lastRenderedPageBreak/>
        <w:t>Índice</w:t>
      </w:r>
      <w:bookmarkEnd w:id="4"/>
      <w:bookmarkEnd w:id="5"/>
      <w:bookmarkEnd w:id="6"/>
      <w:bookmarkEnd w:id="7"/>
    </w:p>
    <w:p w:rsidR="008149B6" w:rsidRPr="00D76B19" w:rsidRDefault="00764E82" w:rsidP="007F4C96">
      <w:pPr>
        <w:pStyle w:val="TOC0"/>
        <w:rPr>
          <w:lang w:val="es-ES"/>
        </w:rPr>
      </w:pPr>
      <w:r w:rsidRPr="00D76B19">
        <w:rPr>
          <w:lang w:val="es-ES"/>
        </w:rPr>
        <w:t>Página</w:t>
      </w:r>
    </w:p>
    <w:p w:rsidR="00E659D4" w:rsidRPr="00D76B19" w:rsidRDefault="00E659D4" w:rsidP="003A5D8F">
      <w:pPr>
        <w:pStyle w:val="TOC1"/>
        <w:rPr>
          <w:rFonts w:eastAsia="SimSun" w:cs="Arial"/>
          <w:sz w:val="22"/>
          <w:szCs w:val="22"/>
          <w:lang w:val="es-ES" w:eastAsia="zh-CN"/>
        </w:rPr>
      </w:pPr>
      <w:r w:rsidRPr="00E659D4">
        <w:rPr>
          <w:rStyle w:val="Hyperlink"/>
          <w:b/>
          <w:bCs/>
          <w:color w:val="auto"/>
          <w:u w:val="none"/>
          <w:lang w:val="es-ES_tradnl"/>
        </w:rPr>
        <w:t>Información general</w:t>
      </w:r>
    </w:p>
    <w:p w:rsidR="00E659D4" w:rsidRPr="00407499" w:rsidRDefault="00E659D4" w:rsidP="00025A26">
      <w:pPr>
        <w:pStyle w:val="TOC1"/>
        <w:tabs>
          <w:tab w:val="clear" w:pos="567"/>
          <w:tab w:val="center" w:leader="dot" w:pos="8505"/>
          <w:tab w:val="right" w:pos="9072"/>
        </w:tabs>
        <w:rPr>
          <w:rStyle w:val="Hyperlink"/>
          <w:color w:val="auto"/>
          <w:u w:val="none"/>
          <w:lang w:val="es-ES_tradnl"/>
        </w:rPr>
      </w:pPr>
      <w:r w:rsidRPr="00407499">
        <w:rPr>
          <w:rStyle w:val="Hyperlink"/>
          <w:color w:val="auto"/>
          <w:u w:val="none"/>
          <w:lang w:val="es-ES_tradnl"/>
        </w:rPr>
        <w:t>Listas anexas al Boletín de Explotación de la UIT</w:t>
      </w:r>
      <w:r w:rsidR="00FE59C9">
        <w:rPr>
          <w:rStyle w:val="Hyperlink"/>
          <w:color w:val="auto"/>
          <w:u w:val="none"/>
          <w:lang w:val="es-ES_tradnl"/>
        </w:rPr>
        <w:t>:</w:t>
      </w:r>
      <w:r w:rsidR="00FE59C9" w:rsidRPr="00FE59C9">
        <w:rPr>
          <w:rStyle w:val="Hyperlink"/>
          <w:i/>
          <w:iCs/>
          <w:color w:val="auto"/>
          <w:u w:val="none"/>
          <w:lang w:val="es-ES_tradnl"/>
        </w:rPr>
        <w:t xml:space="preserve"> </w:t>
      </w:r>
      <w:r w:rsidR="00FE59C9" w:rsidRPr="00025A26">
        <w:rPr>
          <w:rStyle w:val="Hyperlink"/>
          <w:i/>
          <w:iCs/>
          <w:color w:val="auto"/>
          <w:u w:val="none"/>
          <w:lang w:val="es-ES_tradnl"/>
        </w:rPr>
        <w:t>Nota de la TSB</w:t>
      </w:r>
      <w:r w:rsidRPr="00407499">
        <w:rPr>
          <w:rStyle w:val="Hyperlink"/>
          <w:webHidden/>
          <w:color w:val="auto"/>
          <w:u w:val="none"/>
          <w:lang w:val="es-ES_tradnl"/>
        </w:rPr>
        <w:tab/>
      </w:r>
      <w:r w:rsidR="00025A26">
        <w:rPr>
          <w:rStyle w:val="Hyperlink"/>
          <w:webHidden/>
          <w:color w:val="auto"/>
          <w:u w:val="none"/>
          <w:lang w:val="es-ES_tradnl"/>
        </w:rPr>
        <w:tab/>
      </w:r>
      <w:r w:rsidR="00A07357">
        <w:rPr>
          <w:rStyle w:val="Hyperlink"/>
          <w:webHidden/>
          <w:color w:val="auto"/>
          <w:u w:val="none"/>
          <w:lang w:val="es-ES_tradnl"/>
        </w:rPr>
        <w:t>3</w:t>
      </w:r>
    </w:p>
    <w:p w:rsidR="00E659D4" w:rsidRDefault="00E659D4" w:rsidP="00025A26">
      <w:pPr>
        <w:pStyle w:val="TOC1"/>
        <w:tabs>
          <w:tab w:val="clear" w:pos="567"/>
          <w:tab w:val="center" w:leader="dot" w:pos="8505"/>
          <w:tab w:val="right" w:pos="9072"/>
        </w:tabs>
        <w:rPr>
          <w:rStyle w:val="Hyperlink"/>
          <w:webHidden/>
          <w:color w:val="auto"/>
          <w:u w:val="none"/>
          <w:lang w:val="es-ES_tradnl"/>
        </w:rPr>
      </w:pPr>
      <w:r w:rsidRPr="00407499">
        <w:rPr>
          <w:rStyle w:val="Hyperlink"/>
          <w:color w:val="auto"/>
          <w:u w:val="none"/>
          <w:lang w:val="es-ES_tradnl"/>
        </w:rPr>
        <w:t>Aprobación de Recomendaciones UIT-T</w:t>
      </w:r>
      <w:r w:rsidRPr="00407499">
        <w:rPr>
          <w:rStyle w:val="Hyperlink"/>
          <w:webHidden/>
          <w:color w:val="auto"/>
          <w:u w:val="none"/>
          <w:lang w:val="es-ES_tradnl"/>
        </w:rPr>
        <w:tab/>
      </w:r>
      <w:r w:rsidR="00025A26">
        <w:rPr>
          <w:rStyle w:val="Hyperlink"/>
          <w:webHidden/>
          <w:color w:val="auto"/>
          <w:u w:val="none"/>
          <w:lang w:val="es-ES_tradnl"/>
        </w:rPr>
        <w:tab/>
      </w:r>
      <w:r w:rsidR="00A07357">
        <w:rPr>
          <w:rStyle w:val="Hyperlink"/>
          <w:webHidden/>
          <w:color w:val="auto"/>
          <w:u w:val="none"/>
          <w:lang w:val="es-ES_tradnl"/>
        </w:rPr>
        <w:t>4</w:t>
      </w:r>
    </w:p>
    <w:p w:rsidR="00225045" w:rsidRPr="00225045" w:rsidRDefault="00225045" w:rsidP="003A4D4C">
      <w:pPr>
        <w:pStyle w:val="TOC1"/>
        <w:tabs>
          <w:tab w:val="clear" w:pos="567"/>
          <w:tab w:val="center" w:leader="dot" w:pos="8505"/>
          <w:tab w:val="right" w:pos="9072"/>
        </w:tabs>
        <w:ind w:left="0" w:firstLine="0"/>
        <w:rPr>
          <w:rStyle w:val="Hyperlink"/>
          <w:color w:val="auto"/>
          <w:u w:val="none"/>
          <w:lang w:val="es-ES_tradnl"/>
        </w:rPr>
      </w:pPr>
      <w:r w:rsidRPr="00225045">
        <w:rPr>
          <w:rStyle w:val="Hyperlink"/>
          <w:color w:val="auto"/>
          <w:u w:val="none"/>
          <w:lang w:val="es-ES_tradnl"/>
        </w:rPr>
        <w:t>Asignación de códigos de zona/red de señalización (SANC) (Recomendación UIT-T Q.708 (03/99))</w:t>
      </w:r>
      <w:r>
        <w:rPr>
          <w:rStyle w:val="Hyperlink"/>
          <w:color w:val="auto"/>
          <w:u w:val="none"/>
          <w:lang w:val="es-ES_tradnl"/>
        </w:rPr>
        <w:t>:</w:t>
      </w:r>
      <w:r w:rsidR="003A4D4C">
        <w:rPr>
          <w:rStyle w:val="Hyperlink"/>
          <w:color w:val="auto"/>
          <w:u w:val="none"/>
          <w:lang w:val="es-ES_tradnl"/>
        </w:rPr>
        <w:br/>
      </w:r>
      <w:r w:rsidRPr="00225045">
        <w:rPr>
          <w:bCs/>
          <w:i/>
          <w:lang w:val="es-ES_tradnl"/>
        </w:rPr>
        <w:t>Australia</w:t>
      </w:r>
      <w:r>
        <w:rPr>
          <w:bCs/>
          <w:i/>
          <w:lang w:val="es-ES_tradnl"/>
        </w:rPr>
        <w:t>,</w:t>
      </w:r>
      <w:r w:rsidR="003A4D4C">
        <w:rPr>
          <w:bCs/>
          <w:i/>
          <w:lang w:val="es-ES_tradnl"/>
        </w:rPr>
        <w:t xml:space="preserve"> </w:t>
      </w:r>
      <w:r w:rsidRPr="00225045">
        <w:rPr>
          <w:bCs/>
          <w:i/>
          <w:lang w:val="es-ES_tradnl"/>
        </w:rPr>
        <w:t>India</w:t>
      </w:r>
      <w:r w:rsidRPr="00225045">
        <w:rPr>
          <w:rStyle w:val="Hyperlink"/>
          <w:webHidden/>
          <w:color w:val="auto"/>
          <w:u w:val="none"/>
          <w:lang w:val="es-ES_tradnl"/>
        </w:rPr>
        <w:tab/>
      </w:r>
      <w:r>
        <w:rPr>
          <w:rStyle w:val="Hyperlink"/>
          <w:webHidden/>
          <w:color w:val="auto"/>
          <w:u w:val="none"/>
          <w:lang w:val="es-ES_tradnl"/>
        </w:rPr>
        <w:tab/>
      </w:r>
      <w:r w:rsidR="00A07357">
        <w:rPr>
          <w:rStyle w:val="Hyperlink"/>
          <w:webHidden/>
          <w:color w:val="auto"/>
          <w:u w:val="none"/>
          <w:lang w:val="es-ES_tradnl"/>
        </w:rPr>
        <w:t>4</w:t>
      </w:r>
    </w:p>
    <w:p w:rsidR="00EC2B4E" w:rsidRDefault="00225045" w:rsidP="002568EC">
      <w:pPr>
        <w:pStyle w:val="TOC1"/>
        <w:tabs>
          <w:tab w:val="clear" w:pos="567"/>
          <w:tab w:val="center" w:leader="dot" w:pos="8505"/>
          <w:tab w:val="right" w:pos="9072"/>
        </w:tabs>
        <w:ind w:left="0" w:firstLine="0"/>
        <w:rPr>
          <w:rStyle w:val="Hyperlink"/>
          <w:color w:val="auto"/>
          <w:u w:val="none"/>
          <w:lang w:val="es-ES_tradnl"/>
        </w:rPr>
      </w:pPr>
      <w:r w:rsidRPr="002568EC">
        <w:rPr>
          <w:rStyle w:val="Hyperlink"/>
          <w:color w:val="auto"/>
          <w:u w:val="none"/>
          <w:lang w:val="es-ES_tradnl"/>
        </w:rPr>
        <w:t>Servicio télex:</w:t>
      </w:r>
    </w:p>
    <w:p w:rsidR="00225045" w:rsidRPr="002568EC" w:rsidRDefault="002568EC" w:rsidP="00EC2B4E">
      <w:pPr>
        <w:pStyle w:val="TOC2"/>
        <w:tabs>
          <w:tab w:val="clear" w:pos="567"/>
          <w:tab w:val="center" w:leader="dot" w:pos="8505"/>
          <w:tab w:val="right" w:pos="9072"/>
        </w:tabs>
        <w:ind w:left="284" w:firstLine="0"/>
        <w:rPr>
          <w:rStyle w:val="Hyperlink"/>
          <w:color w:val="auto"/>
          <w:u w:val="none"/>
          <w:lang w:val="es-ES_tradnl"/>
        </w:rPr>
      </w:pPr>
      <w:r w:rsidRPr="002568EC">
        <w:rPr>
          <w:i/>
          <w:iCs/>
          <w:lang w:val="es-ES_tradnl"/>
        </w:rPr>
        <w:t>Lituania</w:t>
      </w:r>
      <w:r w:rsidRPr="002568EC">
        <w:rPr>
          <w:rStyle w:val="Hyperlink"/>
          <w:i/>
          <w:iCs/>
          <w:color w:val="auto"/>
          <w:u w:val="none"/>
          <w:lang w:val="es-ES_tradnl"/>
        </w:rPr>
        <w:t xml:space="preserve"> (</w:t>
      </w:r>
      <w:r w:rsidR="00225045" w:rsidRPr="002568EC">
        <w:rPr>
          <w:rStyle w:val="Hyperlink"/>
          <w:i/>
          <w:color w:val="auto"/>
          <w:u w:val="none"/>
          <w:lang w:val="es-ES_tradnl"/>
        </w:rPr>
        <w:t>Communications Regulatory Authority (CRA), Vilnius</w:t>
      </w:r>
      <w:r w:rsidRPr="002568EC">
        <w:rPr>
          <w:rStyle w:val="Hyperlink"/>
          <w:i/>
          <w:color w:val="auto"/>
          <w:u w:val="none"/>
          <w:lang w:val="es-ES_tradnl"/>
        </w:rPr>
        <w:t>):</w:t>
      </w:r>
      <w:r w:rsidRPr="002568EC">
        <w:rPr>
          <w:i/>
          <w:iCs/>
          <w:lang w:val="es-ES_tradnl"/>
        </w:rPr>
        <w:t xml:space="preserve"> </w:t>
      </w:r>
      <w:r w:rsidRPr="008D1D02">
        <w:rPr>
          <w:i/>
          <w:iCs/>
          <w:lang w:val="es-ES_tradnl"/>
        </w:rPr>
        <w:t>Cesación del servicio</w:t>
      </w:r>
      <w:r w:rsidR="00EC2B4E">
        <w:rPr>
          <w:i/>
          <w:iCs/>
          <w:lang w:val="es-ES_tradnl"/>
        </w:rPr>
        <w:t xml:space="preserve"> </w:t>
      </w:r>
      <w:r w:rsidRPr="008D1D02">
        <w:rPr>
          <w:i/>
          <w:iCs/>
          <w:lang w:val="es-ES_tradnl"/>
        </w:rPr>
        <w:t>télex</w:t>
      </w:r>
      <w:r w:rsidR="00225045" w:rsidRPr="002568EC">
        <w:rPr>
          <w:rStyle w:val="Hyperlink"/>
          <w:webHidden/>
          <w:color w:val="auto"/>
          <w:u w:val="none"/>
          <w:lang w:val="es-ES_tradnl"/>
        </w:rPr>
        <w:tab/>
      </w:r>
      <w:r>
        <w:rPr>
          <w:rStyle w:val="Hyperlink"/>
          <w:webHidden/>
          <w:color w:val="auto"/>
          <w:u w:val="none"/>
          <w:lang w:val="es-ES_tradnl"/>
        </w:rPr>
        <w:tab/>
      </w:r>
      <w:r w:rsidR="00A07357">
        <w:rPr>
          <w:rStyle w:val="Hyperlink"/>
          <w:webHidden/>
          <w:color w:val="auto"/>
          <w:u w:val="none"/>
          <w:lang w:val="es-ES_tradnl"/>
        </w:rPr>
        <w:t>4</w:t>
      </w:r>
    </w:p>
    <w:p w:rsidR="00EC2B4E" w:rsidRDefault="00225045" w:rsidP="00225045">
      <w:pPr>
        <w:pStyle w:val="TOC1"/>
        <w:tabs>
          <w:tab w:val="clear" w:pos="567"/>
          <w:tab w:val="center" w:leader="dot" w:pos="8505"/>
          <w:tab w:val="right" w:pos="9072"/>
        </w:tabs>
        <w:ind w:left="0" w:firstLine="0"/>
        <w:rPr>
          <w:rStyle w:val="Hyperlink"/>
          <w:color w:val="auto"/>
          <w:u w:val="none"/>
          <w:lang w:val="es-ES_tradnl"/>
        </w:rPr>
      </w:pPr>
      <w:r w:rsidRPr="00225045">
        <w:rPr>
          <w:rStyle w:val="Hyperlink"/>
          <w:color w:val="auto"/>
          <w:u w:val="none"/>
          <w:lang w:val="es-ES_tradnl"/>
        </w:rPr>
        <w:t>Servicio de telegramas</w:t>
      </w:r>
      <w:r>
        <w:rPr>
          <w:rStyle w:val="Hyperlink"/>
          <w:color w:val="auto"/>
          <w:u w:val="none"/>
          <w:lang w:val="es-ES_tradnl"/>
        </w:rPr>
        <w:t>:</w:t>
      </w:r>
    </w:p>
    <w:p w:rsidR="00EC2B4E" w:rsidRPr="00EC2B4E" w:rsidRDefault="00225045" w:rsidP="00EC2B4E">
      <w:pPr>
        <w:pStyle w:val="TOC2"/>
        <w:tabs>
          <w:tab w:val="clear" w:pos="567"/>
          <w:tab w:val="center" w:leader="dot" w:pos="8505"/>
          <w:tab w:val="right" w:pos="9072"/>
        </w:tabs>
        <w:ind w:left="284" w:firstLine="0"/>
        <w:rPr>
          <w:lang w:val="es-ES_tradnl"/>
        </w:rPr>
      </w:pPr>
      <w:r w:rsidRPr="00EC2B4E">
        <w:rPr>
          <w:i/>
          <w:iCs/>
          <w:lang w:val="es-ES_tradnl"/>
        </w:rPr>
        <w:t>Lituania</w:t>
      </w:r>
      <w:r>
        <w:rPr>
          <w:i/>
          <w:lang w:val="es-ES_tradnl"/>
        </w:rPr>
        <w:t xml:space="preserve"> </w:t>
      </w:r>
      <w:r w:rsidRPr="00225045">
        <w:rPr>
          <w:i/>
          <w:lang w:val="es-ES_tradnl"/>
        </w:rPr>
        <w:t>(</w:t>
      </w:r>
      <w:r w:rsidRPr="00225045">
        <w:rPr>
          <w:rStyle w:val="Hyperlink"/>
          <w:i/>
          <w:color w:val="auto"/>
          <w:u w:val="none"/>
          <w:lang w:val="es-ES_tradnl"/>
        </w:rPr>
        <w:t>Communications Regulatory Authority (CRA), Vilnius)</w:t>
      </w:r>
      <w:r w:rsidR="00EC2B4E">
        <w:rPr>
          <w:rStyle w:val="Hyperlink"/>
          <w:i/>
          <w:color w:val="auto"/>
          <w:u w:val="none"/>
          <w:lang w:val="es-ES_tradnl"/>
        </w:rPr>
        <w:t xml:space="preserve">: </w:t>
      </w:r>
      <w:r w:rsidR="00EC2B4E" w:rsidRPr="00DC3270">
        <w:rPr>
          <w:i/>
          <w:iCs/>
          <w:lang w:val="es-ES_tradnl"/>
        </w:rPr>
        <w:t>Cesación del servicio de telegramas</w:t>
      </w:r>
      <w:r w:rsidR="00EC2B4E">
        <w:rPr>
          <w:i/>
          <w:iCs/>
          <w:lang w:val="es-ES_tradnl"/>
        </w:rPr>
        <w:tab/>
      </w:r>
      <w:r w:rsidR="00EC2B4E">
        <w:rPr>
          <w:i/>
          <w:iCs/>
          <w:lang w:val="es-ES_tradnl"/>
        </w:rPr>
        <w:tab/>
      </w:r>
      <w:r w:rsidR="00A07357" w:rsidRPr="00A07357">
        <w:rPr>
          <w:iCs/>
          <w:lang w:val="es-ES_tradnl"/>
        </w:rPr>
        <w:t>5</w:t>
      </w:r>
    </w:p>
    <w:p w:rsidR="00225045" w:rsidRPr="00EC2B4E" w:rsidRDefault="00225045" w:rsidP="00EC2B4E">
      <w:pPr>
        <w:pStyle w:val="TOC2"/>
        <w:tabs>
          <w:tab w:val="clear" w:pos="567"/>
          <w:tab w:val="center" w:leader="dot" w:pos="8505"/>
          <w:tab w:val="right" w:pos="9072"/>
        </w:tabs>
        <w:ind w:left="284" w:firstLine="0"/>
        <w:rPr>
          <w:rStyle w:val="Hyperlink"/>
          <w:color w:val="auto"/>
          <w:u w:val="none"/>
          <w:lang w:val="es-ES_tradnl"/>
        </w:rPr>
      </w:pPr>
      <w:r w:rsidRPr="00EC2B4E">
        <w:rPr>
          <w:i/>
          <w:lang w:val="es-ES_tradnl"/>
        </w:rPr>
        <w:t>Vanuatu (</w:t>
      </w:r>
      <w:r w:rsidRPr="00EC2B4E">
        <w:rPr>
          <w:rStyle w:val="Hyperlink"/>
          <w:i/>
          <w:color w:val="auto"/>
          <w:u w:val="none"/>
          <w:lang w:val="es-ES_tradnl"/>
        </w:rPr>
        <w:t>Vanuatu Telecommunication Regulator</w:t>
      </w:r>
      <w:r w:rsidRPr="00EC2B4E">
        <w:rPr>
          <w:i/>
          <w:lang w:val="es-ES_tradnl"/>
        </w:rPr>
        <w:t>, Port Vila)</w:t>
      </w:r>
      <w:r w:rsidR="00EC2B4E" w:rsidRPr="00EC2B4E">
        <w:rPr>
          <w:i/>
          <w:lang w:val="es-ES_tradnl"/>
        </w:rPr>
        <w:t>:</w:t>
      </w:r>
      <w:r w:rsidR="00EC2B4E" w:rsidRPr="00EC2B4E">
        <w:rPr>
          <w:i/>
          <w:iCs/>
          <w:lang w:val="es-ES_tradnl"/>
        </w:rPr>
        <w:t xml:space="preserve"> </w:t>
      </w:r>
      <w:r w:rsidR="00EC2B4E" w:rsidRPr="00DC3270">
        <w:rPr>
          <w:i/>
          <w:iCs/>
          <w:lang w:val="es-ES_tradnl"/>
        </w:rPr>
        <w:t>Cesación del servicio de telegramas</w:t>
      </w:r>
      <w:r w:rsidRPr="00EC2B4E">
        <w:rPr>
          <w:rStyle w:val="Hyperlink"/>
          <w:webHidden/>
          <w:color w:val="auto"/>
          <w:u w:val="none"/>
          <w:lang w:val="es-ES_tradnl"/>
        </w:rPr>
        <w:tab/>
      </w:r>
      <w:r w:rsidRPr="00EC2B4E">
        <w:rPr>
          <w:rStyle w:val="Hyperlink"/>
          <w:webHidden/>
          <w:color w:val="auto"/>
          <w:u w:val="none"/>
          <w:lang w:val="es-ES_tradnl"/>
        </w:rPr>
        <w:tab/>
      </w:r>
      <w:r w:rsidR="00A07357">
        <w:rPr>
          <w:rStyle w:val="Hyperlink"/>
          <w:webHidden/>
          <w:color w:val="auto"/>
          <w:u w:val="none"/>
          <w:lang w:val="es-ES_tradnl"/>
        </w:rPr>
        <w:t>5</w:t>
      </w:r>
    </w:p>
    <w:p w:rsidR="00225045" w:rsidRPr="002E3B7B" w:rsidRDefault="00225045" w:rsidP="00225045">
      <w:pPr>
        <w:pStyle w:val="TOC1"/>
        <w:tabs>
          <w:tab w:val="clear" w:pos="567"/>
          <w:tab w:val="center" w:leader="dot" w:pos="8505"/>
          <w:tab w:val="right" w:pos="9072"/>
        </w:tabs>
        <w:rPr>
          <w:rFonts w:eastAsiaTheme="minorEastAsia"/>
          <w:lang w:val="es-ES_tradnl"/>
        </w:rPr>
      </w:pPr>
      <w:r w:rsidRPr="00225045">
        <w:rPr>
          <w:rStyle w:val="Hyperlink"/>
          <w:color w:val="auto"/>
          <w:u w:val="none"/>
          <w:lang w:val="es-ES_tradnl"/>
        </w:rPr>
        <w:t>Servicio</w:t>
      </w:r>
      <w:r w:rsidRPr="00225045">
        <w:rPr>
          <w:lang w:val="es-ES_tradnl"/>
        </w:rPr>
        <w:t xml:space="preserve"> telefónico</w:t>
      </w:r>
      <w:r w:rsidRPr="002E3B7B">
        <w:rPr>
          <w:webHidden/>
          <w:lang w:val="es-ES_tradnl"/>
        </w:rPr>
        <w:t>:</w:t>
      </w:r>
    </w:p>
    <w:p w:rsidR="00225045" w:rsidRPr="00225045" w:rsidRDefault="00225045" w:rsidP="003A4D4C">
      <w:pPr>
        <w:pStyle w:val="TOC2"/>
        <w:tabs>
          <w:tab w:val="clear" w:pos="567"/>
          <w:tab w:val="center" w:leader="dot" w:pos="8505"/>
          <w:tab w:val="right" w:pos="9072"/>
        </w:tabs>
        <w:rPr>
          <w:lang w:val="es-ES_tradnl"/>
        </w:rPr>
      </w:pPr>
      <w:r w:rsidRPr="00566103">
        <w:rPr>
          <w:i/>
          <w:lang w:val="es-ES_tradnl"/>
        </w:rPr>
        <w:t>Dinamarca</w:t>
      </w:r>
      <w:r>
        <w:rPr>
          <w:lang w:val="es-ES_tradnl"/>
        </w:rPr>
        <w:t xml:space="preserve"> (</w:t>
      </w:r>
      <w:r w:rsidRPr="00225045">
        <w:rPr>
          <w:i/>
          <w:lang w:val="es-ES_tradnl"/>
        </w:rPr>
        <w:t>National IT and Telecom Agency (NITA)</w:t>
      </w:r>
      <w:r w:rsidRPr="006A3013">
        <w:rPr>
          <w:lang w:val="es-ES_tradnl"/>
        </w:rPr>
        <w:t xml:space="preserve">, </w:t>
      </w:r>
      <w:r w:rsidRPr="00225045">
        <w:rPr>
          <w:i/>
          <w:lang w:val="es-ES_tradnl"/>
        </w:rPr>
        <w:t>Copenhagen)</w:t>
      </w:r>
      <w:r w:rsidRPr="00225045">
        <w:rPr>
          <w:webHidden/>
          <w:lang w:val="es-ES_tradnl"/>
        </w:rPr>
        <w:tab/>
      </w:r>
      <w:r w:rsidR="003A4D4C">
        <w:rPr>
          <w:webHidden/>
          <w:lang w:val="es-ES_tradnl"/>
        </w:rPr>
        <w:tab/>
      </w:r>
      <w:r w:rsidR="00A07357">
        <w:rPr>
          <w:webHidden/>
          <w:lang w:val="es-ES_tradnl"/>
        </w:rPr>
        <w:t>7</w:t>
      </w:r>
    </w:p>
    <w:p w:rsidR="00225045" w:rsidRPr="00225045" w:rsidRDefault="00225045" w:rsidP="003A4D4C">
      <w:pPr>
        <w:pStyle w:val="TOC2"/>
        <w:tabs>
          <w:tab w:val="clear" w:pos="567"/>
          <w:tab w:val="center" w:leader="dot" w:pos="8505"/>
          <w:tab w:val="right" w:pos="9072"/>
        </w:tabs>
        <w:rPr>
          <w:lang w:val="es-ES_tradnl"/>
        </w:rPr>
      </w:pPr>
      <w:r w:rsidRPr="00566103">
        <w:rPr>
          <w:i/>
          <w:lang w:val="es-ES_tradnl"/>
        </w:rPr>
        <w:t>Dominicana</w:t>
      </w:r>
      <w:r w:rsidRPr="00225045">
        <w:rPr>
          <w:lang w:val="es-ES_tradnl"/>
        </w:rPr>
        <w:t xml:space="preserve"> (Rep.)</w:t>
      </w:r>
      <w:r>
        <w:rPr>
          <w:lang w:val="es-ES_tradnl"/>
        </w:rPr>
        <w:t xml:space="preserve"> </w:t>
      </w:r>
      <w:r w:rsidRPr="00225045">
        <w:rPr>
          <w:i/>
          <w:lang w:val="es-ES_tradnl"/>
        </w:rPr>
        <w:t>(Instituto Dominicano de las Telecomunicaciones (INDOTEL), Santo Domingo)</w:t>
      </w:r>
      <w:r w:rsidRPr="00225045">
        <w:rPr>
          <w:webHidden/>
          <w:lang w:val="es-ES_tradnl"/>
        </w:rPr>
        <w:tab/>
      </w:r>
      <w:r w:rsidR="003A4D4C">
        <w:rPr>
          <w:webHidden/>
          <w:lang w:val="es-ES_tradnl"/>
        </w:rPr>
        <w:tab/>
      </w:r>
      <w:r w:rsidR="00A07357">
        <w:rPr>
          <w:webHidden/>
          <w:lang w:val="es-ES_tradnl"/>
        </w:rPr>
        <w:t>7</w:t>
      </w:r>
    </w:p>
    <w:p w:rsidR="00225045" w:rsidRPr="002E3B7B" w:rsidRDefault="00225045" w:rsidP="003A4D4C">
      <w:pPr>
        <w:pStyle w:val="TOC2"/>
        <w:tabs>
          <w:tab w:val="clear" w:pos="567"/>
          <w:tab w:val="center" w:leader="dot" w:pos="8505"/>
          <w:tab w:val="right" w:pos="9072"/>
        </w:tabs>
        <w:rPr>
          <w:lang w:val="en-US"/>
        </w:rPr>
      </w:pPr>
      <w:r w:rsidRPr="00566103">
        <w:rPr>
          <w:i/>
          <w:lang w:val="en-US"/>
        </w:rPr>
        <w:t>Egipto</w:t>
      </w:r>
      <w:r w:rsidRPr="002E3B7B">
        <w:rPr>
          <w:lang w:val="en-US"/>
        </w:rPr>
        <w:t xml:space="preserve"> </w:t>
      </w:r>
      <w:r w:rsidRPr="002E3B7B">
        <w:rPr>
          <w:i/>
          <w:lang w:val="en-US"/>
        </w:rPr>
        <w:t>(Telecom Regulatory Authority, Cairo)</w:t>
      </w:r>
      <w:r w:rsidRPr="002E3B7B">
        <w:rPr>
          <w:webHidden/>
          <w:lang w:val="en-US"/>
        </w:rPr>
        <w:tab/>
      </w:r>
      <w:r w:rsidR="003A4D4C" w:rsidRPr="002E3B7B">
        <w:rPr>
          <w:webHidden/>
          <w:lang w:val="en-US"/>
        </w:rPr>
        <w:tab/>
      </w:r>
      <w:r w:rsidR="00A07357">
        <w:rPr>
          <w:webHidden/>
          <w:lang w:val="en-US"/>
        </w:rPr>
        <w:t>8</w:t>
      </w:r>
    </w:p>
    <w:p w:rsidR="00D3323E" w:rsidRPr="002E3B7B" w:rsidRDefault="00D3323E" w:rsidP="003A4D4C">
      <w:pPr>
        <w:pStyle w:val="TOC2"/>
        <w:tabs>
          <w:tab w:val="clear" w:pos="567"/>
          <w:tab w:val="center" w:leader="dot" w:pos="8505"/>
          <w:tab w:val="right" w:pos="9072"/>
        </w:tabs>
        <w:rPr>
          <w:lang w:val="es-ES_tradnl"/>
        </w:rPr>
      </w:pPr>
      <w:r w:rsidRPr="00566103">
        <w:rPr>
          <w:i/>
          <w:lang w:val="es-ES_tradnl"/>
        </w:rPr>
        <w:t>Guinea Ecuatorial</w:t>
      </w:r>
      <w:r w:rsidRPr="002E3B7B">
        <w:rPr>
          <w:lang w:val="es-ES_tradnl"/>
        </w:rPr>
        <w:t xml:space="preserve"> (</w:t>
      </w:r>
      <w:r w:rsidRPr="00D3323E">
        <w:rPr>
          <w:i/>
          <w:lang w:val="es-ES_tradnl"/>
        </w:rPr>
        <w:t>Oficina Reguladora de las Telecomunicaciones (ORTEL), Malabo</w:t>
      </w:r>
      <w:r>
        <w:rPr>
          <w:i/>
          <w:lang w:val="es-ES_tradnl"/>
        </w:rPr>
        <w:t>)</w:t>
      </w:r>
      <w:r>
        <w:rPr>
          <w:i/>
          <w:lang w:val="es-ES_tradnl"/>
        </w:rPr>
        <w:tab/>
      </w:r>
      <w:r w:rsidR="003A4D4C">
        <w:rPr>
          <w:i/>
          <w:lang w:val="es-ES_tradnl"/>
        </w:rPr>
        <w:tab/>
      </w:r>
      <w:r w:rsidR="00A07357" w:rsidRPr="00A07357">
        <w:rPr>
          <w:lang w:val="es-ES_tradnl"/>
        </w:rPr>
        <w:t>8</w:t>
      </w:r>
    </w:p>
    <w:p w:rsidR="00225045" w:rsidRPr="002E3B7B" w:rsidRDefault="00225045" w:rsidP="003A4D4C">
      <w:pPr>
        <w:pStyle w:val="TOC2"/>
        <w:tabs>
          <w:tab w:val="clear" w:pos="567"/>
          <w:tab w:val="center" w:leader="dot" w:pos="8505"/>
          <w:tab w:val="right" w:pos="9072"/>
        </w:tabs>
        <w:rPr>
          <w:lang w:val="en-US"/>
        </w:rPr>
      </w:pPr>
      <w:r w:rsidRPr="00566103">
        <w:rPr>
          <w:i/>
          <w:lang w:val="en-US"/>
        </w:rPr>
        <w:t>Ghana</w:t>
      </w:r>
      <w:r w:rsidRPr="002E3B7B">
        <w:rPr>
          <w:lang w:val="en-US"/>
        </w:rPr>
        <w:t xml:space="preserve"> </w:t>
      </w:r>
      <w:r w:rsidRPr="002E3B7B">
        <w:rPr>
          <w:i/>
          <w:lang w:val="en-US"/>
        </w:rPr>
        <w:t>(National Communications Authority, Accra)</w:t>
      </w:r>
      <w:r w:rsidRPr="002E3B7B">
        <w:rPr>
          <w:webHidden/>
          <w:lang w:val="en-US"/>
        </w:rPr>
        <w:tab/>
      </w:r>
      <w:r w:rsidR="003A4D4C" w:rsidRPr="002E3B7B">
        <w:rPr>
          <w:webHidden/>
          <w:lang w:val="en-US"/>
        </w:rPr>
        <w:tab/>
      </w:r>
      <w:r w:rsidR="00A07357">
        <w:rPr>
          <w:webHidden/>
          <w:lang w:val="en-US"/>
        </w:rPr>
        <w:t>12</w:t>
      </w:r>
    </w:p>
    <w:p w:rsidR="00225045" w:rsidRPr="002E3B7B" w:rsidRDefault="00225045" w:rsidP="003A4D4C">
      <w:pPr>
        <w:pStyle w:val="TOC2"/>
        <w:tabs>
          <w:tab w:val="clear" w:pos="567"/>
          <w:tab w:val="center" w:leader="dot" w:pos="8505"/>
          <w:tab w:val="right" w:pos="9072"/>
        </w:tabs>
        <w:rPr>
          <w:lang w:val="en-US"/>
        </w:rPr>
      </w:pPr>
      <w:r w:rsidRPr="00566103">
        <w:rPr>
          <w:i/>
          <w:lang w:val="en-US"/>
        </w:rPr>
        <w:t>Kuwait</w:t>
      </w:r>
      <w:r w:rsidRPr="002E3B7B">
        <w:rPr>
          <w:lang w:val="en-US"/>
        </w:rPr>
        <w:t xml:space="preserve"> </w:t>
      </w:r>
      <w:r w:rsidRPr="002E3B7B">
        <w:rPr>
          <w:i/>
          <w:lang w:val="en-US"/>
        </w:rPr>
        <w:t>(Ministry of Communications (MOC)</w:t>
      </w:r>
      <w:r w:rsidRPr="002E3B7B">
        <w:rPr>
          <w:lang w:val="en-US"/>
        </w:rPr>
        <w:t xml:space="preserve"> </w:t>
      </w:r>
      <w:r w:rsidRPr="002E3B7B">
        <w:rPr>
          <w:webHidden/>
          <w:lang w:val="en-US"/>
        </w:rPr>
        <w:tab/>
      </w:r>
      <w:r w:rsidR="003A4D4C" w:rsidRPr="002E3B7B">
        <w:rPr>
          <w:webHidden/>
          <w:lang w:val="en-US"/>
        </w:rPr>
        <w:tab/>
      </w:r>
      <w:r w:rsidR="00A07357">
        <w:rPr>
          <w:webHidden/>
          <w:lang w:val="en-US"/>
        </w:rPr>
        <w:t>22</w:t>
      </w:r>
    </w:p>
    <w:p w:rsidR="00225045" w:rsidRPr="002E3B7B" w:rsidRDefault="00225045" w:rsidP="003A4D4C">
      <w:pPr>
        <w:pStyle w:val="TOC2"/>
        <w:tabs>
          <w:tab w:val="clear" w:pos="567"/>
          <w:tab w:val="center" w:leader="dot" w:pos="8505"/>
          <w:tab w:val="right" w:pos="9072"/>
        </w:tabs>
        <w:rPr>
          <w:lang w:val="en-US"/>
        </w:rPr>
      </w:pPr>
      <w:r w:rsidRPr="00566103">
        <w:rPr>
          <w:i/>
          <w:lang w:val="en-US"/>
        </w:rPr>
        <w:t>Lao P.D.R</w:t>
      </w:r>
      <w:r w:rsidR="00D3323E" w:rsidRPr="002E3B7B">
        <w:rPr>
          <w:lang w:val="en-US"/>
        </w:rPr>
        <w:t xml:space="preserve"> (</w:t>
      </w:r>
      <w:r w:rsidR="00D3323E" w:rsidRPr="002E3B7B">
        <w:rPr>
          <w:i/>
          <w:lang w:val="en-US"/>
        </w:rPr>
        <w:t>National Authority of Posts and Telecommunications (NAPT)</w:t>
      </w:r>
      <w:r w:rsidR="00D3323E" w:rsidRPr="002E3B7B">
        <w:rPr>
          <w:lang w:val="en-US"/>
        </w:rPr>
        <w:t>,</w:t>
      </w:r>
      <w:r w:rsidR="00D3323E" w:rsidRPr="002E3B7B">
        <w:rPr>
          <w:i/>
          <w:lang w:val="en-US"/>
        </w:rPr>
        <w:t xml:space="preserve"> Vientiane)</w:t>
      </w:r>
      <w:r w:rsidRPr="002E3B7B">
        <w:rPr>
          <w:webHidden/>
          <w:lang w:val="en-US"/>
        </w:rPr>
        <w:tab/>
      </w:r>
      <w:r w:rsidR="003A4D4C" w:rsidRPr="002E3B7B">
        <w:rPr>
          <w:webHidden/>
          <w:lang w:val="en-US"/>
        </w:rPr>
        <w:tab/>
      </w:r>
      <w:r w:rsidR="00A07357">
        <w:rPr>
          <w:webHidden/>
          <w:lang w:val="en-US"/>
        </w:rPr>
        <w:t>24</w:t>
      </w:r>
    </w:p>
    <w:p w:rsidR="00225045" w:rsidRPr="002E3B7B" w:rsidRDefault="00225045" w:rsidP="003A4D4C">
      <w:pPr>
        <w:pStyle w:val="TOC2"/>
        <w:tabs>
          <w:tab w:val="clear" w:pos="567"/>
          <w:tab w:val="center" w:leader="dot" w:pos="8505"/>
          <w:tab w:val="right" w:pos="9072"/>
        </w:tabs>
        <w:rPr>
          <w:lang w:val="en-US"/>
        </w:rPr>
      </w:pPr>
      <w:r w:rsidRPr="00566103">
        <w:rPr>
          <w:i/>
          <w:lang w:val="en-US"/>
        </w:rPr>
        <w:t>Omán</w:t>
      </w:r>
      <w:r w:rsidR="00D3323E" w:rsidRPr="002E3B7B">
        <w:rPr>
          <w:lang w:val="en-US"/>
        </w:rPr>
        <w:t xml:space="preserve"> (</w:t>
      </w:r>
      <w:r w:rsidR="00D3323E" w:rsidRPr="002E3B7B">
        <w:rPr>
          <w:i/>
          <w:lang w:val="en-US"/>
        </w:rPr>
        <w:t>Oman Telecommunications Regulatory Authority (TRA)</w:t>
      </w:r>
      <w:r w:rsidR="00D3323E" w:rsidRPr="002E3B7B">
        <w:rPr>
          <w:lang w:val="en-US"/>
        </w:rPr>
        <w:t xml:space="preserve">, </w:t>
      </w:r>
      <w:r w:rsidR="00D3323E" w:rsidRPr="002E3B7B">
        <w:rPr>
          <w:i/>
          <w:lang w:val="en-US"/>
        </w:rPr>
        <w:t>Ruwi)</w:t>
      </w:r>
      <w:r w:rsidRPr="002E3B7B">
        <w:rPr>
          <w:webHidden/>
          <w:lang w:val="en-US"/>
        </w:rPr>
        <w:tab/>
      </w:r>
      <w:r w:rsidR="003A4D4C" w:rsidRPr="002E3B7B">
        <w:rPr>
          <w:webHidden/>
          <w:lang w:val="en-US"/>
        </w:rPr>
        <w:tab/>
      </w:r>
      <w:r w:rsidR="00A07357">
        <w:rPr>
          <w:webHidden/>
          <w:lang w:val="en-US"/>
        </w:rPr>
        <w:t>25</w:t>
      </w:r>
    </w:p>
    <w:p w:rsidR="00225045" w:rsidRPr="00225045" w:rsidRDefault="00225045" w:rsidP="00EC2B4E">
      <w:pPr>
        <w:pStyle w:val="TOC1"/>
        <w:tabs>
          <w:tab w:val="clear" w:pos="567"/>
          <w:tab w:val="center" w:leader="dot" w:pos="8505"/>
          <w:tab w:val="right" w:pos="9072"/>
        </w:tabs>
        <w:rPr>
          <w:rStyle w:val="Hyperlink"/>
          <w:color w:val="auto"/>
          <w:u w:val="none"/>
          <w:lang w:val="es-ES_tradnl"/>
        </w:rPr>
      </w:pPr>
      <w:r w:rsidRPr="00225045">
        <w:rPr>
          <w:rStyle w:val="Hyperlink"/>
          <w:color w:val="auto"/>
          <w:u w:val="none"/>
          <w:lang w:val="es-ES_tradnl"/>
        </w:rPr>
        <w:t>Cambios en las Administraciones/EEP y otras entidades  u organizaciones</w:t>
      </w:r>
      <w:r w:rsidR="00D3323E">
        <w:rPr>
          <w:rStyle w:val="Hyperlink"/>
          <w:color w:val="auto"/>
          <w:u w:val="none"/>
          <w:lang w:val="es-ES_tradnl"/>
        </w:rPr>
        <w:t>:</w:t>
      </w:r>
    </w:p>
    <w:p w:rsidR="00566103" w:rsidRPr="003A4D4C" w:rsidRDefault="00566103" w:rsidP="00566103">
      <w:pPr>
        <w:pStyle w:val="TOC2"/>
        <w:tabs>
          <w:tab w:val="clear" w:pos="567"/>
          <w:tab w:val="center" w:leader="dot" w:pos="8505"/>
          <w:tab w:val="right" w:pos="9072"/>
        </w:tabs>
        <w:ind w:left="284" w:firstLine="0"/>
        <w:rPr>
          <w:lang w:val="es-ES_tradnl"/>
        </w:rPr>
      </w:pPr>
      <w:r w:rsidRPr="003A4D4C">
        <w:rPr>
          <w:i/>
          <w:lang w:val="es-ES_tradnl"/>
        </w:rPr>
        <w:t xml:space="preserve">Guinea </w:t>
      </w:r>
      <w:r>
        <w:rPr>
          <w:i/>
          <w:lang w:val="es-ES_tradnl"/>
        </w:rPr>
        <w:t>(</w:t>
      </w:r>
      <w:r w:rsidRPr="003A4D4C">
        <w:rPr>
          <w:i/>
          <w:lang w:val="es-ES_tradnl"/>
        </w:rPr>
        <w:t>Ecuatorial Ministerio de Transporte, Tecnología, Correos y Telecomunicaciones, Malabo</w:t>
      </w:r>
      <w:r>
        <w:rPr>
          <w:i/>
          <w:lang w:val="es-ES_tradnl"/>
        </w:rPr>
        <w:t>)</w:t>
      </w:r>
      <w:r w:rsidRPr="003A4D4C">
        <w:rPr>
          <w:i/>
          <w:lang w:val="es-ES_tradnl"/>
        </w:rPr>
        <w:t xml:space="preserve">: </w:t>
      </w:r>
      <w:r w:rsidRPr="003A4D4C">
        <w:rPr>
          <w:i/>
          <w:lang w:val="es-ES_tradnl"/>
        </w:rPr>
        <w:br/>
        <w:t>(</w:t>
      </w:r>
      <w:r w:rsidRPr="006A3013">
        <w:rPr>
          <w:rFonts w:asciiTheme="minorHAnsi" w:eastAsia="Batang" w:hAnsiTheme="minorHAnsi" w:cs="Arial"/>
          <w:i/>
          <w:iCs/>
          <w:lang w:val="es-ES_tradnl" w:eastAsia="zh-CN"/>
        </w:rPr>
        <w:t>Nueva entidad</w:t>
      </w:r>
      <w:r>
        <w:rPr>
          <w:rFonts w:asciiTheme="minorHAnsi" w:eastAsia="Batang" w:hAnsiTheme="minorHAnsi" w:cs="Arial"/>
          <w:i/>
          <w:iCs/>
          <w:lang w:val="es-ES_tradnl" w:eastAsia="zh-CN"/>
        </w:rPr>
        <w:t>)</w:t>
      </w:r>
      <w:r w:rsidRPr="003A4D4C">
        <w:rPr>
          <w:webHidden/>
          <w:lang w:val="es-ES_tradnl"/>
        </w:rPr>
        <w:tab/>
      </w:r>
      <w:r w:rsidRPr="003A4D4C">
        <w:rPr>
          <w:webHidden/>
          <w:lang w:val="es-ES_tradnl"/>
        </w:rPr>
        <w:tab/>
      </w:r>
      <w:r w:rsidR="00A07357">
        <w:rPr>
          <w:webHidden/>
          <w:lang w:val="es-ES_tradnl"/>
        </w:rPr>
        <w:t>26</w:t>
      </w:r>
    </w:p>
    <w:p w:rsidR="00225045" w:rsidRPr="003A4D4C" w:rsidRDefault="005B0311" w:rsidP="005B0311">
      <w:pPr>
        <w:pStyle w:val="TOC2"/>
        <w:tabs>
          <w:tab w:val="clear" w:pos="567"/>
          <w:tab w:val="center" w:leader="dot" w:pos="8505"/>
          <w:tab w:val="right" w:pos="9072"/>
        </w:tabs>
        <w:ind w:left="284" w:firstLine="0"/>
        <w:rPr>
          <w:lang w:val="es-ES_tradnl"/>
        </w:rPr>
      </w:pPr>
      <w:r w:rsidRPr="003A4D4C">
        <w:rPr>
          <w:i/>
          <w:lang w:val="es-ES_tradnl"/>
        </w:rPr>
        <w:t xml:space="preserve">Albania </w:t>
      </w:r>
      <w:r>
        <w:rPr>
          <w:i/>
          <w:lang w:val="es-ES_tradnl"/>
        </w:rPr>
        <w:t>(</w:t>
      </w:r>
      <w:r w:rsidR="00225045" w:rsidRPr="003A4D4C">
        <w:rPr>
          <w:i/>
          <w:lang w:val="es-ES_tradnl"/>
        </w:rPr>
        <w:t>Electronic and Postal Communications Authority Tirana</w:t>
      </w:r>
      <w:r>
        <w:rPr>
          <w:i/>
          <w:lang w:val="es-ES_tradnl"/>
        </w:rPr>
        <w:t>)</w:t>
      </w:r>
      <w:r w:rsidR="00D3323E" w:rsidRPr="003A4D4C">
        <w:rPr>
          <w:i/>
          <w:lang w:val="es-ES_tradnl"/>
        </w:rPr>
        <w:t>:</w:t>
      </w:r>
      <w:r w:rsidR="00D3323E" w:rsidRPr="00D3323E">
        <w:rPr>
          <w:rFonts w:asciiTheme="minorHAnsi" w:hAnsiTheme="minorHAnsi" w:cs="Arial"/>
          <w:b/>
          <w:bCs/>
          <w:i/>
          <w:lang w:val="es-ES"/>
        </w:rPr>
        <w:t xml:space="preserve"> </w:t>
      </w:r>
      <w:r w:rsidR="00D3323E" w:rsidRPr="00CD64E3">
        <w:rPr>
          <w:rFonts w:asciiTheme="minorHAnsi" w:hAnsiTheme="minorHAnsi" w:cs="Arial"/>
          <w:i/>
          <w:iCs/>
          <w:lang w:val="es-ES"/>
        </w:rPr>
        <w:t xml:space="preserve">Cambios de </w:t>
      </w:r>
      <w:r w:rsidR="00D3323E" w:rsidRPr="00CD64E3">
        <w:rPr>
          <w:rFonts w:asciiTheme="minorHAnsi" w:hAnsiTheme="minorHAnsi" w:cs="Arial"/>
          <w:bCs/>
          <w:i/>
          <w:iCs/>
          <w:lang w:val="es-ES_tradnl"/>
        </w:rPr>
        <w:t>dirección electrónica y</w:t>
      </w:r>
      <w:r w:rsidR="00A07357">
        <w:rPr>
          <w:rFonts w:asciiTheme="minorHAnsi" w:hAnsiTheme="minorHAnsi" w:cs="Arial"/>
          <w:bCs/>
          <w:i/>
          <w:iCs/>
          <w:lang w:val="es-ES_tradnl"/>
        </w:rPr>
        <w:t>2</w:t>
      </w:r>
      <w:r w:rsidR="003A4D4C">
        <w:rPr>
          <w:rFonts w:asciiTheme="minorHAnsi" w:hAnsiTheme="minorHAnsi" w:cs="Arial"/>
          <w:bCs/>
          <w:i/>
          <w:iCs/>
          <w:lang w:val="es-ES_tradnl"/>
        </w:rPr>
        <w:br/>
      </w:r>
      <w:r w:rsidR="00D3323E" w:rsidRPr="00CD64E3">
        <w:rPr>
          <w:rFonts w:asciiTheme="minorHAnsi" w:hAnsiTheme="minorHAnsi" w:cs="Arial"/>
          <w:bCs/>
          <w:i/>
          <w:iCs/>
          <w:lang w:val="es-ES_tradnl"/>
        </w:rPr>
        <w:t>de URL</w:t>
      </w:r>
      <w:r w:rsidR="00D3323E">
        <w:rPr>
          <w:rFonts w:asciiTheme="minorHAnsi" w:hAnsiTheme="minorHAnsi" w:cs="Arial"/>
          <w:bCs/>
          <w:i/>
          <w:iCs/>
          <w:lang w:val="es-ES_tradnl"/>
        </w:rPr>
        <w:tab/>
      </w:r>
      <w:r w:rsidR="00D3323E">
        <w:rPr>
          <w:rFonts w:asciiTheme="minorHAnsi" w:hAnsiTheme="minorHAnsi" w:cs="Arial"/>
          <w:bCs/>
          <w:i/>
          <w:iCs/>
          <w:lang w:val="es-ES_tradnl"/>
        </w:rPr>
        <w:tab/>
      </w:r>
      <w:r w:rsidR="00A07357" w:rsidRPr="00A07357">
        <w:rPr>
          <w:rFonts w:asciiTheme="minorHAnsi" w:hAnsiTheme="minorHAnsi" w:cs="Arial"/>
          <w:bCs/>
          <w:iCs/>
          <w:lang w:val="es-ES_tradnl"/>
        </w:rPr>
        <w:t>26</w:t>
      </w:r>
    </w:p>
    <w:p w:rsidR="00225045" w:rsidRPr="002E3B7B" w:rsidRDefault="005B0311" w:rsidP="005B0311">
      <w:pPr>
        <w:pStyle w:val="TOC2"/>
        <w:tabs>
          <w:tab w:val="clear" w:pos="567"/>
          <w:tab w:val="center" w:leader="dot" w:pos="8505"/>
          <w:tab w:val="right" w:pos="9072"/>
        </w:tabs>
        <w:rPr>
          <w:lang w:val="es-ES_tradnl"/>
        </w:rPr>
      </w:pPr>
      <w:r w:rsidRPr="002E3B7B">
        <w:rPr>
          <w:i/>
          <w:lang w:val="es-ES_tradnl"/>
        </w:rPr>
        <w:t xml:space="preserve">Bolivia </w:t>
      </w:r>
      <w:r>
        <w:rPr>
          <w:i/>
          <w:lang w:val="es-ES_tradnl"/>
        </w:rPr>
        <w:t>(</w:t>
      </w:r>
      <w:r w:rsidR="00225045" w:rsidRPr="002E3B7B">
        <w:rPr>
          <w:i/>
          <w:lang w:val="es-ES_tradnl"/>
        </w:rPr>
        <w:t>Ministerio de Obras Públicas, Servicios y Vivienda, La Paz</w:t>
      </w:r>
      <w:r>
        <w:rPr>
          <w:i/>
          <w:lang w:val="es-ES_tradnl"/>
        </w:rPr>
        <w:t>)</w:t>
      </w:r>
      <w:r w:rsidR="00D3323E" w:rsidRPr="002E3B7B">
        <w:rPr>
          <w:i/>
          <w:lang w:val="es-ES_tradnl"/>
        </w:rPr>
        <w:t xml:space="preserve">: </w:t>
      </w:r>
      <w:r w:rsidR="00D3323E" w:rsidRPr="00181DB8">
        <w:rPr>
          <w:rFonts w:asciiTheme="minorHAnsi" w:hAnsiTheme="minorHAnsi" w:cs="Arial"/>
          <w:i/>
          <w:iCs/>
          <w:lang w:val="es-ES"/>
        </w:rPr>
        <w:t>Nuevo URL</w:t>
      </w:r>
      <w:r w:rsidR="00225045" w:rsidRPr="002E3B7B">
        <w:rPr>
          <w:webHidden/>
          <w:lang w:val="es-ES_tradnl"/>
        </w:rPr>
        <w:tab/>
      </w:r>
      <w:r w:rsidR="00181DB8" w:rsidRPr="002E3B7B">
        <w:rPr>
          <w:webHidden/>
          <w:lang w:val="es-ES_tradnl"/>
        </w:rPr>
        <w:tab/>
      </w:r>
      <w:r w:rsidR="00A07357" w:rsidRPr="00A07357">
        <w:rPr>
          <w:i/>
          <w:webHidden/>
          <w:lang w:val="es-ES_tradnl"/>
        </w:rPr>
        <w:t>26</w:t>
      </w:r>
    </w:p>
    <w:p w:rsidR="00780390" w:rsidRDefault="00780390">
      <w:pPr>
        <w:tabs>
          <w:tab w:val="clear" w:pos="567"/>
          <w:tab w:val="clear" w:pos="1276"/>
          <w:tab w:val="clear" w:pos="1843"/>
          <w:tab w:val="clear" w:pos="5387"/>
          <w:tab w:val="clear" w:pos="5954"/>
        </w:tabs>
        <w:overflowPunct/>
        <w:autoSpaceDE/>
        <w:autoSpaceDN/>
        <w:adjustRightInd/>
        <w:spacing w:before="0"/>
        <w:jc w:val="left"/>
        <w:textAlignment w:val="auto"/>
        <w:rPr>
          <w:i/>
          <w:lang w:val="es-ES_tradnl"/>
        </w:rPr>
      </w:pPr>
      <w:r>
        <w:rPr>
          <w:i/>
          <w:lang w:val="es-ES_tradnl"/>
        </w:rPr>
        <w:br w:type="page"/>
      </w:r>
    </w:p>
    <w:p w:rsidR="00780390" w:rsidRPr="00BE6894" w:rsidRDefault="00780390" w:rsidP="00780390">
      <w:pPr>
        <w:pStyle w:val="TOC0"/>
        <w:spacing w:before="0"/>
        <w:rPr>
          <w:lang w:val="es-ES_tradnl"/>
        </w:rPr>
      </w:pPr>
      <w:r w:rsidRPr="00BE6894">
        <w:rPr>
          <w:lang w:val="es-ES_tradnl"/>
        </w:rPr>
        <w:lastRenderedPageBreak/>
        <w:t>Página</w:t>
      </w:r>
    </w:p>
    <w:p w:rsidR="00225045" w:rsidRPr="002E3B7B" w:rsidRDefault="005B0311" w:rsidP="005B0311">
      <w:pPr>
        <w:pStyle w:val="TOC2"/>
        <w:tabs>
          <w:tab w:val="clear" w:pos="567"/>
          <w:tab w:val="center" w:leader="dot" w:pos="8505"/>
          <w:tab w:val="right" w:pos="9072"/>
        </w:tabs>
        <w:ind w:left="284" w:firstLine="0"/>
        <w:rPr>
          <w:i/>
          <w:lang w:val="es-ES_tradnl"/>
        </w:rPr>
      </w:pPr>
      <w:r w:rsidRPr="002E3B7B">
        <w:rPr>
          <w:i/>
          <w:lang w:val="es-ES_tradnl"/>
        </w:rPr>
        <w:t xml:space="preserve">Indonesia </w:t>
      </w:r>
      <w:r>
        <w:rPr>
          <w:i/>
          <w:lang w:val="es-ES_tradnl"/>
        </w:rPr>
        <w:t>(</w:t>
      </w:r>
      <w:r w:rsidR="00225045" w:rsidRPr="002E3B7B">
        <w:rPr>
          <w:i/>
          <w:lang w:val="es-ES_tradnl"/>
        </w:rPr>
        <w:t>PT. INDOSAT Tbk Jakarta</w:t>
      </w:r>
      <w:r>
        <w:rPr>
          <w:i/>
          <w:lang w:val="es-ES_tradnl"/>
        </w:rPr>
        <w:t>)</w:t>
      </w:r>
      <w:r w:rsidR="00181DB8" w:rsidRPr="002E3B7B">
        <w:rPr>
          <w:i/>
          <w:lang w:val="es-ES_tradnl"/>
        </w:rPr>
        <w:t xml:space="preserve">: </w:t>
      </w:r>
      <w:r w:rsidR="00181DB8" w:rsidRPr="00181DB8">
        <w:rPr>
          <w:i/>
          <w:iCs/>
          <w:lang w:val="es-ES"/>
        </w:rPr>
        <w:t xml:space="preserve">Cambios de los números de teléfono y de </w:t>
      </w:r>
      <w:r w:rsidR="00181DB8" w:rsidRPr="00181DB8">
        <w:rPr>
          <w:bCs/>
          <w:i/>
          <w:iCs/>
          <w:lang w:val="es-ES_tradnl"/>
        </w:rPr>
        <w:t>dirección</w:t>
      </w:r>
      <w:r>
        <w:rPr>
          <w:bCs/>
          <w:i/>
          <w:iCs/>
          <w:lang w:val="es-ES_tradnl"/>
        </w:rPr>
        <w:br/>
      </w:r>
      <w:r w:rsidR="00181DB8" w:rsidRPr="00181DB8">
        <w:rPr>
          <w:bCs/>
          <w:i/>
          <w:iCs/>
          <w:lang w:val="es-ES_tradnl"/>
        </w:rPr>
        <w:t>electrónica</w:t>
      </w:r>
      <w:r w:rsidR="00225045" w:rsidRPr="002E3B7B">
        <w:rPr>
          <w:i/>
          <w:webHidden/>
          <w:lang w:val="es-ES_tradnl"/>
        </w:rPr>
        <w:tab/>
      </w:r>
      <w:r w:rsidR="00181DB8" w:rsidRPr="002E3B7B">
        <w:rPr>
          <w:i/>
          <w:webHidden/>
          <w:lang w:val="es-ES_tradnl"/>
        </w:rPr>
        <w:tab/>
      </w:r>
      <w:r w:rsidR="00A07357" w:rsidRPr="00A07357">
        <w:rPr>
          <w:webHidden/>
          <w:lang w:val="es-ES_tradnl"/>
        </w:rPr>
        <w:t>27</w:t>
      </w:r>
    </w:p>
    <w:p w:rsidR="00181DB8" w:rsidRPr="00B8501F" w:rsidRDefault="00053EEF" w:rsidP="00053EEF">
      <w:pPr>
        <w:pStyle w:val="TOC2"/>
        <w:tabs>
          <w:tab w:val="clear" w:pos="567"/>
          <w:tab w:val="center" w:leader="dot" w:pos="8505"/>
          <w:tab w:val="right" w:pos="9072"/>
        </w:tabs>
        <w:ind w:left="284" w:firstLine="0"/>
        <w:rPr>
          <w:lang w:val="fr-CH"/>
        </w:rPr>
      </w:pPr>
      <w:r w:rsidRPr="00B8501F">
        <w:rPr>
          <w:i/>
          <w:lang w:val="fr-CH"/>
        </w:rPr>
        <w:t>Líbano</w:t>
      </w:r>
      <w:r w:rsidRPr="00B8501F">
        <w:rPr>
          <w:rFonts w:asciiTheme="minorHAnsi" w:hAnsiTheme="minorHAnsi" w:cs="Arial"/>
          <w:i/>
          <w:iCs/>
          <w:lang w:val="fr-CH"/>
        </w:rPr>
        <w:t xml:space="preserve"> (</w:t>
      </w:r>
      <w:r w:rsidR="00181DB8" w:rsidRPr="00B8501F">
        <w:rPr>
          <w:rFonts w:asciiTheme="minorHAnsi" w:hAnsiTheme="minorHAnsi" w:cs="Arial"/>
          <w:i/>
          <w:iCs/>
          <w:lang w:val="fr-CH"/>
        </w:rPr>
        <w:t>Telecommunications Regulatory Authority</w:t>
      </w:r>
      <w:r w:rsidR="00181DB8" w:rsidRPr="00B8501F">
        <w:rPr>
          <w:rFonts w:asciiTheme="minorHAnsi" w:hAnsiTheme="minorHAnsi" w:cs="Arial"/>
          <w:i/>
          <w:lang w:val="fr-CH"/>
        </w:rPr>
        <w:t>, Beirut</w:t>
      </w:r>
      <w:r w:rsidRPr="00B8501F">
        <w:rPr>
          <w:rFonts w:asciiTheme="minorHAnsi" w:hAnsiTheme="minorHAnsi" w:cs="Arial"/>
          <w:i/>
          <w:lang w:val="fr-CH"/>
        </w:rPr>
        <w:t>)</w:t>
      </w:r>
      <w:r w:rsidR="00181DB8" w:rsidRPr="00B8501F">
        <w:rPr>
          <w:rFonts w:asciiTheme="minorHAnsi" w:hAnsiTheme="minorHAnsi" w:cs="Arial"/>
          <w:i/>
          <w:lang w:val="fr-CH"/>
        </w:rPr>
        <w:t xml:space="preserve">: </w:t>
      </w:r>
      <w:r w:rsidR="00181DB8" w:rsidRPr="00B8501F">
        <w:rPr>
          <w:rFonts w:asciiTheme="minorHAnsi" w:hAnsiTheme="minorHAnsi" w:cs="Arial"/>
          <w:i/>
          <w:iCs/>
          <w:lang w:val="fr-CH"/>
        </w:rPr>
        <w:t xml:space="preserve">Cambio de </w:t>
      </w:r>
      <w:r w:rsidR="00181DB8" w:rsidRPr="00B8501F">
        <w:rPr>
          <w:rFonts w:asciiTheme="minorHAnsi" w:hAnsiTheme="minorHAnsi" w:cs="Arial"/>
          <w:bCs/>
          <w:i/>
          <w:iCs/>
          <w:lang w:val="fr-CH"/>
        </w:rPr>
        <w:t>dirección electrónica:</w:t>
      </w:r>
      <w:r w:rsidR="00181DB8" w:rsidRPr="00B8501F">
        <w:rPr>
          <w:rFonts w:asciiTheme="minorHAnsi" w:hAnsiTheme="minorHAnsi" w:cs="Arial"/>
          <w:bCs/>
          <w:i/>
          <w:iCs/>
          <w:lang w:val="fr-CH"/>
        </w:rPr>
        <w:tab/>
      </w:r>
      <w:r w:rsidR="00566103" w:rsidRPr="00B8501F">
        <w:rPr>
          <w:rFonts w:asciiTheme="minorHAnsi" w:hAnsiTheme="minorHAnsi" w:cs="Arial"/>
          <w:bCs/>
          <w:i/>
          <w:iCs/>
          <w:lang w:val="fr-CH"/>
        </w:rPr>
        <w:tab/>
      </w:r>
      <w:r w:rsidR="00A07357" w:rsidRPr="00B8501F">
        <w:rPr>
          <w:rFonts w:asciiTheme="minorHAnsi" w:hAnsiTheme="minorHAnsi" w:cs="Arial"/>
          <w:bCs/>
          <w:iCs/>
          <w:lang w:val="fr-CH"/>
        </w:rPr>
        <w:t>27</w:t>
      </w:r>
    </w:p>
    <w:p w:rsidR="00225045" w:rsidRPr="00181DB8" w:rsidRDefault="00053EEF" w:rsidP="00780390">
      <w:pPr>
        <w:pStyle w:val="TOC2"/>
        <w:tabs>
          <w:tab w:val="clear" w:pos="567"/>
          <w:tab w:val="center" w:leader="dot" w:pos="8505"/>
          <w:tab w:val="right" w:pos="9072"/>
        </w:tabs>
        <w:ind w:left="284" w:firstLine="0"/>
        <w:rPr>
          <w:i/>
          <w:lang w:val="fr-CH"/>
        </w:rPr>
      </w:pPr>
      <w:r w:rsidRPr="002E3B7B">
        <w:rPr>
          <w:bCs/>
          <w:i/>
          <w:lang w:val="fr-CH"/>
        </w:rPr>
        <w:t>Mauritania</w:t>
      </w:r>
      <w:r w:rsidRPr="00181DB8">
        <w:rPr>
          <w:i/>
          <w:lang w:val="fr-CH"/>
        </w:rPr>
        <w:t xml:space="preserve"> </w:t>
      </w:r>
      <w:r>
        <w:rPr>
          <w:i/>
          <w:lang w:val="fr-CH"/>
        </w:rPr>
        <w:t>(</w:t>
      </w:r>
      <w:r w:rsidR="00225045" w:rsidRPr="00181DB8">
        <w:rPr>
          <w:i/>
          <w:lang w:val="fr-CH"/>
        </w:rPr>
        <w:t>Ministère délégué auprès du Premier Ministre, chargé de la Modernisation de</w:t>
      </w:r>
      <w:r>
        <w:rPr>
          <w:i/>
          <w:lang w:val="fr-CH"/>
        </w:rPr>
        <w:br/>
      </w:r>
      <w:r w:rsidR="00225045" w:rsidRPr="00181DB8">
        <w:rPr>
          <w:i/>
          <w:lang w:val="fr-CH"/>
        </w:rPr>
        <w:t>l'Administration</w:t>
      </w:r>
      <w:r>
        <w:rPr>
          <w:i/>
          <w:lang w:val="fr-CH"/>
        </w:rPr>
        <w:t xml:space="preserve"> </w:t>
      </w:r>
      <w:r w:rsidR="00225045" w:rsidRPr="00181DB8">
        <w:rPr>
          <w:i/>
          <w:lang w:val="fr-CH"/>
        </w:rPr>
        <w:t>et des Technologies de l'Information et de la Communication, Nouakchott</w:t>
      </w:r>
      <w:r>
        <w:rPr>
          <w:i/>
          <w:lang w:val="fr-CH"/>
        </w:rPr>
        <w:t>)</w:t>
      </w:r>
      <w:r w:rsidR="00181DB8">
        <w:rPr>
          <w:i/>
          <w:lang w:val="fr-CH"/>
        </w:rPr>
        <w:t>:</w:t>
      </w:r>
      <w:r w:rsidR="00181DB8" w:rsidRPr="00181DB8">
        <w:rPr>
          <w:i/>
          <w:lang w:val="fr-CH"/>
        </w:rPr>
        <w:t xml:space="preserve"> </w:t>
      </w:r>
      <w:r w:rsidR="00181DB8" w:rsidRPr="002E3B7B">
        <w:rPr>
          <w:rFonts w:asciiTheme="minorHAnsi" w:hAnsiTheme="minorHAnsi" w:cs="Arial"/>
          <w:i/>
          <w:iCs/>
          <w:lang w:val="fr-CH"/>
        </w:rPr>
        <w:t>Cambios</w:t>
      </w:r>
      <w:r>
        <w:rPr>
          <w:rFonts w:asciiTheme="minorHAnsi" w:hAnsiTheme="minorHAnsi" w:cs="Arial"/>
          <w:i/>
          <w:iCs/>
          <w:lang w:val="fr-CH"/>
        </w:rPr>
        <w:br/>
      </w:r>
      <w:r w:rsidR="00181DB8" w:rsidRPr="002E3B7B">
        <w:rPr>
          <w:rFonts w:asciiTheme="minorHAnsi" w:hAnsiTheme="minorHAnsi" w:cs="Arial"/>
          <w:i/>
          <w:iCs/>
          <w:lang w:val="fr-CH"/>
        </w:rPr>
        <w:t>de</w:t>
      </w:r>
      <w:r>
        <w:rPr>
          <w:rFonts w:asciiTheme="minorHAnsi" w:hAnsiTheme="minorHAnsi" w:cs="Arial"/>
          <w:i/>
          <w:iCs/>
          <w:lang w:val="fr-CH"/>
        </w:rPr>
        <w:t xml:space="preserve"> </w:t>
      </w:r>
      <w:r w:rsidR="00181DB8" w:rsidRPr="002E3B7B">
        <w:rPr>
          <w:rFonts w:asciiTheme="minorHAnsi" w:hAnsiTheme="minorHAnsi" w:cs="Arial"/>
          <w:i/>
          <w:iCs/>
          <w:lang w:val="fr-CH"/>
        </w:rPr>
        <w:t>nombre, de los números de teléfono y de fax</w:t>
      </w:r>
      <w:r w:rsidR="00181DB8" w:rsidRPr="002E3B7B">
        <w:rPr>
          <w:rFonts w:asciiTheme="minorHAnsi" w:hAnsiTheme="minorHAnsi" w:cs="Arial"/>
          <w:i/>
          <w:iCs/>
          <w:lang w:val="fr-CH"/>
        </w:rPr>
        <w:tab/>
      </w:r>
      <w:r w:rsidR="00181DB8" w:rsidRPr="002E3B7B">
        <w:rPr>
          <w:rFonts w:asciiTheme="minorHAnsi" w:hAnsiTheme="minorHAnsi" w:cs="Arial"/>
          <w:i/>
          <w:iCs/>
          <w:lang w:val="fr-CH"/>
        </w:rPr>
        <w:tab/>
      </w:r>
      <w:r w:rsidR="00A07357" w:rsidRPr="00A07357">
        <w:rPr>
          <w:rFonts w:asciiTheme="minorHAnsi" w:hAnsiTheme="minorHAnsi" w:cs="Arial"/>
          <w:iCs/>
          <w:lang w:val="fr-CH"/>
        </w:rPr>
        <w:t>27</w:t>
      </w:r>
    </w:p>
    <w:p w:rsidR="00225045" w:rsidRPr="002E3B7B" w:rsidRDefault="00053EEF" w:rsidP="00053EEF">
      <w:pPr>
        <w:pStyle w:val="TOC2"/>
        <w:tabs>
          <w:tab w:val="clear" w:pos="567"/>
          <w:tab w:val="center" w:leader="dot" w:pos="8505"/>
          <w:tab w:val="right" w:pos="9072"/>
        </w:tabs>
        <w:ind w:left="284" w:firstLine="0"/>
        <w:rPr>
          <w:lang w:val="es-ES_tradnl"/>
        </w:rPr>
      </w:pPr>
      <w:r w:rsidRPr="002E3B7B">
        <w:rPr>
          <w:i/>
          <w:lang w:val="es-ES_tradnl"/>
        </w:rPr>
        <w:t xml:space="preserve">Moldova </w:t>
      </w:r>
      <w:r>
        <w:rPr>
          <w:i/>
          <w:lang w:val="es-ES_tradnl"/>
        </w:rPr>
        <w:t>(</w:t>
      </w:r>
      <w:r w:rsidR="00225045" w:rsidRPr="002E3B7B">
        <w:rPr>
          <w:i/>
          <w:lang w:val="es-ES_tradnl"/>
        </w:rPr>
        <w:t>JSC 'Moldtelecom, Chisinau</w:t>
      </w:r>
      <w:r>
        <w:rPr>
          <w:i/>
          <w:lang w:val="es-ES_tradnl"/>
        </w:rPr>
        <w:t>)</w:t>
      </w:r>
      <w:r w:rsidR="00181DB8" w:rsidRPr="002E3B7B">
        <w:rPr>
          <w:i/>
          <w:lang w:val="es-ES_tradnl"/>
        </w:rPr>
        <w:t>:</w:t>
      </w:r>
      <w:r w:rsidR="00181DB8" w:rsidRPr="002E3B7B">
        <w:rPr>
          <w:lang w:val="es-ES_tradnl"/>
        </w:rPr>
        <w:t xml:space="preserve"> </w:t>
      </w:r>
      <w:r w:rsidR="00181DB8" w:rsidRPr="00CD64E3">
        <w:rPr>
          <w:rFonts w:asciiTheme="minorHAnsi" w:hAnsiTheme="minorHAnsi" w:cs="Arial"/>
          <w:i/>
          <w:iCs/>
          <w:lang w:val="es-ES"/>
        </w:rPr>
        <w:t>Cambios de la dirección, de los números de teléfono de</w:t>
      </w:r>
      <w:r w:rsidR="003A4D4C">
        <w:rPr>
          <w:rFonts w:asciiTheme="minorHAnsi" w:hAnsiTheme="minorHAnsi" w:cs="Arial"/>
          <w:i/>
          <w:iCs/>
          <w:lang w:val="es-ES"/>
        </w:rPr>
        <w:t xml:space="preserve"> </w:t>
      </w:r>
      <w:r w:rsidR="00181DB8" w:rsidRPr="00CD64E3">
        <w:rPr>
          <w:rFonts w:asciiTheme="minorHAnsi" w:hAnsiTheme="minorHAnsi" w:cs="Arial"/>
          <w:i/>
          <w:iCs/>
          <w:lang w:val="es-ES"/>
        </w:rPr>
        <w:t>fax y</w:t>
      </w:r>
      <w:r w:rsidR="003A4D4C">
        <w:rPr>
          <w:rFonts w:asciiTheme="minorHAnsi" w:hAnsiTheme="minorHAnsi" w:cs="Arial"/>
          <w:i/>
          <w:iCs/>
          <w:lang w:val="es-ES"/>
        </w:rPr>
        <w:br/>
      </w:r>
      <w:r w:rsidR="00181DB8" w:rsidRPr="00CD64E3">
        <w:rPr>
          <w:rFonts w:asciiTheme="minorHAnsi" w:hAnsiTheme="minorHAnsi" w:cs="Arial"/>
          <w:i/>
          <w:iCs/>
          <w:lang w:val="es-ES"/>
        </w:rPr>
        <w:t xml:space="preserve">de </w:t>
      </w:r>
      <w:r w:rsidR="00181DB8" w:rsidRPr="00CD64E3">
        <w:rPr>
          <w:rFonts w:asciiTheme="minorHAnsi" w:hAnsiTheme="minorHAnsi" w:cs="Arial"/>
          <w:bCs/>
          <w:i/>
          <w:iCs/>
          <w:lang w:val="es-ES_tradnl"/>
        </w:rPr>
        <w:t>dirección electrónica</w:t>
      </w:r>
      <w:r w:rsidR="00225045" w:rsidRPr="002E3B7B">
        <w:rPr>
          <w:webHidden/>
          <w:lang w:val="es-ES_tradnl"/>
        </w:rPr>
        <w:tab/>
      </w:r>
      <w:r w:rsidR="00181DB8" w:rsidRPr="002E3B7B">
        <w:rPr>
          <w:webHidden/>
          <w:lang w:val="es-ES_tradnl"/>
        </w:rPr>
        <w:tab/>
      </w:r>
      <w:r w:rsidR="00A07357">
        <w:rPr>
          <w:webHidden/>
          <w:lang w:val="es-ES_tradnl"/>
        </w:rPr>
        <w:t>28</w:t>
      </w:r>
    </w:p>
    <w:p w:rsidR="00225045" w:rsidRPr="00225045" w:rsidRDefault="00053EEF" w:rsidP="00053EEF">
      <w:pPr>
        <w:pStyle w:val="TOC2"/>
        <w:tabs>
          <w:tab w:val="clear" w:pos="567"/>
          <w:tab w:val="center" w:leader="dot" w:pos="8505"/>
          <w:tab w:val="right" w:pos="9072"/>
        </w:tabs>
        <w:ind w:left="284" w:firstLine="0"/>
        <w:rPr>
          <w:rStyle w:val="Hyperlink"/>
          <w:color w:val="auto"/>
          <w:u w:val="none"/>
          <w:lang w:val="es-ES_tradnl"/>
        </w:rPr>
      </w:pPr>
      <w:r w:rsidRPr="002E3B7B">
        <w:rPr>
          <w:i/>
          <w:lang w:val="es-ES_tradnl"/>
        </w:rPr>
        <w:t xml:space="preserve">Nepal </w:t>
      </w:r>
      <w:r>
        <w:rPr>
          <w:i/>
          <w:lang w:val="es-ES_tradnl"/>
        </w:rPr>
        <w:t>(</w:t>
      </w:r>
      <w:r w:rsidR="00225045" w:rsidRPr="002E3B7B">
        <w:rPr>
          <w:i/>
          <w:lang w:val="es-ES_tradnl"/>
        </w:rPr>
        <w:t>Nepal Telecom (Nepal Doorsanchar Company Limited),</w:t>
      </w:r>
      <w:r w:rsidR="00225045" w:rsidRPr="00181DB8">
        <w:rPr>
          <w:rStyle w:val="Hyperlink"/>
          <w:i/>
          <w:color w:val="auto"/>
          <w:u w:val="none"/>
          <w:lang w:val="es-ES_tradnl"/>
        </w:rPr>
        <w:t xml:space="preserve"> Kathmandu</w:t>
      </w:r>
      <w:r>
        <w:rPr>
          <w:rStyle w:val="Hyperlink"/>
          <w:i/>
          <w:color w:val="auto"/>
          <w:u w:val="none"/>
          <w:lang w:val="es-ES_tradnl"/>
        </w:rPr>
        <w:t>)</w:t>
      </w:r>
      <w:r w:rsidR="00181DB8">
        <w:rPr>
          <w:rStyle w:val="Hyperlink"/>
          <w:i/>
          <w:color w:val="auto"/>
          <w:u w:val="none"/>
          <w:lang w:val="es-ES_tradnl"/>
        </w:rPr>
        <w:t xml:space="preserve">: </w:t>
      </w:r>
      <w:r w:rsidR="00181DB8" w:rsidRPr="00CD64E3">
        <w:rPr>
          <w:rFonts w:asciiTheme="minorHAnsi" w:hAnsiTheme="minorHAnsi" w:cs="Arial"/>
          <w:i/>
          <w:iCs/>
          <w:lang w:val="es-ES"/>
        </w:rPr>
        <w:t>Cambios de los números</w:t>
      </w:r>
      <w:r w:rsidR="003A4D4C">
        <w:rPr>
          <w:rFonts w:asciiTheme="minorHAnsi" w:hAnsiTheme="minorHAnsi" w:cs="Arial"/>
          <w:i/>
          <w:iCs/>
          <w:lang w:val="es-ES"/>
        </w:rPr>
        <w:br/>
      </w:r>
      <w:r w:rsidR="00181DB8" w:rsidRPr="00CD64E3">
        <w:rPr>
          <w:rFonts w:asciiTheme="minorHAnsi" w:hAnsiTheme="minorHAnsi" w:cs="Arial"/>
          <w:i/>
          <w:iCs/>
          <w:lang w:val="es-ES"/>
        </w:rPr>
        <w:t xml:space="preserve">de teléfono de fax y de </w:t>
      </w:r>
      <w:r w:rsidR="00181DB8" w:rsidRPr="00CD64E3">
        <w:rPr>
          <w:rFonts w:asciiTheme="minorHAnsi" w:hAnsiTheme="minorHAnsi" w:cs="Arial"/>
          <w:bCs/>
          <w:i/>
          <w:iCs/>
          <w:lang w:val="es-ES_tradnl"/>
        </w:rPr>
        <w:t>dirección electrónica</w:t>
      </w:r>
      <w:r w:rsidR="00225045" w:rsidRPr="00225045">
        <w:rPr>
          <w:rStyle w:val="Hyperlink"/>
          <w:webHidden/>
          <w:color w:val="auto"/>
          <w:u w:val="none"/>
          <w:lang w:val="es-ES_tradnl"/>
        </w:rPr>
        <w:tab/>
      </w:r>
      <w:r w:rsidR="00181DB8">
        <w:rPr>
          <w:rStyle w:val="Hyperlink"/>
          <w:webHidden/>
          <w:color w:val="auto"/>
          <w:u w:val="none"/>
          <w:lang w:val="es-ES_tradnl"/>
        </w:rPr>
        <w:tab/>
      </w:r>
      <w:r w:rsidR="00A07357">
        <w:rPr>
          <w:rStyle w:val="Hyperlink"/>
          <w:webHidden/>
          <w:color w:val="auto"/>
          <w:u w:val="none"/>
          <w:lang w:val="es-ES_tradnl"/>
        </w:rPr>
        <w:t>28</w:t>
      </w:r>
    </w:p>
    <w:p w:rsidR="00225045" w:rsidRPr="00225045" w:rsidRDefault="00225045" w:rsidP="003A4D4C">
      <w:pPr>
        <w:pStyle w:val="TOC1"/>
        <w:tabs>
          <w:tab w:val="clear" w:pos="567"/>
          <w:tab w:val="center" w:leader="dot" w:pos="8505"/>
          <w:tab w:val="right" w:pos="9072"/>
        </w:tabs>
        <w:rPr>
          <w:rStyle w:val="Hyperlink"/>
          <w:color w:val="auto"/>
          <w:u w:val="none"/>
          <w:lang w:val="es-ES_tradnl"/>
        </w:rPr>
      </w:pPr>
      <w:r w:rsidRPr="00225045">
        <w:rPr>
          <w:rStyle w:val="Hyperlink"/>
          <w:color w:val="auto"/>
          <w:u w:val="none"/>
          <w:lang w:val="es-ES_tradnl"/>
        </w:rPr>
        <w:t>Restricciones de servicio</w:t>
      </w:r>
      <w:r w:rsidR="003A4D4C">
        <w:rPr>
          <w:rStyle w:val="Hyperlink"/>
          <w:color w:val="auto"/>
          <w:u w:val="none"/>
          <w:lang w:val="es-ES_tradnl"/>
        </w:rPr>
        <w:t>:</w:t>
      </w:r>
      <w:r w:rsidR="003A4D4C" w:rsidRPr="003A4D4C">
        <w:rPr>
          <w:rStyle w:val="Hyperlink"/>
          <w:color w:val="auto"/>
          <w:u w:val="none"/>
          <w:lang w:val="es-ES_tradnl"/>
        </w:rPr>
        <w:t xml:space="preserve"> </w:t>
      </w:r>
      <w:r w:rsidR="003A4D4C" w:rsidRPr="003A4D4C">
        <w:rPr>
          <w:rStyle w:val="Hyperlink"/>
          <w:i/>
          <w:color w:val="auto"/>
          <w:u w:val="none"/>
          <w:lang w:val="es-ES_tradnl"/>
        </w:rPr>
        <w:t>Nota de la TSB</w:t>
      </w:r>
      <w:r w:rsidRPr="00225045">
        <w:rPr>
          <w:rStyle w:val="Hyperlink"/>
          <w:webHidden/>
          <w:color w:val="auto"/>
          <w:u w:val="none"/>
          <w:lang w:val="es-ES_tradnl"/>
        </w:rPr>
        <w:tab/>
      </w:r>
      <w:r w:rsidR="00181DB8">
        <w:rPr>
          <w:rStyle w:val="Hyperlink"/>
          <w:webHidden/>
          <w:color w:val="auto"/>
          <w:u w:val="none"/>
          <w:lang w:val="es-ES_tradnl"/>
        </w:rPr>
        <w:tab/>
      </w:r>
      <w:r w:rsidR="00A07357">
        <w:rPr>
          <w:rStyle w:val="Hyperlink"/>
          <w:webHidden/>
          <w:color w:val="auto"/>
          <w:u w:val="none"/>
          <w:lang w:val="es-ES_tradnl"/>
        </w:rPr>
        <w:t>29</w:t>
      </w:r>
    </w:p>
    <w:p w:rsidR="00225045" w:rsidRPr="00225045" w:rsidRDefault="00225045" w:rsidP="003A4D4C">
      <w:pPr>
        <w:pStyle w:val="TOC1"/>
        <w:tabs>
          <w:tab w:val="clear" w:pos="567"/>
          <w:tab w:val="center" w:leader="dot" w:pos="8505"/>
          <w:tab w:val="right" w:pos="9072"/>
        </w:tabs>
        <w:ind w:left="0" w:firstLine="0"/>
        <w:rPr>
          <w:rStyle w:val="Hyperlink"/>
          <w:color w:val="auto"/>
          <w:u w:val="none"/>
          <w:lang w:val="es-ES_tradnl"/>
        </w:rPr>
      </w:pPr>
      <w:r w:rsidRPr="00225045">
        <w:rPr>
          <w:rStyle w:val="Hyperlink"/>
          <w:color w:val="auto"/>
          <w:u w:val="none"/>
          <w:lang w:val="es-ES_tradnl"/>
        </w:rPr>
        <w:t>Comunicaciones por intermediario (Call-Back) y procedimientos alternativos de llamada (Res. 21</w:t>
      </w:r>
      <w:r w:rsidR="003A4D4C">
        <w:rPr>
          <w:rStyle w:val="Hyperlink"/>
          <w:color w:val="auto"/>
          <w:u w:val="none"/>
          <w:lang w:val="es-ES_tradnl"/>
        </w:rPr>
        <w:br/>
      </w:r>
      <w:r w:rsidRPr="00225045">
        <w:rPr>
          <w:rStyle w:val="Hyperlink"/>
          <w:color w:val="auto"/>
          <w:u w:val="none"/>
          <w:lang w:val="es-ES_tradnl"/>
        </w:rPr>
        <w:t>Rev. PP-2002)</w:t>
      </w:r>
      <w:r w:rsidR="003A4D4C">
        <w:rPr>
          <w:rStyle w:val="Hyperlink"/>
          <w:color w:val="auto"/>
          <w:u w:val="none"/>
          <w:lang w:val="es-ES_tradnl"/>
        </w:rPr>
        <w:t xml:space="preserve">: </w:t>
      </w:r>
      <w:r w:rsidR="003A4D4C" w:rsidRPr="003A4D4C">
        <w:rPr>
          <w:rStyle w:val="Hyperlink"/>
          <w:i/>
          <w:color w:val="auto"/>
          <w:u w:val="none"/>
          <w:lang w:val="es-ES_tradnl"/>
        </w:rPr>
        <w:t>Nota de la TSB</w:t>
      </w:r>
      <w:r w:rsidRPr="00225045">
        <w:rPr>
          <w:rStyle w:val="Hyperlink"/>
          <w:webHidden/>
          <w:color w:val="auto"/>
          <w:u w:val="none"/>
          <w:lang w:val="es-ES_tradnl"/>
        </w:rPr>
        <w:tab/>
      </w:r>
      <w:r w:rsidR="003A4D4C">
        <w:rPr>
          <w:rStyle w:val="Hyperlink"/>
          <w:webHidden/>
          <w:color w:val="auto"/>
          <w:u w:val="none"/>
          <w:lang w:val="es-ES_tradnl"/>
        </w:rPr>
        <w:tab/>
      </w:r>
      <w:r w:rsidR="00A07357">
        <w:rPr>
          <w:rStyle w:val="Hyperlink"/>
          <w:webHidden/>
          <w:color w:val="auto"/>
          <w:u w:val="none"/>
          <w:lang w:val="es-ES_tradnl"/>
        </w:rPr>
        <w:t>30</w:t>
      </w:r>
    </w:p>
    <w:p w:rsidR="00225045" w:rsidRPr="00D76B19" w:rsidRDefault="00225045" w:rsidP="00225045">
      <w:pPr>
        <w:pStyle w:val="TOC1"/>
        <w:rPr>
          <w:rFonts w:eastAsia="SimSun" w:cs="Arial"/>
          <w:sz w:val="22"/>
          <w:szCs w:val="22"/>
          <w:lang w:val="es-ES" w:eastAsia="zh-CN"/>
        </w:rPr>
      </w:pPr>
      <w:r w:rsidRPr="00D76B19">
        <w:rPr>
          <w:rStyle w:val="Hyperlink"/>
          <w:b/>
          <w:bCs/>
          <w:color w:val="auto"/>
          <w:u w:val="none"/>
          <w:lang w:val="es-ES"/>
        </w:rPr>
        <w:t>Enmiendas a las publicaciones de servicio</w:t>
      </w:r>
    </w:p>
    <w:p w:rsidR="00225045" w:rsidRPr="00225045" w:rsidRDefault="00225045" w:rsidP="00225045">
      <w:pPr>
        <w:pStyle w:val="TOC1"/>
        <w:tabs>
          <w:tab w:val="clear" w:pos="567"/>
          <w:tab w:val="center" w:leader="dot" w:pos="8505"/>
          <w:tab w:val="right" w:pos="9072"/>
        </w:tabs>
        <w:rPr>
          <w:rStyle w:val="Hyperlink"/>
          <w:rFonts w:eastAsiaTheme="minorEastAsia"/>
          <w:color w:val="auto"/>
          <w:u w:val="none"/>
          <w:lang w:val="es-ES_tradnl"/>
        </w:rPr>
      </w:pPr>
      <w:r w:rsidRPr="00225045">
        <w:rPr>
          <w:rStyle w:val="Hyperlink"/>
          <w:color w:val="auto"/>
          <w:u w:val="none"/>
          <w:lang w:val="es-ES_tradnl"/>
        </w:rPr>
        <w:t>Nomenclátor de las estaciones de barco (Lista V)</w:t>
      </w:r>
      <w:r w:rsidRPr="00225045">
        <w:rPr>
          <w:rStyle w:val="Hyperlink"/>
          <w:webHidden/>
          <w:color w:val="auto"/>
          <w:u w:val="none"/>
          <w:lang w:val="es-ES_tradnl"/>
        </w:rPr>
        <w:tab/>
      </w:r>
      <w:r w:rsidR="003A4D4C">
        <w:rPr>
          <w:rStyle w:val="Hyperlink"/>
          <w:webHidden/>
          <w:color w:val="auto"/>
          <w:u w:val="none"/>
          <w:lang w:val="es-ES_tradnl"/>
        </w:rPr>
        <w:tab/>
      </w:r>
      <w:r w:rsidR="00B8501F">
        <w:rPr>
          <w:rStyle w:val="Hyperlink"/>
          <w:webHidden/>
          <w:color w:val="auto"/>
          <w:u w:val="none"/>
          <w:lang w:val="es-ES_tradnl"/>
        </w:rPr>
        <w:t>31</w:t>
      </w:r>
    </w:p>
    <w:p w:rsidR="00B8501F" w:rsidRDefault="00B8501F" w:rsidP="00B8501F">
      <w:pPr>
        <w:pStyle w:val="TOC1"/>
        <w:tabs>
          <w:tab w:val="clear" w:pos="567"/>
          <w:tab w:val="center" w:leader="dot" w:pos="8505"/>
          <w:tab w:val="right" w:pos="9072"/>
        </w:tabs>
        <w:rPr>
          <w:rStyle w:val="Hyperlink"/>
          <w:color w:val="auto"/>
          <w:u w:val="none"/>
          <w:lang w:val="es-ES_tradnl"/>
        </w:rPr>
      </w:pPr>
      <w:r w:rsidRPr="00B8501F">
        <w:rPr>
          <w:rStyle w:val="Hyperlink"/>
          <w:color w:val="auto"/>
          <w:u w:val="none"/>
          <w:lang w:val="es-ES_tradnl"/>
        </w:rPr>
        <w:t>Nomenclátor de las estaciones de comprobación técnica internacional</w:t>
      </w:r>
      <w:r>
        <w:rPr>
          <w:rStyle w:val="Hyperlink"/>
          <w:color w:val="auto"/>
          <w:u w:val="none"/>
          <w:lang w:val="es-ES_tradnl"/>
        </w:rPr>
        <w:t xml:space="preserve"> </w:t>
      </w:r>
      <w:r w:rsidRPr="00B8501F">
        <w:rPr>
          <w:rStyle w:val="Hyperlink"/>
          <w:color w:val="auto"/>
          <w:u w:val="none"/>
          <w:lang w:val="es-ES_tradnl"/>
        </w:rPr>
        <w:t>de las emisiones</w:t>
      </w:r>
      <w:r>
        <w:rPr>
          <w:rStyle w:val="Hyperlink"/>
          <w:color w:val="auto"/>
          <w:u w:val="none"/>
          <w:lang w:val="es-ES_tradnl"/>
        </w:rPr>
        <w:t xml:space="preserve"> </w:t>
      </w:r>
      <w:r w:rsidRPr="00B8501F">
        <w:rPr>
          <w:rStyle w:val="Hyperlink"/>
          <w:color w:val="auto"/>
          <w:u w:val="none"/>
          <w:lang w:val="es-ES_tradnl"/>
        </w:rPr>
        <w:t>(Lista VIII)</w:t>
      </w:r>
      <w:r>
        <w:rPr>
          <w:rStyle w:val="Hyperlink"/>
          <w:color w:val="auto"/>
          <w:u w:val="none"/>
          <w:lang w:val="es-ES_tradnl"/>
        </w:rPr>
        <w:tab/>
      </w:r>
      <w:r>
        <w:rPr>
          <w:rStyle w:val="Hyperlink"/>
          <w:color w:val="auto"/>
          <w:u w:val="none"/>
          <w:lang w:val="es-ES_tradnl"/>
        </w:rPr>
        <w:tab/>
        <w:t>32</w:t>
      </w:r>
    </w:p>
    <w:p w:rsidR="00225045" w:rsidRPr="00225045" w:rsidRDefault="00225045" w:rsidP="00B8501F">
      <w:pPr>
        <w:pStyle w:val="TOC1"/>
        <w:tabs>
          <w:tab w:val="clear" w:pos="567"/>
          <w:tab w:val="center" w:leader="dot" w:pos="8505"/>
          <w:tab w:val="right" w:pos="9072"/>
        </w:tabs>
        <w:rPr>
          <w:rStyle w:val="Hyperlink"/>
          <w:rFonts w:eastAsiaTheme="minorEastAsia"/>
          <w:color w:val="auto"/>
          <w:u w:val="none"/>
          <w:lang w:val="es-ES_tradnl"/>
        </w:rPr>
      </w:pPr>
      <w:r w:rsidRPr="00225045">
        <w:rPr>
          <w:rStyle w:val="Hyperlink"/>
          <w:color w:val="auto"/>
          <w:u w:val="none"/>
          <w:lang w:val="es-ES_tradnl"/>
        </w:rPr>
        <w:t>Indicativos/números de acceso a las redes móviles</w:t>
      </w:r>
      <w:r w:rsidRPr="00225045">
        <w:rPr>
          <w:rStyle w:val="Hyperlink"/>
          <w:webHidden/>
          <w:color w:val="auto"/>
          <w:u w:val="none"/>
          <w:lang w:val="es-ES_tradnl"/>
        </w:rPr>
        <w:tab/>
      </w:r>
      <w:r w:rsidR="003A4D4C">
        <w:rPr>
          <w:rStyle w:val="Hyperlink"/>
          <w:webHidden/>
          <w:color w:val="auto"/>
          <w:u w:val="none"/>
          <w:lang w:val="es-ES_tradnl"/>
        </w:rPr>
        <w:tab/>
      </w:r>
      <w:r w:rsidR="00B8501F">
        <w:rPr>
          <w:rStyle w:val="Hyperlink"/>
          <w:webHidden/>
          <w:color w:val="auto"/>
          <w:u w:val="none"/>
          <w:lang w:val="es-ES_tradnl"/>
        </w:rPr>
        <w:t>37</w:t>
      </w:r>
    </w:p>
    <w:p w:rsidR="00225045" w:rsidRPr="00225045" w:rsidRDefault="00225045" w:rsidP="003A4D4C">
      <w:pPr>
        <w:pStyle w:val="TOC1"/>
        <w:tabs>
          <w:tab w:val="clear" w:pos="567"/>
          <w:tab w:val="center" w:leader="dot" w:pos="8505"/>
          <w:tab w:val="right" w:pos="9072"/>
        </w:tabs>
        <w:ind w:left="0" w:firstLine="0"/>
        <w:rPr>
          <w:rStyle w:val="Hyperlink"/>
          <w:rFonts w:eastAsiaTheme="minorEastAsia"/>
          <w:color w:val="auto"/>
          <w:u w:val="none"/>
          <w:lang w:val="es-ES_tradnl"/>
        </w:rPr>
      </w:pPr>
      <w:r w:rsidRPr="00225045">
        <w:rPr>
          <w:rStyle w:val="Hyperlink"/>
          <w:color w:val="auto"/>
          <w:u w:val="none"/>
          <w:lang w:val="es-ES_tradnl"/>
        </w:rPr>
        <w:t>Indicativos de red para el servicio móvil (MNC) del  plan de identificación internacional para redes</w:t>
      </w:r>
      <w:r w:rsidR="003A4D4C">
        <w:rPr>
          <w:rStyle w:val="Hyperlink"/>
          <w:color w:val="auto"/>
          <w:u w:val="none"/>
          <w:lang w:val="es-ES_tradnl"/>
        </w:rPr>
        <w:br/>
      </w:r>
      <w:r w:rsidRPr="00225045">
        <w:rPr>
          <w:rStyle w:val="Hyperlink"/>
          <w:color w:val="auto"/>
          <w:u w:val="none"/>
          <w:lang w:val="es-ES_tradnl"/>
        </w:rPr>
        <w:t>públicas</w:t>
      </w:r>
      <w:r w:rsidR="003A4D4C">
        <w:rPr>
          <w:rStyle w:val="Hyperlink"/>
          <w:color w:val="auto"/>
          <w:u w:val="none"/>
          <w:lang w:val="es-ES_tradnl"/>
        </w:rPr>
        <w:t xml:space="preserve"> </w:t>
      </w:r>
      <w:r w:rsidRPr="00225045">
        <w:rPr>
          <w:rStyle w:val="Hyperlink"/>
          <w:color w:val="auto"/>
          <w:u w:val="none"/>
          <w:lang w:val="es-ES_tradnl"/>
        </w:rPr>
        <w:t>y usuarios</w:t>
      </w:r>
      <w:r w:rsidR="003A4D4C">
        <w:rPr>
          <w:rStyle w:val="Hyperlink"/>
          <w:color w:val="auto"/>
          <w:u w:val="none"/>
          <w:lang w:val="es-ES_tradnl"/>
        </w:rPr>
        <w:tab/>
      </w:r>
      <w:r w:rsidR="003A4D4C">
        <w:rPr>
          <w:rStyle w:val="Hyperlink"/>
          <w:color w:val="auto"/>
          <w:u w:val="none"/>
          <w:lang w:val="es-ES_tradnl"/>
        </w:rPr>
        <w:tab/>
      </w:r>
      <w:r w:rsidR="00B8501F">
        <w:rPr>
          <w:rStyle w:val="Hyperlink"/>
          <w:color w:val="auto"/>
          <w:u w:val="none"/>
          <w:lang w:val="es-ES_tradnl"/>
        </w:rPr>
        <w:t>37</w:t>
      </w:r>
    </w:p>
    <w:p w:rsidR="00225045" w:rsidRPr="00225045" w:rsidRDefault="00225045" w:rsidP="003A4D4C">
      <w:pPr>
        <w:pStyle w:val="TOC1"/>
        <w:tabs>
          <w:tab w:val="clear" w:pos="567"/>
          <w:tab w:val="center" w:leader="dot" w:pos="8505"/>
          <w:tab w:val="right" w:pos="9072"/>
        </w:tabs>
        <w:ind w:left="0" w:firstLine="0"/>
        <w:rPr>
          <w:rStyle w:val="Hyperlink"/>
          <w:rFonts w:eastAsiaTheme="minorEastAsia"/>
          <w:color w:val="auto"/>
          <w:u w:val="none"/>
          <w:lang w:val="es-ES_tradnl"/>
        </w:rPr>
      </w:pPr>
      <w:r w:rsidRPr="00225045">
        <w:rPr>
          <w:rStyle w:val="Hyperlink"/>
          <w:color w:val="auto"/>
          <w:u w:val="none"/>
          <w:lang w:val="es-ES_tradnl"/>
        </w:rPr>
        <w:t>Lista de indicadores de destino de telegramas</w:t>
      </w:r>
      <w:r w:rsidR="003A4D4C">
        <w:rPr>
          <w:rStyle w:val="Hyperlink"/>
          <w:color w:val="auto"/>
          <w:u w:val="none"/>
          <w:lang w:val="es-ES_tradnl"/>
        </w:rPr>
        <w:tab/>
      </w:r>
      <w:r w:rsidR="003A4D4C">
        <w:rPr>
          <w:rStyle w:val="Hyperlink"/>
          <w:color w:val="auto"/>
          <w:u w:val="none"/>
          <w:lang w:val="es-ES_tradnl"/>
        </w:rPr>
        <w:tab/>
      </w:r>
      <w:r w:rsidR="00B8501F">
        <w:rPr>
          <w:rStyle w:val="Hyperlink"/>
          <w:color w:val="auto"/>
          <w:u w:val="none"/>
          <w:lang w:val="es-ES_tradnl"/>
        </w:rPr>
        <w:t>38</w:t>
      </w:r>
    </w:p>
    <w:p w:rsidR="00225045" w:rsidRPr="00225045" w:rsidRDefault="00225045" w:rsidP="003A4D4C">
      <w:pPr>
        <w:pStyle w:val="TOC1"/>
        <w:tabs>
          <w:tab w:val="clear" w:pos="567"/>
          <w:tab w:val="center" w:leader="dot" w:pos="8505"/>
          <w:tab w:val="right" w:pos="9072"/>
        </w:tabs>
        <w:ind w:left="0" w:firstLine="0"/>
        <w:rPr>
          <w:rStyle w:val="Hyperlink"/>
          <w:rFonts w:eastAsiaTheme="minorEastAsia"/>
          <w:color w:val="auto"/>
          <w:u w:val="none"/>
          <w:lang w:val="es-ES_tradnl"/>
        </w:rPr>
      </w:pPr>
      <w:r w:rsidRPr="00225045">
        <w:rPr>
          <w:rStyle w:val="Hyperlink"/>
          <w:color w:val="auto"/>
          <w:u w:val="none"/>
          <w:lang w:val="es-ES_tradnl"/>
        </w:rPr>
        <w:t>Lista de códigos de zona/red de señalización (SANC)</w:t>
      </w:r>
      <w:r w:rsidR="003A4D4C">
        <w:rPr>
          <w:rStyle w:val="Hyperlink"/>
          <w:color w:val="auto"/>
          <w:u w:val="none"/>
          <w:lang w:val="es-ES_tradnl"/>
        </w:rPr>
        <w:tab/>
      </w:r>
      <w:r w:rsidR="003A4D4C">
        <w:rPr>
          <w:rStyle w:val="Hyperlink"/>
          <w:color w:val="auto"/>
          <w:u w:val="none"/>
          <w:lang w:val="es-ES_tradnl"/>
        </w:rPr>
        <w:tab/>
      </w:r>
      <w:r w:rsidR="00B8501F">
        <w:rPr>
          <w:rStyle w:val="Hyperlink"/>
          <w:color w:val="auto"/>
          <w:u w:val="none"/>
          <w:lang w:val="es-ES_tradnl"/>
        </w:rPr>
        <w:t>39</w:t>
      </w:r>
    </w:p>
    <w:p w:rsidR="00225045" w:rsidRPr="00225045" w:rsidRDefault="00225045" w:rsidP="003A4D4C">
      <w:pPr>
        <w:pStyle w:val="TOC1"/>
        <w:tabs>
          <w:tab w:val="clear" w:pos="567"/>
          <w:tab w:val="center" w:leader="dot" w:pos="8505"/>
          <w:tab w:val="right" w:pos="9072"/>
        </w:tabs>
        <w:ind w:left="0" w:firstLine="0"/>
        <w:rPr>
          <w:rStyle w:val="Hyperlink"/>
          <w:rFonts w:eastAsiaTheme="minorEastAsia"/>
          <w:color w:val="auto"/>
          <w:u w:val="none"/>
          <w:lang w:val="es-ES_tradnl"/>
        </w:rPr>
      </w:pPr>
      <w:r w:rsidRPr="00225045">
        <w:rPr>
          <w:rStyle w:val="Hyperlink"/>
          <w:color w:val="auto"/>
          <w:u w:val="none"/>
          <w:lang w:val="es-ES_tradnl"/>
        </w:rPr>
        <w:t>Lista de códigos de puntos de señalización internacional (ISPC)</w:t>
      </w:r>
      <w:r w:rsidR="003A4D4C">
        <w:rPr>
          <w:rStyle w:val="Hyperlink"/>
          <w:color w:val="auto"/>
          <w:u w:val="none"/>
          <w:lang w:val="es-ES_tradnl"/>
        </w:rPr>
        <w:tab/>
      </w:r>
      <w:r w:rsidR="003A4D4C">
        <w:rPr>
          <w:rStyle w:val="Hyperlink"/>
          <w:color w:val="auto"/>
          <w:u w:val="none"/>
          <w:lang w:val="es-ES_tradnl"/>
        </w:rPr>
        <w:tab/>
      </w:r>
      <w:r w:rsidR="00B8501F">
        <w:rPr>
          <w:rStyle w:val="Hyperlink"/>
          <w:color w:val="auto"/>
          <w:u w:val="none"/>
          <w:lang w:val="es-ES_tradnl"/>
        </w:rPr>
        <w:t>40</w:t>
      </w:r>
    </w:p>
    <w:p w:rsidR="00225045" w:rsidRPr="00225045" w:rsidRDefault="00225045" w:rsidP="00225045">
      <w:pPr>
        <w:pStyle w:val="TOC1"/>
        <w:tabs>
          <w:tab w:val="clear" w:pos="567"/>
          <w:tab w:val="center" w:leader="dot" w:pos="8505"/>
          <w:tab w:val="right" w:pos="9072"/>
        </w:tabs>
        <w:rPr>
          <w:rStyle w:val="Hyperlink"/>
          <w:color w:val="auto"/>
          <w:u w:val="none"/>
          <w:lang w:val="es-ES_tradnl"/>
        </w:rPr>
      </w:pPr>
      <w:r w:rsidRPr="00225045">
        <w:rPr>
          <w:rStyle w:val="Hyperlink"/>
          <w:color w:val="auto"/>
          <w:u w:val="none"/>
          <w:lang w:val="es-ES_tradnl"/>
        </w:rPr>
        <w:t>Plan de numeración nacional</w:t>
      </w:r>
      <w:r w:rsidR="003A4D4C">
        <w:rPr>
          <w:rStyle w:val="Hyperlink"/>
          <w:color w:val="auto"/>
          <w:u w:val="none"/>
          <w:lang w:val="es-ES_tradnl"/>
        </w:rPr>
        <w:tab/>
      </w:r>
      <w:r w:rsidR="003A4D4C">
        <w:rPr>
          <w:rStyle w:val="Hyperlink"/>
          <w:color w:val="auto"/>
          <w:u w:val="none"/>
          <w:lang w:val="es-ES_tradnl"/>
        </w:rPr>
        <w:tab/>
      </w:r>
      <w:r w:rsidR="00B8501F">
        <w:rPr>
          <w:rStyle w:val="Hyperlink"/>
          <w:color w:val="auto"/>
          <w:u w:val="none"/>
          <w:lang w:val="es-ES_tradnl"/>
        </w:rPr>
        <w:t>41</w:t>
      </w:r>
    </w:p>
    <w:p w:rsidR="00F81773" w:rsidRPr="00D76B19" w:rsidRDefault="00F81773" w:rsidP="00F81773">
      <w:pPr>
        <w:rPr>
          <w:lang w:val="es-ES"/>
        </w:rPr>
      </w:pPr>
    </w:p>
    <w:p w:rsidR="00F81773" w:rsidRPr="00D76B19" w:rsidRDefault="00F81773" w:rsidP="00F8177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B8501F" w:rsidTr="002F1612">
        <w:tc>
          <w:tcPr>
            <w:tcW w:w="2988" w:type="dxa"/>
            <w:gridSpan w:val="2"/>
          </w:tcPr>
          <w:p w:rsidR="00F81773" w:rsidRPr="00D76B19" w:rsidRDefault="00764E82" w:rsidP="002F1612">
            <w:pPr>
              <w:pStyle w:val="Tablehead0"/>
              <w:framePr w:hSpace="181" w:wrap="around" w:vAnchor="text" w:hAnchor="margin" w:xAlign="center" w:y="1"/>
              <w:rPr>
                <w:lang w:val="es-ES"/>
              </w:rPr>
            </w:pPr>
            <w:r w:rsidRPr="00D76B19">
              <w:rPr>
                <w:lang w:val="es-ES"/>
              </w:rPr>
              <w:t>Fechas de publicación de los próximos Boletines de Explotación</w:t>
            </w:r>
          </w:p>
        </w:tc>
        <w:tc>
          <w:tcPr>
            <w:tcW w:w="2520" w:type="dxa"/>
          </w:tcPr>
          <w:p w:rsidR="00F81773" w:rsidRPr="00D76B19" w:rsidRDefault="00764E82" w:rsidP="002F1612">
            <w:pPr>
              <w:pStyle w:val="Tablehead0"/>
              <w:framePr w:hSpace="181" w:wrap="around" w:vAnchor="text" w:hAnchor="margin" w:xAlign="center" w:y="1"/>
              <w:rPr>
                <w:lang w:val="es-ES"/>
              </w:rPr>
            </w:pPr>
            <w:r w:rsidRPr="00D76B19">
              <w:rPr>
                <w:lang w:val="es-ES"/>
              </w:rPr>
              <w:t>Incluidas las informaciones recibidas hasta el</w:t>
            </w:r>
            <w:r w:rsidR="00EB510B" w:rsidRPr="00D76B19">
              <w:rPr>
                <w:lang w:val="es-ES"/>
              </w:rPr>
              <w:t>:</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958</w:t>
            </w:r>
          </w:p>
        </w:tc>
        <w:tc>
          <w:tcPr>
            <w:tcW w:w="1980" w:type="dxa"/>
          </w:tcPr>
          <w:p w:rsidR="00764E82" w:rsidRDefault="00764E82" w:rsidP="002F1612">
            <w:pPr>
              <w:pStyle w:val="Tabletext0"/>
              <w:framePr w:hSpace="181" w:wrap="around" w:vAnchor="text" w:hAnchor="margin" w:xAlign="center" w:y="1"/>
              <w:spacing w:before="20" w:after="20"/>
            </w:pPr>
            <w:r w:rsidRPr="00CB3D89">
              <w:t>15.</w:t>
            </w:r>
            <w:r>
              <w:t>V</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03.VI.2010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959</w:t>
            </w:r>
          </w:p>
        </w:tc>
        <w:tc>
          <w:tcPr>
            <w:tcW w:w="1980" w:type="dxa"/>
          </w:tcPr>
          <w:p w:rsidR="00764E82" w:rsidRDefault="00764E82" w:rsidP="002F1612">
            <w:pPr>
              <w:pStyle w:val="Tabletext0"/>
              <w:framePr w:hSpace="181" w:wrap="around" w:vAnchor="text" w:hAnchor="margin" w:xAlign="center" w:y="1"/>
              <w:spacing w:before="20" w:after="20"/>
            </w:pPr>
            <w:r>
              <w:t>1</w:t>
            </w:r>
            <w:r w:rsidRPr="00CB3D89">
              <w:t>.</w:t>
            </w:r>
            <w:r>
              <w:t>V</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21.VI.2010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960</w:t>
            </w:r>
          </w:p>
        </w:tc>
        <w:tc>
          <w:tcPr>
            <w:tcW w:w="1980" w:type="dxa"/>
          </w:tcPr>
          <w:p w:rsidR="00764E82" w:rsidRDefault="00764E82" w:rsidP="002F1612">
            <w:pPr>
              <w:pStyle w:val="Tabletext0"/>
              <w:framePr w:hSpace="181" w:wrap="around" w:vAnchor="text" w:hAnchor="margin" w:xAlign="center" w:y="1"/>
              <w:spacing w:before="20" w:after="20"/>
            </w:pPr>
            <w:r w:rsidRPr="00CB3D89">
              <w:t>15.</w:t>
            </w:r>
            <w:r>
              <w:t>V</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05.VII.2010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961</w:t>
            </w:r>
          </w:p>
        </w:tc>
        <w:tc>
          <w:tcPr>
            <w:tcW w:w="1980" w:type="dxa"/>
          </w:tcPr>
          <w:p w:rsidR="00764E82" w:rsidRDefault="00764E82" w:rsidP="002F1612">
            <w:pPr>
              <w:pStyle w:val="Tabletext0"/>
              <w:framePr w:hSpace="181" w:wrap="around" w:vAnchor="text" w:hAnchor="margin" w:xAlign="center" w:y="1"/>
              <w:spacing w:before="20" w:after="20"/>
            </w:pPr>
            <w:r>
              <w:t>30</w:t>
            </w:r>
            <w:r w:rsidRPr="00CB3D89">
              <w:t>.</w:t>
            </w:r>
            <w:r>
              <w:t>VI</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20.VII.2010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962</w:t>
            </w:r>
          </w:p>
        </w:tc>
        <w:tc>
          <w:tcPr>
            <w:tcW w:w="1980" w:type="dxa"/>
          </w:tcPr>
          <w:p w:rsidR="00764E82" w:rsidRDefault="00764E82" w:rsidP="002F1612">
            <w:pPr>
              <w:pStyle w:val="Tabletext0"/>
              <w:framePr w:hSpace="181" w:wrap="around" w:vAnchor="text" w:hAnchor="margin" w:xAlign="center" w:y="1"/>
              <w:spacing w:before="20" w:after="20"/>
            </w:pPr>
            <w:r w:rsidRPr="00CB3D89">
              <w:t>1</w:t>
            </w:r>
            <w:r>
              <w:t>3</w:t>
            </w:r>
            <w:r w:rsidRPr="00CB3D89">
              <w:t>.</w:t>
            </w:r>
            <w:r>
              <w:t>VI</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03.VIII.2010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963</w:t>
            </w:r>
          </w:p>
        </w:tc>
        <w:tc>
          <w:tcPr>
            <w:tcW w:w="1980" w:type="dxa"/>
          </w:tcPr>
          <w:p w:rsidR="00764E82" w:rsidRDefault="00764E82" w:rsidP="002F1612">
            <w:pPr>
              <w:pStyle w:val="Tabletext0"/>
              <w:framePr w:hSpace="181" w:wrap="around" w:vAnchor="text" w:hAnchor="margin" w:xAlign="center" w:y="1"/>
              <w:spacing w:before="20" w:after="20"/>
            </w:pPr>
            <w:r>
              <w:t>1</w:t>
            </w:r>
            <w:r w:rsidRPr="00CB3D89">
              <w:t>.I</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20.VIII.2010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964</w:t>
            </w:r>
          </w:p>
        </w:tc>
        <w:tc>
          <w:tcPr>
            <w:tcW w:w="1980" w:type="dxa"/>
          </w:tcPr>
          <w:p w:rsidR="00764E82" w:rsidRDefault="00764E82" w:rsidP="002F1612">
            <w:pPr>
              <w:pStyle w:val="Tabletext0"/>
              <w:framePr w:hSpace="181" w:wrap="around" w:vAnchor="text" w:hAnchor="margin" w:xAlign="center" w:y="1"/>
              <w:spacing w:before="20" w:after="20"/>
            </w:pPr>
            <w:r w:rsidRPr="00CB3D89">
              <w:t>15.I</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03.IX.2010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965</w:t>
            </w:r>
          </w:p>
        </w:tc>
        <w:tc>
          <w:tcPr>
            <w:tcW w:w="1980" w:type="dxa"/>
          </w:tcPr>
          <w:p w:rsidR="00764E82" w:rsidRDefault="00764E82" w:rsidP="002F1612">
            <w:pPr>
              <w:pStyle w:val="Tabletext0"/>
              <w:framePr w:hSpace="181" w:wrap="around" w:vAnchor="text" w:hAnchor="margin" w:xAlign="center" w:y="1"/>
              <w:spacing w:before="20" w:after="20"/>
            </w:pPr>
            <w:r>
              <w:t>1</w:t>
            </w:r>
            <w:r w:rsidRPr="00CB3D89">
              <w:t>.</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21.IX.2010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966</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05.X.2010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967</w:t>
            </w:r>
          </w:p>
        </w:tc>
        <w:tc>
          <w:tcPr>
            <w:tcW w:w="1980" w:type="dxa"/>
          </w:tcPr>
          <w:p w:rsidR="00764E82" w:rsidRDefault="00764E82" w:rsidP="002F1612">
            <w:pPr>
              <w:pStyle w:val="Tabletext0"/>
              <w:framePr w:hSpace="181" w:wrap="around" w:vAnchor="text" w:hAnchor="margin" w:xAlign="center" w:y="1"/>
              <w:spacing w:before="20" w:after="20"/>
            </w:pPr>
            <w:r>
              <w:t>1</w:t>
            </w:r>
            <w:r w:rsidRPr="00CB3D89">
              <w:t>.</w:t>
            </w:r>
            <w:r>
              <w:t>X</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20.X.2010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968</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03.XI.2010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969</w:t>
            </w:r>
          </w:p>
        </w:tc>
        <w:tc>
          <w:tcPr>
            <w:tcW w:w="1980" w:type="dxa"/>
          </w:tcPr>
          <w:p w:rsidR="00764E82" w:rsidRDefault="00764E82" w:rsidP="002F1612">
            <w:pPr>
              <w:pStyle w:val="Tabletext0"/>
              <w:framePr w:hSpace="181" w:wrap="around" w:vAnchor="text" w:hAnchor="margin" w:xAlign="center" w:y="1"/>
              <w:spacing w:before="20" w:after="20"/>
            </w:pPr>
            <w:r w:rsidRPr="00CB3D89">
              <w:t>1.</w:t>
            </w:r>
            <w:r>
              <w:t>X</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19.XI.2010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970</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03.XII.2010</w:t>
            </w:r>
          </w:p>
        </w:tc>
      </w:tr>
    </w:tbl>
    <w:p w:rsidR="004E24F4" w:rsidRDefault="004E24F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3545AC" w:rsidRPr="00F579A2" w:rsidRDefault="003545AC" w:rsidP="003545AC">
      <w:pPr>
        <w:pStyle w:val="Heading1"/>
        <w:spacing w:before="0"/>
        <w:jc w:val="center"/>
        <w:rPr>
          <w:lang w:val="es-ES_tradnl"/>
        </w:rPr>
      </w:pPr>
      <w:r w:rsidRPr="004E24F4">
        <w:rPr>
          <w:lang w:val="fr-CH"/>
        </w:rPr>
        <w:br w:type="page"/>
      </w:r>
      <w:bookmarkStart w:id="8" w:name="_Toc252180814"/>
      <w:bookmarkStart w:id="9" w:name="_Toc253408617"/>
      <w:bookmarkStart w:id="10" w:name="_Toc255825118"/>
      <w:bookmarkStart w:id="11" w:name="_Toc259796934"/>
      <w:bookmarkStart w:id="12" w:name="_Toc262578225"/>
      <w:r w:rsidRPr="00F579A2">
        <w:rPr>
          <w:lang w:val="es-ES_tradnl"/>
        </w:rPr>
        <w:lastRenderedPageBreak/>
        <w:t>INFORMACIÓN  GENERAL</w:t>
      </w:r>
      <w:bookmarkEnd w:id="8"/>
      <w:bookmarkEnd w:id="9"/>
      <w:bookmarkEnd w:id="10"/>
      <w:bookmarkEnd w:id="11"/>
      <w:bookmarkEnd w:id="12"/>
    </w:p>
    <w:p w:rsidR="003545AC" w:rsidRPr="00F579A2" w:rsidRDefault="003545AC" w:rsidP="003545AC">
      <w:pPr>
        <w:pStyle w:val="Heading20"/>
        <w:spacing w:before="60"/>
        <w:rPr>
          <w:lang w:val="es-ES_tradnl"/>
        </w:rPr>
      </w:pPr>
      <w:bookmarkStart w:id="13" w:name="_Toc252180815"/>
      <w:bookmarkStart w:id="14" w:name="_Toc253408618"/>
      <w:bookmarkStart w:id="15" w:name="_Toc255825119"/>
      <w:bookmarkStart w:id="16" w:name="_Toc259796935"/>
      <w:bookmarkStart w:id="17" w:name="_Toc262578226"/>
      <w:r w:rsidRPr="00F579A2">
        <w:rPr>
          <w:lang w:val="es-ES_tradnl"/>
        </w:rPr>
        <w:t>Listas anexas al Boletín de Explotación de la UIT</w:t>
      </w:r>
      <w:bookmarkEnd w:id="13"/>
      <w:bookmarkEnd w:id="14"/>
      <w:bookmarkEnd w:id="15"/>
      <w:bookmarkEnd w:id="16"/>
      <w:bookmarkEnd w:id="17"/>
    </w:p>
    <w:p w:rsidR="003545AC" w:rsidRPr="00F579A2" w:rsidRDefault="003545AC" w:rsidP="003545AC">
      <w:pPr>
        <w:pStyle w:val="Normalaftertitle"/>
        <w:spacing w:before="160"/>
        <w:rPr>
          <w:lang w:val="es-ES_tradnl"/>
        </w:rPr>
      </w:pPr>
      <w:r w:rsidRPr="00F579A2">
        <w:rPr>
          <w:lang w:val="es-ES_tradnl"/>
        </w:rPr>
        <w:t>Nota de la TSB</w:t>
      </w:r>
    </w:p>
    <w:p w:rsidR="003545AC" w:rsidRPr="0066615B" w:rsidRDefault="003545AC" w:rsidP="003545AC">
      <w:pPr>
        <w:pStyle w:val="Normalaftertitle"/>
        <w:spacing w:before="120"/>
        <w:ind w:left="567" w:hanging="567"/>
        <w:rPr>
          <w:b w:val="0"/>
          <w:bCs/>
          <w:lang w:val="es-ES_tradnl"/>
        </w:rPr>
      </w:pPr>
      <w:r w:rsidRPr="0066615B">
        <w:rPr>
          <w:b w:val="0"/>
          <w:bCs/>
          <w:lang w:val="es-ES_tradnl"/>
        </w:rPr>
        <w:t>A.</w:t>
      </w:r>
      <w:r w:rsidRPr="0066615B">
        <w:rPr>
          <w:b w:val="0"/>
          <w:bCs/>
          <w:lang w:val="es-ES_tradnl"/>
        </w:rPr>
        <w:tab/>
        <w:t>Las listas siguientes han sido publicadas por la TSB o la BR como anexos al Boletín de Explotación (BE) de la UIT:</w:t>
      </w:r>
    </w:p>
    <w:p w:rsidR="003545AC" w:rsidRDefault="003545AC" w:rsidP="003545AC">
      <w:pPr>
        <w:pStyle w:val="Informationtext"/>
        <w:tabs>
          <w:tab w:val="clear" w:pos="1276"/>
          <w:tab w:val="left" w:pos="567"/>
        </w:tabs>
        <w:spacing w:before="20"/>
        <w:ind w:hanging="1276"/>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3545AC" w:rsidRPr="00227EAF" w:rsidRDefault="003545AC" w:rsidP="003545AC">
      <w:pPr>
        <w:ind w:left="567" w:hanging="567"/>
        <w:jc w:val="left"/>
        <w:rPr>
          <w:lang w:val="es-ES_tradnl"/>
        </w:rPr>
      </w:pPr>
      <w:r>
        <w:rPr>
          <w:lang w:val="es-ES_tradnl"/>
        </w:rPr>
        <w:t>956</w:t>
      </w:r>
      <w:r>
        <w:rPr>
          <w:lang w:val="es-ES_tradnl"/>
        </w:rPr>
        <w:tab/>
      </w:r>
      <w:r w:rsidRPr="0089687B">
        <w:rPr>
          <w:lang w:val="es-ES_tradnl"/>
        </w:rPr>
        <w:t>Lista de códigos de puntos de señalización internacional (ISPC) (Según la Recomendación UIT-T Q.708 (03/99)) (Situación al 15 de mayo de 2010)</w:t>
      </w:r>
    </w:p>
    <w:p w:rsidR="003545AC" w:rsidRDefault="003545AC" w:rsidP="003545AC">
      <w:pPr>
        <w:spacing w:before="0"/>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3545AC" w:rsidRPr="00D76B19" w:rsidRDefault="003545AC" w:rsidP="003545AC">
      <w:pPr>
        <w:spacing w:before="0"/>
        <w:ind w:left="567" w:hanging="567"/>
        <w:rPr>
          <w:lang w:val="es-ES"/>
        </w:rPr>
      </w:pPr>
      <w:r w:rsidRPr="00D76B19">
        <w:rPr>
          <w:lang w:val="es-ES"/>
        </w:rPr>
        <w:t>95</w:t>
      </w:r>
      <w:r>
        <w:rPr>
          <w:lang w:val="es-ES"/>
        </w:rPr>
        <w:t>4</w:t>
      </w:r>
      <w:r w:rsidRPr="00D76B19">
        <w:rPr>
          <w:lang w:val="es-ES"/>
        </w:rPr>
        <w:tab/>
        <w:t>Hora Legal 2010</w:t>
      </w:r>
    </w:p>
    <w:p w:rsidR="003545AC" w:rsidRPr="00D76B19" w:rsidRDefault="003545AC" w:rsidP="003545AC">
      <w:pPr>
        <w:spacing w:before="0"/>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 (Situación al 1 de abril de 2010)</w:t>
      </w:r>
    </w:p>
    <w:p w:rsidR="003545AC" w:rsidRPr="00D76B19" w:rsidRDefault="003545AC" w:rsidP="003545AC">
      <w:pPr>
        <w:spacing w:before="0"/>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3545AC" w:rsidRPr="00D76B19" w:rsidRDefault="003545AC" w:rsidP="003545AC">
      <w:pPr>
        <w:spacing w:before="0"/>
        <w:ind w:left="567" w:hanging="567"/>
        <w:rPr>
          <w:lang w:val="es-ES"/>
        </w:rPr>
      </w:pPr>
      <w:r w:rsidRPr="00D76B19">
        <w:rPr>
          <w:lang w:val="es-ES"/>
        </w:rPr>
        <w:t>951</w:t>
      </w:r>
      <w:r w:rsidRPr="00D76B19">
        <w:rPr>
          <w:lang w:val="es-ES"/>
        </w:rPr>
        <w:tab/>
        <w:t>Procedimientos de marcación (Prefijo internacional, prefijo (interurbano) nacional y número nacional (significativo)) (Según la Recomendación UIT</w:t>
      </w:r>
      <w:r w:rsidRPr="00D76B19">
        <w:rPr>
          <w:lang w:val="es-ES"/>
        </w:rPr>
        <w:noBreakHyphen/>
        <w:t>T E.164 (02/2005)) (Situación al 1 de marzo de 2010)</w:t>
      </w:r>
    </w:p>
    <w:p w:rsidR="003545AC" w:rsidRPr="00D76B19" w:rsidRDefault="003545AC" w:rsidP="003545AC">
      <w:pPr>
        <w:spacing w:before="0"/>
        <w:ind w:left="567" w:hanging="567"/>
        <w:rPr>
          <w:lang w:val="es-ES"/>
        </w:rPr>
      </w:pPr>
      <w:r w:rsidRPr="00D76B19">
        <w:rPr>
          <w:lang w:val="es-ES"/>
        </w:rPr>
        <w:t>940</w:t>
      </w:r>
      <w:r w:rsidRPr="00D76B19">
        <w:rPr>
          <w:lang w:val="es-ES"/>
        </w:rPr>
        <w:tab/>
        <w:t>Lista de códigos de zona/red de señalización (SANC) (Complemento de la Recomen</w:t>
      </w:r>
      <w:r w:rsidRPr="00D76B19">
        <w:rPr>
          <w:lang w:val="es-ES"/>
        </w:rPr>
        <w:softHyphen/>
        <w:t>dación UIT-T Q.708 (03/99)) (Situación al 15 de septiembre de 2009)</w:t>
      </w:r>
    </w:p>
    <w:p w:rsidR="003545AC" w:rsidRPr="00D76B19" w:rsidRDefault="003545AC" w:rsidP="003545AC">
      <w:pPr>
        <w:spacing w:before="0"/>
        <w:ind w:left="567" w:hanging="567"/>
        <w:rPr>
          <w:lang w:val="es-ES"/>
        </w:rPr>
      </w:pPr>
      <w:r w:rsidRPr="00D76B19">
        <w:rPr>
          <w:lang w:val="es-ES"/>
        </w:rPr>
        <w:t>937</w:t>
      </w:r>
      <w:r w:rsidRPr="00D76B19">
        <w:rPr>
          <w:lang w:val="es-ES"/>
        </w:rPr>
        <w:tab/>
        <w:t>Indicativos/números de acceso a las redes móviles (Según la Recomendación UIT</w:t>
      </w:r>
      <w:r w:rsidRPr="00D76B19">
        <w:rPr>
          <w:lang w:val="es-ES"/>
        </w:rPr>
        <w:noBreakHyphen/>
        <w:t>T E.164 (02/2005)) (Situación al 1 de agosto de 2009)</w:t>
      </w:r>
    </w:p>
    <w:p w:rsidR="003545AC" w:rsidRPr="00D76B19" w:rsidRDefault="003545AC" w:rsidP="003545AC">
      <w:pPr>
        <w:spacing w:before="0"/>
        <w:ind w:left="567" w:hanging="567"/>
        <w:rPr>
          <w:lang w:val="es-ES"/>
        </w:rPr>
      </w:pPr>
      <w:r w:rsidRPr="00D76B19">
        <w:rPr>
          <w:lang w:val="es-ES"/>
        </w:rPr>
        <w:t>932</w:t>
      </w:r>
      <w:r w:rsidRPr="00D76B19">
        <w:rPr>
          <w:lang w:val="es-ES"/>
        </w:rPr>
        <w:tab/>
        <w:t>Indicativos de red para el servicio móvil (MNC) del plan de identificación internacional para redes públicas y usuarios (Según la Recomendación UIT-T E.212 (05/2008)) (Situación al 15 de mayo de 2009)</w:t>
      </w:r>
    </w:p>
    <w:p w:rsidR="003545AC" w:rsidRPr="00D76B19" w:rsidRDefault="003545AC" w:rsidP="003545AC">
      <w:pPr>
        <w:spacing w:before="0"/>
        <w:ind w:left="567" w:hanging="567"/>
        <w:rPr>
          <w:lang w:val="es-ES"/>
        </w:rPr>
      </w:pPr>
      <w:r w:rsidRPr="00D76B19">
        <w:rPr>
          <w:lang w:val="es-ES"/>
        </w:rPr>
        <w:t>930</w:t>
      </w:r>
      <w:r w:rsidRPr="00D76B19">
        <w:rPr>
          <w:lang w:val="es-ES"/>
        </w:rPr>
        <w:tab/>
        <w:t>Lista de indicativos de país de la Recomendación UIT-T E.164 asignados (Complemento de la Recomendación UIT-T E.164 (02/2005)) (Situación al 15 de abril de 2009)</w:t>
      </w:r>
    </w:p>
    <w:p w:rsidR="003545AC" w:rsidRPr="00D76B19" w:rsidRDefault="003545AC" w:rsidP="003545AC">
      <w:pPr>
        <w:spacing w:before="0"/>
        <w:ind w:left="567" w:hanging="567"/>
        <w:rPr>
          <w:lang w:val="es-ES"/>
        </w:rPr>
      </w:pPr>
      <w:r w:rsidRPr="00D76B19">
        <w:rPr>
          <w:lang w:val="es-ES"/>
        </w:rPr>
        <w:t>919</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 de noviembre de 2008</w:t>
      </w:r>
      <w:r w:rsidRPr="00D76B19">
        <w:rPr>
          <w:lang w:val="es-ES"/>
        </w:rPr>
        <w:t>)</w:t>
      </w:r>
    </w:p>
    <w:p w:rsidR="003545AC" w:rsidRPr="00D76B19" w:rsidRDefault="003545AC" w:rsidP="003545AC">
      <w:pPr>
        <w:spacing w:before="0"/>
        <w:ind w:left="567" w:hanging="567"/>
        <w:rPr>
          <w:lang w:val="es-ES"/>
        </w:rPr>
      </w:pPr>
      <w:r w:rsidRPr="00D76B19">
        <w:rPr>
          <w:lang w:val="es-ES"/>
        </w:rPr>
        <w:t>899</w:t>
      </w:r>
      <w:r w:rsidRPr="00D76B19">
        <w:rPr>
          <w:lang w:val="es-ES"/>
        </w:rPr>
        <w:tab/>
        <w:t>Lista de indicativos de país para el servicio móvil de radiocomunicación con concentración de enlaces terrenales (Complemento de la Recomendación UIT-T E.218 (05/2004)) (Situación al 1 de enero de 2008)</w:t>
      </w:r>
    </w:p>
    <w:p w:rsidR="003545AC" w:rsidRPr="00D76B19" w:rsidRDefault="003545AC" w:rsidP="003545AC">
      <w:pPr>
        <w:spacing w:before="0"/>
        <w:ind w:left="567" w:hanging="567"/>
        <w:rPr>
          <w:lang w:val="es-ES"/>
        </w:rPr>
      </w:pPr>
      <w:r w:rsidRPr="00D76B19">
        <w:rPr>
          <w:lang w:val="es-ES"/>
        </w:rPr>
        <w:t>883</w:t>
      </w:r>
      <w:r w:rsidRPr="00D76B19">
        <w:rPr>
          <w:lang w:val="es-ES"/>
        </w:rPr>
        <w:tab/>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w:t>
      </w:r>
      <w:r w:rsidRPr="00D76B19">
        <w:rPr>
          <w:lang w:val="es-ES"/>
        </w:rPr>
        <w:softHyphen/>
        <w:t>nicaciones) y Forma de los distintivos de llamada asignados por cada Administración a sus estaciones de aficionado y a sus estaciones experimentales (Situación al 1 de mayo de 2007)</w:t>
      </w:r>
    </w:p>
    <w:p w:rsidR="003545AC" w:rsidRPr="00D76B19" w:rsidRDefault="003545AC" w:rsidP="003545AC">
      <w:pPr>
        <w:spacing w:before="0"/>
        <w:ind w:left="567" w:hanging="567"/>
        <w:rPr>
          <w:lang w:val="es-ES"/>
        </w:rPr>
      </w:pPr>
      <w:r w:rsidRPr="00D76B19">
        <w:rPr>
          <w:lang w:val="es-ES"/>
        </w:rPr>
        <w:t>880</w:t>
      </w:r>
      <w:r w:rsidRPr="00D76B19">
        <w:rPr>
          <w:lang w:val="es-ES"/>
        </w:rPr>
        <w:tab/>
        <w:t>Lista de nombres de dominio de gestión de administración (DGAD) (De conformidad con las Recomendaciones UIT-T de las series F.400 y X.400) (Situación al 15 marzo 2007)</w:t>
      </w:r>
    </w:p>
    <w:p w:rsidR="003545AC" w:rsidRPr="00D76B19" w:rsidRDefault="003545AC" w:rsidP="003545AC">
      <w:pPr>
        <w:spacing w:before="0"/>
        <w:ind w:left="567" w:hanging="567"/>
        <w:rPr>
          <w:lang w:val="es-ES"/>
        </w:rPr>
      </w:pPr>
      <w:r w:rsidRPr="00D76B19">
        <w:rPr>
          <w:lang w:val="es-ES"/>
        </w:rPr>
        <w:t>879</w:t>
      </w:r>
      <w:r w:rsidRPr="00D76B19">
        <w:rPr>
          <w:lang w:val="es-ES"/>
        </w:rPr>
        <w:tab/>
        <w:t>Lista de indicadores de destino de telegramas (Según la Recomendación UIT</w:t>
      </w:r>
      <w:r w:rsidRPr="00D76B19">
        <w:rPr>
          <w:lang w:val="es-ES"/>
        </w:rPr>
        <w:noBreakHyphen/>
        <w:t>T F.32) (10/1995) (Situación al 1 de marzo de 2007)</w:t>
      </w:r>
    </w:p>
    <w:p w:rsidR="003545AC" w:rsidRPr="00D76B19" w:rsidRDefault="003545AC" w:rsidP="003545AC">
      <w:pPr>
        <w:spacing w:before="0"/>
        <w:ind w:left="567" w:hanging="567"/>
        <w:rPr>
          <w:lang w:val="es-ES"/>
        </w:rPr>
      </w:pPr>
      <w:r w:rsidRPr="00D76B19">
        <w:rPr>
          <w:lang w:val="es-ES"/>
        </w:rPr>
        <w:t>878</w:t>
      </w:r>
      <w:r w:rsidRPr="00D76B19">
        <w:rPr>
          <w:lang w:val="es-ES"/>
        </w:rPr>
        <w:tab/>
        <w:t>Lista de Códigos Télex de Destino (CTD) y Códigos de Identificación de Red Télex (CIRT) (Complemento de las Recomendaciones UIT-T F.69 y F.68) (Situación al 15 de febrero de 2007)</w:t>
      </w:r>
    </w:p>
    <w:p w:rsidR="003545AC" w:rsidRPr="00D76B19" w:rsidRDefault="003545AC" w:rsidP="003545AC">
      <w:pPr>
        <w:spacing w:before="0"/>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3545AC" w:rsidRPr="00D76B19" w:rsidRDefault="003545AC" w:rsidP="003545AC">
      <w:pPr>
        <w:spacing w:before="0"/>
        <w:ind w:left="567" w:hanging="567"/>
        <w:rPr>
          <w:lang w:val="es-ES"/>
        </w:rPr>
      </w:pPr>
      <w:r w:rsidRPr="00D76B19">
        <w:rPr>
          <w:lang w:val="es-ES"/>
        </w:rPr>
        <w:t>876</w:t>
      </w:r>
      <w:r w:rsidRPr="00D76B19">
        <w:rPr>
          <w:lang w:val="es-ES"/>
        </w:rPr>
        <w:tab/>
        <w:t>Lista de códigos de identificación de red de datos (CIRD) (Según la Recomen</w:t>
      </w:r>
      <w:r w:rsidRPr="00D76B19">
        <w:rPr>
          <w:lang w:val="es-ES"/>
        </w:rPr>
        <w:softHyphen/>
        <w:t>dación UIT</w:t>
      </w:r>
      <w:r w:rsidRPr="00D76B19">
        <w:rPr>
          <w:lang w:val="es-ES"/>
        </w:rPr>
        <w:noBreakHyphen/>
        <w:t>T X.121 (10/2000)) (Situación al 15 de enero de 2007)</w:t>
      </w:r>
    </w:p>
    <w:p w:rsidR="003545AC" w:rsidRPr="00D76B19" w:rsidRDefault="003545AC" w:rsidP="003545AC">
      <w:pPr>
        <w:spacing w:before="0"/>
        <w:ind w:left="567" w:hanging="567"/>
        <w:rPr>
          <w:lang w:val="es-ES"/>
        </w:rPr>
      </w:pPr>
      <w:r w:rsidRPr="00D76B19">
        <w:rPr>
          <w:lang w:val="es-ES"/>
        </w:rPr>
        <w:t>875</w:t>
      </w:r>
      <w:r w:rsidRPr="00D76B19">
        <w:rPr>
          <w:lang w:val="es-ES"/>
        </w:rPr>
        <w:tab/>
        <w:t>Lista de indicativos de país o zona geográfica para datos (Complemento de la Recomendación UIT-T X.121) (10/2000) (Situación al 1 de enero de 2007)</w:t>
      </w:r>
    </w:p>
    <w:p w:rsidR="003545AC" w:rsidRPr="00D76B19" w:rsidRDefault="003545AC" w:rsidP="003545AC">
      <w:pPr>
        <w:spacing w:before="0"/>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3545AC" w:rsidRPr="00112AC9" w:rsidRDefault="003545AC" w:rsidP="003545AC">
      <w:pPr>
        <w:pStyle w:val="Normalleft"/>
        <w:spacing w:before="2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3545AC" w:rsidRPr="00B8501F"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pacing w:val="-2"/>
                <w:sz w:val="18"/>
                <w:szCs w:val="18"/>
                <w:lang w:val="es-ES_tradnl"/>
              </w:rPr>
            </w:pPr>
            <w:bookmarkStart w:id="18" w:name="_Toc10609490"/>
            <w:bookmarkStart w:id="19" w:name="_Toc7833766"/>
            <w:bookmarkStart w:id="20" w:name="_Toc8813736"/>
            <w:bookmarkStart w:id="21" w:name="_Toc10609497"/>
            <w:bookmarkStart w:id="22"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3545AC" w:rsidRPr="0089687B" w:rsidRDefault="00F21C7A" w:rsidP="00225045">
            <w:pPr>
              <w:spacing w:before="40"/>
              <w:ind w:right="-57"/>
              <w:rPr>
                <w:bCs/>
                <w:sz w:val="18"/>
                <w:szCs w:val="18"/>
                <w:lang w:val="es-ES_tradnl"/>
              </w:rPr>
            </w:pPr>
            <w:hyperlink r:id="rId10" w:history="1">
              <w:r w:rsidR="003545AC" w:rsidRPr="0089687B">
                <w:rPr>
                  <w:bCs/>
                  <w:sz w:val="18"/>
                  <w:szCs w:val="18"/>
                  <w:lang w:val="es-ES_tradnl"/>
                </w:rPr>
                <w:t>www.itu.int/ITU-T/inr/icc/index.html</w:t>
              </w:r>
            </w:hyperlink>
          </w:p>
        </w:tc>
      </w:tr>
      <w:tr w:rsidR="003545AC" w:rsidRPr="00B8501F"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3545AC" w:rsidRPr="0089687B" w:rsidRDefault="00F21C7A" w:rsidP="00225045">
            <w:pPr>
              <w:pStyle w:val="heading10"/>
              <w:spacing w:before="40" w:after="0"/>
              <w:jc w:val="left"/>
              <w:rPr>
                <w:rFonts w:ascii="Calibri" w:hAnsi="Calibri"/>
                <w:bCs/>
                <w:sz w:val="18"/>
                <w:szCs w:val="18"/>
                <w:lang w:val="es-ES_tradnl"/>
              </w:rPr>
            </w:pPr>
            <w:hyperlink r:id="rId11" w:history="1">
              <w:r w:rsidR="003545AC" w:rsidRPr="0089687B">
                <w:rPr>
                  <w:rFonts w:ascii="Calibri" w:hAnsi="Calibri"/>
                  <w:bCs/>
                  <w:sz w:val="18"/>
                  <w:szCs w:val="18"/>
                  <w:lang w:val="es-ES_tradnl"/>
                </w:rPr>
                <w:t>www.itu.int/ITU-T/inr/bureaufax/index.html</w:t>
              </w:r>
            </w:hyperlink>
          </w:p>
        </w:tc>
      </w:tr>
      <w:tr w:rsidR="003545AC" w:rsidRPr="00B8501F"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3545AC" w:rsidRPr="0089687B" w:rsidRDefault="00F21C7A" w:rsidP="00225045">
            <w:pPr>
              <w:pStyle w:val="heading10"/>
              <w:spacing w:before="40" w:after="0"/>
              <w:jc w:val="left"/>
              <w:rPr>
                <w:rFonts w:ascii="Calibri" w:hAnsi="Calibri"/>
                <w:sz w:val="18"/>
                <w:szCs w:val="18"/>
                <w:lang w:val="es-ES_tradnl"/>
              </w:rPr>
            </w:pPr>
            <w:hyperlink r:id="rId12" w:history="1">
              <w:r w:rsidR="003545AC" w:rsidRPr="0089687B">
                <w:rPr>
                  <w:rFonts w:ascii="Calibri" w:hAnsi="Calibri"/>
                  <w:sz w:val="18"/>
                  <w:szCs w:val="18"/>
                  <w:lang w:val="es-ES_tradnl"/>
                </w:rPr>
                <w:t>www.itu.int/ITU-T/inr/roa/index.html</w:t>
              </w:r>
            </w:hyperlink>
          </w:p>
        </w:tc>
      </w:tr>
      <w:bookmarkEnd w:id="18"/>
      <w:bookmarkEnd w:id="19"/>
      <w:bookmarkEnd w:id="20"/>
      <w:bookmarkEnd w:id="21"/>
      <w:bookmarkEnd w:id="22"/>
    </w:tbl>
    <w:p w:rsidR="003545AC" w:rsidRPr="00E53712" w:rsidRDefault="003545AC" w:rsidP="003545AC">
      <w:pPr>
        <w:tabs>
          <w:tab w:val="clear" w:pos="5387"/>
          <w:tab w:val="clear" w:pos="5954"/>
          <w:tab w:val="left" w:pos="3780"/>
          <w:tab w:val="right" w:pos="9000"/>
        </w:tabs>
        <w:spacing w:before="0"/>
        <w:jc w:val="left"/>
        <w:rPr>
          <w:sz w:val="6"/>
          <w:lang w:val="es-ES_tradnl"/>
        </w:rPr>
      </w:pPr>
    </w:p>
    <w:p w:rsidR="003545AC" w:rsidRPr="003545AC" w:rsidRDefault="003545AC" w:rsidP="003545AC">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
        </w:rPr>
        <w:br w:type="page"/>
      </w:r>
    </w:p>
    <w:p w:rsidR="004E24F4" w:rsidRPr="004D6379" w:rsidRDefault="004E24F4" w:rsidP="004E24F4">
      <w:pPr>
        <w:pStyle w:val="Heading20"/>
        <w:spacing w:before="240"/>
        <w:rPr>
          <w:lang w:val="es-ES_tradnl"/>
        </w:rPr>
      </w:pPr>
      <w:bookmarkStart w:id="23" w:name="_Toc255825120"/>
      <w:bookmarkStart w:id="24" w:name="_Toc262578227"/>
      <w:r w:rsidRPr="004D6379">
        <w:rPr>
          <w:lang w:val="es-ES_tradnl"/>
        </w:rPr>
        <w:lastRenderedPageBreak/>
        <w:t>Aprobac</w:t>
      </w:r>
      <w:r>
        <w:rPr>
          <w:lang w:val="es-ES_tradnl"/>
        </w:rPr>
        <w:t>ió</w:t>
      </w:r>
      <w:r w:rsidRPr="004D6379">
        <w:rPr>
          <w:lang w:val="es-ES_tradnl"/>
        </w:rPr>
        <w:t>n</w:t>
      </w:r>
      <w:r>
        <w:rPr>
          <w:sz w:val="20"/>
          <w:lang w:val="es-ES"/>
        </w:rPr>
        <w:t xml:space="preserve"> </w:t>
      </w:r>
      <w:r w:rsidRPr="004D6379">
        <w:rPr>
          <w:lang w:val="es-ES_tradnl"/>
        </w:rPr>
        <w:t>de Recomendaciones UIT-T</w:t>
      </w:r>
      <w:bookmarkEnd w:id="23"/>
      <w:bookmarkEnd w:id="24"/>
    </w:p>
    <w:p w:rsidR="004E24F4" w:rsidRDefault="004E24F4" w:rsidP="004E24F4">
      <w:pPr>
        <w:rPr>
          <w:lang w:val="es-ES"/>
        </w:rPr>
      </w:pPr>
    </w:p>
    <w:p w:rsidR="004E24F4" w:rsidRPr="00EA020F" w:rsidRDefault="004E24F4" w:rsidP="004E24F4">
      <w:pPr>
        <w:rPr>
          <w:lang w:val="es-ES"/>
        </w:rPr>
      </w:pPr>
      <w:r w:rsidRPr="00EA020F">
        <w:rPr>
          <w:lang w:val="es-ES"/>
        </w:rPr>
        <w:t>A.</w:t>
      </w:r>
      <w:r w:rsidRPr="00EA020F">
        <w:rPr>
          <w:lang w:val="es-ES"/>
        </w:rPr>
        <w:tab/>
        <w:t>Por AAP-36, se anunció la aprobación de las Recomendaciones UIT-T siguientes, de conformidad con el procedimiento definido en la Recomendación UIT-T A.8:</w:t>
      </w:r>
    </w:p>
    <w:p w:rsidR="004E24F4" w:rsidRDefault="004E24F4" w:rsidP="004E24F4">
      <w:pPr>
        <w:tabs>
          <w:tab w:val="clear" w:pos="1276"/>
          <w:tab w:val="left" w:pos="896"/>
        </w:tabs>
        <w:ind w:left="896" w:hanging="896"/>
        <w:rPr>
          <w:lang w:val="es-ES"/>
        </w:rPr>
      </w:pPr>
      <w:r>
        <w:rPr>
          <w:lang w:val="es-ES"/>
        </w:rPr>
        <w:tab/>
      </w:r>
      <w:r w:rsidRPr="00EA020F">
        <w:rPr>
          <w:lang w:val="es-ES"/>
        </w:rPr>
        <w:t>–</w:t>
      </w:r>
      <w:r>
        <w:rPr>
          <w:lang w:val="es-ES"/>
        </w:rPr>
        <w:tab/>
      </w:r>
      <w:r w:rsidRPr="00EA020F">
        <w:rPr>
          <w:lang w:val="es-ES"/>
        </w:rPr>
        <w:t>Recomendación UIT-T Q.3320 (01/03/2010): Marco arquitectural para las Recomendaciones de la Serie Q.332x</w:t>
      </w:r>
    </w:p>
    <w:p w:rsidR="004E24F4" w:rsidRPr="00EA020F" w:rsidRDefault="004E24F4" w:rsidP="004E24F4">
      <w:pPr>
        <w:tabs>
          <w:tab w:val="clear" w:pos="1276"/>
          <w:tab w:val="left" w:pos="896"/>
        </w:tabs>
        <w:rPr>
          <w:lang w:val="es-ES_tradnl"/>
        </w:rPr>
      </w:pPr>
      <w:r>
        <w:rPr>
          <w:lang w:val="es-ES_tradnl"/>
        </w:rPr>
        <w:t>B.</w:t>
      </w:r>
      <w:r>
        <w:rPr>
          <w:lang w:val="es-ES_tradnl"/>
        </w:rPr>
        <w:tab/>
        <w:t>Por la Circular TSB 106</w:t>
      </w:r>
      <w:r w:rsidRPr="00EA020F">
        <w:rPr>
          <w:lang w:val="es-ES_tradnl"/>
        </w:rPr>
        <w:t xml:space="preserve"> del 4 de mayo de 2010, se anunció la aprobación de la Recomendación siguiente, de conformidad con el procedimiento definido en la Resolución 1.</w:t>
      </w:r>
    </w:p>
    <w:p w:rsidR="004E24F4" w:rsidRDefault="004E24F4" w:rsidP="004E24F4">
      <w:pPr>
        <w:tabs>
          <w:tab w:val="clear" w:pos="1276"/>
          <w:tab w:val="left" w:pos="896"/>
        </w:tabs>
        <w:ind w:left="896" w:hanging="896"/>
        <w:rPr>
          <w:lang w:val="es-ES"/>
        </w:rPr>
      </w:pPr>
      <w:r w:rsidRPr="00EA020F">
        <w:rPr>
          <w:lang w:val="es-ES_tradnl"/>
        </w:rPr>
        <w:tab/>
      </w:r>
      <w:r>
        <w:rPr>
          <w:lang w:val="es-ES"/>
        </w:rPr>
        <w:t>–</w:t>
      </w:r>
      <w:r>
        <w:rPr>
          <w:lang w:val="es-ES"/>
        </w:rPr>
        <w:tab/>
        <w:t>Recomendación UIT-T Q</w:t>
      </w:r>
      <w:r w:rsidRPr="00EA020F">
        <w:rPr>
          <w:lang w:val="es-ES"/>
        </w:rPr>
        <w:t xml:space="preserve"> </w:t>
      </w:r>
      <w:r>
        <w:rPr>
          <w:lang w:val="es-ES"/>
        </w:rPr>
        <w:t>3222</w:t>
      </w:r>
      <w:r w:rsidRPr="00EA020F">
        <w:rPr>
          <w:lang w:val="es-ES"/>
        </w:rPr>
        <w:t xml:space="preserve">(30/04/2010): </w:t>
      </w:r>
      <w:r w:rsidRPr="007645A4">
        <w:rPr>
          <w:lang w:val="es-ES"/>
        </w:rPr>
        <w:t>Requisitos y protocolo para la interfaz Ng entre entidades físicas de gestión de ubicación de transporte</w:t>
      </w:r>
    </w:p>
    <w:p w:rsidR="004E24F4" w:rsidRPr="00EA020F" w:rsidRDefault="004E24F4" w:rsidP="004E24F4">
      <w:pPr>
        <w:rPr>
          <w:lang w:val="es-ES_tradnl"/>
        </w:rPr>
      </w:pPr>
      <w:r w:rsidRPr="00EA020F">
        <w:rPr>
          <w:lang w:val="es-ES_tradnl"/>
        </w:rPr>
        <w:t>Por la Circular TSB 108 del 4 de mayo de 2010, se anunció la aprobación de la Recomendación siguiente, de conformidad con el procedimiento definido en la Resolución 1.</w:t>
      </w:r>
    </w:p>
    <w:p w:rsidR="004E24F4" w:rsidRPr="00EA020F" w:rsidRDefault="004E24F4" w:rsidP="004E24F4">
      <w:pPr>
        <w:tabs>
          <w:tab w:val="clear" w:pos="1276"/>
          <w:tab w:val="left" w:pos="896"/>
        </w:tabs>
        <w:ind w:left="896" w:hanging="896"/>
        <w:rPr>
          <w:lang w:val="es-ES"/>
        </w:rPr>
      </w:pPr>
      <w:r w:rsidRPr="00EA020F">
        <w:rPr>
          <w:lang w:val="es-ES_tradnl"/>
        </w:rPr>
        <w:tab/>
      </w:r>
      <w:r w:rsidRPr="00EA020F">
        <w:rPr>
          <w:lang w:val="es-ES"/>
        </w:rPr>
        <w:t>–</w:t>
      </w:r>
      <w:r>
        <w:rPr>
          <w:lang w:val="es-ES"/>
        </w:rPr>
        <w:tab/>
      </w:r>
      <w:r w:rsidRPr="00EA020F">
        <w:rPr>
          <w:lang w:val="es-ES"/>
        </w:rPr>
        <w:t>Recomendación UIT-T Y.1911 (30/04/2010): Servicios TVIP y nomadismo: Casos y arquitectura funcional para distribución en unidifusión</w:t>
      </w:r>
    </w:p>
    <w:p w:rsidR="004E24F4" w:rsidRPr="00EA020F" w:rsidRDefault="004E24F4" w:rsidP="004E24F4">
      <w:pPr>
        <w:tabs>
          <w:tab w:val="clear" w:pos="1276"/>
          <w:tab w:val="left" w:pos="896"/>
        </w:tabs>
        <w:ind w:left="896" w:hanging="896"/>
        <w:rPr>
          <w:lang w:val="es-ES"/>
        </w:rPr>
      </w:pPr>
      <w:r w:rsidRPr="00EA020F">
        <w:rPr>
          <w:lang w:val="es-ES"/>
        </w:rPr>
        <w:tab/>
        <w:t>–</w:t>
      </w:r>
      <w:r>
        <w:rPr>
          <w:lang w:val="es-ES"/>
        </w:rPr>
        <w:tab/>
      </w:r>
      <w:r w:rsidRPr="00EA020F">
        <w:rPr>
          <w:lang w:val="es-ES"/>
        </w:rPr>
        <w:t>Recomendación UIT-T Y.2012 (30/04/2010): Arquitectura y requisitos funcionales de las redes de próxima generación</w:t>
      </w:r>
    </w:p>
    <w:p w:rsidR="004E24F4" w:rsidRPr="003F779B" w:rsidRDefault="004E24F4" w:rsidP="004E24F4">
      <w:pPr>
        <w:pStyle w:val="Heading20"/>
        <w:spacing w:before="240"/>
        <w:rPr>
          <w:lang w:val="es-ES_tradnl"/>
        </w:rPr>
      </w:pPr>
      <w:bookmarkStart w:id="25" w:name="_Toc262578228"/>
      <w:r w:rsidRPr="003F779B">
        <w:rPr>
          <w:lang w:val="es-ES_tradnl"/>
        </w:rPr>
        <w:t>Asignación de códigos de zona/red de señalización (SANC)</w:t>
      </w:r>
      <w:r>
        <w:rPr>
          <w:lang w:val="es-ES_tradnl"/>
        </w:rPr>
        <w:br/>
      </w:r>
      <w:r w:rsidRPr="003F779B">
        <w:rPr>
          <w:lang w:val="es-ES_tradnl"/>
        </w:rPr>
        <w:t>(Recomendación UIT-T Q.708 (03/99))</w:t>
      </w:r>
      <w:bookmarkEnd w:id="25"/>
    </w:p>
    <w:p w:rsidR="004E24F4" w:rsidRPr="003F779B" w:rsidRDefault="004E24F4" w:rsidP="004E24F4">
      <w:pPr>
        <w:rPr>
          <w:lang w:val="es-ES_tradnl"/>
        </w:rPr>
      </w:pPr>
    </w:p>
    <w:p w:rsidR="004E24F4" w:rsidRPr="00CD64E3" w:rsidRDefault="004E24F4" w:rsidP="004E24F4">
      <w:pPr>
        <w:pStyle w:val="Normalaftertitle0"/>
        <w:rPr>
          <w:rFonts w:asciiTheme="minorHAnsi" w:hAnsiTheme="minorHAnsi"/>
          <w:b/>
          <w:bCs/>
          <w:sz w:val="20"/>
          <w:lang w:val="es-ES_tradnl"/>
        </w:rPr>
      </w:pPr>
      <w:r w:rsidRPr="00CD64E3">
        <w:rPr>
          <w:rFonts w:asciiTheme="minorHAnsi" w:hAnsiTheme="minorHAnsi"/>
          <w:b/>
          <w:bCs/>
          <w:sz w:val="20"/>
          <w:lang w:val="es-ES_tradnl"/>
        </w:rPr>
        <w:t>Nota de la TSB</w:t>
      </w:r>
    </w:p>
    <w:p w:rsidR="004E24F4" w:rsidRPr="003F779B" w:rsidRDefault="004E24F4" w:rsidP="004E24F4">
      <w:pPr>
        <w:pStyle w:val="Normalaftertitle"/>
        <w:spacing w:before="240"/>
        <w:rPr>
          <w:b w:val="0"/>
          <w:bCs/>
          <w:lang w:val="es-ES_tradnl"/>
        </w:rPr>
      </w:pPr>
      <w:r w:rsidRPr="003F779B">
        <w:rPr>
          <w:b w:val="0"/>
          <w:bCs/>
          <w:lang w:val="es-ES_tradnl"/>
        </w:rPr>
        <w:t xml:space="preserve">A petición de las Administraciones de </w:t>
      </w:r>
      <w:r w:rsidRPr="00225045">
        <w:rPr>
          <w:b w:val="0"/>
          <w:bCs/>
          <w:i/>
          <w:lang w:val="es-ES_tradnl"/>
        </w:rPr>
        <w:t xml:space="preserve">Australia </w:t>
      </w:r>
      <w:r w:rsidRPr="00225045">
        <w:rPr>
          <w:b w:val="0"/>
          <w:bCs/>
          <w:lang w:val="es-ES_tradnl"/>
        </w:rPr>
        <w:t>y</w:t>
      </w:r>
      <w:r w:rsidRPr="00225045">
        <w:rPr>
          <w:b w:val="0"/>
          <w:bCs/>
          <w:i/>
          <w:lang w:val="es-ES_tradnl"/>
        </w:rPr>
        <w:t xml:space="preserve"> India</w:t>
      </w:r>
      <w:r w:rsidRPr="003F779B">
        <w:rPr>
          <w:b w:val="0"/>
          <w:bCs/>
          <w:lang w:val="es-ES_tradnl"/>
        </w:rPr>
        <w:t>, el Director de la TSB ha asignado los siguientes códigos de zona/red de señalización (SANC) para uso en la parte internacional de las redes de estos países/zonas geográficas que utilizan el sistema de señalización N.</w:t>
      </w:r>
      <w:r w:rsidRPr="003F779B">
        <w:rPr>
          <w:b w:val="0"/>
          <w:bCs/>
          <w:vertAlign w:val="superscript"/>
          <w:lang w:val="es-ES_tradnl"/>
        </w:rPr>
        <w:t>o</w:t>
      </w:r>
      <w:r>
        <w:rPr>
          <w:b w:val="0"/>
          <w:bCs/>
          <w:vertAlign w:val="superscript"/>
          <w:lang w:val="es-ES_tradnl"/>
        </w:rPr>
        <w:t xml:space="preserve"> </w:t>
      </w:r>
      <w:r w:rsidRPr="003F779B">
        <w:rPr>
          <w:b w:val="0"/>
          <w:bCs/>
          <w:lang w:val="es-ES_tradnl"/>
        </w:rPr>
        <w:t>7, de conformidad con la Recomen</w:t>
      </w:r>
      <w:r>
        <w:rPr>
          <w:b w:val="0"/>
          <w:bCs/>
          <w:lang w:val="es-ES_tradnl"/>
        </w:rPr>
        <w:softHyphen/>
      </w:r>
      <w:r w:rsidRPr="003F779B">
        <w:rPr>
          <w:b w:val="0"/>
          <w:bCs/>
          <w:lang w:val="es-ES_tradnl"/>
        </w:rPr>
        <w:t>dación UIT-T Q.708 (03/99):</w:t>
      </w:r>
    </w:p>
    <w:p w:rsidR="004E24F4" w:rsidRPr="003F779B" w:rsidRDefault="004E24F4" w:rsidP="004E24F4">
      <w:pPr>
        <w:rPr>
          <w:sz w:val="8"/>
          <w:lang w:val="es-ES_tradnl"/>
        </w:rPr>
      </w:pPr>
    </w:p>
    <w:tbl>
      <w:tblPr>
        <w:tblW w:w="7502" w:type="dxa"/>
        <w:jc w:val="center"/>
        <w:tblInd w:w="-164" w:type="dxa"/>
        <w:tblLayout w:type="fixed"/>
        <w:tblLook w:val="0000"/>
      </w:tblPr>
      <w:tblGrid>
        <w:gridCol w:w="5327"/>
        <w:gridCol w:w="2175"/>
      </w:tblGrid>
      <w:tr w:rsidR="004E24F4" w:rsidRPr="0044310F" w:rsidTr="00225045">
        <w:trPr>
          <w:jc w:val="center"/>
        </w:trPr>
        <w:tc>
          <w:tcPr>
            <w:tcW w:w="5327" w:type="dxa"/>
          </w:tcPr>
          <w:p w:rsidR="004E24F4" w:rsidRPr="003F779B" w:rsidRDefault="004E24F4" w:rsidP="00225045">
            <w:pPr>
              <w:tabs>
                <w:tab w:val="clear" w:pos="567"/>
                <w:tab w:val="clear" w:pos="1276"/>
                <w:tab w:val="clear" w:pos="1843"/>
                <w:tab w:val="clear" w:pos="5387"/>
                <w:tab w:val="clear" w:pos="5954"/>
              </w:tabs>
              <w:spacing w:before="0"/>
              <w:jc w:val="left"/>
              <w:rPr>
                <w:rFonts w:cs="Arial"/>
                <w:lang w:val="es-ES_tradnl"/>
              </w:rPr>
            </w:pPr>
            <w:r w:rsidRPr="003F779B">
              <w:rPr>
                <w:rFonts w:cs="Arial"/>
                <w:i/>
                <w:lang w:val="es-ES_tradnl"/>
              </w:rPr>
              <w:t>País/zona geográfica o red de señalización</w:t>
            </w:r>
          </w:p>
        </w:tc>
        <w:tc>
          <w:tcPr>
            <w:tcW w:w="2175" w:type="dxa"/>
          </w:tcPr>
          <w:p w:rsidR="004E24F4" w:rsidRPr="0044310F" w:rsidRDefault="004E24F4" w:rsidP="00225045">
            <w:pPr>
              <w:tabs>
                <w:tab w:val="clear" w:pos="567"/>
                <w:tab w:val="clear" w:pos="1276"/>
                <w:tab w:val="clear" w:pos="1843"/>
                <w:tab w:val="clear" w:pos="5387"/>
                <w:tab w:val="clear" w:pos="5954"/>
              </w:tabs>
              <w:spacing w:before="0" w:after="120"/>
              <w:jc w:val="center"/>
              <w:rPr>
                <w:rFonts w:cs="Arial"/>
                <w:lang w:val="en-US"/>
              </w:rPr>
            </w:pPr>
            <w:r w:rsidRPr="0044310F">
              <w:rPr>
                <w:rFonts w:cs="Arial"/>
                <w:i/>
                <w:lang w:val="en-US"/>
              </w:rPr>
              <w:t>SANC</w:t>
            </w:r>
          </w:p>
        </w:tc>
      </w:tr>
      <w:tr w:rsidR="004E24F4" w:rsidRPr="0044310F" w:rsidTr="00225045">
        <w:trPr>
          <w:jc w:val="center"/>
        </w:trPr>
        <w:tc>
          <w:tcPr>
            <w:tcW w:w="5327" w:type="dxa"/>
          </w:tcPr>
          <w:p w:rsidR="004E24F4" w:rsidRPr="0044310F" w:rsidRDefault="004E24F4" w:rsidP="00225045">
            <w:pPr>
              <w:tabs>
                <w:tab w:val="clear" w:pos="567"/>
                <w:tab w:val="clear" w:pos="1276"/>
                <w:tab w:val="clear" w:pos="1843"/>
                <w:tab w:val="clear" w:pos="5387"/>
                <w:tab w:val="clear" w:pos="5954"/>
              </w:tabs>
              <w:spacing w:before="0"/>
              <w:rPr>
                <w:lang w:val="fr-FR"/>
              </w:rPr>
            </w:pPr>
            <w:r w:rsidRPr="003F779B">
              <w:rPr>
                <w:lang w:val="fr-FR"/>
              </w:rPr>
              <w:t>Australia</w:t>
            </w:r>
          </w:p>
        </w:tc>
        <w:tc>
          <w:tcPr>
            <w:tcW w:w="2175" w:type="dxa"/>
          </w:tcPr>
          <w:p w:rsidR="004E24F4" w:rsidRPr="0044310F" w:rsidRDefault="004E24F4" w:rsidP="00225045">
            <w:pPr>
              <w:tabs>
                <w:tab w:val="clear" w:pos="567"/>
                <w:tab w:val="clear" w:pos="1276"/>
                <w:tab w:val="clear" w:pos="1843"/>
                <w:tab w:val="clear" w:pos="5387"/>
                <w:tab w:val="clear" w:pos="5954"/>
                <w:tab w:val="left" w:pos="645"/>
                <w:tab w:val="left" w:pos="675"/>
                <w:tab w:val="center" w:pos="955"/>
              </w:tabs>
              <w:spacing w:before="0"/>
              <w:jc w:val="center"/>
              <w:rPr>
                <w:lang w:val="fr-FR"/>
              </w:rPr>
            </w:pPr>
            <w:r w:rsidRPr="0044310F">
              <w:rPr>
                <w:lang w:val="fr-FR"/>
              </w:rPr>
              <w:t>5-121</w:t>
            </w:r>
          </w:p>
        </w:tc>
      </w:tr>
      <w:tr w:rsidR="004E24F4" w:rsidRPr="0044310F" w:rsidTr="00225045">
        <w:trPr>
          <w:jc w:val="center"/>
        </w:trPr>
        <w:tc>
          <w:tcPr>
            <w:tcW w:w="5327" w:type="dxa"/>
          </w:tcPr>
          <w:p w:rsidR="004E24F4" w:rsidRPr="0044310F" w:rsidRDefault="004E24F4" w:rsidP="00225045">
            <w:pPr>
              <w:tabs>
                <w:tab w:val="clear" w:pos="567"/>
                <w:tab w:val="clear" w:pos="1276"/>
                <w:tab w:val="clear" w:pos="1843"/>
                <w:tab w:val="clear" w:pos="5387"/>
                <w:tab w:val="clear" w:pos="5954"/>
              </w:tabs>
              <w:spacing w:before="0"/>
              <w:rPr>
                <w:lang w:val="fr-FR"/>
              </w:rPr>
            </w:pPr>
            <w:r w:rsidRPr="003F779B">
              <w:rPr>
                <w:lang w:val="fr-FR"/>
              </w:rPr>
              <w:t>India (República de la)</w:t>
            </w:r>
          </w:p>
        </w:tc>
        <w:tc>
          <w:tcPr>
            <w:tcW w:w="2175" w:type="dxa"/>
          </w:tcPr>
          <w:p w:rsidR="004E24F4" w:rsidRPr="0044310F" w:rsidRDefault="004E24F4" w:rsidP="00225045">
            <w:pPr>
              <w:tabs>
                <w:tab w:val="clear" w:pos="567"/>
                <w:tab w:val="clear" w:pos="1276"/>
                <w:tab w:val="clear" w:pos="1843"/>
                <w:tab w:val="clear" w:pos="5387"/>
                <w:tab w:val="clear" w:pos="5954"/>
                <w:tab w:val="left" w:pos="645"/>
                <w:tab w:val="left" w:pos="675"/>
                <w:tab w:val="center" w:pos="955"/>
              </w:tabs>
              <w:spacing w:before="0"/>
              <w:jc w:val="center"/>
              <w:rPr>
                <w:lang w:val="fr-FR"/>
              </w:rPr>
            </w:pPr>
            <w:r w:rsidRPr="0044310F">
              <w:rPr>
                <w:lang w:val="fr-FR"/>
              </w:rPr>
              <w:t>4-017</w:t>
            </w:r>
          </w:p>
        </w:tc>
      </w:tr>
    </w:tbl>
    <w:p w:rsidR="004E24F4" w:rsidRPr="005229EB" w:rsidRDefault="004E24F4" w:rsidP="004E24F4">
      <w:pPr>
        <w:tabs>
          <w:tab w:val="clear" w:pos="567"/>
          <w:tab w:val="clear" w:pos="1276"/>
          <w:tab w:val="clear" w:pos="1843"/>
          <w:tab w:val="clear" w:pos="5387"/>
          <w:tab w:val="clear" w:pos="5954"/>
        </w:tabs>
        <w:spacing w:before="0"/>
        <w:jc w:val="left"/>
        <w:rPr>
          <w:rFonts w:ascii="Arial" w:hAnsi="Arial"/>
          <w:sz w:val="8"/>
          <w:lang w:val="en-US"/>
        </w:rPr>
      </w:pPr>
    </w:p>
    <w:p w:rsidR="004E24F4" w:rsidRPr="0044310F" w:rsidRDefault="004E24F4" w:rsidP="004E24F4">
      <w:pPr>
        <w:tabs>
          <w:tab w:val="clear" w:pos="567"/>
          <w:tab w:val="clear" w:pos="1276"/>
          <w:tab w:val="clear" w:pos="1843"/>
          <w:tab w:val="clear" w:pos="5387"/>
          <w:tab w:val="clear" w:pos="5954"/>
        </w:tabs>
        <w:spacing w:before="0"/>
        <w:jc w:val="left"/>
        <w:rPr>
          <w:rFonts w:ascii="Arial" w:hAnsi="Arial"/>
          <w:lang w:val="en-US"/>
        </w:rPr>
      </w:pPr>
      <w:r w:rsidRPr="0044310F">
        <w:rPr>
          <w:rFonts w:ascii="Arial" w:hAnsi="Arial"/>
          <w:lang w:val="en-US"/>
        </w:rPr>
        <w:t>_____________</w:t>
      </w:r>
    </w:p>
    <w:p w:rsidR="004E24F4" w:rsidRPr="00CD64E3" w:rsidRDefault="004E24F4" w:rsidP="004E24F4">
      <w:pPr>
        <w:jc w:val="left"/>
        <w:rPr>
          <w:sz w:val="16"/>
          <w:szCs w:val="16"/>
          <w:lang w:val="es-ES_tradnl"/>
        </w:rPr>
      </w:pPr>
      <w:r w:rsidRPr="0044310F">
        <w:rPr>
          <w:sz w:val="16"/>
          <w:szCs w:val="16"/>
        </w:rPr>
        <w:t>SANC:</w:t>
      </w:r>
      <w:r w:rsidRPr="0044310F">
        <w:rPr>
          <w:sz w:val="16"/>
          <w:szCs w:val="16"/>
        </w:rPr>
        <w:tab/>
        <w:t>Signalling Area/Network Code.</w:t>
      </w:r>
      <w:r>
        <w:rPr>
          <w:sz w:val="16"/>
          <w:szCs w:val="16"/>
        </w:rPr>
        <w:br/>
      </w:r>
      <w:r w:rsidRPr="0044310F">
        <w:rPr>
          <w:sz w:val="16"/>
          <w:szCs w:val="16"/>
        </w:rPr>
        <w:tab/>
      </w:r>
      <w:r w:rsidRPr="000E343E">
        <w:rPr>
          <w:sz w:val="16"/>
          <w:szCs w:val="16"/>
          <w:lang w:val="fr-CH"/>
        </w:rPr>
        <w:t>Code de zone/réseau sémaphore (CZRS).</w:t>
      </w:r>
      <w:r w:rsidRPr="000E343E">
        <w:rPr>
          <w:sz w:val="16"/>
          <w:szCs w:val="16"/>
          <w:lang w:val="fr-CH"/>
        </w:rPr>
        <w:br/>
      </w:r>
      <w:r w:rsidRPr="000E343E">
        <w:rPr>
          <w:sz w:val="16"/>
          <w:szCs w:val="16"/>
          <w:lang w:val="fr-CH"/>
        </w:rPr>
        <w:tab/>
      </w:r>
      <w:r w:rsidRPr="00CD64E3">
        <w:rPr>
          <w:sz w:val="16"/>
          <w:szCs w:val="16"/>
          <w:lang w:val="es-ES_tradnl"/>
        </w:rPr>
        <w:t>Código de zona/red de señalización (CZRS).</w:t>
      </w:r>
    </w:p>
    <w:p w:rsidR="004E24F4" w:rsidRPr="008D1D02" w:rsidRDefault="004E24F4" w:rsidP="004E24F4">
      <w:pPr>
        <w:pStyle w:val="Heading20"/>
        <w:spacing w:before="240"/>
        <w:rPr>
          <w:lang w:val="es-ES_tradnl"/>
        </w:rPr>
      </w:pPr>
      <w:bookmarkStart w:id="26" w:name="_Toc218999617"/>
      <w:bookmarkStart w:id="27" w:name="_Toc262578229"/>
      <w:r w:rsidRPr="008D1D02">
        <w:rPr>
          <w:lang w:val="es-ES_tradnl"/>
        </w:rPr>
        <w:t>Servicio télex</w:t>
      </w:r>
      <w:bookmarkEnd w:id="26"/>
      <w:bookmarkEnd w:id="27"/>
    </w:p>
    <w:p w:rsidR="004E24F4" w:rsidRPr="00CD64E3" w:rsidRDefault="004E24F4" w:rsidP="004E24F4">
      <w:pPr>
        <w:pStyle w:val="Normalaftertitle"/>
        <w:rPr>
          <w:lang w:val="es-ES_tradnl"/>
        </w:rPr>
      </w:pPr>
      <w:r w:rsidRPr="00CD64E3">
        <w:rPr>
          <w:lang w:val="es-ES_tradnl"/>
        </w:rPr>
        <w:t>Lituania</w:t>
      </w:r>
    </w:p>
    <w:p w:rsidR="004E24F4" w:rsidRPr="008D1D02" w:rsidRDefault="004E24F4" w:rsidP="004E24F4">
      <w:pPr>
        <w:spacing w:before="0"/>
        <w:rPr>
          <w:lang w:val="es-ES_tradnl"/>
        </w:rPr>
      </w:pPr>
      <w:r w:rsidRPr="008D1D02">
        <w:rPr>
          <w:lang w:val="es-ES_tradnl"/>
        </w:rPr>
        <w:t>Comunicación del 14.V.2010:</w:t>
      </w:r>
    </w:p>
    <w:p w:rsidR="004E24F4" w:rsidRPr="008D1D02" w:rsidRDefault="004E24F4" w:rsidP="004E24F4">
      <w:pPr>
        <w:jc w:val="center"/>
        <w:rPr>
          <w:i/>
          <w:iCs/>
          <w:lang w:val="es-ES_tradnl"/>
        </w:rPr>
      </w:pPr>
      <w:r w:rsidRPr="008D1D02">
        <w:rPr>
          <w:i/>
          <w:iCs/>
          <w:lang w:val="es-ES_tradnl"/>
        </w:rPr>
        <w:t>Cesación del servicio télex</w:t>
      </w:r>
    </w:p>
    <w:p w:rsidR="004E24F4" w:rsidRPr="008D1D02" w:rsidRDefault="004E24F4" w:rsidP="004E24F4">
      <w:pPr>
        <w:rPr>
          <w:lang w:val="es-ES_tradnl"/>
        </w:rPr>
      </w:pPr>
      <w:r w:rsidRPr="008D1D02">
        <w:rPr>
          <w:lang w:val="es-ES_tradnl"/>
        </w:rPr>
        <w:t>La</w:t>
      </w:r>
      <w:r w:rsidRPr="008D1D02">
        <w:rPr>
          <w:i/>
          <w:iCs/>
          <w:lang w:val="es-ES_tradnl"/>
        </w:rPr>
        <w:t xml:space="preserve"> </w:t>
      </w:r>
      <w:r w:rsidRPr="008D1D02">
        <w:rPr>
          <w:rFonts w:cs="Arial"/>
          <w:i/>
          <w:iCs/>
          <w:lang w:val="es-ES_tradnl"/>
        </w:rPr>
        <w:t>Communications Regulatory Authority (CRA)</w:t>
      </w:r>
      <w:r w:rsidRPr="008D1D02">
        <w:rPr>
          <w:rFonts w:cs="Arial"/>
          <w:lang w:val="es-ES_tradnl"/>
        </w:rPr>
        <w:t>, Vilnius</w:t>
      </w:r>
      <w:r w:rsidR="00F21C7A">
        <w:rPr>
          <w:rFonts w:cs="Arial"/>
          <w:lang w:val="es-ES_tradnl"/>
        </w:rPr>
        <w:fldChar w:fldCharType="begin"/>
      </w:r>
      <w:r w:rsidRPr="008D1D02">
        <w:rPr>
          <w:lang w:val="es-ES_tradnl"/>
        </w:rPr>
        <w:instrText xml:space="preserve"> TC "</w:instrText>
      </w:r>
      <w:bookmarkStart w:id="28" w:name="_Toc262578230"/>
      <w:r w:rsidRPr="00097053">
        <w:rPr>
          <w:rFonts w:cs="Arial"/>
          <w:i/>
          <w:iCs/>
          <w:lang w:val="es-ES_tradnl"/>
        </w:rPr>
        <w:instrText>Communications Regulatory Authority (CRA)</w:instrText>
      </w:r>
      <w:r w:rsidRPr="00097053">
        <w:rPr>
          <w:rFonts w:cs="Arial"/>
          <w:lang w:val="es-ES_tradnl"/>
        </w:rPr>
        <w:instrText>, Vilnius</w:instrText>
      </w:r>
      <w:bookmarkEnd w:id="28"/>
      <w:r w:rsidRPr="008D1D02">
        <w:rPr>
          <w:lang w:val="es-ES_tradnl"/>
        </w:rPr>
        <w:instrText xml:space="preserve">" \f C \l "1" </w:instrText>
      </w:r>
      <w:r w:rsidR="00F21C7A">
        <w:rPr>
          <w:rFonts w:cs="Arial"/>
          <w:lang w:val="es-ES_tradnl"/>
        </w:rPr>
        <w:fldChar w:fldCharType="end"/>
      </w:r>
      <w:r w:rsidRPr="008D1D02">
        <w:rPr>
          <w:i/>
          <w:iCs/>
          <w:lang w:val="es-ES_tradnl"/>
        </w:rPr>
        <w:t>,</w:t>
      </w:r>
      <w:r w:rsidRPr="008D1D02">
        <w:rPr>
          <w:lang w:val="es-ES_tradnl"/>
        </w:rPr>
        <w:t xml:space="preserve"> anuncia que, desde el 1 de enero de 2001, el servicio télex (internacional y nacional) se dejó de prestar con origen y destino en Lituania.</w:t>
      </w:r>
    </w:p>
    <w:p w:rsidR="004E24F4" w:rsidRPr="008D1D02" w:rsidRDefault="004E24F4" w:rsidP="004E24F4">
      <w:pPr>
        <w:rPr>
          <w:lang w:val="es-ES_tradnl"/>
        </w:rPr>
      </w:pPr>
      <w:r w:rsidRPr="008D1D02">
        <w:rPr>
          <w:lang w:val="es-ES_tradnl"/>
        </w:rPr>
        <w:t>El código télex de destino (CTD) «539» asignado a Lituania (Recomendación UIT-T F.69), que comprende el código de identificación de red télex (TNIC) «LT» (Recomendación UIT-T F.68) (también utilizado como indicador de destino de telegramas), sigue estando reservado a Lituania.</w:t>
      </w:r>
    </w:p>
    <w:p w:rsidR="004E24F4" w:rsidRDefault="004E24F4">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4E24F4" w:rsidRPr="008D1D02" w:rsidRDefault="004E24F4" w:rsidP="004E24F4">
      <w:pPr>
        <w:rPr>
          <w:lang w:val="es-ES_tradnl"/>
        </w:rPr>
      </w:pPr>
      <w:r w:rsidRPr="008D1D02">
        <w:rPr>
          <w:lang w:val="es-ES_tradnl"/>
        </w:rPr>
        <w:lastRenderedPageBreak/>
        <w:t>Para cualquier otra información, sírvase dirigirse a:</w:t>
      </w:r>
    </w:p>
    <w:p w:rsidR="004E24F4" w:rsidRPr="00CD64E3" w:rsidRDefault="004E24F4" w:rsidP="004E24F4">
      <w:pPr>
        <w:tabs>
          <w:tab w:val="clear" w:pos="567"/>
          <w:tab w:val="clear" w:pos="1276"/>
          <w:tab w:val="clear" w:pos="1843"/>
          <w:tab w:val="clear" w:pos="5387"/>
          <w:tab w:val="clear" w:pos="5954"/>
        </w:tabs>
        <w:overflowPunct/>
        <w:autoSpaceDE/>
        <w:autoSpaceDN/>
        <w:adjustRightInd/>
        <w:spacing w:before="240"/>
        <w:ind w:left="720"/>
        <w:jc w:val="left"/>
        <w:textAlignment w:val="auto"/>
        <w:rPr>
          <w:lang w:val="es-ES_tradnl"/>
        </w:rPr>
      </w:pPr>
      <w:r w:rsidRPr="00634AC4">
        <w:rPr>
          <w:lang w:val="en-US"/>
        </w:rPr>
        <w:t>Augute Leipuviene</w:t>
      </w:r>
      <w:r>
        <w:rPr>
          <w:lang w:val="en-US"/>
        </w:rPr>
        <w:br/>
      </w:r>
      <w:r w:rsidRPr="00634AC4">
        <w:rPr>
          <w:lang w:val="en-US"/>
        </w:rPr>
        <w:t>Networks and Access Division</w:t>
      </w:r>
      <w:r>
        <w:rPr>
          <w:lang w:val="en-US"/>
        </w:rPr>
        <w:br/>
      </w:r>
      <w:r w:rsidRPr="00634AC4">
        <w:rPr>
          <w:lang w:val="en-US"/>
        </w:rPr>
        <w:t>Communications Regulatory Authority (CRA)</w:t>
      </w:r>
      <w:r w:rsidRPr="00634AC4">
        <w:rPr>
          <w:lang w:val="en-US"/>
        </w:rPr>
        <w:br/>
        <w:t>Algirdo St. 27A</w:t>
      </w:r>
      <w:r w:rsidRPr="00634AC4">
        <w:rPr>
          <w:lang w:val="en-US"/>
        </w:rPr>
        <w:br/>
        <w:t>03219 VILNIUS</w:t>
      </w:r>
      <w:r w:rsidRPr="00634AC4">
        <w:rPr>
          <w:lang w:val="en-US"/>
        </w:rPr>
        <w:br/>
        <w:t>Lituania</w:t>
      </w:r>
      <w:r>
        <w:rPr>
          <w:lang w:val="en-US"/>
        </w:rPr>
        <w:br/>
      </w:r>
      <w:r w:rsidRPr="00634AC4">
        <w:rPr>
          <w:lang w:val="en-US"/>
        </w:rPr>
        <w:t>T</w:t>
      </w:r>
      <w:r>
        <w:rPr>
          <w:lang w:val="en-US"/>
        </w:rPr>
        <w:t>e</w:t>
      </w:r>
      <w:r w:rsidRPr="00634AC4">
        <w:rPr>
          <w:lang w:val="en-US"/>
        </w:rPr>
        <w:t>l:</w:t>
      </w:r>
      <w:r w:rsidRPr="00634AC4">
        <w:rPr>
          <w:lang w:val="en-US"/>
        </w:rPr>
        <w:tab/>
        <w:t>+370  5 210 5684</w:t>
      </w:r>
      <w:r w:rsidRPr="00634AC4">
        <w:rPr>
          <w:lang w:val="en-US"/>
        </w:rPr>
        <w:br/>
        <w:t xml:space="preserve">Fax. </w:t>
      </w:r>
      <w:r w:rsidRPr="00634AC4">
        <w:rPr>
          <w:lang w:val="en-US"/>
        </w:rPr>
        <w:tab/>
      </w:r>
      <w:r w:rsidRPr="00CD64E3">
        <w:rPr>
          <w:lang w:val="es-ES_tradnl"/>
        </w:rPr>
        <w:t>+370 5 216 1564</w:t>
      </w:r>
      <w:r w:rsidRPr="00CD64E3">
        <w:rPr>
          <w:lang w:val="es-ES_tradnl"/>
        </w:rPr>
        <w:br/>
        <w:t>E-mail:</w:t>
      </w:r>
      <w:r w:rsidRPr="00CD64E3">
        <w:rPr>
          <w:lang w:val="es-ES_tradnl"/>
        </w:rPr>
        <w:tab/>
        <w:t>aleipuviene@rrt.lt</w:t>
      </w:r>
    </w:p>
    <w:p w:rsidR="004E24F4" w:rsidRPr="00DC3270" w:rsidRDefault="004E24F4" w:rsidP="004E24F4">
      <w:pPr>
        <w:pStyle w:val="Heading20"/>
        <w:spacing w:before="240"/>
        <w:rPr>
          <w:lang w:val="es-ES_tradnl"/>
        </w:rPr>
      </w:pPr>
      <w:bookmarkStart w:id="29" w:name="_Toc262578231"/>
      <w:r w:rsidRPr="00DC3270">
        <w:rPr>
          <w:lang w:val="es-ES_tradnl"/>
        </w:rPr>
        <w:t>Servicio de telegramas</w:t>
      </w:r>
      <w:bookmarkEnd w:id="29"/>
    </w:p>
    <w:p w:rsidR="004E24F4" w:rsidRPr="00DC3270" w:rsidRDefault="004E24F4" w:rsidP="004E24F4">
      <w:pPr>
        <w:pStyle w:val="Normalaftertitle"/>
        <w:rPr>
          <w:lang w:val="es-ES_tradnl"/>
        </w:rPr>
      </w:pPr>
      <w:r w:rsidRPr="00DC3270">
        <w:rPr>
          <w:lang w:val="es-ES_tradnl"/>
        </w:rPr>
        <w:t>Lituania</w:t>
      </w:r>
    </w:p>
    <w:p w:rsidR="004E24F4" w:rsidRPr="00DC3270" w:rsidRDefault="004E24F4" w:rsidP="004E24F4">
      <w:pPr>
        <w:spacing w:before="0"/>
        <w:rPr>
          <w:lang w:val="es-ES_tradnl"/>
        </w:rPr>
      </w:pPr>
      <w:r w:rsidRPr="00DC3270">
        <w:rPr>
          <w:lang w:val="es-ES_tradnl"/>
        </w:rPr>
        <w:t>Comunicación del 14.V.2010:</w:t>
      </w:r>
    </w:p>
    <w:p w:rsidR="004E24F4" w:rsidRPr="00DC3270" w:rsidRDefault="004E24F4" w:rsidP="004E24F4">
      <w:pPr>
        <w:jc w:val="center"/>
        <w:rPr>
          <w:i/>
          <w:iCs/>
          <w:lang w:val="es-ES_tradnl"/>
        </w:rPr>
      </w:pPr>
      <w:r w:rsidRPr="00DC3270">
        <w:rPr>
          <w:i/>
          <w:iCs/>
          <w:lang w:val="es-ES_tradnl"/>
        </w:rPr>
        <w:t>Cesación del servicio de telegramas</w:t>
      </w:r>
    </w:p>
    <w:p w:rsidR="004E24F4" w:rsidRPr="00DC3270" w:rsidRDefault="004E24F4" w:rsidP="004E24F4">
      <w:pPr>
        <w:tabs>
          <w:tab w:val="clear" w:pos="1276"/>
          <w:tab w:val="clear" w:pos="1843"/>
          <w:tab w:val="left" w:pos="1134"/>
          <w:tab w:val="left" w:pos="1560"/>
          <w:tab w:val="left" w:pos="2127"/>
        </w:tabs>
        <w:spacing w:before="0"/>
        <w:jc w:val="left"/>
        <w:rPr>
          <w:rFonts w:ascii="FrugalSans" w:hAnsi="FrugalSans" w:cs="Arial"/>
          <w:lang w:val="es-ES_tradnl"/>
        </w:rPr>
      </w:pPr>
    </w:p>
    <w:p w:rsidR="004E24F4" w:rsidRPr="00DC3270" w:rsidRDefault="004E24F4" w:rsidP="004E24F4">
      <w:pPr>
        <w:rPr>
          <w:lang w:val="es-ES_tradnl"/>
        </w:rPr>
      </w:pPr>
      <w:r w:rsidRPr="00DC3270">
        <w:rPr>
          <w:lang w:val="es-ES_tradnl"/>
        </w:rPr>
        <w:t xml:space="preserve">La </w:t>
      </w:r>
      <w:r w:rsidRPr="00DC3270">
        <w:rPr>
          <w:i/>
          <w:iCs/>
          <w:lang w:val="es-ES_tradnl"/>
        </w:rPr>
        <w:t>Communications Regulatory Authority (CRA),</w:t>
      </w:r>
      <w:r w:rsidRPr="00DC3270">
        <w:rPr>
          <w:lang w:val="es-ES_tradnl"/>
        </w:rPr>
        <w:t xml:space="preserve"> Vilnius</w:t>
      </w:r>
      <w:r w:rsidR="00F21C7A">
        <w:fldChar w:fldCharType="begin"/>
      </w:r>
      <w:r w:rsidRPr="00DC3270">
        <w:rPr>
          <w:lang w:val="es-ES_tradnl"/>
        </w:rPr>
        <w:instrText xml:space="preserve"> TC "</w:instrText>
      </w:r>
      <w:bookmarkStart w:id="30" w:name="_Toc262578232"/>
      <w:r w:rsidRPr="00DC3270">
        <w:rPr>
          <w:i/>
          <w:iCs/>
          <w:lang w:val="es-ES_tradnl"/>
        </w:rPr>
        <w:instrText>Communications Regulatory Authority (CRA),</w:instrText>
      </w:r>
      <w:r w:rsidRPr="00DC3270">
        <w:rPr>
          <w:lang w:val="es-ES_tradnl"/>
        </w:rPr>
        <w:instrText xml:space="preserve"> Vilnius</w:instrText>
      </w:r>
      <w:bookmarkEnd w:id="30"/>
      <w:r w:rsidRPr="00DC3270">
        <w:rPr>
          <w:lang w:val="es-ES_tradnl"/>
        </w:rPr>
        <w:instrText xml:space="preserve">" \f C \l "1" </w:instrText>
      </w:r>
      <w:r w:rsidR="00F21C7A">
        <w:fldChar w:fldCharType="end"/>
      </w:r>
      <w:r w:rsidRPr="00DC3270">
        <w:rPr>
          <w:lang w:val="es-ES_tradnl"/>
        </w:rPr>
        <w:t>, anuncia que deja de prestar el servicio de telegramas nacional e internacional de entrada y de salida de Lituania.</w:t>
      </w:r>
    </w:p>
    <w:p w:rsidR="004E24F4" w:rsidRPr="00DC3270" w:rsidRDefault="004E24F4" w:rsidP="004E24F4">
      <w:pPr>
        <w:rPr>
          <w:lang w:val="es-ES_tradnl"/>
        </w:rPr>
      </w:pPr>
      <w:r w:rsidRPr="00DC3270">
        <w:rPr>
          <w:lang w:val="es-ES_tradnl"/>
        </w:rPr>
        <w:t>Asimismo, debido a la clausura del servicio de telegramas nacional e internacional en Lituania, el indicador de destino de telegramas  «LT» atribuido a Lituania y el código de oficina «LTXX», utilizados en el sistema de retransmisión de telegramas, son suprimidos.</w:t>
      </w:r>
    </w:p>
    <w:p w:rsidR="004E24F4" w:rsidRPr="00DC3270" w:rsidRDefault="004E24F4" w:rsidP="004E24F4">
      <w:pPr>
        <w:rPr>
          <w:lang w:val="es-ES_tradnl"/>
        </w:rPr>
      </w:pPr>
      <w:r w:rsidRPr="00DC3270">
        <w:rPr>
          <w:lang w:val="es-ES_tradnl"/>
        </w:rPr>
        <w:t>La Lista de Indicadores de Destino de Telegramas, publicada de acuerdo con la Recomendación UIT-T F.32, será actualizada en consecuencia*.</w:t>
      </w:r>
    </w:p>
    <w:p w:rsidR="004E24F4" w:rsidRPr="00DC3270" w:rsidRDefault="004E24F4" w:rsidP="004E24F4">
      <w:pPr>
        <w:rPr>
          <w:lang w:val="es-ES_tradnl"/>
        </w:rPr>
      </w:pPr>
      <w:r w:rsidRPr="00DC3270">
        <w:rPr>
          <w:lang w:val="es-ES_tradnl"/>
        </w:rPr>
        <w:t>Para cualquier información adicional relativa a la clausura del servicio de telegramas nacional e internacional en Lituania, sírvase dirigirse a</w:t>
      </w:r>
    </w:p>
    <w:p w:rsidR="004E24F4" w:rsidRPr="00DC3270" w:rsidRDefault="004E24F4" w:rsidP="004E24F4">
      <w:pPr>
        <w:tabs>
          <w:tab w:val="clear" w:pos="1276"/>
          <w:tab w:val="clear" w:pos="1843"/>
          <w:tab w:val="left" w:pos="1134"/>
          <w:tab w:val="left" w:pos="1560"/>
          <w:tab w:val="left" w:pos="2127"/>
        </w:tabs>
        <w:spacing w:before="240"/>
        <w:ind w:left="567"/>
        <w:jc w:val="left"/>
      </w:pPr>
      <w:r w:rsidRPr="00F2605B">
        <w:rPr>
          <w:lang w:val="en-US"/>
        </w:rPr>
        <w:t>Augute Leipuviene</w:t>
      </w:r>
      <w:r>
        <w:rPr>
          <w:lang w:val="en-US"/>
        </w:rPr>
        <w:br/>
      </w:r>
      <w:r w:rsidRPr="00F2605B">
        <w:rPr>
          <w:lang w:val="en-US"/>
        </w:rPr>
        <w:t>Networks and Access Division</w:t>
      </w:r>
      <w:r>
        <w:rPr>
          <w:lang w:val="en-US"/>
        </w:rPr>
        <w:br/>
      </w:r>
      <w:r w:rsidRPr="00F2605B">
        <w:rPr>
          <w:lang w:val="en-US"/>
        </w:rPr>
        <w:t>Communications Regulatory Authority (CRA)</w:t>
      </w:r>
      <w:r>
        <w:rPr>
          <w:lang w:val="en-US"/>
        </w:rPr>
        <w:br/>
      </w:r>
      <w:r w:rsidRPr="00F2605B">
        <w:rPr>
          <w:lang w:val="en-US"/>
        </w:rPr>
        <w:t>Algirdo St. 27A</w:t>
      </w:r>
      <w:r w:rsidRPr="00F2605B">
        <w:rPr>
          <w:lang w:val="en-US"/>
        </w:rPr>
        <w:br/>
      </w:r>
      <w:r w:rsidRPr="00D4141D">
        <w:rPr>
          <w:lang w:val="en-US"/>
        </w:rPr>
        <w:t>03219 VILNIUS</w:t>
      </w:r>
      <w:r w:rsidRPr="00D4141D">
        <w:rPr>
          <w:lang w:val="en-US"/>
        </w:rPr>
        <w:br/>
      </w:r>
      <w:r w:rsidRPr="00DC3270">
        <w:rPr>
          <w:lang w:val="en-US"/>
        </w:rPr>
        <w:t>Lituania</w:t>
      </w:r>
    </w:p>
    <w:p w:rsidR="004E24F4" w:rsidRPr="00CD64E3" w:rsidRDefault="004E24F4" w:rsidP="004E24F4">
      <w:pPr>
        <w:tabs>
          <w:tab w:val="clear" w:pos="1276"/>
          <w:tab w:val="clear" w:pos="1843"/>
          <w:tab w:val="left" w:pos="1400"/>
          <w:tab w:val="left" w:pos="1560"/>
          <w:tab w:val="left" w:pos="2127"/>
        </w:tabs>
        <w:spacing w:before="0"/>
        <w:ind w:left="567"/>
        <w:jc w:val="left"/>
        <w:rPr>
          <w:lang w:val="es-ES_tradnl"/>
        </w:rPr>
      </w:pPr>
      <w:r w:rsidRPr="00CD64E3">
        <w:rPr>
          <w:lang w:val="es-ES_tradnl"/>
        </w:rPr>
        <w:t>Tel:</w:t>
      </w:r>
      <w:r w:rsidRPr="00CD64E3">
        <w:rPr>
          <w:lang w:val="es-ES_tradnl"/>
        </w:rPr>
        <w:tab/>
        <w:t>+370  5 210 5684</w:t>
      </w:r>
      <w:r w:rsidRPr="00CD64E3">
        <w:rPr>
          <w:lang w:val="es-ES_tradnl"/>
        </w:rPr>
        <w:br/>
        <w:t xml:space="preserve">Fax. </w:t>
      </w:r>
      <w:r w:rsidRPr="00CD64E3">
        <w:rPr>
          <w:lang w:val="es-ES_tradnl"/>
        </w:rPr>
        <w:tab/>
        <w:t>+370 5 216 1564</w:t>
      </w:r>
      <w:r w:rsidRPr="00CD64E3">
        <w:rPr>
          <w:lang w:val="es-ES_tradnl"/>
        </w:rPr>
        <w:br/>
        <w:t>E-mail:</w:t>
      </w:r>
      <w:r w:rsidRPr="00CD64E3">
        <w:rPr>
          <w:lang w:val="es-ES_tradnl"/>
        </w:rPr>
        <w:tab/>
        <w:t>aleipuviene@rrt.lt</w:t>
      </w:r>
    </w:p>
    <w:p w:rsidR="004E24F4" w:rsidRPr="002E3B7B" w:rsidRDefault="004E24F4" w:rsidP="004E24F4">
      <w:pPr>
        <w:pStyle w:val="footnoteseparator"/>
        <w:rPr>
          <w:lang w:val="es-ES_tradnl"/>
        </w:rPr>
      </w:pPr>
      <w:r w:rsidRPr="002E3B7B">
        <w:rPr>
          <w:lang w:val="es-ES_tradnl"/>
        </w:rPr>
        <w:t>____________</w:t>
      </w:r>
    </w:p>
    <w:p w:rsidR="004E24F4" w:rsidRPr="00DC3270" w:rsidRDefault="004E24F4" w:rsidP="004E24F4">
      <w:pPr>
        <w:tabs>
          <w:tab w:val="clear" w:pos="567"/>
          <w:tab w:val="left" w:pos="294"/>
        </w:tabs>
        <w:rPr>
          <w:rFonts w:eastAsia="Batang"/>
          <w:sz w:val="16"/>
          <w:szCs w:val="16"/>
          <w:lang w:val="es-ES_tradnl" w:eastAsia="zh-CN"/>
        </w:rPr>
      </w:pPr>
      <w:r w:rsidRPr="00DC3270">
        <w:rPr>
          <w:rFonts w:eastAsia="Batang"/>
          <w:lang w:val="es-ES_tradnl" w:eastAsia="zh-CN"/>
        </w:rPr>
        <w:t>*</w:t>
      </w:r>
      <w:r w:rsidRPr="00DC3270">
        <w:rPr>
          <w:rFonts w:eastAsia="Batang"/>
          <w:lang w:val="es-ES_tradnl" w:eastAsia="zh-CN"/>
        </w:rPr>
        <w:tab/>
      </w:r>
      <w:r w:rsidRPr="00DC3270">
        <w:rPr>
          <w:rFonts w:eastAsia="Batang"/>
          <w:sz w:val="16"/>
          <w:szCs w:val="16"/>
          <w:lang w:val="es-ES_tradnl" w:eastAsia="zh-CN"/>
        </w:rPr>
        <w:t>Véase el presente Boletín de Explotación de la UIT N.</w:t>
      </w:r>
      <w:r w:rsidRPr="00DC3270">
        <w:rPr>
          <w:rFonts w:eastAsia="Batang" w:hint="eastAsia"/>
          <w:sz w:val="16"/>
          <w:szCs w:val="16"/>
          <w:lang w:val="es-ES_tradnl" w:eastAsia="zh-CN"/>
        </w:rPr>
        <w:t>°</w:t>
      </w:r>
      <w:r w:rsidRPr="00DC3270">
        <w:rPr>
          <w:rFonts w:eastAsia="Batang" w:hint="eastAsia"/>
          <w:sz w:val="16"/>
          <w:szCs w:val="16"/>
          <w:lang w:val="es-ES_tradnl" w:eastAsia="zh-CN"/>
        </w:rPr>
        <w:t xml:space="preserve"> </w:t>
      </w:r>
      <w:r w:rsidRPr="00DC3270">
        <w:rPr>
          <w:rFonts w:eastAsia="Batang"/>
          <w:sz w:val="16"/>
          <w:szCs w:val="16"/>
          <w:lang w:val="es-ES_tradnl" w:eastAsia="zh-CN"/>
        </w:rPr>
        <w:t>957 del 1.VI.2010, página XX.</w:t>
      </w:r>
    </w:p>
    <w:p w:rsidR="004E24F4" w:rsidRPr="00DC3270" w:rsidRDefault="004E24F4" w:rsidP="003545AC">
      <w:pPr>
        <w:pStyle w:val="Normalaftertitle"/>
        <w:spacing w:before="240"/>
        <w:rPr>
          <w:lang w:val="es-ES_tradnl"/>
        </w:rPr>
      </w:pPr>
      <w:r w:rsidRPr="00DC3270">
        <w:rPr>
          <w:lang w:val="es-ES_tradnl"/>
        </w:rPr>
        <w:t>Vanuatu</w:t>
      </w:r>
    </w:p>
    <w:p w:rsidR="004E24F4" w:rsidRPr="00DC3270" w:rsidRDefault="004E24F4" w:rsidP="004E24F4">
      <w:pPr>
        <w:spacing w:before="0"/>
        <w:rPr>
          <w:lang w:val="es-ES_tradnl"/>
        </w:rPr>
      </w:pPr>
      <w:r w:rsidRPr="00DC3270">
        <w:rPr>
          <w:lang w:val="es-ES_tradnl"/>
        </w:rPr>
        <w:t>Comunicación del 10.V.2010:</w:t>
      </w:r>
    </w:p>
    <w:p w:rsidR="004E24F4" w:rsidRPr="00DC3270" w:rsidRDefault="004E24F4" w:rsidP="004E24F4">
      <w:pPr>
        <w:jc w:val="center"/>
        <w:rPr>
          <w:i/>
          <w:iCs/>
          <w:lang w:val="es-ES_tradnl"/>
        </w:rPr>
      </w:pPr>
      <w:r w:rsidRPr="00DC3270">
        <w:rPr>
          <w:i/>
          <w:iCs/>
          <w:lang w:val="es-ES_tradnl"/>
        </w:rPr>
        <w:t>Cesación del servicio de telegramas</w:t>
      </w:r>
    </w:p>
    <w:p w:rsidR="004E24F4" w:rsidRPr="00DC3270" w:rsidRDefault="004E24F4" w:rsidP="004E24F4">
      <w:pPr>
        <w:rPr>
          <w:lang w:val="es-ES_tradnl"/>
        </w:rPr>
      </w:pPr>
      <w:r w:rsidRPr="00DC3270">
        <w:rPr>
          <w:lang w:val="es-ES_tradnl"/>
        </w:rPr>
        <w:t xml:space="preserve">El </w:t>
      </w:r>
      <w:r w:rsidRPr="00DC3270">
        <w:rPr>
          <w:i/>
          <w:lang w:val="es-ES_tradnl"/>
        </w:rPr>
        <w:t>Vanuatu Telecommunication Regulator</w:t>
      </w:r>
      <w:r w:rsidRPr="00DC3270">
        <w:rPr>
          <w:lang w:val="es-ES_tradnl"/>
        </w:rPr>
        <w:t>, Port Vila</w:t>
      </w:r>
      <w:r w:rsidR="00F21C7A">
        <w:rPr>
          <w:lang w:val="es-ES_tradnl"/>
        </w:rPr>
        <w:fldChar w:fldCharType="begin"/>
      </w:r>
      <w:r w:rsidRPr="00DC3270">
        <w:rPr>
          <w:lang w:val="es-ES_tradnl"/>
        </w:rPr>
        <w:instrText xml:space="preserve"> TC "</w:instrText>
      </w:r>
      <w:bookmarkStart w:id="31" w:name="_Toc262578233"/>
      <w:r w:rsidRPr="00FE5666">
        <w:rPr>
          <w:i/>
          <w:lang w:val="es-ES_tradnl"/>
        </w:rPr>
        <w:instrText>Vanuatu Telecommunication Regulator</w:instrText>
      </w:r>
      <w:r w:rsidRPr="00FE5666">
        <w:rPr>
          <w:lang w:val="es-ES_tradnl"/>
        </w:rPr>
        <w:instrText>, Port Vila</w:instrText>
      </w:r>
      <w:bookmarkEnd w:id="31"/>
      <w:r w:rsidRPr="00DC3270">
        <w:rPr>
          <w:lang w:val="es-ES_tradnl"/>
        </w:rPr>
        <w:instrText xml:space="preserve">" \f C \l "1" </w:instrText>
      </w:r>
      <w:r w:rsidR="00F21C7A">
        <w:rPr>
          <w:lang w:val="es-ES_tradnl"/>
        </w:rPr>
        <w:fldChar w:fldCharType="end"/>
      </w:r>
      <w:r w:rsidRPr="00DC3270">
        <w:rPr>
          <w:lang w:val="es-ES_tradnl"/>
        </w:rPr>
        <w:t>, anuncia que deja de prestar el servicio de telegramas nacional e internacional de entrada y de salida de Vanuatu.</w:t>
      </w:r>
    </w:p>
    <w:p w:rsidR="004E24F4" w:rsidRPr="00DC3270" w:rsidRDefault="004E24F4" w:rsidP="004E24F4">
      <w:pPr>
        <w:rPr>
          <w:lang w:val="es-ES_tradnl"/>
        </w:rPr>
      </w:pPr>
      <w:r w:rsidRPr="00DC3270">
        <w:rPr>
          <w:lang w:val="es-ES_tradnl"/>
        </w:rPr>
        <w:t>Asimismo, debido a la clausura del servicio de telegramas nacional e internacional en Vanuatu, el indicador de destino de telegramas  «NH» atribuido a Vanuatu y los códigos de oficina «NHVL, NHVX», utilizados en el sistema de retransmisión de telegramas, son suprimidos.</w:t>
      </w:r>
    </w:p>
    <w:p w:rsidR="003545AC" w:rsidRDefault="003545AC">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4E24F4" w:rsidRPr="00DC3270" w:rsidRDefault="004E24F4" w:rsidP="004E24F4">
      <w:pPr>
        <w:rPr>
          <w:lang w:val="es-ES_tradnl"/>
        </w:rPr>
      </w:pPr>
      <w:r w:rsidRPr="00DC3270">
        <w:rPr>
          <w:lang w:val="es-ES_tradnl"/>
        </w:rPr>
        <w:lastRenderedPageBreak/>
        <w:t>La Lista de Indicadores de Destino de Telegramas, publicada de acuerdo con la Recomendación UIT-T F.32, será actualizada en consecuencia*.</w:t>
      </w:r>
    </w:p>
    <w:p w:rsidR="004E24F4" w:rsidRPr="00DC3270" w:rsidRDefault="004E24F4" w:rsidP="004E24F4">
      <w:pPr>
        <w:rPr>
          <w:lang w:val="es-ES_tradnl"/>
        </w:rPr>
      </w:pPr>
      <w:r w:rsidRPr="00DC3270">
        <w:rPr>
          <w:lang w:val="es-ES_tradnl"/>
        </w:rPr>
        <w:t>Para cualquier información adicional relativa a la clausura del servicio de telegramas nacional e internacional en Vanuatu, sírvase dirigirse a:</w:t>
      </w:r>
    </w:p>
    <w:p w:rsidR="004E24F4" w:rsidRPr="00DC3270" w:rsidRDefault="004E24F4" w:rsidP="004E24F4">
      <w:pPr>
        <w:tabs>
          <w:tab w:val="clear" w:pos="1276"/>
          <w:tab w:val="clear" w:pos="1843"/>
          <w:tab w:val="left" w:pos="1560"/>
          <w:tab w:val="left" w:pos="2127"/>
        </w:tabs>
        <w:ind w:left="720"/>
        <w:jc w:val="left"/>
        <w:rPr>
          <w:lang w:val="es-ES_tradnl"/>
        </w:rPr>
      </w:pPr>
      <w:r w:rsidRPr="00DC3270">
        <w:rPr>
          <w:lang w:val="es-ES_tradnl"/>
        </w:rPr>
        <w:t>Mr John Crook</w:t>
      </w:r>
      <w:r w:rsidRPr="00DC3270">
        <w:rPr>
          <w:lang w:val="es-ES_tradnl"/>
        </w:rPr>
        <w:br/>
        <w:t>Vanuatu Telecommunications Regulator</w:t>
      </w:r>
      <w:r w:rsidRPr="00DC3270">
        <w:rPr>
          <w:lang w:val="es-ES_tradnl"/>
        </w:rPr>
        <w:br/>
        <w:t>P.O. Box 3547</w:t>
      </w:r>
      <w:r w:rsidRPr="00DC3270">
        <w:rPr>
          <w:lang w:val="es-ES_tradnl"/>
        </w:rPr>
        <w:br/>
        <w:t>PORT VILA</w:t>
      </w:r>
      <w:r w:rsidRPr="00DC3270">
        <w:rPr>
          <w:lang w:val="es-ES_tradnl"/>
        </w:rPr>
        <w:br/>
        <w:t>Vanuatu</w:t>
      </w:r>
      <w:r w:rsidRPr="00DC3270">
        <w:rPr>
          <w:lang w:val="es-ES_tradnl"/>
        </w:rPr>
        <w:br/>
        <w:t>Tel:</w:t>
      </w:r>
      <w:r w:rsidRPr="00DC3270">
        <w:rPr>
          <w:lang w:val="es-ES_tradnl"/>
        </w:rPr>
        <w:tab/>
        <w:t>+678 27621</w:t>
      </w:r>
      <w:r w:rsidRPr="00DC3270">
        <w:rPr>
          <w:lang w:val="es-ES_tradnl"/>
        </w:rPr>
        <w:br/>
        <w:t>Fax:</w:t>
      </w:r>
      <w:r w:rsidRPr="00DC3270">
        <w:rPr>
          <w:lang w:val="es-ES_tradnl"/>
        </w:rPr>
        <w:tab/>
        <w:t>+678 27440</w:t>
      </w:r>
      <w:r w:rsidRPr="00DC3270">
        <w:rPr>
          <w:lang w:val="es-ES_tradnl"/>
        </w:rPr>
        <w:br/>
        <w:t>E-mail:</w:t>
      </w:r>
      <w:r w:rsidRPr="00DC3270">
        <w:rPr>
          <w:lang w:val="es-ES_tradnl"/>
        </w:rPr>
        <w:tab/>
      </w:r>
      <w:hyperlink r:id="rId13" w:history="1">
        <w:r w:rsidRPr="00DC3270">
          <w:rPr>
            <w:lang w:val="es-ES_tradnl"/>
          </w:rPr>
          <w:t>enquiries@telecomregulator.gov.vu</w:t>
        </w:r>
      </w:hyperlink>
    </w:p>
    <w:p w:rsidR="004E24F4" w:rsidRPr="002E3B7B" w:rsidRDefault="004E24F4" w:rsidP="004E24F4">
      <w:pPr>
        <w:pStyle w:val="footnoteseparator"/>
        <w:rPr>
          <w:lang w:val="es-ES_tradnl"/>
        </w:rPr>
      </w:pPr>
      <w:r w:rsidRPr="002E3B7B">
        <w:rPr>
          <w:lang w:val="es-ES_tradnl"/>
        </w:rPr>
        <w:t>____________</w:t>
      </w:r>
    </w:p>
    <w:p w:rsidR="004E24F4" w:rsidRPr="00DC3270" w:rsidRDefault="004E24F4" w:rsidP="004E24F4">
      <w:pPr>
        <w:tabs>
          <w:tab w:val="clear" w:pos="567"/>
          <w:tab w:val="clear" w:pos="1276"/>
          <w:tab w:val="clear" w:pos="1843"/>
          <w:tab w:val="left" w:pos="294"/>
          <w:tab w:val="left" w:pos="1134"/>
          <w:tab w:val="left" w:pos="1560"/>
          <w:tab w:val="left" w:pos="2127"/>
        </w:tabs>
        <w:jc w:val="left"/>
        <w:rPr>
          <w:rFonts w:eastAsia="Batang"/>
          <w:sz w:val="16"/>
          <w:szCs w:val="16"/>
          <w:lang w:val="es-ES_tradnl" w:eastAsia="zh-CN"/>
        </w:rPr>
      </w:pPr>
      <w:r w:rsidRPr="00DC3270">
        <w:rPr>
          <w:rFonts w:eastAsia="Batang"/>
          <w:lang w:val="es-ES_tradnl" w:eastAsia="zh-CN"/>
        </w:rPr>
        <w:t>*</w:t>
      </w:r>
      <w:r w:rsidRPr="00DC3270">
        <w:rPr>
          <w:rFonts w:eastAsia="Batang"/>
          <w:lang w:val="es-ES_tradnl" w:eastAsia="zh-CN"/>
        </w:rPr>
        <w:tab/>
      </w:r>
      <w:r w:rsidRPr="00DC3270">
        <w:rPr>
          <w:rFonts w:eastAsia="Batang"/>
          <w:sz w:val="16"/>
          <w:szCs w:val="16"/>
          <w:lang w:val="es-ES_tradnl" w:eastAsia="zh-CN"/>
        </w:rPr>
        <w:t>Véase el presente Boletín de Explotación de la UIT N.</w:t>
      </w:r>
      <w:r w:rsidRPr="00DC3270">
        <w:rPr>
          <w:rFonts w:eastAsia="Batang" w:hint="eastAsia"/>
          <w:sz w:val="16"/>
          <w:szCs w:val="16"/>
          <w:lang w:val="es-ES_tradnl" w:eastAsia="zh-CN"/>
        </w:rPr>
        <w:t>°</w:t>
      </w:r>
      <w:r w:rsidRPr="00DC3270">
        <w:rPr>
          <w:rFonts w:eastAsia="Batang" w:hint="eastAsia"/>
          <w:sz w:val="16"/>
          <w:szCs w:val="16"/>
          <w:lang w:val="es-ES_tradnl" w:eastAsia="zh-CN"/>
        </w:rPr>
        <w:t xml:space="preserve"> </w:t>
      </w:r>
      <w:r w:rsidRPr="00DC3270">
        <w:rPr>
          <w:rFonts w:eastAsia="Batang"/>
          <w:sz w:val="16"/>
          <w:szCs w:val="16"/>
          <w:lang w:val="es-ES_tradnl" w:eastAsia="zh-CN"/>
        </w:rPr>
        <w:t>957 del 1.VI.2010, página XX.</w:t>
      </w:r>
    </w:p>
    <w:p w:rsidR="003545AC" w:rsidRDefault="003545A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426EAA" w:rsidRDefault="00426EAA" w:rsidP="00426EAA">
      <w:pPr>
        <w:spacing w:before="0"/>
        <w:rPr>
          <w:lang w:val="es-ES"/>
        </w:rPr>
      </w:pPr>
    </w:p>
    <w:p w:rsidR="00426EAA" w:rsidRPr="006A3013" w:rsidRDefault="00426EAA" w:rsidP="00426EAA">
      <w:pPr>
        <w:pStyle w:val="Heading20"/>
        <w:spacing w:before="0"/>
        <w:rPr>
          <w:lang w:val="es-ES_tradnl"/>
        </w:rPr>
      </w:pPr>
      <w:bookmarkStart w:id="32" w:name="_Toc253407144"/>
      <w:bookmarkStart w:id="33" w:name="_Toc262578234"/>
      <w:r w:rsidRPr="006A3013">
        <w:rPr>
          <w:lang w:val="es-ES_tradnl"/>
        </w:rPr>
        <w:t>Servic</w:t>
      </w:r>
      <w:bookmarkEnd w:id="32"/>
      <w:r w:rsidRPr="006A3013">
        <w:rPr>
          <w:lang w:val="es-ES_tradnl"/>
        </w:rPr>
        <w:t>io telefónico</w:t>
      </w:r>
      <w:bookmarkEnd w:id="33"/>
    </w:p>
    <w:p w:rsidR="00426EAA" w:rsidRPr="006A3013" w:rsidRDefault="00426EAA" w:rsidP="00426EAA">
      <w:pPr>
        <w:jc w:val="center"/>
        <w:rPr>
          <w:lang w:val="es-ES_tradnl"/>
        </w:rPr>
      </w:pPr>
      <w:r w:rsidRPr="006A3013">
        <w:rPr>
          <w:lang w:val="es-ES_tradnl"/>
        </w:rPr>
        <w:t xml:space="preserve">Web: </w:t>
      </w:r>
      <w:hyperlink r:id="rId14" w:history="1">
        <w:r w:rsidRPr="006A3013">
          <w:rPr>
            <w:lang w:val="es-ES_tradnl"/>
          </w:rPr>
          <w:t>http://www.itu.int/ITU-T/inr/nnp/</w:t>
        </w:r>
      </w:hyperlink>
    </w:p>
    <w:p w:rsidR="00426EAA" w:rsidRDefault="00426EAA" w:rsidP="00426EAA">
      <w:pPr>
        <w:rPr>
          <w:lang w:val="es-ES_tradnl"/>
        </w:rPr>
      </w:pPr>
    </w:p>
    <w:p w:rsidR="00426EAA" w:rsidRPr="006A3013" w:rsidRDefault="00426EAA" w:rsidP="00426EAA">
      <w:pPr>
        <w:rPr>
          <w:lang w:val="es-ES_tradnl"/>
        </w:rPr>
      </w:pPr>
      <w:r w:rsidRPr="006A3013">
        <w:rPr>
          <w:b/>
          <w:bCs/>
          <w:lang w:val="es-ES_tradnl"/>
        </w:rPr>
        <w:t>Dinamarca</w:t>
      </w:r>
      <w:r w:rsidR="00F21C7A">
        <w:rPr>
          <w:b/>
          <w:bCs/>
          <w:lang w:val="es-ES_tradnl"/>
        </w:rPr>
        <w:fldChar w:fldCharType="begin"/>
      </w:r>
      <w:r w:rsidRPr="0047774D">
        <w:rPr>
          <w:lang w:val="es-ES_tradnl"/>
        </w:rPr>
        <w:instrText xml:space="preserve"> TC "</w:instrText>
      </w:r>
      <w:bookmarkStart w:id="34" w:name="_Toc262578235"/>
      <w:r w:rsidRPr="00C15C75">
        <w:rPr>
          <w:b/>
          <w:bCs/>
          <w:lang w:val="es-ES_tradnl"/>
        </w:rPr>
        <w:instrText>Dinamarca</w:instrText>
      </w:r>
      <w:bookmarkEnd w:id="34"/>
      <w:r w:rsidRPr="0047774D">
        <w:rPr>
          <w:lang w:val="es-ES_tradnl"/>
        </w:rPr>
        <w:instrText xml:space="preserve">" \f C \l "1" </w:instrText>
      </w:r>
      <w:r w:rsidR="00F21C7A">
        <w:rPr>
          <w:b/>
          <w:bCs/>
          <w:lang w:val="es-ES_tradnl"/>
        </w:rPr>
        <w:fldChar w:fldCharType="end"/>
      </w:r>
      <w:r w:rsidRPr="006A3013">
        <w:rPr>
          <w:lang w:val="es-ES_tradnl"/>
        </w:rPr>
        <w:t xml:space="preserve"> (indicativo de país +45)   </w:t>
      </w:r>
    </w:p>
    <w:p w:rsidR="00426EAA" w:rsidRPr="006A3013" w:rsidRDefault="00426EAA" w:rsidP="00426EAA">
      <w:pPr>
        <w:spacing w:before="0"/>
        <w:rPr>
          <w:lang w:val="es-ES_tradnl"/>
        </w:rPr>
      </w:pPr>
      <w:r w:rsidRPr="006A3013">
        <w:rPr>
          <w:lang w:val="es-ES_tradnl"/>
        </w:rPr>
        <w:t>Comunicación del 26.IV.2010:</w:t>
      </w:r>
    </w:p>
    <w:p w:rsidR="00426EAA" w:rsidRPr="006A3013" w:rsidRDefault="00426EAA" w:rsidP="00426EAA">
      <w:pPr>
        <w:spacing w:before="240"/>
        <w:rPr>
          <w:lang w:val="es-ES_tradnl"/>
        </w:rPr>
      </w:pPr>
      <w:r w:rsidRPr="006A3013">
        <w:rPr>
          <w:lang w:val="es-ES_tradnl"/>
        </w:rPr>
        <w:t xml:space="preserve">La </w:t>
      </w:r>
      <w:r w:rsidRPr="00225045">
        <w:rPr>
          <w:i/>
          <w:lang w:val="es-ES_tradnl"/>
        </w:rPr>
        <w:t>National IT and Telecom Agency (NITA)</w:t>
      </w:r>
      <w:r w:rsidRPr="006A3013">
        <w:rPr>
          <w:lang w:val="es-ES_tradnl"/>
        </w:rPr>
        <w:t>, Copenhagen, anuncia los siguientes cambios en el plan de numeración telefónica de Dinamarca.</w:t>
      </w:r>
    </w:p>
    <w:p w:rsidR="00426EAA" w:rsidRDefault="00426EAA" w:rsidP="00426EAA">
      <w:pPr>
        <w:rPr>
          <w:lang w:val="es-ES_tradnl"/>
        </w:rPr>
      </w:pPr>
      <w:r w:rsidRPr="006A3013">
        <w:rPr>
          <w:lang w:val="es-ES_tradnl"/>
        </w:rPr>
        <w:t>Atribución – Servicio de comunicación fija:</w:t>
      </w:r>
    </w:p>
    <w:p w:rsidR="00426EAA" w:rsidRPr="006A3013" w:rsidRDefault="00426EAA" w:rsidP="00426EAA">
      <w:pPr>
        <w:rPr>
          <w:sz w:val="8"/>
          <w:lang w:val="es-ES_tradnl"/>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44"/>
        <w:gridCol w:w="3949"/>
        <w:gridCol w:w="2764"/>
      </w:tblGrid>
      <w:tr w:rsidR="00426EAA" w:rsidRPr="006A3013" w:rsidTr="00225045">
        <w:trPr>
          <w:trHeight w:val="273"/>
          <w:jc w:val="center"/>
        </w:trPr>
        <w:tc>
          <w:tcPr>
            <w:tcW w:w="2106" w:type="dxa"/>
          </w:tcPr>
          <w:p w:rsidR="00426EAA" w:rsidRPr="006A3013" w:rsidRDefault="00426EAA" w:rsidP="00225045">
            <w:pPr>
              <w:spacing w:before="80" w:after="80"/>
              <w:jc w:val="center"/>
              <w:rPr>
                <w:i/>
                <w:iCs/>
              </w:rPr>
            </w:pPr>
            <w:r w:rsidRPr="006A3013">
              <w:rPr>
                <w:i/>
                <w:iCs/>
              </w:rPr>
              <w:t>Operador</w:t>
            </w:r>
          </w:p>
        </w:tc>
        <w:tc>
          <w:tcPr>
            <w:tcW w:w="3402" w:type="dxa"/>
          </w:tcPr>
          <w:p w:rsidR="00426EAA" w:rsidRPr="006A3013" w:rsidRDefault="00426EAA" w:rsidP="00225045">
            <w:pPr>
              <w:spacing w:before="80" w:after="80"/>
              <w:jc w:val="center"/>
              <w:rPr>
                <w:i/>
                <w:iCs/>
              </w:rPr>
            </w:pPr>
            <w:r w:rsidRPr="006A3013">
              <w:rPr>
                <w:i/>
                <w:iCs/>
              </w:rPr>
              <w:t>Serie de números</w:t>
            </w:r>
          </w:p>
        </w:tc>
        <w:tc>
          <w:tcPr>
            <w:tcW w:w="2381" w:type="dxa"/>
          </w:tcPr>
          <w:p w:rsidR="00426EAA" w:rsidRPr="006A3013" w:rsidRDefault="00426EAA" w:rsidP="00225045">
            <w:pPr>
              <w:spacing w:before="80" w:after="80"/>
              <w:jc w:val="center"/>
              <w:rPr>
                <w:i/>
                <w:iCs/>
              </w:rPr>
            </w:pPr>
            <w:r w:rsidRPr="006A3013">
              <w:rPr>
                <w:i/>
                <w:iCs/>
              </w:rPr>
              <w:t>Fecha de activación</w:t>
            </w:r>
          </w:p>
        </w:tc>
      </w:tr>
      <w:tr w:rsidR="00426EAA" w:rsidRPr="006A3013" w:rsidTr="00225045">
        <w:trPr>
          <w:jc w:val="center"/>
        </w:trPr>
        <w:tc>
          <w:tcPr>
            <w:tcW w:w="2106" w:type="dxa"/>
          </w:tcPr>
          <w:p w:rsidR="00426EAA" w:rsidRPr="006A3013" w:rsidRDefault="00426EAA" w:rsidP="00225045">
            <w:pPr>
              <w:spacing w:before="80" w:after="80"/>
            </w:pPr>
            <w:r w:rsidRPr="006A3013">
              <w:t>Fullrate A/S</w:t>
            </w:r>
          </w:p>
        </w:tc>
        <w:tc>
          <w:tcPr>
            <w:tcW w:w="3402" w:type="dxa"/>
          </w:tcPr>
          <w:p w:rsidR="00426EAA" w:rsidRPr="006A3013" w:rsidRDefault="00426EAA" w:rsidP="00225045">
            <w:pPr>
              <w:spacing w:before="80" w:after="80"/>
              <w:jc w:val="left"/>
            </w:pPr>
            <w:r w:rsidRPr="006A3013">
              <w:t>3220XXXX, 3221XXXX</w:t>
            </w:r>
          </w:p>
        </w:tc>
        <w:tc>
          <w:tcPr>
            <w:tcW w:w="2381" w:type="dxa"/>
          </w:tcPr>
          <w:p w:rsidR="00426EAA" w:rsidRPr="006A3013" w:rsidRDefault="00426EAA" w:rsidP="00225045">
            <w:pPr>
              <w:spacing w:before="80" w:after="80"/>
              <w:jc w:val="left"/>
            </w:pPr>
            <w:r w:rsidRPr="006A3013">
              <w:t>22.IV.2010</w:t>
            </w:r>
          </w:p>
        </w:tc>
      </w:tr>
    </w:tbl>
    <w:p w:rsidR="00426EAA" w:rsidRPr="006A3013" w:rsidRDefault="00426EAA" w:rsidP="00426EAA"/>
    <w:p w:rsidR="00426EAA" w:rsidRDefault="00426EAA" w:rsidP="00426EAA">
      <w:pPr>
        <w:rPr>
          <w:lang w:val="es-ES_tradnl"/>
        </w:rPr>
      </w:pPr>
      <w:r w:rsidRPr="006A3013">
        <w:rPr>
          <w:lang w:val="es-ES_tradnl"/>
        </w:rPr>
        <w:t>Atribución – Servicio de comunicación móvil:</w:t>
      </w:r>
    </w:p>
    <w:p w:rsidR="00426EAA" w:rsidRPr="006A3013" w:rsidRDefault="00426EAA" w:rsidP="00426EAA">
      <w:pPr>
        <w:rPr>
          <w:sz w:val="8"/>
          <w:lang w:val="es-ES_tradnl"/>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40"/>
        <w:gridCol w:w="3947"/>
        <w:gridCol w:w="2770"/>
      </w:tblGrid>
      <w:tr w:rsidR="00426EAA" w:rsidRPr="006A3013" w:rsidTr="00225045">
        <w:trPr>
          <w:trHeight w:val="273"/>
          <w:jc w:val="center"/>
        </w:trPr>
        <w:tc>
          <w:tcPr>
            <w:tcW w:w="2440" w:type="dxa"/>
          </w:tcPr>
          <w:p w:rsidR="00426EAA" w:rsidRPr="006A3013" w:rsidRDefault="00426EAA" w:rsidP="00225045">
            <w:pPr>
              <w:spacing w:after="120"/>
              <w:jc w:val="center"/>
              <w:rPr>
                <w:i/>
                <w:iCs/>
                <w:sz w:val="18"/>
                <w:szCs w:val="18"/>
              </w:rPr>
            </w:pPr>
            <w:r w:rsidRPr="006A3013">
              <w:rPr>
                <w:i/>
                <w:iCs/>
                <w:sz w:val="18"/>
                <w:szCs w:val="18"/>
              </w:rPr>
              <w:t>Operador</w:t>
            </w:r>
          </w:p>
        </w:tc>
        <w:tc>
          <w:tcPr>
            <w:tcW w:w="3947" w:type="dxa"/>
          </w:tcPr>
          <w:p w:rsidR="00426EAA" w:rsidRPr="006A3013" w:rsidRDefault="00426EAA" w:rsidP="00225045">
            <w:pPr>
              <w:spacing w:after="120"/>
              <w:jc w:val="center"/>
              <w:rPr>
                <w:i/>
                <w:iCs/>
                <w:sz w:val="18"/>
                <w:szCs w:val="18"/>
              </w:rPr>
            </w:pPr>
            <w:r w:rsidRPr="006A3013">
              <w:rPr>
                <w:i/>
                <w:iCs/>
                <w:sz w:val="18"/>
                <w:szCs w:val="18"/>
              </w:rPr>
              <w:t>Serie de números</w:t>
            </w:r>
          </w:p>
        </w:tc>
        <w:tc>
          <w:tcPr>
            <w:tcW w:w="2770" w:type="dxa"/>
          </w:tcPr>
          <w:p w:rsidR="00426EAA" w:rsidRPr="006A3013" w:rsidRDefault="00426EAA" w:rsidP="00225045">
            <w:pPr>
              <w:spacing w:after="120"/>
              <w:jc w:val="center"/>
              <w:rPr>
                <w:i/>
                <w:iCs/>
                <w:sz w:val="18"/>
                <w:szCs w:val="18"/>
              </w:rPr>
            </w:pPr>
            <w:r w:rsidRPr="006A3013">
              <w:rPr>
                <w:i/>
                <w:iCs/>
                <w:sz w:val="18"/>
                <w:szCs w:val="18"/>
              </w:rPr>
              <w:t>Fecha de activación</w:t>
            </w:r>
          </w:p>
        </w:tc>
      </w:tr>
      <w:tr w:rsidR="00426EAA" w:rsidRPr="006A3013" w:rsidTr="00225045">
        <w:trPr>
          <w:jc w:val="center"/>
        </w:trPr>
        <w:tc>
          <w:tcPr>
            <w:tcW w:w="2440" w:type="dxa"/>
          </w:tcPr>
          <w:p w:rsidR="00426EAA" w:rsidRPr="006A3013" w:rsidRDefault="00426EAA" w:rsidP="00225045">
            <w:pPr>
              <w:rPr>
                <w:sz w:val="18"/>
                <w:szCs w:val="18"/>
              </w:rPr>
            </w:pPr>
            <w:r w:rsidRPr="006A3013">
              <w:rPr>
                <w:sz w:val="18"/>
                <w:szCs w:val="18"/>
              </w:rPr>
              <w:t>Hi3G Denmark ApS</w:t>
            </w:r>
          </w:p>
        </w:tc>
        <w:tc>
          <w:tcPr>
            <w:tcW w:w="3947" w:type="dxa"/>
          </w:tcPr>
          <w:p w:rsidR="00426EAA" w:rsidRPr="006A3013" w:rsidRDefault="00426EAA" w:rsidP="00225045">
            <w:pPr>
              <w:jc w:val="left"/>
              <w:rPr>
                <w:sz w:val="18"/>
                <w:szCs w:val="18"/>
              </w:rPr>
            </w:pPr>
            <w:r w:rsidRPr="006A3013">
              <w:rPr>
                <w:sz w:val="18"/>
                <w:szCs w:val="18"/>
              </w:rPr>
              <w:t>4261XXXX, 4262XXXX, 4263XXXX, 4264XXXX, 4265XXXX, 4266XXXX, 4267XXXX, 4268XXXX, 4269XXXX, 4271XXXX, 4272XXXX, 4273XXXX, 4274XXXX, 6051XXXX, 6052XXXX, 6053XXXX,</w:t>
            </w:r>
          </w:p>
          <w:p w:rsidR="00426EAA" w:rsidRPr="006A3013" w:rsidRDefault="00426EAA" w:rsidP="00225045">
            <w:pPr>
              <w:jc w:val="left"/>
              <w:rPr>
                <w:sz w:val="18"/>
                <w:szCs w:val="18"/>
              </w:rPr>
            </w:pPr>
            <w:r w:rsidRPr="006A3013">
              <w:rPr>
                <w:sz w:val="18"/>
                <w:szCs w:val="18"/>
              </w:rPr>
              <w:t>6054XXXX, 6055XXXX, 6056XXXX, 6057XXXX, 6058XXXX, 6059XXXX</w:t>
            </w:r>
          </w:p>
        </w:tc>
        <w:tc>
          <w:tcPr>
            <w:tcW w:w="2770" w:type="dxa"/>
          </w:tcPr>
          <w:p w:rsidR="00426EAA" w:rsidRPr="006A3013" w:rsidRDefault="00426EAA" w:rsidP="00225045">
            <w:pPr>
              <w:rPr>
                <w:sz w:val="18"/>
                <w:szCs w:val="18"/>
              </w:rPr>
            </w:pPr>
            <w:r w:rsidRPr="006A3013">
              <w:rPr>
                <w:sz w:val="18"/>
                <w:szCs w:val="18"/>
              </w:rPr>
              <w:t>16.IV.2010</w:t>
            </w:r>
          </w:p>
        </w:tc>
      </w:tr>
    </w:tbl>
    <w:p w:rsidR="00426EAA" w:rsidRPr="006A3013" w:rsidRDefault="00426EAA" w:rsidP="00426EAA"/>
    <w:p w:rsidR="00426EAA" w:rsidRPr="006A3013" w:rsidRDefault="00426EAA" w:rsidP="00426EAA">
      <w:r w:rsidRPr="006A3013">
        <w:t>Contacto:</w:t>
      </w:r>
    </w:p>
    <w:p w:rsidR="00426EAA" w:rsidRPr="006A3013" w:rsidRDefault="00426EAA" w:rsidP="00426EAA">
      <w:pPr>
        <w:ind w:left="567" w:hanging="567"/>
        <w:jc w:val="left"/>
        <w:rPr>
          <w:lang w:val="en-US"/>
        </w:rPr>
      </w:pPr>
      <w:r w:rsidRPr="006A3013">
        <w:tab/>
        <w:t xml:space="preserve">IT- and </w:t>
      </w:r>
      <w:smartTag w:uri="urn:schemas-microsoft-com:office:smarttags" w:element="place">
        <w:r w:rsidRPr="006A3013">
          <w:t>Mobile</w:t>
        </w:r>
      </w:smartTag>
      <w:r w:rsidRPr="006A3013">
        <w:t xml:space="preserve"> Division</w:t>
      </w:r>
      <w:r>
        <w:br/>
      </w:r>
      <w:r w:rsidRPr="006A3013">
        <w:t>National IT and Telecom Agency Denmark (NITA)</w:t>
      </w:r>
      <w:r>
        <w:br/>
      </w:r>
      <w:r w:rsidRPr="006A3013">
        <w:rPr>
          <w:lang w:val="en-US"/>
        </w:rPr>
        <w:t>Holsteinsgade 63</w:t>
      </w:r>
      <w:r w:rsidRPr="006A3013">
        <w:rPr>
          <w:lang w:val="en-US"/>
        </w:rPr>
        <w:br/>
        <w:t>DK-2100 Copenhagen</w:t>
      </w:r>
      <w:r w:rsidRPr="006A3013">
        <w:rPr>
          <w:lang w:val="en-US"/>
        </w:rPr>
        <w:br/>
        <w:t>Dinamarca</w:t>
      </w:r>
      <w:r w:rsidRPr="006A3013">
        <w:rPr>
          <w:lang w:val="en-US"/>
        </w:rPr>
        <w:br/>
        <w:t>Tel</w:t>
      </w:r>
      <w:r>
        <w:rPr>
          <w:lang w:val="en-US"/>
        </w:rPr>
        <w:t>:</w:t>
      </w:r>
      <w:r w:rsidRPr="006A3013">
        <w:rPr>
          <w:lang w:val="en-US"/>
        </w:rPr>
        <w:tab/>
        <w:t>+45 3545 0000</w:t>
      </w:r>
      <w:r>
        <w:rPr>
          <w:lang w:val="en-US"/>
        </w:rPr>
        <w:br/>
      </w:r>
      <w:r w:rsidRPr="006A3013">
        <w:rPr>
          <w:lang w:val="en-US"/>
        </w:rPr>
        <w:t>Fax:</w:t>
      </w:r>
      <w:r w:rsidRPr="006A3013">
        <w:rPr>
          <w:lang w:val="en-US"/>
        </w:rPr>
        <w:tab/>
        <w:t>+45 3545 0010</w:t>
      </w:r>
      <w:r>
        <w:rPr>
          <w:lang w:val="en-US"/>
        </w:rPr>
        <w:br/>
      </w:r>
      <w:r w:rsidRPr="006A3013">
        <w:rPr>
          <w:lang w:val="en-US"/>
        </w:rPr>
        <w:t>E-mail:</w:t>
      </w:r>
      <w:r w:rsidRPr="006A3013">
        <w:rPr>
          <w:lang w:val="en-US"/>
        </w:rPr>
        <w:tab/>
      </w:r>
      <w:hyperlink r:id="rId15" w:history="1">
        <w:r w:rsidRPr="006A3013">
          <w:rPr>
            <w:lang w:val="en-US"/>
          </w:rPr>
          <w:t>ltst@itst.dk</w:t>
        </w:r>
      </w:hyperlink>
    </w:p>
    <w:p w:rsidR="00426EAA" w:rsidRPr="006A3013" w:rsidRDefault="00426EAA" w:rsidP="00426EAA">
      <w:pPr>
        <w:spacing w:before="240"/>
        <w:rPr>
          <w:lang w:val="es-ES_tradnl"/>
        </w:rPr>
      </w:pPr>
      <w:r w:rsidRPr="006A3013">
        <w:rPr>
          <w:b/>
          <w:bCs/>
          <w:lang w:val="es-ES_tradnl"/>
        </w:rPr>
        <w:t>Dominicana (Rep.)</w:t>
      </w:r>
      <w:r w:rsidR="00F21C7A">
        <w:rPr>
          <w:b/>
          <w:bCs/>
          <w:lang w:val="es-ES_tradnl"/>
        </w:rPr>
        <w:fldChar w:fldCharType="begin"/>
      </w:r>
      <w:r w:rsidRPr="006A3013">
        <w:rPr>
          <w:lang w:val="es-ES_tradnl"/>
        </w:rPr>
        <w:instrText xml:space="preserve"> TC "</w:instrText>
      </w:r>
      <w:bookmarkStart w:id="35" w:name="_Toc262578236"/>
      <w:r w:rsidRPr="005976D1">
        <w:rPr>
          <w:b/>
          <w:bCs/>
          <w:lang w:val="es-ES_tradnl"/>
        </w:rPr>
        <w:instrText>Dominicana (Rep.)</w:instrText>
      </w:r>
      <w:bookmarkEnd w:id="35"/>
      <w:r w:rsidRPr="006A3013">
        <w:rPr>
          <w:lang w:val="es-ES_tradnl"/>
        </w:rPr>
        <w:instrText xml:space="preserve">" \f C \l "1" </w:instrText>
      </w:r>
      <w:r w:rsidR="00F21C7A">
        <w:rPr>
          <w:b/>
          <w:bCs/>
          <w:lang w:val="es-ES_tradnl"/>
        </w:rPr>
        <w:fldChar w:fldCharType="end"/>
      </w:r>
      <w:r w:rsidRPr="006A3013">
        <w:rPr>
          <w:lang w:val="es-ES_tradnl"/>
        </w:rPr>
        <w:t xml:space="preserve"> (indicativo de país +1 809/829/849)</w:t>
      </w:r>
    </w:p>
    <w:p w:rsidR="00426EAA" w:rsidRPr="006A3013" w:rsidRDefault="00426EAA" w:rsidP="00426EAA">
      <w:pPr>
        <w:rPr>
          <w:lang w:val="es-ES_tradnl"/>
        </w:rPr>
      </w:pPr>
      <w:r w:rsidRPr="006A3013">
        <w:rPr>
          <w:lang w:val="es-ES_tradnl"/>
        </w:rPr>
        <w:t>Comunicación del 29.IV.2010:</w:t>
      </w:r>
    </w:p>
    <w:p w:rsidR="00426EAA" w:rsidRPr="006A3013" w:rsidRDefault="00426EAA" w:rsidP="00426EAA">
      <w:pPr>
        <w:rPr>
          <w:lang w:val="es-ES_tradnl"/>
        </w:rPr>
      </w:pPr>
      <w:r w:rsidRPr="006A3013">
        <w:rPr>
          <w:lang w:val="es-ES_tradnl"/>
        </w:rPr>
        <w:t xml:space="preserve">El </w:t>
      </w:r>
      <w:r w:rsidRPr="006A3013">
        <w:rPr>
          <w:i/>
          <w:iCs/>
          <w:lang w:val="es-ES_tradnl"/>
        </w:rPr>
        <w:t>Instituto Dominicano de las Telecomunicaciones (INDOTEL)</w:t>
      </w:r>
      <w:r w:rsidRPr="006A3013">
        <w:rPr>
          <w:lang w:val="es-ES_tradnl"/>
        </w:rPr>
        <w:t>, Santo Domingo</w:t>
      </w:r>
      <w:r w:rsidR="00F21C7A">
        <w:rPr>
          <w:lang w:val="es-ES_tradnl"/>
        </w:rPr>
        <w:fldChar w:fldCharType="begin"/>
      </w:r>
      <w:r w:rsidRPr="006A3013">
        <w:rPr>
          <w:lang w:val="es-ES_tradnl"/>
        </w:rPr>
        <w:instrText xml:space="preserve"> TC "</w:instrText>
      </w:r>
      <w:bookmarkStart w:id="36" w:name="_Toc262578237"/>
      <w:r w:rsidRPr="00DA0092">
        <w:rPr>
          <w:i/>
          <w:iCs/>
          <w:lang w:val="es-ES_tradnl"/>
        </w:rPr>
        <w:instrText>Instituto Dominicano de las Telecomunicaciones (INDOTEL)</w:instrText>
      </w:r>
      <w:r w:rsidRPr="00DA0092">
        <w:rPr>
          <w:lang w:val="es-ES_tradnl"/>
        </w:rPr>
        <w:instrText>, Santo Domingo</w:instrText>
      </w:r>
      <w:bookmarkEnd w:id="36"/>
      <w:r w:rsidRPr="006A3013">
        <w:rPr>
          <w:lang w:val="es-ES_tradnl"/>
        </w:rPr>
        <w:instrText xml:space="preserve">" \f C \l "1" </w:instrText>
      </w:r>
      <w:r w:rsidR="00F21C7A">
        <w:rPr>
          <w:lang w:val="es-ES_tradnl"/>
        </w:rPr>
        <w:fldChar w:fldCharType="end"/>
      </w:r>
      <w:r w:rsidRPr="006A3013">
        <w:rPr>
          <w:lang w:val="es-ES_tradnl"/>
        </w:rPr>
        <w:t>, órgano regulador de las telecomunicaciones en la República Dominicana, anuncia que además de los códigos NPA (zona de plan numeración/código de área) 809 y 829, la Administración del Plan Numérico de América del Norte (NANPA) ha atribuido a la República Dominicana la NPA 849, que entrá en vigor en la República Dominicana a partir del 1 de julio de 2009.</w:t>
      </w:r>
    </w:p>
    <w:p w:rsidR="00426EAA" w:rsidRPr="006A3013" w:rsidRDefault="00426EAA" w:rsidP="00426EAA">
      <w:pPr>
        <w:rPr>
          <w:lang w:val="es-ES_tradnl"/>
        </w:rPr>
      </w:pPr>
      <w:r w:rsidRPr="006A3013">
        <w:rPr>
          <w:lang w:val="es-ES_tradnl"/>
        </w:rPr>
        <w:t>El formato internacional de marcación será +1 849 NXX XXXX.</w:t>
      </w:r>
    </w:p>
    <w:p w:rsidR="00426EAA" w:rsidRDefault="00426EAA">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426EAA" w:rsidRPr="006A3013" w:rsidRDefault="00426EAA" w:rsidP="00426EAA">
      <w:pPr>
        <w:rPr>
          <w:lang w:val="es-ES_tradnl"/>
        </w:rPr>
      </w:pPr>
      <w:r w:rsidRPr="006A3013">
        <w:rPr>
          <w:lang w:val="es-ES_tradnl"/>
        </w:rPr>
        <w:lastRenderedPageBreak/>
        <w:t>Contacto:</w:t>
      </w:r>
    </w:p>
    <w:p w:rsidR="00426EAA" w:rsidRPr="006A3013" w:rsidRDefault="00426EAA" w:rsidP="00426EAA">
      <w:pPr>
        <w:ind w:left="567" w:hanging="567"/>
        <w:jc w:val="left"/>
        <w:rPr>
          <w:lang w:val="es-ES_tradnl"/>
        </w:rPr>
      </w:pPr>
      <w:r>
        <w:rPr>
          <w:lang w:val="es-ES_tradnl"/>
        </w:rPr>
        <w:tab/>
      </w:r>
      <w:r w:rsidRPr="006A3013">
        <w:rPr>
          <w:lang w:val="es-ES_tradnl"/>
        </w:rPr>
        <w:t>Ing. Sócrates E. Martínez de Moya</w:t>
      </w:r>
      <w:r>
        <w:rPr>
          <w:lang w:val="es-ES_tradnl"/>
        </w:rPr>
        <w:br/>
      </w:r>
      <w:r w:rsidRPr="006A3013">
        <w:rPr>
          <w:lang w:val="es-ES_tradnl"/>
        </w:rPr>
        <w:t>Encargado de Relaciones Internacionales</w:t>
      </w:r>
      <w:r>
        <w:rPr>
          <w:lang w:val="es-ES_tradnl"/>
        </w:rPr>
        <w:br/>
      </w:r>
      <w:r w:rsidRPr="006A3013">
        <w:rPr>
          <w:lang w:val="es-ES_tradnl"/>
        </w:rPr>
        <w:t>Instituto Dominicano de las Telecomunicaciones (INDOTEL)</w:t>
      </w:r>
      <w:r w:rsidRPr="006A3013">
        <w:rPr>
          <w:lang w:val="es-ES_tradnl"/>
        </w:rPr>
        <w:br/>
        <w:t>Av. Abraham Lincoln, No.962,1ra. Planta</w:t>
      </w:r>
      <w:r>
        <w:rPr>
          <w:lang w:val="es-ES_tradnl"/>
        </w:rPr>
        <w:br/>
      </w:r>
      <w:r w:rsidRPr="006A3013">
        <w:rPr>
          <w:lang w:val="es-ES_tradnl"/>
        </w:rPr>
        <w:t>SANTO DOMINGO</w:t>
      </w:r>
      <w:r>
        <w:rPr>
          <w:lang w:val="es-ES_tradnl"/>
        </w:rPr>
        <w:br/>
      </w:r>
      <w:r w:rsidRPr="006A3013">
        <w:rPr>
          <w:lang w:val="es-ES_tradnl"/>
        </w:rPr>
        <w:t xml:space="preserve">República Dominicana </w:t>
      </w:r>
      <w:r>
        <w:rPr>
          <w:lang w:val="es-ES_tradnl"/>
        </w:rPr>
        <w:br/>
      </w:r>
      <w:r w:rsidRPr="006A3013">
        <w:rPr>
          <w:lang w:val="es-ES_tradnl"/>
        </w:rPr>
        <w:t>Tel:</w:t>
      </w:r>
      <w:r w:rsidRPr="006A3013">
        <w:rPr>
          <w:lang w:val="es-ES_tradnl"/>
        </w:rPr>
        <w:tab/>
        <w:t>+1 829 473 8525</w:t>
      </w:r>
      <w:r>
        <w:rPr>
          <w:lang w:val="es-ES_tradnl"/>
        </w:rPr>
        <w:br/>
      </w:r>
      <w:r w:rsidRPr="006A3013">
        <w:rPr>
          <w:lang w:val="es-ES_tradnl"/>
        </w:rPr>
        <w:t>Fax:</w:t>
      </w:r>
      <w:r>
        <w:rPr>
          <w:lang w:val="es-ES_tradnl"/>
        </w:rPr>
        <w:tab/>
      </w:r>
      <w:r w:rsidRPr="006A3013">
        <w:rPr>
          <w:lang w:val="es-ES_tradnl"/>
        </w:rPr>
        <w:t xml:space="preserve"> +1 829 473 8544</w:t>
      </w:r>
      <w:r>
        <w:rPr>
          <w:lang w:val="es-ES_tradnl"/>
        </w:rPr>
        <w:br/>
      </w:r>
      <w:r w:rsidRPr="006A3013">
        <w:rPr>
          <w:lang w:val="es-ES_tradnl"/>
        </w:rPr>
        <w:t>E-mail  smartinez@indotel.gob.do</w:t>
      </w:r>
    </w:p>
    <w:p w:rsidR="00426EAA" w:rsidRPr="006A3013" w:rsidRDefault="00426EAA" w:rsidP="00426EAA">
      <w:pPr>
        <w:rPr>
          <w:lang w:val="es-ES_tradnl"/>
        </w:rPr>
      </w:pPr>
      <w:r w:rsidRPr="002229DA">
        <w:rPr>
          <w:b/>
          <w:bCs/>
          <w:lang w:val="es-ES_tradnl"/>
        </w:rPr>
        <w:t>Egipto</w:t>
      </w:r>
      <w:r w:rsidR="00F21C7A">
        <w:rPr>
          <w:b/>
          <w:bCs/>
          <w:lang w:val="es-ES_tradnl"/>
        </w:rPr>
        <w:fldChar w:fldCharType="begin"/>
      </w:r>
      <w:r w:rsidRPr="0047774D">
        <w:rPr>
          <w:lang w:val="es-ES_tradnl"/>
        </w:rPr>
        <w:instrText xml:space="preserve"> TC "</w:instrText>
      </w:r>
      <w:bookmarkStart w:id="37" w:name="_Toc262578238"/>
      <w:r w:rsidRPr="00701736">
        <w:rPr>
          <w:b/>
          <w:bCs/>
          <w:lang w:val="es-ES_tradnl"/>
        </w:rPr>
        <w:instrText>Egipto</w:instrText>
      </w:r>
      <w:bookmarkEnd w:id="37"/>
      <w:r w:rsidRPr="0047774D">
        <w:rPr>
          <w:lang w:val="es-ES_tradnl"/>
        </w:rPr>
        <w:instrText xml:space="preserve">" \f C \l "1" </w:instrText>
      </w:r>
      <w:r w:rsidR="00F21C7A">
        <w:rPr>
          <w:b/>
          <w:bCs/>
          <w:lang w:val="es-ES_tradnl"/>
        </w:rPr>
        <w:fldChar w:fldCharType="end"/>
      </w:r>
      <w:r w:rsidRPr="006A3013">
        <w:rPr>
          <w:lang w:val="es-ES_tradnl"/>
        </w:rPr>
        <w:t xml:space="preserve"> (indicativo de país +20) </w:t>
      </w:r>
    </w:p>
    <w:p w:rsidR="00426EAA" w:rsidRPr="006A3013" w:rsidRDefault="00426EAA" w:rsidP="00426EAA">
      <w:pPr>
        <w:rPr>
          <w:lang w:val="es-ES_tradnl"/>
        </w:rPr>
      </w:pPr>
      <w:r w:rsidRPr="006A3013">
        <w:rPr>
          <w:lang w:val="es-ES_tradnl"/>
        </w:rPr>
        <w:t>Comunicación del 9.V.2010</w:t>
      </w:r>
    </w:p>
    <w:p w:rsidR="00426EAA" w:rsidRPr="006A3013" w:rsidRDefault="00426EAA" w:rsidP="00426EAA">
      <w:pPr>
        <w:rPr>
          <w:lang w:val="es-ES_tradnl"/>
        </w:rPr>
      </w:pPr>
      <w:r w:rsidRPr="002229DA">
        <w:rPr>
          <w:i/>
          <w:iCs/>
          <w:lang w:val="es-ES_tradnl"/>
        </w:rPr>
        <w:t>Telecom Regulatory Authority</w:t>
      </w:r>
      <w:r w:rsidRPr="006A3013">
        <w:rPr>
          <w:lang w:val="es-ES_tradnl"/>
        </w:rPr>
        <w:t>, Cairo</w:t>
      </w:r>
      <w:r w:rsidR="00F21C7A">
        <w:rPr>
          <w:lang w:val="es-ES_tradnl"/>
        </w:rPr>
        <w:fldChar w:fldCharType="begin"/>
      </w:r>
      <w:r w:rsidRPr="002229DA">
        <w:rPr>
          <w:lang w:val="es-ES_tradnl"/>
        </w:rPr>
        <w:instrText xml:space="preserve"> TC "</w:instrText>
      </w:r>
      <w:bookmarkStart w:id="38" w:name="_Toc262578239"/>
      <w:r w:rsidRPr="006923D7">
        <w:rPr>
          <w:i/>
          <w:iCs/>
          <w:lang w:val="es-ES_tradnl"/>
        </w:rPr>
        <w:instrText>Telecom Regulatory Authority</w:instrText>
      </w:r>
      <w:r w:rsidRPr="006923D7">
        <w:rPr>
          <w:lang w:val="es-ES_tradnl"/>
        </w:rPr>
        <w:instrText>, Cairo</w:instrText>
      </w:r>
      <w:bookmarkEnd w:id="38"/>
      <w:r w:rsidRPr="002229DA">
        <w:rPr>
          <w:lang w:val="es-ES_tradnl"/>
        </w:rPr>
        <w:instrText xml:space="preserve">" \f C \l "1" </w:instrText>
      </w:r>
      <w:r w:rsidR="00F21C7A">
        <w:rPr>
          <w:lang w:val="es-ES_tradnl"/>
        </w:rPr>
        <w:fldChar w:fldCharType="end"/>
      </w:r>
      <w:r w:rsidRPr="006A3013">
        <w:rPr>
          <w:lang w:val="es-ES_tradnl"/>
        </w:rPr>
        <w:t>, anuncia la entrada en servicio de las siguientes gamas de números de abonado y extensiones (E):</w:t>
      </w:r>
    </w:p>
    <w:p w:rsidR="00426EAA" w:rsidRPr="006A3013" w:rsidRDefault="00426EAA" w:rsidP="00426EAA">
      <w:pPr>
        <w:rPr>
          <w:lang w:val="es-ES_tradnl"/>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3"/>
        <w:gridCol w:w="2285"/>
        <w:gridCol w:w="2285"/>
        <w:gridCol w:w="2134"/>
      </w:tblGrid>
      <w:tr w:rsidR="00426EAA" w:rsidRPr="00B8501F" w:rsidTr="00225045">
        <w:trPr>
          <w:trHeight w:val="20"/>
          <w:jc w:val="center"/>
        </w:trPr>
        <w:tc>
          <w:tcPr>
            <w:tcW w:w="2395" w:type="dxa"/>
            <w:noWrap/>
          </w:tcPr>
          <w:p w:rsidR="00426EAA" w:rsidRPr="002229DA" w:rsidRDefault="00426EAA" w:rsidP="00225045">
            <w:pPr>
              <w:spacing w:before="80" w:after="80"/>
              <w:jc w:val="center"/>
              <w:rPr>
                <w:i/>
                <w:iCs/>
                <w:sz w:val="18"/>
                <w:szCs w:val="18"/>
              </w:rPr>
            </w:pPr>
            <w:r w:rsidRPr="002229DA">
              <w:rPr>
                <w:i/>
                <w:iCs/>
                <w:sz w:val="18"/>
                <w:szCs w:val="18"/>
              </w:rPr>
              <w:t>Central</w:t>
            </w:r>
          </w:p>
        </w:tc>
        <w:tc>
          <w:tcPr>
            <w:tcW w:w="2230" w:type="dxa"/>
          </w:tcPr>
          <w:p w:rsidR="00426EAA" w:rsidRPr="002229DA" w:rsidRDefault="00426EAA" w:rsidP="00225045">
            <w:pPr>
              <w:spacing w:before="80" w:after="80"/>
              <w:jc w:val="center"/>
              <w:rPr>
                <w:i/>
                <w:iCs/>
                <w:sz w:val="18"/>
                <w:szCs w:val="18"/>
              </w:rPr>
            </w:pPr>
            <w:r w:rsidRPr="002229DA">
              <w:rPr>
                <w:i/>
                <w:iCs/>
                <w:sz w:val="18"/>
                <w:szCs w:val="18"/>
              </w:rPr>
              <w:t>Indicativo interurbano</w:t>
            </w:r>
          </w:p>
        </w:tc>
        <w:tc>
          <w:tcPr>
            <w:tcW w:w="2230" w:type="dxa"/>
            <w:noWrap/>
          </w:tcPr>
          <w:p w:rsidR="00426EAA" w:rsidRPr="002229DA" w:rsidRDefault="00426EAA" w:rsidP="00225045">
            <w:pPr>
              <w:spacing w:before="80" w:after="80"/>
              <w:jc w:val="center"/>
              <w:rPr>
                <w:i/>
                <w:iCs/>
                <w:sz w:val="18"/>
                <w:szCs w:val="18"/>
              </w:rPr>
            </w:pPr>
            <w:r w:rsidRPr="002229DA">
              <w:rPr>
                <w:i/>
                <w:iCs/>
                <w:sz w:val="18"/>
                <w:szCs w:val="18"/>
              </w:rPr>
              <w:t>Series de números</w:t>
            </w:r>
          </w:p>
        </w:tc>
        <w:tc>
          <w:tcPr>
            <w:tcW w:w="2083" w:type="dxa"/>
            <w:noWrap/>
          </w:tcPr>
          <w:p w:rsidR="00426EAA" w:rsidRPr="002229DA" w:rsidRDefault="00426EAA" w:rsidP="00225045">
            <w:pPr>
              <w:spacing w:before="80" w:after="80"/>
              <w:jc w:val="center"/>
              <w:rPr>
                <w:i/>
                <w:iCs/>
                <w:sz w:val="18"/>
                <w:szCs w:val="18"/>
                <w:lang w:val="es-ES_tradnl"/>
              </w:rPr>
            </w:pPr>
            <w:r w:rsidRPr="002229DA">
              <w:rPr>
                <w:i/>
                <w:iCs/>
                <w:sz w:val="18"/>
                <w:szCs w:val="18"/>
                <w:lang w:val="es-ES_tradnl"/>
              </w:rPr>
              <w:t>Fecha de entrada en servicio</w:t>
            </w:r>
          </w:p>
        </w:tc>
      </w:tr>
      <w:tr w:rsidR="00426EAA" w:rsidRPr="006A3013" w:rsidTr="00225045">
        <w:trPr>
          <w:trHeight w:val="20"/>
          <w:jc w:val="center"/>
        </w:trPr>
        <w:tc>
          <w:tcPr>
            <w:tcW w:w="2395" w:type="dxa"/>
            <w:noWrap/>
          </w:tcPr>
          <w:p w:rsidR="00426EAA" w:rsidRPr="002229DA" w:rsidRDefault="00426EAA" w:rsidP="00225045">
            <w:pPr>
              <w:spacing w:before="80" w:after="80"/>
              <w:rPr>
                <w:sz w:val="18"/>
                <w:szCs w:val="18"/>
              </w:rPr>
            </w:pPr>
            <w:r w:rsidRPr="002229DA">
              <w:rPr>
                <w:sz w:val="18"/>
                <w:szCs w:val="18"/>
              </w:rPr>
              <w:t>Mokattam1</w:t>
            </w:r>
          </w:p>
        </w:tc>
        <w:tc>
          <w:tcPr>
            <w:tcW w:w="2230" w:type="dxa"/>
          </w:tcPr>
          <w:p w:rsidR="00426EAA" w:rsidRPr="002229DA" w:rsidRDefault="00426EAA" w:rsidP="00225045">
            <w:pPr>
              <w:spacing w:before="80" w:after="80"/>
              <w:jc w:val="center"/>
              <w:rPr>
                <w:sz w:val="18"/>
                <w:szCs w:val="18"/>
              </w:rPr>
            </w:pPr>
            <w:r w:rsidRPr="002229DA">
              <w:rPr>
                <w:sz w:val="18"/>
                <w:szCs w:val="18"/>
              </w:rPr>
              <w:t>2</w:t>
            </w:r>
          </w:p>
        </w:tc>
        <w:tc>
          <w:tcPr>
            <w:tcW w:w="2230" w:type="dxa"/>
            <w:noWrap/>
          </w:tcPr>
          <w:p w:rsidR="00426EAA" w:rsidRPr="002229DA" w:rsidRDefault="00426EAA" w:rsidP="00225045">
            <w:pPr>
              <w:spacing w:before="80" w:after="80"/>
              <w:jc w:val="center"/>
              <w:rPr>
                <w:sz w:val="18"/>
                <w:szCs w:val="18"/>
              </w:rPr>
            </w:pPr>
            <w:r w:rsidRPr="002229DA">
              <w:rPr>
                <w:sz w:val="18"/>
                <w:szCs w:val="18"/>
              </w:rPr>
              <w:t>26652000-26655799</w:t>
            </w:r>
          </w:p>
        </w:tc>
        <w:tc>
          <w:tcPr>
            <w:tcW w:w="2083" w:type="dxa"/>
            <w:noWrap/>
          </w:tcPr>
          <w:p w:rsidR="00426EAA" w:rsidRPr="002229DA" w:rsidRDefault="00426EAA" w:rsidP="00225045">
            <w:pPr>
              <w:spacing w:before="80" w:after="80"/>
              <w:jc w:val="center"/>
              <w:rPr>
                <w:sz w:val="18"/>
                <w:szCs w:val="18"/>
              </w:rPr>
            </w:pPr>
            <w:r w:rsidRPr="002229DA">
              <w:rPr>
                <w:sz w:val="18"/>
                <w:szCs w:val="18"/>
              </w:rPr>
              <w:t>28.II.2010</w:t>
            </w:r>
          </w:p>
        </w:tc>
      </w:tr>
      <w:tr w:rsidR="00426EAA" w:rsidRPr="006A3013" w:rsidTr="00225045">
        <w:trPr>
          <w:trHeight w:val="20"/>
          <w:jc w:val="center"/>
        </w:trPr>
        <w:tc>
          <w:tcPr>
            <w:tcW w:w="2395" w:type="dxa"/>
            <w:noWrap/>
          </w:tcPr>
          <w:p w:rsidR="00426EAA" w:rsidRPr="002229DA" w:rsidRDefault="00426EAA" w:rsidP="00225045">
            <w:pPr>
              <w:spacing w:before="80" w:after="80"/>
              <w:rPr>
                <w:sz w:val="18"/>
                <w:szCs w:val="18"/>
              </w:rPr>
            </w:pPr>
            <w:r w:rsidRPr="002229DA">
              <w:rPr>
                <w:sz w:val="18"/>
                <w:szCs w:val="18"/>
              </w:rPr>
              <w:t>Mehalet Marhoom (E)</w:t>
            </w:r>
          </w:p>
        </w:tc>
        <w:tc>
          <w:tcPr>
            <w:tcW w:w="2230" w:type="dxa"/>
          </w:tcPr>
          <w:p w:rsidR="00426EAA" w:rsidRPr="002229DA" w:rsidRDefault="00426EAA" w:rsidP="00225045">
            <w:pPr>
              <w:spacing w:before="80" w:after="80"/>
              <w:jc w:val="center"/>
              <w:rPr>
                <w:sz w:val="18"/>
                <w:szCs w:val="18"/>
              </w:rPr>
            </w:pPr>
            <w:r w:rsidRPr="002229DA">
              <w:rPr>
                <w:sz w:val="18"/>
                <w:szCs w:val="18"/>
              </w:rPr>
              <w:t>40</w:t>
            </w:r>
          </w:p>
        </w:tc>
        <w:tc>
          <w:tcPr>
            <w:tcW w:w="2230" w:type="dxa"/>
            <w:noWrap/>
          </w:tcPr>
          <w:p w:rsidR="00426EAA" w:rsidRPr="002229DA" w:rsidRDefault="00426EAA" w:rsidP="00225045">
            <w:pPr>
              <w:spacing w:before="80" w:after="80"/>
              <w:jc w:val="center"/>
              <w:rPr>
                <w:sz w:val="18"/>
                <w:szCs w:val="18"/>
              </w:rPr>
            </w:pPr>
            <w:r w:rsidRPr="002229DA">
              <w:rPr>
                <w:sz w:val="18"/>
                <w:szCs w:val="18"/>
              </w:rPr>
              <w:t>3611166-3611420</w:t>
            </w:r>
          </w:p>
        </w:tc>
        <w:tc>
          <w:tcPr>
            <w:tcW w:w="2083" w:type="dxa"/>
            <w:noWrap/>
          </w:tcPr>
          <w:p w:rsidR="00426EAA" w:rsidRPr="002229DA" w:rsidRDefault="00426EAA" w:rsidP="00225045">
            <w:pPr>
              <w:spacing w:before="80" w:after="80"/>
              <w:jc w:val="center"/>
              <w:rPr>
                <w:sz w:val="18"/>
                <w:szCs w:val="18"/>
              </w:rPr>
            </w:pPr>
            <w:r w:rsidRPr="002229DA">
              <w:rPr>
                <w:sz w:val="18"/>
                <w:szCs w:val="18"/>
              </w:rPr>
              <w:t>15.IV.2010</w:t>
            </w:r>
          </w:p>
        </w:tc>
      </w:tr>
    </w:tbl>
    <w:p w:rsidR="00426EAA" w:rsidRPr="006A3013" w:rsidRDefault="00426EAA" w:rsidP="00426EAA"/>
    <w:p w:rsidR="00426EAA" w:rsidRPr="006A3013" w:rsidRDefault="00426EAA" w:rsidP="00426EAA">
      <w:r w:rsidRPr="006A3013">
        <w:t>Contacto:</w:t>
      </w:r>
    </w:p>
    <w:p w:rsidR="00426EAA" w:rsidRDefault="00426EAA" w:rsidP="00426EAA">
      <w:pPr>
        <w:ind w:left="567" w:hanging="567"/>
        <w:jc w:val="left"/>
      </w:pPr>
      <w:r w:rsidRPr="006A3013">
        <w:tab/>
        <w:t xml:space="preserve">Eng. Abd Elhalim Mohamed Elchiaty </w:t>
      </w:r>
      <w:r>
        <w:br/>
      </w:r>
      <w:r w:rsidRPr="006A3013">
        <w:t>Numbering Department</w:t>
      </w:r>
      <w:r>
        <w:br/>
      </w:r>
      <w:r w:rsidRPr="006A3013">
        <w:t>National Telecom Regulatory Authority (NTRA)</w:t>
      </w:r>
      <w:r>
        <w:br/>
      </w:r>
      <w:r w:rsidRPr="006A3013">
        <w:t>Smart Village, Building (B4)</w:t>
      </w:r>
      <w:r>
        <w:br/>
      </w:r>
      <w:r w:rsidRPr="006A3013">
        <w:t>Alex Desert Road</w:t>
      </w:r>
      <w:r>
        <w:br/>
      </w:r>
      <w:r w:rsidRPr="002229DA">
        <w:rPr>
          <w:lang w:val="en-US"/>
        </w:rPr>
        <w:t>CAIRO</w:t>
      </w:r>
      <w:r w:rsidRPr="002229DA">
        <w:rPr>
          <w:lang w:val="en-US"/>
        </w:rPr>
        <w:br/>
        <w:t>Egipto</w:t>
      </w:r>
      <w:r w:rsidRPr="002229DA">
        <w:rPr>
          <w:lang w:val="en-US"/>
        </w:rPr>
        <w:br/>
        <w:t xml:space="preserve">Tel: </w:t>
      </w:r>
      <w:r w:rsidRPr="002229DA">
        <w:rPr>
          <w:lang w:val="en-US"/>
        </w:rPr>
        <w:tab/>
        <w:t>+20 2 3534 4239</w:t>
      </w:r>
      <w:r>
        <w:rPr>
          <w:lang w:val="en-US"/>
        </w:rPr>
        <w:br/>
      </w:r>
      <w:r w:rsidRPr="002229DA">
        <w:rPr>
          <w:lang w:val="en-US"/>
        </w:rPr>
        <w:t xml:space="preserve">Fax:  </w:t>
      </w:r>
      <w:r w:rsidRPr="002229DA">
        <w:rPr>
          <w:lang w:val="en-US"/>
        </w:rPr>
        <w:tab/>
        <w:t>+20 2 3534 4155</w:t>
      </w:r>
      <w:r>
        <w:rPr>
          <w:lang w:val="en-US"/>
        </w:rPr>
        <w:br/>
      </w:r>
      <w:r w:rsidRPr="002229DA">
        <w:rPr>
          <w:lang w:val="en-US"/>
        </w:rPr>
        <w:t>E - mail:</w:t>
      </w:r>
      <w:r>
        <w:rPr>
          <w:lang w:val="en-US"/>
        </w:rPr>
        <w:tab/>
      </w:r>
      <w:hyperlink r:id="rId16" w:history="1">
        <w:r w:rsidRPr="002229DA">
          <w:rPr>
            <w:lang w:val="en-US"/>
          </w:rPr>
          <w:t>numbering@tra.gov.eg</w:t>
        </w:r>
      </w:hyperlink>
    </w:p>
    <w:p w:rsidR="00426EAA" w:rsidRPr="006A3013" w:rsidRDefault="00426EAA" w:rsidP="00426EAA">
      <w:pPr>
        <w:spacing w:before="240"/>
        <w:rPr>
          <w:lang w:val="es-ES_tradnl"/>
        </w:rPr>
      </w:pPr>
      <w:r w:rsidRPr="003641FF">
        <w:rPr>
          <w:b/>
          <w:bCs/>
          <w:lang w:val="es-ES_tradnl"/>
        </w:rPr>
        <w:t>Guinea Ecuatorial</w:t>
      </w:r>
      <w:r w:rsidRPr="006A3013">
        <w:rPr>
          <w:lang w:val="es-ES_tradnl"/>
        </w:rPr>
        <w:t xml:space="preserve"> (indicativo de país +240)</w:t>
      </w:r>
    </w:p>
    <w:p w:rsidR="00426EAA" w:rsidRPr="006A3013" w:rsidRDefault="00426EAA" w:rsidP="00426EAA">
      <w:pPr>
        <w:spacing w:before="0"/>
        <w:rPr>
          <w:lang w:val="es-ES_tradnl"/>
        </w:rPr>
      </w:pPr>
      <w:r w:rsidRPr="006A3013">
        <w:rPr>
          <w:lang w:val="es-ES_tradnl"/>
        </w:rPr>
        <w:t>Comunicación del 4.V.2010:</w:t>
      </w:r>
    </w:p>
    <w:p w:rsidR="00426EAA" w:rsidRPr="006A3013" w:rsidRDefault="00426EAA" w:rsidP="00426EAA">
      <w:pPr>
        <w:rPr>
          <w:lang w:val="es-ES_tradnl"/>
        </w:rPr>
      </w:pPr>
      <w:r w:rsidRPr="006A3013">
        <w:rPr>
          <w:lang w:val="es-ES_tradnl"/>
        </w:rPr>
        <w:t xml:space="preserve">La </w:t>
      </w:r>
      <w:r w:rsidRPr="00D3323E">
        <w:rPr>
          <w:i/>
          <w:lang w:val="es-ES_tradnl"/>
        </w:rPr>
        <w:t>Oficina Reguladora de las Telecomunicaciones (ORTEL), Malabo</w:t>
      </w:r>
      <w:r w:rsidRPr="006A3013">
        <w:rPr>
          <w:lang w:val="es-ES_tradnl"/>
        </w:rPr>
        <w:t>, anuncia el nuevo Plan nacional de numeración telefónica en Guinea Ecuatorial</w:t>
      </w:r>
      <w:r w:rsidR="00566103">
        <w:rPr>
          <w:lang w:val="es-ES_tradnl"/>
        </w:rPr>
        <w:t xml:space="preserve"> desde el 9 de abril de 2010</w:t>
      </w:r>
      <w:r w:rsidRPr="006A3013">
        <w:rPr>
          <w:lang w:val="es-ES_tradnl"/>
        </w:rPr>
        <w:t>, cuyo formato ha dejado de ser de 6 dígitos y ya tiene una longitud de 9 dígitos.</w:t>
      </w:r>
    </w:p>
    <w:p w:rsidR="00426EAA" w:rsidRPr="006A3013" w:rsidRDefault="00426EAA" w:rsidP="00426EAA">
      <w:pPr>
        <w:rPr>
          <w:lang w:val="es-ES_tradnl"/>
        </w:rPr>
      </w:pPr>
      <w:r w:rsidRPr="006A3013">
        <w:rPr>
          <w:lang w:val="es-ES_tradnl"/>
        </w:rPr>
        <w:t>El Plan nacional de numeración telefónica (PNN), es una adaptación al nuevo marco legal de numeración telefónica, que sustituye el sistema usado hasta la fecha en Guinea Ecuatorial, de seis (6) dígitos. Se refiere exclusivamente a los números de teléfono, con una longitud uniforme de nueve (9) dígitos a través de todo el territorio nacional.</w:t>
      </w:r>
    </w:p>
    <w:p w:rsidR="00426EAA" w:rsidRPr="006A3013" w:rsidRDefault="00566103" w:rsidP="00426EAA">
      <w:pPr>
        <w:rPr>
          <w:lang w:val="es-ES_tradnl"/>
        </w:rPr>
      </w:pPr>
      <w:r w:rsidRPr="00B8501F">
        <w:rPr>
          <w:lang w:val="es-ES_tradnl"/>
        </w:rPr>
        <w:t>•</w:t>
      </w:r>
      <w:r w:rsidRPr="00B8501F">
        <w:rPr>
          <w:lang w:val="es-ES_tradnl"/>
        </w:rPr>
        <w:tab/>
      </w:r>
      <w:r w:rsidR="00426EAA" w:rsidRPr="006A3013">
        <w:rPr>
          <w:lang w:val="es-ES_tradnl"/>
        </w:rPr>
        <w:t>Estructura del número telefónico nacional</w:t>
      </w:r>
    </w:p>
    <w:p w:rsidR="00426EAA" w:rsidRPr="006A3013" w:rsidRDefault="00426EAA" w:rsidP="00426EAA">
      <w:pPr>
        <w:rPr>
          <w:lang w:val="es-ES_tradnl"/>
        </w:rPr>
      </w:pPr>
      <w:r w:rsidRPr="006A3013">
        <w:rPr>
          <w:lang w:val="es-ES_tradnl"/>
        </w:rPr>
        <w:t>Longitud</w:t>
      </w:r>
    </w:p>
    <w:p w:rsidR="00426EAA" w:rsidRPr="006A3013" w:rsidRDefault="00426EAA" w:rsidP="00426EAA">
      <w:pPr>
        <w:rPr>
          <w:lang w:val="es-ES_tradnl"/>
        </w:rPr>
      </w:pPr>
      <w:r w:rsidRPr="006A3013">
        <w:rPr>
          <w:lang w:val="es-ES_tradnl"/>
        </w:rPr>
        <w:t>De conformidad con la Recomendación UIT-T E.164, el Número (significativo) Nacional correspondiente a los servicios de telefonía fija y móvil, tendrá longitud uniforme de nueve (9) dígitos o cifras en el plan nacional de numeración telefónica.</w:t>
      </w:r>
    </w:p>
    <w:p w:rsidR="00426EAA" w:rsidRDefault="00426EAA">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426EAA" w:rsidRPr="006A3013" w:rsidRDefault="00426EAA" w:rsidP="00426EAA">
      <w:pPr>
        <w:rPr>
          <w:lang w:val="es-ES_tradnl"/>
        </w:rPr>
      </w:pPr>
      <w:r w:rsidRPr="006A3013">
        <w:rPr>
          <w:lang w:val="es-ES_tradnl"/>
        </w:rPr>
        <w:lastRenderedPageBreak/>
        <w:t>El Número (significativo) Nacional del plan de nueve dígitos tendrá la composición de la siguiente secuencia alfabética:</w:t>
      </w:r>
    </w:p>
    <w:p w:rsidR="00426EAA" w:rsidRPr="006A3013" w:rsidRDefault="00426EAA" w:rsidP="00566103">
      <w:pPr>
        <w:jc w:val="center"/>
        <w:rPr>
          <w:lang w:val="es-ES_tradnl"/>
        </w:rPr>
      </w:pPr>
      <w:r w:rsidRPr="006A3013">
        <w:rPr>
          <w:lang w:val="es-ES_tradnl"/>
        </w:rPr>
        <w:t>NJXPQMCDU</w:t>
      </w:r>
    </w:p>
    <w:p w:rsidR="00426EAA" w:rsidRPr="006A3013" w:rsidRDefault="00426EAA" w:rsidP="00426EAA">
      <w:pPr>
        <w:rPr>
          <w:lang w:val="es-ES_tradnl"/>
        </w:rPr>
      </w:pPr>
      <w:r w:rsidRPr="006A3013">
        <w:rPr>
          <w:lang w:val="es-ES_tradnl"/>
        </w:rPr>
        <w:t>Distribución del primer dígito del N(S)N</w:t>
      </w:r>
    </w:p>
    <w:p w:rsidR="00426EAA" w:rsidRPr="006A3013" w:rsidRDefault="00426EAA" w:rsidP="00426EAA">
      <w:pPr>
        <w:rPr>
          <w:lang w:val="es-ES_tradnl"/>
        </w:rPr>
      </w:pPr>
      <w:r w:rsidRPr="006A3013">
        <w:rPr>
          <w:lang w:val="es-ES_tradnl"/>
        </w:rPr>
        <w:t>El primer dígito (N) de la secuencia alfabética del Número (Significativo) Nacional, selecciona la red u operador, y códigos para servicios especiales o servicios de valor añadido.  El cero «0» no será utilizado como primer dígito en el PNN.</w:t>
      </w:r>
    </w:p>
    <w:p w:rsidR="00426EAA" w:rsidRPr="006A3013" w:rsidRDefault="00566103" w:rsidP="00426EAA">
      <w:pPr>
        <w:rPr>
          <w:lang w:val="es-ES_tradnl"/>
        </w:rPr>
      </w:pPr>
      <w:r w:rsidRPr="00B8501F">
        <w:rPr>
          <w:lang w:val="es-ES_tradnl"/>
        </w:rPr>
        <w:t>•</w:t>
      </w:r>
      <w:r w:rsidRPr="00B8501F">
        <w:rPr>
          <w:lang w:val="es-ES_tradnl"/>
        </w:rPr>
        <w:tab/>
      </w:r>
      <w:r w:rsidR="00426EAA" w:rsidRPr="006A3013">
        <w:rPr>
          <w:lang w:val="es-ES_tradnl"/>
        </w:rPr>
        <w:t>Distribución del sistema de numeración de la Red Telefónica Pública Conmutada (RTPC)</w:t>
      </w:r>
    </w:p>
    <w:p w:rsidR="00426EAA" w:rsidRPr="006A3013" w:rsidRDefault="00426EAA" w:rsidP="00426EAA">
      <w:pPr>
        <w:rPr>
          <w:lang w:val="es-ES_tradnl"/>
        </w:rPr>
      </w:pPr>
      <w:r w:rsidRPr="006A3013">
        <w:rPr>
          <w:lang w:val="es-ES_tradnl"/>
        </w:rPr>
        <w:t>Estructura del Número (significativo) Nacional de Red Fija</w:t>
      </w:r>
    </w:p>
    <w:p w:rsidR="00426EAA" w:rsidRDefault="00426EAA" w:rsidP="00426EAA">
      <w:pPr>
        <w:rPr>
          <w:lang w:val="es-ES_tradnl"/>
        </w:rPr>
      </w:pPr>
      <w:r w:rsidRPr="006A3013">
        <w:rPr>
          <w:lang w:val="es-ES_tradnl"/>
        </w:rPr>
        <w:t>El Plan Nacional de Numeración telefónica atribuye los números que comienzan por el dígito N</w:t>
      </w:r>
      <w:r>
        <w:rPr>
          <w:lang w:val="es-ES_tradnl"/>
        </w:rPr>
        <w:t xml:space="preserve"> </w:t>
      </w:r>
      <w:r w:rsidRPr="006A3013">
        <w:rPr>
          <w:lang w:val="es-ES_tradnl"/>
        </w:rPr>
        <w:t>=</w:t>
      </w:r>
      <w:r>
        <w:rPr>
          <w:lang w:val="es-ES_tradnl"/>
        </w:rPr>
        <w:t xml:space="preserve"> </w:t>
      </w:r>
      <w:r w:rsidRPr="006A3013">
        <w:rPr>
          <w:lang w:val="es-ES_tradnl"/>
        </w:rPr>
        <w:t>3, (N</w:t>
      </w:r>
      <w:r>
        <w:rPr>
          <w:lang w:val="es-ES_tradnl"/>
        </w:rPr>
        <w:t xml:space="preserve"> </w:t>
      </w:r>
      <w:r w:rsidRPr="006A3013">
        <w:rPr>
          <w:lang w:val="es-ES_tradnl"/>
        </w:rPr>
        <w:t>=</w:t>
      </w:r>
      <w:r>
        <w:rPr>
          <w:lang w:val="es-ES_tradnl"/>
        </w:rPr>
        <w:t xml:space="preserve"> </w:t>
      </w:r>
      <w:r w:rsidRPr="006A3013">
        <w:rPr>
          <w:lang w:val="es-ES_tradnl"/>
        </w:rPr>
        <w:t>4) (exceptuando códigos cortos), al servicio telefónico fijo (alámbrico / ínalámbrico) disponible al público.</w:t>
      </w:r>
    </w:p>
    <w:p w:rsidR="00426EAA" w:rsidRPr="006A3013" w:rsidRDefault="00426EAA" w:rsidP="00426EAA">
      <w:pPr>
        <w:rPr>
          <w:lang w:val="es-ES_tradnl"/>
        </w:rPr>
      </w:pPr>
      <w:r w:rsidRPr="006A3013">
        <w:rPr>
          <w:lang w:val="es-ES_tradnl"/>
        </w:rPr>
        <w:t>Estos números de asignan en bloques, cuyo tamaño es determinado según las necesidades existentes.</w:t>
      </w:r>
    </w:p>
    <w:p w:rsidR="00426EAA" w:rsidRPr="006A3013" w:rsidRDefault="00426EAA" w:rsidP="00426EAA">
      <w:pPr>
        <w:rPr>
          <w:lang w:val="es-ES_tradnl"/>
        </w:rPr>
      </w:pPr>
      <w:r w:rsidRPr="006A3013">
        <w:rPr>
          <w:lang w:val="es-ES_tradnl"/>
        </w:rPr>
        <w:t>La estructura del sistema de numeración de la red telefónica pública conmutada, de tipo geográfica y con la portabilidad de números, es la siguiente:</w:t>
      </w:r>
    </w:p>
    <w:p w:rsidR="00426EAA" w:rsidRDefault="00426EAA" w:rsidP="00426EAA">
      <w:r w:rsidRPr="006A3013">
        <w:t>DN + NDC + SN = N(S)N = NJ XPQ MCDU</w:t>
      </w:r>
    </w:p>
    <w:p w:rsidR="00426EAA" w:rsidRPr="00E06DE7" w:rsidRDefault="00426EAA" w:rsidP="00426EAA">
      <w:pPr>
        <w:jc w:val="left"/>
        <w:rPr>
          <w:lang w:val="es-ES_tradnl"/>
        </w:rPr>
      </w:pPr>
      <w:r w:rsidRPr="006A3013">
        <w:rPr>
          <w:lang w:val="es-ES_tradnl"/>
        </w:rPr>
        <w:t>NJ = DN (Indicativo de Red),</w:t>
      </w:r>
      <w:r>
        <w:rPr>
          <w:lang w:val="es-ES_tradnl"/>
        </w:rPr>
        <w:br/>
      </w:r>
      <w:r w:rsidRPr="006A3013">
        <w:rPr>
          <w:lang w:val="es-ES_tradnl"/>
        </w:rPr>
        <w:t>NDC = XPQ (área de numeración),</w:t>
      </w:r>
      <w:r>
        <w:rPr>
          <w:lang w:val="es-ES_tradnl"/>
        </w:rPr>
        <w:br/>
      </w:r>
      <w:r w:rsidRPr="006A3013">
        <w:rPr>
          <w:lang w:val="es-ES_tradnl"/>
        </w:rPr>
        <w:t>SN = MCDU</w:t>
      </w:r>
      <w:r w:rsidR="00566103">
        <w:rPr>
          <w:lang w:val="es-ES_tradnl"/>
        </w:rPr>
        <w:t xml:space="preserve"> (número de abonado)</w:t>
      </w:r>
      <w:r>
        <w:rPr>
          <w:lang w:val="es-ES_tradnl"/>
        </w:rPr>
        <w:br/>
      </w:r>
      <w:r w:rsidRPr="00E06DE7">
        <w:rPr>
          <w:lang w:val="es-ES_tradnl"/>
        </w:rPr>
        <w:t>3J XPQ MCDU, J ≠0</w:t>
      </w:r>
    </w:p>
    <w:p w:rsidR="00426EAA" w:rsidRPr="00E06DE7" w:rsidRDefault="00426EAA" w:rsidP="00426EAA">
      <w:pPr>
        <w:rPr>
          <w:lang w:val="es-ES_tradnl"/>
        </w:rPr>
      </w:pPr>
    </w:p>
    <w:tbl>
      <w:tblPr>
        <w:tblW w:w="9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9"/>
        <w:gridCol w:w="1760"/>
        <w:gridCol w:w="1893"/>
        <w:gridCol w:w="4045"/>
      </w:tblGrid>
      <w:tr w:rsidR="00426EAA" w:rsidRPr="006A3013" w:rsidTr="00225045">
        <w:trPr>
          <w:jc w:val="center"/>
        </w:trPr>
        <w:tc>
          <w:tcPr>
            <w:tcW w:w="1526" w:type="dxa"/>
            <w:vAlign w:val="center"/>
          </w:tcPr>
          <w:p w:rsidR="00426EAA" w:rsidRPr="00E9390C" w:rsidRDefault="00426EAA" w:rsidP="00225045">
            <w:pPr>
              <w:spacing w:before="80" w:after="80"/>
              <w:jc w:val="center"/>
              <w:rPr>
                <w:sz w:val="18"/>
                <w:szCs w:val="18"/>
              </w:rPr>
            </w:pPr>
            <w:r w:rsidRPr="00E9390C">
              <w:rPr>
                <w:sz w:val="18"/>
                <w:szCs w:val="18"/>
              </w:rPr>
              <w:t>DN</w:t>
            </w:r>
          </w:p>
        </w:tc>
        <w:tc>
          <w:tcPr>
            <w:tcW w:w="3827" w:type="dxa"/>
            <w:gridSpan w:val="2"/>
            <w:vAlign w:val="center"/>
          </w:tcPr>
          <w:p w:rsidR="00426EAA" w:rsidRPr="00E9390C" w:rsidRDefault="00426EAA" w:rsidP="00225045">
            <w:pPr>
              <w:spacing w:before="80" w:after="80"/>
              <w:jc w:val="center"/>
              <w:rPr>
                <w:sz w:val="18"/>
                <w:szCs w:val="18"/>
              </w:rPr>
            </w:pPr>
            <w:r w:rsidRPr="00E9390C">
              <w:rPr>
                <w:sz w:val="18"/>
                <w:szCs w:val="18"/>
              </w:rPr>
              <w:t>NDC + SN</w:t>
            </w:r>
          </w:p>
        </w:tc>
        <w:tc>
          <w:tcPr>
            <w:tcW w:w="4253" w:type="dxa"/>
            <w:vMerge w:val="restart"/>
            <w:vAlign w:val="center"/>
          </w:tcPr>
          <w:p w:rsidR="00426EAA" w:rsidRPr="00E9390C" w:rsidRDefault="00426EAA" w:rsidP="00225045">
            <w:pPr>
              <w:spacing w:before="80" w:after="80"/>
              <w:jc w:val="center"/>
              <w:rPr>
                <w:sz w:val="18"/>
                <w:szCs w:val="18"/>
              </w:rPr>
            </w:pPr>
            <w:r w:rsidRPr="00E9390C">
              <w:rPr>
                <w:sz w:val="18"/>
                <w:szCs w:val="18"/>
              </w:rPr>
              <w:t>Ärea geográfica de numeración</w:t>
            </w:r>
          </w:p>
        </w:tc>
      </w:tr>
      <w:tr w:rsidR="00426EAA" w:rsidRPr="006A3013" w:rsidTr="00225045">
        <w:trPr>
          <w:jc w:val="center"/>
        </w:trPr>
        <w:tc>
          <w:tcPr>
            <w:tcW w:w="1526" w:type="dxa"/>
            <w:vAlign w:val="center"/>
          </w:tcPr>
          <w:p w:rsidR="00426EAA" w:rsidRPr="00E9390C" w:rsidRDefault="00426EAA" w:rsidP="00225045">
            <w:pPr>
              <w:spacing w:before="80" w:after="80"/>
              <w:jc w:val="center"/>
              <w:rPr>
                <w:sz w:val="18"/>
                <w:szCs w:val="18"/>
              </w:rPr>
            </w:pPr>
            <w:r w:rsidRPr="00E9390C">
              <w:rPr>
                <w:sz w:val="18"/>
                <w:szCs w:val="18"/>
              </w:rPr>
              <w:t>NJ</w:t>
            </w:r>
          </w:p>
        </w:tc>
        <w:tc>
          <w:tcPr>
            <w:tcW w:w="1843" w:type="dxa"/>
            <w:vAlign w:val="center"/>
          </w:tcPr>
          <w:p w:rsidR="00426EAA" w:rsidRPr="00E9390C" w:rsidRDefault="00426EAA" w:rsidP="00225045">
            <w:pPr>
              <w:spacing w:before="80" w:after="80"/>
              <w:jc w:val="center"/>
              <w:rPr>
                <w:sz w:val="18"/>
                <w:szCs w:val="18"/>
              </w:rPr>
            </w:pPr>
            <w:r w:rsidRPr="00E9390C">
              <w:rPr>
                <w:sz w:val="18"/>
                <w:szCs w:val="18"/>
              </w:rPr>
              <w:t>XPQ</w:t>
            </w:r>
          </w:p>
        </w:tc>
        <w:tc>
          <w:tcPr>
            <w:tcW w:w="1984" w:type="dxa"/>
            <w:vAlign w:val="center"/>
          </w:tcPr>
          <w:p w:rsidR="00426EAA" w:rsidRPr="00E9390C" w:rsidRDefault="00426EAA" w:rsidP="00225045">
            <w:pPr>
              <w:spacing w:before="80" w:after="80"/>
              <w:jc w:val="center"/>
              <w:rPr>
                <w:sz w:val="18"/>
                <w:szCs w:val="18"/>
              </w:rPr>
            </w:pPr>
            <w:r w:rsidRPr="00E9390C">
              <w:rPr>
                <w:sz w:val="18"/>
                <w:szCs w:val="18"/>
              </w:rPr>
              <w:t>MCDU</w:t>
            </w:r>
          </w:p>
        </w:tc>
        <w:tc>
          <w:tcPr>
            <w:tcW w:w="4253" w:type="dxa"/>
            <w:vMerge/>
            <w:vAlign w:val="center"/>
          </w:tcPr>
          <w:p w:rsidR="00426EAA" w:rsidRPr="00E9390C" w:rsidRDefault="00426EAA" w:rsidP="00225045">
            <w:pPr>
              <w:spacing w:before="80" w:after="80"/>
              <w:rPr>
                <w:sz w:val="18"/>
                <w:szCs w:val="18"/>
              </w:rPr>
            </w:pPr>
          </w:p>
        </w:tc>
      </w:tr>
      <w:tr w:rsidR="00426EAA" w:rsidRPr="006A3013" w:rsidTr="00225045">
        <w:trPr>
          <w:jc w:val="center"/>
        </w:trPr>
        <w:tc>
          <w:tcPr>
            <w:tcW w:w="1526" w:type="dxa"/>
            <w:vAlign w:val="center"/>
          </w:tcPr>
          <w:p w:rsidR="00426EAA" w:rsidRPr="00E9390C" w:rsidRDefault="00426EAA" w:rsidP="00225045">
            <w:pPr>
              <w:spacing w:before="80" w:after="80"/>
              <w:jc w:val="center"/>
              <w:rPr>
                <w:sz w:val="18"/>
                <w:szCs w:val="18"/>
              </w:rPr>
            </w:pPr>
            <w:r w:rsidRPr="00E9390C">
              <w:rPr>
                <w:sz w:val="18"/>
                <w:szCs w:val="18"/>
              </w:rPr>
              <w:t>3J</w:t>
            </w:r>
          </w:p>
        </w:tc>
        <w:tc>
          <w:tcPr>
            <w:tcW w:w="1843" w:type="dxa"/>
            <w:vAlign w:val="center"/>
          </w:tcPr>
          <w:p w:rsidR="00426EAA" w:rsidRPr="00E9390C" w:rsidRDefault="00426EAA" w:rsidP="00225045">
            <w:pPr>
              <w:spacing w:before="80" w:after="80"/>
              <w:jc w:val="center"/>
              <w:rPr>
                <w:sz w:val="18"/>
                <w:szCs w:val="18"/>
              </w:rPr>
            </w:pPr>
            <w:r w:rsidRPr="00E9390C">
              <w:rPr>
                <w:sz w:val="18"/>
                <w:szCs w:val="18"/>
              </w:rPr>
              <w:t>XP9</w:t>
            </w:r>
          </w:p>
        </w:tc>
        <w:tc>
          <w:tcPr>
            <w:tcW w:w="1984" w:type="dxa"/>
            <w:vAlign w:val="center"/>
          </w:tcPr>
          <w:p w:rsidR="00426EAA" w:rsidRPr="00E9390C" w:rsidRDefault="00426EAA" w:rsidP="00225045">
            <w:pPr>
              <w:spacing w:before="80" w:after="80"/>
              <w:jc w:val="center"/>
              <w:rPr>
                <w:sz w:val="18"/>
                <w:szCs w:val="18"/>
              </w:rPr>
            </w:pPr>
            <w:r w:rsidRPr="00E9390C">
              <w:rPr>
                <w:sz w:val="18"/>
                <w:szCs w:val="18"/>
              </w:rPr>
              <w:t>MCDU</w:t>
            </w:r>
          </w:p>
        </w:tc>
        <w:tc>
          <w:tcPr>
            <w:tcW w:w="4253" w:type="dxa"/>
            <w:vAlign w:val="center"/>
          </w:tcPr>
          <w:p w:rsidR="00426EAA" w:rsidRPr="00E9390C" w:rsidRDefault="00426EAA" w:rsidP="00225045">
            <w:pPr>
              <w:spacing w:before="80" w:after="80"/>
              <w:rPr>
                <w:sz w:val="18"/>
                <w:szCs w:val="18"/>
              </w:rPr>
            </w:pPr>
            <w:r w:rsidRPr="00E9390C">
              <w:rPr>
                <w:sz w:val="18"/>
                <w:szCs w:val="18"/>
              </w:rPr>
              <w:t>Isla de Bioko</w:t>
            </w:r>
          </w:p>
        </w:tc>
      </w:tr>
      <w:tr w:rsidR="00426EAA" w:rsidRPr="006A3013" w:rsidTr="00225045">
        <w:trPr>
          <w:jc w:val="center"/>
        </w:trPr>
        <w:tc>
          <w:tcPr>
            <w:tcW w:w="1526" w:type="dxa"/>
            <w:vAlign w:val="center"/>
          </w:tcPr>
          <w:p w:rsidR="00426EAA" w:rsidRPr="00E9390C" w:rsidRDefault="00426EAA" w:rsidP="00225045">
            <w:pPr>
              <w:spacing w:before="80" w:after="80"/>
              <w:jc w:val="center"/>
              <w:rPr>
                <w:sz w:val="18"/>
                <w:szCs w:val="18"/>
              </w:rPr>
            </w:pPr>
            <w:r w:rsidRPr="00E9390C">
              <w:rPr>
                <w:sz w:val="18"/>
                <w:szCs w:val="18"/>
              </w:rPr>
              <w:t>3J</w:t>
            </w:r>
          </w:p>
        </w:tc>
        <w:tc>
          <w:tcPr>
            <w:tcW w:w="1843" w:type="dxa"/>
            <w:vAlign w:val="center"/>
          </w:tcPr>
          <w:p w:rsidR="00426EAA" w:rsidRPr="00E9390C" w:rsidRDefault="00426EAA" w:rsidP="00225045">
            <w:pPr>
              <w:spacing w:before="80" w:after="80"/>
              <w:jc w:val="center"/>
              <w:rPr>
                <w:sz w:val="18"/>
                <w:szCs w:val="18"/>
              </w:rPr>
            </w:pPr>
            <w:r w:rsidRPr="00E9390C">
              <w:rPr>
                <w:sz w:val="18"/>
                <w:szCs w:val="18"/>
              </w:rPr>
              <w:t>XP8</w:t>
            </w:r>
          </w:p>
        </w:tc>
        <w:tc>
          <w:tcPr>
            <w:tcW w:w="1984" w:type="dxa"/>
            <w:vAlign w:val="center"/>
          </w:tcPr>
          <w:p w:rsidR="00426EAA" w:rsidRPr="00E9390C" w:rsidRDefault="00426EAA" w:rsidP="00225045">
            <w:pPr>
              <w:spacing w:before="80" w:after="80"/>
              <w:jc w:val="center"/>
              <w:rPr>
                <w:sz w:val="18"/>
                <w:szCs w:val="18"/>
              </w:rPr>
            </w:pPr>
            <w:r w:rsidRPr="00E9390C">
              <w:rPr>
                <w:sz w:val="18"/>
                <w:szCs w:val="18"/>
              </w:rPr>
              <w:t>MCDU</w:t>
            </w:r>
          </w:p>
        </w:tc>
        <w:tc>
          <w:tcPr>
            <w:tcW w:w="4253" w:type="dxa"/>
            <w:vAlign w:val="center"/>
          </w:tcPr>
          <w:p w:rsidR="00426EAA" w:rsidRPr="00E9390C" w:rsidRDefault="00426EAA" w:rsidP="00225045">
            <w:pPr>
              <w:spacing w:before="80" w:after="80"/>
              <w:rPr>
                <w:sz w:val="18"/>
                <w:szCs w:val="18"/>
              </w:rPr>
            </w:pPr>
            <w:r w:rsidRPr="00E9390C">
              <w:rPr>
                <w:sz w:val="18"/>
                <w:szCs w:val="18"/>
              </w:rPr>
              <w:t>Litoral, Annobón</w:t>
            </w:r>
          </w:p>
        </w:tc>
      </w:tr>
      <w:tr w:rsidR="00426EAA" w:rsidRPr="00B8501F" w:rsidTr="00225045">
        <w:trPr>
          <w:jc w:val="center"/>
        </w:trPr>
        <w:tc>
          <w:tcPr>
            <w:tcW w:w="1526" w:type="dxa"/>
            <w:vAlign w:val="center"/>
          </w:tcPr>
          <w:p w:rsidR="00426EAA" w:rsidRPr="00E9390C" w:rsidRDefault="00426EAA" w:rsidP="00225045">
            <w:pPr>
              <w:spacing w:before="80" w:after="80"/>
              <w:jc w:val="center"/>
              <w:rPr>
                <w:sz w:val="18"/>
                <w:szCs w:val="18"/>
              </w:rPr>
            </w:pPr>
            <w:r w:rsidRPr="00E9390C">
              <w:rPr>
                <w:sz w:val="18"/>
                <w:szCs w:val="18"/>
              </w:rPr>
              <w:t>3J</w:t>
            </w:r>
          </w:p>
        </w:tc>
        <w:tc>
          <w:tcPr>
            <w:tcW w:w="1843" w:type="dxa"/>
            <w:vAlign w:val="center"/>
          </w:tcPr>
          <w:p w:rsidR="00426EAA" w:rsidRPr="00E9390C" w:rsidRDefault="00426EAA" w:rsidP="00225045">
            <w:pPr>
              <w:spacing w:before="80" w:after="80"/>
              <w:jc w:val="center"/>
              <w:rPr>
                <w:sz w:val="18"/>
                <w:szCs w:val="18"/>
              </w:rPr>
            </w:pPr>
            <w:r w:rsidRPr="00E9390C">
              <w:rPr>
                <w:sz w:val="18"/>
                <w:szCs w:val="18"/>
              </w:rPr>
              <w:t>XP7</w:t>
            </w:r>
          </w:p>
        </w:tc>
        <w:tc>
          <w:tcPr>
            <w:tcW w:w="1984" w:type="dxa"/>
            <w:vAlign w:val="center"/>
          </w:tcPr>
          <w:p w:rsidR="00426EAA" w:rsidRPr="00E9390C" w:rsidRDefault="00426EAA" w:rsidP="00225045">
            <w:pPr>
              <w:spacing w:before="80" w:after="80"/>
              <w:jc w:val="center"/>
              <w:rPr>
                <w:sz w:val="18"/>
                <w:szCs w:val="18"/>
              </w:rPr>
            </w:pPr>
            <w:r w:rsidRPr="00E9390C">
              <w:rPr>
                <w:sz w:val="18"/>
                <w:szCs w:val="18"/>
              </w:rPr>
              <w:t>MCDU</w:t>
            </w:r>
          </w:p>
        </w:tc>
        <w:tc>
          <w:tcPr>
            <w:tcW w:w="4253" w:type="dxa"/>
            <w:vAlign w:val="center"/>
          </w:tcPr>
          <w:p w:rsidR="00426EAA" w:rsidRPr="00E9390C" w:rsidRDefault="00426EAA" w:rsidP="00225045">
            <w:pPr>
              <w:spacing w:before="80" w:after="80"/>
              <w:rPr>
                <w:sz w:val="18"/>
                <w:szCs w:val="18"/>
                <w:lang w:val="es-ES_tradnl"/>
              </w:rPr>
            </w:pPr>
            <w:r w:rsidRPr="00E9390C">
              <w:rPr>
                <w:sz w:val="18"/>
                <w:szCs w:val="18"/>
                <w:lang w:val="es-ES_tradnl"/>
              </w:rPr>
              <w:t>Centro-Sur</w:t>
            </w:r>
          </w:p>
          <w:p w:rsidR="00426EAA" w:rsidRPr="00E9390C" w:rsidRDefault="00426EAA" w:rsidP="00225045">
            <w:pPr>
              <w:spacing w:before="80" w:after="80"/>
              <w:rPr>
                <w:sz w:val="18"/>
                <w:szCs w:val="18"/>
                <w:lang w:val="es-ES_tradnl"/>
              </w:rPr>
            </w:pPr>
            <w:r w:rsidRPr="00E9390C">
              <w:rPr>
                <w:sz w:val="18"/>
                <w:szCs w:val="18"/>
                <w:lang w:val="es-ES_tradnl"/>
              </w:rPr>
              <w:t>Kie-Ntem</w:t>
            </w:r>
          </w:p>
          <w:p w:rsidR="00426EAA" w:rsidRPr="00E9390C" w:rsidRDefault="00426EAA" w:rsidP="00225045">
            <w:pPr>
              <w:spacing w:before="80" w:after="80"/>
              <w:rPr>
                <w:sz w:val="18"/>
                <w:szCs w:val="18"/>
                <w:lang w:val="es-ES_tradnl"/>
              </w:rPr>
            </w:pPr>
            <w:r w:rsidRPr="00E9390C">
              <w:rPr>
                <w:sz w:val="18"/>
                <w:szCs w:val="18"/>
                <w:lang w:val="es-ES_tradnl"/>
              </w:rPr>
              <w:t>Wele-Nzás</w:t>
            </w:r>
          </w:p>
        </w:tc>
      </w:tr>
      <w:tr w:rsidR="00426EAA" w:rsidRPr="00B8501F" w:rsidTr="00225045">
        <w:trPr>
          <w:jc w:val="center"/>
        </w:trPr>
        <w:tc>
          <w:tcPr>
            <w:tcW w:w="9606" w:type="dxa"/>
            <w:gridSpan w:val="4"/>
            <w:vAlign w:val="center"/>
          </w:tcPr>
          <w:p w:rsidR="00426EAA" w:rsidRPr="00E9390C" w:rsidRDefault="00426EAA" w:rsidP="00225045">
            <w:pPr>
              <w:spacing w:before="80" w:after="80"/>
              <w:rPr>
                <w:sz w:val="18"/>
                <w:szCs w:val="18"/>
                <w:lang w:val="es-ES_tradnl"/>
              </w:rPr>
            </w:pPr>
            <w:r w:rsidRPr="00E9390C">
              <w:rPr>
                <w:sz w:val="18"/>
                <w:szCs w:val="18"/>
                <w:lang w:val="es-ES_tradnl"/>
              </w:rPr>
              <w:t>Q = 6 y 4 para la red CDMA</w:t>
            </w:r>
          </w:p>
        </w:tc>
      </w:tr>
    </w:tbl>
    <w:p w:rsidR="00426EAA" w:rsidRPr="006A3013" w:rsidRDefault="00426EAA" w:rsidP="00426EAA">
      <w:pPr>
        <w:rPr>
          <w:lang w:val="es-ES_tradnl"/>
        </w:rPr>
      </w:pPr>
    </w:p>
    <w:p w:rsidR="00426EAA" w:rsidRDefault="00426EAA" w:rsidP="00426EAA">
      <w:pPr>
        <w:jc w:val="left"/>
        <w:rPr>
          <w:lang w:val="es-ES_tradnl"/>
        </w:rPr>
      </w:pPr>
      <w:r w:rsidRPr="006A3013">
        <w:rPr>
          <w:lang w:val="es-ES_tradnl"/>
        </w:rPr>
        <w:t>Reservados para futuras extensiones:</w:t>
      </w:r>
    </w:p>
    <w:p w:rsidR="00426EAA" w:rsidRPr="006A3013" w:rsidRDefault="00426EAA" w:rsidP="00426EAA">
      <w:pPr>
        <w:jc w:val="left"/>
        <w:rPr>
          <w:lang w:val="es-ES_tradnl"/>
        </w:rPr>
      </w:pPr>
      <w:r w:rsidRPr="006A3013">
        <w:rPr>
          <w:lang w:val="es-ES_tradnl"/>
        </w:rPr>
        <w:t>Q = 1 y 3 para la Isla de Bioko</w:t>
      </w:r>
      <w:r>
        <w:rPr>
          <w:lang w:val="es-ES_tradnl"/>
        </w:rPr>
        <w:br/>
      </w:r>
      <w:r w:rsidRPr="006A3013">
        <w:rPr>
          <w:lang w:val="es-ES_tradnl"/>
        </w:rPr>
        <w:t>Q = 2 para Litoral y Annobón</w:t>
      </w:r>
      <w:r>
        <w:rPr>
          <w:lang w:val="es-ES_tradnl"/>
        </w:rPr>
        <w:br/>
      </w:r>
      <w:r w:rsidRPr="006A3013">
        <w:rPr>
          <w:lang w:val="es-ES_tradnl"/>
        </w:rPr>
        <w:t>Q = 5 para Centro-Sur, Kie-Ntem y Wele-Nzás</w:t>
      </w:r>
    </w:p>
    <w:p w:rsidR="00426EAA" w:rsidRPr="006A3013" w:rsidRDefault="00566103" w:rsidP="00426EAA">
      <w:pPr>
        <w:rPr>
          <w:lang w:val="es-ES_tradnl"/>
        </w:rPr>
      </w:pPr>
      <w:r w:rsidRPr="00B8501F">
        <w:rPr>
          <w:lang w:val="es-ES_tradnl"/>
        </w:rPr>
        <w:t>•</w:t>
      </w:r>
      <w:r w:rsidRPr="00B8501F">
        <w:rPr>
          <w:lang w:val="es-ES_tradnl"/>
        </w:rPr>
        <w:tab/>
      </w:r>
      <w:r w:rsidR="00426EAA" w:rsidRPr="006A3013">
        <w:rPr>
          <w:lang w:val="es-ES_tradnl"/>
        </w:rPr>
        <w:t>Distribución del sistema de numeración de la Red Telefónica Móvil Celular</w:t>
      </w:r>
    </w:p>
    <w:p w:rsidR="00426EAA" w:rsidRPr="006A3013" w:rsidRDefault="00426EAA" w:rsidP="00426EAA">
      <w:pPr>
        <w:rPr>
          <w:lang w:val="es-ES_tradnl"/>
        </w:rPr>
      </w:pPr>
      <w:r w:rsidRPr="006A3013">
        <w:rPr>
          <w:lang w:val="es-ES_tradnl"/>
        </w:rPr>
        <w:t>Estructura del Número Nacional (significativo) Nacional de Red Móvil</w:t>
      </w:r>
    </w:p>
    <w:p w:rsidR="00426EAA" w:rsidRPr="006A3013" w:rsidRDefault="00426EAA" w:rsidP="00426EAA">
      <w:pPr>
        <w:rPr>
          <w:lang w:val="es-ES_tradnl"/>
        </w:rPr>
      </w:pPr>
      <w:r w:rsidRPr="006A3013">
        <w:rPr>
          <w:lang w:val="es-ES_tradnl"/>
        </w:rPr>
        <w:t>El Plan Nacional de Numeración Telefónica atribuye los números que comienzan por el dígito N = 2 y/o 5, (N</w:t>
      </w:r>
      <w:r>
        <w:rPr>
          <w:lang w:val="es-ES_tradnl"/>
        </w:rPr>
        <w:t> </w:t>
      </w:r>
      <w:r w:rsidRPr="006A3013">
        <w:rPr>
          <w:lang w:val="es-ES_tradnl"/>
        </w:rPr>
        <w:t>=</w:t>
      </w:r>
      <w:r>
        <w:rPr>
          <w:lang w:val="es-ES_tradnl"/>
        </w:rPr>
        <w:t> </w:t>
      </w:r>
      <w:r w:rsidRPr="006A3013">
        <w:rPr>
          <w:lang w:val="es-ES_tradnl"/>
        </w:rPr>
        <w:t>6 y</w:t>
      </w:r>
      <w:r>
        <w:rPr>
          <w:lang w:val="es-ES_tradnl"/>
        </w:rPr>
        <w:t> </w:t>
      </w:r>
      <w:r w:rsidRPr="006A3013">
        <w:rPr>
          <w:lang w:val="es-ES_tradnl"/>
        </w:rPr>
        <w:t>7) (exceptuando códigos cortos), a los servicios de la red móvil celular.  Estos números se asignan en bloques, cuyo tamaño se determina en función de la necesidades existentes.</w:t>
      </w:r>
    </w:p>
    <w:p w:rsidR="00426EAA" w:rsidRDefault="00426EAA">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426EAA" w:rsidRPr="006A3013" w:rsidRDefault="00426EAA" w:rsidP="00426EAA">
      <w:pPr>
        <w:rPr>
          <w:lang w:val="es-ES_tradnl"/>
        </w:rPr>
      </w:pPr>
      <w:r w:rsidRPr="006A3013">
        <w:rPr>
          <w:lang w:val="es-ES_tradnl"/>
        </w:rPr>
        <w:lastRenderedPageBreak/>
        <w:t>La estructura del sistema de numeración de la red telefónica móvil celular, de tipo no geográfica, es la siguiente:</w:t>
      </w:r>
    </w:p>
    <w:p w:rsidR="00426EAA" w:rsidRPr="006A3013" w:rsidRDefault="00426EAA" w:rsidP="00426EAA">
      <w:pPr>
        <w:jc w:val="left"/>
        <w:rPr>
          <w:lang w:val="es-ES_tradnl"/>
        </w:rPr>
      </w:pPr>
      <w:r w:rsidRPr="00591BE1">
        <w:rPr>
          <w:lang w:val="es-ES_tradnl"/>
        </w:rPr>
        <w:t>DN + SN = N(S)N = NJ XPQ MCDU</w:t>
      </w:r>
      <w:r w:rsidRPr="00591BE1">
        <w:rPr>
          <w:lang w:val="es-ES_tradnl"/>
        </w:rPr>
        <w:br/>
      </w:r>
      <w:r w:rsidRPr="006A3013">
        <w:rPr>
          <w:lang w:val="es-ES_tradnl"/>
        </w:rPr>
        <w:t>DN = NDC = NJ (Indicativo de Red),</w:t>
      </w:r>
      <w:r>
        <w:rPr>
          <w:lang w:val="es-ES_tradnl"/>
        </w:rPr>
        <w:br/>
      </w:r>
      <w:r w:rsidRPr="006A3013">
        <w:rPr>
          <w:lang w:val="es-ES_tradnl"/>
        </w:rPr>
        <w:t>SN (Número de Abonado) = XPQMCDU</w:t>
      </w:r>
      <w:r>
        <w:rPr>
          <w:lang w:val="es-ES_tradnl"/>
        </w:rPr>
        <w:br/>
      </w:r>
      <w:r w:rsidRPr="006A3013">
        <w:rPr>
          <w:lang w:val="es-ES_tradnl"/>
        </w:rPr>
        <w:t>NJ XPQ MCDU, N ≠ 0, 1, 3, 4, 8 y 9</w:t>
      </w:r>
    </w:p>
    <w:p w:rsidR="00426EAA" w:rsidRPr="006A3013" w:rsidRDefault="00566103" w:rsidP="00426EAA">
      <w:pPr>
        <w:rPr>
          <w:lang w:val="es-ES_tradnl"/>
        </w:rPr>
      </w:pPr>
      <w:r w:rsidRPr="00B8501F">
        <w:rPr>
          <w:lang w:val="es-ES_tradnl"/>
        </w:rPr>
        <w:t>•</w:t>
      </w:r>
      <w:r w:rsidRPr="00B8501F">
        <w:rPr>
          <w:lang w:val="es-ES_tradnl"/>
        </w:rPr>
        <w:tab/>
      </w:r>
      <w:r w:rsidR="00426EAA" w:rsidRPr="006A3013">
        <w:rPr>
          <w:lang w:val="es-ES_tradnl"/>
        </w:rPr>
        <w:t>Numeración para servicios especiales</w:t>
      </w:r>
    </w:p>
    <w:p w:rsidR="00426EAA" w:rsidRPr="006A3013" w:rsidRDefault="00426EAA" w:rsidP="00426EAA">
      <w:pPr>
        <w:rPr>
          <w:lang w:val="es-ES_tradnl"/>
        </w:rPr>
      </w:pPr>
      <w:r w:rsidRPr="006A3013">
        <w:rPr>
          <w:lang w:val="es-ES_tradnl"/>
        </w:rPr>
        <w:t>Numeración para Servicios Especiales Básicos</w:t>
      </w:r>
    </w:p>
    <w:p w:rsidR="00426EAA" w:rsidRPr="006A3013" w:rsidRDefault="00426EAA" w:rsidP="00426EAA">
      <w:pPr>
        <w:rPr>
          <w:lang w:val="es-ES_tradnl"/>
        </w:rPr>
      </w:pPr>
      <w:r w:rsidRPr="006A3013">
        <w:rPr>
          <w:lang w:val="es-ES_tradnl"/>
        </w:rPr>
        <w:t>Los códigos cortos para la numeración de servicios especiales básicos pueden ser de tres (3) o de cuatro (4) dígitos. Son números no geográficos, que tienen en el PNN el primer dígito N = 1, cuyo formato es el siguiente:</w:t>
      </w:r>
    </w:p>
    <w:p w:rsidR="00426EAA" w:rsidRPr="006A3013" w:rsidRDefault="00426EAA" w:rsidP="00566103">
      <w:pPr>
        <w:jc w:val="center"/>
        <w:rPr>
          <w:lang w:val="es-ES_tradnl"/>
        </w:rPr>
      </w:pPr>
      <w:r w:rsidRPr="006A3013">
        <w:rPr>
          <w:lang w:val="es-ES_tradnl"/>
        </w:rPr>
        <w:t>1JX y 1JXP</w:t>
      </w:r>
    </w:p>
    <w:p w:rsidR="00426EAA" w:rsidRPr="006A3013" w:rsidRDefault="00426EAA" w:rsidP="00426EAA">
      <w:pPr>
        <w:rPr>
          <w:lang w:val="es-ES_tradnl"/>
        </w:rPr>
      </w:pPr>
      <w:r w:rsidRPr="006A3013">
        <w:rPr>
          <w:lang w:val="es-ES_tradnl"/>
        </w:rPr>
        <w:t xml:space="preserve">Los códigos para </w:t>
      </w:r>
      <w:r w:rsidR="00566103" w:rsidRPr="006A3013">
        <w:rPr>
          <w:lang w:val="es-ES_tradnl"/>
        </w:rPr>
        <w:t>S</w:t>
      </w:r>
      <w:r w:rsidRPr="006A3013">
        <w:rPr>
          <w:lang w:val="es-ES_tradnl"/>
        </w:rPr>
        <w:t xml:space="preserve">ervicios de </w:t>
      </w:r>
      <w:r w:rsidR="00566103" w:rsidRPr="006A3013">
        <w:rPr>
          <w:lang w:val="es-ES_tradnl"/>
        </w:rPr>
        <w:t>E</w:t>
      </w:r>
      <w:r w:rsidRPr="006A3013">
        <w:rPr>
          <w:lang w:val="es-ES_tradnl"/>
        </w:rPr>
        <w:t>mergencia serán de tres (3) dígitos, mientras los códigos para la solicitud de información serán de cuatro (4) dígitos, con J ≠ 0 en el primer caso y P ≠ 0 en el segundo respectivamente.</w:t>
      </w:r>
    </w:p>
    <w:p w:rsidR="00426EAA" w:rsidRPr="006A3013" w:rsidRDefault="00426EAA" w:rsidP="00426EAA">
      <w:pPr>
        <w:rPr>
          <w:lang w:val="es-ES_tradnl"/>
        </w:rPr>
      </w:pPr>
      <w:r w:rsidRPr="006A3013">
        <w:rPr>
          <w:lang w:val="es-ES_tradnl"/>
        </w:rPr>
        <w:t>Normalmente el PNN atribuye estos números a los servicios de interés social. Serán los mismos para todas las redes, a fin de facilitar su utilización por parte de los abonados. Todos los concesionarios tienen la obligación de dar acceso a estos códigos.</w:t>
      </w:r>
    </w:p>
    <w:p w:rsidR="00426EAA" w:rsidRPr="006A3013" w:rsidRDefault="00426EAA" w:rsidP="00426EAA">
      <w:pPr>
        <w:rPr>
          <w:lang w:val="es-ES_tradnl"/>
        </w:rPr>
      </w:pPr>
      <w:r w:rsidRPr="006A3013">
        <w:rPr>
          <w:lang w:val="es-ES_tradnl"/>
        </w:rPr>
        <w:t>Numeración para Servicios Especiales Facultativos</w:t>
      </w:r>
    </w:p>
    <w:p w:rsidR="00426EAA" w:rsidRPr="006A3013" w:rsidRDefault="00426EAA" w:rsidP="00426EAA">
      <w:pPr>
        <w:rPr>
          <w:lang w:val="es-ES_tradnl"/>
        </w:rPr>
      </w:pPr>
      <w:r w:rsidRPr="006A3013">
        <w:rPr>
          <w:lang w:val="es-ES_tradnl"/>
        </w:rPr>
        <w:t>En el PNN, los códigos no geográficos, de servicios especiales facultativos tendrán un formato de tres (3) o de cuatro (4) dígitos, y serán seleccionados por los mismos concesionarios dentro de los bloques de numeración asignados por la ORTEL.</w:t>
      </w:r>
    </w:p>
    <w:p w:rsidR="00426EAA" w:rsidRPr="006A3013" w:rsidRDefault="00426EAA" w:rsidP="00426EAA">
      <w:pPr>
        <w:rPr>
          <w:lang w:val="es-ES_tradnl"/>
        </w:rPr>
      </w:pPr>
      <w:r w:rsidRPr="006A3013">
        <w:rPr>
          <w:lang w:val="es-ES_tradnl"/>
        </w:rPr>
        <w:t>Numeración para Servicios para la Red Inteligente (Valor Agregado)</w:t>
      </w:r>
    </w:p>
    <w:p w:rsidR="00426EAA" w:rsidRPr="006A3013" w:rsidRDefault="00426EAA" w:rsidP="00B8501F">
      <w:pPr>
        <w:rPr>
          <w:lang w:val="es-ES_tradnl"/>
        </w:rPr>
      </w:pPr>
      <w:r w:rsidRPr="006A3013">
        <w:rPr>
          <w:lang w:val="es-ES_tradnl"/>
        </w:rPr>
        <w:t xml:space="preserve">Para los Servicios de Valor Añadido, como pueden ser: números de teléfonos </w:t>
      </w:r>
      <w:r w:rsidR="00566103">
        <w:rPr>
          <w:lang w:val="es-ES_tradnl"/>
        </w:rPr>
        <w:t>grat</w:t>
      </w:r>
      <w:r w:rsidR="00B8501F">
        <w:rPr>
          <w:lang w:val="es-ES_tradnl"/>
        </w:rPr>
        <w:t>u</w:t>
      </w:r>
      <w:r w:rsidR="00566103">
        <w:rPr>
          <w:lang w:val="es-ES_tradnl"/>
        </w:rPr>
        <w:t>itos</w:t>
      </w:r>
      <w:r w:rsidRPr="006A3013">
        <w:rPr>
          <w:lang w:val="es-ES_tradnl"/>
        </w:rPr>
        <w:t>, números de coste compartido y números personales, tendrán una longitud de nueve dígitos, cuyo formato es el siguiente:</w:t>
      </w:r>
    </w:p>
    <w:p w:rsidR="00426EAA" w:rsidRPr="006A3013" w:rsidRDefault="00426EAA" w:rsidP="00566103">
      <w:pPr>
        <w:jc w:val="center"/>
        <w:rPr>
          <w:lang w:val="es-ES_tradnl"/>
        </w:rPr>
      </w:pPr>
      <w:r w:rsidRPr="006A3013">
        <w:rPr>
          <w:lang w:val="es-ES_tradnl"/>
        </w:rPr>
        <w:t>80X PQMCDU, (P ≠ 0)</w:t>
      </w:r>
    </w:p>
    <w:p w:rsidR="00426EAA" w:rsidRPr="006A3013" w:rsidRDefault="00426EAA" w:rsidP="00426EAA">
      <w:pPr>
        <w:rPr>
          <w:lang w:val="es-ES_tradnl"/>
        </w:rPr>
      </w:pPr>
      <w:r w:rsidRPr="006A3013">
        <w:rPr>
          <w:lang w:val="es-ES_tradnl"/>
        </w:rPr>
        <w:t>Para los Servicios de valor Añadido, como pueden ser: números para servicios de tarifas Premium para empresas, números de servicios de tarifas. Premium para el ocio y números para acceso a Internet, tendrán una longitud de nueve dígitos, cuyo formato es el siguiente:</w:t>
      </w:r>
    </w:p>
    <w:p w:rsidR="00426EAA" w:rsidRPr="006A3013" w:rsidRDefault="00426EAA" w:rsidP="0057583B">
      <w:pPr>
        <w:jc w:val="center"/>
        <w:rPr>
          <w:lang w:val="es-ES_tradnl"/>
        </w:rPr>
      </w:pPr>
      <w:r w:rsidRPr="006A3013">
        <w:rPr>
          <w:lang w:val="es-ES_tradnl"/>
        </w:rPr>
        <w:t>90X PQMCDU, (P ≠ 0)</w:t>
      </w:r>
    </w:p>
    <w:p w:rsidR="00426EAA" w:rsidRPr="006A3013" w:rsidRDefault="00426EAA" w:rsidP="00426EAA">
      <w:pPr>
        <w:rPr>
          <w:lang w:val="es-ES_tradnl"/>
        </w:rPr>
      </w:pPr>
      <w:r w:rsidRPr="006A3013">
        <w:rPr>
          <w:lang w:val="es-ES_tradnl"/>
        </w:rPr>
        <w:t>Los números de servicios para la red inteligente son no geográficos.</w:t>
      </w:r>
    </w:p>
    <w:p w:rsidR="00426EAA" w:rsidRPr="006A3013" w:rsidRDefault="0057583B" w:rsidP="00426EAA">
      <w:pPr>
        <w:rPr>
          <w:lang w:val="es-ES_tradnl"/>
        </w:rPr>
      </w:pPr>
      <w:r w:rsidRPr="00B8501F">
        <w:rPr>
          <w:lang w:val="es-ES_tradnl"/>
        </w:rPr>
        <w:t>•</w:t>
      </w:r>
      <w:r w:rsidRPr="00B8501F">
        <w:rPr>
          <w:lang w:val="es-ES_tradnl"/>
        </w:rPr>
        <w:tab/>
      </w:r>
      <w:r w:rsidR="00426EAA" w:rsidRPr="006A3013">
        <w:rPr>
          <w:lang w:val="es-ES_tradnl"/>
        </w:rPr>
        <w:t>Migración de los Números de la Red Telefonía Fija</w:t>
      </w:r>
    </w:p>
    <w:p w:rsidR="00426EAA" w:rsidRPr="006A3013" w:rsidRDefault="00426EAA" w:rsidP="00426EAA">
      <w:pPr>
        <w:rPr>
          <w:lang w:val="es-ES_tradnl"/>
        </w:rPr>
      </w:pPr>
      <w:r w:rsidRPr="006A3013">
        <w:rPr>
          <w:lang w:val="es-ES_tradnl"/>
        </w:rPr>
        <w:t>Migración a 9 dígitos: Todos los números nacionales de la red telefónica pública conmutada, que actualmente son de seis (6) dígitos (PQMCDU) crecerán a nueve (9) dígitos (NJXPQMCDU), anteponiendo a la secuencia de seis</w:t>
      </w:r>
      <w:r w:rsidR="003545AC">
        <w:rPr>
          <w:lang w:val="es-ES_tradnl"/>
        </w:rPr>
        <w:t> </w:t>
      </w:r>
      <w:r w:rsidRPr="006A3013">
        <w:rPr>
          <w:lang w:val="es-ES_tradnl"/>
        </w:rPr>
        <w:t>(6) dígitos actuales otros tres (3) dígitos (NJ X, N ≠ 0, 2, 5, 6 y 7).</w:t>
      </w:r>
    </w:p>
    <w:p w:rsidR="00426EAA" w:rsidRPr="006A3013" w:rsidRDefault="0057583B" w:rsidP="00426EAA">
      <w:pPr>
        <w:rPr>
          <w:lang w:val="es-ES_tradnl"/>
        </w:rPr>
      </w:pPr>
      <w:r w:rsidRPr="00B8501F">
        <w:rPr>
          <w:lang w:val="es-ES_tradnl"/>
        </w:rPr>
        <w:t>•</w:t>
      </w:r>
      <w:r w:rsidRPr="00B8501F">
        <w:rPr>
          <w:lang w:val="es-ES_tradnl"/>
        </w:rPr>
        <w:tab/>
      </w:r>
      <w:r w:rsidR="00426EAA" w:rsidRPr="006A3013">
        <w:rPr>
          <w:lang w:val="es-ES_tradnl"/>
        </w:rPr>
        <w:t>Migración de los Números de la Red Telefónica Móvil Celular</w:t>
      </w:r>
    </w:p>
    <w:p w:rsidR="00426EAA" w:rsidRPr="006A3013" w:rsidRDefault="00426EAA" w:rsidP="00426EAA">
      <w:pPr>
        <w:rPr>
          <w:lang w:val="es-ES_tradnl"/>
        </w:rPr>
      </w:pPr>
      <w:r w:rsidRPr="006A3013">
        <w:rPr>
          <w:lang w:val="es-ES_tradnl"/>
        </w:rPr>
        <w:t>Migración a 9 dígitos: Todos los abonados del servicio móvil celular, que actualmente usan seis (6) dígitos (PQMCDU) para efectuar una marcación nacional, marcarán para la misma operación nueve (9) dígitos (NJXPQMCDU), anteponiendo a los seis (6) actuales otros tres (3) dígitos (NJX, N ≠ 0, 1, 3, 4, 8 y 9), donde el primer dígito N identifica el operador.</w:t>
      </w:r>
    </w:p>
    <w:p w:rsidR="00426EAA" w:rsidRPr="006A3013" w:rsidRDefault="00426EAA" w:rsidP="00426EAA">
      <w:pPr>
        <w:rPr>
          <w:lang w:val="es-ES_tradnl"/>
        </w:rPr>
      </w:pPr>
      <w:r w:rsidRPr="006A3013">
        <w:rPr>
          <w:lang w:val="es-ES_tradnl"/>
        </w:rPr>
        <w:t>Reservas para futuras extensiones</w:t>
      </w:r>
    </w:p>
    <w:p w:rsidR="00426EAA" w:rsidRPr="006A3013" w:rsidRDefault="00426EAA" w:rsidP="00426EAA">
      <w:pPr>
        <w:rPr>
          <w:lang w:val="es-ES_tradnl"/>
        </w:rPr>
      </w:pPr>
      <w:r w:rsidRPr="006A3013">
        <w:rPr>
          <w:lang w:val="es-ES_tradnl"/>
        </w:rPr>
        <w:t>Para las asignaciones futuras, se reservan los números que comienzan con N = 4 para la red fija (alámbrica/inalámbrica), y para la red móvil se reservan los números con N = 6 y 7.</w:t>
      </w:r>
    </w:p>
    <w:p w:rsidR="00426EAA" w:rsidRPr="006A3013" w:rsidRDefault="00426EAA" w:rsidP="00426EAA">
      <w:pPr>
        <w:rPr>
          <w:lang w:val="es-ES_tradnl"/>
        </w:rPr>
      </w:pPr>
      <w:r w:rsidRPr="006A3013">
        <w:rPr>
          <w:lang w:val="es-ES_tradnl"/>
        </w:rPr>
        <w:t>Estructura y Funcionamiento del Plan de Numeración Telefónico</w:t>
      </w:r>
    </w:p>
    <w:p w:rsidR="00426EAA" w:rsidRDefault="00426EAA">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426EAA" w:rsidRPr="006A3013" w:rsidRDefault="00426EAA" w:rsidP="00426EAA">
      <w:pPr>
        <w:rPr>
          <w:lang w:val="es-ES_tradnl"/>
        </w:rPr>
      </w:pPr>
      <w:r w:rsidRPr="006A3013">
        <w:rPr>
          <w:lang w:val="es-ES_tradnl"/>
        </w:rPr>
        <w:lastRenderedPageBreak/>
        <w:t>Reglas generales: el número significativo nacional (N(S)N, tiene una longitud de nueve (9) dígitos, cuyo formato alfa-numérico es el siguiente:</w:t>
      </w:r>
    </w:p>
    <w:p w:rsidR="00426EAA" w:rsidRPr="006A3013" w:rsidRDefault="00426EAA" w:rsidP="0057583B">
      <w:pPr>
        <w:jc w:val="center"/>
      </w:pPr>
      <w:r w:rsidRPr="006A3013">
        <w:t>N J X P Q M C D U</w:t>
      </w:r>
    </w:p>
    <w:p w:rsidR="00426EAA" w:rsidRPr="006A3013" w:rsidRDefault="00426EAA" w:rsidP="00426EAA"/>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72"/>
        <w:gridCol w:w="6685"/>
      </w:tblGrid>
      <w:tr w:rsidR="00426EAA" w:rsidRPr="006A3013" w:rsidTr="00225045">
        <w:trPr>
          <w:jc w:val="center"/>
        </w:trPr>
        <w:tc>
          <w:tcPr>
            <w:tcW w:w="1730" w:type="dxa"/>
          </w:tcPr>
          <w:p w:rsidR="00426EAA" w:rsidRPr="00DE2A85" w:rsidRDefault="00426EAA" w:rsidP="00225045">
            <w:pPr>
              <w:spacing w:after="120"/>
              <w:jc w:val="center"/>
              <w:rPr>
                <w:i/>
                <w:iCs/>
                <w:sz w:val="18"/>
                <w:szCs w:val="18"/>
              </w:rPr>
            </w:pPr>
            <w:r w:rsidRPr="00DE2A85">
              <w:rPr>
                <w:i/>
                <w:iCs/>
                <w:sz w:val="18"/>
                <w:szCs w:val="18"/>
              </w:rPr>
              <w:t>1er. Dígito N</w:t>
            </w:r>
          </w:p>
        </w:tc>
        <w:tc>
          <w:tcPr>
            <w:tcW w:w="4678" w:type="dxa"/>
          </w:tcPr>
          <w:p w:rsidR="00426EAA" w:rsidRPr="00DE2A85" w:rsidRDefault="00426EAA" w:rsidP="00225045">
            <w:pPr>
              <w:spacing w:after="120"/>
              <w:jc w:val="center"/>
              <w:rPr>
                <w:i/>
                <w:iCs/>
                <w:sz w:val="18"/>
                <w:szCs w:val="18"/>
              </w:rPr>
            </w:pPr>
            <w:r w:rsidRPr="00DE2A85">
              <w:rPr>
                <w:i/>
                <w:iCs/>
                <w:sz w:val="18"/>
                <w:szCs w:val="18"/>
              </w:rPr>
              <w:t>Comentario</w:t>
            </w:r>
          </w:p>
        </w:tc>
      </w:tr>
      <w:tr w:rsidR="00426EAA" w:rsidRPr="006A3013"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0</w:t>
            </w:r>
          </w:p>
        </w:tc>
        <w:tc>
          <w:tcPr>
            <w:tcW w:w="4678" w:type="dxa"/>
          </w:tcPr>
          <w:p w:rsidR="00426EAA" w:rsidRPr="00DE2A85" w:rsidRDefault="00426EAA" w:rsidP="00225045">
            <w:pPr>
              <w:spacing w:before="80" w:after="80"/>
              <w:rPr>
                <w:sz w:val="18"/>
                <w:szCs w:val="18"/>
              </w:rPr>
            </w:pPr>
            <w:r w:rsidRPr="00DE2A85">
              <w:rPr>
                <w:sz w:val="18"/>
                <w:szCs w:val="18"/>
              </w:rPr>
              <w:t>Ninguna</w:t>
            </w:r>
          </w:p>
        </w:tc>
      </w:tr>
      <w:tr w:rsidR="00426EAA" w:rsidRPr="006A3013"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1</w:t>
            </w:r>
          </w:p>
        </w:tc>
        <w:tc>
          <w:tcPr>
            <w:tcW w:w="4678" w:type="dxa"/>
          </w:tcPr>
          <w:p w:rsidR="00426EAA" w:rsidRPr="00DE2A85" w:rsidRDefault="00426EAA" w:rsidP="00225045">
            <w:pPr>
              <w:spacing w:before="80" w:after="80"/>
              <w:rPr>
                <w:sz w:val="18"/>
                <w:szCs w:val="18"/>
              </w:rPr>
            </w:pPr>
            <w:r w:rsidRPr="00DE2A85">
              <w:rPr>
                <w:sz w:val="18"/>
                <w:szCs w:val="18"/>
              </w:rPr>
              <w:t>Códigos cortos/Servicios especiales</w:t>
            </w:r>
          </w:p>
        </w:tc>
      </w:tr>
      <w:tr w:rsidR="00426EAA" w:rsidRPr="006A3013"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2</w:t>
            </w:r>
          </w:p>
        </w:tc>
        <w:tc>
          <w:tcPr>
            <w:tcW w:w="4678" w:type="dxa"/>
          </w:tcPr>
          <w:p w:rsidR="00426EAA" w:rsidRPr="00DE2A85" w:rsidRDefault="00426EAA" w:rsidP="00225045">
            <w:pPr>
              <w:spacing w:before="80" w:after="80"/>
              <w:rPr>
                <w:sz w:val="18"/>
                <w:szCs w:val="18"/>
              </w:rPr>
            </w:pPr>
            <w:r w:rsidRPr="00DE2A85">
              <w:rPr>
                <w:sz w:val="18"/>
                <w:szCs w:val="18"/>
              </w:rPr>
              <w:t>Servicio móvil</w:t>
            </w:r>
          </w:p>
        </w:tc>
      </w:tr>
      <w:tr w:rsidR="00426EAA" w:rsidRPr="006A3013"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3</w:t>
            </w:r>
          </w:p>
        </w:tc>
        <w:tc>
          <w:tcPr>
            <w:tcW w:w="4678" w:type="dxa"/>
          </w:tcPr>
          <w:p w:rsidR="00426EAA" w:rsidRPr="00DE2A85" w:rsidRDefault="00426EAA" w:rsidP="00225045">
            <w:pPr>
              <w:spacing w:before="80" w:after="80"/>
              <w:rPr>
                <w:sz w:val="18"/>
                <w:szCs w:val="18"/>
              </w:rPr>
            </w:pPr>
            <w:r w:rsidRPr="00DE2A85">
              <w:rPr>
                <w:sz w:val="18"/>
                <w:szCs w:val="18"/>
              </w:rPr>
              <w:t>Servicio fijo</w:t>
            </w:r>
          </w:p>
        </w:tc>
      </w:tr>
      <w:tr w:rsidR="00426EAA" w:rsidRPr="006A3013"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4</w:t>
            </w:r>
          </w:p>
        </w:tc>
        <w:tc>
          <w:tcPr>
            <w:tcW w:w="4678" w:type="dxa"/>
          </w:tcPr>
          <w:p w:rsidR="00426EAA" w:rsidRPr="00DE2A85" w:rsidRDefault="00426EAA" w:rsidP="00225045">
            <w:pPr>
              <w:spacing w:before="80" w:after="80"/>
              <w:rPr>
                <w:sz w:val="18"/>
                <w:szCs w:val="18"/>
              </w:rPr>
            </w:pPr>
            <w:r w:rsidRPr="00DE2A85">
              <w:rPr>
                <w:sz w:val="18"/>
                <w:szCs w:val="18"/>
              </w:rPr>
              <w:t>Reservado (servicio fijo)</w:t>
            </w:r>
          </w:p>
        </w:tc>
      </w:tr>
      <w:tr w:rsidR="00426EAA" w:rsidRPr="006A3013"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5</w:t>
            </w:r>
          </w:p>
        </w:tc>
        <w:tc>
          <w:tcPr>
            <w:tcW w:w="4678" w:type="dxa"/>
          </w:tcPr>
          <w:p w:rsidR="00426EAA" w:rsidRPr="00DE2A85" w:rsidRDefault="00426EAA" w:rsidP="00225045">
            <w:pPr>
              <w:spacing w:before="80" w:after="80"/>
              <w:rPr>
                <w:sz w:val="18"/>
                <w:szCs w:val="18"/>
              </w:rPr>
            </w:pPr>
            <w:r w:rsidRPr="00DE2A85">
              <w:rPr>
                <w:sz w:val="18"/>
                <w:szCs w:val="18"/>
              </w:rPr>
              <w:t>Servicio móvil</w:t>
            </w:r>
          </w:p>
        </w:tc>
      </w:tr>
      <w:tr w:rsidR="00426EAA" w:rsidRPr="006A3013"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6</w:t>
            </w:r>
          </w:p>
        </w:tc>
        <w:tc>
          <w:tcPr>
            <w:tcW w:w="4678" w:type="dxa"/>
          </w:tcPr>
          <w:p w:rsidR="00426EAA" w:rsidRPr="00DE2A85" w:rsidRDefault="00426EAA" w:rsidP="00225045">
            <w:pPr>
              <w:spacing w:before="80" w:after="80"/>
              <w:rPr>
                <w:sz w:val="18"/>
                <w:szCs w:val="18"/>
              </w:rPr>
            </w:pPr>
            <w:r w:rsidRPr="00DE2A85">
              <w:rPr>
                <w:sz w:val="18"/>
                <w:szCs w:val="18"/>
              </w:rPr>
              <w:t>Reservado (servicio móvil)</w:t>
            </w:r>
          </w:p>
        </w:tc>
      </w:tr>
      <w:tr w:rsidR="00426EAA" w:rsidRPr="006A3013"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7</w:t>
            </w:r>
          </w:p>
        </w:tc>
        <w:tc>
          <w:tcPr>
            <w:tcW w:w="4678" w:type="dxa"/>
          </w:tcPr>
          <w:p w:rsidR="00426EAA" w:rsidRPr="00DE2A85" w:rsidRDefault="00426EAA" w:rsidP="00225045">
            <w:pPr>
              <w:spacing w:before="80" w:after="80"/>
              <w:rPr>
                <w:sz w:val="18"/>
                <w:szCs w:val="18"/>
              </w:rPr>
            </w:pPr>
            <w:r w:rsidRPr="00DE2A85">
              <w:rPr>
                <w:sz w:val="18"/>
                <w:szCs w:val="18"/>
              </w:rPr>
              <w:t>Reservado (servicio móvil)</w:t>
            </w:r>
          </w:p>
        </w:tc>
      </w:tr>
      <w:tr w:rsidR="00426EAA" w:rsidRPr="00B8501F"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8</w:t>
            </w:r>
          </w:p>
        </w:tc>
        <w:tc>
          <w:tcPr>
            <w:tcW w:w="4678" w:type="dxa"/>
          </w:tcPr>
          <w:p w:rsidR="00426EAA" w:rsidRPr="00DE2A85" w:rsidRDefault="00426EAA" w:rsidP="00225045">
            <w:pPr>
              <w:spacing w:before="80" w:after="80"/>
              <w:rPr>
                <w:sz w:val="18"/>
                <w:szCs w:val="18"/>
                <w:lang w:val="es-ES_tradnl"/>
              </w:rPr>
            </w:pPr>
            <w:r w:rsidRPr="00DE2A85">
              <w:rPr>
                <w:sz w:val="18"/>
                <w:szCs w:val="18"/>
                <w:lang w:val="es-ES_tradnl"/>
              </w:rPr>
              <w:t>Redes inteligentes – servicios de valor añadido</w:t>
            </w:r>
          </w:p>
        </w:tc>
      </w:tr>
      <w:tr w:rsidR="00426EAA" w:rsidRPr="00B8501F" w:rsidTr="00225045">
        <w:trPr>
          <w:jc w:val="center"/>
        </w:trPr>
        <w:tc>
          <w:tcPr>
            <w:tcW w:w="1730" w:type="dxa"/>
          </w:tcPr>
          <w:p w:rsidR="00426EAA" w:rsidRPr="00DE2A85" w:rsidRDefault="00426EAA" w:rsidP="00225045">
            <w:pPr>
              <w:spacing w:before="80" w:after="80"/>
              <w:jc w:val="center"/>
              <w:rPr>
                <w:sz w:val="18"/>
                <w:szCs w:val="18"/>
              </w:rPr>
            </w:pPr>
            <w:r w:rsidRPr="00DE2A85">
              <w:rPr>
                <w:sz w:val="18"/>
                <w:szCs w:val="18"/>
              </w:rPr>
              <w:t>9</w:t>
            </w:r>
          </w:p>
        </w:tc>
        <w:tc>
          <w:tcPr>
            <w:tcW w:w="4678" w:type="dxa"/>
          </w:tcPr>
          <w:p w:rsidR="00426EAA" w:rsidRPr="00DE2A85" w:rsidRDefault="00426EAA" w:rsidP="00225045">
            <w:pPr>
              <w:spacing w:before="80" w:after="80"/>
              <w:rPr>
                <w:sz w:val="18"/>
                <w:szCs w:val="18"/>
                <w:lang w:val="es-ES_tradnl"/>
              </w:rPr>
            </w:pPr>
            <w:r w:rsidRPr="00DE2A85">
              <w:rPr>
                <w:sz w:val="18"/>
                <w:szCs w:val="18"/>
                <w:lang w:val="es-ES_tradnl"/>
              </w:rPr>
              <w:t>Redes inteligentes – servicios de valor añadido</w:t>
            </w:r>
          </w:p>
        </w:tc>
      </w:tr>
    </w:tbl>
    <w:p w:rsidR="00426EAA" w:rsidRPr="006A3013" w:rsidRDefault="00426EAA" w:rsidP="00426EAA">
      <w:pPr>
        <w:rPr>
          <w:lang w:val="es-ES_tradnl"/>
        </w:rPr>
      </w:pPr>
    </w:p>
    <w:p w:rsidR="00426EAA" w:rsidRPr="006A3013" w:rsidRDefault="00426EAA" w:rsidP="00426EAA">
      <w:pPr>
        <w:rPr>
          <w:lang w:val="es-ES_tradnl"/>
        </w:rPr>
      </w:pPr>
      <w:r w:rsidRPr="006A3013">
        <w:rPr>
          <w:lang w:val="es-ES_tradnl"/>
        </w:rPr>
        <w:t>Estructura/Formato</w:t>
      </w:r>
    </w:p>
    <w:p w:rsidR="00426EAA" w:rsidRPr="006A3013" w:rsidRDefault="00426EAA" w:rsidP="00426EAA">
      <w:pPr>
        <w:rPr>
          <w:lang w:val="es-ES_tradnl"/>
        </w:rPr>
      </w:pPr>
      <w:r w:rsidRPr="006A3013">
        <w:rPr>
          <w:lang w:val="es-ES_tradnl"/>
        </w:rPr>
        <w:t>Servicio fijo, 3J XPQMCDU</w:t>
      </w:r>
    </w:p>
    <w:p w:rsidR="00426EAA" w:rsidRPr="006A3013" w:rsidRDefault="00426EAA" w:rsidP="00426EAA">
      <w:pPr>
        <w:rPr>
          <w:lang w:val="es-ES_tradnl"/>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8"/>
        <w:gridCol w:w="2979"/>
        <w:gridCol w:w="3200"/>
      </w:tblGrid>
      <w:tr w:rsidR="00426EAA" w:rsidRPr="006A3013" w:rsidTr="00225045">
        <w:trPr>
          <w:jc w:val="center"/>
        </w:trPr>
        <w:tc>
          <w:tcPr>
            <w:tcW w:w="2978" w:type="dxa"/>
          </w:tcPr>
          <w:p w:rsidR="00426EAA" w:rsidRPr="00DE2A85" w:rsidRDefault="00426EAA" w:rsidP="00225045">
            <w:pPr>
              <w:spacing w:after="120"/>
              <w:jc w:val="center"/>
              <w:rPr>
                <w:i/>
                <w:iCs/>
                <w:sz w:val="18"/>
                <w:szCs w:val="18"/>
              </w:rPr>
            </w:pPr>
            <w:r w:rsidRPr="00DE2A85">
              <w:rPr>
                <w:i/>
                <w:iCs/>
                <w:sz w:val="18"/>
                <w:szCs w:val="18"/>
              </w:rPr>
              <w:t>Operador</w:t>
            </w:r>
          </w:p>
        </w:tc>
        <w:tc>
          <w:tcPr>
            <w:tcW w:w="2979" w:type="dxa"/>
          </w:tcPr>
          <w:p w:rsidR="00426EAA" w:rsidRPr="00DE2A85" w:rsidRDefault="00426EAA" w:rsidP="00225045">
            <w:pPr>
              <w:spacing w:after="120"/>
              <w:jc w:val="center"/>
              <w:rPr>
                <w:i/>
                <w:iCs/>
                <w:sz w:val="18"/>
                <w:szCs w:val="18"/>
              </w:rPr>
            </w:pPr>
            <w:r w:rsidRPr="00DE2A85">
              <w:rPr>
                <w:i/>
                <w:iCs/>
                <w:sz w:val="18"/>
                <w:szCs w:val="18"/>
              </w:rPr>
              <w:t>Formato</w:t>
            </w:r>
          </w:p>
        </w:tc>
        <w:tc>
          <w:tcPr>
            <w:tcW w:w="3200" w:type="dxa"/>
          </w:tcPr>
          <w:p w:rsidR="00426EAA" w:rsidRPr="00DE2A85" w:rsidRDefault="00426EAA" w:rsidP="00225045">
            <w:pPr>
              <w:spacing w:after="120"/>
              <w:jc w:val="center"/>
              <w:rPr>
                <w:i/>
                <w:iCs/>
                <w:sz w:val="18"/>
                <w:szCs w:val="18"/>
              </w:rPr>
            </w:pPr>
            <w:r w:rsidRPr="00DE2A85">
              <w:rPr>
                <w:i/>
                <w:iCs/>
                <w:sz w:val="18"/>
                <w:szCs w:val="18"/>
              </w:rPr>
              <w:t>Zona</w:t>
            </w:r>
          </w:p>
        </w:tc>
      </w:tr>
      <w:tr w:rsidR="00426EAA" w:rsidRPr="006A3013" w:rsidTr="00225045">
        <w:trPr>
          <w:jc w:val="center"/>
        </w:trPr>
        <w:tc>
          <w:tcPr>
            <w:tcW w:w="2978" w:type="dxa"/>
            <w:vMerge w:val="restart"/>
          </w:tcPr>
          <w:p w:rsidR="00426EAA" w:rsidRPr="00DE2A85" w:rsidRDefault="00426EAA" w:rsidP="00225045">
            <w:pPr>
              <w:spacing w:before="80" w:after="80"/>
              <w:rPr>
                <w:sz w:val="18"/>
                <w:szCs w:val="18"/>
              </w:rPr>
            </w:pPr>
            <w:r w:rsidRPr="00DE2A85">
              <w:rPr>
                <w:sz w:val="18"/>
                <w:szCs w:val="18"/>
              </w:rPr>
              <w:t>GETESA</w:t>
            </w:r>
          </w:p>
        </w:tc>
        <w:tc>
          <w:tcPr>
            <w:tcW w:w="2979" w:type="dxa"/>
          </w:tcPr>
          <w:p w:rsidR="00426EAA" w:rsidRPr="00DE2A85" w:rsidRDefault="00426EAA" w:rsidP="00225045">
            <w:pPr>
              <w:spacing w:before="80" w:after="80"/>
              <w:jc w:val="center"/>
              <w:rPr>
                <w:sz w:val="18"/>
                <w:szCs w:val="18"/>
              </w:rPr>
            </w:pPr>
            <w:r w:rsidRPr="00DE2A85">
              <w:rPr>
                <w:sz w:val="18"/>
                <w:szCs w:val="18"/>
              </w:rPr>
              <w:t>33 3P9 MCDU</w:t>
            </w:r>
          </w:p>
        </w:tc>
        <w:tc>
          <w:tcPr>
            <w:tcW w:w="3200" w:type="dxa"/>
          </w:tcPr>
          <w:p w:rsidR="00426EAA" w:rsidRPr="00DE2A85" w:rsidRDefault="00426EAA" w:rsidP="00225045">
            <w:pPr>
              <w:spacing w:before="80" w:after="80"/>
              <w:rPr>
                <w:sz w:val="18"/>
                <w:szCs w:val="18"/>
              </w:rPr>
            </w:pPr>
            <w:r w:rsidRPr="00DE2A85">
              <w:rPr>
                <w:sz w:val="18"/>
                <w:szCs w:val="18"/>
              </w:rPr>
              <w:t>Bioko</w:t>
            </w:r>
          </w:p>
        </w:tc>
      </w:tr>
      <w:tr w:rsidR="00426EAA" w:rsidRPr="006A3013" w:rsidTr="00225045">
        <w:trPr>
          <w:jc w:val="center"/>
        </w:trPr>
        <w:tc>
          <w:tcPr>
            <w:tcW w:w="2978" w:type="dxa"/>
            <w:vMerge/>
          </w:tcPr>
          <w:p w:rsidR="00426EAA" w:rsidRPr="00DE2A85" w:rsidRDefault="00426EAA" w:rsidP="00225045">
            <w:pPr>
              <w:spacing w:before="80" w:after="80"/>
              <w:rPr>
                <w:sz w:val="18"/>
                <w:szCs w:val="18"/>
              </w:rPr>
            </w:pPr>
          </w:p>
        </w:tc>
        <w:tc>
          <w:tcPr>
            <w:tcW w:w="2979" w:type="dxa"/>
          </w:tcPr>
          <w:p w:rsidR="00426EAA" w:rsidRPr="00DE2A85" w:rsidRDefault="00426EAA" w:rsidP="00225045">
            <w:pPr>
              <w:spacing w:before="80" w:after="80"/>
              <w:jc w:val="center"/>
              <w:rPr>
                <w:sz w:val="18"/>
                <w:szCs w:val="18"/>
              </w:rPr>
            </w:pPr>
            <w:r w:rsidRPr="00DE2A85">
              <w:rPr>
                <w:sz w:val="18"/>
                <w:szCs w:val="18"/>
              </w:rPr>
              <w:t>33 3P8 MCDU</w:t>
            </w:r>
          </w:p>
        </w:tc>
        <w:tc>
          <w:tcPr>
            <w:tcW w:w="3200" w:type="dxa"/>
          </w:tcPr>
          <w:p w:rsidR="00426EAA" w:rsidRPr="00DE2A85" w:rsidRDefault="00426EAA" w:rsidP="00225045">
            <w:pPr>
              <w:spacing w:before="80" w:after="80"/>
              <w:rPr>
                <w:sz w:val="18"/>
                <w:szCs w:val="18"/>
              </w:rPr>
            </w:pPr>
            <w:r w:rsidRPr="00DE2A85">
              <w:rPr>
                <w:sz w:val="18"/>
                <w:szCs w:val="18"/>
              </w:rPr>
              <w:t>Litoral y Annobón</w:t>
            </w:r>
          </w:p>
        </w:tc>
      </w:tr>
      <w:tr w:rsidR="00426EAA" w:rsidRPr="006A3013" w:rsidTr="00225045">
        <w:trPr>
          <w:jc w:val="center"/>
        </w:trPr>
        <w:tc>
          <w:tcPr>
            <w:tcW w:w="2978" w:type="dxa"/>
            <w:vMerge/>
          </w:tcPr>
          <w:p w:rsidR="00426EAA" w:rsidRPr="00DE2A85" w:rsidRDefault="00426EAA" w:rsidP="00225045">
            <w:pPr>
              <w:spacing w:before="80" w:after="80"/>
              <w:rPr>
                <w:sz w:val="18"/>
                <w:szCs w:val="18"/>
              </w:rPr>
            </w:pPr>
          </w:p>
        </w:tc>
        <w:tc>
          <w:tcPr>
            <w:tcW w:w="2979" w:type="dxa"/>
          </w:tcPr>
          <w:p w:rsidR="00426EAA" w:rsidRPr="00DE2A85" w:rsidRDefault="00426EAA" w:rsidP="00225045">
            <w:pPr>
              <w:spacing w:before="80" w:after="80"/>
              <w:jc w:val="center"/>
              <w:rPr>
                <w:sz w:val="18"/>
                <w:szCs w:val="18"/>
              </w:rPr>
            </w:pPr>
            <w:r w:rsidRPr="00DE2A85">
              <w:rPr>
                <w:sz w:val="18"/>
                <w:szCs w:val="18"/>
              </w:rPr>
              <w:t>33 3P7 MCDU</w:t>
            </w:r>
          </w:p>
        </w:tc>
        <w:tc>
          <w:tcPr>
            <w:tcW w:w="3200" w:type="dxa"/>
          </w:tcPr>
          <w:p w:rsidR="00426EAA" w:rsidRPr="00DE2A85" w:rsidRDefault="00426EAA" w:rsidP="00225045">
            <w:pPr>
              <w:spacing w:before="80" w:after="80"/>
              <w:rPr>
                <w:sz w:val="18"/>
                <w:szCs w:val="18"/>
              </w:rPr>
            </w:pPr>
            <w:r w:rsidRPr="00DE2A85">
              <w:rPr>
                <w:sz w:val="18"/>
                <w:szCs w:val="18"/>
              </w:rPr>
              <w:t>C.S. , K.N. y W.N.</w:t>
            </w:r>
          </w:p>
        </w:tc>
      </w:tr>
      <w:tr w:rsidR="00426EAA" w:rsidRPr="006A3013" w:rsidTr="00225045">
        <w:trPr>
          <w:jc w:val="center"/>
        </w:trPr>
        <w:tc>
          <w:tcPr>
            <w:tcW w:w="2978" w:type="dxa"/>
            <w:vMerge/>
          </w:tcPr>
          <w:p w:rsidR="00426EAA" w:rsidRPr="00DE2A85" w:rsidRDefault="00426EAA" w:rsidP="00225045">
            <w:pPr>
              <w:spacing w:before="80" w:after="80"/>
              <w:rPr>
                <w:sz w:val="18"/>
                <w:szCs w:val="18"/>
              </w:rPr>
            </w:pPr>
          </w:p>
        </w:tc>
        <w:tc>
          <w:tcPr>
            <w:tcW w:w="2979" w:type="dxa"/>
          </w:tcPr>
          <w:p w:rsidR="00426EAA" w:rsidRPr="00DE2A85" w:rsidRDefault="00426EAA" w:rsidP="00225045">
            <w:pPr>
              <w:spacing w:before="80" w:after="80"/>
              <w:jc w:val="center"/>
              <w:rPr>
                <w:sz w:val="18"/>
                <w:szCs w:val="18"/>
              </w:rPr>
            </w:pPr>
            <w:r w:rsidRPr="00DE2A85">
              <w:rPr>
                <w:sz w:val="18"/>
                <w:szCs w:val="18"/>
              </w:rPr>
              <w:t>33 XP4 MCDU</w:t>
            </w:r>
          </w:p>
        </w:tc>
        <w:tc>
          <w:tcPr>
            <w:tcW w:w="3200" w:type="dxa"/>
          </w:tcPr>
          <w:p w:rsidR="00426EAA" w:rsidRPr="00DE2A85" w:rsidRDefault="00426EAA" w:rsidP="00225045">
            <w:pPr>
              <w:spacing w:before="80" w:after="80"/>
              <w:rPr>
                <w:sz w:val="18"/>
                <w:szCs w:val="18"/>
              </w:rPr>
            </w:pPr>
            <w:r w:rsidRPr="00DE2A85">
              <w:rPr>
                <w:sz w:val="18"/>
                <w:szCs w:val="18"/>
              </w:rPr>
              <w:t>CDMA Bioko</w:t>
            </w:r>
          </w:p>
        </w:tc>
      </w:tr>
      <w:tr w:rsidR="00426EAA" w:rsidRPr="006A3013" w:rsidTr="00225045">
        <w:trPr>
          <w:jc w:val="center"/>
        </w:trPr>
        <w:tc>
          <w:tcPr>
            <w:tcW w:w="2978" w:type="dxa"/>
            <w:vMerge/>
          </w:tcPr>
          <w:p w:rsidR="00426EAA" w:rsidRPr="00DE2A85" w:rsidRDefault="00426EAA" w:rsidP="00225045">
            <w:pPr>
              <w:spacing w:before="80" w:after="80"/>
              <w:rPr>
                <w:sz w:val="18"/>
                <w:szCs w:val="18"/>
              </w:rPr>
            </w:pPr>
          </w:p>
        </w:tc>
        <w:tc>
          <w:tcPr>
            <w:tcW w:w="2979" w:type="dxa"/>
          </w:tcPr>
          <w:p w:rsidR="00426EAA" w:rsidRPr="00DE2A85" w:rsidRDefault="00426EAA" w:rsidP="00225045">
            <w:pPr>
              <w:spacing w:before="80" w:after="80"/>
              <w:jc w:val="center"/>
              <w:rPr>
                <w:sz w:val="18"/>
                <w:szCs w:val="18"/>
              </w:rPr>
            </w:pPr>
            <w:r w:rsidRPr="00DE2A85">
              <w:rPr>
                <w:sz w:val="18"/>
                <w:szCs w:val="18"/>
              </w:rPr>
              <w:t>33 XP6 MCDU</w:t>
            </w:r>
          </w:p>
        </w:tc>
        <w:tc>
          <w:tcPr>
            <w:tcW w:w="3200" w:type="dxa"/>
          </w:tcPr>
          <w:p w:rsidR="00426EAA" w:rsidRPr="00DE2A85" w:rsidRDefault="00426EAA" w:rsidP="00225045">
            <w:pPr>
              <w:spacing w:before="80" w:after="80"/>
              <w:rPr>
                <w:sz w:val="18"/>
                <w:szCs w:val="18"/>
              </w:rPr>
            </w:pPr>
            <w:r w:rsidRPr="00DE2A85">
              <w:rPr>
                <w:sz w:val="18"/>
                <w:szCs w:val="18"/>
              </w:rPr>
              <w:t>CDMA Región Cont.</w:t>
            </w:r>
          </w:p>
        </w:tc>
      </w:tr>
      <w:tr w:rsidR="00426EAA" w:rsidRPr="006A3013" w:rsidTr="00225045">
        <w:trPr>
          <w:jc w:val="center"/>
        </w:trPr>
        <w:tc>
          <w:tcPr>
            <w:tcW w:w="2978" w:type="dxa"/>
            <w:vMerge w:val="restart"/>
          </w:tcPr>
          <w:p w:rsidR="00426EAA" w:rsidRPr="00DE2A85" w:rsidRDefault="00426EAA" w:rsidP="00225045">
            <w:pPr>
              <w:spacing w:before="80" w:after="80"/>
              <w:rPr>
                <w:sz w:val="18"/>
                <w:szCs w:val="18"/>
              </w:rPr>
            </w:pPr>
            <w:r w:rsidRPr="00DE2A85">
              <w:rPr>
                <w:sz w:val="18"/>
                <w:szCs w:val="18"/>
              </w:rPr>
              <w:t>HiTs G.E. S.A.</w:t>
            </w:r>
          </w:p>
        </w:tc>
        <w:tc>
          <w:tcPr>
            <w:tcW w:w="2979" w:type="dxa"/>
          </w:tcPr>
          <w:p w:rsidR="00426EAA" w:rsidRPr="00DE2A85" w:rsidRDefault="00426EAA" w:rsidP="00225045">
            <w:pPr>
              <w:spacing w:before="80" w:after="80"/>
              <w:jc w:val="center"/>
              <w:rPr>
                <w:sz w:val="18"/>
                <w:szCs w:val="18"/>
              </w:rPr>
            </w:pPr>
            <w:r w:rsidRPr="00DE2A85">
              <w:rPr>
                <w:sz w:val="18"/>
                <w:szCs w:val="18"/>
              </w:rPr>
              <w:t>35 XP9 MCDU</w:t>
            </w:r>
          </w:p>
        </w:tc>
        <w:tc>
          <w:tcPr>
            <w:tcW w:w="3200" w:type="dxa"/>
          </w:tcPr>
          <w:p w:rsidR="00426EAA" w:rsidRPr="00DE2A85" w:rsidRDefault="00426EAA" w:rsidP="00225045">
            <w:pPr>
              <w:spacing w:before="80" w:after="80"/>
              <w:rPr>
                <w:sz w:val="18"/>
                <w:szCs w:val="18"/>
              </w:rPr>
            </w:pPr>
            <w:r w:rsidRPr="00DE2A85">
              <w:rPr>
                <w:sz w:val="18"/>
                <w:szCs w:val="18"/>
              </w:rPr>
              <w:t>Bioko</w:t>
            </w:r>
          </w:p>
        </w:tc>
      </w:tr>
      <w:tr w:rsidR="00426EAA" w:rsidRPr="006A3013" w:rsidTr="00225045">
        <w:trPr>
          <w:jc w:val="center"/>
        </w:trPr>
        <w:tc>
          <w:tcPr>
            <w:tcW w:w="2978" w:type="dxa"/>
            <w:vMerge/>
          </w:tcPr>
          <w:p w:rsidR="00426EAA" w:rsidRPr="00DE2A85" w:rsidRDefault="00426EAA" w:rsidP="00225045">
            <w:pPr>
              <w:spacing w:before="80" w:after="80"/>
              <w:rPr>
                <w:sz w:val="18"/>
                <w:szCs w:val="18"/>
              </w:rPr>
            </w:pPr>
          </w:p>
        </w:tc>
        <w:tc>
          <w:tcPr>
            <w:tcW w:w="2979" w:type="dxa"/>
          </w:tcPr>
          <w:p w:rsidR="00426EAA" w:rsidRPr="00DE2A85" w:rsidRDefault="00426EAA" w:rsidP="00225045">
            <w:pPr>
              <w:spacing w:before="80" w:after="80"/>
              <w:jc w:val="center"/>
              <w:rPr>
                <w:sz w:val="18"/>
                <w:szCs w:val="18"/>
              </w:rPr>
            </w:pPr>
            <w:r w:rsidRPr="00DE2A85">
              <w:rPr>
                <w:sz w:val="18"/>
                <w:szCs w:val="18"/>
              </w:rPr>
              <w:t>35 XP8 MCDU</w:t>
            </w:r>
          </w:p>
        </w:tc>
        <w:tc>
          <w:tcPr>
            <w:tcW w:w="3200" w:type="dxa"/>
          </w:tcPr>
          <w:p w:rsidR="00426EAA" w:rsidRPr="00DE2A85" w:rsidRDefault="00426EAA" w:rsidP="00225045">
            <w:pPr>
              <w:spacing w:before="80" w:after="80"/>
              <w:rPr>
                <w:sz w:val="18"/>
                <w:szCs w:val="18"/>
              </w:rPr>
            </w:pPr>
            <w:r w:rsidRPr="00DE2A85">
              <w:rPr>
                <w:sz w:val="18"/>
                <w:szCs w:val="18"/>
              </w:rPr>
              <w:t>Litoral y Annobón</w:t>
            </w:r>
          </w:p>
        </w:tc>
      </w:tr>
      <w:tr w:rsidR="00426EAA" w:rsidRPr="006A3013" w:rsidTr="00225045">
        <w:trPr>
          <w:jc w:val="center"/>
        </w:trPr>
        <w:tc>
          <w:tcPr>
            <w:tcW w:w="2978" w:type="dxa"/>
            <w:vMerge/>
          </w:tcPr>
          <w:p w:rsidR="00426EAA" w:rsidRPr="00DE2A85" w:rsidRDefault="00426EAA" w:rsidP="00225045">
            <w:pPr>
              <w:spacing w:before="80" w:after="80"/>
              <w:rPr>
                <w:sz w:val="18"/>
                <w:szCs w:val="18"/>
              </w:rPr>
            </w:pPr>
          </w:p>
        </w:tc>
        <w:tc>
          <w:tcPr>
            <w:tcW w:w="2979" w:type="dxa"/>
          </w:tcPr>
          <w:p w:rsidR="00426EAA" w:rsidRPr="00DE2A85" w:rsidRDefault="00426EAA" w:rsidP="00225045">
            <w:pPr>
              <w:spacing w:before="80" w:after="80"/>
              <w:jc w:val="center"/>
              <w:rPr>
                <w:sz w:val="18"/>
                <w:szCs w:val="18"/>
              </w:rPr>
            </w:pPr>
            <w:r w:rsidRPr="00DE2A85">
              <w:rPr>
                <w:sz w:val="18"/>
                <w:szCs w:val="18"/>
              </w:rPr>
              <w:t>35 XP7 MCDU</w:t>
            </w:r>
          </w:p>
        </w:tc>
        <w:tc>
          <w:tcPr>
            <w:tcW w:w="3200" w:type="dxa"/>
          </w:tcPr>
          <w:p w:rsidR="00426EAA" w:rsidRPr="00DE2A85" w:rsidRDefault="00426EAA" w:rsidP="00225045">
            <w:pPr>
              <w:spacing w:before="80" w:after="80"/>
              <w:rPr>
                <w:sz w:val="18"/>
                <w:szCs w:val="18"/>
              </w:rPr>
            </w:pPr>
            <w:r w:rsidRPr="00DE2A85">
              <w:rPr>
                <w:sz w:val="18"/>
                <w:szCs w:val="18"/>
              </w:rPr>
              <w:t>C.S. , K.N. y W.N.</w:t>
            </w:r>
          </w:p>
        </w:tc>
      </w:tr>
    </w:tbl>
    <w:p w:rsidR="00426EAA" w:rsidRPr="006A3013" w:rsidRDefault="00426EAA" w:rsidP="00426EAA"/>
    <w:p w:rsidR="00426EAA" w:rsidRPr="006A3013" w:rsidRDefault="00426EAA" w:rsidP="00426EAA">
      <w:pPr>
        <w:rPr>
          <w:lang w:val="es-ES_tradnl"/>
        </w:rPr>
      </w:pPr>
      <w:r w:rsidRPr="006A3013">
        <w:rPr>
          <w:lang w:val="es-ES_tradnl"/>
        </w:rPr>
        <w:t>Servicio móvil, 2J XPQMCDU y 5J XPQMCDU</w:t>
      </w:r>
    </w:p>
    <w:p w:rsidR="00426EAA" w:rsidRPr="006A3013" w:rsidRDefault="00426EAA" w:rsidP="00426EAA">
      <w:pPr>
        <w:rPr>
          <w:lang w:val="es-ES_tradnl"/>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78"/>
        <w:gridCol w:w="4579"/>
      </w:tblGrid>
      <w:tr w:rsidR="00426EAA" w:rsidRPr="006A3013" w:rsidTr="00225045">
        <w:trPr>
          <w:trHeight w:val="20"/>
          <w:jc w:val="center"/>
        </w:trPr>
        <w:tc>
          <w:tcPr>
            <w:tcW w:w="4578" w:type="dxa"/>
          </w:tcPr>
          <w:p w:rsidR="00426EAA" w:rsidRPr="00DE2A85" w:rsidRDefault="00426EAA" w:rsidP="00225045">
            <w:pPr>
              <w:spacing w:after="120"/>
              <w:jc w:val="center"/>
              <w:rPr>
                <w:i/>
                <w:iCs/>
                <w:sz w:val="18"/>
                <w:szCs w:val="18"/>
              </w:rPr>
            </w:pPr>
            <w:r w:rsidRPr="00DE2A85">
              <w:rPr>
                <w:i/>
                <w:iCs/>
                <w:sz w:val="18"/>
                <w:szCs w:val="18"/>
              </w:rPr>
              <w:t>Operador</w:t>
            </w:r>
          </w:p>
        </w:tc>
        <w:tc>
          <w:tcPr>
            <w:tcW w:w="4579" w:type="dxa"/>
          </w:tcPr>
          <w:p w:rsidR="00426EAA" w:rsidRPr="00DE2A85" w:rsidRDefault="00426EAA" w:rsidP="00225045">
            <w:pPr>
              <w:spacing w:after="120"/>
              <w:jc w:val="center"/>
              <w:rPr>
                <w:i/>
                <w:iCs/>
                <w:sz w:val="18"/>
                <w:szCs w:val="18"/>
              </w:rPr>
            </w:pPr>
            <w:r w:rsidRPr="00DE2A85">
              <w:rPr>
                <w:i/>
                <w:iCs/>
                <w:sz w:val="18"/>
                <w:szCs w:val="18"/>
              </w:rPr>
              <w:t>Formato</w:t>
            </w:r>
          </w:p>
        </w:tc>
      </w:tr>
      <w:tr w:rsidR="00426EAA" w:rsidRPr="006A3013" w:rsidTr="00225045">
        <w:trPr>
          <w:trHeight w:val="20"/>
          <w:jc w:val="center"/>
        </w:trPr>
        <w:tc>
          <w:tcPr>
            <w:tcW w:w="4578" w:type="dxa"/>
          </w:tcPr>
          <w:p w:rsidR="00426EAA" w:rsidRPr="00DE2A85" w:rsidRDefault="00426EAA" w:rsidP="00225045">
            <w:pPr>
              <w:spacing w:before="80" w:after="80"/>
              <w:rPr>
                <w:sz w:val="18"/>
                <w:szCs w:val="18"/>
              </w:rPr>
            </w:pPr>
            <w:r w:rsidRPr="00DE2A85">
              <w:rPr>
                <w:sz w:val="18"/>
                <w:szCs w:val="18"/>
              </w:rPr>
              <w:t>GETESA</w:t>
            </w:r>
          </w:p>
        </w:tc>
        <w:tc>
          <w:tcPr>
            <w:tcW w:w="4579" w:type="dxa"/>
          </w:tcPr>
          <w:p w:rsidR="00426EAA" w:rsidRPr="00DE2A85" w:rsidRDefault="00426EAA" w:rsidP="00225045">
            <w:pPr>
              <w:spacing w:before="80" w:after="80"/>
              <w:rPr>
                <w:sz w:val="18"/>
                <w:szCs w:val="18"/>
              </w:rPr>
            </w:pPr>
            <w:r w:rsidRPr="00DE2A85">
              <w:rPr>
                <w:sz w:val="18"/>
                <w:szCs w:val="18"/>
              </w:rPr>
              <w:t>22 2PQMCDU</w:t>
            </w:r>
          </w:p>
        </w:tc>
      </w:tr>
      <w:tr w:rsidR="00426EAA" w:rsidRPr="006A3013" w:rsidTr="00225045">
        <w:trPr>
          <w:trHeight w:val="20"/>
          <w:jc w:val="center"/>
        </w:trPr>
        <w:tc>
          <w:tcPr>
            <w:tcW w:w="4578" w:type="dxa"/>
          </w:tcPr>
          <w:p w:rsidR="00426EAA" w:rsidRPr="00DE2A85" w:rsidRDefault="00426EAA" w:rsidP="00225045">
            <w:pPr>
              <w:spacing w:before="80" w:after="80"/>
              <w:rPr>
                <w:sz w:val="18"/>
                <w:szCs w:val="18"/>
              </w:rPr>
            </w:pPr>
            <w:r w:rsidRPr="00DE2A85">
              <w:rPr>
                <w:sz w:val="18"/>
                <w:szCs w:val="18"/>
              </w:rPr>
              <w:t>HiTs G.E. S.A.</w:t>
            </w:r>
          </w:p>
        </w:tc>
        <w:tc>
          <w:tcPr>
            <w:tcW w:w="4579" w:type="dxa"/>
          </w:tcPr>
          <w:p w:rsidR="00426EAA" w:rsidRPr="00DE2A85" w:rsidRDefault="00426EAA" w:rsidP="00225045">
            <w:pPr>
              <w:spacing w:before="80" w:after="80"/>
              <w:rPr>
                <w:sz w:val="18"/>
                <w:szCs w:val="18"/>
              </w:rPr>
            </w:pPr>
            <w:r w:rsidRPr="00DE2A85">
              <w:rPr>
                <w:sz w:val="18"/>
                <w:szCs w:val="18"/>
              </w:rPr>
              <w:t>55 1PQMCDU</w:t>
            </w:r>
          </w:p>
        </w:tc>
      </w:tr>
    </w:tbl>
    <w:p w:rsidR="00426EAA" w:rsidRPr="006A3013" w:rsidRDefault="00426EAA" w:rsidP="00426EAA"/>
    <w:p w:rsidR="00426EAA" w:rsidRDefault="00426EA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26EAA" w:rsidRPr="006A3013" w:rsidRDefault="00426EAA" w:rsidP="00426EAA">
      <w:r w:rsidRPr="006A3013">
        <w:lastRenderedPageBreak/>
        <w:t>Contacto:</w:t>
      </w:r>
    </w:p>
    <w:p w:rsidR="00426EAA" w:rsidRPr="006A3013" w:rsidRDefault="00426EAA" w:rsidP="00426EAA">
      <w:pPr>
        <w:ind w:left="567" w:hanging="567"/>
        <w:jc w:val="left"/>
        <w:rPr>
          <w:lang w:val="es-ES_tradnl"/>
        </w:rPr>
      </w:pPr>
      <w:r>
        <w:rPr>
          <w:lang w:val="es-ES_tradnl"/>
        </w:rPr>
        <w:tab/>
      </w:r>
      <w:r w:rsidRPr="006A3013">
        <w:rPr>
          <w:lang w:val="es-ES_tradnl"/>
        </w:rPr>
        <w:t>M Rufino-Ovono Ondo Engonga</w:t>
      </w:r>
      <w:r w:rsidRPr="006A3013">
        <w:rPr>
          <w:lang w:val="es-ES_tradnl"/>
        </w:rPr>
        <w:br/>
        <w:t>Director</w:t>
      </w:r>
      <w:r>
        <w:rPr>
          <w:lang w:val="es-ES_tradnl"/>
        </w:rPr>
        <w:br/>
      </w:r>
      <w:r w:rsidRPr="006A3013">
        <w:rPr>
          <w:lang w:val="es-ES_tradnl"/>
        </w:rPr>
        <w:t>Oficina Reguladora de las Telecomunicaciones (ORTEL)</w:t>
      </w:r>
      <w:r w:rsidRPr="006A3013">
        <w:rPr>
          <w:lang w:val="es-ES_tradnl"/>
        </w:rPr>
        <w:br/>
        <w:t>MALABO</w:t>
      </w:r>
      <w:r>
        <w:rPr>
          <w:lang w:val="es-ES_tradnl"/>
        </w:rPr>
        <w:br/>
      </w:r>
      <w:r w:rsidRPr="006A3013">
        <w:rPr>
          <w:lang w:val="es-ES_tradnl"/>
        </w:rPr>
        <w:t>Guinea Ecuatorial</w:t>
      </w:r>
      <w:r>
        <w:rPr>
          <w:lang w:val="es-ES_tradnl"/>
        </w:rPr>
        <w:br/>
      </w:r>
      <w:r w:rsidRPr="006A3013">
        <w:rPr>
          <w:lang w:val="es-ES_tradnl"/>
        </w:rPr>
        <w:t>Tel:  +240 333 099 518</w:t>
      </w:r>
      <w:r>
        <w:rPr>
          <w:lang w:val="es-ES_tradnl"/>
        </w:rPr>
        <w:br/>
      </w:r>
      <w:r w:rsidRPr="006A3013">
        <w:rPr>
          <w:lang w:val="es-ES_tradnl"/>
        </w:rPr>
        <w:t>Fax:</w:t>
      </w:r>
      <w:r>
        <w:rPr>
          <w:lang w:val="es-ES_tradnl"/>
        </w:rPr>
        <w:br/>
      </w:r>
      <w:r w:rsidRPr="006A3013">
        <w:rPr>
          <w:lang w:val="es-ES_tradnl"/>
        </w:rPr>
        <w:t>E-mail: rufino.ovono@gmail.com</w:t>
      </w:r>
    </w:p>
    <w:p w:rsidR="00426EAA" w:rsidRPr="006A3013" w:rsidRDefault="00426EAA" w:rsidP="00426EAA">
      <w:pPr>
        <w:spacing w:before="240"/>
        <w:rPr>
          <w:lang w:val="es-ES_tradnl"/>
        </w:rPr>
      </w:pPr>
      <w:r w:rsidRPr="002229DA">
        <w:rPr>
          <w:b/>
          <w:bCs/>
          <w:lang w:val="es-ES_tradnl"/>
        </w:rPr>
        <w:t>Ghana</w:t>
      </w:r>
      <w:r w:rsidR="00F21C7A">
        <w:rPr>
          <w:b/>
          <w:bCs/>
          <w:lang w:val="es-ES_tradnl"/>
        </w:rPr>
        <w:fldChar w:fldCharType="begin"/>
      </w:r>
      <w:r w:rsidRPr="0047774D">
        <w:rPr>
          <w:lang w:val="es-ES_tradnl"/>
        </w:rPr>
        <w:instrText xml:space="preserve"> TC "</w:instrText>
      </w:r>
      <w:bookmarkStart w:id="39" w:name="_Toc262578240"/>
      <w:r w:rsidRPr="0090635A">
        <w:rPr>
          <w:b/>
          <w:bCs/>
          <w:lang w:val="es-ES_tradnl"/>
        </w:rPr>
        <w:instrText>Ghana</w:instrText>
      </w:r>
      <w:bookmarkEnd w:id="39"/>
      <w:r w:rsidRPr="0047774D">
        <w:rPr>
          <w:lang w:val="es-ES_tradnl"/>
        </w:rPr>
        <w:instrText xml:space="preserve">" \f C \l "1" </w:instrText>
      </w:r>
      <w:r w:rsidR="00F21C7A">
        <w:rPr>
          <w:b/>
          <w:bCs/>
          <w:lang w:val="es-ES_tradnl"/>
        </w:rPr>
        <w:fldChar w:fldCharType="end"/>
      </w:r>
      <w:r w:rsidRPr="006A3013">
        <w:rPr>
          <w:lang w:val="es-ES_tradnl"/>
        </w:rPr>
        <w:t xml:space="preserve"> (indicativo de país +233) * </w:t>
      </w:r>
    </w:p>
    <w:p w:rsidR="00426EAA" w:rsidRPr="006A3013" w:rsidRDefault="00426EAA" w:rsidP="00426EAA">
      <w:pPr>
        <w:spacing w:before="0"/>
        <w:rPr>
          <w:lang w:val="es-ES_tradnl"/>
        </w:rPr>
      </w:pPr>
      <w:r w:rsidRPr="006A3013">
        <w:rPr>
          <w:lang w:val="es-ES_tradnl"/>
        </w:rPr>
        <w:t>Comunicación del 17.V.2010:</w:t>
      </w:r>
    </w:p>
    <w:p w:rsidR="00426EAA" w:rsidRPr="006A3013" w:rsidRDefault="00426EAA" w:rsidP="00426EAA">
      <w:pPr>
        <w:rPr>
          <w:lang w:val="es-ES_tradnl"/>
        </w:rPr>
      </w:pPr>
      <w:r w:rsidRPr="006A3013">
        <w:rPr>
          <w:lang w:val="es-ES_tradnl"/>
        </w:rPr>
        <w:t xml:space="preserve">La </w:t>
      </w:r>
      <w:r w:rsidRPr="002229DA">
        <w:rPr>
          <w:i/>
          <w:iCs/>
          <w:lang w:val="es-ES_tradnl"/>
        </w:rPr>
        <w:t>National Communications Authority</w:t>
      </w:r>
      <w:r w:rsidRPr="006A3013">
        <w:rPr>
          <w:lang w:val="es-ES_tradnl"/>
        </w:rPr>
        <w:t>, Accra</w:t>
      </w:r>
      <w:r w:rsidR="00F21C7A">
        <w:rPr>
          <w:lang w:val="es-ES_tradnl"/>
        </w:rPr>
        <w:fldChar w:fldCharType="begin"/>
      </w:r>
      <w:r w:rsidRPr="002229DA">
        <w:rPr>
          <w:lang w:val="es-ES_tradnl"/>
        </w:rPr>
        <w:instrText xml:space="preserve"> TC "</w:instrText>
      </w:r>
      <w:bookmarkStart w:id="40" w:name="_Toc262578241"/>
      <w:r w:rsidRPr="002E481E">
        <w:rPr>
          <w:i/>
          <w:iCs/>
          <w:lang w:val="es-ES_tradnl"/>
        </w:rPr>
        <w:instrText>National Communications Authority</w:instrText>
      </w:r>
      <w:r w:rsidRPr="002E481E">
        <w:rPr>
          <w:lang w:val="es-ES_tradnl"/>
        </w:rPr>
        <w:instrText>, Accra</w:instrText>
      </w:r>
      <w:bookmarkEnd w:id="40"/>
      <w:r w:rsidRPr="002229DA">
        <w:rPr>
          <w:lang w:val="es-ES_tradnl"/>
        </w:rPr>
        <w:instrText xml:space="preserve">" \f C \l "1" </w:instrText>
      </w:r>
      <w:r w:rsidR="00F21C7A">
        <w:rPr>
          <w:lang w:val="es-ES_tradnl"/>
        </w:rPr>
        <w:fldChar w:fldCharType="end"/>
      </w:r>
      <w:r w:rsidRPr="006A3013">
        <w:rPr>
          <w:lang w:val="es-ES_tradnl"/>
        </w:rPr>
        <w:t xml:space="preserve">, anuncia los siguientes cambios en el plan de numeración nacional de los servicios fijos para GT-Vodafone Ghana. A continuación se describen los cambios de numeración: </w:t>
      </w:r>
    </w:p>
    <w:p w:rsidR="00426EAA" w:rsidRPr="002229DA" w:rsidRDefault="00426EAA" w:rsidP="00426EAA">
      <w:pPr>
        <w:jc w:val="center"/>
        <w:rPr>
          <w:i/>
          <w:iCs/>
          <w:lang w:val="es-ES_tradnl"/>
        </w:rPr>
      </w:pPr>
      <w:r w:rsidRPr="002229DA">
        <w:rPr>
          <w:i/>
          <w:iCs/>
          <w:lang w:val="es-ES_tradnl"/>
        </w:rPr>
        <w:t>Descripción de los cambios de número en el plan de numeración nacional para el indicativo de país +233 Ghana, con arreglo a la Recomendación UIT-T E.129 (11/2009).</w:t>
      </w:r>
    </w:p>
    <w:p w:rsidR="00426EAA" w:rsidRPr="006A3013" w:rsidRDefault="00426EAA" w:rsidP="00426EAA">
      <w:pPr>
        <w:rPr>
          <w:lang w:val="es-ES_tradnl"/>
        </w:rPr>
      </w:pPr>
    </w:p>
    <w:tbl>
      <w:tblPr>
        <w:tblW w:w="9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31"/>
        <w:gridCol w:w="1064"/>
        <w:gridCol w:w="1232"/>
        <w:gridCol w:w="1092"/>
        <w:gridCol w:w="882"/>
        <w:gridCol w:w="937"/>
        <w:gridCol w:w="938"/>
        <w:gridCol w:w="1798"/>
      </w:tblGrid>
      <w:tr w:rsidR="00426EAA" w:rsidRPr="006A3013" w:rsidTr="00225045">
        <w:trPr>
          <w:trHeight w:val="20"/>
          <w:tblHeader/>
          <w:jc w:val="center"/>
        </w:trPr>
        <w:tc>
          <w:tcPr>
            <w:tcW w:w="1231" w:type="dxa"/>
            <w:tcBorders>
              <w:top w:val="single" w:sz="4"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(1)</w:t>
            </w:r>
          </w:p>
        </w:tc>
        <w:tc>
          <w:tcPr>
            <w:tcW w:w="2296" w:type="dxa"/>
            <w:gridSpan w:val="2"/>
            <w:tcBorders>
              <w:top w:val="single" w:sz="4"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(2)</w:t>
            </w:r>
          </w:p>
        </w:tc>
        <w:tc>
          <w:tcPr>
            <w:tcW w:w="1092" w:type="dxa"/>
            <w:tcBorders>
              <w:top w:val="single" w:sz="4"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(3)</w:t>
            </w:r>
          </w:p>
        </w:tc>
        <w:tc>
          <w:tcPr>
            <w:tcW w:w="1819" w:type="dxa"/>
            <w:gridSpan w:val="2"/>
            <w:tcBorders>
              <w:top w:val="single" w:sz="4"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(4)</w:t>
            </w:r>
          </w:p>
        </w:tc>
        <w:tc>
          <w:tcPr>
            <w:tcW w:w="938" w:type="dxa"/>
            <w:tcBorders>
              <w:top w:val="single" w:sz="4"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(5)</w:t>
            </w:r>
          </w:p>
        </w:tc>
        <w:tc>
          <w:tcPr>
            <w:tcW w:w="1798" w:type="dxa"/>
            <w:tcBorders>
              <w:top w:val="single" w:sz="4"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(6)</w:t>
            </w:r>
          </w:p>
        </w:tc>
      </w:tr>
      <w:tr w:rsidR="00426EAA" w:rsidRPr="006A3013" w:rsidTr="00225045">
        <w:trPr>
          <w:trHeight w:val="20"/>
          <w:tblHeader/>
          <w:jc w:val="center"/>
        </w:trPr>
        <w:tc>
          <w:tcPr>
            <w:tcW w:w="1231" w:type="dxa"/>
            <w:vMerge w:val="restart"/>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lang w:val="es-ES_tradnl"/>
              </w:rPr>
            </w:pPr>
            <w:r w:rsidRPr="00461576">
              <w:rPr>
                <w:rFonts w:asciiTheme="minorHAnsi" w:hAnsiTheme="minorHAnsi"/>
                <w:i/>
                <w:iCs/>
                <w:sz w:val="18"/>
                <w:szCs w:val="18"/>
                <w:lang w:val="es-ES_tradnl"/>
              </w:rPr>
              <w:t>Fecha y hora del cambio comunicadas</w:t>
            </w:r>
          </w:p>
        </w:tc>
        <w:tc>
          <w:tcPr>
            <w:tcW w:w="2296" w:type="dxa"/>
            <w:gridSpan w:val="2"/>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N(S)N</w:t>
            </w:r>
          </w:p>
        </w:tc>
        <w:tc>
          <w:tcPr>
            <w:tcW w:w="1092" w:type="dxa"/>
            <w:vMerge w:val="restart"/>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Utilización del número E.164</w:t>
            </w:r>
          </w:p>
        </w:tc>
        <w:tc>
          <w:tcPr>
            <w:tcW w:w="1819" w:type="dxa"/>
            <w:gridSpan w:val="2"/>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Funcionamiento paralelo</w:t>
            </w:r>
          </w:p>
        </w:tc>
        <w:tc>
          <w:tcPr>
            <w:tcW w:w="938" w:type="dxa"/>
            <w:vMerge w:val="restart"/>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Operador</w:t>
            </w:r>
          </w:p>
        </w:tc>
        <w:tc>
          <w:tcPr>
            <w:tcW w:w="1798" w:type="dxa"/>
            <w:vMerge w:val="restart"/>
            <w:tcBorders>
              <w:top w:val="single" w:sz="6" w:space="0" w:color="auto"/>
              <w:left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Texto del anuncio propuesto</w:t>
            </w:r>
          </w:p>
        </w:tc>
      </w:tr>
      <w:tr w:rsidR="00426EAA" w:rsidRPr="00461576" w:rsidTr="00225045">
        <w:trPr>
          <w:trHeight w:val="20"/>
          <w:tblHeader/>
          <w:jc w:val="center"/>
        </w:trPr>
        <w:tc>
          <w:tcPr>
            <w:tcW w:w="1231" w:type="dxa"/>
            <w:vMerge/>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p>
        </w:tc>
        <w:tc>
          <w:tcPr>
            <w:tcW w:w="1064" w:type="dxa"/>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rPr>
            </w:pPr>
            <w:r w:rsidRPr="00461576">
              <w:rPr>
                <w:rFonts w:asciiTheme="minorHAnsi" w:hAnsiTheme="minorHAnsi"/>
                <w:i/>
                <w:iCs/>
                <w:sz w:val="18"/>
                <w:szCs w:val="18"/>
              </w:rPr>
              <w:t>Antiguo número</w:t>
            </w:r>
          </w:p>
        </w:tc>
        <w:tc>
          <w:tcPr>
            <w:tcW w:w="1232" w:type="dxa"/>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lang w:val="es-ES_tradnl"/>
              </w:rPr>
            </w:pPr>
            <w:r w:rsidRPr="00461576">
              <w:rPr>
                <w:rFonts w:asciiTheme="minorHAnsi" w:hAnsiTheme="minorHAnsi"/>
                <w:i/>
                <w:iCs/>
                <w:sz w:val="18"/>
                <w:szCs w:val="18"/>
                <w:lang w:val="es-ES_tradnl"/>
              </w:rPr>
              <w:t>Nuevo</w:t>
            </w:r>
            <w:r w:rsidRPr="00461576">
              <w:rPr>
                <w:rFonts w:asciiTheme="minorHAnsi" w:hAnsiTheme="minorHAnsi"/>
                <w:i/>
                <w:iCs/>
                <w:sz w:val="18"/>
                <w:szCs w:val="18"/>
                <w:lang w:val="es-ES_tradnl"/>
              </w:rPr>
              <w:br/>
              <w:t>número</w:t>
            </w:r>
          </w:p>
        </w:tc>
        <w:tc>
          <w:tcPr>
            <w:tcW w:w="1092" w:type="dxa"/>
            <w:vMerge/>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lang w:val="es-ES_tradnl"/>
              </w:rPr>
            </w:pPr>
          </w:p>
        </w:tc>
        <w:tc>
          <w:tcPr>
            <w:tcW w:w="882" w:type="dxa"/>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lang w:val="es-ES_tradnl"/>
              </w:rPr>
            </w:pPr>
            <w:r w:rsidRPr="00461576">
              <w:rPr>
                <w:rFonts w:asciiTheme="minorHAnsi" w:hAnsiTheme="minorHAnsi"/>
                <w:i/>
                <w:iCs/>
                <w:sz w:val="18"/>
                <w:szCs w:val="18"/>
                <w:lang w:val="es-ES_tradnl"/>
              </w:rPr>
              <w:t>Principio</w:t>
            </w:r>
          </w:p>
        </w:tc>
        <w:tc>
          <w:tcPr>
            <w:tcW w:w="937" w:type="dxa"/>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lang w:val="es-ES_tradnl"/>
              </w:rPr>
            </w:pPr>
            <w:r w:rsidRPr="00461576">
              <w:rPr>
                <w:rFonts w:asciiTheme="minorHAnsi" w:hAnsiTheme="minorHAnsi"/>
                <w:i/>
                <w:iCs/>
                <w:sz w:val="18"/>
                <w:szCs w:val="18"/>
                <w:lang w:val="es-ES_tradnl"/>
              </w:rPr>
              <w:t>Fin</w:t>
            </w:r>
          </w:p>
        </w:tc>
        <w:tc>
          <w:tcPr>
            <w:tcW w:w="938" w:type="dxa"/>
            <w:vMerge/>
            <w:tcBorders>
              <w:top w:val="single" w:sz="6" w:space="0" w:color="auto"/>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lang w:val="es-ES_tradnl"/>
              </w:rPr>
            </w:pPr>
          </w:p>
        </w:tc>
        <w:tc>
          <w:tcPr>
            <w:tcW w:w="1798" w:type="dxa"/>
            <w:vMerge/>
            <w:tcBorders>
              <w:left w:val="single" w:sz="6" w:space="0" w:color="auto"/>
              <w:bottom w:val="single" w:sz="6" w:space="0" w:color="auto"/>
              <w:right w:val="single" w:sz="6" w:space="0" w:color="auto"/>
            </w:tcBorders>
            <w:vAlign w:val="center"/>
          </w:tcPr>
          <w:p w:rsidR="00426EAA" w:rsidRPr="00461576" w:rsidRDefault="00426EAA" w:rsidP="00225045">
            <w:pPr>
              <w:spacing w:after="120"/>
              <w:jc w:val="center"/>
              <w:rPr>
                <w:rFonts w:asciiTheme="minorHAnsi" w:hAnsiTheme="minorHAnsi"/>
                <w:i/>
                <w:iCs/>
                <w:sz w:val="18"/>
                <w:szCs w:val="18"/>
                <w:lang w:val="es-ES_tradnl"/>
              </w:rPr>
            </w:pP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jc w:val="center"/>
              <w:rPr>
                <w:rFonts w:asciiTheme="minorHAnsi" w:hAnsiTheme="minorHAnsi"/>
                <w:sz w:val="18"/>
                <w:szCs w:val="18"/>
                <w:lang w:val="es-ES_tradnl"/>
              </w:rPr>
            </w:pPr>
            <w:r w:rsidRPr="00461576">
              <w:rPr>
                <w:rFonts w:asciiTheme="minorHAnsi" w:hAnsiTheme="minorHAnsi"/>
                <w:sz w:val="18"/>
                <w:szCs w:val="18"/>
                <w:lang w:val="es-ES_tradnl"/>
              </w:rPr>
              <w:t>1.V.2010</w:t>
            </w:r>
            <w:r w:rsidRPr="00461576">
              <w:rPr>
                <w:rFonts w:asciiTheme="minorHAnsi" w:hAnsiTheme="minorHAnsi"/>
                <w:sz w:val="18"/>
                <w:szCs w:val="18"/>
                <w:lang w:val="es-ES_tradnl"/>
              </w:rPr>
              <w:br/>
              <w:t>01.00</w:t>
            </w:r>
          </w:p>
          <w:p w:rsidR="00426EAA" w:rsidRPr="00461576" w:rsidRDefault="00426EAA" w:rsidP="00225045">
            <w:pPr>
              <w:spacing w:before="60" w:after="60"/>
              <w:jc w:val="center"/>
              <w:rPr>
                <w:rFonts w:asciiTheme="minorHAnsi" w:hAnsiTheme="minorHAnsi"/>
                <w:sz w:val="18"/>
                <w:szCs w:val="18"/>
                <w:lang w:val="es-ES_tradnl"/>
              </w:rPr>
            </w:pPr>
          </w:p>
        </w:tc>
        <w:tc>
          <w:tcPr>
            <w:tcW w:w="1064"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jc w:val="center"/>
              <w:rPr>
                <w:rFonts w:asciiTheme="minorHAnsi" w:hAnsiTheme="minorHAnsi"/>
                <w:sz w:val="18"/>
                <w:szCs w:val="18"/>
                <w:lang w:val="es-ES_tradnl"/>
              </w:rPr>
            </w:pPr>
            <w:r w:rsidRPr="00461576">
              <w:rPr>
                <w:rFonts w:asciiTheme="minorHAnsi" w:hAnsiTheme="minorHAnsi"/>
                <w:sz w:val="18"/>
                <w:szCs w:val="18"/>
                <w:lang w:val="es-ES_tradnl"/>
              </w:rPr>
              <w:t>21 XXX XXX</w:t>
            </w:r>
          </w:p>
        </w:tc>
        <w:tc>
          <w:tcPr>
            <w:tcW w:w="1232"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jc w:val="center"/>
              <w:rPr>
                <w:rFonts w:asciiTheme="minorHAnsi" w:hAnsiTheme="minorHAnsi"/>
                <w:sz w:val="18"/>
                <w:szCs w:val="18"/>
                <w:lang w:val="es-ES_tradnl"/>
              </w:rPr>
            </w:pPr>
            <w:r w:rsidRPr="00461576">
              <w:rPr>
                <w:rFonts w:asciiTheme="minorHAnsi" w:hAnsiTheme="minorHAnsi"/>
                <w:sz w:val="18"/>
                <w:szCs w:val="18"/>
                <w:lang w:val="es-ES_tradnl"/>
              </w:rPr>
              <w:t>30 2XX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Región del Gran Accra</w:t>
            </w:r>
          </w:p>
        </w:tc>
        <w:tc>
          <w:tcPr>
            <w:tcW w:w="882"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ind w:left="-57" w:right="-57"/>
              <w:jc w:val="center"/>
              <w:rPr>
                <w:rFonts w:asciiTheme="minorHAnsi" w:hAnsiTheme="minorHAnsi"/>
                <w:sz w:val="18"/>
                <w:szCs w:val="18"/>
                <w:lang w:val="es-ES_tradnl"/>
              </w:rPr>
            </w:pPr>
            <w:r w:rsidRPr="00461576">
              <w:rPr>
                <w:rFonts w:asciiTheme="minorHAnsi" w:hAnsiTheme="minorHAnsi"/>
                <w:sz w:val="18"/>
                <w:szCs w:val="18"/>
                <w:lang w:val="es-ES_tradnl"/>
              </w:rPr>
              <w:t>1.V.2010</w:t>
            </w:r>
            <w:r w:rsidRPr="00461576">
              <w:rPr>
                <w:rFonts w:asciiTheme="minorHAnsi" w:hAnsiTheme="minorHAnsi"/>
                <w:sz w:val="18"/>
                <w:szCs w:val="18"/>
                <w:lang w:val="es-ES_tradnl"/>
              </w:rPr>
              <w:br/>
              <w:t>01.00</w:t>
            </w:r>
          </w:p>
          <w:p w:rsidR="00426EAA" w:rsidRPr="00461576" w:rsidRDefault="00426EAA" w:rsidP="00225045">
            <w:pPr>
              <w:spacing w:before="60" w:after="60"/>
              <w:ind w:left="-57" w:right="-57"/>
              <w:jc w:val="center"/>
              <w:rPr>
                <w:rFonts w:asciiTheme="minorHAnsi" w:hAnsiTheme="minorHAnsi"/>
                <w:sz w:val="18"/>
                <w:szCs w:val="18"/>
                <w:lang w:val="es-ES_tradnl"/>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461576">
              <w:rPr>
                <w:rFonts w:asciiTheme="minorHAnsi" w:hAnsiTheme="minorHAnsi"/>
                <w:sz w:val="18"/>
                <w:szCs w:val="18"/>
                <w:lang w:val="es-ES_tradnl"/>
              </w:rPr>
              <w:t>31.VII.2010</w:t>
            </w:r>
            <w:r w:rsidRPr="00461576">
              <w:rPr>
                <w:rFonts w:asciiTheme="minorHAnsi" w:hAnsiTheme="minorHAnsi"/>
                <w:sz w:val="18"/>
                <w:szCs w:val="18"/>
                <w:lang w:val="es-ES_tradnl"/>
              </w:rPr>
              <w:br/>
              <w:t>0</w:t>
            </w:r>
            <w:r w:rsidRPr="00D17E71">
              <w:rPr>
                <w:rFonts w:asciiTheme="minorHAnsi" w:hAnsiTheme="minorHAnsi"/>
                <w:sz w:val="18"/>
                <w:szCs w:val="18"/>
              </w:rPr>
              <w:t>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21 a 30, y rogamos anteponga el prefijo 2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22 XXX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30 3XX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Región del Gran Accra</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22 a 30, y rogamos anteponga el prefijo 3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968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30 35X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Región del Gran Accra</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968 a 30, y rogamos anteponga el prefijo 35 al número marcado</w:t>
            </w:r>
            <w:r>
              <w:rPr>
                <w:rFonts w:asciiTheme="minorHAnsi" w:hAnsiTheme="minorHAnsi"/>
                <w:sz w:val="18"/>
                <w:szCs w:val="18"/>
                <w:lang w:val="es-ES_tradnl"/>
              </w:rPr>
              <w:t>.</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51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32 20X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Ashanti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51 a 32, y rogamos anteponga el prefijo 20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pageBreakBefore/>
              <w:spacing w:before="60" w:after="60"/>
              <w:jc w:val="center"/>
              <w:rPr>
                <w:rFonts w:asciiTheme="minorHAnsi" w:hAnsiTheme="minorHAnsi"/>
                <w:sz w:val="18"/>
                <w:szCs w:val="18"/>
              </w:rPr>
            </w:pPr>
            <w:r w:rsidRPr="00D17E71">
              <w:rPr>
                <w:rFonts w:asciiTheme="minorHAnsi" w:hAnsiTheme="minorHAnsi"/>
                <w:sz w:val="18"/>
                <w:szCs w:val="18"/>
              </w:rPr>
              <w:lastRenderedPageBreak/>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531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32 21X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Ashanti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531 a 32, y rogamos anteponga el prefijo 21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561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32 22X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Ashanti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561 a 32, y rogamos anteponga el prefijo 22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565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32 23X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Ashanti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565 a 32, y rogamos anteponga el prefijo 23 al número marcado</w:t>
            </w:r>
            <w:r>
              <w:rPr>
                <w:rFonts w:asciiTheme="minorHAnsi" w:hAnsiTheme="minorHAnsi"/>
                <w:sz w:val="18"/>
                <w:szCs w:val="18"/>
                <w:lang w:val="es-ES_tradnl"/>
              </w:rPr>
              <w:t>.</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572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32 24X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Ashanti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572 a 32, y rogamos anteponga el prefijo 24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582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32 25X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Ashanti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582 a 32, y rogamos</w:t>
            </w:r>
            <w:r>
              <w:rPr>
                <w:rFonts w:asciiTheme="minorHAnsi" w:hAnsiTheme="minorHAnsi"/>
                <w:sz w:val="18"/>
                <w:szCs w:val="18"/>
                <w:lang w:val="es-ES_tradnl"/>
              </w:rPr>
              <w:t xml:space="preserve"> </w:t>
            </w:r>
            <w:r w:rsidRPr="00D17E71">
              <w:rPr>
                <w:rFonts w:asciiTheme="minorHAnsi" w:hAnsiTheme="minorHAnsi"/>
                <w:sz w:val="18"/>
                <w:szCs w:val="18"/>
                <w:lang w:val="es-ES_tradnl"/>
              </w:rPr>
              <w:t>anteponga el prefijo 25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61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35 20X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Brong Ahafo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61 a 35, y rogamos anteponga el prefijo 20 al número marcado</w:t>
            </w:r>
            <w:r>
              <w:rPr>
                <w:rFonts w:asciiTheme="minorHAnsi" w:hAnsiTheme="minorHAnsi"/>
                <w:sz w:val="18"/>
                <w:szCs w:val="18"/>
                <w:lang w:val="es-ES_tradnl"/>
              </w:rPr>
              <w:t>.</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632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35 21X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Brong Ahafo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632 a 35, y rogamos anteponga el prefijo 21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pageBreakBefore/>
              <w:spacing w:before="60" w:after="60"/>
              <w:jc w:val="center"/>
              <w:rPr>
                <w:rFonts w:asciiTheme="minorHAnsi" w:hAnsiTheme="minorHAnsi"/>
                <w:sz w:val="18"/>
                <w:szCs w:val="18"/>
              </w:rPr>
            </w:pPr>
            <w:r w:rsidRPr="00D17E71">
              <w:rPr>
                <w:rFonts w:asciiTheme="minorHAnsi" w:hAnsiTheme="minorHAnsi"/>
                <w:sz w:val="18"/>
                <w:szCs w:val="18"/>
              </w:rPr>
              <w:lastRenderedPageBreak/>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642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35 22X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Brong Ahafo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642 a 35, y rogamos anteponga el prefijo 22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648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35 23X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Brong Ahafo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648 a 35, y rogamos anteponga el prefijo 23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652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35 24X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Brong Ahafo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652 a 35, y rogamos anteponga el prefijo 24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653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35 25X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Brong Ahafo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653 a 35, y rogamos anteponga el prefijo  25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567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35 26X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Brong Ahafo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567 a 35, y rogamos anteponga el prefijo  26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568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35 27X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Brong Ahafo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568 a 35, y rogamos anteponga el prefijo  27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41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33 20X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Región Central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41 a 33, y rogamos anteponga el prefijo  20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42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33 21X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Región Central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42 a 33, y rogamos anteponga el prefijo  21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pageBreakBefore/>
              <w:spacing w:before="60" w:after="60"/>
              <w:jc w:val="center"/>
              <w:rPr>
                <w:rFonts w:asciiTheme="minorHAnsi" w:hAnsiTheme="minorHAnsi"/>
                <w:sz w:val="18"/>
                <w:szCs w:val="18"/>
              </w:rPr>
            </w:pPr>
            <w:r w:rsidRPr="00D17E71">
              <w:rPr>
                <w:rFonts w:asciiTheme="minorHAnsi" w:hAnsiTheme="minorHAnsi"/>
                <w:sz w:val="18"/>
                <w:szCs w:val="18"/>
              </w:rPr>
              <w:lastRenderedPageBreak/>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372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33 22X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Región Central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372 a 33, y rogamos anteponga el prefijo  22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432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33 23X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Región Central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432 a 33, y rogamos anteponga el prefijo  23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20X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81 a 34, y rogamos anteponga el prefijo  20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832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21X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832 a 34, y rogamos anteponga el prefijo  21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842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31X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842 a 34, y rogamos anteponga el prefijo  31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846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23X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846 a 34, y rogamos anteponga el prefijo  23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848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24X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848 a 34, y rogamos anteponga el prefijo  24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858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25X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858 a 34, y rogamos anteponga el prefijo  25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pageBreakBefore/>
              <w:spacing w:before="60" w:after="60"/>
              <w:jc w:val="center"/>
              <w:rPr>
                <w:rFonts w:asciiTheme="minorHAnsi" w:hAnsiTheme="minorHAnsi"/>
                <w:sz w:val="18"/>
                <w:szCs w:val="18"/>
              </w:rPr>
            </w:pPr>
            <w:r w:rsidRPr="00D17E71">
              <w:rPr>
                <w:rFonts w:asciiTheme="minorHAnsi" w:hAnsiTheme="minorHAnsi"/>
                <w:sz w:val="18"/>
                <w:szCs w:val="18"/>
              </w:rPr>
              <w:lastRenderedPageBreak/>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863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26X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863 a 34, y rogamos anteponga el prefijo  26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872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27X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872 a 34, y rogamos anteponga el prefijo  27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876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28X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876 a 34, y rogamos anteponga el prefijo  28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882 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34 292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882 a 34, y rogamos anteponga el</w:t>
            </w:r>
            <w:r>
              <w:rPr>
                <w:rFonts w:asciiTheme="minorHAnsi" w:hAnsiTheme="minorHAnsi"/>
                <w:sz w:val="18"/>
                <w:szCs w:val="18"/>
                <w:lang w:val="es-ES_tradnl"/>
              </w:rPr>
              <w:br/>
            </w:r>
            <w:r w:rsidRPr="00D17E71">
              <w:rPr>
                <w:rFonts w:asciiTheme="minorHAnsi" w:hAnsiTheme="minorHAnsi"/>
                <w:sz w:val="18"/>
                <w:szCs w:val="18"/>
                <w:lang w:val="es-ES_tradnl"/>
              </w:rPr>
              <w:t>prefijo  292</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9C7B57" w:rsidRDefault="00426EAA" w:rsidP="00225045">
            <w:pPr>
              <w:spacing w:before="60" w:after="60"/>
              <w:jc w:val="center"/>
              <w:rPr>
                <w:rFonts w:asciiTheme="minorHAnsi" w:hAnsiTheme="minorHAnsi"/>
                <w:sz w:val="18"/>
                <w:szCs w:val="18"/>
                <w:lang w:val="es-ES_tradnl"/>
              </w:rPr>
            </w:pPr>
            <w:r w:rsidRPr="009C7B57">
              <w:rPr>
                <w:rFonts w:asciiTheme="minorHAnsi" w:hAnsiTheme="minorHAnsi"/>
                <w:sz w:val="18"/>
                <w:szCs w:val="18"/>
                <w:lang w:val="es-ES_tradnl"/>
              </w:rPr>
              <w:t>1.V.2010</w:t>
            </w:r>
            <w:r w:rsidRPr="009C7B57">
              <w:rPr>
                <w:rFonts w:asciiTheme="minorHAnsi" w:hAnsiTheme="minorHAnsi"/>
                <w:sz w:val="18"/>
                <w:szCs w:val="18"/>
                <w:lang w:val="es-ES_tradnl"/>
              </w:rPr>
              <w:br/>
              <w:t>01.00</w:t>
            </w:r>
          </w:p>
          <w:p w:rsidR="00426EAA" w:rsidRPr="009C7B57" w:rsidRDefault="00426EAA" w:rsidP="00225045">
            <w:pPr>
              <w:spacing w:before="60" w:after="60"/>
              <w:jc w:val="center"/>
              <w:rPr>
                <w:rFonts w:asciiTheme="minorHAnsi" w:hAnsiTheme="minorHAnsi"/>
                <w:sz w:val="18"/>
                <w:szCs w:val="18"/>
                <w:lang w:val="es-ES_tradnl"/>
              </w:rPr>
            </w:pPr>
          </w:p>
        </w:tc>
        <w:tc>
          <w:tcPr>
            <w:tcW w:w="1064" w:type="dxa"/>
            <w:tcBorders>
              <w:top w:val="single" w:sz="6" w:space="0" w:color="auto"/>
              <w:left w:val="single" w:sz="6" w:space="0" w:color="auto"/>
              <w:bottom w:val="single" w:sz="6" w:space="0" w:color="auto"/>
              <w:right w:val="single" w:sz="6" w:space="0" w:color="auto"/>
            </w:tcBorders>
          </w:tcPr>
          <w:p w:rsidR="00426EAA" w:rsidRPr="009C7B57" w:rsidRDefault="00426EAA" w:rsidP="00225045">
            <w:pPr>
              <w:spacing w:before="60" w:after="60"/>
              <w:jc w:val="center"/>
              <w:rPr>
                <w:rFonts w:asciiTheme="minorHAnsi" w:hAnsiTheme="minorHAnsi"/>
                <w:sz w:val="18"/>
                <w:szCs w:val="18"/>
                <w:lang w:val="es-ES_tradnl"/>
              </w:rPr>
            </w:pPr>
            <w:r w:rsidRPr="009C7B57">
              <w:rPr>
                <w:rFonts w:asciiTheme="minorHAnsi" w:hAnsiTheme="minorHAnsi"/>
                <w:sz w:val="18"/>
                <w:szCs w:val="18"/>
                <w:lang w:val="es-ES_tradnl"/>
              </w:rPr>
              <w:t>251 XX XXX</w:t>
            </w:r>
          </w:p>
        </w:tc>
        <w:tc>
          <w:tcPr>
            <w:tcW w:w="1232" w:type="dxa"/>
            <w:tcBorders>
              <w:top w:val="single" w:sz="6" w:space="0" w:color="auto"/>
              <w:left w:val="single" w:sz="6" w:space="0" w:color="auto"/>
              <w:bottom w:val="single" w:sz="6" w:space="0" w:color="auto"/>
              <w:right w:val="single" w:sz="6" w:space="0" w:color="auto"/>
            </w:tcBorders>
          </w:tcPr>
          <w:p w:rsidR="00426EAA" w:rsidRPr="009C7B57" w:rsidRDefault="00426EAA" w:rsidP="00225045">
            <w:pPr>
              <w:spacing w:before="60" w:after="60"/>
              <w:jc w:val="center"/>
              <w:rPr>
                <w:rFonts w:asciiTheme="minorHAnsi" w:hAnsiTheme="minorHAnsi"/>
                <w:sz w:val="18"/>
                <w:szCs w:val="18"/>
                <w:lang w:val="es-ES_tradnl"/>
              </w:rPr>
            </w:pPr>
            <w:r w:rsidRPr="009C7B57">
              <w:rPr>
                <w:rFonts w:asciiTheme="minorHAnsi" w:hAnsiTheme="minorHAnsi"/>
                <w:sz w:val="18"/>
                <w:szCs w:val="18"/>
                <w:lang w:val="es-ES_tradnl"/>
              </w:rPr>
              <w:t>34 30X XXXX</w:t>
            </w:r>
          </w:p>
        </w:tc>
        <w:tc>
          <w:tcPr>
            <w:tcW w:w="1092" w:type="dxa"/>
            <w:tcBorders>
              <w:top w:val="single" w:sz="6" w:space="0" w:color="auto"/>
              <w:left w:val="single" w:sz="6" w:space="0" w:color="auto"/>
              <w:bottom w:val="single" w:sz="6" w:space="0" w:color="auto"/>
              <w:right w:val="single" w:sz="6" w:space="0" w:color="auto"/>
            </w:tcBorders>
          </w:tcPr>
          <w:p w:rsidR="00426EAA" w:rsidRPr="009C7B57" w:rsidRDefault="00426EAA" w:rsidP="00225045">
            <w:pPr>
              <w:spacing w:before="60" w:after="60"/>
              <w:jc w:val="left"/>
              <w:rPr>
                <w:rFonts w:asciiTheme="minorHAnsi" w:hAnsiTheme="minorHAnsi"/>
                <w:sz w:val="18"/>
                <w:szCs w:val="18"/>
                <w:lang w:val="es-ES_tradnl"/>
              </w:rPr>
            </w:pPr>
            <w:r w:rsidRPr="009C7B57">
              <w:rPr>
                <w:rFonts w:asciiTheme="minorHAnsi" w:hAnsiTheme="minorHAnsi"/>
                <w:sz w:val="18"/>
                <w:szCs w:val="18"/>
                <w:lang w:val="es-ES_tradnl"/>
              </w:rPr>
              <w:t xml:space="preserve">Número geográfico </w:t>
            </w:r>
          </w:p>
          <w:p w:rsidR="00426EAA" w:rsidRPr="009C7B57" w:rsidRDefault="00426EAA" w:rsidP="00225045">
            <w:pPr>
              <w:spacing w:before="60" w:after="60"/>
              <w:jc w:val="left"/>
              <w:rPr>
                <w:rFonts w:asciiTheme="minorHAnsi" w:hAnsiTheme="minorHAnsi"/>
                <w:sz w:val="18"/>
                <w:szCs w:val="18"/>
                <w:lang w:val="es-ES_tradnl"/>
              </w:rPr>
            </w:pPr>
            <w:r w:rsidRPr="009C7B57">
              <w:rPr>
                <w:rFonts w:asciiTheme="minorHAnsi" w:hAnsiTheme="minorHAnsi"/>
                <w:sz w:val="18"/>
                <w:szCs w:val="18"/>
                <w:lang w:val="es-ES_tradnl"/>
              </w:rPr>
              <w:t>Región Oriental</w:t>
            </w:r>
          </w:p>
        </w:tc>
        <w:tc>
          <w:tcPr>
            <w:tcW w:w="882" w:type="dxa"/>
            <w:tcBorders>
              <w:top w:val="single" w:sz="6" w:space="0" w:color="auto"/>
              <w:left w:val="single" w:sz="6" w:space="0" w:color="auto"/>
              <w:bottom w:val="single" w:sz="6" w:space="0" w:color="auto"/>
              <w:right w:val="single" w:sz="6" w:space="0" w:color="auto"/>
            </w:tcBorders>
          </w:tcPr>
          <w:p w:rsidR="00426EAA" w:rsidRPr="009C7B57" w:rsidRDefault="00426EAA" w:rsidP="00225045">
            <w:pPr>
              <w:spacing w:before="60" w:after="60"/>
              <w:ind w:left="-57" w:right="-57"/>
              <w:jc w:val="center"/>
              <w:rPr>
                <w:rFonts w:asciiTheme="minorHAnsi" w:hAnsiTheme="minorHAnsi"/>
                <w:sz w:val="18"/>
                <w:szCs w:val="18"/>
                <w:lang w:val="es-ES_tradnl"/>
              </w:rPr>
            </w:pPr>
            <w:r w:rsidRPr="009C7B57">
              <w:rPr>
                <w:rFonts w:asciiTheme="minorHAnsi" w:hAnsiTheme="minorHAnsi"/>
                <w:sz w:val="18"/>
                <w:szCs w:val="18"/>
                <w:lang w:val="es-ES_tradnl"/>
              </w:rPr>
              <w:t>1.V.2010</w:t>
            </w:r>
            <w:r w:rsidRPr="009C7B57">
              <w:rPr>
                <w:rFonts w:asciiTheme="minorHAnsi" w:hAnsiTheme="minorHAnsi"/>
                <w:sz w:val="18"/>
                <w:szCs w:val="18"/>
                <w:lang w:val="es-ES_tradnl"/>
              </w:rPr>
              <w:br/>
              <w:t>01.00</w:t>
            </w:r>
          </w:p>
          <w:p w:rsidR="00426EAA" w:rsidRPr="009C7B57" w:rsidRDefault="00426EAA" w:rsidP="00225045">
            <w:pPr>
              <w:spacing w:before="60" w:after="60"/>
              <w:ind w:left="-57" w:right="-57"/>
              <w:jc w:val="center"/>
              <w:rPr>
                <w:rFonts w:asciiTheme="minorHAnsi" w:hAnsiTheme="minorHAnsi"/>
                <w:sz w:val="18"/>
                <w:szCs w:val="18"/>
                <w:lang w:val="es-ES_tradnl"/>
              </w:rPr>
            </w:pPr>
          </w:p>
        </w:tc>
        <w:tc>
          <w:tcPr>
            <w:tcW w:w="937" w:type="dxa"/>
            <w:tcBorders>
              <w:top w:val="single" w:sz="6" w:space="0" w:color="auto"/>
              <w:left w:val="single" w:sz="6" w:space="0" w:color="auto"/>
              <w:bottom w:val="single" w:sz="6" w:space="0" w:color="auto"/>
              <w:right w:val="single" w:sz="6" w:space="0" w:color="auto"/>
            </w:tcBorders>
          </w:tcPr>
          <w:p w:rsidR="00426EAA" w:rsidRPr="009C7B57" w:rsidRDefault="00426EAA" w:rsidP="00225045">
            <w:pPr>
              <w:spacing w:before="60" w:after="60"/>
              <w:ind w:left="-57" w:right="-57"/>
              <w:jc w:val="center"/>
              <w:rPr>
                <w:rFonts w:asciiTheme="minorHAnsi" w:hAnsiTheme="minorHAnsi"/>
                <w:sz w:val="18"/>
                <w:szCs w:val="18"/>
                <w:lang w:val="es-ES_tradnl"/>
              </w:rPr>
            </w:pPr>
            <w:r w:rsidRPr="009C7B57">
              <w:rPr>
                <w:rFonts w:asciiTheme="minorHAnsi" w:hAnsiTheme="minorHAnsi"/>
                <w:sz w:val="18"/>
                <w:szCs w:val="18"/>
                <w:lang w:val="es-ES_tradnl"/>
              </w:rPr>
              <w:t>31.VII.2010</w:t>
            </w:r>
            <w:r w:rsidRPr="009C7B57">
              <w:rPr>
                <w:rFonts w:asciiTheme="minorHAnsi" w:hAnsiTheme="minorHAnsi"/>
                <w:sz w:val="18"/>
                <w:szCs w:val="18"/>
                <w:lang w:val="es-ES_tradnl"/>
              </w:rPr>
              <w:br/>
              <w:t>01.00</w:t>
            </w:r>
          </w:p>
          <w:p w:rsidR="00426EAA" w:rsidRPr="009C7B57" w:rsidRDefault="00426EAA" w:rsidP="00225045">
            <w:pPr>
              <w:spacing w:before="60" w:after="60"/>
              <w:ind w:left="-57" w:right="-57"/>
              <w:jc w:val="center"/>
              <w:rPr>
                <w:rFonts w:asciiTheme="minorHAnsi" w:hAnsiTheme="minorHAnsi"/>
                <w:sz w:val="18"/>
                <w:szCs w:val="18"/>
                <w:lang w:val="es-ES_tradnl"/>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9C7B57">
              <w:rPr>
                <w:rFonts w:asciiTheme="minorHAnsi" w:hAnsiTheme="minorHAnsi"/>
                <w:sz w:val="18"/>
                <w:szCs w:val="18"/>
                <w:lang w:val="es-ES_tradnl"/>
              </w:rPr>
              <w:t>GT-Vodafone (Ghan</w:t>
            </w:r>
            <w:r w:rsidRPr="00D17E71">
              <w:rPr>
                <w:rFonts w:asciiTheme="minorHAnsi" w:hAnsiTheme="minorHAnsi"/>
                <w:sz w:val="18"/>
                <w:szCs w:val="18"/>
              </w:rPr>
              <w:t>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251 a 34, y rogamos anteponga el prefijo  30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37 20X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Norte</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71 a 37, y rogamos anteponga el prefijo  20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715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37 21X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Norte</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715 a 37, y rogamos anteponga el prefijo  21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716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37 22X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Norte</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716 a 37, y rogamos anteponga el prefijo  22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pageBreakBefore/>
              <w:spacing w:before="60" w:after="60"/>
              <w:jc w:val="center"/>
              <w:rPr>
                <w:rFonts w:asciiTheme="minorHAnsi" w:hAnsiTheme="minorHAnsi"/>
                <w:sz w:val="18"/>
                <w:szCs w:val="18"/>
              </w:rPr>
            </w:pPr>
            <w:r w:rsidRPr="00D17E71">
              <w:rPr>
                <w:rFonts w:asciiTheme="minorHAnsi" w:hAnsiTheme="minorHAnsi"/>
                <w:sz w:val="18"/>
                <w:szCs w:val="18"/>
              </w:rPr>
              <w:lastRenderedPageBreak/>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717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37 23X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Norte</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717 a 37, y rogamos anteponga el prefijo  23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744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37 24X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Norte</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744 a 37, y rogamos anteponga el prefijo  24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746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37 25X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Norte</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746 a 37, y rogamos anteponga el prefijo  25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752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37 26X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 xml:space="preserve">Número geográfico </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Norte</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752 a 37, y rogamos anteponga el prefijo  26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38 20X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Alto Este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72 a 38, y rogamos anteponga el prefijo  20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742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38 21X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Alto Este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742 a 38, y rogamos anteponga el prefijo  21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743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38 22X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Alto Este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743 a 38, y rogamos anteponga el prefijo  22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756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39 20X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Alto Occidental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756 a 39, y rogamos anteponga el prefijo  20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pageBreakBefore/>
              <w:spacing w:before="60" w:after="60"/>
              <w:jc w:val="center"/>
              <w:rPr>
                <w:rFonts w:asciiTheme="minorHAnsi" w:hAnsiTheme="minorHAnsi"/>
                <w:sz w:val="18"/>
                <w:szCs w:val="18"/>
              </w:rPr>
            </w:pPr>
            <w:r w:rsidRPr="00D17E71">
              <w:rPr>
                <w:rFonts w:asciiTheme="minorHAnsi" w:hAnsiTheme="minorHAnsi"/>
                <w:sz w:val="18"/>
                <w:szCs w:val="18"/>
              </w:rPr>
              <w:lastRenderedPageBreak/>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91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36 20X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Volta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91 a 36, y rogamos anteponga el prefijo  20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931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36 21X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Volta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931 a 36, y rogamos anteponga el prefijo  21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935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36 27X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Volta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935 a 36, y rogamos anteponga el prefijo  27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936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36 23X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Volta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936 a 36, y rogamos anteponga el prefijo  23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953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36 24X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Volta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953 a 36, y rogamos anteponga el prefijo  24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962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36 25X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Volta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962 a 36, y rogamos anteponga el prefijo  25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966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36 26X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Número geográfico </w:t>
            </w:r>
          </w:p>
          <w:p w:rsidR="00426EAA" w:rsidRPr="00D17E71" w:rsidRDefault="00426EAA" w:rsidP="00225045">
            <w:pPr>
              <w:spacing w:before="60" w:after="60"/>
              <w:jc w:val="left"/>
              <w:rPr>
                <w:rFonts w:asciiTheme="minorHAnsi" w:hAnsiTheme="minorHAnsi"/>
                <w:sz w:val="18"/>
                <w:szCs w:val="18"/>
                <w:lang w:val="es-ES_tradnl"/>
              </w:rPr>
            </w:pPr>
            <w:r w:rsidRPr="00D17E71">
              <w:rPr>
                <w:rFonts w:asciiTheme="minorHAnsi" w:hAnsiTheme="minorHAnsi"/>
                <w:sz w:val="18"/>
                <w:szCs w:val="18"/>
                <w:lang w:val="es-ES_tradnl"/>
              </w:rPr>
              <w:t xml:space="preserve">Región de Volta </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966 a 36, y rogamos anteponga el prefijo  26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31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31 20X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Número geográfico</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Occidental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no ha cambiado, pero rogamos anteponga el prefijo 20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pageBreakBefore/>
              <w:spacing w:before="60" w:after="60"/>
              <w:jc w:val="center"/>
              <w:rPr>
                <w:rFonts w:asciiTheme="minorHAnsi" w:hAnsiTheme="minorHAnsi"/>
                <w:sz w:val="18"/>
                <w:szCs w:val="18"/>
              </w:rPr>
            </w:pPr>
            <w:r w:rsidRPr="00D17E71">
              <w:rPr>
                <w:rFonts w:asciiTheme="minorHAnsi" w:hAnsiTheme="minorHAnsi"/>
                <w:sz w:val="18"/>
                <w:szCs w:val="18"/>
              </w:rPr>
              <w:lastRenderedPageBreak/>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31 21X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Número geográfico</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Occidental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342 a 31, y rogamos anteponga el prefijo  21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345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31 22X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Número geográfico</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Occidental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345 a 31, y rogamos anteponga el prefijo  22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362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31 23X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Número geográfico</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Occidental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362 a 31, y rogamos anteponga el prefijo  23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392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31 24X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Número geográfico</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Occidental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392 a 31, y rogamos anteponga el prefijo  24 al número 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jc w:val="center"/>
              <w:rPr>
                <w:rFonts w:asciiTheme="minorHAnsi" w:hAnsiTheme="minorHAnsi"/>
                <w:sz w:val="18"/>
                <w:szCs w:val="18"/>
              </w:rPr>
            </w:pPr>
          </w:p>
        </w:tc>
        <w:tc>
          <w:tcPr>
            <w:tcW w:w="1064"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394 XX XXX</w:t>
            </w:r>
          </w:p>
        </w:tc>
        <w:tc>
          <w:tcPr>
            <w:tcW w:w="123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center"/>
              <w:rPr>
                <w:rFonts w:asciiTheme="minorHAnsi" w:hAnsiTheme="minorHAnsi"/>
                <w:sz w:val="18"/>
                <w:szCs w:val="18"/>
              </w:rPr>
            </w:pPr>
            <w:r w:rsidRPr="00D17E71">
              <w:rPr>
                <w:rFonts w:asciiTheme="minorHAnsi" w:hAnsiTheme="minorHAnsi"/>
                <w:sz w:val="18"/>
                <w:szCs w:val="18"/>
              </w:rPr>
              <w:t>31 25X XXXX</w:t>
            </w:r>
          </w:p>
        </w:tc>
        <w:tc>
          <w:tcPr>
            <w:tcW w:w="109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Número geográfico</w:t>
            </w:r>
          </w:p>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Región Occidental</w:t>
            </w:r>
          </w:p>
        </w:tc>
        <w:tc>
          <w:tcPr>
            <w:tcW w:w="882"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1.V.2010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7"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center"/>
              <w:rPr>
                <w:rFonts w:asciiTheme="minorHAnsi" w:hAnsiTheme="minorHAnsi"/>
                <w:sz w:val="18"/>
                <w:szCs w:val="18"/>
              </w:rPr>
            </w:pPr>
            <w:r w:rsidRPr="00D17E71">
              <w:rPr>
                <w:rFonts w:asciiTheme="minorHAnsi" w:hAnsiTheme="minorHAnsi"/>
                <w:sz w:val="18"/>
                <w:szCs w:val="18"/>
              </w:rPr>
              <w:t>31.VII.2010</w:t>
            </w:r>
            <w:r w:rsidRPr="00D17E71">
              <w:rPr>
                <w:rFonts w:asciiTheme="minorHAnsi" w:hAnsiTheme="minorHAnsi"/>
                <w:sz w:val="18"/>
                <w:szCs w:val="18"/>
              </w:rPr>
              <w:br/>
              <w:t>01.00</w:t>
            </w:r>
          </w:p>
          <w:p w:rsidR="00426EAA" w:rsidRPr="00D17E71" w:rsidRDefault="00426EAA" w:rsidP="00225045">
            <w:pPr>
              <w:spacing w:before="60" w:after="60"/>
              <w:ind w:left="-57" w:right="-57"/>
              <w:jc w:val="center"/>
              <w:rPr>
                <w:rFonts w:asciiTheme="minorHAnsi" w:hAnsiTheme="minorHAnsi"/>
                <w:sz w:val="18"/>
                <w:szCs w:val="18"/>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D17E71">
              <w:rPr>
                <w:rFonts w:asciiTheme="minorHAnsi" w:hAnsiTheme="minorHAnsi"/>
                <w:sz w:val="18"/>
                <w:szCs w:val="18"/>
              </w:rPr>
              <w:t>GT-Vodafone (Ghana)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394</w:t>
            </w:r>
            <w:r>
              <w:rPr>
                <w:rFonts w:asciiTheme="minorHAnsi" w:hAnsiTheme="minorHAnsi"/>
                <w:sz w:val="18"/>
                <w:szCs w:val="18"/>
                <w:lang w:val="es-ES_tradnl"/>
              </w:rPr>
              <w:br/>
            </w:r>
            <w:r w:rsidRPr="00D17E71">
              <w:rPr>
                <w:rFonts w:asciiTheme="minorHAnsi" w:hAnsiTheme="minorHAnsi"/>
                <w:sz w:val="18"/>
                <w:szCs w:val="18"/>
                <w:lang w:val="es-ES_tradnl"/>
              </w:rPr>
              <w:t>a 31, y rogamos anteponga el prefijo 25 al</w:t>
            </w:r>
            <w:r>
              <w:rPr>
                <w:rFonts w:asciiTheme="minorHAnsi" w:hAnsiTheme="minorHAnsi"/>
                <w:sz w:val="18"/>
                <w:szCs w:val="18"/>
                <w:lang w:val="es-ES_tradnl"/>
              </w:rPr>
              <w:t xml:space="preserve"> </w:t>
            </w:r>
            <w:r w:rsidRPr="00D17E71">
              <w:rPr>
                <w:rFonts w:asciiTheme="minorHAnsi" w:hAnsiTheme="minorHAnsi"/>
                <w:sz w:val="18"/>
                <w:szCs w:val="18"/>
                <w:lang w:val="es-ES_tradnl"/>
              </w:rPr>
              <w:t>número</w:t>
            </w:r>
            <w:r>
              <w:rPr>
                <w:rFonts w:asciiTheme="minorHAnsi" w:hAnsiTheme="minorHAnsi"/>
                <w:sz w:val="18"/>
                <w:szCs w:val="18"/>
                <w:lang w:val="es-ES_tradnl"/>
              </w:rPr>
              <w:t xml:space="preserve"> </w:t>
            </w:r>
            <w:r w:rsidRPr="00D17E71">
              <w:rPr>
                <w:rFonts w:asciiTheme="minorHAnsi" w:hAnsiTheme="minorHAnsi"/>
                <w:sz w:val="18"/>
                <w:szCs w:val="18"/>
                <w:lang w:val="es-ES_tradnl"/>
              </w:rPr>
              <w:t>marcado</w:t>
            </w:r>
          </w:p>
        </w:tc>
      </w:tr>
      <w:tr w:rsidR="00426EAA" w:rsidRPr="00B8501F" w:rsidTr="00225045">
        <w:trPr>
          <w:trHeight w:val="20"/>
          <w:jc w:val="center"/>
        </w:trPr>
        <w:tc>
          <w:tcPr>
            <w:tcW w:w="1231"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jc w:val="center"/>
              <w:rPr>
                <w:rFonts w:asciiTheme="minorHAnsi" w:hAnsiTheme="minorHAnsi"/>
                <w:sz w:val="18"/>
                <w:szCs w:val="18"/>
                <w:lang w:val="es-ES_tradnl"/>
              </w:rPr>
            </w:pPr>
            <w:r w:rsidRPr="00461576">
              <w:rPr>
                <w:rFonts w:asciiTheme="minorHAnsi" w:hAnsiTheme="minorHAnsi"/>
                <w:sz w:val="18"/>
                <w:szCs w:val="18"/>
                <w:lang w:val="es-ES_tradnl"/>
              </w:rPr>
              <w:t>1.V.2010</w:t>
            </w:r>
            <w:r w:rsidRPr="00461576">
              <w:rPr>
                <w:rFonts w:asciiTheme="minorHAnsi" w:hAnsiTheme="minorHAnsi"/>
                <w:sz w:val="18"/>
                <w:szCs w:val="18"/>
                <w:lang w:val="es-ES_tradnl"/>
              </w:rPr>
              <w:br/>
              <w:t>01.00</w:t>
            </w:r>
          </w:p>
          <w:p w:rsidR="00426EAA" w:rsidRPr="00461576" w:rsidRDefault="00426EAA" w:rsidP="00225045">
            <w:pPr>
              <w:spacing w:before="60" w:after="60"/>
              <w:jc w:val="center"/>
              <w:rPr>
                <w:rFonts w:asciiTheme="minorHAnsi" w:hAnsiTheme="minorHAnsi"/>
                <w:sz w:val="18"/>
                <w:szCs w:val="18"/>
                <w:lang w:val="es-ES_tradnl"/>
              </w:rPr>
            </w:pPr>
          </w:p>
        </w:tc>
        <w:tc>
          <w:tcPr>
            <w:tcW w:w="1064"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jc w:val="center"/>
              <w:rPr>
                <w:rFonts w:asciiTheme="minorHAnsi" w:hAnsiTheme="minorHAnsi"/>
                <w:sz w:val="18"/>
                <w:szCs w:val="18"/>
                <w:lang w:val="es-ES_tradnl"/>
              </w:rPr>
            </w:pPr>
            <w:r w:rsidRPr="00461576">
              <w:rPr>
                <w:rFonts w:asciiTheme="minorHAnsi" w:hAnsiTheme="minorHAnsi"/>
                <w:sz w:val="18"/>
                <w:szCs w:val="18"/>
                <w:lang w:val="es-ES_tradnl"/>
              </w:rPr>
              <w:t>395 XX XXX</w:t>
            </w:r>
          </w:p>
        </w:tc>
        <w:tc>
          <w:tcPr>
            <w:tcW w:w="1232"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jc w:val="center"/>
              <w:rPr>
                <w:rFonts w:asciiTheme="minorHAnsi" w:hAnsiTheme="minorHAnsi"/>
                <w:sz w:val="18"/>
                <w:szCs w:val="18"/>
                <w:lang w:val="es-ES_tradnl"/>
              </w:rPr>
            </w:pPr>
            <w:r w:rsidRPr="00461576">
              <w:rPr>
                <w:rFonts w:asciiTheme="minorHAnsi" w:hAnsiTheme="minorHAnsi"/>
                <w:sz w:val="18"/>
                <w:szCs w:val="18"/>
                <w:lang w:val="es-ES_tradnl"/>
              </w:rPr>
              <w:t>31 26X XXXX</w:t>
            </w:r>
          </w:p>
        </w:tc>
        <w:tc>
          <w:tcPr>
            <w:tcW w:w="1092"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jc w:val="left"/>
              <w:rPr>
                <w:rFonts w:asciiTheme="minorHAnsi" w:hAnsiTheme="minorHAnsi"/>
                <w:sz w:val="18"/>
                <w:szCs w:val="18"/>
                <w:lang w:val="es-ES_tradnl"/>
              </w:rPr>
            </w:pPr>
            <w:r w:rsidRPr="00461576">
              <w:rPr>
                <w:rFonts w:asciiTheme="minorHAnsi" w:hAnsiTheme="minorHAnsi"/>
                <w:sz w:val="18"/>
                <w:szCs w:val="18"/>
                <w:lang w:val="es-ES_tradnl"/>
              </w:rPr>
              <w:t>Número geográfico</w:t>
            </w:r>
          </w:p>
          <w:p w:rsidR="00426EAA" w:rsidRPr="00461576" w:rsidRDefault="00426EAA" w:rsidP="00225045">
            <w:pPr>
              <w:spacing w:before="60" w:after="60"/>
              <w:jc w:val="left"/>
              <w:rPr>
                <w:rFonts w:asciiTheme="minorHAnsi" w:hAnsiTheme="minorHAnsi"/>
                <w:sz w:val="18"/>
                <w:szCs w:val="18"/>
                <w:lang w:val="es-ES_tradnl"/>
              </w:rPr>
            </w:pPr>
            <w:r w:rsidRPr="00461576">
              <w:rPr>
                <w:rFonts w:asciiTheme="minorHAnsi" w:hAnsiTheme="minorHAnsi"/>
                <w:sz w:val="18"/>
                <w:szCs w:val="18"/>
                <w:lang w:val="es-ES_tradnl"/>
              </w:rPr>
              <w:t>Región Occidental</w:t>
            </w:r>
          </w:p>
        </w:tc>
        <w:tc>
          <w:tcPr>
            <w:tcW w:w="882"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ind w:left="-57" w:right="-57"/>
              <w:jc w:val="center"/>
              <w:rPr>
                <w:rFonts w:asciiTheme="minorHAnsi" w:hAnsiTheme="minorHAnsi"/>
                <w:sz w:val="18"/>
                <w:szCs w:val="18"/>
                <w:lang w:val="es-ES_tradnl"/>
              </w:rPr>
            </w:pPr>
            <w:r w:rsidRPr="00461576">
              <w:rPr>
                <w:rFonts w:asciiTheme="minorHAnsi" w:hAnsiTheme="minorHAnsi"/>
                <w:sz w:val="18"/>
                <w:szCs w:val="18"/>
                <w:lang w:val="es-ES_tradnl"/>
              </w:rPr>
              <w:t>1.V.2010</w:t>
            </w:r>
            <w:r w:rsidRPr="00461576">
              <w:rPr>
                <w:rFonts w:asciiTheme="minorHAnsi" w:hAnsiTheme="minorHAnsi"/>
                <w:sz w:val="18"/>
                <w:szCs w:val="18"/>
                <w:lang w:val="es-ES_tradnl"/>
              </w:rPr>
              <w:br/>
              <w:t>01.00</w:t>
            </w:r>
          </w:p>
          <w:p w:rsidR="00426EAA" w:rsidRPr="00461576" w:rsidRDefault="00426EAA" w:rsidP="00225045">
            <w:pPr>
              <w:spacing w:before="60" w:after="60"/>
              <w:ind w:left="-57" w:right="-57"/>
              <w:jc w:val="center"/>
              <w:rPr>
                <w:rFonts w:asciiTheme="minorHAnsi" w:hAnsiTheme="minorHAnsi"/>
                <w:sz w:val="18"/>
                <w:szCs w:val="18"/>
                <w:lang w:val="es-ES_tradnl"/>
              </w:rPr>
            </w:pPr>
          </w:p>
        </w:tc>
        <w:tc>
          <w:tcPr>
            <w:tcW w:w="937" w:type="dxa"/>
            <w:tcBorders>
              <w:top w:val="single" w:sz="6" w:space="0" w:color="auto"/>
              <w:left w:val="single" w:sz="6" w:space="0" w:color="auto"/>
              <w:bottom w:val="single" w:sz="6" w:space="0" w:color="auto"/>
              <w:right w:val="single" w:sz="6" w:space="0" w:color="auto"/>
            </w:tcBorders>
          </w:tcPr>
          <w:p w:rsidR="00426EAA" w:rsidRPr="00461576" w:rsidRDefault="00426EAA" w:rsidP="00225045">
            <w:pPr>
              <w:spacing w:before="60" w:after="60"/>
              <w:ind w:left="-57" w:right="-57"/>
              <w:jc w:val="center"/>
              <w:rPr>
                <w:rFonts w:asciiTheme="minorHAnsi" w:hAnsiTheme="minorHAnsi"/>
                <w:sz w:val="18"/>
                <w:szCs w:val="18"/>
                <w:lang w:val="es-ES_tradnl"/>
              </w:rPr>
            </w:pPr>
            <w:r w:rsidRPr="00461576">
              <w:rPr>
                <w:rFonts w:asciiTheme="minorHAnsi" w:hAnsiTheme="minorHAnsi"/>
                <w:sz w:val="18"/>
                <w:szCs w:val="18"/>
                <w:lang w:val="es-ES_tradnl"/>
              </w:rPr>
              <w:t>31.VII.2010</w:t>
            </w:r>
            <w:r w:rsidRPr="00461576">
              <w:rPr>
                <w:rFonts w:asciiTheme="minorHAnsi" w:hAnsiTheme="minorHAnsi"/>
                <w:sz w:val="18"/>
                <w:szCs w:val="18"/>
                <w:lang w:val="es-ES_tradnl"/>
              </w:rPr>
              <w:br/>
              <w:t>01.00</w:t>
            </w:r>
          </w:p>
          <w:p w:rsidR="00426EAA" w:rsidRPr="00461576" w:rsidRDefault="00426EAA" w:rsidP="00225045">
            <w:pPr>
              <w:spacing w:before="60" w:after="60"/>
              <w:ind w:left="-57" w:right="-57"/>
              <w:jc w:val="center"/>
              <w:rPr>
                <w:rFonts w:asciiTheme="minorHAnsi" w:hAnsiTheme="minorHAnsi"/>
                <w:sz w:val="18"/>
                <w:szCs w:val="18"/>
                <w:lang w:val="es-ES_tradnl"/>
              </w:rPr>
            </w:pPr>
          </w:p>
        </w:tc>
        <w:tc>
          <w:tcPr>
            <w:tcW w:w="93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jc w:val="left"/>
              <w:rPr>
                <w:rFonts w:asciiTheme="minorHAnsi" w:hAnsiTheme="minorHAnsi"/>
                <w:sz w:val="18"/>
                <w:szCs w:val="18"/>
              </w:rPr>
            </w:pPr>
            <w:r w:rsidRPr="00461576">
              <w:rPr>
                <w:rFonts w:asciiTheme="minorHAnsi" w:hAnsiTheme="minorHAnsi"/>
                <w:sz w:val="18"/>
                <w:szCs w:val="18"/>
                <w:lang w:val="es-ES_tradnl"/>
              </w:rPr>
              <w:t>GT-Vodafone (Gh</w:t>
            </w:r>
            <w:r w:rsidRPr="00D17E71">
              <w:rPr>
                <w:rFonts w:asciiTheme="minorHAnsi" w:hAnsiTheme="minorHAnsi"/>
                <w:sz w:val="18"/>
                <w:szCs w:val="18"/>
              </w:rPr>
              <w:t>ana)</w:t>
            </w:r>
          </w:p>
        </w:tc>
        <w:tc>
          <w:tcPr>
            <w:tcW w:w="1798" w:type="dxa"/>
            <w:tcBorders>
              <w:top w:val="single" w:sz="6" w:space="0" w:color="auto"/>
              <w:left w:val="single" w:sz="6" w:space="0" w:color="auto"/>
              <w:bottom w:val="single" w:sz="6" w:space="0" w:color="auto"/>
              <w:right w:val="single" w:sz="6" w:space="0" w:color="auto"/>
            </w:tcBorders>
          </w:tcPr>
          <w:p w:rsidR="00426EAA" w:rsidRPr="00D17E71" w:rsidRDefault="00426EAA" w:rsidP="00225045">
            <w:pPr>
              <w:spacing w:before="60" w:after="60"/>
              <w:ind w:left="-57" w:right="-57"/>
              <w:jc w:val="left"/>
              <w:rPr>
                <w:rFonts w:asciiTheme="minorHAnsi" w:hAnsiTheme="minorHAnsi"/>
                <w:sz w:val="18"/>
                <w:szCs w:val="18"/>
                <w:lang w:val="es-ES_tradnl"/>
              </w:rPr>
            </w:pPr>
            <w:r w:rsidRPr="00D17E71">
              <w:rPr>
                <w:rFonts w:asciiTheme="minorHAnsi" w:hAnsiTheme="minorHAnsi"/>
                <w:sz w:val="18"/>
                <w:szCs w:val="18"/>
                <w:lang w:val="es-ES_tradnl"/>
              </w:rPr>
              <w:t>El indicativo interurbano marcado ha cambiado de 395</w:t>
            </w:r>
            <w:r>
              <w:rPr>
                <w:rFonts w:asciiTheme="minorHAnsi" w:hAnsiTheme="minorHAnsi"/>
                <w:sz w:val="18"/>
                <w:szCs w:val="18"/>
                <w:lang w:val="es-ES_tradnl"/>
              </w:rPr>
              <w:br/>
            </w:r>
            <w:r w:rsidRPr="00D17E71">
              <w:rPr>
                <w:rFonts w:asciiTheme="minorHAnsi" w:hAnsiTheme="minorHAnsi"/>
                <w:sz w:val="18"/>
                <w:szCs w:val="18"/>
                <w:lang w:val="es-ES_tradnl"/>
              </w:rPr>
              <w:t>a 31, y rogamos anteponga el prefijo</w:t>
            </w:r>
            <w:r>
              <w:rPr>
                <w:rFonts w:asciiTheme="minorHAnsi" w:hAnsiTheme="minorHAnsi"/>
                <w:sz w:val="18"/>
                <w:szCs w:val="18"/>
                <w:lang w:val="es-ES_tradnl"/>
              </w:rPr>
              <w:t xml:space="preserve"> </w:t>
            </w:r>
            <w:r w:rsidRPr="00D17E71">
              <w:rPr>
                <w:rFonts w:asciiTheme="minorHAnsi" w:hAnsiTheme="minorHAnsi"/>
                <w:sz w:val="18"/>
                <w:szCs w:val="18"/>
                <w:lang w:val="es-ES_tradnl"/>
              </w:rPr>
              <w:t xml:space="preserve"> 26 al número marcado</w:t>
            </w:r>
          </w:p>
        </w:tc>
      </w:tr>
    </w:tbl>
    <w:p w:rsidR="00426EAA" w:rsidRPr="006A3013" w:rsidRDefault="00426EAA" w:rsidP="00426EAA">
      <w:pPr>
        <w:rPr>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426EAA" w:rsidRPr="006A3013" w:rsidRDefault="00426EAA" w:rsidP="00426EAA">
      <w:pPr>
        <w:rPr>
          <w:lang w:val="es-ES_tradnl"/>
        </w:rPr>
      </w:pPr>
      <w:r w:rsidRPr="006A3013">
        <w:rPr>
          <w:lang w:val="es-ES_tradnl"/>
        </w:rPr>
        <w:lastRenderedPageBreak/>
        <w:t>El cambio resumido del plan de numeración del servicio fijo para GT-Vodafone es el que se muestra a continuación:</w:t>
      </w:r>
    </w:p>
    <w:p w:rsidR="00426EAA" w:rsidRPr="006A3013" w:rsidRDefault="00426EAA" w:rsidP="00426EAA">
      <w:pPr>
        <w:rPr>
          <w:lang w:val="es-ES_tradnl"/>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6"/>
        <w:gridCol w:w="3054"/>
        <w:gridCol w:w="3054"/>
      </w:tblGrid>
      <w:tr w:rsidR="00426EAA" w:rsidRPr="006A3013" w:rsidTr="00225045">
        <w:trPr>
          <w:tblHeader/>
          <w:jc w:val="center"/>
        </w:trPr>
        <w:tc>
          <w:tcPr>
            <w:tcW w:w="3340" w:type="dxa"/>
            <w:vAlign w:val="center"/>
          </w:tcPr>
          <w:p w:rsidR="00426EAA" w:rsidRPr="003641FF" w:rsidRDefault="00426EAA" w:rsidP="00225045">
            <w:pPr>
              <w:spacing w:before="60" w:after="60"/>
              <w:jc w:val="center"/>
              <w:rPr>
                <w:rFonts w:asciiTheme="minorHAnsi" w:hAnsiTheme="minorHAnsi"/>
                <w:i/>
                <w:iCs/>
                <w:sz w:val="18"/>
                <w:szCs w:val="18"/>
                <w:lang w:val="es-ES_tradnl"/>
              </w:rPr>
            </w:pPr>
            <w:r w:rsidRPr="003641FF">
              <w:rPr>
                <w:rFonts w:asciiTheme="minorHAnsi" w:hAnsiTheme="minorHAnsi"/>
                <w:i/>
                <w:iCs/>
                <w:sz w:val="18"/>
                <w:szCs w:val="18"/>
                <w:lang w:val="es-ES_tradnl"/>
              </w:rPr>
              <w:t>Región</w:t>
            </w:r>
          </w:p>
        </w:tc>
        <w:tc>
          <w:tcPr>
            <w:tcW w:w="3328" w:type="dxa"/>
            <w:vAlign w:val="center"/>
          </w:tcPr>
          <w:p w:rsidR="00426EAA" w:rsidRPr="003641FF" w:rsidRDefault="00426EAA" w:rsidP="00225045">
            <w:pPr>
              <w:spacing w:before="60" w:after="60"/>
              <w:jc w:val="center"/>
              <w:rPr>
                <w:rFonts w:asciiTheme="minorHAnsi" w:hAnsiTheme="minorHAnsi"/>
                <w:i/>
                <w:iCs/>
                <w:sz w:val="18"/>
                <w:szCs w:val="18"/>
              </w:rPr>
            </w:pPr>
            <w:r w:rsidRPr="003641FF">
              <w:rPr>
                <w:rFonts w:asciiTheme="minorHAnsi" w:hAnsiTheme="minorHAnsi"/>
                <w:i/>
                <w:iCs/>
                <w:sz w:val="18"/>
                <w:szCs w:val="18"/>
                <w:lang w:val="es-ES_tradnl"/>
              </w:rPr>
              <w:t>Pla</w:t>
            </w:r>
            <w:r w:rsidRPr="003641FF">
              <w:rPr>
                <w:rFonts w:asciiTheme="minorHAnsi" w:hAnsiTheme="minorHAnsi"/>
                <w:i/>
                <w:iCs/>
                <w:sz w:val="18"/>
                <w:szCs w:val="18"/>
              </w:rPr>
              <w:t>n de numeración actual</w:t>
            </w:r>
          </w:p>
        </w:tc>
        <w:tc>
          <w:tcPr>
            <w:tcW w:w="3328" w:type="dxa"/>
            <w:vAlign w:val="center"/>
          </w:tcPr>
          <w:p w:rsidR="00426EAA" w:rsidRPr="003641FF" w:rsidRDefault="00426EAA" w:rsidP="00225045">
            <w:pPr>
              <w:spacing w:before="60" w:after="60"/>
              <w:jc w:val="center"/>
              <w:rPr>
                <w:rFonts w:asciiTheme="minorHAnsi" w:hAnsiTheme="minorHAnsi"/>
                <w:i/>
                <w:iCs/>
                <w:sz w:val="18"/>
                <w:szCs w:val="18"/>
              </w:rPr>
            </w:pPr>
            <w:r w:rsidRPr="003641FF">
              <w:rPr>
                <w:rFonts w:asciiTheme="minorHAnsi" w:hAnsiTheme="minorHAnsi"/>
                <w:i/>
                <w:iCs/>
                <w:sz w:val="18"/>
                <w:szCs w:val="18"/>
              </w:rPr>
              <w:t>Nuevo plan de numeración</w:t>
            </w:r>
          </w:p>
        </w:tc>
      </w:tr>
      <w:tr w:rsidR="00426EAA" w:rsidRPr="006A3013" w:rsidTr="00225045">
        <w:trPr>
          <w:jc w:val="center"/>
        </w:trPr>
        <w:tc>
          <w:tcPr>
            <w:tcW w:w="9996" w:type="dxa"/>
            <w:gridSpan w:val="3"/>
          </w:tcPr>
          <w:p w:rsidR="00426EAA" w:rsidRPr="0057583B" w:rsidRDefault="00426EAA" w:rsidP="00225045">
            <w:pPr>
              <w:spacing w:before="60" w:after="60"/>
              <w:rPr>
                <w:rFonts w:asciiTheme="minorHAnsi" w:hAnsiTheme="minorHAnsi"/>
                <w:b/>
                <w:sz w:val="18"/>
                <w:szCs w:val="18"/>
              </w:rPr>
            </w:pPr>
            <w:r w:rsidRPr="0057583B">
              <w:rPr>
                <w:rFonts w:asciiTheme="minorHAnsi" w:hAnsiTheme="minorHAnsi"/>
                <w:b/>
                <w:sz w:val="18"/>
                <w:szCs w:val="18"/>
              </w:rPr>
              <w:t>Ashanti</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Kumasi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051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032 20XXXXX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Konongo</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0531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032 21XXXXX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Ashanti Mampong</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0561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032 22XXXXX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Ejura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0565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032 23XXXXX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Bekwai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0572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032 24XXXXX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Obuasi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0582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032 25XXXXX</w:t>
            </w:r>
          </w:p>
        </w:tc>
      </w:tr>
      <w:tr w:rsidR="00426EAA" w:rsidRPr="006A3013" w:rsidTr="00225045">
        <w:trPr>
          <w:jc w:val="center"/>
        </w:trPr>
        <w:tc>
          <w:tcPr>
            <w:tcW w:w="9996" w:type="dxa"/>
            <w:gridSpan w:val="3"/>
          </w:tcPr>
          <w:p w:rsidR="00426EAA" w:rsidRPr="0057583B" w:rsidRDefault="00426EAA" w:rsidP="00225045">
            <w:pPr>
              <w:spacing w:before="60" w:after="60"/>
              <w:rPr>
                <w:rFonts w:asciiTheme="minorHAnsi" w:hAnsiTheme="minorHAnsi"/>
                <w:b/>
                <w:sz w:val="18"/>
                <w:szCs w:val="18"/>
              </w:rPr>
            </w:pPr>
            <w:r w:rsidRPr="0057583B">
              <w:rPr>
                <w:rFonts w:asciiTheme="minorHAnsi" w:hAnsiTheme="minorHAnsi"/>
                <w:b/>
                <w:sz w:val="18"/>
                <w:szCs w:val="18"/>
              </w:rPr>
              <w:t>Brong Ahafo</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Sunyani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061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035 20XXXXX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Bechem</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0632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035 21XXXXX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Berekum</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0642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035 22XXXXX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Dormaa Ahenkro</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0648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035 23XXXXX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Wenchi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0652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035 24XXXXX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Techiman</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0653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035 25XXXXX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Atebubu</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0567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035 26XXXXX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Yeji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0568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035 27XXXXX</w:t>
            </w:r>
          </w:p>
        </w:tc>
      </w:tr>
      <w:tr w:rsidR="00426EAA" w:rsidRPr="006A3013" w:rsidTr="00225045">
        <w:trPr>
          <w:jc w:val="center"/>
        </w:trPr>
        <w:tc>
          <w:tcPr>
            <w:tcW w:w="9996" w:type="dxa"/>
            <w:gridSpan w:val="3"/>
          </w:tcPr>
          <w:p w:rsidR="00426EAA" w:rsidRPr="0057583B" w:rsidRDefault="00426EAA" w:rsidP="00225045">
            <w:pPr>
              <w:spacing w:before="60" w:after="60"/>
              <w:rPr>
                <w:rFonts w:asciiTheme="minorHAnsi" w:hAnsiTheme="minorHAnsi"/>
                <w:b/>
                <w:sz w:val="18"/>
                <w:szCs w:val="18"/>
              </w:rPr>
            </w:pPr>
            <w:r w:rsidRPr="0057583B">
              <w:rPr>
                <w:rFonts w:asciiTheme="minorHAnsi" w:hAnsiTheme="minorHAnsi"/>
                <w:b/>
                <w:sz w:val="18"/>
                <w:szCs w:val="18"/>
              </w:rPr>
              <w:t>Central</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Swedru</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041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033 20XXXXX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Cape Coast</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042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033 21XXXXX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Dunkwa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0372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033 22XXXXX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Winneba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0432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033 23XXXXX</w:t>
            </w:r>
          </w:p>
        </w:tc>
      </w:tr>
      <w:tr w:rsidR="00426EAA" w:rsidRPr="006A3013" w:rsidTr="00225045">
        <w:trPr>
          <w:jc w:val="center"/>
        </w:trPr>
        <w:tc>
          <w:tcPr>
            <w:tcW w:w="9996" w:type="dxa"/>
            <w:gridSpan w:val="3"/>
          </w:tcPr>
          <w:p w:rsidR="00426EAA" w:rsidRPr="0057583B" w:rsidRDefault="00B8501F" w:rsidP="00225045">
            <w:pPr>
              <w:spacing w:before="60" w:after="60"/>
              <w:rPr>
                <w:rFonts w:asciiTheme="minorHAnsi" w:hAnsiTheme="minorHAnsi"/>
                <w:b/>
                <w:sz w:val="18"/>
                <w:szCs w:val="18"/>
              </w:rPr>
            </w:pPr>
            <w:r>
              <w:rPr>
                <w:rFonts w:asciiTheme="minorHAnsi" w:hAnsiTheme="minorHAnsi"/>
                <w:b/>
                <w:sz w:val="18"/>
                <w:szCs w:val="18"/>
              </w:rPr>
              <w:t>Eastern</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Koforidua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20XXXXX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Nsawam</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0832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21XXXXX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Nkawkaw</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0842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31XXXXX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Mpraeso</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0846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23XXXXX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Donkorkrom</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0848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24XXXXX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Suhum</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0858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25XXXXX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Asamankese</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0863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26XXXXX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Akwapim Mampong</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0872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27XXXXX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Aburi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0876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28XXXXX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Akim Oda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0882 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034 292XXXX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Akosombo</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0251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 30XXXXX</w:t>
            </w:r>
          </w:p>
        </w:tc>
      </w:tr>
      <w:tr w:rsidR="00426EAA" w:rsidRPr="006A3013" w:rsidTr="00225045">
        <w:trPr>
          <w:jc w:val="center"/>
        </w:trPr>
        <w:tc>
          <w:tcPr>
            <w:tcW w:w="9996" w:type="dxa"/>
            <w:gridSpan w:val="3"/>
          </w:tcPr>
          <w:p w:rsidR="00426EAA" w:rsidRPr="0057583B" w:rsidRDefault="00B8501F" w:rsidP="0057583B">
            <w:pPr>
              <w:spacing w:before="60" w:after="60"/>
              <w:rPr>
                <w:rFonts w:asciiTheme="minorHAnsi" w:hAnsiTheme="minorHAnsi"/>
                <w:b/>
                <w:sz w:val="18"/>
                <w:szCs w:val="18"/>
              </w:rPr>
            </w:pPr>
            <w:r>
              <w:rPr>
                <w:rFonts w:asciiTheme="minorHAnsi" w:hAnsiTheme="minorHAnsi"/>
                <w:b/>
                <w:sz w:val="18"/>
                <w:szCs w:val="18"/>
              </w:rPr>
              <w:t>Greater</w:t>
            </w:r>
            <w:r w:rsidR="00426EAA" w:rsidRPr="0057583B">
              <w:rPr>
                <w:rFonts w:asciiTheme="minorHAnsi" w:hAnsiTheme="minorHAnsi"/>
                <w:b/>
                <w:sz w:val="18"/>
                <w:szCs w:val="18"/>
              </w:rPr>
              <w:t xml:space="preserve"> Accra</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Accra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021 XXXXXX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030 2XXXXXX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Tema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022 XXXXXX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030 3XXXXXX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lastRenderedPageBreak/>
              <w:t>Ada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0968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030 35XXXXX</w:t>
            </w:r>
          </w:p>
        </w:tc>
      </w:tr>
      <w:tr w:rsidR="00426EAA" w:rsidRPr="006A3013" w:rsidTr="00225045">
        <w:trPr>
          <w:jc w:val="center"/>
        </w:trPr>
        <w:tc>
          <w:tcPr>
            <w:tcW w:w="9996" w:type="dxa"/>
            <w:gridSpan w:val="3"/>
          </w:tcPr>
          <w:p w:rsidR="00426EAA" w:rsidRPr="0057583B" w:rsidRDefault="00B8501F" w:rsidP="00225045">
            <w:pPr>
              <w:spacing w:before="60" w:after="60"/>
              <w:rPr>
                <w:rFonts w:asciiTheme="minorHAnsi" w:hAnsiTheme="minorHAnsi"/>
                <w:b/>
                <w:sz w:val="18"/>
                <w:szCs w:val="18"/>
              </w:rPr>
            </w:pPr>
            <w:r>
              <w:rPr>
                <w:rFonts w:asciiTheme="minorHAnsi" w:hAnsiTheme="minorHAnsi"/>
                <w:b/>
                <w:sz w:val="18"/>
                <w:szCs w:val="18"/>
              </w:rPr>
              <w:t>Northern</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Tamale</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037 20XXXXX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Walewale</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0715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037 21XXXXX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Buipe</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0716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037 22XXXXX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Damango</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0717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037 23XXXXX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Yendi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0744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037 24XXXXX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Bole</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0746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037 25XXXXX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Salaga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0752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037 26XXXXX</w:t>
            </w:r>
          </w:p>
        </w:tc>
      </w:tr>
      <w:tr w:rsidR="00426EAA" w:rsidRPr="006A3013" w:rsidTr="00225045">
        <w:trPr>
          <w:jc w:val="center"/>
        </w:trPr>
        <w:tc>
          <w:tcPr>
            <w:tcW w:w="9996" w:type="dxa"/>
            <w:gridSpan w:val="3"/>
          </w:tcPr>
          <w:p w:rsidR="00426EAA" w:rsidRPr="0057583B" w:rsidRDefault="00B8501F" w:rsidP="00225045">
            <w:pPr>
              <w:spacing w:before="60" w:after="60"/>
              <w:rPr>
                <w:rFonts w:asciiTheme="minorHAnsi" w:hAnsiTheme="minorHAnsi"/>
                <w:b/>
                <w:sz w:val="18"/>
                <w:szCs w:val="18"/>
              </w:rPr>
            </w:pPr>
            <w:r>
              <w:rPr>
                <w:rFonts w:asciiTheme="minorHAnsi" w:hAnsiTheme="minorHAnsi"/>
                <w:b/>
                <w:sz w:val="18"/>
                <w:szCs w:val="18"/>
              </w:rPr>
              <w:t>Upper East</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Bokgatanga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038 20XXXXX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Navrongo</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0742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038 21XXXXX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Bawku</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0743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038 22XXXXX</w:t>
            </w:r>
          </w:p>
        </w:tc>
      </w:tr>
      <w:tr w:rsidR="00426EAA" w:rsidRPr="006A3013" w:rsidTr="00225045">
        <w:trPr>
          <w:jc w:val="center"/>
        </w:trPr>
        <w:tc>
          <w:tcPr>
            <w:tcW w:w="9996" w:type="dxa"/>
            <w:gridSpan w:val="3"/>
          </w:tcPr>
          <w:p w:rsidR="00426EAA" w:rsidRPr="0057583B" w:rsidRDefault="00B8501F" w:rsidP="00225045">
            <w:pPr>
              <w:spacing w:before="60" w:after="60"/>
              <w:rPr>
                <w:rFonts w:asciiTheme="minorHAnsi" w:hAnsiTheme="minorHAnsi"/>
                <w:b/>
                <w:sz w:val="18"/>
                <w:szCs w:val="18"/>
              </w:rPr>
            </w:pPr>
            <w:r>
              <w:rPr>
                <w:rFonts w:asciiTheme="minorHAnsi" w:hAnsiTheme="minorHAnsi"/>
                <w:b/>
                <w:sz w:val="18"/>
                <w:szCs w:val="18"/>
              </w:rPr>
              <w:t>Upper West</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Wa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0756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039 20XXXXX</w:t>
            </w:r>
          </w:p>
        </w:tc>
      </w:tr>
      <w:tr w:rsidR="00426EAA" w:rsidRPr="006A3013" w:rsidTr="00225045">
        <w:trPr>
          <w:jc w:val="center"/>
        </w:trPr>
        <w:tc>
          <w:tcPr>
            <w:tcW w:w="9996" w:type="dxa"/>
            <w:gridSpan w:val="3"/>
          </w:tcPr>
          <w:p w:rsidR="00426EAA" w:rsidRPr="0057583B" w:rsidRDefault="00426EAA" w:rsidP="00225045">
            <w:pPr>
              <w:spacing w:before="60" w:after="60"/>
              <w:rPr>
                <w:rFonts w:asciiTheme="minorHAnsi" w:hAnsiTheme="minorHAnsi"/>
                <w:b/>
                <w:sz w:val="18"/>
                <w:szCs w:val="18"/>
              </w:rPr>
            </w:pPr>
            <w:r w:rsidRPr="0057583B">
              <w:rPr>
                <w:rFonts w:asciiTheme="minorHAnsi" w:hAnsiTheme="minorHAnsi"/>
                <w:b/>
                <w:sz w:val="18"/>
                <w:szCs w:val="18"/>
              </w:rPr>
              <w:t>Volta</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Ho</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091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036 20XXXXX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Amedzofe</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0931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036 21XXXXX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Hohoe</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0935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036 22XXXXX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Kpandu</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0936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036 23XXXXX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Kete-Krachi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0953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036 24XXXXX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Denu / Aflao</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0962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036 25XXXXX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Keta &amp; Akatsi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0966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036 26XXXXX</w:t>
            </w:r>
          </w:p>
        </w:tc>
      </w:tr>
      <w:tr w:rsidR="00426EAA" w:rsidRPr="006A3013" w:rsidTr="00225045">
        <w:trPr>
          <w:jc w:val="center"/>
        </w:trPr>
        <w:tc>
          <w:tcPr>
            <w:tcW w:w="9996" w:type="dxa"/>
            <w:gridSpan w:val="3"/>
          </w:tcPr>
          <w:p w:rsidR="00426EAA" w:rsidRPr="0057583B" w:rsidRDefault="00B8501F" w:rsidP="00225045">
            <w:pPr>
              <w:spacing w:before="60" w:after="60"/>
              <w:rPr>
                <w:rFonts w:asciiTheme="minorHAnsi" w:hAnsiTheme="minorHAnsi"/>
                <w:b/>
                <w:sz w:val="18"/>
                <w:szCs w:val="18"/>
              </w:rPr>
            </w:pPr>
            <w:r>
              <w:rPr>
                <w:rFonts w:asciiTheme="minorHAnsi" w:hAnsiTheme="minorHAnsi"/>
                <w:b/>
                <w:sz w:val="18"/>
                <w:szCs w:val="18"/>
              </w:rPr>
              <w:t>Western</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Takoradi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031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031 20XXXXX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Axim</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031 21XXXXX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Elubo</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0345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031 22XXXXX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Tarkwa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0362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031 23XXXXX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Asankragwa</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0392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031 24XXXXX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Samreboi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0394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031 25XXXXX</w:t>
            </w:r>
          </w:p>
        </w:tc>
      </w:tr>
      <w:tr w:rsidR="00426EAA" w:rsidRPr="006A3013" w:rsidTr="00225045">
        <w:trPr>
          <w:jc w:val="center"/>
        </w:trPr>
        <w:tc>
          <w:tcPr>
            <w:tcW w:w="3340" w:type="dxa"/>
          </w:tcPr>
          <w:p w:rsidR="00426EAA" w:rsidRPr="003641FF" w:rsidRDefault="00426EAA" w:rsidP="00225045">
            <w:pPr>
              <w:spacing w:before="60" w:after="60"/>
              <w:rPr>
                <w:rFonts w:asciiTheme="minorHAnsi" w:hAnsiTheme="minorHAnsi"/>
                <w:sz w:val="18"/>
                <w:szCs w:val="18"/>
              </w:rPr>
            </w:pPr>
            <w:r w:rsidRPr="003641FF">
              <w:rPr>
                <w:rFonts w:asciiTheme="minorHAnsi" w:hAnsiTheme="minorHAnsi"/>
                <w:sz w:val="18"/>
                <w:szCs w:val="18"/>
              </w:rPr>
              <w:t>Enchi</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0395 XXXXX</w:t>
            </w:r>
          </w:p>
        </w:tc>
        <w:tc>
          <w:tcPr>
            <w:tcW w:w="3328" w:type="dxa"/>
          </w:tcPr>
          <w:p w:rsidR="00426EAA" w:rsidRPr="003641FF" w:rsidRDefault="00426EAA" w:rsidP="00225045">
            <w:pPr>
              <w:spacing w:before="60" w:after="60"/>
              <w:jc w:val="center"/>
              <w:rPr>
                <w:rFonts w:asciiTheme="minorHAnsi" w:hAnsiTheme="minorHAnsi"/>
                <w:sz w:val="18"/>
                <w:szCs w:val="18"/>
              </w:rPr>
            </w:pPr>
            <w:r w:rsidRPr="003641FF">
              <w:rPr>
                <w:rFonts w:asciiTheme="minorHAnsi" w:hAnsiTheme="minorHAnsi"/>
                <w:sz w:val="18"/>
                <w:szCs w:val="18"/>
              </w:rPr>
              <w:t>031 26XXXXX</w:t>
            </w:r>
          </w:p>
        </w:tc>
      </w:tr>
    </w:tbl>
    <w:p w:rsidR="00426EAA" w:rsidRPr="00AE7A62" w:rsidRDefault="00426EAA" w:rsidP="00AE7A62">
      <w:pPr>
        <w:spacing w:before="0"/>
        <w:rPr>
          <w:sz w:val="8"/>
        </w:rPr>
      </w:pPr>
    </w:p>
    <w:p w:rsidR="00426EAA" w:rsidRPr="006A3013" w:rsidRDefault="00426EAA" w:rsidP="00426EAA">
      <w:pPr>
        <w:rPr>
          <w:lang w:val="es-ES_tradnl"/>
        </w:rPr>
      </w:pPr>
      <w:r w:rsidRPr="006A3013">
        <w:rPr>
          <w:lang w:val="es-ES_tradnl"/>
        </w:rPr>
        <w:t>El resultado del cambio será el siguiente:</w:t>
      </w:r>
    </w:p>
    <w:p w:rsidR="00426EAA" w:rsidRPr="006A3013" w:rsidRDefault="00426EAA" w:rsidP="00426EAA">
      <w:pPr>
        <w:rPr>
          <w:lang w:val="es-ES_tradnl"/>
        </w:rPr>
      </w:pPr>
      <w:r w:rsidRPr="006A3013">
        <w:rPr>
          <w:lang w:val="es-ES_tradnl"/>
        </w:rPr>
        <w:t xml:space="preserve">Los 53 indicativos interurbanos actuales quedarán reducidos a 10 indicativos regionales. </w:t>
      </w:r>
    </w:p>
    <w:p w:rsidR="00426EAA" w:rsidRPr="006A3013" w:rsidRDefault="00426EAA" w:rsidP="00426EAA">
      <w:pPr>
        <w:rPr>
          <w:lang w:val="es-ES_tradnl"/>
        </w:rPr>
      </w:pPr>
      <w:r w:rsidRPr="006A3013">
        <w:rPr>
          <w:lang w:val="es-ES_tradnl"/>
        </w:rPr>
        <w:t xml:space="preserve">El número de todos los abonados del país tendrá la misma longitud de nueve (9) dígitos para el indicativo nacional de destino. </w:t>
      </w:r>
    </w:p>
    <w:p w:rsidR="00426EAA" w:rsidRPr="006A3013" w:rsidRDefault="00426EAA" w:rsidP="00426EAA">
      <w:pPr>
        <w:rPr>
          <w:lang w:val="es-ES_tradnl"/>
        </w:rPr>
      </w:pPr>
      <w:r w:rsidRPr="006A3013">
        <w:rPr>
          <w:lang w:val="es-ES_tradnl"/>
        </w:rPr>
        <w:t>El funcionamiento en paralelo de los números antiguos y nuevos comenzará el 1 de mayo de 2010 y finalizará el 1 de agosto de 2010, fecha a partir de la cual sólo funcionarán los nuevos números. No obstante, hasta el 30 de septiembre de 2010, si un abonado trata de marcar un número antiguo, recibirá un anuncio grabado informando que el número ha cambiado y dando instrucciones para marcar el nuevo número.</w:t>
      </w:r>
    </w:p>
    <w:p w:rsidR="00AE7A62" w:rsidRPr="002E3B7B" w:rsidRDefault="00AE7A62">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2E3B7B">
        <w:rPr>
          <w:lang w:val="es-ES_tradnl"/>
        </w:rPr>
        <w:br w:type="page"/>
      </w:r>
    </w:p>
    <w:p w:rsidR="00426EAA" w:rsidRPr="006A3013" w:rsidRDefault="00426EAA" w:rsidP="00426EAA">
      <w:r w:rsidRPr="006A3013">
        <w:lastRenderedPageBreak/>
        <w:t>Contacto:</w:t>
      </w:r>
    </w:p>
    <w:p w:rsidR="00426EAA" w:rsidRPr="003641FF" w:rsidRDefault="00426EAA" w:rsidP="00426EAA">
      <w:pPr>
        <w:ind w:left="567" w:hanging="567"/>
        <w:jc w:val="left"/>
        <w:rPr>
          <w:lang w:val="en-US"/>
        </w:rPr>
      </w:pPr>
      <w:r>
        <w:tab/>
      </w:r>
      <w:r w:rsidRPr="006A3013">
        <w:t>National Communications Authority (NCA)</w:t>
      </w:r>
      <w:r>
        <w:br/>
      </w:r>
      <w:r w:rsidRPr="006A3013">
        <w:t>No. 1 First Rangoon Close</w:t>
      </w:r>
      <w:r>
        <w:br/>
      </w:r>
      <w:r w:rsidRPr="006A3013">
        <w:t>P.O. Box CT1568 Cantonments</w:t>
      </w:r>
      <w:r>
        <w:br/>
      </w:r>
      <w:r w:rsidRPr="006A3013">
        <w:t>ACCRA</w:t>
      </w:r>
      <w:r>
        <w:br/>
      </w:r>
      <w:r w:rsidRPr="006A3013">
        <w:t xml:space="preserve">Ghana </w:t>
      </w:r>
      <w:r>
        <w:br/>
      </w:r>
      <w:r w:rsidRPr="006A3013">
        <w:t>Tel:</w:t>
      </w:r>
      <w:r>
        <w:tab/>
      </w:r>
      <w:r w:rsidRPr="006A3013">
        <w:t>+233 21 776 621</w:t>
      </w:r>
      <w:r>
        <w:br/>
      </w:r>
      <w:r w:rsidRPr="003641FF">
        <w:rPr>
          <w:lang w:val="en-US"/>
        </w:rPr>
        <w:t>Fax:</w:t>
      </w:r>
      <w:r>
        <w:rPr>
          <w:lang w:val="en-US"/>
        </w:rPr>
        <w:tab/>
      </w:r>
      <w:r w:rsidRPr="003641FF">
        <w:rPr>
          <w:lang w:val="en-US"/>
        </w:rPr>
        <w:t>+233 21 763 449</w:t>
      </w:r>
      <w:r w:rsidRPr="003641FF">
        <w:rPr>
          <w:lang w:val="en-US"/>
        </w:rPr>
        <w:br/>
        <w:t>E-mail:</w:t>
      </w:r>
      <w:r>
        <w:rPr>
          <w:lang w:val="en-US"/>
        </w:rPr>
        <w:tab/>
      </w:r>
      <w:r w:rsidRPr="003641FF">
        <w:rPr>
          <w:lang w:val="en-US"/>
        </w:rPr>
        <w:t>nca@ncs.com.gh</w:t>
      </w:r>
    </w:p>
    <w:p w:rsidR="00426EAA" w:rsidRPr="002E3B7B" w:rsidRDefault="00426EAA" w:rsidP="00426EAA">
      <w:pPr>
        <w:pStyle w:val="footnoteseparator"/>
        <w:rPr>
          <w:lang w:val="es-ES_tradnl"/>
        </w:rPr>
      </w:pPr>
      <w:r w:rsidRPr="002E3B7B">
        <w:rPr>
          <w:lang w:val="es-ES_tradnl"/>
        </w:rPr>
        <w:t>____________</w:t>
      </w:r>
    </w:p>
    <w:p w:rsidR="00426EAA" w:rsidRPr="003641FF" w:rsidRDefault="00426EAA" w:rsidP="00426EAA">
      <w:pPr>
        <w:tabs>
          <w:tab w:val="clear" w:pos="567"/>
          <w:tab w:val="left" w:pos="280"/>
        </w:tabs>
        <w:rPr>
          <w:sz w:val="16"/>
          <w:szCs w:val="16"/>
          <w:lang w:val="es-ES_tradnl"/>
        </w:rPr>
      </w:pPr>
      <w:r w:rsidRPr="003641FF">
        <w:rPr>
          <w:sz w:val="16"/>
          <w:szCs w:val="16"/>
          <w:lang w:val="es-ES_tradnl"/>
        </w:rPr>
        <w:t>*</w:t>
      </w:r>
      <w:r>
        <w:rPr>
          <w:sz w:val="16"/>
          <w:szCs w:val="16"/>
          <w:lang w:val="es-ES_tradnl"/>
        </w:rPr>
        <w:tab/>
      </w:r>
      <w:r w:rsidRPr="003641FF">
        <w:rPr>
          <w:sz w:val="16"/>
          <w:szCs w:val="16"/>
          <w:lang w:val="es-ES_tradnl"/>
        </w:rPr>
        <w:t>Esta comunicación anula y remplaza la publicada en el Boletín de Explotación de la UIT No 956 del 15.V.2010, página XXX</w:t>
      </w:r>
    </w:p>
    <w:p w:rsidR="00426EAA" w:rsidRPr="006A3013" w:rsidRDefault="00426EAA" w:rsidP="00426EAA">
      <w:pPr>
        <w:spacing w:before="240"/>
        <w:rPr>
          <w:lang w:val="es-ES_tradnl"/>
        </w:rPr>
      </w:pPr>
      <w:r w:rsidRPr="00DE2A85">
        <w:rPr>
          <w:b/>
          <w:bCs/>
          <w:lang w:val="es-ES_tradnl"/>
        </w:rPr>
        <w:t>Kuwait</w:t>
      </w:r>
      <w:r w:rsidR="00F21C7A">
        <w:rPr>
          <w:b/>
          <w:bCs/>
          <w:lang w:val="es-ES_tradnl"/>
        </w:rPr>
        <w:fldChar w:fldCharType="begin"/>
      </w:r>
      <w:r w:rsidRPr="0047774D">
        <w:rPr>
          <w:lang w:val="es-ES_tradnl"/>
        </w:rPr>
        <w:instrText xml:space="preserve"> TC "</w:instrText>
      </w:r>
      <w:bookmarkStart w:id="41" w:name="_Toc262578242"/>
      <w:r w:rsidRPr="002D50BC">
        <w:rPr>
          <w:b/>
          <w:bCs/>
          <w:lang w:val="es-ES_tradnl"/>
        </w:rPr>
        <w:instrText>Kuwait</w:instrText>
      </w:r>
      <w:bookmarkEnd w:id="41"/>
      <w:r w:rsidRPr="0047774D">
        <w:rPr>
          <w:lang w:val="es-ES_tradnl"/>
        </w:rPr>
        <w:instrText xml:space="preserve">" \f C \l "1" </w:instrText>
      </w:r>
      <w:r w:rsidR="00F21C7A">
        <w:rPr>
          <w:b/>
          <w:bCs/>
          <w:lang w:val="es-ES_tradnl"/>
        </w:rPr>
        <w:fldChar w:fldCharType="end"/>
      </w:r>
      <w:r w:rsidRPr="006A3013">
        <w:rPr>
          <w:lang w:val="es-ES_tradnl"/>
        </w:rPr>
        <w:t xml:space="preserve"> (indicativo de país +965)</w:t>
      </w:r>
    </w:p>
    <w:p w:rsidR="00426EAA" w:rsidRPr="006A3013" w:rsidRDefault="00426EAA" w:rsidP="00426EAA">
      <w:pPr>
        <w:spacing w:before="0"/>
        <w:rPr>
          <w:lang w:val="es-ES_tradnl"/>
        </w:rPr>
      </w:pPr>
      <w:r w:rsidRPr="006A3013">
        <w:rPr>
          <w:lang w:val="es-ES_tradnl"/>
        </w:rPr>
        <w:t>Comunicación del 4.V.2010:</w:t>
      </w:r>
    </w:p>
    <w:p w:rsidR="00426EAA" w:rsidRPr="006A3013" w:rsidRDefault="00426EAA" w:rsidP="00426EAA">
      <w:pPr>
        <w:rPr>
          <w:lang w:val="es-ES_tradnl"/>
        </w:rPr>
      </w:pPr>
      <w:r w:rsidRPr="006A3013">
        <w:rPr>
          <w:lang w:val="es-ES_tradnl"/>
        </w:rPr>
        <w:t xml:space="preserve">El </w:t>
      </w:r>
      <w:r w:rsidRPr="00DE2A85">
        <w:rPr>
          <w:i/>
          <w:iCs/>
          <w:lang w:val="es-ES_tradnl"/>
        </w:rPr>
        <w:t>Ministry of Communications (MOC)</w:t>
      </w:r>
      <w:r w:rsidR="00F21C7A">
        <w:rPr>
          <w:i/>
          <w:iCs/>
          <w:lang w:val="es-ES_tradnl"/>
        </w:rPr>
        <w:fldChar w:fldCharType="begin"/>
      </w:r>
      <w:r w:rsidRPr="00DE2A85">
        <w:rPr>
          <w:lang w:val="es-ES_tradnl"/>
        </w:rPr>
        <w:instrText xml:space="preserve"> TC "</w:instrText>
      </w:r>
      <w:bookmarkStart w:id="42" w:name="_Toc262578243"/>
      <w:r w:rsidRPr="00E000A5">
        <w:rPr>
          <w:i/>
          <w:iCs/>
          <w:lang w:val="es-ES_tradnl"/>
        </w:rPr>
        <w:instrText>Ministry of Communications (MOC)</w:instrText>
      </w:r>
      <w:bookmarkEnd w:id="42"/>
      <w:r w:rsidRPr="00DE2A85">
        <w:rPr>
          <w:lang w:val="es-ES_tradnl"/>
        </w:rPr>
        <w:instrText xml:space="preserve">" \f C \l "1" </w:instrText>
      </w:r>
      <w:r w:rsidR="00F21C7A">
        <w:rPr>
          <w:i/>
          <w:iCs/>
          <w:lang w:val="es-ES_tradnl"/>
        </w:rPr>
        <w:fldChar w:fldCharType="end"/>
      </w:r>
      <w:r w:rsidRPr="00DE2A85">
        <w:rPr>
          <w:i/>
          <w:iCs/>
          <w:lang w:val="es-ES_tradnl"/>
        </w:rPr>
        <w:t>, Safat</w:t>
      </w:r>
      <w:r w:rsidRPr="006A3013">
        <w:rPr>
          <w:lang w:val="es-ES_tradnl"/>
        </w:rPr>
        <w:t>, anuncia el siguiente Plan Nacional de Numeración (NNP) actualizado de Kuwait.</w:t>
      </w:r>
    </w:p>
    <w:p w:rsidR="00426EAA" w:rsidRPr="006A3013" w:rsidRDefault="00426EAA" w:rsidP="00426EAA">
      <w:pPr>
        <w:rPr>
          <w:lang w:val="es-ES_tradnl"/>
        </w:rPr>
      </w:pPr>
      <w:r w:rsidRPr="006A3013">
        <w:rPr>
          <w:lang w:val="es-ES_tradnl"/>
        </w:rPr>
        <w:t>I.</w:t>
      </w:r>
      <w:r>
        <w:rPr>
          <w:lang w:val="es-ES_tradnl"/>
        </w:rPr>
        <w:tab/>
      </w:r>
      <w:r w:rsidRPr="006A3013">
        <w:rPr>
          <w:lang w:val="es-ES_tradnl"/>
        </w:rPr>
        <w:t>Series de números de abonado a la red fija utilizadas por el Ministry of Communications</w:t>
      </w:r>
    </w:p>
    <w:p w:rsidR="00426EAA" w:rsidRPr="006A3013" w:rsidRDefault="00426EAA" w:rsidP="00426EAA">
      <w:pPr>
        <w:rPr>
          <w:lang w:val="es-ES_tradnl"/>
        </w:rPr>
      </w:pPr>
      <w:r w:rsidRPr="006A3013">
        <w:rPr>
          <w:lang w:val="es-ES_tradnl"/>
        </w:rPr>
        <w:t>Nota: La serie 18XX XXX tiene una longitud máxima de diez  (10) cifras,  indicativo de país inclusive</w:t>
      </w:r>
    </w:p>
    <w:p w:rsidR="00426EAA" w:rsidRPr="006A3013" w:rsidRDefault="00426EAA" w:rsidP="00426EAA">
      <w:pPr>
        <w:rPr>
          <w:lang w:val="es-ES_tradnl"/>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tblGrid>
      <w:tr w:rsidR="00426EAA" w:rsidRPr="00B8501F" w:rsidTr="0071501F">
        <w:trPr>
          <w:jc w:val="center"/>
        </w:trPr>
        <w:tc>
          <w:tcPr>
            <w:tcW w:w="3589" w:type="dxa"/>
            <w:vAlign w:val="center"/>
          </w:tcPr>
          <w:p w:rsidR="00426EAA" w:rsidRPr="0047774D" w:rsidRDefault="00426EAA" w:rsidP="00225045">
            <w:pPr>
              <w:spacing w:after="120"/>
              <w:jc w:val="center"/>
              <w:rPr>
                <w:i/>
                <w:iCs/>
                <w:sz w:val="18"/>
                <w:szCs w:val="18"/>
                <w:lang w:val="es-ES_tradnl"/>
              </w:rPr>
            </w:pPr>
            <w:r w:rsidRPr="0047774D">
              <w:rPr>
                <w:i/>
                <w:iCs/>
                <w:sz w:val="18"/>
                <w:szCs w:val="18"/>
                <w:lang w:val="es-ES_tradnl"/>
              </w:rPr>
              <w:t>Series de números de abonados</w:t>
            </w:r>
          </w:p>
        </w:tc>
      </w:tr>
      <w:tr w:rsidR="00426EAA" w:rsidRPr="00DE2A85" w:rsidTr="0071501F">
        <w:trPr>
          <w:jc w:val="center"/>
        </w:trPr>
        <w:tc>
          <w:tcPr>
            <w:tcW w:w="3589" w:type="dxa"/>
            <w:vAlign w:val="center"/>
          </w:tcPr>
          <w:p w:rsidR="00426EAA" w:rsidRPr="00DE2A85" w:rsidRDefault="00DC0972" w:rsidP="00DC0972">
            <w:pPr>
              <w:tabs>
                <w:tab w:val="clear" w:pos="567"/>
                <w:tab w:val="clear" w:pos="1276"/>
                <w:tab w:val="clear" w:pos="1843"/>
                <w:tab w:val="left" w:pos="2416"/>
              </w:tabs>
              <w:spacing w:before="80" w:after="80"/>
              <w:jc w:val="left"/>
              <w:rPr>
                <w:sz w:val="18"/>
                <w:szCs w:val="18"/>
              </w:rPr>
            </w:pPr>
            <w:r w:rsidRPr="00B8501F">
              <w:rPr>
                <w:sz w:val="18"/>
                <w:szCs w:val="18"/>
                <w:lang w:val="es-ES_tradnl"/>
              </w:rPr>
              <w:tab/>
            </w:r>
            <w:r w:rsidR="00426EAA" w:rsidRPr="00DE2A85">
              <w:rPr>
                <w:sz w:val="18"/>
                <w:szCs w:val="18"/>
              </w:rPr>
              <w:t xml:space="preserve">1800 000 </w:t>
            </w:r>
            <w:r>
              <w:rPr>
                <w:sz w:val="18"/>
                <w:szCs w:val="18"/>
              </w:rPr>
              <w:t xml:space="preserve"> </w:t>
            </w:r>
            <w:r w:rsidR="00426EAA" w:rsidRPr="00DE2A85">
              <w:rPr>
                <w:sz w:val="18"/>
                <w:szCs w:val="18"/>
              </w:rPr>
              <w:t>– 1899 999</w:t>
            </w:r>
          </w:p>
        </w:tc>
      </w:tr>
      <w:tr w:rsidR="00426EAA" w:rsidRPr="00DE2A85" w:rsidTr="0071501F">
        <w:trPr>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2200 0000 – 2299 9999</w:t>
            </w:r>
          </w:p>
        </w:tc>
      </w:tr>
      <w:tr w:rsidR="00426EAA" w:rsidRPr="00DE2A85" w:rsidTr="0071501F">
        <w:trPr>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2300 0000 – 2399 9999</w:t>
            </w:r>
          </w:p>
        </w:tc>
      </w:tr>
      <w:tr w:rsidR="00426EAA" w:rsidRPr="00DE2A85" w:rsidTr="0071501F">
        <w:trPr>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2410 0000 – 2439 9999</w:t>
            </w:r>
          </w:p>
        </w:tc>
      </w:tr>
      <w:tr w:rsidR="00426EAA" w:rsidRPr="00DE2A85" w:rsidTr="0071501F">
        <w:trPr>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2450 0000 – 2499 9999</w:t>
            </w:r>
          </w:p>
        </w:tc>
      </w:tr>
      <w:tr w:rsidR="00426EAA" w:rsidRPr="00DE2A85" w:rsidTr="0071501F">
        <w:trPr>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2500 0000 – 2500 9999</w:t>
            </w:r>
          </w:p>
        </w:tc>
      </w:tr>
      <w:tr w:rsidR="00426EAA" w:rsidRPr="00DE2A85" w:rsidTr="0071501F">
        <w:trPr>
          <w:trHeight w:val="350"/>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2503 0000 – 2504 9999</w:t>
            </w:r>
          </w:p>
        </w:tc>
      </w:tr>
      <w:tr w:rsidR="00426EAA" w:rsidRPr="00DE2A85" w:rsidTr="0071501F">
        <w:trPr>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2520 0000 – 2549 9999</w:t>
            </w:r>
          </w:p>
        </w:tc>
      </w:tr>
      <w:tr w:rsidR="00426EAA" w:rsidRPr="00DE2A85" w:rsidTr="0071501F">
        <w:trPr>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2551 0000 – 2553 9999</w:t>
            </w:r>
          </w:p>
        </w:tc>
      </w:tr>
      <w:tr w:rsidR="00426EAA" w:rsidRPr="00DE2A85" w:rsidTr="0071501F">
        <w:trPr>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2560 0000 – 2569 9999</w:t>
            </w:r>
          </w:p>
        </w:tc>
      </w:tr>
      <w:tr w:rsidR="00426EAA" w:rsidRPr="00DE2A85" w:rsidTr="0071501F">
        <w:trPr>
          <w:jc w:val="center"/>
        </w:trPr>
        <w:tc>
          <w:tcPr>
            <w:tcW w:w="3589" w:type="dxa"/>
            <w:vAlign w:val="center"/>
          </w:tcPr>
          <w:p w:rsidR="00426EAA" w:rsidRPr="00DE2A85" w:rsidRDefault="00426EAA" w:rsidP="00225045">
            <w:pPr>
              <w:spacing w:before="80" w:after="80"/>
              <w:jc w:val="center"/>
              <w:rPr>
                <w:sz w:val="18"/>
                <w:szCs w:val="18"/>
              </w:rPr>
            </w:pPr>
            <w:r w:rsidRPr="00DE2A85">
              <w:rPr>
                <w:sz w:val="18"/>
                <w:szCs w:val="18"/>
              </w:rPr>
              <w:t>2571 0000 – 2577 9999</w:t>
            </w:r>
          </w:p>
        </w:tc>
      </w:tr>
    </w:tbl>
    <w:p w:rsidR="00426EAA" w:rsidRPr="006A3013" w:rsidRDefault="00426EAA" w:rsidP="00426EAA"/>
    <w:p w:rsidR="00426EAA" w:rsidRPr="006A3013" w:rsidRDefault="00033520" w:rsidP="00426EAA">
      <w:pPr>
        <w:rPr>
          <w:lang w:val="es-ES_tradnl"/>
        </w:rPr>
      </w:pPr>
      <w:r>
        <w:rPr>
          <w:lang w:val="es-ES_tradnl"/>
        </w:rPr>
        <w:t>II.</w:t>
      </w:r>
      <w:r>
        <w:rPr>
          <w:lang w:val="es-ES_tradnl"/>
        </w:rPr>
        <w:tab/>
      </w:r>
      <w:r w:rsidR="00426EAA" w:rsidRPr="006A3013">
        <w:rPr>
          <w:lang w:val="es-ES_tradnl"/>
        </w:rPr>
        <w:t>Series de números de abonado a la red móvil utilizadas por el operador móvil, Wataniya Telecom:</w:t>
      </w:r>
    </w:p>
    <w:p w:rsidR="00426EAA" w:rsidRPr="006A3013" w:rsidRDefault="00426EAA" w:rsidP="00426EAA">
      <w:pPr>
        <w:rPr>
          <w:lang w:val="es-ES_tradnl"/>
        </w:rPr>
      </w:pPr>
    </w:p>
    <w:tbl>
      <w:tblPr>
        <w:tblW w:w="6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6804"/>
      </w:tblGrid>
      <w:tr w:rsidR="00426EAA" w:rsidRPr="00B8501F" w:rsidTr="00B8501F">
        <w:trPr>
          <w:trHeight w:val="289"/>
          <w:tblHeader/>
          <w:jc w:val="center"/>
        </w:trPr>
        <w:tc>
          <w:tcPr>
            <w:tcW w:w="3507" w:type="dxa"/>
            <w:vAlign w:val="center"/>
          </w:tcPr>
          <w:p w:rsidR="00426EAA" w:rsidRPr="0047774D" w:rsidRDefault="00426EAA" w:rsidP="00225045">
            <w:pPr>
              <w:spacing w:after="120"/>
              <w:jc w:val="center"/>
              <w:rPr>
                <w:i/>
                <w:iCs/>
                <w:sz w:val="18"/>
                <w:szCs w:val="18"/>
                <w:lang w:val="es-ES_tradnl"/>
              </w:rPr>
            </w:pPr>
            <w:r w:rsidRPr="0047774D">
              <w:rPr>
                <w:i/>
                <w:iCs/>
                <w:sz w:val="18"/>
                <w:szCs w:val="18"/>
                <w:lang w:val="es-ES_tradnl"/>
              </w:rPr>
              <w:t>Series de números de abonados</w:t>
            </w:r>
          </w:p>
        </w:tc>
      </w:tr>
      <w:tr w:rsidR="00426EAA" w:rsidRPr="006A3013" w:rsidTr="0071501F">
        <w:trPr>
          <w:trHeight w:val="302"/>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6000 0000 – 6009 9999</w:t>
            </w:r>
          </w:p>
        </w:tc>
      </w:tr>
      <w:tr w:rsidR="00426EAA" w:rsidRPr="006A3013" w:rsidTr="0071501F">
        <w:trPr>
          <w:trHeight w:val="302"/>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6060 0000 – 6069 9999</w:t>
            </w:r>
          </w:p>
        </w:tc>
      </w:tr>
      <w:tr w:rsidR="00426EAA" w:rsidRPr="006A3013" w:rsidTr="0071501F">
        <w:trPr>
          <w:trHeight w:val="302"/>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6070 0000 – 6079 9999</w:t>
            </w:r>
          </w:p>
        </w:tc>
      </w:tr>
      <w:tr w:rsidR="00426EAA" w:rsidRPr="006A3013" w:rsidTr="0071501F">
        <w:trPr>
          <w:trHeight w:val="302"/>
          <w:jc w:val="center"/>
        </w:trPr>
        <w:tc>
          <w:tcPr>
            <w:tcW w:w="3507" w:type="dxa"/>
            <w:vAlign w:val="center"/>
          </w:tcPr>
          <w:p w:rsidR="00426EAA" w:rsidRPr="00DE2A85" w:rsidRDefault="00426EAA" w:rsidP="00033520">
            <w:pPr>
              <w:spacing w:before="80" w:after="80"/>
              <w:jc w:val="center"/>
              <w:rPr>
                <w:sz w:val="18"/>
                <w:szCs w:val="18"/>
              </w:rPr>
            </w:pPr>
            <w:r w:rsidRPr="00DE2A85">
              <w:rPr>
                <w:sz w:val="18"/>
                <w:szCs w:val="18"/>
              </w:rPr>
              <w:t>6090 0000 – 6099 9999</w:t>
            </w:r>
          </w:p>
        </w:tc>
      </w:tr>
      <w:tr w:rsidR="00426EAA" w:rsidRPr="006A3013" w:rsidTr="0071501F">
        <w:trPr>
          <w:trHeight w:val="302"/>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6500 0000 – 6500 9999</w:t>
            </w:r>
          </w:p>
        </w:tc>
      </w:tr>
      <w:tr w:rsidR="00426EAA" w:rsidRPr="006A3013" w:rsidTr="0071501F">
        <w:trPr>
          <w:trHeight w:val="302"/>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lastRenderedPageBreak/>
              <w:t>6501 0000 – 6502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6503 0000 – 6503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6504 0000 – 6504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6505 0000 – 6509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6510 0000 – 6519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6550 0000 – 6550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6551 0000 – 6551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6552 0000 – 6552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6553 0000 – 6553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6554 0000 – 6559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6560 0000 – 6569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6570 0000 – 6570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6571 0000 – 6577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6578 0000 – 6579 9999</w:t>
            </w:r>
          </w:p>
        </w:tc>
      </w:tr>
      <w:tr w:rsidR="00426EAA" w:rsidRPr="006A3013" w:rsidTr="0071501F">
        <w:trPr>
          <w:trHeight w:val="302"/>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6580 0000 – 6599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6600 0000 – 6699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6700 0000 – 6701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6703 0000 – 6709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6760 0000 – 6769 9999</w:t>
            </w:r>
          </w:p>
        </w:tc>
      </w:tr>
      <w:tr w:rsidR="00426EAA" w:rsidRPr="006A3013" w:rsidTr="0071501F">
        <w:trPr>
          <w:trHeight w:val="289"/>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6770 0000 – 6776 9999</w:t>
            </w:r>
          </w:p>
        </w:tc>
      </w:tr>
      <w:tr w:rsidR="00426EAA" w:rsidRPr="006A3013" w:rsidTr="0071501F">
        <w:trPr>
          <w:trHeight w:val="302"/>
          <w:jc w:val="center"/>
        </w:trPr>
        <w:tc>
          <w:tcPr>
            <w:tcW w:w="3507" w:type="dxa"/>
            <w:vAlign w:val="center"/>
          </w:tcPr>
          <w:p w:rsidR="00426EAA" w:rsidRPr="00DE2A85" w:rsidRDefault="00426EAA" w:rsidP="00225045">
            <w:pPr>
              <w:spacing w:before="80" w:after="80"/>
              <w:jc w:val="center"/>
              <w:rPr>
                <w:sz w:val="18"/>
                <w:szCs w:val="18"/>
              </w:rPr>
            </w:pPr>
            <w:r w:rsidRPr="00DE2A85">
              <w:rPr>
                <w:sz w:val="18"/>
                <w:szCs w:val="18"/>
              </w:rPr>
              <w:t>6778 0000 – 6779 9999</w:t>
            </w:r>
          </w:p>
        </w:tc>
      </w:tr>
    </w:tbl>
    <w:p w:rsidR="00426EAA" w:rsidRPr="006A3013" w:rsidRDefault="00426EAA" w:rsidP="0071501F">
      <w:pPr>
        <w:spacing w:before="0"/>
      </w:pPr>
    </w:p>
    <w:p w:rsidR="00426EAA" w:rsidRPr="006A3013" w:rsidRDefault="00426EAA" w:rsidP="00426EAA">
      <w:r w:rsidRPr="006A3013">
        <w:t>Nota: nuevas series.</w:t>
      </w:r>
    </w:p>
    <w:p w:rsidR="00426EAA" w:rsidRPr="006A3013" w:rsidRDefault="00033520" w:rsidP="00426EAA">
      <w:pPr>
        <w:rPr>
          <w:lang w:val="es-ES_tradnl"/>
        </w:rPr>
      </w:pPr>
      <w:r>
        <w:rPr>
          <w:lang w:val="es-ES_tradnl"/>
        </w:rPr>
        <w:t>III.</w:t>
      </w:r>
      <w:r>
        <w:rPr>
          <w:lang w:val="es-ES_tradnl"/>
        </w:rPr>
        <w:tab/>
      </w:r>
      <w:r w:rsidR="00426EAA" w:rsidRPr="006A3013">
        <w:rPr>
          <w:lang w:val="es-ES_tradnl"/>
        </w:rPr>
        <w:t>Series de números de abonado a la red móvil utilizadas por el operador móvil, ZAIN:</w:t>
      </w:r>
    </w:p>
    <w:p w:rsidR="00426EAA" w:rsidRPr="006A3013" w:rsidRDefault="00426EAA" w:rsidP="0071501F">
      <w:pPr>
        <w:spacing w:before="0"/>
        <w:rPr>
          <w:lang w:val="es-ES_tradnl"/>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tblGrid>
      <w:tr w:rsidR="00426EAA" w:rsidRPr="00B8501F" w:rsidTr="0071501F">
        <w:trPr>
          <w:jc w:val="center"/>
        </w:trPr>
        <w:tc>
          <w:tcPr>
            <w:tcW w:w="3794" w:type="dxa"/>
            <w:vAlign w:val="center"/>
          </w:tcPr>
          <w:p w:rsidR="00426EAA" w:rsidRPr="002E3B7B" w:rsidRDefault="00426EAA" w:rsidP="00225045">
            <w:pPr>
              <w:spacing w:after="120"/>
              <w:jc w:val="center"/>
              <w:rPr>
                <w:i/>
                <w:iCs/>
                <w:sz w:val="18"/>
                <w:szCs w:val="18"/>
                <w:lang w:val="es-ES_tradnl"/>
              </w:rPr>
            </w:pPr>
            <w:r w:rsidRPr="002E3B7B">
              <w:rPr>
                <w:i/>
                <w:iCs/>
                <w:sz w:val="18"/>
                <w:szCs w:val="18"/>
                <w:lang w:val="es-ES_tradnl"/>
              </w:rPr>
              <w:t>Series de números de abonados</w:t>
            </w:r>
          </w:p>
        </w:tc>
      </w:tr>
      <w:tr w:rsidR="00426EAA" w:rsidRPr="00033520" w:rsidTr="0071501F">
        <w:trPr>
          <w:jc w:val="center"/>
        </w:trPr>
        <w:tc>
          <w:tcPr>
            <w:tcW w:w="3794" w:type="dxa"/>
            <w:vAlign w:val="center"/>
          </w:tcPr>
          <w:p w:rsidR="00426EAA" w:rsidRPr="00033520" w:rsidRDefault="00426EAA" w:rsidP="00225045">
            <w:pPr>
              <w:spacing w:before="80" w:after="80"/>
              <w:jc w:val="center"/>
              <w:rPr>
                <w:sz w:val="18"/>
                <w:szCs w:val="18"/>
                <w:lang w:val="fr-CH"/>
              </w:rPr>
            </w:pPr>
            <w:r w:rsidRPr="00033520">
              <w:rPr>
                <w:sz w:val="18"/>
                <w:szCs w:val="18"/>
                <w:lang w:val="fr-CH"/>
              </w:rPr>
              <w:t>9000 0000 – 9009 9999</w:t>
            </w:r>
          </w:p>
        </w:tc>
      </w:tr>
      <w:tr w:rsidR="00426EAA" w:rsidRPr="00033520" w:rsidTr="0071501F">
        <w:trPr>
          <w:jc w:val="center"/>
        </w:trPr>
        <w:tc>
          <w:tcPr>
            <w:tcW w:w="3794" w:type="dxa"/>
            <w:vAlign w:val="center"/>
          </w:tcPr>
          <w:p w:rsidR="00426EAA" w:rsidRPr="00033520" w:rsidRDefault="00426EAA" w:rsidP="00225045">
            <w:pPr>
              <w:spacing w:before="80" w:after="80"/>
              <w:jc w:val="center"/>
              <w:rPr>
                <w:sz w:val="18"/>
                <w:szCs w:val="18"/>
                <w:lang w:val="fr-CH"/>
              </w:rPr>
            </w:pPr>
            <w:r w:rsidRPr="00033520">
              <w:rPr>
                <w:sz w:val="18"/>
                <w:szCs w:val="18"/>
                <w:lang w:val="fr-CH"/>
              </w:rPr>
              <w:t>9400 0000 – 9409 9999</w:t>
            </w:r>
          </w:p>
        </w:tc>
      </w:tr>
      <w:tr w:rsidR="00426EAA" w:rsidRPr="00033520" w:rsidTr="0071501F">
        <w:trPr>
          <w:jc w:val="center"/>
        </w:trPr>
        <w:tc>
          <w:tcPr>
            <w:tcW w:w="3794" w:type="dxa"/>
            <w:vAlign w:val="center"/>
          </w:tcPr>
          <w:p w:rsidR="00426EAA" w:rsidRPr="00033520" w:rsidRDefault="00426EAA" w:rsidP="00225045">
            <w:pPr>
              <w:spacing w:before="80" w:after="80"/>
              <w:jc w:val="center"/>
              <w:rPr>
                <w:sz w:val="18"/>
                <w:szCs w:val="18"/>
                <w:lang w:val="fr-CH"/>
              </w:rPr>
            </w:pPr>
            <w:r w:rsidRPr="00033520">
              <w:rPr>
                <w:sz w:val="18"/>
                <w:szCs w:val="18"/>
                <w:lang w:val="fr-CH"/>
              </w:rPr>
              <w:t>9440 0000 – 9449 9999</w:t>
            </w:r>
          </w:p>
        </w:tc>
      </w:tr>
      <w:tr w:rsidR="00426EAA" w:rsidRPr="00033520" w:rsidTr="0071501F">
        <w:trPr>
          <w:jc w:val="center"/>
        </w:trPr>
        <w:tc>
          <w:tcPr>
            <w:tcW w:w="3794" w:type="dxa"/>
            <w:vAlign w:val="center"/>
          </w:tcPr>
          <w:p w:rsidR="00426EAA" w:rsidRPr="00033520" w:rsidRDefault="00426EAA" w:rsidP="00225045">
            <w:pPr>
              <w:spacing w:before="80" w:after="80"/>
              <w:jc w:val="center"/>
              <w:rPr>
                <w:sz w:val="18"/>
                <w:szCs w:val="18"/>
                <w:lang w:val="fr-CH"/>
              </w:rPr>
            </w:pPr>
            <w:r w:rsidRPr="00033520">
              <w:rPr>
                <w:sz w:val="18"/>
                <w:szCs w:val="18"/>
                <w:lang w:val="fr-CH"/>
              </w:rPr>
              <w:t>9490 0000 – 9499 9999</w:t>
            </w:r>
          </w:p>
        </w:tc>
      </w:tr>
      <w:tr w:rsidR="00426EAA" w:rsidRPr="006A3013" w:rsidTr="0071501F">
        <w:trPr>
          <w:jc w:val="center"/>
        </w:trPr>
        <w:tc>
          <w:tcPr>
            <w:tcW w:w="3794" w:type="dxa"/>
            <w:vAlign w:val="center"/>
          </w:tcPr>
          <w:p w:rsidR="00426EAA" w:rsidRPr="0047774D" w:rsidRDefault="00426EAA" w:rsidP="00225045">
            <w:pPr>
              <w:spacing w:before="80" w:after="80"/>
              <w:jc w:val="center"/>
              <w:rPr>
                <w:sz w:val="18"/>
                <w:szCs w:val="18"/>
              </w:rPr>
            </w:pPr>
            <w:r w:rsidRPr="00033520">
              <w:rPr>
                <w:sz w:val="18"/>
                <w:szCs w:val="18"/>
                <w:lang w:val="fr-CH"/>
              </w:rPr>
              <w:t>970</w:t>
            </w:r>
            <w:r w:rsidRPr="0047774D">
              <w:rPr>
                <w:sz w:val="18"/>
                <w:szCs w:val="18"/>
              </w:rPr>
              <w:t>2 0000 – 9702 9999</w:t>
            </w:r>
          </w:p>
        </w:tc>
      </w:tr>
      <w:tr w:rsidR="00426EAA" w:rsidRPr="006A3013" w:rsidTr="0071501F">
        <w:trPr>
          <w:jc w:val="center"/>
        </w:trPr>
        <w:tc>
          <w:tcPr>
            <w:tcW w:w="3794" w:type="dxa"/>
            <w:vAlign w:val="center"/>
          </w:tcPr>
          <w:p w:rsidR="00426EAA" w:rsidRPr="0047774D" w:rsidRDefault="00426EAA" w:rsidP="00225045">
            <w:pPr>
              <w:spacing w:before="80" w:after="80"/>
              <w:jc w:val="center"/>
              <w:rPr>
                <w:sz w:val="18"/>
                <w:szCs w:val="18"/>
              </w:rPr>
            </w:pPr>
            <w:r w:rsidRPr="0047774D">
              <w:rPr>
                <w:sz w:val="18"/>
                <w:szCs w:val="18"/>
              </w:rPr>
              <w:t>9710 0000 – 9769 9999</w:t>
            </w:r>
          </w:p>
        </w:tc>
      </w:tr>
      <w:tr w:rsidR="00426EAA" w:rsidRPr="006A3013" w:rsidTr="0071501F">
        <w:trPr>
          <w:jc w:val="center"/>
        </w:trPr>
        <w:tc>
          <w:tcPr>
            <w:tcW w:w="3794" w:type="dxa"/>
            <w:vAlign w:val="center"/>
          </w:tcPr>
          <w:p w:rsidR="00426EAA" w:rsidRPr="0047774D" w:rsidRDefault="00426EAA" w:rsidP="00225045">
            <w:pPr>
              <w:spacing w:before="80" w:after="80"/>
              <w:jc w:val="center"/>
              <w:rPr>
                <w:sz w:val="18"/>
                <w:szCs w:val="18"/>
              </w:rPr>
            </w:pPr>
            <w:r w:rsidRPr="0047774D">
              <w:rPr>
                <w:sz w:val="18"/>
                <w:szCs w:val="18"/>
              </w:rPr>
              <w:t>9770 0000 – 9779 9999</w:t>
            </w:r>
          </w:p>
        </w:tc>
      </w:tr>
      <w:tr w:rsidR="00426EAA" w:rsidRPr="006A3013" w:rsidTr="0071501F">
        <w:trPr>
          <w:jc w:val="center"/>
        </w:trPr>
        <w:tc>
          <w:tcPr>
            <w:tcW w:w="3794" w:type="dxa"/>
            <w:vAlign w:val="center"/>
          </w:tcPr>
          <w:p w:rsidR="00426EAA" w:rsidRPr="0047774D" w:rsidRDefault="00426EAA" w:rsidP="00225045">
            <w:pPr>
              <w:spacing w:before="80" w:after="80"/>
              <w:jc w:val="center"/>
              <w:rPr>
                <w:sz w:val="18"/>
                <w:szCs w:val="18"/>
              </w:rPr>
            </w:pPr>
            <w:r w:rsidRPr="0047774D">
              <w:rPr>
                <w:sz w:val="18"/>
                <w:szCs w:val="18"/>
              </w:rPr>
              <w:t>9780 0000 – 9799 9999</w:t>
            </w:r>
          </w:p>
        </w:tc>
      </w:tr>
      <w:tr w:rsidR="00426EAA" w:rsidRPr="006A3013" w:rsidTr="0071501F">
        <w:trPr>
          <w:jc w:val="center"/>
        </w:trPr>
        <w:tc>
          <w:tcPr>
            <w:tcW w:w="3794" w:type="dxa"/>
            <w:vAlign w:val="center"/>
          </w:tcPr>
          <w:p w:rsidR="00426EAA" w:rsidRPr="0047774D" w:rsidRDefault="00426EAA" w:rsidP="00225045">
            <w:pPr>
              <w:spacing w:before="80" w:after="80"/>
              <w:jc w:val="center"/>
              <w:rPr>
                <w:sz w:val="18"/>
                <w:szCs w:val="18"/>
              </w:rPr>
            </w:pPr>
            <w:r w:rsidRPr="0047774D">
              <w:rPr>
                <w:sz w:val="18"/>
                <w:szCs w:val="18"/>
              </w:rPr>
              <w:t>9900 0000 – 9999 9999</w:t>
            </w:r>
          </w:p>
        </w:tc>
      </w:tr>
    </w:tbl>
    <w:p w:rsidR="00426EAA" w:rsidRPr="006A3013" w:rsidRDefault="00426EAA" w:rsidP="0071501F">
      <w:pPr>
        <w:spacing w:before="0"/>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426EAA" w:rsidRPr="006A3013" w:rsidRDefault="00033520" w:rsidP="00426EAA">
      <w:pPr>
        <w:rPr>
          <w:lang w:val="es-ES_tradnl"/>
        </w:rPr>
      </w:pPr>
      <w:r>
        <w:rPr>
          <w:lang w:val="es-ES_tradnl"/>
        </w:rPr>
        <w:lastRenderedPageBreak/>
        <w:t>IV.</w:t>
      </w:r>
      <w:r>
        <w:rPr>
          <w:lang w:val="es-ES_tradnl"/>
        </w:rPr>
        <w:tab/>
      </w:r>
      <w:r w:rsidR="00426EAA" w:rsidRPr="006A3013">
        <w:rPr>
          <w:lang w:val="es-ES_tradnl"/>
        </w:rPr>
        <w:t>Series de números de abonado a la red móvil utilizadas por el operador móvil, VIVA:</w:t>
      </w:r>
    </w:p>
    <w:p w:rsidR="00426EAA" w:rsidRPr="006A3013" w:rsidRDefault="00426EAA" w:rsidP="00426EAA">
      <w:pPr>
        <w:rPr>
          <w:lang w:val="es-ES_tradnl"/>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R="00426EAA" w:rsidRPr="00B8501F" w:rsidTr="0071501F">
        <w:trPr>
          <w:jc w:val="center"/>
        </w:trPr>
        <w:tc>
          <w:tcPr>
            <w:tcW w:w="3794" w:type="dxa"/>
            <w:vAlign w:val="center"/>
          </w:tcPr>
          <w:p w:rsidR="00426EAA" w:rsidRPr="002E3B7B" w:rsidRDefault="00426EAA" w:rsidP="00225045">
            <w:pPr>
              <w:spacing w:before="80" w:after="80"/>
              <w:jc w:val="center"/>
              <w:rPr>
                <w:i/>
                <w:iCs/>
                <w:sz w:val="18"/>
                <w:szCs w:val="18"/>
                <w:lang w:val="es-ES_tradnl"/>
              </w:rPr>
            </w:pPr>
            <w:r w:rsidRPr="002E3B7B">
              <w:rPr>
                <w:i/>
                <w:iCs/>
                <w:sz w:val="18"/>
                <w:szCs w:val="18"/>
                <w:lang w:val="es-ES_tradnl"/>
              </w:rPr>
              <w:t>Series de números de abonados</w:t>
            </w:r>
          </w:p>
        </w:tc>
      </w:tr>
      <w:tr w:rsidR="00426EAA" w:rsidRPr="00033520" w:rsidTr="0071501F">
        <w:trPr>
          <w:jc w:val="center"/>
        </w:trPr>
        <w:tc>
          <w:tcPr>
            <w:tcW w:w="3794" w:type="dxa"/>
            <w:vAlign w:val="center"/>
          </w:tcPr>
          <w:p w:rsidR="00426EAA" w:rsidRPr="00033520" w:rsidRDefault="00426EAA" w:rsidP="00225045">
            <w:pPr>
              <w:spacing w:before="80" w:after="80"/>
              <w:rPr>
                <w:sz w:val="18"/>
                <w:szCs w:val="18"/>
                <w:lang w:val="fr-CH"/>
              </w:rPr>
            </w:pPr>
            <w:r w:rsidRPr="00033520">
              <w:rPr>
                <w:sz w:val="18"/>
                <w:szCs w:val="18"/>
                <w:lang w:val="fr-CH"/>
              </w:rPr>
              <w:t>500 00000 – 500 99999</w:t>
            </w:r>
          </w:p>
        </w:tc>
      </w:tr>
      <w:tr w:rsidR="00426EAA" w:rsidRPr="00033520" w:rsidTr="0071501F">
        <w:trPr>
          <w:jc w:val="center"/>
        </w:trPr>
        <w:tc>
          <w:tcPr>
            <w:tcW w:w="3794" w:type="dxa"/>
            <w:vAlign w:val="center"/>
          </w:tcPr>
          <w:p w:rsidR="00426EAA" w:rsidRPr="00033520" w:rsidRDefault="00426EAA" w:rsidP="00225045">
            <w:pPr>
              <w:spacing w:before="80" w:after="80"/>
              <w:rPr>
                <w:sz w:val="18"/>
                <w:szCs w:val="18"/>
                <w:lang w:val="fr-CH"/>
              </w:rPr>
            </w:pPr>
            <w:r w:rsidRPr="00033520">
              <w:rPr>
                <w:sz w:val="18"/>
                <w:szCs w:val="18"/>
                <w:lang w:val="fr-CH"/>
              </w:rPr>
              <w:t>550 00000 – 559 99999</w:t>
            </w:r>
          </w:p>
        </w:tc>
      </w:tr>
    </w:tbl>
    <w:p w:rsidR="00426EAA" w:rsidRPr="00033520" w:rsidRDefault="00426EAA" w:rsidP="00426EAA">
      <w:pPr>
        <w:rPr>
          <w:lang w:val="fr-CH"/>
        </w:rPr>
      </w:pPr>
    </w:p>
    <w:p w:rsidR="00426EAA" w:rsidRPr="006A3013" w:rsidRDefault="00426EAA" w:rsidP="00426EAA">
      <w:pPr>
        <w:rPr>
          <w:lang w:val="es-ES_tradnl"/>
        </w:rPr>
      </w:pPr>
      <w:r w:rsidRPr="006A3013">
        <w:rPr>
          <w:lang w:val="es-ES_tradnl"/>
        </w:rPr>
        <w:t>Los números de abonado de tres (3) dígitos de la red fija (100-179) utilizados por el Ministry of Communications (MoC) no sufrirán modificaciones.</w:t>
      </w:r>
    </w:p>
    <w:p w:rsidR="00426EAA" w:rsidRPr="006A3013" w:rsidRDefault="00426EAA" w:rsidP="00426EAA">
      <w:pPr>
        <w:rPr>
          <w:lang w:val="es-ES_tradnl"/>
        </w:rPr>
      </w:pPr>
    </w:p>
    <w:p w:rsidR="00426EAA" w:rsidRPr="006A3013" w:rsidRDefault="00426EAA" w:rsidP="00426EAA">
      <w:r w:rsidRPr="006A3013">
        <w:t>Contacto:</w:t>
      </w:r>
    </w:p>
    <w:p w:rsidR="00426EAA" w:rsidRPr="006A3013" w:rsidRDefault="00426EAA" w:rsidP="00426EAA">
      <w:pPr>
        <w:ind w:left="567" w:hanging="567"/>
        <w:jc w:val="left"/>
      </w:pPr>
      <w:r w:rsidRPr="006A3013">
        <w:tab/>
        <w:t>ISCC Kuwait</w:t>
      </w:r>
      <w:r w:rsidRPr="006A3013">
        <w:br/>
        <w:t>Ministry of Communications</w:t>
      </w:r>
      <w:r w:rsidRPr="006A3013">
        <w:br/>
        <w:t>P.O. Box 318</w:t>
      </w:r>
      <w:r w:rsidRPr="006A3013">
        <w:br/>
        <w:t>11111 SAFAT</w:t>
      </w:r>
      <w:r w:rsidRPr="006A3013">
        <w:br/>
        <w:t>Kuwait</w:t>
      </w:r>
      <w:r w:rsidRPr="006A3013">
        <w:br/>
        <w:t>Tel:</w:t>
      </w:r>
      <w:r w:rsidRPr="006A3013">
        <w:tab/>
        <w:t>+965 2241 1777</w:t>
      </w:r>
      <w:r w:rsidRPr="006A3013">
        <w:br/>
        <w:t>Fax:</w:t>
      </w:r>
      <w:r w:rsidRPr="006A3013">
        <w:tab/>
        <w:t>+965 2241 9815</w:t>
      </w:r>
      <w:r w:rsidRPr="006A3013">
        <w:br/>
        <w:t>E-mail</w:t>
      </w:r>
      <w:r>
        <w:t>:</w:t>
      </w:r>
      <w:r>
        <w:tab/>
      </w:r>
      <w:hyperlink r:id="rId17" w:history="1">
        <w:r w:rsidRPr="006A3013">
          <w:t>iscckuwait@hotmail.com</w:t>
        </w:r>
      </w:hyperlink>
      <w:r w:rsidRPr="006A3013">
        <w:br/>
        <w:t>http:</w:t>
      </w:r>
      <w:r>
        <w:tab/>
      </w:r>
      <w:hyperlink r:id="rId18" w:history="1">
        <w:r w:rsidRPr="006A3013">
          <w:t>www.moc.kw</w:t>
        </w:r>
      </w:hyperlink>
    </w:p>
    <w:p w:rsidR="00426EAA" w:rsidRPr="006A3013" w:rsidRDefault="00426EAA" w:rsidP="00033520">
      <w:pPr>
        <w:spacing w:before="240"/>
        <w:rPr>
          <w:lang w:val="es-ES_tradnl"/>
        </w:rPr>
      </w:pPr>
      <w:r w:rsidRPr="00B8501F">
        <w:rPr>
          <w:b/>
          <w:bCs/>
          <w:lang w:val="es-ES_tradnl"/>
        </w:rPr>
        <w:t>Lao P.D.R</w:t>
      </w:r>
      <w:r w:rsidR="00F21C7A">
        <w:rPr>
          <w:b/>
          <w:bCs/>
          <w:lang w:val="es-ES_tradnl"/>
        </w:rPr>
        <w:fldChar w:fldCharType="begin"/>
      </w:r>
      <w:r w:rsidRPr="00B8501F">
        <w:rPr>
          <w:lang w:val="es-ES_tradnl"/>
        </w:rPr>
        <w:instrText xml:space="preserve"> TC "</w:instrText>
      </w:r>
      <w:bookmarkStart w:id="43" w:name="_Toc262578244"/>
      <w:r w:rsidRPr="00B8501F">
        <w:rPr>
          <w:b/>
          <w:bCs/>
          <w:lang w:val="es-ES_tradnl"/>
        </w:rPr>
        <w:instrText>Lao P.D.R</w:instrText>
      </w:r>
      <w:bookmarkEnd w:id="43"/>
      <w:r w:rsidRPr="00B8501F">
        <w:rPr>
          <w:lang w:val="es-ES_tradnl"/>
        </w:rPr>
        <w:instrText xml:space="preserve">" \f C \l "1" </w:instrText>
      </w:r>
      <w:r w:rsidR="00F21C7A">
        <w:rPr>
          <w:b/>
          <w:bCs/>
          <w:lang w:val="es-ES_tradnl"/>
        </w:rPr>
        <w:fldChar w:fldCharType="end"/>
      </w:r>
      <w:r w:rsidRPr="00B8501F">
        <w:rPr>
          <w:lang w:val="es-ES_tradnl"/>
        </w:rPr>
        <w:t xml:space="preserve">. </w:t>
      </w:r>
      <w:r w:rsidRPr="006A3013">
        <w:rPr>
          <w:lang w:val="es-ES_tradnl"/>
        </w:rPr>
        <w:t>(indicativo de país +856)</w:t>
      </w:r>
      <w:r w:rsidR="00033520">
        <w:rPr>
          <w:lang w:val="es-ES_tradnl"/>
        </w:rPr>
        <w:t>*</w:t>
      </w:r>
    </w:p>
    <w:p w:rsidR="00426EAA" w:rsidRPr="006A3013" w:rsidRDefault="00426EAA" w:rsidP="00426EAA">
      <w:pPr>
        <w:spacing w:before="0"/>
        <w:rPr>
          <w:lang w:val="es-ES_tradnl"/>
        </w:rPr>
      </w:pPr>
      <w:r w:rsidRPr="006A3013">
        <w:rPr>
          <w:lang w:val="es-ES_tradnl"/>
        </w:rPr>
        <w:t>Comunicación del 14.V.2010:</w:t>
      </w:r>
    </w:p>
    <w:p w:rsidR="00426EAA" w:rsidRPr="006A3013" w:rsidRDefault="00426EAA" w:rsidP="00426EAA">
      <w:pPr>
        <w:rPr>
          <w:lang w:val="es-ES_tradnl"/>
        </w:rPr>
      </w:pPr>
      <w:r w:rsidRPr="006A3013">
        <w:rPr>
          <w:lang w:val="es-ES_tradnl"/>
        </w:rPr>
        <w:t xml:space="preserve">La </w:t>
      </w:r>
      <w:r w:rsidRPr="00D3323E">
        <w:rPr>
          <w:i/>
          <w:lang w:val="es-ES_tradnl"/>
        </w:rPr>
        <w:t>National Authority of Posts and Telecommunications (NAPT)</w:t>
      </w:r>
      <w:r w:rsidRPr="006A3013">
        <w:rPr>
          <w:lang w:val="es-ES_tradnl"/>
        </w:rPr>
        <w:t>, Vientiane, anuncia que los números del plan de numeración de la red móvil de Lao pasarán de siete (7) cifras a ocho (8) cifras, a partir del 1 de junio de 2010 a 0000 horas UTC.</w:t>
      </w:r>
    </w:p>
    <w:p w:rsidR="00426EAA" w:rsidRPr="006A3013" w:rsidRDefault="00426EAA" w:rsidP="00426EAA">
      <w:pPr>
        <w:rPr>
          <w:lang w:val="es-ES_tradnl"/>
        </w:rPr>
      </w:pPr>
      <w:r w:rsidRPr="006A3013">
        <w:rPr>
          <w:lang w:val="es-ES_tradnl"/>
        </w:rPr>
        <w:t>Los números actualmente de siete cifras serán precedidos por un prefijo (2, 5, 7, 9), como sigue:</w:t>
      </w:r>
    </w:p>
    <w:p w:rsidR="00426EAA" w:rsidRPr="006A3013" w:rsidRDefault="00426EAA" w:rsidP="00426EAA">
      <w:pPr>
        <w:rPr>
          <w:lang w:val="es-ES_tradnl"/>
        </w:rPr>
      </w:pPr>
    </w:p>
    <w:tbl>
      <w:tblPr>
        <w:tblW w:w="9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3"/>
        <w:gridCol w:w="2032"/>
        <w:gridCol w:w="2106"/>
        <w:gridCol w:w="2106"/>
      </w:tblGrid>
      <w:tr w:rsidR="00426EAA" w:rsidRPr="00B8501F" w:rsidTr="00225045">
        <w:trPr>
          <w:jc w:val="center"/>
        </w:trPr>
        <w:tc>
          <w:tcPr>
            <w:tcW w:w="2992" w:type="dxa"/>
            <w:tcBorders>
              <w:top w:val="single" w:sz="6" w:space="0" w:color="auto"/>
              <w:left w:val="single" w:sz="6" w:space="0" w:color="auto"/>
              <w:bottom w:val="single" w:sz="6" w:space="0" w:color="auto"/>
              <w:right w:val="single" w:sz="6" w:space="0" w:color="auto"/>
            </w:tcBorders>
            <w:vAlign w:val="center"/>
          </w:tcPr>
          <w:p w:rsidR="00426EAA" w:rsidRPr="00B468EF" w:rsidRDefault="00426EAA" w:rsidP="00225045">
            <w:pPr>
              <w:spacing w:before="80" w:after="80"/>
              <w:jc w:val="center"/>
              <w:rPr>
                <w:i/>
                <w:iCs/>
                <w:sz w:val="18"/>
                <w:szCs w:val="18"/>
              </w:rPr>
            </w:pPr>
            <w:r w:rsidRPr="00B468EF">
              <w:rPr>
                <w:i/>
                <w:iCs/>
                <w:sz w:val="18"/>
                <w:szCs w:val="18"/>
              </w:rPr>
              <w:t>Operador</w:t>
            </w:r>
          </w:p>
        </w:tc>
        <w:tc>
          <w:tcPr>
            <w:tcW w:w="2084" w:type="dxa"/>
            <w:tcBorders>
              <w:top w:val="single" w:sz="6" w:space="0" w:color="auto"/>
              <w:left w:val="single" w:sz="6" w:space="0" w:color="auto"/>
              <w:bottom w:val="single" w:sz="6" w:space="0" w:color="auto"/>
              <w:right w:val="single" w:sz="6" w:space="0" w:color="auto"/>
            </w:tcBorders>
            <w:vAlign w:val="center"/>
          </w:tcPr>
          <w:p w:rsidR="00426EAA" w:rsidRPr="00B468EF" w:rsidRDefault="00426EAA" w:rsidP="00225045">
            <w:pPr>
              <w:spacing w:before="80" w:after="80"/>
              <w:jc w:val="center"/>
              <w:rPr>
                <w:i/>
                <w:iCs/>
                <w:sz w:val="18"/>
                <w:szCs w:val="18"/>
                <w:lang w:val="es-ES_tradnl"/>
              </w:rPr>
            </w:pPr>
            <w:r w:rsidRPr="00B468EF">
              <w:rPr>
                <w:i/>
                <w:iCs/>
                <w:sz w:val="18"/>
                <w:szCs w:val="18"/>
                <w:lang w:val="es-ES_tradnl"/>
              </w:rPr>
              <w:t>Números de abonado actuales de siete cifras</w:t>
            </w:r>
          </w:p>
        </w:tc>
        <w:tc>
          <w:tcPr>
            <w:tcW w:w="2160" w:type="dxa"/>
            <w:tcBorders>
              <w:top w:val="single" w:sz="6" w:space="0" w:color="auto"/>
              <w:left w:val="single" w:sz="6" w:space="0" w:color="auto"/>
              <w:bottom w:val="single" w:sz="6" w:space="0" w:color="auto"/>
              <w:right w:val="single" w:sz="6" w:space="0" w:color="auto"/>
            </w:tcBorders>
            <w:vAlign w:val="center"/>
          </w:tcPr>
          <w:p w:rsidR="00426EAA" w:rsidRPr="00B468EF" w:rsidRDefault="00426EAA" w:rsidP="00225045">
            <w:pPr>
              <w:spacing w:before="80" w:after="80"/>
              <w:jc w:val="center"/>
              <w:rPr>
                <w:i/>
                <w:iCs/>
                <w:sz w:val="18"/>
                <w:szCs w:val="18"/>
                <w:lang w:val="es-ES_tradnl"/>
              </w:rPr>
            </w:pPr>
            <w:r w:rsidRPr="00B468EF">
              <w:rPr>
                <w:i/>
                <w:iCs/>
                <w:sz w:val="18"/>
                <w:szCs w:val="18"/>
                <w:lang w:val="es-ES_tradnl"/>
              </w:rPr>
              <w:t>Nuevos números de abonado de ocho cifras</w:t>
            </w:r>
          </w:p>
        </w:tc>
        <w:tc>
          <w:tcPr>
            <w:tcW w:w="2160" w:type="dxa"/>
            <w:tcBorders>
              <w:top w:val="single" w:sz="6" w:space="0" w:color="auto"/>
              <w:left w:val="single" w:sz="6" w:space="0" w:color="auto"/>
              <w:bottom w:val="single" w:sz="6" w:space="0" w:color="auto"/>
              <w:right w:val="single" w:sz="6" w:space="0" w:color="auto"/>
            </w:tcBorders>
            <w:vAlign w:val="center"/>
          </w:tcPr>
          <w:p w:rsidR="00426EAA" w:rsidRPr="00B468EF" w:rsidRDefault="00426EAA" w:rsidP="00225045">
            <w:pPr>
              <w:spacing w:before="80" w:after="80"/>
              <w:jc w:val="center"/>
              <w:rPr>
                <w:i/>
                <w:iCs/>
                <w:sz w:val="18"/>
                <w:szCs w:val="18"/>
                <w:lang w:val="es-ES_tradnl"/>
              </w:rPr>
            </w:pPr>
            <w:r w:rsidRPr="00B468EF">
              <w:rPr>
                <w:i/>
                <w:iCs/>
                <w:sz w:val="18"/>
                <w:szCs w:val="18"/>
                <w:lang w:val="es-ES_tradnl"/>
              </w:rPr>
              <w:t>Fecha de puesta en servicio</w:t>
            </w:r>
          </w:p>
        </w:tc>
      </w:tr>
      <w:tr w:rsidR="00426EAA" w:rsidRPr="00B8501F" w:rsidTr="00225045">
        <w:trPr>
          <w:jc w:val="center"/>
        </w:trPr>
        <w:tc>
          <w:tcPr>
            <w:tcW w:w="2992" w:type="dxa"/>
            <w:vMerge w:val="restart"/>
            <w:tcBorders>
              <w:top w:val="single" w:sz="6" w:space="0" w:color="auto"/>
              <w:left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ETL</w:t>
            </w:r>
          </w:p>
        </w:tc>
        <w:tc>
          <w:tcPr>
            <w:tcW w:w="2084"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2 XXX XXX</w:t>
            </w:r>
          </w:p>
        </w:tc>
        <w:tc>
          <w:tcPr>
            <w:tcW w:w="2160"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22 XXX XXX</w:t>
            </w:r>
          </w:p>
        </w:tc>
        <w:tc>
          <w:tcPr>
            <w:tcW w:w="2160" w:type="dxa"/>
            <w:vMerge w:val="restart"/>
            <w:tcBorders>
              <w:top w:val="single" w:sz="6" w:space="0" w:color="auto"/>
              <w:left w:val="single" w:sz="6" w:space="0" w:color="auto"/>
              <w:right w:val="single" w:sz="6" w:space="0" w:color="auto"/>
            </w:tcBorders>
          </w:tcPr>
          <w:p w:rsidR="00426EAA" w:rsidRPr="00B468EF" w:rsidRDefault="00426EAA" w:rsidP="00225045">
            <w:pPr>
              <w:spacing w:before="80" w:after="80"/>
              <w:jc w:val="left"/>
              <w:rPr>
                <w:sz w:val="18"/>
                <w:szCs w:val="18"/>
                <w:lang w:val="es-ES_tradnl"/>
              </w:rPr>
            </w:pPr>
            <w:r w:rsidRPr="00B468EF">
              <w:rPr>
                <w:sz w:val="18"/>
                <w:szCs w:val="18"/>
                <w:lang w:val="es-ES_tradnl"/>
              </w:rPr>
              <w:t>Los números de siete cifras siguen ser utilizados durante el periodo de preparación técnica. La fecha efectiva de implementación de los números de ocho cifras será comunicada ulteriormente.</w:t>
            </w:r>
          </w:p>
        </w:tc>
      </w:tr>
      <w:tr w:rsidR="00426EAA" w:rsidRPr="006A3013" w:rsidTr="00225045">
        <w:trPr>
          <w:jc w:val="center"/>
        </w:trPr>
        <w:tc>
          <w:tcPr>
            <w:tcW w:w="2992" w:type="dxa"/>
            <w:vMerge/>
            <w:tcBorders>
              <w:left w:val="single" w:sz="6" w:space="0" w:color="auto"/>
              <w:bottom w:val="single" w:sz="6" w:space="0" w:color="auto"/>
              <w:right w:val="single" w:sz="6" w:space="0" w:color="auto"/>
            </w:tcBorders>
          </w:tcPr>
          <w:p w:rsidR="00426EAA" w:rsidRPr="00B468EF" w:rsidRDefault="00426EAA" w:rsidP="00225045">
            <w:pPr>
              <w:spacing w:before="80" w:after="80"/>
              <w:rPr>
                <w:sz w:val="18"/>
                <w:szCs w:val="18"/>
                <w:lang w:val="es-ES_tradnl"/>
              </w:rPr>
            </w:pPr>
          </w:p>
        </w:tc>
        <w:tc>
          <w:tcPr>
            <w:tcW w:w="2084"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3 XXX XXX</w:t>
            </w:r>
          </w:p>
        </w:tc>
        <w:tc>
          <w:tcPr>
            <w:tcW w:w="2160"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23 XXX XXX</w:t>
            </w:r>
          </w:p>
        </w:tc>
        <w:tc>
          <w:tcPr>
            <w:tcW w:w="2160" w:type="dxa"/>
            <w:vMerge/>
            <w:tcBorders>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p>
        </w:tc>
      </w:tr>
      <w:tr w:rsidR="00426EAA" w:rsidRPr="00B8501F" w:rsidTr="00225045">
        <w:trPr>
          <w:jc w:val="center"/>
        </w:trPr>
        <w:tc>
          <w:tcPr>
            <w:tcW w:w="2992" w:type="dxa"/>
            <w:vMerge w:val="restart"/>
            <w:tcBorders>
              <w:top w:val="single" w:sz="6" w:space="0" w:color="auto"/>
              <w:left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ETC</w:t>
            </w:r>
          </w:p>
        </w:tc>
        <w:tc>
          <w:tcPr>
            <w:tcW w:w="2084"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4 XXX XXX</w:t>
            </w:r>
          </w:p>
        </w:tc>
        <w:tc>
          <w:tcPr>
            <w:tcW w:w="2160"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54 XXX XXX</w:t>
            </w:r>
          </w:p>
        </w:tc>
        <w:tc>
          <w:tcPr>
            <w:tcW w:w="2160" w:type="dxa"/>
            <w:vMerge w:val="restart"/>
            <w:tcBorders>
              <w:top w:val="single" w:sz="6" w:space="0" w:color="auto"/>
              <w:left w:val="single" w:sz="6" w:space="0" w:color="auto"/>
              <w:right w:val="single" w:sz="6" w:space="0" w:color="auto"/>
            </w:tcBorders>
          </w:tcPr>
          <w:p w:rsidR="00426EAA" w:rsidRPr="00B468EF" w:rsidRDefault="00426EAA" w:rsidP="00225045">
            <w:pPr>
              <w:spacing w:before="80" w:after="80"/>
              <w:rPr>
                <w:sz w:val="18"/>
                <w:szCs w:val="18"/>
                <w:lang w:val="es-ES_tradnl"/>
              </w:rPr>
            </w:pPr>
            <w:r w:rsidRPr="00B468EF">
              <w:rPr>
                <w:sz w:val="18"/>
                <w:szCs w:val="18"/>
                <w:lang w:val="es-ES_tradnl"/>
              </w:rPr>
              <w:t>LTC, STL y MLL pondrán en servicio los números de ocho cifras a partir del 1 de junio de 2010 a las horas 00:00 UTC</w:t>
            </w:r>
          </w:p>
        </w:tc>
      </w:tr>
      <w:tr w:rsidR="00426EAA" w:rsidRPr="006A3013" w:rsidTr="00225045">
        <w:trPr>
          <w:jc w:val="center"/>
        </w:trPr>
        <w:tc>
          <w:tcPr>
            <w:tcW w:w="2992" w:type="dxa"/>
            <w:vMerge/>
            <w:tcBorders>
              <w:left w:val="single" w:sz="6" w:space="0" w:color="auto"/>
              <w:right w:val="single" w:sz="6" w:space="0" w:color="auto"/>
            </w:tcBorders>
          </w:tcPr>
          <w:p w:rsidR="00426EAA" w:rsidRPr="00B468EF" w:rsidRDefault="00426EAA" w:rsidP="00225045">
            <w:pPr>
              <w:spacing w:before="80" w:after="80"/>
              <w:rPr>
                <w:sz w:val="18"/>
                <w:szCs w:val="18"/>
                <w:lang w:val="es-ES_tradnl"/>
              </w:rPr>
            </w:pPr>
          </w:p>
        </w:tc>
        <w:tc>
          <w:tcPr>
            <w:tcW w:w="2084"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5 XXX XXX</w:t>
            </w:r>
          </w:p>
        </w:tc>
        <w:tc>
          <w:tcPr>
            <w:tcW w:w="2160"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55 XXX XXX</w:t>
            </w:r>
          </w:p>
        </w:tc>
        <w:tc>
          <w:tcPr>
            <w:tcW w:w="2160" w:type="dxa"/>
            <w:vMerge/>
            <w:tcBorders>
              <w:left w:val="single" w:sz="6" w:space="0" w:color="auto"/>
              <w:right w:val="single" w:sz="6" w:space="0" w:color="auto"/>
            </w:tcBorders>
          </w:tcPr>
          <w:p w:rsidR="00426EAA" w:rsidRPr="00B468EF" w:rsidRDefault="00426EAA" w:rsidP="00225045">
            <w:pPr>
              <w:spacing w:before="80" w:after="80"/>
              <w:rPr>
                <w:sz w:val="18"/>
                <w:szCs w:val="18"/>
              </w:rPr>
            </w:pPr>
          </w:p>
        </w:tc>
      </w:tr>
      <w:tr w:rsidR="00426EAA" w:rsidRPr="006A3013" w:rsidTr="00225045">
        <w:trPr>
          <w:jc w:val="center"/>
        </w:trPr>
        <w:tc>
          <w:tcPr>
            <w:tcW w:w="2992" w:type="dxa"/>
            <w:vMerge/>
            <w:tcBorders>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p>
        </w:tc>
        <w:tc>
          <w:tcPr>
            <w:tcW w:w="2084"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6 XXX XXX</w:t>
            </w:r>
          </w:p>
        </w:tc>
        <w:tc>
          <w:tcPr>
            <w:tcW w:w="2160"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56 XXX XXX</w:t>
            </w:r>
          </w:p>
        </w:tc>
        <w:tc>
          <w:tcPr>
            <w:tcW w:w="2160" w:type="dxa"/>
            <w:vMerge/>
            <w:tcBorders>
              <w:left w:val="single" w:sz="6" w:space="0" w:color="auto"/>
              <w:right w:val="single" w:sz="6" w:space="0" w:color="auto"/>
            </w:tcBorders>
          </w:tcPr>
          <w:p w:rsidR="00426EAA" w:rsidRPr="00B468EF" w:rsidRDefault="00426EAA" w:rsidP="00225045">
            <w:pPr>
              <w:spacing w:before="80" w:after="80"/>
              <w:rPr>
                <w:sz w:val="18"/>
                <w:szCs w:val="18"/>
              </w:rPr>
            </w:pPr>
          </w:p>
        </w:tc>
      </w:tr>
      <w:tr w:rsidR="00426EAA" w:rsidRPr="006A3013" w:rsidTr="00225045">
        <w:trPr>
          <w:jc w:val="center"/>
        </w:trPr>
        <w:tc>
          <w:tcPr>
            <w:tcW w:w="2992"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MLL</w:t>
            </w:r>
          </w:p>
        </w:tc>
        <w:tc>
          <w:tcPr>
            <w:tcW w:w="2084"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7 XXX XXX</w:t>
            </w:r>
          </w:p>
        </w:tc>
        <w:tc>
          <w:tcPr>
            <w:tcW w:w="2160"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77 XXX XXX</w:t>
            </w:r>
          </w:p>
        </w:tc>
        <w:tc>
          <w:tcPr>
            <w:tcW w:w="2160" w:type="dxa"/>
            <w:vMerge/>
            <w:tcBorders>
              <w:left w:val="single" w:sz="6" w:space="0" w:color="auto"/>
              <w:right w:val="single" w:sz="6" w:space="0" w:color="auto"/>
            </w:tcBorders>
          </w:tcPr>
          <w:p w:rsidR="00426EAA" w:rsidRPr="00B468EF" w:rsidRDefault="00426EAA" w:rsidP="00225045">
            <w:pPr>
              <w:spacing w:before="80" w:after="80"/>
              <w:rPr>
                <w:sz w:val="18"/>
                <w:szCs w:val="18"/>
              </w:rPr>
            </w:pPr>
          </w:p>
        </w:tc>
      </w:tr>
      <w:tr w:rsidR="00426EAA" w:rsidRPr="006A3013" w:rsidTr="00225045">
        <w:trPr>
          <w:jc w:val="center"/>
        </w:trPr>
        <w:tc>
          <w:tcPr>
            <w:tcW w:w="2992" w:type="dxa"/>
            <w:vMerge w:val="restart"/>
            <w:tcBorders>
              <w:top w:val="single" w:sz="6" w:space="0" w:color="auto"/>
              <w:left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STL</w:t>
            </w:r>
          </w:p>
        </w:tc>
        <w:tc>
          <w:tcPr>
            <w:tcW w:w="2084"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8 XXX XXX</w:t>
            </w:r>
          </w:p>
        </w:tc>
        <w:tc>
          <w:tcPr>
            <w:tcW w:w="2160"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98 XXX XXX</w:t>
            </w:r>
          </w:p>
        </w:tc>
        <w:tc>
          <w:tcPr>
            <w:tcW w:w="2160" w:type="dxa"/>
            <w:vMerge/>
            <w:tcBorders>
              <w:left w:val="single" w:sz="6" w:space="0" w:color="auto"/>
              <w:right w:val="single" w:sz="6" w:space="0" w:color="auto"/>
            </w:tcBorders>
          </w:tcPr>
          <w:p w:rsidR="00426EAA" w:rsidRPr="00B468EF" w:rsidRDefault="00426EAA" w:rsidP="00225045">
            <w:pPr>
              <w:spacing w:before="80" w:after="80"/>
              <w:rPr>
                <w:sz w:val="18"/>
                <w:szCs w:val="18"/>
              </w:rPr>
            </w:pPr>
          </w:p>
        </w:tc>
      </w:tr>
      <w:tr w:rsidR="00426EAA" w:rsidRPr="006A3013" w:rsidTr="00225045">
        <w:trPr>
          <w:jc w:val="center"/>
        </w:trPr>
        <w:tc>
          <w:tcPr>
            <w:tcW w:w="2992" w:type="dxa"/>
            <w:vMerge/>
            <w:tcBorders>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p>
        </w:tc>
        <w:tc>
          <w:tcPr>
            <w:tcW w:w="2084"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9 XXX XXX</w:t>
            </w:r>
          </w:p>
        </w:tc>
        <w:tc>
          <w:tcPr>
            <w:tcW w:w="2160" w:type="dxa"/>
            <w:tcBorders>
              <w:top w:val="single" w:sz="6" w:space="0" w:color="auto"/>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r w:rsidRPr="00B468EF">
              <w:rPr>
                <w:sz w:val="18"/>
                <w:szCs w:val="18"/>
              </w:rPr>
              <w:t>+856 20 99 XXX XXX</w:t>
            </w:r>
          </w:p>
        </w:tc>
        <w:tc>
          <w:tcPr>
            <w:tcW w:w="2160" w:type="dxa"/>
            <w:vMerge/>
            <w:tcBorders>
              <w:left w:val="single" w:sz="6" w:space="0" w:color="auto"/>
              <w:bottom w:val="single" w:sz="6" w:space="0" w:color="auto"/>
              <w:right w:val="single" w:sz="6" w:space="0" w:color="auto"/>
            </w:tcBorders>
          </w:tcPr>
          <w:p w:rsidR="00426EAA" w:rsidRPr="00B468EF" w:rsidRDefault="00426EAA" w:rsidP="00225045">
            <w:pPr>
              <w:spacing w:before="80" w:after="80"/>
              <w:rPr>
                <w:sz w:val="18"/>
                <w:szCs w:val="18"/>
              </w:rPr>
            </w:pPr>
          </w:p>
        </w:tc>
      </w:tr>
    </w:tbl>
    <w:p w:rsidR="00426EAA" w:rsidRPr="006A3013" w:rsidRDefault="00426EAA" w:rsidP="0071501F">
      <w:pPr>
        <w:spacing w:before="0"/>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26EAA" w:rsidRPr="006A3013" w:rsidRDefault="00426EAA" w:rsidP="00426EAA">
      <w:r w:rsidRPr="006A3013">
        <w:lastRenderedPageBreak/>
        <w:t>Contacto:</w:t>
      </w:r>
    </w:p>
    <w:p w:rsidR="00426EAA" w:rsidRPr="00B468EF" w:rsidRDefault="00426EAA" w:rsidP="00426EAA">
      <w:pPr>
        <w:ind w:left="567" w:hanging="567"/>
        <w:jc w:val="left"/>
        <w:rPr>
          <w:lang w:val="en-US"/>
        </w:rPr>
      </w:pPr>
      <w:r>
        <w:tab/>
      </w:r>
      <w:r w:rsidRPr="006A3013">
        <w:t>National Authority of Posts and Telecommunications (NAPT)</w:t>
      </w:r>
      <w:r w:rsidRPr="006A3013">
        <w:br/>
        <w:t>Prime Minister Office</w:t>
      </w:r>
      <w:r w:rsidRPr="006A3013">
        <w:br/>
        <w:t>Lane Xang Avenue</w:t>
      </w:r>
      <w:r w:rsidRPr="006A3013">
        <w:br/>
        <w:t>VIENTIANE 0100</w:t>
      </w:r>
      <w:r w:rsidRPr="006A3013">
        <w:br/>
        <w:t>Lao P.D.R.</w:t>
      </w:r>
      <w:r>
        <w:br/>
      </w:r>
      <w:r w:rsidRPr="00B468EF">
        <w:rPr>
          <w:lang w:val="en-US"/>
        </w:rPr>
        <w:t>Tel:</w:t>
      </w:r>
      <w:r>
        <w:rPr>
          <w:lang w:val="en-US"/>
        </w:rPr>
        <w:tab/>
      </w:r>
      <w:r w:rsidRPr="00B468EF">
        <w:rPr>
          <w:lang w:val="en-US"/>
        </w:rPr>
        <w:t>+856 21 218 897</w:t>
      </w:r>
      <w:r w:rsidRPr="00B468EF">
        <w:rPr>
          <w:lang w:val="en-US"/>
        </w:rPr>
        <w:br/>
        <w:t>Fax:</w:t>
      </w:r>
      <w:r>
        <w:rPr>
          <w:lang w:val="en-US"/>
        </w:rPr>
        <w:tab/>
      </w:r>
      <w:r w:rsidRPr="00B468EF">
        <w:rPr>
          <w:lang w:val="en-US"/>
        </w:rPr>
        <w:t>+856 21 219 857</w:t>
      </w:r>
    </w:p>
    <w:p w:rsidR="00426EAA" w:rsidRPr="002E3B7B" w:rsidRDefault="00426EAA" w:rsidP="00426EAA">
      <w:pPr>
        <w:pStyle w:val="footnoteseparator"/>
        <w:rPr>
          <w:lang w:val="es-ES_tradnl"/>
        </w:rPr>
      </w:pPr>
      <w:r w:rsidRPr="002E3B7B">
        <w:rPr>
          <w:lang w:val="es-ES_tradnl"/>
        </w:rPr>
        <w:t>___________</w:t>
      </w:r>
    </w:p>
    <w:p w:rsidR="00426EAA" w:rsidRPr="00B468EF" w:rsidRDefault="00426EAA" w:rsidP="00426EAA">
      <w:pPr>
        <w:tabs>
          <w:tab w:val="clear" w:pos="567"/>
          <w:tab w:val="left" w:pos="284"/>
        </w:tabs>
        <w:rPr>
          <w:sz w:val="16"/>
          <w:szCs w:val="16"/>
          <w:lang w:val="es-ES_tradnl"/>
        </w:rPr>
      </w:pPr>
      <w:r w:rsidRPr="00B468EF">
        <w:rPr>
          <w:sz w:val="16"/>
          <w:szCs w:val="16"/>
          <w:lang w:val="es-ES_tradnl"/>
        </w:rPr>
        <w:t>*</w:t>
      </w:r>
      <w:r>
        <w:rPr>
          <w:sz w:val="16"/>
          <w:szCs w:val="16"/>
          <w:lang w:val="es-ES_tradnl"/>
        </w:rPr>
        <w:tab/>
      </w:r>
      <w:r w:rsidRPr="00B468EF">
        <w:rPr>
          <w:sz w:val="16"/>
          <w:szCs w:val="16"/>
          <w:lang w:val="es-ES_tradnl"/>
        </w:rPr>
        <w:t>Esta comunicación anula y remplaza la publicada en el Boletín de Explotación de la UIT No 956 del 15.V.2010, página XXX</w:t>
      </w:r>
    </w:p>
    <w:p w:rsidR="00426EAA" w:rsidRPr="006A3013" w:rsidRDefault="00426EAA" w:rsidP="00426EAA">
      <w:pPr>
        <w:spacing w:before="240"/>
        <w:rPr>
          <w:lang w:val="es-ES_tradnl"/>
        </w:rPr>
      </w:pPr>
      <w:r w:rsidRPr="00B468EF">
        <w:rPr>
          <w:b/>
          <w:bCs/>
          <w:lang w:val="es-ES_tradnl"/>
        </w:rPr>
        <w:t>Omán</w:t>
      </w:r>
      <w:r w:rsidR="00F21C7A">
        <w:rPr>
          <w:b/>
          <w:bCs/>
          <w:lang w:val="es-ES_tradnl"/>
        </w:rPr>
        <w:fldChar w:fldCharType="begin"/>
      </w:r>
      <w:r w:rsidRPr="002E3B7B">
        <w:rPr>
          <w:lang w:val="es-ES_tradnl"/>
        </w:rPr>
        <w:instrText xml:space="preserve"> TC "</w:instrText>
      </w:r>
      <w:bookmarkStart w:id="44" w:name="_Toc262578245"/>
      <w:r w:rsidRPr="00287DF9">
        <w:rPr>
          <w:b/>
          <w:bCs/>
          <w:lang w:val="es-ES_tradnl"/>
        </w:rPr>
        <w:instrText>Omán</w:instrText>
      </w:r>
      <w:bookmarkEnd w:id="44"/>
      <w:r w:rsidRPr="002E3B7B">
        <w:rPr>
          <w:lang w:val="es-ES_tradnl"/>
        </w:rPr>
        <w:instrText xml:space="preserve">" \f C \l "1" </w:instrText>
      </w:r>
      <w:r w:rsidR="00F21C7A">
        <w:rPr>
          <w:b/>
          <w:bCs/>
          <w:lang w:val="es-ES_tradnl"/>
        </w:rPr>
        <w:fldChar w:fldCharType="end"/>
      </w:r>
      <w:r w:rsidRPr="006A3013">
        <w:rPr>
          <w:lang w:val="es-ES_tradnl"/>
        </w:rPr>
        <w:t xml:space="preserve"> (indicativo de país +968)</w:t>
      </w:r>
    </w:p>
    <w:p w:rsidR="00426EAA" w:rsidRPr="006A3013" w:rsidRDefault="00426EAA" w:rsidP="00426EAA">
      <w:pPr>
        <w:spacing w:before="0"/>
        <w:rPr>
          <w:lang w:val="es-ES_tradnl"/>
        </w:rPr>
      </w:pPr>
      <w:r w:rsidRPr="006A3013">
        <w:rPr>
          <w:lang w:val="es-ES_tradnl"/>
        </w:rPr>
        <w:t>Comunicación del 28.IV.2010:</w:t>
      </w:r>
    </w:p>
    <w:p w:rsidR="00426EAA" w:rsidRPr="006A3013" w:rsidRDefault="00426EAA" w:rsidP="00426EAA">
      <w:pPr>
        <w:rPr>
          <w:lang w:val="es-ES_tradnl"/>
        </w:rPr>
      </w:pPr>
      <w:r w:rsidRPr="00D3323E">
        <w:rPr>
          <w:i/>
          <w:lang w:val="es-ES_tradnl"/>
        </w:rPr>
        <w:t>Oman Telecommunications Regulatory Authority (TRA)</w:t>
      </w:r>
      <w:r w:rsidRPr="006A3013">
        <w:rPr>
          <w:lang w:val="es-ES_tradnl"/>
        </w:rPr>
        <w:t>, Ruwi, anuncia la siguiente puesta al día del plan nacional de numeración (NNP – National Numbering Plan) de Omán:</w:t>
      </w:r>
    </w:p>
    <w:p w:rsidR="00426EAA" w:rsidRPr="006A3013" w:rsidRDefault="00426EAA" w:rsidP="00426EAA">
      <w:pPr>
        <w:rPr>
          <w:lang w:val="es-ES_tradnl"/>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0"/>
        <w:gridCol w:w="1137"/>
        <w:gridCol w:w="1167"/>
        <w:gridCol w:w="2654"/>
        <w:gridCol w:w="2109"/>
      </w:tblGrid>
      <w:tr w:rsidR="00426EAA" w:rsidRPr="006A3013" w:rsidTr="00225045">
        <w:trPr>
          <w:tblHeader/>
          <w:jc w:val="center"/>
        </w:trPr>
        <w:tc>
          <w:tcPr>
            <w:tcW w:w="2026" w:type="dxa"/>
          </w:tcPr>
          <w:p w:rsidR="00426EAA" w:rsidRPr="00B468EF" w:rsidRDefault="00426EAA" w:rsidP="00225045">
            <w:pPr>
              <w:spacing w:before="80" w:after="80"/>
              <w:jc w:val="center"/>
              <w:rPr>
                <w:i/>
                <w:iCs/>
                <w:sz w:val="18"/>
                <w:szCs w:val="18"/>
              </w:rPr>
            </w:pPr>
            <w:r w:rsidRPr="00B468EF">
              <w:rPr>
                <w:i/>
                <w:iCs/>
                <w:sz w:val="18"/>
                <w:szCs w:val="18"/>
              </w:rPr>
              <w:t>(1)</w:t>
            </w:r>
          </w:p>
        </w:tc>
        <w:tc>
          <w:tcPr>
            <w:tcW w:w="2233" w:type="dxa"/>
            <w:gridSpan w:val="2"/>
          </w:tcPr>
          <w:p w:rsidR="00426EAA" w:rsidRPr="00B468EF" w:rsidRDefault="00426EAA" w:rsidP="00225045">
            <w:pPr>
              <w:spacing w:before="80" w:after="80"/>
              <w:jc w:val="center"/>
              <w:rPr>
                <w:i/>
                <w:iCs/>
                <w:sz w:val="18"/>
                <w:szCs w:val="18"/>
              </w:rPr>
            </w:pPr>
            <w:r w:rsidRPr="00B468EF">
              <w:rPr>
                <w:i/>
                <w:iCs/>
                <w:sz w:val="18"/>
                <w:szCs w:val="18"/>
              </w:rPr>
              <w:t>(2)</w:t>
            </w:r>
          </w:p>
        </w:tc>
        <w:tc>
          <w:tcPr>
            <w:tcW w:w="2572" w:type="dxa"/>
          </w:tcPr>
          <w:p w:rsidR="00426EAA" w:rsidRPr="00B468EF" w:rsidRDefault="00426EAA" w:rsidP="00225045">
            <w:pPr>
              <w:spacing w:before="80" w:after="80"/>
              <w:jc w:val="center"/>
              <w:rPr>
                <w:i/>
                <w:iCs/>
                <w:sz w:val="18"/>
                <w:szCs w:val="18"/>
              </w:rPr>
            </w:pPr>
            <w:r w:rsidRPr="00B468EF">
              <w:rPr>
                <w:i/>
                <w:iCs/>
                <w:sz w:val="18"/>
                <w:szCs w:val="18"/>
              </w:rPr>
              <w:t>(3)</w:t>
            </w:r>
          </w:p>
        </w:tc>
        <w:tc>
          <w:tcPr>
            <w:tcW w:w="2044" w:type="dxa"/>
          </w:tcPr>
          <w:p w:rsidR="00426EAA" w:rsidRPr="00B468EF" w:rsidRDefault="00426EAA" w:rsidP="00225045">
            <w:pPr>
              <w:spacing w:before="80" w:after="80"/>
              <w:jc w:val="center"/>
              <w:rPr>
                <w:i/>
                <w:iCs/>
                <w:sz w:val="18"/>
                <w:szCs w:val="18"/>
              </w:rPr>
            </w:pPr>
            <w:r w:rsidRPr="00B468EF">
              <w:rPr>
                <w:i/>
                <w:iCs/>
                <w:sz w:val="18"/>
                <w:szCs w:val="18"/>
              </w:rPr>
              <w:t>(4)</w:t>
            </w:r>
          </w:p>
        </w:tc>
      </w:tr>
      <w:tr w:rsidR="00426EAA" w:rsidRPr="006A3013" w:rsidTr="00225045">
        <w:trPr>
          <w:tblHeader/>
          <w:jc w:val="center"/>
        </w:trPr>
        <w:tc>
          <w:tcPr>
            <w:tcW w:w="2026" w:type="dxa"/>
            <w:vMerge w:val="restart"/>
            <w:vAlign w:val="center"/>
          </w:tcPr>
          <w:p w:rsidR="00426EAA" w:rsidRPr="00B468EF" w:rsidRDefault="00426EAA" w:rsidP="00225045">
            <w:pPr>
              <w:spacing w:before="80" w:after="80"/>
              <w:jc w:val="center"/>
              <w:rPr>
                <w:i/>
                <w:iCs/>
                <w:sz w:val="18"/>
                <w:szCs w:val="18"/>
                <w:lang w:val="es-ES_tradnl"/>
              </w:rPr>
            </w:pPr>
            <w:r w:rsidRPr="00B468EF">
              <w:rPr>
                <w:i/>
                <w:iCs/>
                <w:sz w:val="18"/>
                <w:szCs w:val="18"/>
                <w:lang w:val="es-ES_tradnl"/>
              </w:rPr>
              <w:t>NDC</w:t>
            </w:r>
            <w:r w:rsidRPr="00B468EF">
              <w:rPr>
                <w:i/>
                <w:iCs/>
                <w:sz w:val="18"/>
                <w:szCs w:val="18"/>
                <w:lang w:val="es-ES_tradnl"/>
              </w:rPr>
              <w:br/>
              <w:t>(indicativo nacional de destino) o (N(S)N (cifras iniciales del número nacional (significativo))</w:t>
            </w:r>
          </w:p>
        </w:tc>
        <w:tc>
          <w:tcPr>
            <w:tcW w:w="2233" w:type="dxa"/>
            <w:gridSpan w:val="2"/>
            <w:vAlign w:val="center"/>
          </w:tcPr>
          <w:p w:rsidR="00426EAA" w:rsidRPr="00B468EF" w:rsidRDefault="00426EAA" w:rsidP="00225045">
            <w:pPr>
              <w:spacing w:before="80" w:after="80"/>
              <w:jc w:val="center"/>
              <w:rPr>
                <w:i/>
                <w:iCs/>
                <w:sz w:val="18"/>
                <w:szCs w:val="18"/>
                <w:lang w:val="es-ES_tradnl"/>
              </w:rPr>
            </w:pPr>
            <w:r w:rsidRPr="00B468EF">
              <w:rPr>
                <w:i/>
                <w:iCs/>
                <w:sz w:val="18"/>
                <w:szCs w:val="18"/>
                <w:lang w:val="es-ES_tradnl"/>
              </w:rPr>
              <w:t>Longitud del número N(S)N</w:t>
            </w:r>
          </w:p>
        </w:tc>
        <w:tc>
          <w:tcPr>
            <w:tcW w:w="2572" w:type="dxa"/>
            <w:vMerge w:val="restart"/>
            <w:vAlign w:val="center"/>
          </w:tcPr>
          <w:p w:rsidR="00426EAA" w:rsidRPr="00B468EF" w:rsidRDefault="00426EAA" w:rsidP="00225045">
            <w:pPr>
              <w:spacing w:before="80" w:after="80"/>
              <w:jc w:val="center"/>
              <w:rPr>
                <w:i/>
                <w:iCs/>
                <w:sz w:val="18"/>
                <w:szCs w:val="18"/>
              </w:rPr>
            </w:pPr>
            <w:r w:rsidRPr="00B468EF">
              <w:rPr>
                <w:i/>
                <w:iCs/>
                <w:sz w:val="18"/>
                <w:szCs w:val="18"/>
              </w:rPr>
              <w:t>Utilización del número E.164</w:t>
            </w:r>
          </w:p>
        </w:tc>
        <w:tc>
          <w:tcPr>
            <w:tcW w:w="2044" w:type="dxa"/>
            <w:vMerge w:val="restart"/>
            <w:vAlign w:val="center"/>
          </w:tcPr>
          <w:p w:rsidR="00426EAA" w:rsidRPr="00B468EF" w:rsidRDefault="00426EAA" w:rsidP="00225045">
            <w:pPr>
              <w:spacing w:before="80" w:after="80"/>
              <w:jc w:val="center"/>
              <w:rPr>
                <w:i/>
                <w:iCs/>
                <w:sz w:val="18"/>
                <w:szCs w:val="18"/>
              </w:rPr>
            </w:pPr>
            <w:r w:rsidRPr="00B468EF">
              <w:rPr>
                <w:i/>
                <w:iCs/>
                <w:sz w:val="18"/>
                <w:szCs w:val="18"/>
              </w:rPr>
              <w:t>Informaciones adicionales</w:t>
            </w:r>
          </w:p>
        </w:tc>
      </w:tr>
      <w:tr w:rsidR="00426EAA" w:rsidRPr="006A3013" w:rsidTr="00225045">
        <w:trPr>
          <w:tblHeader/>
          <w:jc w:val="center"/>
        </w:trPr>
        <w:tc>
          <w:tcPr>
            <w:tcW w:w="2026" w:type="dxa"/>
            <w:vMerge/>
            <w:vAlign w:val="center"/>
          </w:tcPr>
          <w:p w:rsidR="00426EAA" w:rsidRPr="00B468EF" w:rsidRDefault="00426EAA" w:rsidP="00225045">
            <w:pPr>
              <w:spacing w:before="80" w:after="80"/>
              <w:jc w:val="center"/>
              <w:rPr>
                <w:i/>
                <w:iCs/>
                <w:sz w:val="18"/>
                <w:szCs w:val="18"/>
              </w:rPr>
            </w:pPr>
          </w:p>
        </w:tc>
        <w:tc>
          <w:tcPr>
            <w:tcW w:w="1102" w:type="dxa"/>
            <w:vAlign w:val="center"/>
          </w:tcPr>
          <w:p w:rsidR="00426EAA" w:rsidRPr="00B468EF" w:rsidRDefault="00426EAA" w:rsidP="00225045">
            <w:pPr>
              <w:spacing w:before="80" w:after="80"/>
              <w:jc w:val="center"/>
              <w:rPr>
                <w:i/>
                <w:iCs/>
                <w:sz w:val="18"/>
                <w:szCs w:val="18"/>
              </w:rPr>
            </w:pPr>
            <w:r w:rsidRPr="00B468EF">
              <w:rPr>
                <w:i/>
                <w:iCs/>
                <w:sz w:val="18"/>
                <w:szCs w:val="18"/>
              </w:rPr>
              <w:t>Máxima</w:t>
            </w:r>
          </w:p>
        </w:tc>
        <w:tc>
          <w:tcPr>
            <w:tcW w:w="1131" w:type="dxa"/>
            <w:vAlign w:val="center"/>
          </w:tcPr>
          <w:p w:rsidR="00426EAA" w:rsidRPr="00B468EF" w:rsidRDefault="00426EAA" w:rsidP="00225045">
            <w:pPr>
              <w:spacing w:before="80" w:after="80"/>
              <w:jc w:val="center"/>
              <w:rPr>
                <w:i/>
                <w:iCs/>
                <w:sz w:val="18"/>
                <w:szCs w:val="18"/>
              </w:rPr>
            </w:pPr>
            <w:r w:rsidRPr="00B468EF">
              <w:rPr>
                <w:i/>
                <w:iCs/>
                <w:sz w:val="18"/>
                <w:szCs w:val="18"/>
              </w:rPr>
              <w:t>Mínima</w:t>
            </w:r>
          </w:p>
        </w:tc>
        <w:tc>
          <w:tcPr>
            <w:tcW w:w="2572" w:type="dxa"/>
            <w:vMerge/>
            <w:vAlign w:val="center"/>
          </w:tcPr>
          <w:p w:rsidR="00426EAA" w:rsidRPr="00B468EF" w:rsidRDefault="00426EAA" w:rsidP="00225045">
            <w:pPr>
              <w:spacing w:before="80" w:after="80"/>
              <w:jc w:val="center"/>
              <w:rPr>
                <w:i/>
                <w:iCs/>
                <w:sz w:val="18"/>
                <w:szCs w:val="18"/>
              </w:rPr>
            </w:pPr>
          </w:p>
        </w:tc>
        <w:tc>
          <w:tcPr>
            <w:tcW w:w="2044" w:type="dxa"/>
            <w:vMerge/>
            <w:vAlign w:val="center"/>
          </w:tcPr>
          <w:p w:rsidR="00426EAA" w:rsidRPr="00B468EF" w:rsidRDefault="00426EAA" w:rsidP="00225045">
            <w:pPr>
              <w:spacing w:before="80" w:after="80"/>
              <w:jc w:val="center"/>
              <w:rPr>
                <w:i/>
                <w:iCs/>
                <w:sz w:val="18"/>
                <w:szCs w:val="18"/>
              </w:rPr>
            </w:pPr>
          </w:p>
        </w:tc>
      </w:tr>
      <w:tr w:rsidR="00426EAA" w:rsidRPr="006A3013" w:rsidTr="00225045">
        <w:trPr>
          <w:tblHeader/>
          <w:jc w:val="center"/>
        </w:trPr>
        <w:tc>
          <w:tcPr>
            <w:tcW w:w="2026" w:type="dxa"/>
          </w:tcPr>
          <w:p w:rsidR="00426EAA" w:rsidRPr="00B468EF" w:rsidRDefault="00426EAA" w:rsidP="00225045">
            <w:pPr>
              <w:spacing w:before="80" w:after="80"/>
              <w:rPr>
                <w:sz w:val="18"/>
                <w:szCs w:val="18"/>
              </w:rPr>
            </w:pPr>
            <w:r w:rsidRPr="00B468EF">
              <w:rPr>
                <w:sz w:val="18"/>
                <w:szCs w:val="18"/>
              </w:rPr>
              <w:t>93XXXXXX</w:t>
            </w:r>
          </w:p>
        </w:tc>
        <w:tc>
          <w:tcPr>
            <w:tcW w:w="1102" w:type="dxa"/>
          </w:tcPr>
          <w:p w:rsidR="00426EAA" w:rsidRPr="00B468EF" w:rsidRDefault="00426EAA" w:rsidP="00225045">
            <w:pPr>
              <w:spacing w:before="80" w:after="80"/>
              <w:rPr>
                <w:sz w:val="18"/>
                <w:szCs w:val="18"/>
              </w:rPr>
            </w:pPr>
            <w:r w:rsidRPr="00B468EF">
              <w:rPr>
                <w:sz w:val="18"/>
                <w:szCs w:val="18"/>
              </w:rPr>
              <w:t>8 cifras</w:t>
            </w:r>
          </w:p>
        </w:tc>
        <w:tc>
          <w:tcPr>
            <w:tcW w:w="1131" w:type="dxa"/>
          </w:tcPr>
          <w:p w:rsidR="00426EAA" w:rsidRPr="00B468EF" w:rsidRDefault="00426EAA" w:rsidP="00225045">
            <w:pPr>
              <w:spacing w:before="80" w:after="80"/>
              <w:rPr>
                <w:sz w:val="18"/>
                <w:szCs w:val="18"/>
              </w:rPr>
            </w:pPr>
            <w:r w:rsidRPr="00B468EF">
              <w:rPr>
                <w:sz w:val="18"/>
                <w:szCs w:val="18"/>
              </w:rPr>
              <w:t>8 cifras</w:t>
            </w:r>
          </w:p>
        </w:tc>
        <w:tc>
          <w:tcPr>
            <w:tcW w:w="2572" w:type="dxa"/>
          </w:tcPr>
          <w:p w:rsidR="00426EAA" w:rsidRPr="00B468EF" w:rsidRDefault="00426EAA" w:rsidP="00225045">
            <w:pPr>
              <w:spacing w:before="80" w:after="80"/>
              <w:rPr>
                <w:sz w:val="18"/>
                <w:szCs w:val="18"/>
              </w:rPr>
            </w:pPr>
            <w:r w:rsidRPr="00B468EF">
              <w:rPr>
                <w:sz w:val="18"/>
                <w:szCs w:val="18"/>
              </w:rPr>
              <w:t>Servicio móvil</w:t>
            </w:r>
          </w:p>
        </w:tc>
        <w:tc>
          <w:tcPr>
            <w:tcW w:w="2044" w:type="dxa"/>
          </w:tcPr>
          <w:p w:rsidR="00426EAA" w:rsidRPr="00B468EF" w:rsidRDefault="00426EAA" w:rsidP="00225045">
            <w:pPr>
              <w:spacing w:before="80" w:after="80"/>
              <w:rPr>
                <w:sz w:val="18"/>
                <w:szCs w:val="18"/>
              </w:rPr>
            </w:pPr>
            <w:r w:rsidRPr="00B468EF">
              <w:rPr>
                <w:sz w:val="18"/>
                <w:szCs w:val="18"/>
              </w:rPr>
              <w:t>Oman Mobile</w:t>
            </w:r>
          </w:p>
        </w:tc>
      </w:tr>
      <w:tr w:rsidR="00426EAA" w:rsidRPr="006A3013" w:rsidTr="00225045">
        <w:trPr>
          <w:tblHeader/>
          <w:jc w:val="center"/>
        </w:trPr>
        <w:tc>
          <w:tcPr>
            <w:tcW w:w="2026" w:type="dxa"/>
          </w:tcPr>
          <w:p w:rsidR="00426EAA" w:rsidRPr="00B468EF" w:rsidRDefault="00426EAA" w:rsidP="00225045">
            <w:pPr>
              <w:spacing w:before="80" w:after="80"/>
              <w:rPr>
                <w:sz w:val="18"/>
                <w:szCs w:val="18"/>
              </w:rPr>
            </w:pPr>
            <w:r w:rsidRPr="00B468EF">
              <w:rPr>
                <w:sz w:val="18"/>
                <w:szCs w:val="18"/>
              </w:rPr>
              <w:t>94XXXXXX</w:t>
            </w:r>
          </w:p>
        </w:tc>
        <w:tc>
          <w:tcPr>
            <w:tcW w:w="1102" w:type="dxa"/>
          </w:tcPr>
          <w:p w:rsidR="00426EAA" w:rsidRPr="00B468EF" w:rsidRDefault="00426EAA" w:rsidP="00225045">
            <w:pPr>
              <w:spacing w:before="80" w:after="80"/>
              <w:rPr>
                <w:sz w:val="18"/>
                <w:szCs w:val="18"/>
              </w:rPr>
            </w:pPr>
            <w:r w:rsidRPr="00B468EF">
              <w:rPr>
                <w:sz w:val="18"/>
                <w:szCs w:val="18"/>
              </w:rPr>
              <w:t>8 cifras</w:t>
            </w:r>
          </w:p>
        </w:tc>
        <w:tc>
          <w:tcPr>
            <w:tcW w:w="1131" w:type="dxa"/>
          </w:tcPr>
          <w:p w:rsidR="00426EAA" w:rsidRPr="00B468EF" w:rsidRDefault="00426EAA" w:rsidP="00225045">
            <w:pPr>
              <w:spacing w:before="80" w:after="80"/>
              <w:rPr>
                <w:sz w:val="18"/>
                <w:szCs w:val="18"/>
              </w:rPr>
            </w:pPr>
            <w:r w:rsidRPr="00B468EF">
              <w:rPr>
                <w:sz w:val="18"/>
                <w:szCs w:val="18"/>
              </w:rPr>
              <w:t>8 cifras</w:t>
            </w:r>
          </w:p>
        </w:tc>
        <w:tc>
          <w:tcPr>
            <w:tcW w:w="2572" w:type="dxa"/>
          </w:tcPr>
          <w:p w:rsidR="00426EAA" w:rsidRPr="00B468EF" w:rsidRDefault="00426EAA" w:rsidP="00225045">
            <w:pPr>
              <w:spacing w:before="80" w:after="80"/>
              <w:rPr>
                <w:sz w:val="18"/>
                <w:szCs w:val="18"/>
              </w:rPr>
            </w:pPr>
            <w:r w:rsidRPr="00B468EF">
              <w:rPr>
                <w:sz w:val="18"/>
                <w:szCs w:val="18"/>
              </w:rPr>
              <w:t>Servicio móvil</w:t>
            </w:r>
          </w:p>
        </w:tc>
        <w:tc>
          <w:tcPr>
            <w:tcW w:w="2044" w:type="dxa"/>
          </w:tcPr>
          <w:p w:rsidR="00426EAA" w:rsidRPr="00B468EF" w:rsidRDefault="00426EAA" w:rsidP="00225045">
            <w:pPr>
              <w:spacing w:before="80" w:after="80"/>
              <w:rPr>
                <w:sz w:val="18"/>
                <w:szCs w:val="18"/>
              </w:rPr>
            </w:pPr>
            <w:r w:rsidRPr="00B468EF">
              <w:rPr>
                <w:sz w:val="18"/>
                <w:szCs w:val="18"/>
              </w:rPr>
              <w:t>Nawras</w:t>
            </w:r>
          </w:p>
        </w:tc>
      </w:tr>
      <w:tr w:rsidR="00426EAA" w:rsidRPr="006A3013" w:rsidTr="00225045">
        <w:trPr>
          <w:tblHeader/>
          <w:jc w:val="center"/>
        </w:trPr>
        <w:tc>
          <w:tcPr>
            <w:tcW w:w="2026" w:type="dxa"/>
          </w:tcPr>
          <w:p w:rsidR="00426EAA" w:rsidRPr="00B468EF" w:rsidRDefault="00426EAA" w:rsidP="00225045">
            <w:pPr>
              <w:spacing w:before="80" w:after="80"/>
              <w:rPr>
                <w:sz w:val="18"/>
                <w:szCs w:val="18"/>
              </w:rPr>
            </w:pPr>
            <w:r w:rsidRPr="00B468EF">
              <w:rPr>
                <w:sz w:val="18"/>
                <w:szCs w:val="18"/>
              </w:rPr>
              <w:t>22XXXXXX</w:t>
            </w:r>
          </w:p>
        </w:tc>
        <w:tc>
          <w:tcPr>
            <w:tcW w:w="1102" w:type="dxa"/>
          </w:tcPr>
          <w:p w:rsidR="00426EAA" w:rsidRPr="00B468EF" w:rsidRDefault="00426EAA" w:rsidP="00225045">
            <w:pPr>
              <w:spacing w:before="80" w:after="80"/>
              <w:rPr>
                <w:sz w:val="18"/>
                <w:szCs w:val="18"/>
              </w:rPr>
            </w:pPr>
            <w:r w:rsidRPr="00B468EF">
              <w:rPr>
                <w:sz w:val="18"/>
                <w:szCs w:val="18"/>
              </w:rPr>
              <w:t>8 cifras</w:t>
            </w:r>
          </w:p>
        </w:tc>
        <w:tc>
          <w:tcPr>
            <w:tcW w:w="1131" w:type="dxa"/>
          </w:tcPr>
          <w:p w:rsidR="00426EAA" w:rsidRPr="00B468EF" w:rsidRDefault="00426EAA" w:rsidP="00225045">
            <w:pPr>
              <w:spacing w:before="80" w:after="80"/>
              <w:rPr>
                <w:sz w:val="18"/>
                <w:szCs w:val="18"/>
              </w:rPr>
            </w:pPr>
            <w:r w:rsidRPr="00B468EF">
              <w:rPr>
                <w:sz w:val="18"/>
                <w:szCs w:val="18"/>
              </w:rPr>
              <w:t>8 cifras</w:t>
            </w:r>
          </w:p>
        </w:tc>
        <w:tc>
          <w:tcPr>
            <w:tcW w:w="2572" w:type="dxa"/>
          </w:tcPr>
          <w:p w:rsidR="00426EAA" w:rsidRPr="00B468EF" w:rsidRDefault="00426EAA" w:rsidP="00225045">
            <w:pPr>
              <w:spacing w:before="80" w:after="80"/>
              <w:rPr>
                <w:sz w:val="18"/>
                <w:szCs w:val="18"/>
              </w:rPr>
            </w:pPr>
            <w:r w:rsidRPr="00B468EF">
              <w:rPr>
                <w:sz w:val="18"/>
                <w:szCs w:val="18"/>
              </w:rPr>
              <w:t>Servicio fijo</w:t>
            </w:r>
          </w:p>
        </w:tc>
        <w:tc>
          <w:tcPr>
            <w:tcW w:w="2044" w:type="dxa"/>
          </w:tcPr>
          <w:p w:rsidR="00426EAA" w:rsidRPr="00B468EF" w:rsidRDefault="00426EAA" w:rsidP="00225045">
            <w:pPr>
              <w:spacing w:before="80" w:after="80"/>
              <w:rPr>
                <w:sz w:val="18"/>
                <w:szCs w:val="18"/>
              </w:rPr>
            </w:pPr>
            <w:r w:rsidRPr="00B468EF">
              <w:rPr>
                <w:sz w:val="18"/>
                <w:szCs w:val="18"/>
              </w:rPr>
              <w:t>Nawras</w:t>
            </w:r>
          </w:p>
        </w:tc>
      </w:tr>
    </w:tbl>
    <w:p w:rsidR="00426EAA" w:rsidRPr="006A3013" w:rsidRDefault="00426EAA" w:rsidP="00426EAA"/>
    <w:p w:rsidR="00426EAA" w:rsidRPr="006A3013" w:rsidRDefault="00426EAA" w:rsidP="00426EAA">
      <w:r w:rsidRPr="006A3013">
        <w:t xml:space="preserve">Contacto: </w:t>
      </w:r>
    </w:p>
    <w:p w:rsidR="00426EAA" w:rsidRPr="00246765" w:rsidRDefault="00426EAA" w:rsidP="00426EAA">
      <w:pPr>
        <w:ind w:left="567" w:hanging="567"/>
        <w:jc w:val="left"/>
        <w:rPr>
          <w:lang w:val="en-US"/>
        </w:rPr>
      </w:pPr>
      <w:r>
        <w:tab/>
      </w:r>
      <w:r w:rsidRPr="006A3013">
        <w:t>Mr Mohammed Al</w:t>
      </w:r>
      <w:r w:rsidRPr="00B8501F">
        <w:rPr>
          <w:lang w:val="es-ES_tradnl"/>
        </w:rPr>
        <w:t>-Kindy</w:t>
      </w:r>
      <w:r>
        <w:br/>
      </w:r>
      <w:r w:rsidRPr="006A3013">
        <w:t>Senior Manager, Technical Affairs</w:t>
      </w:r>
      <w:r>
        <w:br/>
      </w:r>
      <w:r w:rsidRPr="006A3013">
        <w:t>Oman Telecommunications Regulatory Authority (TRA)</w:t>
      </w:r>
      <w:r>
        <w:br/>
      </w:r>
      <w:r w:rsidRPr="006A3013">
        <w:t>P.O. Box 579</w:t>
      </w:r>
      <w:r>
        <w:br/>
      </w:r>
      <w:r w:rsidRPr="006A3013">
        <w:t xml:space="preserve">RUWI 112 </w:t>
      </w:r>
      <w:r>
        <w:br/>
      </w:r>
      <w:r w:rsidR="00B8501F">
        <w:t xml:space="preserve">Sultanía de </w:t>
      </w:r>
      <w:r w:rsidR="00033520" w:rsidRPr="00033520">
        <w:t>Omán</w:t>
      </w:r>
      <w:r>
        <w:br/>
      </w:r>
      <w:r w:rsidRPr="006A3013">
        <w:t>Tel</w:t>
      </w:r>
      <w:r>
        <w:t>:</w:t>
      </w:r>
      <w:r>
        <w:tab/>
      </w:r>
      <w:r w:rsidRPr="006A3013">
        <w:t>+968 2457 4300</w:t>
      </w:r>
      <w:r>
        <w:br/>
      </w:r>
      <w:r w:rsidRPr="006A3013">
        <w:t>Fax</w:t>
      </w:r>
      <w:r>
        <w:t>:</w:t>
      </w:r>
      <w:r>
        <w:tab/>
      </w:r>
      <w:r w:rsidRPr="006A3013">
        <w:t>+968 2456 5464</w:t>
      </w:r>
      <w:r>
        <w:br/>
      </w:r>
      <w:r w:rsidRPr="006A3013">
        <w:t>E-mail:</w:t>
      </w:r>
      <w:r>
        <w:tab/>
      </w:r>
      <w:hyperlink r:id="rId19" w:history="1">
        <w:r w:rsidRPr="006A3013">
          <w:t>ir@tra.gov.om</w:t>
        </w:r>
      </w:hyperlink>
      <w:r>
        <w:br/>
      </w:r>
      <w:r w:rsidRPr="006A3013">
        <w:t>http:</w:t>
      </w:r>
      <w:r>
        <w:tab/>
        <w:t xml:space="preserve"> </w:t>
      </w:r>
      <w:hyperlink r:id="rId20" w:history="1">
        <w:r w:rsidRPr="006A3013">
          <w:t>www.tra.gov.om</w:t>
        </w:r>
      </w:hyperlink>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71501F" w:rsidRPr="00426EAA" w:rsidRDefault="0071501F" w:rsidP="0071501F">
      <w:pPr>
        <w:spacing w:before="0"/>
        <w:rPr>
          <w:lang w:val="en-US"/>
        </w:rPr>
      </w:pPr>
    </w:p>
    <w:p w:rsidR="0071501F" w:rsidRPr="001B777E" w:rsidRDefault="0071501F" w:rsidP="0071501F">
      <w:pPr>
        <w:pStyle w:val="Heading20"/>
        <w:spacing w:before="0"/>
        <w:rPr>
          <w:lang w:val="es-ES_tradnl"/>
        </w:rPr>
      </w:pPr>
      <w:bookmarkStart w:id="45" w:name="_Toc262578246"/>
      <w:r w:rsidRPr="001B777E">
        <w:rPr>
          <w:lang w:val="es-ES_tradnl"/>
        </w:rPr>
        <w:t xml:space="preserve">Cambios en las Administraciones/EEP y otras entidades </w:t>
      </w:r>
      <w:r w:rsidRPr="001B777E">
        <w:rPr>
          <w:lang w:val="es-ES_tradnl"/>
        </w:rPr>
        <w:br/>
        <w:t>u organizaciones</w:t>
      </w:r>
      <w:bookmarkEnd w:id="45"/>
    </w:p>
    <w:p w:rsidR="00033520" w:rsidRPr="00CD64E3" w:rsidRDefault="00033520" w:rsidP="00033520">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eastAsia="Batang" w:hAnsiTheme="minorHAnsi" w:cs="Arial"/>
          <w:b/>
          <w:bCs/>
          <w:lang w:val="es-ES_tradnl" w:eastAsia="zh-CN"/>
        </w:rPr>
      </w:pPr>
      <w:r w:rsidRPr="00CD64E3">
        <w:rPr>
          <w:rFonts w:asciiTheme="minorHAnsi" w:eastAsia="Batang" w:hAnsiTheme="minorHAnsi" w:cs="Arial"/>
          <w:b/>
          <w:bCs/>
          <w:lang w:val="es-ES_tradnl" w:eastAsia="zh-CN"/>
        </w:rPr>
        <w:t>Guinea Ecuatorial</w:t>
      </w:r>
    </w:p>
    <w:p w:rsidR="00033520" w:rsidRPr="00CD64E3" w:rsidRDefault="00033520" w:rsidP="0003352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Batang" w:hAnsiTheme="minorHAnsi" w:cs="Arial"/>
          <w:lang w:val="es-ES_tradnl" w:eastAsia="zh-CN"/>
        </w:rPr>
      </w:pPr>
      <w:r w:rsidRPr="00CD64E3">
        <w:rPr>
          <w:rFonts w:asciiTheme="minorHAnsi" w:eastAsia="Batang" w:hAnsiTheme="minorHAnsi" w:cs="Arial"/>
          <w:lang w:val="es-ES_tradnl" w:eastAsia="zh-CN"/>
        </w:rPr>
        <w:t>Comunicación del 4.V.2010</w:t>
      </w:r>
    </w:p>
    <w:p w:rsidR="00033520" w:rsidRPr="006A3013" w:rsidRDefault="00033520" w:rsidP="00033520">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Batang" w:hAnsiTheme="minorHAnsi" w:cs="Arial"/>
          <w:i/>
          <w:iCs/>
          <w:lang w:val="es-ES_tradnl" w:eastAsia="zh-CN"/>
        </w:rPr>
      </w:pPr>
      <w:r w:rsidRPr="006A3013">
        <w:rPr>
          <w:rFonts w:asciiTheme="minorHAnsi" w:eastAsia="Batang" w:hAnsiTheme="minorHAnsi" w:cs="Arial"/>
          <w:i/>
          <w:iCs/>
          <w:lang w:val="es-ES_tradnl" w:eastAsia="zh-CN"/>
        </w:rPr>
        <w:t>Nueva entidad</w:t>
      </w:r>
    </w:p>
    <w:p w:rsidR="00033520" w:rsidRPr="00CD64E3" w:rsidRDefault="00033520" w:rsidP="00033520">
      <w:pPr>
        <w:tabs>
          <w:tab w:val="clear" w:pos="567"/>
          <w:tab w:val="clear" w:pos="1276"/>
          <w:tab w:val="clear" w:pos="1843"/>
          <w:tab w:val="clear" w:pos="5387"/>
          <w:tab w:val="clear" w:pos="5954"/>
        </w:tabs>
        <w:overflowPunct/>
        <w:autoSpaceDE/>
        <w:autoSpaceDN/>
        <w:adjustRightInd/>
        <w:spacing w:before="240"/>
        <w:textAlignment w:val="auto"/>
        <w:rPr>
          <w:rFonts w:asciiTheme="minorHAnsi" w:eastAsia="Batang" w:hAnsiTheme="minorHAnsi" w:cs="Arial"/>
          <w:lang w:val="es-ES_tradnl" w:eastAsia="zh-CN"/>
        </w:rPr>
      </w:pPr>
      <w:r w:rsidRPr="00CD64E3">
        <w:rPr>
          <w:rFonts w:asciiTheme="minorHAnsi" w:eastAsia="Batang" w:hAnsiTheme="minorHAnsi" w:cs="Arial"/>
          <w:lang w:val="es-ES_tradnl" w:eastAsia="zh-CN"/>
        </w:rPr>
        <w:t xml:space="preserve">El </w:t>
      </w:r>
      <w:r w:rsidRPr="00CD64E3">
        <w:rPr>
          <w:rFonts w:asciiTheme="minorHAnsi" w:eastAsia="Batang" w:hAnsiTheme="minorHAnsi" w:cs="Arial"/>
          <w:i/>
          <w:iCs/>
          <w:lang w:val="es-ES_tradnl" w:eastAsia="zh-CN"/>
        </w:rPr>
        <w:t>Ministerio de Transporte, Tecnología, Correos y Telecomunicaciones</w:t>
      </w:r>
      <w:r w:rsidRPr="00CD64E3">
        <w:rPr>
          <w:rFonts w:asciiTheme="minorHAnsi" w:eastAsia="Batang" w:hAnsiTheme="minorHAnsi" w:cs="Arial"/>
          <w:lang w:val="es-ES_tradnl" w:eastAsia="zh-CN"/>
        </w:rPr>
        <w:t>, Malabo</w:t>
      </w:r>
      <w:r w:rsidR="00F21C7A">
        <w:rPr>
          <w:rFonts w:asciiTheme="minorHAnsi" w:eastAsia="Batang" w:hAnsiTheme="minorHAnsi" w:cs="Arial"/>
          <w:lang w:val="es-ES_tradnl" w:eastAsia="zh-CN"/>
        </w:rPr>
        <w:fldChar w:fldCharType="begin"/>
      </w:r>
      <w:r w:rsidRPr="00CD64E3">
        <w:rPr>
          <w:lang w:val="es-ES_tradnl"/>
        </w:rPr>
        <w:instrText xml:space="preserve"> TC "</w:instrText>
      </w:r>
      <w:bookmarkStart w:id="46" w:name="_Toc262578247"/>
      <w:r w:rsidRPr="00CD64E3">
        <w:rPr>
          <w:rFonts w:asciiTheme="minorHAnsi" w:eastAsia="Batang" w:hAnsiTheme="minorHAnsi" w:cs="Arial"/>
          <w:i/>
          <w:iCs/>
          <w:lang w:val="es-ES_tradnl" w:eastAsia="zh-CN"/>
        </w:rPr>
        <w:instrText>Ministerio de Transporte, Tecnología, Correos y Telecomunicaciones</w:instrText>
      </w:r>
      <w:r w:rsidRPr="00CD64E3">
        <w:rPr>
          <w:rFonts w:asciiTheme="minorHAnsi" w:eastAsia="Batang" w:hAnsiTheme="minorHAnsi" w:cs="Arial"/>
          <w:lang w:val="es-ES_tradnl" w:eastAsia="zh-CN"/>
        </w:rPr>
        <w:instrText>, Malabo</w:instrText>
      </w:r>
      <w:bookmarkEnd w:id="46"/>
      <w:r w:rsidRPr="00CD64E3">
        <w:rPr>
          <w:lang w:val="es-ES_tradnl"/>
        </w:rPr>
        <w:instrText xml:space="preserve">" \f C \l "1" </w:instrText>
      </w:r>
      <w:r w:rsidR="00F21C7A">
        <w:rPr>
          <w:rFonts w:asciiTheme="minorHAnsi" w:eastAsia="Batang" w:hAnsiTheme="minorHAnsi" w:cs="Arial"/>
          <w:lang w:val="es-ES_tradnl" w:eastAsia="zh-CN"/>
        </w:rPr>
        <w:fldChar w:fldCharType="end"/>
      </w:r>
      <w:r w:rsidRPr="00CD64E3">
        <w:rPr>
          <w:rFonts w:asciiTheme="minorHAnsi" w:eastAsia="Batang" w:hAnsiTheme="minorHAnsi" w:cs="Arial"/>
          <w:lang w:val="es-ES_tradnl" w:eastAsia="zh-CN"/>
        </w:rPr>
        <w:t xml:space="preserve">, anuncia el establecimiento en 2008 de la </w:t>
      </w:r>
      <w:r w:rsidRPr="00CD64E3">
        <w:rPr>
          <w:rFonts w:asciiTheme="minorHAnsi" w:eastAsia="Batang" w:hAnsiTheme="minorHAnsi" w:cs="Arial"/>
          <w:i/>
          <w:iCs/>
          <w:lang w:val="es-ES_tradnl" w:eastAsia="zh-CN"/>
        </w:rPr>
        <w:t>Oficina Reguladora de las Telecomunicaciones (ORTEL</w:t>
      </w:r>
      <w:r w:rsidRPr="00CD64E3">
        <w:rPr>
          <w:rFonts w:asciiTheme="minorHAnsi" w:eastAsia="Batang" w:hAnsiTheme="minorHAnsi" w:cs="Arial"/>
          <w:lang w:val="es-ES_tradnl" w:eastAsia="zh-CN"/>
        </w:rPr>
        <w:t xml:space="preserve">), tras la entrada en vigor de la </w:t>
      </w:r>
      <w:r w:rsidRPr="00CD64E3">
        <w:rPr>
          <w:rFonts w:asciiTheme="minorHAnsi" w:eastAsia="Batang" w:hAnsiTheme="minorHAnsi" w:cs="Arial"/>
          <w:i/>
          <w:iCs/>
          <w:lang w:val="es-ES_tradnl" w:eastAsia="zh-CN"/>
        </w:rPr>
        <w:t>Ley General de Telecomunicaciones Nüm. 7/2005</w:t>
      </w:r>
      <w:r w:rsidRPr="00CD64E3">
        <w:rPr>
          <w:rFonts w:asciiTheme="minorHAnsi" w:eastAsia="Batang" w:hAnsiTheme="minorHAnsi" w:cs="Arial"/>
          <w:lang w:val="es-ES_tradnl" w:eastAsia="zh-CN"/>
        </w:rPr>
        <w:t xml:space="preserve"> de fecha 7 de noviembre de 2008.  </w:t>
      </w:r>
    </w:p>
    <w:p w:rsidR="00033520" w:rsidRPr="00CD64E3" w:rsidRDefault="00033520" w:rsidP="00033520">
      <w:pPr>
        <w:rPr>
          <w:lang w:val="es-ES_tradnl"/>
        </w:rPr>
      </w:pPr>
      <w:r w:rsidRPr="00CD64E3">
        <w:rPr>
          <w:lang w:val="es-ES_tradnl"/>
        </w:rPr>
        <w:t>Los datos para ponerse en contacto con URCA son:</w:t>
      </w:r>
    </w:p>
    <w:p w:rsidR="00033520" w:rsidRPr="00CD64E3" w:rsidRDefault="00033520" w:rsidP="00033520">
      <w:pPr>
        <w:tabs>
          <w:tab w:val="clear" w:pos="1276"/>
          <w:tab w:val="left" w:pos="1134"/>
        </w:tabs>
        <w:jc w:val="left"/>
        <w:rPr>
          <w:rFonts w:asciiTheme="minorHAnsi" w:hAnsiTheme="minorHAnsi" w:cs="Arial"/>
          <w:lang w:val="es-ES_tradnl"/>
        </w:rPr>
      </w:pPr>
      <w:r>
        <w:rPr>
          <w:lang w:val="es-ES_tradnl"/>
        </w:rPr>
        <w:tab/>
      </w:r>
      <w:r w:rsidRPr="00CD64E3">
        <w:rPr>
          <w:lang w:val="es-ES_tradnl"/>
        </w:rPr>
        <w:t>Señor Rufino-Ovono Ondo Engonga</w:t>
      </w:r>
      <w:r w:rsidRPr="00CD64E3">
        <w:rPr>
          <w:lang w:val="es-ES_tradnl"/>
        </w:rPr>
        <w:br/>
      </w:r>
      <w:r>
        <w:rPr>
          <w:lang w:val="es-ES_tradnl"/>
        </w:rPr>
        <w:tab/>
      </w:r>
      <w:r w:rsidRPr="00CD64E3">
        <w:rPr>
          <w:lang w:val="es-ES_tradnl"/>
        </w:rPr>
        <w:t xml:space="preserve">Director </w:t>
      </w:r>
      <w:r>
        <w:rPr>
          <w:lang w:val="es-ES_tradnl"/>
        </w:rPr>
        <w:br/>
      </w:r>
      <w:r>
        <w:rPr>
          <w:rFonts w:asciiTheme="minorHAnsi" w:hAnsiTheme="minorHAnsi" w:cs="Arial"/>
          <w:lang w:val="es-ES_tradnl"/>
        </w:rPr>
        <w:tab/>
      </w:r>
      <w:r w:rsidRPr="00CD64E3">
        <w:rPr>
          <w:rFonts w:asciiTheme="minorHAnsi" w:hAnsiTheme="minorHAnsi" w:cs="Arial"/>
          <w:lang w:val="es-ES_tradnl"/>
        </w:rPr>
        <w:t>Oficina Reguladora de las Telecomunicaciones (ORTEL)</w:t>
      </w:r>
      <w:r w:rsidRPr="00CD64E3">
        <w:rPr>
          <w:rFonts w:asciiTheme="minorHAnsi" w:hAnsiTheme="minorHAnsi" w:cs="Arial"/>
          <w:lang w:val="es-ES_tradnl"/>
        </w:rPr>
        <w:br/>
      </w:r>
      <w:r>
        <w:rPr>
          <w:rFonts w:asciiTheme="minorHAnsi" w:hAnsiTheme="minorHAnsi" w:cs="Arial"/>
          <w:lang w:val="es-ES_tradnl"/>
        </w:rPr>
        <w:tab/>
      </w:r>
      <w:r w:rsidRPr="00CD64E3">
        <w:rPr>
          <w:rFonts w:asciiTheme="minorHAnsi" w:hAnsiTheme="minorHAnsi" w:cs="Arial"/>
          <w:lang w:val="es-ES_tradnl"/>
        </w:rPr>
        <w:t>MALABO</w:t>
      </w:r>
      <w:r>
        <w:rPr>
          <w:rFonts w:asciiTheme="minorHAnsi" w:hAnsiTheme="minorHAnsi" w:cs="Arial"/>
          <w:lang w:val="es-ES_tradnl"/>
        </w:rPr>
        <w:br/>
      </w:r>
      <w:r>
        <w:rPr>
          <w:rFonts w:asciiTheme="minorHAnsi" w:hAnsiTheme="minorHAnsi" w:cs="Arial"/>
          <w:lang w:val="es-ES_tradnl"/>
        </w:rPr>
        <w:tab/>
      </w:r>
      <w:r w:rsidRPr="00CD64E3">
        <w:rPr>
          <w:rFonts w:asciiTheme="minorHAnsi" w:hAnsiTheme="minorHAnsi" w:cs="Arial"/>
          <w:lang w:val="es-ES_tradnl"/>
        </w:rPr>
        <w:t>Guinea Ecuatorial</w:t>
      </w:r>
      <w:r>
        <w:rPr>
          <w:rFonts w:asciiTheme="minorHAnsi" w:hAnsiTheme="minorHAnsi" w:cs="Arial"/>
          <w:lang w:val="es-ES_tradnl"/>
        </w:rPr>
        <w:br/>
      </w:r>
      <w:r>
        <w:rPr>
          <w:rFonts w:asciiTheme="minorHAnsi" w:hAnsiTheme="minorHAnsi" w:cs="Arial"/>
          <w:lang w:val="es-ES_tradnl"/>
        </w:rPr>
        <w:tab/>
      </w:r>
      <w:r w:rsidRPr="00CD64E3">
        <w:rPr>
          <w:rFonts w:asciiTheme="minorHAnsi" w:hAnsiTheme="minorHAnsi" w:cs="Arial"/>
          <w:lang w:val="es-ES_tradnl"/>
        </w:rPr>
        <w:t>Tel:</w:t>
      </w:r>
      <w:r>
        <w:rPr>
          <w:rFonts w:asciiTheme="minorHAnsi" w:hAnsiTheme="minorHAnsi" w:cs="Arial"/>
          <w:lang w:val="es-ES_tradnl"/>
        </w:rPr>
        <w:tab/>
      </w:r>
      <w:r w:rsidRPr="00CD64E3">
        <w:rPr>
          <w:rFonts w:asciiTheme="minorHAnsi" w:hAnsiTheme="minorHAnsi" w:cs="Arial"/>
          <w:lang w:val="es-ES_tradnl"/>
        </w:rPr>
        <w:t>+240 333 099 518</w:t>
      </w:r>
      <w:r>
        <w:rPr>
          <w:rFonts w:asciiTheme="minorHAnsi" w:hAnsiTheme="minorHAnsi" w:cs="Arial"/>
          <w:lang w:val="es-ES_tradnl"/>
        </w:rPr>
        <w:br/>
      </w:r>
      <w:r>
        <w:rPr>
          <w:rFonts w:asciiTheme="minorHAnsi" w:hAnsiTheme="minorHAnsi" w:cs="Arial"/>
          <w:lang w:val="es-ES_tradnl"/>
        </w:rPr>
        <w:tab/>
      </w:r>
      <w:r w:rsidRPr="00CD64E3">
        <w:rPr>
          <w:rFonts w:asciiTheme="minorHAnsi" w:hAnsiTheme="minorHAnsi" w:cs="Arial"/>
          <w:lang w:val="es-ES_tradnl"/>
        </w:rPr>
        <w:t>Fax:</w:t>
      </w:r>
      <w:r>
        <w:rPr>
          <w:rFonts w:asciiTheme="minorHAnsi" w:hAnsiTheme="minorHAnsi" w:cs="Arial"/>
          <w:lang w:val="es-ES_tradnl"/>
        </w:rPr>
        <w:tab/>
      </w:r>
      <w:r w:rsidRPr="00CD64E3">
        <w:rPr>
          <w:rFonts w:asciiTheme="minorHAnsi" w:hAnsiTheme="minorHAnsi" w:cs="Arial"/>
          <w:lang w:val="es-ES_tradnl"/>
        </w:rPr>
        <w:t>Correo electrónico: rufino.ovono@gmail.com</w:t>
      </w:r>
    </w:p>
    <w:p w:rsidR="0071501F" w:rsidRPr="00CD64E3" w:rsidRDefault="0071501F" w:rsidP="0071501F">
      <w:pPr>
        <w:keepNext/>
        <w:keepLines/>
        <w:tabs>
          <w:tab w:val="clear" w:pos="1276"/>
          <w:tab w:val="clear" w:pos="1843"/>
          <w:tab w:val="left" w:pos="1134"/>
          <w:tab w:val="left" w:pos="1560"/>
          <w:tab w:val="left" w:pos="2127"/>
        </w:tabs>
        <w:spacing w:before="360"/>
        <w:jc w:val="left"/>
        <w:textAlignment w:val="auto"/>
        <w:outlineLvl w:val="3"/>
        <w:rPr>
          <w:rFonts w:asciiTheme="minorHAnsi" w:hAnsiTheme="minorHAnsi" w:cs="Arial"/>
          <w:b/>
          <w:bCs/>
          <w:lang w:val="es-ES"/>
        </w:rPr>
      </w:pPr>
      <w:r w:rsidRPr="00CD64E3">
        <w:rPr>
          <w:rFonts w:asciiTheme="minorHAnsi" w:hAnsiTheme="minorHAnsi" w:cs="Arial"/>
          <w:b/>
          <w:bCs/>
          <w:lang w:val="es-ES"/>
        </w:rPr>
        <w:t>Albania</w:t>
      </w:r>
    </w:p>
    <w:p w:rsidR="0071501F" w:rsidRPr="00CD64E3" w:rsidRDefault="0071501F" w:rsidP="0071501F">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s-ES"/>
        </w:rPr>
      </w:pPr>
      <w:r w:rsidRPr="00CD64E3">
        <w:rPr>
          <w:rFonts w:asciiTheme="minorHAnsi" w:hAnsiTheme="minorHAnsi" w:cs="Arial"/>
          <w:lang w:val="es-ES"/>
        </w:rPr>
        <w:t>Comunicación del 20.V.2010:</w:t>
      </w:r>
    </w:p>
    <w:p w:rsidR="0071501F" w:rsidRPr="00CD64E3" w:rsidRDefault="0071501F" w:rsidP="0071501F">
      <w:pPr>
        <w:tabs>
          <w:tab w:val="clear" w:pos="1276"/>
          <w:tab w:val="clear" w:pos="1843"/>
          <w:tab w:val="left" w:pos="1134"/>
          <w:tab w:val="left" w:pos="1560"/>
          <w:tab w:val="left" w:pos="2127"/>
        </w:tabs>
        <w:spacing w:before="0"/>
        <w:ind w:left="567" w:firstLine="567"/>
        <w:jc w:val="center"/>
        <w:textAlignment w:val="auto"/>
        <w:rPr>
          <w:rFonts w:asciiTheme="minorHAnsi" w:hAnsiTheme="minorHAnsi" w:cs="Arial"/>
          <w:bCs/>
          <w:i/>
          <w:iCs/>
          <w:lang w:val="es-ES_tradnl"/>
        </w:rPr>
      </w:pPr>
      <w:r w:rsidRPr="00CD64E3">
        <w:rPr>
          <w:rFonts w:asciiTheme="minorHAnsi" w:hAnsiTheme="minorHAnsi" w:cs="Arial"/>
          <w:i/>
          <w:iCs/>
          <w:lang w:val="es-ES"/>
        </w:rPr>
        <w:t xml:space="preserve">Cambios de </w:t>
      </w:r>
      <w:r w:rsidRPr="00CD64E3">
        <w:rPr>
          <w:rFonts w:asciiTheme="minorHAnsi" w:hAnsiTheme="minorHAnsi" w:cs="Arial"/>
          <w:bCs/>
          <w:i/>
          <w:iCs/>
          <w:lang w:val="es-ES_tradnl"/>
        </w:rPr>
        <w:t>dirección electrónica y de URL</w:t>
      </w:r>
    </w:p>
    <w:p w:rsidR="0071501F" w:rsidRPr="0047774D" w:rsidRDefault="0071501F" w:rsidP="0071501F">
      <w:pPr>
        <w:rPr>
          <w:lang w:val="es-ES_tradnl"/>
        </w:rPr>
      </w:pPr>
      <w:r w:rsidRPr="00CD64E3">
        <w:rPr>
          <w:i/>
          <w:iCs/>
          <w:lang w:val="es-ES"/>
        </w:rPr>
        <w:t>Electronic and Postal Communications Authority</w:t>
      </w:r>
      <w:r w:rsidRPr="00CD64E3">
        <w:rPr>
          <w:lang w:val="es-ES"/>
        </w:rPr>
        <w:t xml:space="preserve"> Tirana</w:t>
      </w:r>
      <w:r w:rsidR="00F21C7A">
        <w:rPr>
          <w:lang w:val="es-ES"/>
        </w:rPr>
        <w:fldChar w:fldCharType="begin"/>
      </w:r>
      <w:r w:rsidRPr="00CD64E3">
        <w:rPr>
          <w:lang w:val="es-ES_tradnl"/>
        </w:rPr>
        <w:instrText xml:space="preserve"> TC "</w:instrText>
      </w:r>
      <w:bookmarkStart w:id="47" w:name="_Toc262578248"/>
      <w:r w:rsidRPr="004852F0">
        <w:rPr>
          <w:i/>
          <w:iCs/>
          <w:lang w:val="es-ES"/>
        </w:rPr>
        <w:instrText>Electronic and Postal Communications Authority</w:instrText>
      </w:r>
      <w:r w:rsidRPr="004852F0">
        <w:rPr>
          <w:lang w:val="es-ES"/>
        </w:rPr>
        <w:instrText xml:space="preserve"> Tirana</w:instrText>
      </w:r>
      <w:bookmarkEnd w:id="47"/>
      <w:r w:rsidRPr="00CD64E3">
        <w:rPr>
          <w:lang w:val="es-ES_tradnl"/>
        </w:rPr>
        <w:instrText xml:space="preserve">" \f C \l "1" </w:instrText>
      </w:r>
      <w:r w:rsidR="00F21C7A">
        <w:rPr>
          <w:lang w:val="es-ES"/>
        </w:rPr>
        <w:fldChar w:fldCharType="end"/>
      </w:r>
      <w:r w:rsidRPr="00CD64E3">
        <w:rPr>
          <w:lang w:val="es-ES"/>
        </w:rPr>
        <w:t xml:space="preserve">, anuncia que sus teléfono y su </w:t>
      </w:r>
      <w:r w:rsidRPr="00CD64E3">
        <w:rPr>
          <w:bCs/>
          <w:lang w:val="es-ES_tradnl"/>
        </w:rPr>
        <w:t>dirección electrónica</w:t>
      </w:r>
      <w:r w:rsidRPr="00CD64E3">
        <w:rPr>
          <w:lang w:val="es-ES"/>
        </w:rPr>
        <w:t>. y su URL</w:t>
      </w:r>
      <w:r w:rsidRPr="00CD64E3">
        <w:rPr>
          <w:lang w:val="es-ES_tradnl"/>
        </w:rPr>
        <w:t xml:space="preserve"> han cambiado. </w:t>
      </w:r>
      <w:r w:rsidRPr="0047774D">
        <w:rPr>
          <w:lang w:val="es-ES_tradnl"/>
        </w:rPr>
        <w:t>Ahora son los siguientes:</w:t>
      </w:r>
    </w:p>
    <w:p w:rsidR="0071501F" w:rsidRPr="0047774D" w:rsidRDefault="0071501F" w:rsidP="0071501F">
      <w:pPr>
        <w:tabs>
          <w:tab w:val="clear" w:pos="1276"/>
          <w:tab w:val="clear" w:pos="1843"/>
          <w:tab w:val="left" w:pos="1134"/>
          <w:tab w:val="left" w:pos="1560"/>
          <w:tab w:val="left" w:pos="2127"/>
        </w:tabs>
        <w:spacing w:before="240"/>
        <w:ind w:firstLine="567"/>
        <w:jc w:val="left"/>
        <w:textAlignment w:val="auto"/>
        <w:rPr>
          <w:rFonts w:asciiTheme="minorHAnsi" w:hAnsiTheme="minorHAnsi" w:cs="Arial"/>
          <w:lang w:val="es-ES_tradnl"/>
        </w:rPr>
      </w:pPr>
      <w:r w:rsidRPr="0047774D">
        <w:rPr>
          <w:rFonts w:asciiTheme="minorHAnsi" w:hAnsiTheme="minorHAnsi" w:cs="Arial"/>
          <w:lang w:val="es-ES_tradnl"/>
        </w:rPr>
        <w:t>Electronic and Postal Communications Authority</w:t>
      </w:r>
      <w:r w:rsidRPr="0047774D">
        <w:rPr>
          <w:rFonts w:asciiTheme="minorHAnsi" w:hAnsiTheme="minorHAnsi" w:cs="Arial"/>
          <w:lang w:val="es-ES_tradnl"/>
        </w:rPr>
        <w:br/>
      </w:r>
      <w:r w:rsidRPr="0047774D">
        <w:rPr>
          <w:rFonts w:asciiTheme="minorHAnsi" w:hAnsiTheme="minorHAnsi" w:cs="Arial"/>
          <w:lang w:val="es-ES_tradnl"/>
        </w:rPr>
        <w:tab/>
        <w:t>'Reshit Collaku' Street Nr. 43</w:t>
      </w:r>
      <w:r w:rsidRPr="0047774D">
        <w:rPr>
          <w:rFonts w:asciiTheme="minorHAnsi" w:hAnsiTheme="minorHAnsi" w:cs="Arial"/>
          <w:lang w:val="es-ES_tradnl"/>
        </w:rPr>
        <w:br/>
      </w:r>
      <w:r w:rsidRPr="0047774D">
        <w:rPr>
          <w:rFonts w:asciiTheme="minorHAnsi" w:hAnsiTheme="minorHAnsi" w:cs="Arial"/>
          <w:lang w:val="es-ES_tradnl"/>
        </w:rPr>
        <w:tab/>
        <w:t xml:space="preserve">TIRANA </w:t>
      </w:r>
      <w:r w:rsidRPr="0047774D">
        <w:rPr>
          <w:rFonts w:asciiTheme="minorHAnsi" w:hAnsiTheme="minorHAnsi" w:cs="Arial"/>
          <w:lang w:val="es-ES_tradnl"/>
        </w:rPr>
        <w:br/>
      </w:r>
      <w:r w:rsidRPr="0047774D">
        <w:rPr>
          <w:rFonts w:asciiTheme="minorHAnsi" w:hAnsiTheme="minorHAnsi" w:cs="Arial"/>
          <w:lang w:val="es-ES_tradnl"/>
        </w:rPr>
        <w:tab/>
        <w:t>Albania</w:t>
      </w:r>
    </w:p>
    <w:p w:rsidR="0071501F" w:rsidRPr="00CD64E3" w:rsidRDefault="0071501F" w:rsidP="0071501F">
      <w:pPr>
        <w:tabs>
          <w:tab w:val="clear" w:pos="1843"/>
          <w:tab w:val="left" w:pos="2127"/>
        </w:tabs>
        <w:spacing w:before="0"/>
        <w:ind w:firstLine="567"/>
        <w:jc w:val="left"/>
        <w:textAlignment w:val="auto"/>
        <w:rPr>
          <w:rFonts w:asciiTheme="minorHAnsi" w:hAnsiTheme="minorHAnsi" w:cs="Arial"/>
          <w:lang w:val="es-ES_tradnl"/>
        </w:rPr>
      </w:pPr>
      <w:r w:rsidRPr="00CD64E3">
        <w:rPr>
          <w:rFonts w:asciiTheme="minorHAnsi" w:hAnsiTheme="minorHAnsi" w:cs="Arial"/>
          <w:lang w:val="es-ES"/>
        </w:rPr>
        <w:t>Tel:</w:t>
      </w:r>
      <w:r w:rsidRPr="00CD64E3">
        <w:rPr>
          <w:rFonts w:asciiTheme="minorHAnsi" w:hAnsiTheme="minorHAnsi" w:cs="Arial"/>
          <w:lang w:val="es-ES"/>
        </w:rPr>
        <w:tab/>
        <w:t>+355 4 225</w:t>
      </w:r>
      <w:r w:rsidR="00033520">
        <w:rPr>
          <w:rFonts w:asciiTheme="minorHAnsi" w:hAnsiTheme="minorHAnsi" w:cs="Arial"/>
          <w:lang w:val="es-ES"/>
        </w:rPr>
        <w:t xml:space="preserve"> </w:t>
      </w:r>
      <w:r w:rsidRPr="00CD64E3">
        <w:rPr>
          <w:rFonts w:asciiTheme="minorHAnsi" w:hAnsiTheme="minorHAnsi" w:cs="Arial"/>
          <w:lang w:val="es-ES"/>
        </w:rPr>
        <w:t xml:space="preserve">9571 </w:t>
      </w:r>
      <w:r>
        <w:rPr>
          <w:rFonts w:asciiTheme="minorHAnsi" w:hAnsiTheme="minorHAnsi" w:cs="Arial"/>
          <w:lang w:val="es-ES"/>
        </w:rPr>
        <w:br/>
      </w:r>
      <w:r>
        <w:rPr>
          <w:rFonts w:asciiTheme="minorHAnsi" w:hAnsiTheme="minorHAnsi" w:cs="Arial"/>
          <w:lang w:val="es-ES"/>
        </w:rPr>
        <w:tab/>
      </w:r>
      <w:r w:rsidRPr="00CD64E3">
        <w:rPr>
          <w:rFonts w:asciiTheme="minorHAnsi" w:hAnsiTheme="minorHAnsi" w:cs="Arial"/>
          <w:lang w:val="es-ES"/>
        </w:rPr>
        <w:t>Fax:</w:t>
      </w:r>
      <w:r w:rsidRPr="00CD64E3">
        <w:rPr>
          <w:rFonts w:asciiTheme="minorHAnsi" w:hAnsiTheme="minorHAnsi" w:cs="Arial"/>
          <w:lang w:val="es-ES"/>
        </w:rPr>
        <w:tab/>
        <w:t>+355 4 225</w:t>
      </w:r>
      <w:r w:rsidR="00033520">
        <w:rPr>
          <w:rFonts w:asciiTheme="minorHAnsi" w:hAnsiTheme="minorHAnsi" w:cs="Arial"/>
          <w:lang w:val="es-ES"/>
        </w:rPr>
        <w:t xml:space="preserve"> </w:t>
      </w:r>
      <w:r w:rsidRPr="00CD64E3">
        <w:rPr>
          <w:rFonts w:asciiTheme="minorHAnsi" w:hAnsiTheme="minorHAnsi" w:cs="Arial"/>
          <w:lang w:val="es-ES"/>
        </w:rPr>
        <w:t>9106</w:t>
      </w:r>
      <w:r>
        <w:rPr>
          <w:rFonts w:asciiTheme="minorHAnsi" w:hAnsiTheme="minorHAnsi" w:cs="Arial"/>
          <w:lang w:val="es-ES"/>
        </w:rPr>
        <w:br/>
      </w:r>
      <w:r>
        <w:rPr>
          <w:rFonts w:asciiTheme="minorHAnsi" w:hAnsiTheme="minorHAnsi" w:cs="Arial"/>
          <w:lang w:val="es-ES"/>
        </w:rPr>
        <w:tab/>
      </w:r>
      <w:r w:rsidRPr="00CD64E3">
        <w:rPr>
          <w:rFonts w:asciiTheme="minorHAnsi" w:hAnsiTheme="minorHAnsi" w:cs="Arial"/>
          <w:lang w:val="es-ES"/>
        </w:rPr>
        <w:t>E-mail:</w:t>
      </w:r>
      <w:r w:rsidRPr="00CD64E3">
        <w:rPr>
          <w:rFonts w:asciiTheme="minorHAnsi" w:hAnsiTheme="minorHAnsi" w:cs="Arial"/>
          <w:lang w:val="es-ES"/>
        </w:rPr>
        <w:tab/>
        <w:t xml:space="preserve">info@akep.al </w:t>
      </w:r>
      <w:r>
        <w:rPr>
          <w:rFonts w:asciiTheme="minorHAnsi" w:hAnsiTheme="minorHAnsi" w:cs="Arial"/>
          <w:lang w:val="es-ES"/>
        </w:rPr>
        <w:br/>
      </w:r>
      <w:r>
        <w:rPr>
          <w:rFonts w:asciiTheme="minorHAnsi" w:hAnsiTheme="minorHAnsi" w:cs="Arial"/>
          <w:lang w:val="es-ES_tradnl"/>
        </w:rPr>
        <w:tab/>
      </w:r>
      <w:r w:rsidRPr="00CD64E3">
        <w:rPr>
          <w:rFonts w:asciiTheme="minorHAnsi" w:hAnsiTheme="minorHAnsi" w:cs="Arial"/>
          <w:lang w:val="es-ES_tradnl"/>
        </w:rPr>
        <w:t>URL:</w:t>
      </w:r>
      <w:r w:rsidRPr="00CD64E3">
        <w:rPr>
          <w:rFonts w:asciiTheme="minorHAnsi" w:hAnsiTheme="minorHAnsi" w:cs="Arial"/>
          <w:lang w:val="es-ES_tradnl"/>
        </w:rPr>
        <w:tab/>
        <w:t>www.akep.al</w:t>
      </w:r>
    </w:p>
    <w:p w:rsidR="0071501F" w:rsidRPr="00CD64E3" w:rsidRDefault="0071501F" w:rsidP="00033520">
      <w:pPr>
        <w:keepNext/>
        <w:keepLines/>
        <w:tabs>
          <w:tab w:val="clear" w:pos="1276"/>
          <w:tab w:val="clear" w:pos="1843"/>
          <w:tab w:val="left" w:pos="1134"/>
          <w:tab w:val="left" w:pos="1560"/>
          <w:tab w:val="left" w:pos="2127"/>
        </w:tabs>
        <w:spacing w:before="240"/>
        <w:jc w:val="left"/>
        <w:textAlignment w:val="auto"/>
        <w:outlineLvl w:val="3"/>
        <w:rPr>
          <w:rFonts w:asciiTheme="minorHAnsi" w:hAnsiTheme="minorHAnsi" w:cs="Arial"/>
          <w:b/>
          <w:bCs/>
          <w:lang w:val="es-ES"/>
        </w:rPr>
      </w:pPr>
      <w:r w:rsidRPr="00CD64E3">
        <w:rPr>
          <w:rFonts w:asciiTheme="minorHAnsi" w:hAnsiTheme="minorHAnsi" w:cs="Arial"/>
          <w:b/>
          <w:bCs/>
          <w:lang w:val="es-ES"/>
        </w:rPr>
        <w:t>Bolivia</w:t>
      </w:r>
    </w:p>
    <w:p w:rsidR="0071501F" w:rsidRPr="00CD64E3" w:rsidRDefault="0071501F" w:rsidP="0071501F">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s-ES"/>
        </w:rPr>
      </w:pPr>
      <w:r w:rsidRPr="00CD64E3">
        <w:rPr>
          <w:rFonts w:asciiTheme="minorHAnsi" w:hAnsiTheme="minorHAnsi" w:cs="Arial"/>
          <w:lang w:val="es-ES"/>
        </w:rPr>
        <w:t>Comunicación del 17.V.2010:</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Arial"/>
          <w:i/>
          <w:iCs/>
          <w:lang w:val="es-ES"/>
        </w:rPr>
      </w:pPr>
      <w:r w:rsidRPr="00CD64E3">
        <w:rPr>
          <w:rFonts w:asciiTheme="minorHAnsi" w:hAnsiTheme="minorHAnsi" w:cs="Arial"/>
          <w:i/>
          <w:iCs/>
          <w:lang w:val="es-ES"/>
        </w:rPr>
        <w:t xml:space="preserve">Nuevo URL </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Arial"/>
          <w:i/>
          <w:iCs/>
          <w:lang w:val="es-ES"/>
        </w:rPr>
      </w:pP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
        </w:rPr>
      </w:pPr>
      <w:r w:rsidRPr="00CD64E3">
        <w:rPr>
          <w:rFonts w:asciiTheme="minorHAnsi" w:hAnsiTheme="minorHAnsi" w:cs="Arial"/>
          <w:lang w:val="es-ES"/>
        </w:rPr>
        <w:t xml:space="preserve">El </w:t>
      </w:r>
      <w:r w:rsidRPr="00CD64E3">
        <w:rPr>
          <w:rFonts w:asciiTheme="minorHAnsi" w:hAnsiTheme="minorHAnsi" w:cs="Arial"/>
          <w:i/>
          <w:iCs/>
          <w:lang w:val="es-ES"/>
        </w:rPr>
        <w:t>Ministerio de Obras Públicas, Servicios y Vivienda</w:t>
      </w:r>
      <w:r w:rsidRPr="00CD64E3">
        <w:rPr>
          <w:rFonts w:asciiTheme="minorHAnsi" w:hAnsiTheme="minorHAnsi" w:cs="Arial"/>
          <w:lang w:val="es-ES"/>
        </w:rPr>
        <w:t>, La Paz</w:t>
      </w:r>
      <w:r w:rsidR="00F21C7A">
        <w:rPr>
          <w:rFonts w:asciiTheme="minorHAnsi" w:hAnsiTheme="minorHAnsi" w:cs="Arial"/>
          <w:lang w:val="es-ES"/>
        </w:rPr>
        <w:fldChar w:fldCharType="begin"/>
      </w:r>
      <w:r w:rsidRPr="00CD64E3">
        <w:rPr>
          <w:lang w:val="es-ES_tradnl"/>
        </w:rPr>
        <w:instrText xml:space="preserve"> TC "</w:instrText>
      </w:r>
      <w:bookmarkStart w:id="48" w:name="_Toc262578250"/>
      <w:r w:rsidRPr="00CD64E3">
        <w:rPr>
          <w:rFonts w:asciiTheme="minorHAnsi" w:hAnsiTheme="minorHAnsi" w:cs="Arial"/>
          <w:i/>
          <w:iCs/>
          <w:lang w:val="es-ES"/>
        </w:rPr>
        <w:instrText>Ministerio de Obras Públicas, Servicios y Vivienda</w:instrText>
      </w:r>
      <w:r w:rsidRPr="00CD64E3">
        <w:rPr>
          <w:rFonts w:asciiTheme="minorHAnsi" w:hAnsiTheme="minorHAnsi" w:cs="Arial"/>
          <w:lang w:val="es-ES"/>
        </w:rPr>
        <w:instrText>, La Paz</w:instrText>
      </w:r>
      <w:bookmarkEnd w:id="48"/>
      <w:r w:rsidRPr="00CD64E3">
        <w:rPr>
          <w:lang w:val="es-ES_tradnl"/>
        </w:rPr>
        <w:instrText xml:space="preserve">" \f C \l "1" </w:instrText>
      </w:r>
      <w:r w:rsidR="00F21C7A">
        <w:rPr>
          <w:rFonts w:asciiTheme="minorHAnsi" w:hAnsiTheme="minorHAnsi" w:cs="Arial"/>
          <w:lang w:val="es-ES"/>
        </w:rPr>
        <w:fldChar w:fldCharType="end"/>
      </w:r>
      <w:r w:rsidRPr="00CD64E3">
        <w:rPr>
          <w:rFonts w:asciiTheme="minorHAnsi" w:hAnsiTheme="minorHAnsi" w:cs="Arial"/>
          <w:lang w:val="es-ES"/>
        </w:rPr>
        <w:t xml:space="preserve">, anuncia que su nuevo URL es el siguiente  </w:t>
      </w:r>
    </w:p>
    <w:p w:rsidR="0071501F" w:rsidRPr="00CD64E3" w:rsidRDefault="0071501F" w:rsidP="0071501F">
      <w:pPr>
        <w:tabs>
          <w:tab w:val="clear" w:pos="1276"/>
          <w:tab w:val="clear" w:pos="1843"/>
          <w:tab w:val="left" w:pos="1134"/>
        </w:tabs>
        <w:jc w:val="left"/>
        <w:rPr>
          <w:rFonts w:asciiTheme="minorHAnsi" w:hAnsiTheme="minorHAnsi" w:cs="Arial"/>
          <w:lang w:val="es-ES"/>
        </w:rPr>
      </w:pPr>
      <w:r>
        <w:rPr>
          <w:lang w:val="es-ES"/>
        </w:rPr>
        <w:tab/>
      </w:r>
      <w:r w:rsidRPr="00CD64E3">
        <w:rPr>
          <w:lang w:val="es-ES"/>
        </w:rPr>
        <w:t>Ministerio de Obras Públicas, Servicios y Vivienda</w:t>
      </w:r>
      <w:r>
        <w:rPr>
          <w:lang w:val="es-ES"/>
        </w:rPr>
        <w:br/>
      </w:r>
      <w:r>
        <w:rPr>
          <w:rFonts w:asciiTheme="minorHAnsi" w:hAnsiTheme="minorHAnsi" w:cs="Arial"/>
          <w:lang w:val="es-ES"/>
        </w:rPr>
        <w:tab/>
      </w:r>
      <w:r w:rsidRPr="00CD64E3">
        <w:rPr>
          <w:rFonts w:asciiTheme="minorHAnsi" w:hAnsiTheme="minorHAnsi" w:cs="Arial"/>
          <w:lang w:val="es-ES"/>
        </w:rPr>
        <w:t>Viceministerio de Telecomunicaciones</w:t>
      </w:r>
      <w:r>
        <w:rPr>
          <w:rFonts w:asciiTheme="minorHAnsi" w:hAnsiTheme="minorHAnsi" w:cs="Arial"/>
          <w:lang w:val="es-ES"/>
        </w:rPr>
        <w:br/>
      </w:r>
      <w:r>
        <w:rPr>
          <w:rFonts w:asciiTheme="minorHAnsi" w:hAnsiTheme="minorHAnsi" w:cs="Arial"/>
          <w:lang w:val="es-ES"/>
        </w:rPr>
        <w:tab/>
      </w:r>
      <w:r w:rsidRPr="00CD64E3">
        <w:rPr>
          <w:rFonts w:asciiTheme="minorHAnsi" w:hAnsiTheme="minorHAnsi" w:cs="Arial"/>
          <w:lang w:val="es-ES"/>
        </w:rPr>
        <w:t>Edíficio Centro de Comunicaciones, piso 6</w:t>
      </w:r>
      <w:r>
        <w:rPr>
          <w:rFonts w:asciiTheme="minorHAnsi" w:hAnsiTheme="minorHAnsi" w:cs="Arial"/>
          <w:lang w:val="es-ES"/>
        </w:rPr>
        <w:br/>
      </w:r>
      <w:r>
        <w:rPr>
          <w:rFonts w:asciiTheme="minorHAnsi" w:hAnsiTheme="minorHAnsi" w:cs="Arial"/>
          <w:lang w:val="es-ES"/>
        </w:rPr>
        <w:tab/>
      </w:r>
      <w:r w:rsidRPr="00CD64E3">
        <w:rPr>
          <w:rFonts w:asciiTheme="minorHAnsi" w:hAnsiTheme="minorHAnsi" w:cs="Arial"/>
          <w:lang w:val="es-ES"/>
        </w:rPr>
        <w:t>Av. Mariscal Santa Cruz, 1240 esq. Oruro S/N</w:t>
      </w:r>
      <w:r>
        <w:rPr>
          <w:rFonts w:asciiTheme="minorHAnsi" w:hAnsiTheme="minorHAnsi" w:cs="Arial"/>
          <w:lang w:val="es-ES"/>
        </w:rPr>
        <w:br/>
      </w:r>
      <w:r>
        <w:rPr>
          <w:rFonts w:asciiTheme="minorHAnsi" w:hAnsiTheme="minorHAnsi" w:cs="Arial"/>
          <w:lang w:val="es-ES"/>
        </w:rPr>
        <w:tab/>
      </w:r>
      <w:r w:rsidRPr="00CD64E3">
        <w:rPr>
          <w:rFonts w:asciiTheme="minorHAnsi" w:hAnsiTheme="minorHAnsi" w:cs="Arial"/>
          <w:lang w:val="es-ES"/>
        </w:rPr>
        <w:t xml:space="preserve">LA PAZ </w:t>
      </w:r>
      <w:r>
        <w:rPr>
          <w:rFonts w:asciiTheme="minorHAnsi" w:hAnsiTheme="minorHAnsi" w:cs="Arial"/>
          <w:lang w:val="es-ES"/>
        </w:rPr>
        <w:br/>
      </w:r>
      <w:r>
        <w:rPr>
          <w:rFonts w:asciiTheme="minorHAnsi" w:hAnsiTheme="minorHAnsi" w:cs="Arial"/>
          <w:lang w:val="es-ES"/>
        </w:rPr>
        <w:tab/>
      </w:r>
      <w:r w:rsidRPr="00CD64E3">
        <w:rPr>
          <w:rFonts w:asciiTheme="minorHAnsi" w:hAnsiTheme="minorHAnsi" w:cs="Arial"/>
          <w:lang w:val="es-ES"/>
        </w:rPr>
        <w:t>Bolivia (Estado Plurinacional de)</w:t>
      </w:r>
      <w:r>
        <w:rPr>
          <w:rFonts w:asciiTheme="minorHAnsi" w:hAnsiTheme="minorHAnsi" w:cs="Arial"/>
          <w:lang w:val="es-ES"/>
        </w:rPr>
        <w:br/>
      </w:r>
      <w:r>
        <w:rPr>
          <w:rFonts w:asciiTheme="minorHAnsi" w:hAnsiTheme="minorHAnsi" w:cs="Arial"/>
          <w:lang w:val="es-ES"/>
        </w:rPr>
        <w:tab/>
      </w:r>
      <w:r w:rsidRPr="00CD64E3">
        <w:rPr>
          <w:rFonts w:asciiTheme="minorHAnsi" w:hAnsiTheme="minorHAnsi" w:cs="Arial"/>
          <w:lang w:val="es-ES"/>
        </w:rPr>
        <w:t>Tel:</w:t>
      </w:r>
      <w:r w:rsidRPr="00CD64E3">
        <w:rPr>
          <w:rFonts w:asciiTheme="minorHAnsi" w:hAnsiTheme="minorHAnsi" w:cs="Arial"/>
          <w:lang w:val="es-ES"/>
        </w:rPr>
        <w:tab/>
        <w:t>+591 2 211</w:t>
      </w:r>
      <w:r w:rsidR="00033520">
        <w:rPr>
          <w:rFonts w:asciiTheme="minorHAnsi" w:hAnsiTheme="minorHAnsi" w:cs="Arial"/>
          <w:lang w:val="es-ES"/>
        </w:rPr>
        <w:t xml:space="preserve"> </w:t>
      </w:r>
      <w:r w:rsidRPr="00CD64E3">
        <w:rPr>
          <w:rFonts w:asciiTheme="minorHAnsi" w:hAnsiTheme="minorHAnsi" w:cs="Arial"/>
          <w:lang w:val="es-ES"/>
        </w:rPr>
        <w:t xml:space="preserve">9999 </w:t>
      </w:r>
      <w:r>
        <w:rPr>
          <w:rFonts w:asciiTheme="minorHAnsi" w:hAnsiTheme="minorHAnsi" w:cs="Arial"/>
          <w:lang w:val="es-ES"/>
        </w:rPr>
        <w:br/>
      </w:r>
      <w:r>
        <w:rPr>
          <w:rFonts w:asciiTheme="minorHAnsi" w:hAnsiTheme="minorHAnsi" w:cs="Arial"/>
          <w:lang w:val="es-ES"/>
        </w:rPr>
        <w:tab/>
      </w:r>
      <w:r w:rsidRPr="00CD64E3">
        <w:rPr>
          <w:rFonts w:asciiTheme="minorHAnsi" w:hAnsiTheme="minorHAnsi" w:cs="Arial"/>
          <w:lang w:val="es-ES"/>
        </w:rPr>
        <w:t>Fax:</w:t>
      </w:r>
      <w:r w:rsidRPr="00CD64E3">
        <w:rPr>
          <w:rFonts w:asciiTheme="minorHAnsi" w:hAnsiTheme="minorHAnsi" w:cs="Arial"/>
          <w:lang w:val="es-ES"/>
        </w:rPr>
        <w:tab/>
        <w:t>+591 2 211</w:t>
      </w:r>
      <w:r w:rsidR="00033520">
        <w:rPr>
          <w:rFonts w:asciiTheme="minorHAnsi" w:hAnsiTheme="minorHAnsi" w:cs="Arial"/>
          <w:lang w:val="es-ES"/>
        </w:rPr>
        <w:t xml:space="preserve"> </w:t>
      </w:r>
      <w:r w:rsidRPr="00CD64E3">
        <w:rPr>
          <w:rFonts w:asciiTheme="minorHAnsi" w:hAnsiTheme="minorHAnsi" w:cs="Arial"/>
          <w:lang w:val="es-ES"/>
        </w:rPr>
        <w:t xml:space="preserve">5701 </w:t>
      </w:r>
      <w:r>
        <w:rPr>
          <w:rFonts w:asciiTheme="minorHAnsi" w:hAnsiTheme="minorHAnsi" w:cs="Arial"/>
          <w:lang w:val="es-ES"/>
        </w:rPr>
        <w:br/>
      </w:r>
      <w:r>
        <w:rPr>
          <w:rFonts w:asciiTheme="minorHAnsi" w:hAnsiTheme="minorHAnsi" w:cs="Arial"/>
          <w:lang w:val="es-ES"/>
        </w:rPr>
        <w:tab/>
      </w:r>
      <w:r w:rsidRPr="00CD64E3">
        <w:rPr>
          <w:rFonts w:asciiTheme="minorHAnsi" w:hAnsiTheme="minorHAnsi" w:cs="Arial"/>
          <w:lang w:val="es-ES"/>
        </w:rPr>
        <w:t>URL:</w:t>
      </w:r>
      <w:r w:rsidRPr="00CD64E3">
        <w:rPr>
          <w:rFonts w:asciiTheme="minorHAnsi" w:hAnsiTheme="minorHAnsi" w:cs="Arial"/>
          <w:lang w:val="es-ES"/>
        </w:rPr>
        <w:tab/>
        <w:t xml:space="preserve">www.oopp.gob.bo </w:t>
      </w:r>
    </w:p>
    <w:p w:rsidR="00033520" w:rsidRDefault="00033520">
      <w:pPr>
        <w:tabs>
          <w:tab w:val="clear" w:pos="567"/>
          <w:tab w:val="clear" w:pos="1276"/>
          <w:tab w:val="clear" w:pos="1843"/>
          <w:tab w:val="clear" w:pos="5387"/>
          <w:tab w:val="clear" w:pos="5954"/>
        </w:tabs>
        <w:overflowPunct/>
        <w:autoSpaceDE/>
        <w:autoSpaceDN/>
        <w:adjustRightInd/>
        <w:spacing w:before="0"/>
        <w:jc w:val="left"/>
        <w:textAlignment w:val="auto"/>
        <w:rPr>
          <w:b/>
          <w:bCs/>
          <w:lang w:val="es-ES"/>
        </w:rPr>
      </w:pPr>
      <w:r>
        <w:rPr>
          <w:b/>
          <w:bCs/>
          <w:lang w:val="es-ES"/>
        </w:rPr>
        <w:br w:type="page"/>
      </w:r>
    </w:p>
    <w:p w:rsidR="0071501F" w:rsidRPr="00CD64E3" w:rsidRDefault="0071501F" w:rsidP="0071501F">
      <w:pPr>
        <w:spacing w:before="240"/>
        <w:rPr>
          <w:b/>
          <w:bCs/>
          <w:lang w:val="es-ES"/>
        </w:rPr>
      </w:pPr>
      <w:r w:rsidRPr="00CD64E3">
        <w:rPr>
          <w:b/>
          <w:bCs/>
          <w:lang w:val="es-ES"/>
        </w:rPr>
        <w:lastRenderedPageBreak/>
        <w:t xml:space="preserve">Indonesia </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s-ES"/>
        </w:rPr>
      </w:pPr>
      <w:r w:rsidRPr="00CD64E3">
        <w:rPr>
          <w:rFonts w:asciiTheme="minorHAnsi" w:hAnsiTheme="minorHAnsi" w:cs="Arial"/>
          <w:lang w:val="es-ES"/>
        </w:rPr>
        <w:t>Comunicación del 11.V.2010:</w:t>
      </w:r>
    </w:p>
    <w:p w:rsidR="0071501F" w:rsidRPr="00CD64E3" w:rsidRDefault="0071501F" w:rsidP="0071501F">
      <w:pPr>
        <w:spacing w:before="240"/>
        <w:jc w:val="center"/>
        <w:rPr>
          <w:bCs/>
          <w:i/>
          <w:iCs/>
          <w:lang w:val="es-ES_tradnl"/>
        </w:rPr>
      </w:pPr>
      <w:r w:rsidRPr="00CD64E3">
        <w:rPr>
          <w:i/>
          <w:iCs/>
          <w:lang w:val="es-ES"/>
        </w:rPr>
        <w:t xml:space="preserve">Cambios de los números de teléfono y de </w:t>
      </w:r>
      <w:r w:rsidRPr="00CD64E3">
        <w:rPr>
          <w:bCs/>
          <w:i/>
          <w:iCs/>
          <w:lang w:val="es-ES_tradnl"/>
        </w:rPr>
        <w:t>dirección electrónica</w:t>
      </w:r>
    </w:p>
    <w:p w:rsidR="0071501F" w:rsidRPr="00CD64E3" w:rsidRDefault="0071501F" w:rsidP="0071501F">
      <w:pPr>
        <w:rPr>
          <w:lang w:val="es-ES"/>
        </w:rPr>
      </w:pPr>
      <w:r w:rsidRPr="00CD64E3">
        <w:rPr>
          <w:i/>
          <w:iCs/>
          <w:lang w:val="es-ES"/>
        </w:rPr>
        <w:t xml:space="preserve">PT. INDOSAT Tbk </w:t>
      </w:r>
      <w:r w:rsidRPr="00CD64E3">
        <w:rPr>
          <w:lang w:val="es-ES"/>
        </w:rPr>
        <w:t>Jakarta</w:t>
      </w:r>
      <w:r w:rsidR="00F21C7A">
        <w:rPr>
          <w:lang w:val="es-ES"/>
        </w:rPr>
        <w:fldChar w:fldCharType="begin"/>
      </w:r>
      <w:r w:rsidRPr="00CD64E3">
        <w:rPr>
          <w:lang w:val="es-ES_tradnl"/>
        </w:rPr>
        <w:instrText xml:space="preserve"> TC "</w:instrText>
      </w:r>
      <w:bookmarkStart w:id="49" w:name="_Toc262578251"/>
      <w:r w:rsidRPr="005049F8">
        <w:rPr>
          <w:i/>
          <w:iCs/>
          <w:lang w:val="es-ES"/>
        </w:rPr>
        <w:instrText xml:space="preserve">PT. INDOSAT Tbk </w:instrText>
      </w:r>
      <w:r w:rsidRPr="005049F8">
        <w:rPr>
          <w:lang w:val="es-ES"/>
        </w:rPr>
        <w:instrText>Jakarta</w:instrText>
      </w:r>
      <w:bookmarkEnd w:id="49"/>
      <w:r w:rsidRPr="00CD64E3">
        <w:rPr>
          <w:lang w:val="es-ES_tradnl"/>
        </w:rPr>
        <w:instrText xml:space="preserve">" \f C \l "1" </w:instrText>
      </w:r>
      <w:r w:rsidR="00F21C7A">
        <w:rPr>
          <w:lang w:val="es-ES"/>
        </w:rPr>
        <w:fldChar w:fldCharType="end"/>
      </w:r>
      <w:r w:rsidRPr="00CD64E3">
        <w:rPr>
          <w:lang w:val="es-ES"/>
        </w:rPr>
        <w:t xml:space="preserve">, anuncia que sus números de teléfono y su </w:t>
      </w:r>
      <w:r w:rsidRPr="00CD64E3">
        <w:rPr>
          <w:bCs/>
          <w:lang w:val="es-ES_tradnl"/>
        </w:rPr>
        <w:t>dirección electrónica</w:t>
      </w:r>
      <w:r w:rsidRPr="00CD64E3">
        <w:rPr>
          <w:lang w:val="es-ES"/>
        </w:rPr>
        <w:t>.</w:t>
      </w:r>
      <w:r w:rsidRPr="00CD64E3">
        <w:rPr>
          <w:lang w:val="es-ES_tradnl"/>
        </w:rPr>
        <w:t xml:space="preserve"> han cambiado. </w:t>
      </w:r>
      <w:r w:rsidRPr="00CD64E3">
        <w:rPr>
          <w:lang w:val="es-ES"/>
        </w:rPr>
        <w:t>Ahora son los siguientes:</w:t>
      </w:r>
    </w:p>
    <w:p w:rsidR="0071501F" w:rsidRPr="00CD64E3" w:rsidRDefault="0071501F" w:rsidP="00C172C8">
      <w:pPr>
        <w:tabs>
          <w:tab w:val="clear" w:pos="567"/>
          <w:tab w:val="clear" w:pos="1276"/>
          <w:tab w:val="clear" w:pos="1843"/>
          <w:tab w:val="clear" w:pos="5387"/>
          <w:tab w:val="clear" w:pos="5954"/>
        </w:tabs>
        <w:overflowPunct/>
        <w:autoSpaceDE/>
        <w:autoSpaceDN/>
        <w:adjustRightInd/>
        <w:spacing w:before="240"/>
        <w:ind w:left="720"/>
        <w:jc w:val="left"/>
        <w:textAlignment w:val="auto"/>
        <w:rPr>
          <w:rFonts w:asciiTheme="minorHAnsi" w:hAnsiTheme="minorHAnsi" w:cs="Arial"/>
          <w:lang w:val="es-ES"/>
        </w:rPr>
      </w:pPr>
      <w:r w:rsidRPr="00CD64E3">
        <w:rPr>
          <w:rFonts w:asciiTheme="minorHAnsi" w:hAnsiTheme="minorHAnsi" w:cs="Arial"/>
          <w:lang w:val="es-ES"/>
        </w:rPr>
        <w:t>PT. INDOSAT Tbk.</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0"/>
        <w:ind w:left="720"/>
        <w:jc w:val="left"/>
        <w:textAlignment w:val="auto"/>
        <w:rPr>
          <w:rFonts w:asciiTheme="minorHAnsi" w:hAnsiTheme="minorHAnsi" w:cs="Arial"/>
          <w:lang w:val="es-ES"/>
        </w:rPr>
      </w:pPr>
      <w:r w:rsidRPr="00CD64E3">
        <w:rPr>
          <w:rFonts w:asciiTheme="minorHAnsi" w:hAnsiTheme="minorHAnsi" w:cs="Arial"/>
          <w:lang w:val="es-ES"/>
        </w:rPr>
        <w:t>Jl. Medan Merdeka Barat 21</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0"/>
        <w:ind w:left="720"/>
        <w:jc w:val="left"/>
        <w:textAlignment w:val="auto"/>
        <w:rPr>
          <w:rFonts w:asciiTheme="minorHAnsi" w:hAnsiTheme="minorHAnsi" w:cs="Arial"/>
          <w:lang w:val="es-ES"/>
        </w:rPr>
      </w:pPr>
      <w:r w:rsidRPr="00CD64E3">
        <w:rPr>
          <w:rFonts w:asciiTheme="minorHAnsi" w:hAnsiTheme="minorHAnsi" w:cs="Arial"/>
          <w:lang w:val="es-ES"/>
        </w:rPr>
        <w:t>10110 JAKARTA</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0"/>
        <w:ind w:left="720"/>
        <w:jc w:val="left"/>
        <w:textAlignment w:val="auto"/>
        <w:rPr>
          <w:rFonts w:asciiTheme="minorHAnsi" w:hAnsiTheme="minorHAnsi" w:cs="Arial"/>
          <w:lang w:val="es-ES"/>
        </w:rPr>
      </w:pPr>
      <w:r w:rsidRPr="00CD64E3">
        <w:rPr>
          <w:rFonts w:asciiTheme="minorHAnsi" w:hAnsiTheme="minorHAnsi" w:cs="Arial"/>
          <w:lang w:val="es-ES"/>
        </w:rPr>
        <w:t>Indonesia</w:t>
      </w:r>
    </w:p>
    <w:p w:rsidR="0071501F" w:rsidRPr="00CD64E3" w:rsidRDefault="0071501F" w:rsidP="00C172C8">
      <w:pPr>
        <w:tabs>
          <w:tab w:val="clear" w:pos="567"/>
          <w:tab w:val="clear" w:pos="1276"/>
          <w:tab w:val="clear" w:pos="1843"/>
          <w:tab w:val="clear" w:pos="5387"/>
          <w:tab w:val="clear" w:pos="5954"/>
        </w:tabs>
        <w:overflowPunct/>
        <w:autoSpaceDE/>
        <w:autoSpaceDN/>
        <w:adjustRightInd/>
        <w:spacing w:before="0"/>
        <w:ind w:left="720"/>
        <w:jc w:val="left"/>
        <w:textAlignment w:val="auto"/>
        <w:rPr>
          <w:rFonts w:asciiTheme="minorHAnsi" w:hAnsiTheme="minorHAnsi" w:cs="Arial"/>
          <w:lang w:val="es-ES"/>
        </w:rPr>
      </w:pPr>
      <w:r w:rsidRPr="00CD64E3">
        <w:rPr>
          <w:rFonts w:asciiTheme="minorHAnsi" w:hAnsiTheme="minorHAnsi" w:cs="Arial"/>
          <w:lang w:val="es-ES"/>
        </w:rPr>
        <w:t>Tel:</w:t>
      </w:r>
      <w:r w:rsidRPr="00CD64E3">
        <w:rPr>
          <w:rFonts w:asciiTheme="minorHAnsi" w:hAnsiTheme="minorHAnsi" w:cs="Arial"/>
          <w:lang w:val="es-ES"/>
        </w:rPr>
        <w:tab/>
        <w:t xml:space="preserve"> +62 21 386</w:t>
      </w:r>
      <w:r w:rsidR="00033520">
        <w:rPr>
          <w:rFonts w:asciiTheme="minorHAnsi" w:hAnsiTheme="minorHAnsi" w:cs="Arial"/>
          <w:lang w:val="es-ES"/>
        </w:rPr>
        <w:t xml:space="preserve"> </w:t>
      </w:r>
      <w:r w:rsidRPr="00CD64E3">
        <w:rPr>
          <w:rFonts w:asciiTheme="minorHAnsi" w:hAnsiTheme="minorHAnsi" w:cs="Arial"/>
          <w:lang w:val="es-ES"/>
        </w:rPr>
        <w:t>9250</w:t>
      </w:r>
      <w:r w:rsidR="00C172C8">
        <w:rPr>
          <w:rFonts w:asciiTheme="minorHAnsi" w:hAnsiTheme="minorHAnsi" w:cs="Arial"/>
          <w:lang w:val="es-ES"/>
        </w:rPr>
        <w:t>/</w:t>
      </w:r>
      <w:r w:rsidRPr="00CD64E3">
        <w:rPr>
          <w:rFonts w:asciiTheme="minorHAnsi" w:hAnsiTheme="minorHAnsi" w:cs="Arial"/>
          <w:lang w:val="es-ES"/>
        </w:rPr>
        <w:t>+62 21 386</w:t>
      </w:r>
      <w:r w:rsidR="00033520">
        <w:rPr>
          <w:rFonts w:asciiTheme="minorHAnsi" w:hAnsiTheme="minorHAnsi" w:cs="Arial"/>
          <w:lang w:val="es-ES"/>
        </w:rPr>
        <w:t xml:space="preserve"> </w:t>
      </w:r>
      <w:r w:rsidRPr="00CD64E3">
        <w:rPr>
          <w:rFonts w:asciiTheme="minorHAnsi" w:hAnsiTheme="minorHAnsi" w:cs="Arial"/>
          <w:lang w:val="es-ES"/>
        </w:rPr>
        <w:t xml:space="preserve">9639 </w:t>
      </w:r>
    </w:p>
    <w:p w:rsidR="0071501F" w:rsidRPr="00BE6894" w:rsidRDefault="0071501F" w:rsidP="00C172C8">
      <w:pPr>
        <w:tabs>
          <w:tab w:val="clear" w:pos="567"/>
          <w:tab w:val="clear" w:pos="1276"/>
          <w:tab w:val="clear" w:pos="1843"/>
          <w:tab w:val="clear" w:pos="5387"/>
          <w:tab w:val="clear" w:pos="5954"/>
        </w:tabs>
        <w:overflowPunct/>
        <w:autoSpaceDE/>
        <w:autoSpaceDN/>
        <w:adjustRightInd/>
        <w:spacing w:before="0"/>
        <w:ind w:left="720"/>
        <w:jc w:val="left"/>
        <w:textAlignment w:val="auto"/>
        <w:rPr>
          <w:rFonts w:asciiTheme="minorHAnsi" w:hAnsiTheme="minorHAnsi" w:cs="Arial"/>
          <w:lang w:val="es-ES_tradnl"/>
        </w:rPr>
      </w:pPr>
      <w:r w:rsidRPr="00CD64E3">
        <w:rPr>
          <w:rFonts w:asciiTheme="minorHAnsi" w:hAnsiTheme="minorHAnsi" w:cs="Arial"/>
          <w:lang w:val="es-ES"/>
        </w:rPr>
        <w:t>Fax:</w:t>
      </w:r>
      <w:r w:rsidRPr="00CD64E3">
        <w:rPr>
          <w:rFonts w:asciiTheme="minorHAnsi" w:hAnsiTheme="minorHAnsi" w:cs="Arial"/>
          <w:lang w:val="es-ES"/>
        </w:rPr>
        <w:tab/>
        <w:t>+62 21 384</w:t>
      </w:r>
      <w:r w:rsidR="00033520">
        <w:rPr>
          <w:rFonts w:asciiTheme="minorHAnsi" w:hAnsiTheme="minorHAnsi" w:cs="Arial"/>
          <w:lang w:val="es-ES"/>
        </w:rPr>
        <w:t xml:space="preserve"> </w:t>
      </w:r>
      <w:r w:rsidRPr="00CD64E3">
        <w:rPr>
          <w:rFonts w:asciiTheme="minorHAnsi" w:hAnsiTheme="minorHAnsi" w:cs="Arial"/>
          <w:lang w:val="es-ES"/>
        </w:rPr>
        <w:t>8107</w:t>
      </w:r>
      <w:r w:rsidR="00C172C8">
        <w:rPr>
          <w:rFonts w:asciiTheme="minorHAnsi" w:hAnsiTheme="minorHAnsi" w:cs="Arial"/>
          <w:lang w:val="es-ES"/>
        </w:rPr>
        <w:t>/</w:t>
      </w:r>
      <w:r w:rsidRPr="00BE6894">
        <w:rPr>
          <w:rFonts w:asciiTheme="minorHAnsi" w:hAnsiTheme="minorHAnsi" w:cs="Arial"/>
          <w:lang w:val="es-ES_tradnl"/>
        </w:rPr>
        <w:t>+62 21 345</w:t>
      </w:r>
      <w:r w:rsidR="00033520">
        <w:rPr>
          <w:rFonts w:asciiTheme="minorHAnsi" w:hAnsiTheme="minorHAnsi" w:cs="Arial"/>
          <w:lang w:val="es-ES_tradnl"/>
        </w:rPr>
        <w:t xml:space="preserve"> </w:t>
      </w:r>
      <w:r w:rsidRPr="00BE6894">
        <w:rPr>
          <w:rFonts w:asciiTheme="minorHAnsi" w:hAnsiTheme="minorHAnsi" w:cs="Arial"/>
          <w:lang w:val="es-ES_tradnl"/>
        </w:rPr>
        <w:t xml:space="preserve">8155 </w:t>
      </w:r>
    </w:p>
    <w:p w:rsidR="0071501F" w:rsidRPr="00BE6894" w:rsidRDefault="0071501F" w:rsidP="0071501F">
      <w:pPr>
        <w:tabs>
          <w:tab w:val="clear" w:pos="567"/>
          <w:tab w:val="clear" w:pos="1276"/>
          <w:tab w:val="clear" w:pos="1843"/>
          <w:tab w:val="clear" w:pos="5387"/>
          <w:tab w:val="clear" w:pos="5954"/>
        </w:tabs>
        <w:overflowPunct/>
        <w:autoSpaceDE/>
        <w:autoSpaceDN/>
        <w:adjustRightInd/>
        <w:spacing w:before="0"/>
        <w:ind w:left="720"/>
        <w:jc w:val="left"/>
        <w:textAlignment w:val="auto"/>
        <w:rPr>
          <w:rFonts w:asciiTheme="minorHAnsi" w:hAnsiTheme="minorHAnsi" w:cs="Arial"/>
          <w:lang w:val="es-ES_tradnl"/>
        </w:rPr>
      </w:pPr>
      <w:r w:rsidRPr="00BE6894">
        <w:rPr>
          <w:rFonts w:asciiTheme="minorHAnsi" w:hAnsiTheme="minorHAnsi" w:cs="Arial"/>
          <w:lang w:val="es-ES_tradnl"/>
        </w:rPr>
        <w:t>E-mail:</w:t>
      </w:r>
      <w:r w:rsidRPr="00BE6894">
        <w:rPr>
          <w:rFonts w:asciiTheme="minorHAnsi" w:hAnsiTheme="minorHAnsi" w:cs="Arial"/>
          <w:lang w:val="es-ES_tradnl"/>
        </w:rPr>
        <w:tab/>
        <w:t xml:space="preserve">erli.yati@indosat.com </w:t>
      </w:r>
    </w:p>
    <w:p w:rsidR="0071501F" w:rsidRPr="00CD64E3" w:rsidRDefault="0071501F" w:rsidP="0071501F">
      <w:pPr>
        <w:tabs>
          <w:tab w:val="clear" w:pos="567"/>
          <w:tab w:val="clear" w:pos="1276"/>
          <w:tab w:val="clear" w:pos="1843"/>
          <w:tab w:val="clear" w:pos="5387"/>
          <w:tab w:val="clear" w:pos="5954"/>
          <w:tab w:val="left" w:pos="720"/>
        </w:tabs>
        <w:overflowPunct/>
        <w:autoSpaceDE/>
        <w:autoSpaceDN/>
        <w:adjustRightInd/>
        <w:spacing w:before="0"/>
        <w:ind w:left="720"/>
        <w:jc w:val="left"/>
        <w:textAlignment w:val="auto"/>
        <w:rPr>
          <w:rFonts w:asciiTheme="minorHAnsi" w:hAnsiTheme="minorHAnsi"/>
          <w:lang w:val="es-ES_tradnl"/>
        </w:rPr>
      </w:pPr>
      <w:r w:rsidRPr="00CD64E3">
        <w:rPr>
          <w:rFonts w:asciiTheme="minorHAnsi" w:hAnsiTheme="minorHAnsi" w:cs="Arial"/>
          <w:lang w:val="es-ES"/>
        </w:rPr>
        <w:t>URL:</w:t>
      </w:r>
      <w:r w:rsidRPr="00CD64E3">
        <w:rPr>
          <w:rFonts w:asciiTheme="minorHAnsi" w:hAnsiTheme="minorHAnsi" w:cs="Arial"/>
          <w:lang w:val="es-ES"/>
        </w:rPr>
        <w:tab/>
      </w:r>
      <w:hyperlink r:id="rId21" w:history="1">
        <w:r w:rsidRPr="00CD64E3">
          <w:rPr>
            <w:rFonts w:asciiTheme="minorHAnsi" w:hAnsiTheme="minorHAnsi" w:cs="Arial"/>
            <w:lang w:val="es-ES"/>
          </w:rPr>
          <w:t>www.indosat.com</w:t>
        </w:r>
      </w:hyperlink>
    </w:p>
    <w:p w:rsidR="0071501F" w:rsidRPr="00CD64E3" w:rsidRDefault="0071501F" w:rsidP="0071501F">
      <w:pPr>
        <w:tabs>
          <w:tab w:val="clear" w:pos="567"/>
          <w:tab w:val="clear" w:pos="1276"/>
          <w:tab w:val="clear" w:pos="1843"/>
          <w:tab w:val="clear" w:pos="5387"/>
          <w:tab w:val="clear" w:pos="5954"/>
          <w:tab w:val="left" w:pos="720"/>
        </w:tabs>
        <w:overflowPunct/>
        <w:autoSpaceDE/>
        <w:autoSpaceDN/>
        <w:adjustRightInd/>
        <w:spacing w:before="0"/>
        <w:ind w:left="720"/>
        <w:jc w:val="left"/>
        <w:textAlignment w:val="auto"/>
        <w:rPr>
          <w:rFonts w:asciiTheme="minorHAnsi" w:hAnsiTheme="minorHAnsi" w:cs="Arial"/>
          <w:lang w:val="es-ES"/>
        </w:rPr>
      </w:pPr>
    </w:p>
    <w:p w:rsidR="0071501F" w:rsidRPr="00CD64E3" w:rsidRDefault="0071501F" w:rsidP="0071501F">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b/>
          <w:lang w:val="es-ES"/>
        </w:rPr>
      </w:pPr>
      <w:r w:rsidRPr="00CD64E3">
        <w:rPr>
          <w:rFonts w:asciiTheme="minorHAnsi" w:hAnsiTheme="minorHAnsi" w:cs="Arial"/>
          <w:b/>
          <w:lang w:val="es-ES_tradnl"/>
        </w:rPr>
        <w:t>Líbano</w:t>
      </w:r>
    </w:p>
    <w:p w:rsidR="0071501F" w:rsidRPr="00CD64E3" w:rsidRDefault="0071501F" w:rsidP="0071501F">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s-ES"/>
        </w:rPr>
      </w:pPr>
      <w:r w:rsidRPr="00CD64E3">
        <w:rPr>
          <w:rFonts w:asciiTheme="minorHAnsi" w:hAnsiTheme="minorHAnsi" w:cs="Arial"/>
          <w:lang w:val="es-ES"/>
        </w:rPr>
        <w:t>Comunicación del 18.V.2010:</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Arial"/>
          <w:bCs/>
          <w:i/>
          <w:iCs/>
          <w:lang w:val="es-ES_tradnl"/>
        </w:rPr>
      </w:pPr>
      <w:r w:rsidRPr="00CD64E3">
        <w:rPr>
          <w:rFonts w:asciiTheme="minorHAnsi" w:hAnsiTheme="minorHAnsi" w:cs="Arial"/>
          <w:i/>
          <w:iCs/>
          <w:lang w:val="es-ES"/>
        </w:rPr>
        <w:t xml:space="preserve">Cambio de </w:t>
      </w:r>
      <w:r w:rsidRPr="00CD64E3">
        <w:rPr>
          <w:rFonts w:asciiTheme="minorHAnsi" w:hAnsiTheme="minorHAnsi" w:cs="Arial"/>
          <w:bCs/>
          <w:i/>
          <w:iCs/>
          <w:lang w:val="es-ES_tradnl"/>
        </w:rPr>
        <w:t xml:space="preserve">dirección electrónica </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Arial"/>
          <w:bCs/>
          <w:i/>
          <w:iCs/>
          <w:lang w:val="es-ES_tradnl"/>
        </w:rPr>
      </w:pPr>
    </w:p>
    <w:p w:rsidR="0071501F" w:rsidRPr="00CD64E3" w:rsidRDefault="0071501F" w:rsidP="00181DB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US"/>
        </w:rPr>
      </w:pPr>
      <w:r w:rsidRPr="00CD64E3">
        <w:rPr>
          <w:rFonts w:asciiTheme="minorHAnsi" w:hAnsiTheme="minorHAnsi" w:cs="Arial"/>
          <w:i/>
          <w:iCs/>
          <w:lang w:val="es-ES"/>
        </w:rPr>
        <w:t>Telecommunications Regulatory Authority</w:t>
      </w:r>
      <w:r w:rsidRPr="00CD64E3">
        <w:rPr>
          <w:rFonts w:asciiTheme="minorHAnsi" w:hAnsiTheme="minorHAnsi" w:cs="Arial"/>
          <w:lang w:val="es-ES"/>
        </w:rPr>
        <w:t xml:space="preserve">, Beirut, anuncia que su </w:t>
      </w:r>
      <w:r w:rsidRPr="00CD64E3">
        <w:rPr>
          <w:rFonts w:asciiTheme="minorHAnsi" w:hAnsiTheme="minorHAnsi" w:cs="Arial"/>
          <w:bCs/>
          <w:lang w:val="es-ES_tradnl"/>
        </w:rPr>
        <w:t>dirección electrónica</w:t>
      </w:r>
      <w:r w:rsidRPr="00CD64E3">
        <w:rPr>
          <w:rFonts w:asciiTheme="minorHAnsi" w:hAnsiTheme="minorHAnsi" w:cs="Arial"/>
          <w:lang w:val="es-ES"/>
        </w:rPr>
        <w:t>.</w:t>
      </w:r>
      <w:r w:rsidRPr="00CD64E3">
        <w:rPr>
          <w:rFonts w:asciiTheme="minorHAnsi" w:hAnsiTheme="minorHAnsi" w:cs="Arial"/>
          <w:lang w:val="es-ES_tradnl"/>
        </w:rPr>
        <w:t xml:space="preserve"> ha cambiado. </w:t>
      </w:r>
      <w:r w:rsidRPr="00CD64E3">
        <w:rPr>
          <w:rFonts w:asciiTheme="minorHAnsi" w:hAnsiTheme="minorHAnsi" w:cs="Arial"/>
          <w:lang w:val="en-US"/>
        </w:rPr>
        <w:t>Ahora es la siguiente:</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240"/>
        <w:ind w:left="567"/>
        <w:jc w:val="left"/>
        <w:textAlignment w:val="auto"/>
        <w:rPr>
          <w:rFonts w:asciiTheme="minorHAnsi" w:hAnsiTheme="minorHAnsi" w:cs="Arial"/>
          <w:lang w:val="en-US"/>
        </w:rPr>
      </w:pPr>
      <w:r w:rsidRPr="00CD64E3">
        <w:rPr>
          <w:rFonts w:asciiTheme="minorHAnsi" w:hAnsiTheme="minorHAnsi" w:cs="Arial"/>
          <w:lang w:val="en-US"/>
        </w:rPr>
        <w:t>Telecommunications Regulatory Authority</w:t>
      </w:r>
      <w:r>
        <w:rPr>
          <w:rFonts w:asciiTheme="minorHAnsi" w:hAnsiTheme="minorHAnsi" w:cs="Arial"/>
          <w:lang w:val="en-US"/>
        </w:rPr>
        <w:br/>
      </w:r>
      <w:r w:rsidRPr="00CD64E3">
        <w:rPr>
          <w:rFonts w:asciiTheme="minorHAnsi" w:hAnsiTheme="minorHAnsi" w:cs="Arial"/>
          <w:lang w:val="en-US"/>
        </w:rPr>
        <w:t>2nd Floor</w:t>
      </w:r>
      <w:r>
        <w:rPr>
          <w:rFonts w:asciiTheme="minorHAnsi" w:hAnsiTheme="minorHAnsi" w:cs="Arial"/>
          <w:lang w:val="en-US"/>
        </w:rPr>
        <w:br/>
      </w:r>
      <w:r w:rsidRPr="00CD64E3">
        <w:rPr>
          <w:rFonts w:asciiTheme="minorHAnsi" w:hAnsiTheme="minorHAnsi" w:cs="Arial"/>
          <w:lang w:val="en-US"/>
        </w:rPr>
        <w:t>Beirut Central District, Marfaa 200 Building</w:t>
      </w:r>
      <w:r>
        <w:rPr>
          <w:rFonts w:asciiTheme="minorHAnsi" w:hAnsiTheme="minorHAnsi" w:cs="Arial"/>
          <w:lang w:val="en-US"/>
        </w:rPr>
        <w:br/>
      </w:r>
      <w:r w:rsidRPr="00CD64E3">
        <w:rPr>
          <w:rFonts w:asciiTheme="minorHAnsi" w:hAnsiTheme="minorHAnsi" w:cs="Arial"/>
          <w:lang w:val="en-US"/>
        </w:rPr>
        <w:t>Hussein Al Ahdab Street</w:t>
      </w:r>
      <w:r>
        <w:rPr>
          <w:rFonts w:asciiTheme="minorHAnsi" w:hAnsiTheme="minorHAnsi" w:cs="Arial"/>
          <w:lang w:val="en-US"/>
        </w:rPr>
        <w:br/>
      </w:r>
      <w:r w:rsidRPr="00CD64E3">
        <w:rPr>
          <w:rFonts w:asciiTheme="minorHAnsi" w:hAnsiTheme="minorHAnsi" w:cs="Arial"/>
          <w:lang w:val="en-US"/>
        </w:rPr>
        <w:t xml:space="preserve">BEIRUT </w:t>
      </w:r>
      <w:r>
        <w:rPr>
          <w:rFonts w:asciiTheme="minorHAnsi" w:hAnsiTheme="minorHAnsi" w:cs="Arial"/>
          <w:lang w:val="en-US"/>
        </w:rPr>
        <w:br/>
      </w:r>
      <w:r w:rsidRPr="00CD64E3">
        <w:rPr>
          <w:rFonts w:asciiTheme="minorHAnsi" w:hAnsiTheme="minorHAnsi" w:cs="Arial"/>
          <w:bCs/>
          <w:lang w:val="en-US"/>
        </w:rPr>
        <w:t>Líbano</w:t>
      </w:r>
      <w:r>
        <w:rPr>
          <w:rFonts w:asciiTheme="minorHAnsi" w:hAnsiTheme="minorHAnsi" w:cs="Arial"/>
          <w:bCs/>
          <w:lang w:val="en-US"/>
        </w:rPr>
        <w:br/>
      </w:r>
      <w:r w:rsidRPr="00CD64E3">
        <w:rPr>
          <w:rFonts w:asciiTheme="minorHAnsi" w:hAnsiTheme="minorHAnsi" w:cs="Arial"/>
          <w:lang w:val="en-US"/>
        </w:rPr>
        <w:t>Tel:</w:t>
      </w:r>
      <w:r w:rsidRPr="00CD64E3">
        <w:rPr>
          <w:rFonts w:asciiTheme="minorHAnsi" w:hAnsiTheme="minorHAnsi" w:cs="Arial"/>
          <w:lang w:val="en-US"/>
        </w:rPr>
        <w:tab/>
        <w:t>+961 1 964333</w:t>
      </w:r>
      <w:r>
        <w:rPr>
          <w:rFonts w:asciiTheme="minorHAnsi" w:hAnsiTheme="minorHAnsi" w:cs="Arial"/>
          <w:lang w:val="en-US"/>
        </w:rPr>
        <w:t>/</w:t>
      </w:r>
      <w:r w:rsidRPr="00CD64E3">
        <w:rPr>
          <w:rFonts w:asciiTheme="minorHAnsi" w:hAnsiTheme="minorHAnsi" w:cs="Arial"/>
          <w:lang w:val="en-US"/>
        </w:rPr>
        <w:t xml:space="preserve">+961 1 964300 </w:t>
      </w:r>
      <w:r>
        <w:rPr>
          <w:rFonts w:asciiTheme="minorHAnsi" w:hAnsiTheme="minorHAnsi" w:cs="Arial"/>
          <w:lang w:val="en-US"/>
        </w:rPr>
        <w:br/>
      </w:r>
      <w:r w:rsidRPr="00CD64E3">
        <w:rPr>
          <w:rFonts w:asciiTheme="minorHAnsi" w:hAnsiTheme="minorHAnsi" w:cs="Arial"/>
          <w:lang w:val="en-US"/>
        </w:rPr>
        <w:t xml:space="preserve">Fax: </w:t>
      </w:r>
      <w:r w:rsidRPr="00CD64E3">
        <w:rPr>
          <w:rFonts w:asciiTheme="minorHAnsi" w:hAnsiTheme="minorHAnsi" w:cs="Arial"/>
          <w:lang w:val="en-US"/>
        </w:rPr>
        <w:tab/>
        <w:t>+961 1 964330</w:t>
      </w:r>
      <w:r>
        <w:rPr>
          <w:rFonts w:asciiTheme="minorHAnsi" w:hAnsiTheme="minorHAnsi" w:cs="Arial"/>
          <w:lang w:val="en-US"/>
        </w:rPr>
        <w:t>/</w:t>
      </w:r>
      <w:r w:rsidRPr="00CD64E3">
        <w:rPr>
          <w:rFonts w:asciiTheme="minorHAnsi" w:hAnsiTheme="minorHAnsi" w:cs="Arial"/>
          <w:lang w:val="en-US"/>
        </w:rPr>
        <w:t xml:space="preserve">+961 1 964341 </w:t>
      </w:r>
      <w:r>
        <w:rPr>
          <w:rFonts w:asciiTheme="minorHAnsi" w:hAnsiTheme="minorHAnsi" w:cs="Arial"/>
          <w:lang w:val="en-US"/>
        </w:rPr>
        <w:br/>
      </w:r>
      <w:r w:rsidRPr="00CD64E3">
        <w:rPr>
          <w:rFonts w:asciiTheme="minorHAnsi" w:hAnsiTheme="minorHAnsi" w:cs="Arial"/>
          <w:lang w:val="en-US"/>
        </w:rPr>
        <w:t>E-mail:</w:t>
      </w:r>
      <w:r w:rsidRPr="00CD64E3">
        <w:rPr>
          <w:rFonts w:asciiTheme="minorHAnsi" w:hAnsiTheme="minorHAnsi" w:cs="Arial"/>
          <w:lang w:val="en-US"/>
        </w:rPr>
        <w:tab/>
        <w:t xml:space="preserve">imad.hoballah@tra.gov.lb </w:t>
      </w:r>
      <w:r>
        <w:rPr>
          <w:rFonts w:asciiTheme="minorHAnsi" w:hAnsiTheme="minorHAnsi" w:cs="Arial"/>
          <w:lang w:val="en-US"/>
        </w:rPr>
        <w:br/>
      </w:r>
      <w:r w:rsidRPr="00CD64E3">
        <w:rPr>
          <w:rFonts w:asciiTheme="minorHAnsi" w:hAnsiTheme="minorHAnsi" w:cs="Arial"/>
          <w:lang w:val="en-US"/>
        </w:rPr>
        <w:t>URL:</w:t>
      </w:r>
      <w:r w:rsidRPr="00CD64E3">
        <w:rPr>
          <w:rFonts w:asciiTheme="minorHAnsi" w:hAnsiTheme="minorHAnsi" w:cs="Arial"/>
          <w:lang w:val="en-US"/>
        </w:rPr>
        <w:tab/>
        <w:t>www.tra.gov.lb</w:t>
      </w:r>
    </w:p>
    <w:p w:rsidR="0071501F" w:rsidRPr="00CD64E3" w:rsidRDefault="0071501F" w:rsidP="0071501F">
      <w:pPr>
        <w:spacing w:before="240"/>
        <w:rPr>
          <w:b/>
          <w:bCs/>
          <w:lang w:val="es-ES"/>
        </w:rPr>
      </w:pPr>
      <w:r w:rsidRPr="00CD64E3">
        <w:rPr>
          <w:b/>
          <w:bCs/>
          <w:lang w:val="es-ES"/>
        </w:rPr>
        <w:t>Mauritania</w:t>
      </w:r>
    </w:p>
    <w:p w:rsidR="0071501F" w:rsidRPr="00CD64E3" w:rsidRDefault="0071501F" w:rsidP="0071501F">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es-ES"/>
        </w:rPr>
      </w:pPr>
      <w:r w:rsidRPr="00CD64E3">
        <w:rPr>
          <w:rFonts w:asciiTheme="minorHAnsi" w:hAnsiTheme="minorHAnsi" w:cs="Arial"/>
          <w:lang w:val="es-ES"/>
        </w:rPr>
        <w:t>Comunicación del 6.V.2010:</w:t>
      </w:r>
    </w:p>
    <w:p w:rsidR="0071501F" w:rsidRPr="00CD64E3" w:rsidRDefault="0071501F" w:rsidP="0071501F">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es-ES"/>
        </w:rPr>
      </w:pPr>
    </w:p>
    <w:p w:rsidR="0071501F" w:rsidRPr="00CD64E3" w:rsidRDefault="0071501F" w:rsidP="0071501F">
      <w:pPr>
        <w:tabs>
          <w:tab w:val="clear" w:pos="567"/>
          <w:tab w:val="clear" w:pos="1276"/>
          <w:tab w:val="clear" w:pos="1843"/>
          <w:tab w:val="clear" w:pos="5387"/>
          <w:tab w:val="clear" w:pos="5954"/>
          <w:tab w:val="left" w:pos="720"/>
        </w:tabs>
        <w:overflowPunct/>
        <w:autoSpaceDE/>
        <w:autoSpaceDN/>
        <w:adjustRightInd/>
        <w:spacing w:before="0" w:after="120"/>
        <w:jc w:val="center"/>
        <w:textAlignment w:val="auto"/>
        <w:rPr>
          <w:rFonts w:asciiTheme="minorHAnsi" w:hAnsiTheme="minorHAnsi" w:cs="Arial"/>
          <w:i/>
          <w:iCs/>
          <w:lang w:val="es-ES"/>
        </w:rPr>
      </w:pPr>
      <w:r w:rsidRPr="00CD64E3">
        <w:rPr>
          <w:rFonts w:asciiTheme="minorHAnsi" w:hAnsiTheme="minorHAnsi" w:cs="Arial"/>
          <w:i/>
          <w:iCs/>
          <w:lang w:val="es-ES"/>
        </w:rPr>
        <w:t>Cambios de nombre, de los números de teléfono y de fax</w:t>
      </w:r>
    </w:p>
    <w:p w:rsidR="0071501F" w:rsidRPr="00CD64E3" w:rsidRDefault="0071501F" w:rsidP="0071501F">
      <w:pPr>
        <w:tabs>
          <w:tab w:val="clear" w:pos="567"/>
          <w:tab w:val="clear" w:pos="1276"/>
          <w:tab w:val="clear" w:pos="1843"/>
          <w:tab w:val="clear" w:pos="5387"/>
          <w:tab w:val="clear" w:pos="5954"/>
          <w:tab w:val="left" w:pos="720"/>
        </w:tabs>
        <w:overflowPunct/>
        <w:autoSpaceDE/>
        <w:autoSpaceDN/>
        <w:adjustRightInd/>
        <w:spacing w:before="0" w:after="120"/>
        <w:jc w:val="left"/>
        <w:textAlignment w:val="auto"/>
        <w:rPr>
          <w:rFonts w:asciiTheme="minorHAnsi" w:hAnsiTheme="minorHAnsi"/>
          <w:lang w:val="fr-FR"/>
        </w:rPr>
      </w:pPr>
      <w:r w:rsidRPr="00CD64E3">
        <w:rPr>
          <w:rFonts w:asciiTheme="minorHAnsi" w:hAnsiTheme="minorHAnsi"/>
          <w:lang w:val="fr-FR"/>
        </w:rPr>
        <w:t xml:space="preserve">El </w:t>
      </w:r>
      <w:r w:rsidRPr="00CD64E3">
        <w:rPr>
          <w:rFonts w:asciiTheme="minorHAnsi" w:hAnsiTheme="minorHAnsi"/>
          <w:i/>
          <w:iCs/>
          <w:lang w:val="fr-FR"/>
        </w:rPr>
        <w:t>Ministère délégué auprès du Premier Ministre, chargé de la Modernisation de</w:t>
      </w:r>
      <w:r w:rsidRPr="00CD64E3">
        <w:rPr>
          <w:rFonts w:asciiTheme="minorHAnsi" w:hAnsiTheme="minorHAnsi"/>
          <w:lang w:val="fr-FR"/>
        </w:rPr>
        <w:t xml:space="preserve"> </w:t>
      </w:r>
      <w:r w:rsidRPr="00CD64E3">
        <w:rPr>
          <w:rFonts w:asciiTheme="minorHAnsi" w:hAnsiTheme="minorHAnsi"/>
          <w:i/>
          <w:iCs/>
          <w:lang w:val="fr-FR"/>
        </w:rPr>
        <w:t>l'Administration et des Technologies de l'Information et de la Communication</w:t>
      </w:r>
      <w:r w:rsidRPr="00CD64E3">
        <w:rPr>
          <w:rFonts w:asciiTheme="minorHAnsi" w:hAnsiTheme="minorHAnsi"/>
          <w:lang w:val="fr-FR"/>
        </w:rPr>
        <w:t>, Nouakchott</w:t>
      </w:r>
      <w:r w:rsidR="00F21C7A">
        <w:rPr>
          <w:rFonts w:asciiTheme="minorHAnsi" w:hAnsiTheme="minorHAnsi"/>
          <w:lang w:val="fr-FR"/>
        </w:rPr>
        <w:fldChar w:fldCharType="begin"/>
      </w:r>
      <w:r w:rsidRPr="00CD64E3">
        <w:rPr>
          <w:lang w:val="fr-CH"/>
        </w:rPr>
        <w:instrText xml:space="preserve"> TC "</w:instrText>
      </w:r>
      <w:bookmarkStart w:id="50" w:name="_Toc262578253"/>
      <w:r w:rsidRPr="00CD64E3">
        <w:rPr>
          <w:rFonts w:asciiTheme="minorHAnsi" w:hAnsiTheme="minorHAnsi"/>
          <w:i/>
          <w:iCs/>
          <w:lang w:val="fr-FR"/>
        </w:rPr>
        <w:instrText>Ministère délégué auprès du Premier Ministre, chargé de la Modernisation de</w:instrText>
      </w:r>
      <w:r w:rsidRPr="00CD64E3">
        <w:rPr>
          <w:rFonts w:asciiTheme="minorHAnsi" w:hAnsiTheme="minorHAnsi"/>
          <w:lang w:val="fr-FR"/>
        </w:rPr>
        <w:instrText xml:space="preserve"> </w:instrText>
      </w:r>
      <w:r w:rsidRPr="00CD64E3">
        <w:rPr>
          <w:rFonts w:asciiTheme="minorHAnsi" w:hAnsiTheme="minorHAnsi"/>
          <w:i/>
          <w:iCs/>
          <w:lang w:val="fr-FR"/>
        </w:rPr>
        <w:instrText>l'Administration et des Technologies de l'Information et de la Communication</w:instrText>
      </w:r>
      <w:r w:rsidRPr="00CD64E3">
        <w:rPr>
          <w:rFonts w:asciiTheme="minorHAnsi" w:hAnsiTheme="minorHAnsi"/>
          <w:lang w:val="fr-FR"/>
        </w:rPr>
        <w:instrText>, Nouakchott</w:instrText>
      </w:r>
      <w:bookmarkEnd w:id="50"/>
      <w:r w:rsidRPr="00CD64E3">
        <w:rPr>
          <w:lang w:val="fr-CH"/>
        </w:rPr>
        <w:instrText xml:space="preserve">" \f C \l "1" </w:instrText>
      </w:r>
      <w:r w:rsidR="00F21C7A">
        <w:rPr>
          <w:rFonts w:asciiTheme="minorHAnsi" w:hAnsiTheme="minorHAnsi"/>
          <w:lang w:val="fr-FR"/>
        </w:rPr>
        <w:fldChar w:fldCharType="end"/>
      </w:r>
      <w:r w:rsidRPr="00CD64E3">
        <w:rPr>
          <w:rFonts w:asciiTheme="minorHAnsi" w:hAnsiTheme="minorHAnsi"/>
          <w:lang w:val="fr-FR"/>
        </w:rPr>
        <w:t>, anuncia que ha cambiado de nombre. A partir de ahora, su nombre será. : «Ministère de l'Emploi, de la Formation Professionnelle et des Nouvelles Technologies ».</w:t>
      </w:r>
      <w:r w:rsidRPr="00CD64E3">
        <w:rPr>
          <w:rFonts w:asciiTheme="minorHAnsi" w:hAnsiTheme="minorHAnsi" w:cs="Arial"/>
          <w:lang w:val="fr-FR"/>
        </w:rPr>
        <w:t xml:space="preserve"> </w:t>
      </w:r>
      <w:r w:rsidRPr="00CD64E3">
        <w:rPr>
          <w:rFonts w:asciiTheme="minorHAnsi" w:hAnsiTheme="minorHAnsi" w:cs="Arial"/>
          <w:lang w:val="es-ES"/>
        </w:rPr>
        <w:t xml:space="preserve">Anuncia que sus números de teléfono y de fax han cambiado. </w:t>
      </w:r>
      <w:r w:rsidRPr="00CD64E3">
        <w:rPr>
          <w:rFonts w:asciiTheme="minorHAnsi" w:hAnsiTheme="minorHAnsi" w:cs="Arial"/>
          <w:lang w:val="fr-FR"/>
        </w:rPr>
        <w:t>Ahora son los siguientes:</w:t>
      </w:r>
    </w:p>
    <w:p w:rsidR="0071501F" w:rsidRPr="00CD64E3" w:rsidRDefault="0071501F" w:rsidP="0071501F">
      <w:pPr>
        <w:ind w:left="567" w:hanging="567"/>
        <w:jc w:val="left"/>
        <w:rPr>
          <w:rFonts w:asciiTheme="minorHAnsi" w:hAnsiTheme="minorHAnsi"/>
          <w:lang w:val="fr-FR"/>
        </w:rPr>
      </w:pPr>
      <w:r>
        <w:rPr>
          <w:lang w:val="fr-FR"/>
        </w:rPr>
        <w:tab/>
      </w:r>
      <w:r w:rsidRPr="00CD64E3">
        <w:rPr>
          <w:lang w:val="fr-FR"/>
        </w:rPr>
        <w:t>Ministère de l'Emploi, de la Formation Professionnelle et des Nouvelles Technologies</w:t>
      </w:r>
      <w:r>
        <w:rPr>
          <w:lang w:val="fr-FR"/>
        </w:rPr>
        <w:br/>
      </w:r>
      <w:r w:rsidRPr="00CD64E3">
        <w:rPr>
          <w:rFonts w:asciiTheme="minorHAnsi" w:hAnsiTheme="minorHAnsi"/>
          <w:lang w:val="fr-FR"/>
        </w:rPr>
        <w:t>Immeuble du Gouvernement</w:t>
      </w:r>
      <w:r>
        <w:rPr>
          <w:rFonts w:asciiTheme="minorHAnsi" w:hAnsiTheme="minorHAnsi"/>
          <w:lang w:val="fr-FR"/>
        </w:rPr>
        <w:br/>
      </w:r>
      <w:r w:rsidRPr="00CD64E3">
        <w:rPr>
          <w:rFonts w:asciiTheme="minorHAnsi" w:hAnsiTheme="minorHAnsi"/>
          <w:lang w:val="fr-FR"/>
        </w:rPr>
        <w:t>B.P. 184</w:t>
      </w:r>
      <w:r>
        <w:rPr>
          <w:rFonts w:asciiTheme="minorHAnsi" w:hAnsiTheme="minorHAnsi"/>
          <w:lang w:val="fr-FR"/>
        </w:rPr>
        <w:br/>
      </w:r>
      <w:r w:rsidRPr="00CD64E3">
        <w:rPr>
          <w:rFonts w:asciiTheme="minorHAnsi" w:hAnsiTheme="minorHAnsi"/>
          <w:lang w:val="fr-FR"/>
        </w:rPr>
        <w:t xml:space="preserve">NOUAKCHOTT </w:t>
      </w:r>
      <w:r>
        <w:rPr>
          <w:rFonts w:asciiTheme="minorHAnsi" w:hAnsiTheme="minorHAnsi"/>
          <w:lang w:val="fr-FR"/>
        </w:rPr>
        <w:br/>
      </w:r>
      <w:r w:rsidRPr="00CD64E3">
        <w:rPr>
          <w:rFonts w:asciiTheme="minorHAnsi" w:hAnsiTheme="minorHAnsi"/>
          <w:lang w:val="fr-FR"/>
        </w:rPr>
        <w:t>Mauritania</w:t>
      </w:r>
      <w:r>
        <w:rPr>
          <w:rFonts w:asciiTheme="minorHAnsi" w:hAnsiTheme="minorHAnsi"/>
          <w:lang w:val="fr-FR"/>
        </w:rPr>
        <w:br/>
      </w:r>
      <w:r w:rsidRPr="00CD64E3">
        <w:rPr>
          <w:rFonts w:asciiTheme="minorHAnsi" w:hAnsiTheme="minorHAnsi"/>
          <w:lang w:val="fr-FR"/>
        </w:rPr>
        <w:t>Tel:</w:t>
      </w:r>
      <w:r w:rsidRPr="00CD64E3">
        <w:rPr>
          <w:rFonts w:asciiTheme="minorHAnsi" w:hAnsiTheme="minorHAnsi"/>
          <w:lang w:val="fr-FR"/>
        </w:rPr>
        <w:tab/>
        <w:t>+222 235 0600</w:t>
      </w:r>
      <w:r>
        <w:rPr>
          <w:rFonts w:asciiTheme="minorHAnsi" w:hAnsiTheme="minorHAnsi"/>
          <w:lang w:val="fr-FR"/>
        </w:rPr>
        <w:t>/</w:t>
      </w:r>
      <w:r w:rsidRPr="00CD64E3">
        <w:rPr>
          <w:rFonts w:asciiTheme="minorHAnsi" w:hAnsiTheme="minorHAnsi"/>
          <w:lang w:val="fr-FR"/>
        </w:rPr>
        <w:t xml:space="preserve">+222 448 0342 </w:t>
      </w:r>
      <w:r>
        <w:rPr>
          <w:rFonts w:asciiTheme="minorHAnsi" w:hAnsiTheme="minorHAnsi"/>
          <w:lang w:val="fr-FR"/>
        </w:rPr>
        <w:br/>
      </w:r>
      <w:r w:rsidRPr="00CD64E3">
        <w:rPr>
          <w:rFonts w:asciiTheme="minorHAnsi" w:hAnsiTheme="minorHAnsi"/>
          <w:lang w:val="fr-FR"/>
        </w:rPr>
        <w:t>Fax:</w:t>
      </w:r>
      <w:r w:rsidRPr="00CD64E3">
        <w:rPr>
          <w:rFonts w:asciiTheme="minorHAnsi" w:hAnsiTheme="minorHAnsi"/>
          <w:lang w:val="fr-FR"/>
        </w:rPr>
        <w:tab/>
        <w:t>+222 529 9022</w:t>
      </w:r>
    </w:p>
    <w:p w:rsidR="00033520" w:rsidRPr="00B8501F" w:rsidRDefault="0003352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r w:rsidRPr="00B8501F">
        <w:rPr>
          <w:rFonts w:asciiTheme="minorHAnsi" w:hAnsiTheme="minorHAnsi" w:cs="Arial"/>
          <w:b/>
          <w:bCs/>
          <w:lang w:val="fr-CH"/>
        </w:rPr>
        <w:br w:type="page"/>
      </w:r>
    </w:p>
    <w:p w:rsidR="0071501F" w:rsidRPr="00CD64E3" w:rsidRDefault="0071501F" w:rsidP="00033520">
      <w:pPr>
        <w:keepNext/>
        <w:keepLines/>
        <w:tabs>
          <w:tab w:val="clear" w:pos="1276"/>
          <w:tab w:val="clear" w:pos="1843"/>
          <w:tab w:val="left" w:pos="1134"/>
          <w:tab w:val="left" w:pos="1560"/>
          <w:tab w:val="left" w:pos="2127"/>
        </w:tabs>
        <w:spacing w:before="240"/>
        <w:jc w:val="left"/>
        <w:textAlignment w:val="auto"/>
        <w:outlineLvl w:val="3"/>
        <w:rPr>
          <w:rFonts w:asciiTheme="minorHAnsi" w:hAnsiTheme="minorHAnsi" w:cs="Arial"/>
          <w:b/>
          <w:bCs/>
          <w:lang w:val="es-ES"/>
        </w:rPr>
      </w:pPr>
      <w:r w:rsidRPr="00CD64E3">
        <w:rPr>
          <w:rFonts w:asciiTheme="minorHAnsi" w:hAnsiTheme="minorHAnsi" w:cs="Arial"/>
          <w:b/>
          <w:bCs/>
          <w:lang w:val="es-ES"/>
        </w:rPr>
        <w:lastRenderedPageBreak/>
        <w:t>Moldova</w:t>
      </w:r>
    </w:p>
    <w:p w:rsidR="0071501F" w:rsidRPr="00CD64E3" w:rsidRDefault="0071501F" w:rsidP="0071501F">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s-ES"/>
        </w:rPr>
      </w:pPr>
      <w:r w:rsidRPr="00CD64E3">
        <w:rPr>
          <w:rFonts w:asciiTheme="minorHAnsi" w:hAnsiTheme="minorHAnsi" w:cs="Arial"/>
          <w:lang w:val="es-ES"/>
        </w:rPr>
        <w:t>Comunicación del 4.V.2010:</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240"/>
        <w:jc w:val="center"/>
        <w:textAlignment w:val="auto"/>
        <w:rPr>
          <w:rFonts w:asciiTheme="minorHAnsi" w:hAnsiTheme="minorHAnsi" w:cs="Arial"/>
          <w:bCs/>
          <w:i/>
          <w:iCs/>
          <w:lang w:val="es-ES_tradnl"/>
        </w:rPr>
      </w:pPr>
      <w:r w:rsidRPr="00CD64E3">
        <w:rPr>
          <w:rFonts w:asciiTheme="minorHAnsi" w:hAnsiTheme="minorHAnsi" w:cs="Arial"/>
          <w:i/>
          <w:iCs/>
          <w:lang w:val="es-ES"/>
        </w:rPr>
        <w:t xml:space="preserve">Cambios de la dirección, de los números de teléfono de fax y de </w:t>
      </w:r>
      <w:r w:rsidRPr="00CD64E3">
        <w:rPr>
          <w:rFonts w:asciiTheme="minorHAnsi" w:hAnsiTheme="minorHAnsi" w:cs="Arial"/>
          <w:bCs/>
          <w:i/>
          <w:iCs/>
          <w:lang w:val="es-ES_tradnl"/>
        </w:rPr>
        <w:t>dirección electrónica</w:t>
      </w:r>
    </w:p>
    <w:p w:rsidR="0071501F" w:rsidRPr="00CD64E3" w:rsidRDefault="0071501F" w:rsidP="0071501F">
      <w:pPr>
        <w:rPr>
          <w:lang w:val="es-ES"/>
        </w:rPr>
      </w:pPr>
      <w:r w:rsidRPr="00CD64E3">
        <w:rPr>
          <w:i/>
          <w:iCs/>
          <w:lang w:val="es-ES"/>
        </w:rPr>
        <w:t xml:space="preserve">JSC 'Moldtelecom, </w:t>
      </w:r>
      <w:r w:rsidRPr="00CD64E3">
        <w:rPr>
          <w:lang w:val="es-ES"/>
        </w:rPr>
        <w:t>Chisinau</w:t>
      </w:r>
      <w:r w:rsidR="00F21C7A">
        <w:rPr>
          <w:lang w:val="es-ES"/>
        </w:rPr>
        <w:fldChar w:fldCharType="begin"/>
      </w:r>
      <w:r w:rsidRPr="00246765">
        <w:rPr>
          <w:lang w:val="es-ES_tradnl"/>
        </w:rPr>
        <w:instrText xml:space="preserve"> TC "</w:instrText>
      </w:r>
      <w:bookmarkStart w:id="51" w:name="_Toc262578254"/>
      <w:r w:rsidRPr="001B2B8A">
        <w:rPr>
          <w:i/>
          <w:iCs/>
          <w:lang w:val="es-ES"/>
        </w:rPr>
        <w:instrText xml:space="preserve">JSC 'Moldtelecom, </w:instrText>
      </w:r>
      <w:r w:rsidRPr="001B2B8A">
        <w:rPr>
          <w:lang w:val="es-ES"/>
        </w:rPr>
        <w:instrText>Chisinau</w:instrText>
      </w:r>
      <w:bookmarkEnd w:id="51"/>
      <w:r w:rsidRPr="00246765">
        <w:rPr>
          <w:lang w:val="es-ES_tradnl"/>
        </w:rPr>
        <w:instrText xml:space="preserve">" \f C \l "1" </w:instrText>
      </w:r>
      <w:r w:rsidR="00F21C7A">
        <w:rPr>
          <w:lang w:val="es-ES"/>
        </w:rPr>
        <w:fldChar w:fldCharType="end"/>
      </w:r>
      <w:r w:rsidRPr="00CD64E3">
        <w:rPr>
          <w:lang w:val="es-ES"/>
        </w:rPr>
        <w:t xml:space="preserve">, anuncia que su dirección, sus números de teléfono, de fax y de </w:t>
      </w:r>
      <w:r w:rsidRPr="00CD64E3">
        <w:rPr>
          <w:bCs/>
          <w:lang w:val="es-ES_tradnl"/>
        </w:rPr>
        <w:t>dirección electrónica</w:t>
      </w:r>
      <w:r w:rsidRPr="00CD64E3">
        <w:rPr>
          <w:lang w:val="es-ES"/>
        </w:rPr>
        <w:t>.</w:t>
      </w:r>
      <w:r w:rsidRPr="00CD64E3">
        <w:rPr>
          <w:lang w:val="es-ES_tradnl"/>
        </w:rPr>
        <w:t xml:space="preserve"> han cambiado. </w:t>
      </w:r>
      <w:r w:rsidRPr="00CD64E3">
        <w:rPr>
          <w:lang w:val="es-ES"/>
        </w:rPr>
        <w:t>Ahora son los siguientes:</w:t>
      </w:r>
    </w:p>
    <w:p w:rsidR="0071501F" w:rsidRPr="0047774D" w:rsidRDefault="0071501F" w:rsidP="0071501F">
      <w:pPr>
        <w:ind w:left="567" w:hanging="567"/>
        <w:jc w:val="left"/>
        <w:rPr>
          <w:rFonts w:asciiTheme="minorHAnsi" w:hAnsiTheme="minorHAnsi"/>
          <w:lang w:val="es-ES_tradnl"/>
        </w:rPr>
      </w:pPr>
      <w:r>
        <w:rPr>
          <w:lang w:val="es-ES"/>
        </w:rPr>
        <w:tab/>
      </w:r>
      <w:r w:rsidRPr="00CD64E3">
        <w:rPr>
          <w:lang w:val="es-ES"/>
        </w:rPr>
        <w:t>JSC 'Moldtelecom'</w:t>
      </w:r>
      <w:r>
        <w:rPr>
          <w:lang w:val="es-ES"/>
        </w:rPr>
        <w:br/>
      </w:r>
      <w:r w:rsidRPr="00CD64E3">
        <w:rPr>
          <w:lang w:val="es-ES"/>
        </w:rPr>
        <w:t xml:space="preserve">10, bd. </w:t>
      </w:r>
      <w:r w:rsidRPr="0047774D">
        <w:rPr>
          <w:lang w:val="es-ES_tradnl"/>
        </w:rPr>
        <w:t>Stefan cel Mare si Sfint</w:t>
      </w:r>
      <w:r w:rsidRPr="0047774D">
        <w:rPr>
          <w:lang w:val="es-ES_tradnl"/>
        </w:rPr>
        <w:br/>
        <w:t>CHISINAU 2001</w:t>
      </w:r>
      <w:r w:rsidRPr="0047774D">
        <w:rPr>
          <w:lang w:val="es-ES_tradnl"/>
        </w:rPr>
        <w:br/>
        <w:t>Moldova</w:t>
      </w:r>
      <w:r w:rsidRPr="0047774D">
        <w:rPr>
          <w:lang w:val="es-ES_tradnl"/>
        </w:rPr>
        <w:br/>
        <w:t>Tel:</w:t>
      </w:r>
      <w:r w:rsidRPr="0047774D">
        <w:rPr>
          <w:lang w:val="es-ES_tradnl"/>
        </w:rPr>
        <w:tab/>
        <w:t xml:space="preserve">+373 22 570129 </w:t>
      </w:r>
      <w:r w:rsidRPr="0047774D">
        <w:rPr>
          <w:lang w:val="es-ES_tradnl"/>
        </w:rPr>
        <w:br/>
        <w:t>Fax:</w:t>
      </w:r>
      <w:r w:rsidRPr="0047774D">
        <w:rPr>
          <w:lang w:val="es-ES_tradnl"/>
        </w:rPr>
        <w:tab/>
        <w:t xml:space="preserve">+373 22 546413 </w:t>
      </w:r>
      <w:r w:rsidRPr="0047774D">
        <w:rPr>
          <w:lang w:val="es-ES_tradnl"/>
        </w:rPr>
        <w:br/>
        <w:t>E-mail:</w:t>
      </w:r>
      <w:r w:rsidRPr="0047774D">
        <w:rPr>
          <w:lang w:val="es-ES_tradnl"/>
        </w:rPr>
        <w:tab/>
        <w:t xml:space="preserve">petrascu@mtc.md </w:t>
      </w:r>
      <w:r w:rsidRPr="0047774D">
        <w:rPr>
          <w:lang w:val="es-ES_tradnl"/>
        </w:rPr>
        <w:br/>
      </w:r>
      <w:r w:rsidRPr="0047774D">
        <w:rPr>
          <w:rFonts w:asciiTheme="minorHAnsi" w:hAnsiTheme="minorHAnsi" w:cs="Arial"/>
          <w:lang w:val="es-ES_tradnl"/>
        </w:rPr>
        <w:t>URL:</w:t>
      </w:r>
      <w:r w:rsidRPr="0047774D">
        <w:rPr>
          <w:rFonts w:asciiTheme="minorHAnsi" w:hAnsiTheme="minorHAnsi" w:cs="Arial"/>
          <w:lang w:val="es-ES_tradnl"/>
        </w:rPr>
        <w:tab/>
        <w:t>www.moldtelecom.md</w:t>
      </w:r>
    </w:p>
    <w:p w:rsidR="0071501F" w:rsidRPr="00CD64E3" w:rsidRDefault="0071501F" w:rsidP="00033520">
      <w:pPr>
        <w:keepNext/>
        <w:keepLines/>
        <w:tabs>
          <w:tab w:val="clear" w:pos="1276"/>
          <w:tab w:val="clear" w:pos="1843"/>
          <w:tab w:val="left" w:pos="1134"/>
          <w:tab w:val="left" w:pos="1560"/>
          <w:tab w:val="left" w:pos="2127"/>
        </w:tabs>
        <w:spacing w:before="240"/>
        <w:jc w:val="left"/>
        <w:textAlignment w:val="auto"/>
        <w:outlineLvl w:val="3"/>
        <w:rPr>
          <w:rFonts w:asciiTheme="minorHAnsi" w:hAnsiTheme="minorHAnsi" w:cs="Arial"/>
          <w:b/>
          <w:bCs/>
          <w:lang w:val="es-ES"/>
        </w:rPr>
      </w:pPr>
      <w:r w:rsidRPr="00CD64E3">
        <w:rPr>
          <w:rFonts w:asciiTheme="minorHAnsi" w:hAnsiTheme="minorHAnsi" w:cs="Arial"/>
          <w:b/>
          <w:bCs/>
          <w:lang w:val="es-ES"/>
        </w:rPr>
        <w:t>Nepal</w:t>
      </w:r>
    </w:p>
    <w:p w:rsidR="0071501F" w:rsidRPr="00CD64E3" w:rsidRDefault="0071501F" w:rsidP="0071501F">
      <w:pPr>
        <w:keepNext/>
        <w:keepLines/>
        <w:tabs>
          <w:tab w:val="clear" w:pos="1276"/>
          <w:tab w:val="clear" w:pos="1843"/>
          <w:tab w:val="left" w:pos="1134"/>
          <w:tab w:val="left" w:pos="1560"/>
          <w:tab w:val="left" w:pos="2127"/>
        </w:tabs>
        <w:spacing w:before="40"/>
        <w:jc w:val="left"/>
        <w:textAlignment w:val="auto"/>
        <w:outlineLvl w:val="4"/>
        <w:rPr>
          <w:rFonts w:asciiTheme="minorHAnsi" w:hAnsiTheme="minorHAnsi" w:cs="Arial"/>
          <w:lang w:val="es-ES"/>
        </w:rPr>
      </w:pPr>
      <w:r w:rsidRPr="00CD64E3">
        <w:rPr>
          <w:rFonts w:asciiTheme="minorHAnsi" w:hAnsiTheme="minorHAnsi" w:cs="Arial"/>
          <w:lang w:val="es-ES"/>
        </w:rPr>
        <w:t>Comunicación del 6.V.2010:</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240"/>
        <w:jc w:val="center"/>
        <w:textAlignment w:val="auto"/>
        <w:rPr>
          <w:rFonts w:asciiTheme="minorHAnsi" w:hAnsiTheme="minorHAnsi" w:cs="Arial"/>
          <w:bCs/>
          <w:i/>
          <w:iCs/>
          <w:lang w:val="es-ES_tradnl"/>
        </w:rPr>
      </w:pPr>
      <w:r w:rsidRPr="00CD64E3">
        <w:rPr>
          <w:rFonts w:asciiTheme="minorHAnsi" w:hAnsiTheme="minorHAnsi" w:cs="Arial"/>
          <w:i/>
          <w:iCs/>
          <w:lang w:val="es-ES"/>
        </w:rPr>
        <w:t xml:space="preserve">Cambios de los números de teléfono de fax y de </w:t>
      </w:r>
      <w:r w:rsidRPr="00CD64E3">
        <w:rPr>
          <w:rFonts w:asciiTheme="minorHAnsi" w:hAnsiTheme="minorHAnsi" w:cs="Arial"/>
          <w:bCs/>
          <w:i/>
          <w:iCs/>
          <w:lang w:val="es-ES_tradnl"/>
        </w:rPr>
        <w:t>dirección electrónica</w:t>
      </w:r>
    </w:p>
    <w:p w:rsidR="0071501F" w:rsidRPr="00CD64E3" w:rsidRDefault="0071501F" w:rsidP="0071501F">
      <w:pPr>
        <w:keepNext/>
        <w:keepLines/>
        <w:tabs>
          <w:tab w:val="clear" w:pos="567"/>
          <w:tab w:val="clear" w:pos="1276"/>
          <w:tab w:val="clear" w:pos="1843"/>
          <w:tab w:val="clear" w:pos="5387"/>
          <w:tab w:val="clear" w:pos="5954"/>
        </w:tabs>
        <w:overflowPunct/>
        <w:autoSpaceDE/>
        <w:autoSpaceDN/>
        <w:adjustRightInd/>
        <w:spacing w:before="0"/>
        <w:jc w:val="center"/>
        <w:textAlignment w:val="auto"/>
        <w:outlineLvl w:val="5"/>
        <w:rPr>
          <w:rFonts w:asciiTheme="minorHAnsi" w:hAnsiTheme="minorHAnsi" w:cs="Arial"/>
          <w:bCs/>
          <w:i/>
          <w:lang w:val="es-ES"/>
        </w:rPr>
      </w:pPr>
    </w:p>
    <w:p w:rsidR="0071501F" w:rsidRPr="00CD64E3" w:rsidRDefault="0071501F" w:rsidP="0071501F">
      <w:pPr>
        <w:rPr>
          <w:lang w:val="es-ES"/>
        </w:rPr>
      </w:pPr>
      <w:r w:rsidRPr="00CD64E3">
        <w:rPr>
          <w:i/>
          <w:iCs/>
          <w:lang w:val="es-ES"/>
        </w:rPr>
        <w:t>Nepal Telecom (Nepal Doorsanchar Company Limited)</w:t>
      </w:r>
      <w:r w:rsidRPr="00CD64E3">
        <w:rPr>
          <w:lang w:val="es-ES"/>
        </w:rPr>
        <w:t>, Kathmandu</w:t>
      </w:r>
      <w:r w:rsidR="00F21C7A">
        <w:rPr>
          <w:lang w:val="es-ES"/>
        </w:rPr>
        <w:fldChar w:fldCharType="begin"/>
      </w:r>
      <w:r w:rsidRPr="00246765">
        <w:rPr>
          <w:lang w:val="es-ES_tradnl"/>
        </w:rPr>
        <w:instrText xml:space="preserve"> TC "</w:instrText>
      </w:r>
      <w:bookmarkStart w:id="52" w:name="_Toc262578255"/>
      <w:r w:rsidRPr="00D16539">
        <w:rPr>
          <w:i/>
          <w:iCs/>
          <w:lang w:val="es-ES"/>
        </w:rPr>
        <w:instrText>Nepal Telecom (Nepal Doorsanchar Company Limited)</w:instrText>
      </w:r>
      <w:r w:rsidRPr="00D16539">
        <w:rPr>
          <w:lang w:val="es-ES"/>
        </w:rPr>
        <w:instrText>, Kathmandu</w:instrText>
      </w:r>
      <w:bookmarkEnd w:id="52"/>
      <w:r w:rsidRPr="00246765">
        <w:rPr>
          <w:lang w:val="es-ES_tradnl"/>
        </w:rPr>
        <w:instrText xml:space="preserve">" \f C \l "1" </w:instrText>
      </w:r>
      <w:r w:rsidR="00F21C7A">
        <w:rPr>
          <w:lang w:val="es-ES"/>
        </w:rPr>
        <w:fldChar w:fldCharType="end"/>
      </w:r>
      <w:r w:rsidRPr="00CD64E3">
        <w:rPr>
          <w:lang w:val="es-ES"/>
        </w:rPr>
        <w:t xml:space="preserve"> anuncia que sus números de teléfono, de fax y de </w:t>
      </w:r>
      <w:r w:rsidRPr="00CD64E3">
        <w:rPr>
          <w:bCs/>
          <w:lang w:val="es-ES_tradnl"/>
        </w:rPr>
        <w:t>dirección electrónica</w:t>
      </w:r>
      <w:r w:rsidRPr="00CD64E3">
        <w:rPr>
          <w:lang w:val="es-ES"/>
        </w:rPr>
        <w:t>.</w:t>
      </w:r>
      <w:r w:rsidRPr="00CD64E3">
        <w:rPr>
          <w:lang w:val="es-ES_tradnl"/>
        </w:rPr>
        <w:t xml:space="preserve"> han cambiado. </w:t>
      </w:r>
      <w:r w:rsidRPr="00CD64E3">
        <w:rPr>
          <w:lang w:val="es-ES"/>
        </w:rPr>
        <w:t>Ahora son los siguientes:</w:t>
      </w:r>
    </w:p>
    <w:p w:rsidR="0071501F" w:rsidRPr="00CD64E3" w:rsidRDefault="0071501F" w:rsidP="0071501F">
      <w:pPr>
        <w:tabs>
          <w:tab w:val="clear" w:pos="567"/>
          <w:tab w:val="clear" w:pos="1276"/>
          <w:tab w:val="clear" w:pos="1843"/>
          <w:tab w:val="clear" w:pos="5387"/>
          <w:tab w:val="clear" w:pos="5954"/>
        </w:tabs>
        <w:overflowPunct/>
        <w:autoSpaceDE/>
        <w:autoSpaceDN/>
        <w:adjustRightInd/>
        <w:spacing w:before="240"/>
        <w:ind w:left="720" w:hanging="720"/>
        <w:jc w:val="left"/>
        <w:textAlignment w:val="auto"/>
        <w:rPr>
          <w:rFonts w:asciiTheme="minorHAnsi" w:hAnsiTheme="minorHAnsi" w:cs="Arial"/>
          <w:lang w:val="es-ES"/>
        </w:rPr>
      </w:pPr>
      <w:r>
        <w:rPr>
          <w:rFonts w:asciiTheme="minorHAnsi" w:hAnsiTheme="minorHAnsi" w:cs="Arial"/>
          <w:lang w:val="es-ES"/>
        </w:rPr>
        <w:tab/>
      </w:r>
      <w:r w:rsidRPr="00246765">
        <w:rPr>
          <w:rFonts w:asciiTheme="minorHAnsi" w:hAnsiTheme="minorHAnsi" w:cs="Arial"/>
          <w:lang w:val="es-ES"/>
        </w:rPr>
        <w:t>Nepal Telecom (Nepal Doorsanchar Company Limited)</w:t>
      </w:r>
      <w:r w:rsidRPr="00246765">
        <w:rPr>
          <w:rFonts w:asciiTheme="minorHAnsi" w:hAnsiTheme="minorHAnsi" w:cs="Arial"/>
          <w:lang w:val="es-ES"/>
        </w:rPr>
        <w:br/>
        <w:t>Central Office</w:t>
      </w:r>
      <w:r w:rsidRPr="00246765">
        <w:rPr>
          <w:rFonts w:asciiTheme="minorHAnsi" w:hAnsiTheme="minorHAnsi" w:cs="Arial"/>
          <w:lang w:val="es-ES"/>
        </w:rPr>
        <w:br/>
        <w:t>Bhadrakali Plaza</w:t>
      </w:r>
      <w:r w:rsidRPr="00246765">
        <w:rPr>
          <w:rFonts w:asciiTheme="minorHAnsi" w:hAnsiTheme="minorHAnsi" w:cs="Arial"/>
          <w:lang w:val="es-ES"/>
        </w:rPr>
        <w:br/>
        <w:t xml:space="preserve">KATHMANDU </w:t>
      </w:r>
      <w:r w:rsidRPr="00246765">
        <w:rPr>
          <w:rFonts w:asciiTheme="minorHAnsi" w:hAnsiTheme="minorHAnsi" w:cs="Arial"/>
          <w:lang w:val="es-ES"/>
        </w:rPr>
        <w:br/>
      </w:r>
      <w:r w:rsidRPr="00CD64E3">
        <w:rPr>
          <w:rFonts w:asciiTheme="minorHAnsi" w:hAnsiTheme="minorHAnsi" w:cs="Arial"/>
          <w:lang w:val="es-ES"/>
        </w:rPr>
        <w:t>Nepal (República de)</w:t>
      </w:r>
      <w:r>
        <w:rPr>
          <w:rFonts w:asciiTheme="minorHAnsi" w:hAnsiTheme="minorHAnsi" w:cs="Arial"/>
          <w:lang w:val="es-ES"/>
        </w:rPr>
        <w:br/>
      </w:r>
      <w:r w:rsidRPr="00CD64E3">
        <w:rPr>
          <w:rFonts w:asciiTheme="minorHAnsi" w:hAnsiTheme="minorHAnsi" w:cs="Arial"/>
          <w:lang w:val="es-ES"/>
        </w:rPr>
        <w:t>Tel:</w:t>
      </w:r>
      <w:r w:rsidRPr="00CD64E3">
        <w:rPr>
          <w:rFonts w:asciiTheme="minorHAnsi" w:hAnsiTheme="minorHAnsi" w:cs="Arial"/>
          <w:lang w:val="es-ES"/>
        </w:rPr>
        <w:tab/>
        <w:t xml:space="preserve">+977 1 4210102 </w:t>
      </w:r>
      <w:r>
        <w:rPr>
          <w:rFonts w:asciiTheme="minorHAnsi" w:hAnsiTheme="minorHAnsi" w:cs="Arial"/>
          <w:lang w:val="es-ES"/>
        </w:rPr>
        <w:br/>
      </w:r>
      <w:r w:rsidRPr="00CD64E3">
        <w:rPr>
          <w:rFonts w:asciiTheme="minorHAnsi" w:hAnsiTheme="minorHAnsi" w:cs="Arial"/>
          <w:lang w:val="es-ES"/>
        </w:rPr>
        <w:t>Fax:</w:t>
      </w:r>
      <w:r w:rsidRPr="00CD64E3">
        <w:rPr>
          <w:rFonts w:asciiTheme="minorHAnsi" w:hAnsiTheme="minorHAnsi" w:cs="Arial"/>
          <w:lang w:val="es-ES"/>
        </w:rPr>
        <w:tab/>
        <w:t xml:space="preserve">+977 1 4210135 </w:t>
      </w:r>
      <w:r>
        <w:rPr>
          <w:rFonts w:asciiTheme="minorHAnsi" w:hAnsiTheme="minorHAnsi" w:cs="Arial"/>
          <w:lang w:val="es-ES"/>
        </w:rPr>
        <w:br/>
      </w:r>
      <w:r w:rsidRPr="00CD64E3">
        <w:rPr>
          <w:rFonts w:asciiTheme="minorHAnsi" w:hAnsiTheme="minorHAnsi" w:cs="Arial"/>
          <w:lang w:val="es-ES"/>
        </w:rPr>
        <w:t>E-mail:</w:t>
      </w:r>
      <w:r w:rsidRPr="00CD64E3">
        <w:rPr>
          <w:rFonts w:asciiTheme="minorHAnsi" w:hAnsiTheme="minorHAnsi" w:cs="Arial"/>
          <w:lang w:val="es-ES"/>
        </w:rPr>
        <w:tab/>
        <w:t>rajesh.joshi@ntc.net.np</w:t>
      </w:r>
    </w:p>
    <w:p w:rsidR="0071501F" w:rsidRDefault="0071501F" w:rsidP="00426EAA">
      <w:pPr>
        <w:rPr>
          <w:lang w:val="es-ES"/>
        </w:rPr>
      </w:pPr>
    </w:p>
    <w:p w:rsidR="00181E62" w:rsidRDefault="00181E62">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s-ES"/>
        </w:rPr>
      </w:pPr>
      <w:r>
        <w:rPr>
          <w:rFonts w:cs="Arial"/>
          <w:lang w:val="es-ES"/>
        </w:rPr>
        <w:br w:type="page"/>
      </w:r>
    </w:p>
    <w:p w:rsidR="002F77F3" w:rsidRPr="00D76B19" w:rsidRDefault="002F77F3" w:rsidP="00181E62">
      <w:pPr>
        <w:ind w:left="567" w:hanging="567"/>
        <w:jc w:val="left"/>
        <w:rPr>
          <w:rFonts w:cs="Arial"/>
          <w:lang w:val="es-ES"/>
        </w:rPr>
      </w:pPr>
    </w:p>
    <w:p w:rsidR="002A61BD" w:rsidRPr="009F59EC" w:rsidRDefault="002A61BD" w:rsidP="00F63F1C">
      <w:pPr>
        <w:pStyle w:val="Heading20"/>
        <w:spacing w:before="0"/>
        <w:rPr>
          <w:lang w:val="es-ES_tradnl"/>
        </w:rPr>
      </w:pPr>
      <w:bookmarkStart w:id="53" w:name="_Toc128900390"/>
      <w:bookmarkStart w:id="54" w:name="_Toc130183951"/>
      <w:bookmarkStart w:id="55" w:name="_Toc131913217"/>
      <w:bookmarkStart w:id="56" w:name="_Toc133131468"/>
      <w:bookmarkStart w:id="57" w:name="_Toc133903075"/>
      <w:bookmarkStart w:id="58" w:name="_Toc133981566"/>
      <w:bookmarkStart w:id="59" w:name="_Toc135454493"/>
      <w:bookmarkStart w:id="60" w:name="_Toc136767331"/>
      <w:bookmarkStart w:id="61" w:name="_Toc138156909"/>
      <w:bookmarkStart w:id="62" w:name="_Toc139446184"/>
      <w:bookmarkStart w:id="63" w:name="_Toc140654883"/>
      <w:bookmarkStart w:id="64" w:name="_Toc141776071"/>
      <w:bookmarkStart w:id="65" w:name="_Toc143332394"/>
      <w:bookmarkStart w:id="66" w:name="_Toc144779069"/>
      <w:bookmarkStart w:id="67" w:name="_Toc145922013"/>
      <w:bookmarkStart w:id="68" w:name="_Toc147314829"/>
      <w:bookmarkStart w:id="69" w:name="_Toc150083964"/>
      <w:bookmarkStart w:id="70" w:name="_Toc151284366"/>
      <w:bookmarkStart w:id="71" w:name="_Toc152661261"/>
      <w:bookmarkStart w:id="72" w:name="_Toc153888795"/>
      <w:bookmarkStart w:id="73" w:name="_Toc155585438"/>
      <w:bookmarkStart w:id="74" w:name="_Toc158021925"/>
      <w:bookmarkStart w:id="75" w:name="_Toc159147840"/>
      <w:bookmarkStart w:id="76" w:name="_Toc160458503"/>
      <w:bookmarkStart w:id="77" w:name="_Toc161639152"/>
      <w:bookmarkStart w:id="78" w:name="_Toc163018316"/>
      <w:bookmarkStart w:id="79" w:name="_Toc163018693"/>
      <w:bookmarkStart w:id="80" w:name="_Toc164590463"/>
      <w:bookmarkStart w:id="81" w:name="_Toc165691497"/>
      <w:bookmarkStart w:id="82" w:name="_Toc166659691"/>
      <w:bookmarkStart w:id="83" w:name="_Toc168390251"/>
      <w:bookmarkStart w:id="84" w:name="_Toc169582935"/>
      <w:bookmarkStart w:id="85" w:name="_Toc170890150"/>
      <w:bookmarkStart w:id="86" w:name="_Toc170890329"/>
      <w:bookmarkStart w:id="87" w:name="_Toc171940617"/>
      <w:bookmarkStart w:id="88" w:name="_Toc173648502"/>
      <w:bookmarkStart w:id="89" w:name="_Toc174510802"/>
      <w:bookmarkStart w:id="90" w:name="_Toc176580228"/>
      <w:bookmarkStart w:id="91" w:name="_Toc177531941"/>
      <w:bookmarkStart w:id="92" w:name="_Toc178736064"/>
      <w:bookmarkStart w:id="93" w:name="_Toc179955701"/>
      <w:bookmarkStart w:id="94" w:name="_Toc181506193"/>
      <w:bookmarkStart w:id="95" w:name="_Toc183233124"/>
      <w:bookmarkStart w:id="96" w:name="_Toc184094590"/>
      <w:bookmarkStart w:id="97" w:name="_Toc187490330"/>
      <w:bookmarkStart w:id="98" w:name="_Toc188156118"/>
      <w:bookmarkStart w:id="99" w:name="_Toc188156994"/>
      <w:bookmarkStart w:id="100" w:name="_Toc189469682"/>
      <w:bookmarkStart w:id="101" w:name="_Toc190582481"/>
      <w:bookmarkStart w:id="102" w:name="_Toc191706649"/>
      <w:bookmarkStart w:id="103" w:name="_Toc193011916"/>
      <w:bookmarkStart w:id="104" w:name="_Toc194812578"/>
      <w:bookmarkStart w:id="105" w:name="_Toc196021176"/>
      <w:bookmarkStart w:id="106" w:name="_Toc197225815"/>
      <w:bookmarkStart w:id="107" w:name="_Toc198527967"/>
      <w:bookmarkStart w:id="108" w:name="_Toc199649490"/>
      <w:bookmarkStart w:id="109" w:name="_Toc200959396"/>
      <w:bookmarkStart w:id="110" w:name="_Toc202757059"/>
      <w:bookmarkStart w:id="111" w:name="_Toc203552870"/>
      <w:bookmarkStart w:id="112" w:name="_Toc204669189"/>
      <w:bookmarkStart w:id="113" w:name="_Toc206391071"/>
      <w:bookmarkStart w:id="114" w:name="_Toc208207542"/>
      <w:bookmarkStart w:id="115" w:name="_Toc211850031"/>
      <w:bookmarkStart w:id="116" w:name="_Toc211850501"/>
      <w:bookmarkStart w:id="117" w:name="_Toc214165432"/>
      <w:bookmarkStart w:id="118" w:name="_Toc218999656"/>
      <w:bookmarkStart w:id="119" w:name="_Toc219626316"/>
      <w:bookmarkStart w:id="120" w:name="_Toc220826252"/>
      <w:bookmarkStart w:id="121" w:name="_Toc222029765"/>
      <w:bookmarkStart w:id="122" w:name="_Toc223253031"/>
      <w:bookmarkStart w:id="123" w:name="_Toc225670365"/>
      <w:bookmarkStart w:id="124" w:name="_Toc226866137"/>
      <w:bookmarkStart w:id="125" w:name="_Toc228768529"/>
      <w:bookmarkStart w:id="126" w:name="_Toc229972275"/>
      <w:bookmarkStart w:id="127" w:name="_Toc231203582"/>
      <w:bookmarkStart w:id="128" w:name="_Toc232323930"/>
      <w:bookmarkStart w:id="129" w:name="_Toc233615137"/>
      <w:bookmarkStart w:id="130" w:name="_Toc236578790"/>
      <w:bookmarkStart w:id="131" w:name="_Toc240694042"/>
      <w:bookmarkStart w:id="132" w:name="_Toc242002346"/>
      <w:bookmarkStart w:id="133" w:name="_Toc243369563"/>
      <w:bookmarkStart w:id="134" w:name="_Toc244491422"/>
      <w:bookmarkStart w:id="135" w:name="_Toc246906797"/>
      <w:bookmarkStart w:id="136" w:name="_Toc252180833"/>
      <w:bookmarkStart w:id="137" w:name="_Toc253408641"/>
      <w:bookmarkStart w:id="138" w:name="_Toc255825143"/>
      <w:bookmarkStart w:id="139" w:name="_Toc259796992"/>
      <w:bookmarkStart w:id="140" w:name="_Toc262578257"/>
      <w:r w:rsidRPr="009F59EC">
        <w:rPr>
          <w:lang w:val="es-ES_tradnl"/>
        </w:rPr>
        <w:t xml:space="preserve">Restricciones de </w:t>
      </w:r>
      <w:r w:rsidRPr="00F63F1C">
        <w:rPr>
          <w:bCs w:val="0"/>
          <w:szCs w:val="22"/>
          <w:lang w:val="es-ES_tradnl"/>
        </w:rPr>
        <w:t>servicio</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2A61BD" w:rsidRPr="009F59EC" w:rsidRDefault="002A61BD" w:rsidP="002A61BD">
      <w:pPr>
        <w:rPr>
          <w:b/>
          <w:bCs/>
          <w:lang w:val="es-ES_tradnl"/>
        </w:rPr>
      </w:pPr>
      <w:bookmarkStart w:id="141" w:name="_Toc128900391"/>
      <w:bookmarkStart w:id="142" w:name="_Toc130183952"/>
      <w:bookmarkStart w:id="143" w:name="_Toc131913218"/>
      <w:bookmarkStart w:id="144" w:name="_Toc133131469"/>
      <w:bookmarkStart w:id="145" w:name="_Toc133981567"/>
      <w:bookmarkStart w:id="146" w:name="_Toc135454494"/>
      <w:bookmarkStart w:id="147" w:name="_Toc136767332"/>
      <w:bookmarkStart w:id="148" w:name="_Toc138156910"/>
      <w:bookmarkStart w:id="149" w:name="_Toc139446185"/>
      <w:bookmarkStart w:id="150" w:name="_Toc140654884"/>
      <w:bookmarkStart w:id="151" w:name="_Toc141776072"/>
      <w:bookmarkStart w:id="152" w:name="_Toc143332395"/>
      <w:bookmarkStart w:id="153" w:name="_Toc144779070"/>
      <w:bookmarkStart w:id="154" w:name="_Toc145922014"/>
      <w:bookmarkStart w:id="155" w:name="_Toc147314830"/>
      <w:bookmarkStart w:id="156" w:name="_Toc150083965"/>
      <w:bookmarkStart w:id="157" w:name="_Toc151284367"/>
      <w:bookmarkStart w:id="158" w:name="_Toc152661262"/>
      <w:bookmarkStart w:id="159" w:name="_Toc153888796"/>
      <w:bookmarkStart w:id="160" w:name="_Toc155585439"/>
      <w:bookmarkStart w:id="161" w:name="_Toc158021926"/>
      <w:bookmarkStart w:id="162" w:name="_Toc160458504"/>
      <w:bookmarkStart w:id="163" w:name="_Toc161639153"/>
      <w:bookmarkStart w:id="164" w:name="_Toc163018317"/>
      <w:bookmarkStart w:id="165" w:name="_Toc163018694"/>
      <w:bookmarkStart w:id="166" w:name="_Toc164590464"/>
      <w:bookmarkStart w:id="167" w:name="_Toc165691498"/>
      <w:bookmarkStart w:id="168" w:name="_Toc166659692"/>
      <w:bookmarkStart w:id="169" w:name="_Toc168390252"/>
      <w:bookmarkStart w:id="170" w:name="_Toc169582936"/>
      <w:bookmarkStart w:id="171" w:name="_Toc170890151"/>
      <w:bookmarkStart w:id="172" w:name="_Toc170890330"/>
      <w:bookmarkStart w:id="173" w:name="_Toc174510803"/>
      <w:bookmarkStart w:id="174" w:name="_Toc176580229"/>
      <w:bookmarkStart w:id="175" w:name="_Toc177531942"/>
      <w:bookmarkStart w:id="176" w:name="_Toc178736065"/>
      <w:bookmarkStart w:id="177" w:name="_Toc179955702"/>
      <w:bookmarkStart w:id="178" w:name="_Toc183233125"/>
      <w:bookmarkStart w:id="179" w:name="_Toc184094591"/>
      <w:bookmarkStart w:id="180" w:name="_Toc187490331"/>
      <w:bookmarkStart w:id="181" w:name="_Toc188156119"/>
      <w:bookmarkStart w:id="182" w:name="_Toc188156995"/>
      <w:bookmarkStart w:id="183" w:name="_Toc196021177"/>
      <w:bookmarkStart w:id="184" w:name="_Toc197225816"/>
      <w:bookmarkStart w:id="185" w:name="_Toc198527968"/>
      <w:bookmarkStart w:id="186" w:name="_Toc199649491"/>
      <w:bookmarkStart w:id="187" w:name="_Toc200959397"/>
      <w:bookmarkStart w:id="188" w:name="_Toc202757060"/>
      <w:bookmarkStart w:id="189" w:name="_Toc203552871"/>
      <w:bookmarkStart w:id="190" w:name="_Toc204669190"/>
      <w:bookmarkStart w:id="191" w:name="_Toc206391072"/>
      <w:bookmarkStart w:id="192" w:name="_Toc208207543"/>
      <w:bookmarkStart w:id="193" w:name="_Toc211850032"/>
      <w:bookmarkStart w:id="194" w:name="_Toc211850502"/>
      <w:bookmarkStart w:id="195" w:name="_Toc214165433"/>
      <w:bookmarkStart w:id="196" w:name="_Toc218999657"/>
      <w:bookmarkStart w:id="197" w:name="_Toc219626317"/>
      <w:bookmarkStart w:id="198" w:name="_Toc220826253"/>
      <w:bookmarkStart w:id="199" w:name="_Toc222029766"/>
      <w:bookmarkStart w:id="200" w:name="_Toc223253032"/>
      <w:bookmarkStart w:id="201" w:name="_Toc225670366"/>
      <w:bookmarkStart w:id="202" w:name="_Toc228768530"/>
      <w:bookmarkStart w:id="203" w:name="_Toc229972276"/>
      <w:bookmarkStart w:id="204" w:name="_Toc231203583"/>
      <w:bookmarkStart w:id="205" w:name="_Toc232323931"/>
      <w:bookmarkStart w:id="206" w:name="_Toc233615138"/>
      <w:bookmarkStart w:id="207" w:name="_Toc236578791"/>
      <w:bookmarkStart w:id="208" w:name="_Toc240694043"/>
      <w:bookmarkStart w:id="209" w:name="_Toc242002347"/>
      <w:bookmarkStart w:id="210" w:name="_Toc243369564"/>
      <w:bookmarkStart w:id="211" w:name="_Toc244491423"/>
      <w:bookmarkStart w:id="212" w:name="_Toc246906798"/>
      <w:r w:rsidRPr="009F59EC">
        <w:rPr>
          <w:b/>
          <w:bCs/>
          <w:lang w:val="es-ES_tradnl"/>
        </w:rPr>
        <w:t>Nota de la TSB</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F21C7A">
        <w:rPr>
          <w:b/>
          <w:bCs/>
          <w:lang w:val="es-ES_tradnl"/>
        </w:rPr>
        <w:fldChar w:fldCharType="begin"/>
      </w:r>
      <w:r w:rsidR="009E15DA" w:rsidRPr="0097213E">
        <w:rPr>
          <w:lang w:val="es-ES"/>
        </w:rPr>
        <w:instrText xml:space="preserve"> TC "</w:instrText>
      </w:r>
      <w:bookmarkStart w:id="213" w:name="_Toc253408642"/>
      <w:bookmarkStart w:id="214" w:name="_Toc255825144"/>
      <w:bookmarkStart w:id="215" w:name="_Toc259796993"/>
      <w:bookmarkStart w:id="216" w:name="_Toc262578258"/>
      <w:r w:rsidR="009E15DA" w:rsidRPr="006C34C2">
        <w:rPr>
          <w:b/>
          <w:bCs/>
          <w:lang w:val="es-ES_tradnl"/>
        </w:rPr>
        <w:instrText>Nota de la TSB</w:instrText>
      </w:r>
      <w:bookmarkEnd w:id="213"/>
      <w:bookmarkEnd w:id="214"/>
      <w:bookmarkEnd w:id="215"/>
      <w:bookmarkEnd w:id="216"/>
      <w:r w:rsidR="009E15DA" w:rsidRPr="0097213E">
        <w:rPr>
          <w:lang w:val="es-ES"/>
        </w:rPr>
        <w:instrText xml:space="preserve">" \f C \l "2" </w:instrText>
      </w:r>
      <w:r w:rsidR="00F21C7A">
        <w:rPr>
          <w:b/>
          <w:bCs/>
          <w:lang w:val="es-ES_tradnl"/>
        </w:rPr>
        <w:fldChar w:fldCharType="end"/>
      </w:r>
    </w:p>
    <w:p w:rsidR="002A61BD" w:rsidRPr="009F59EC" w:rsidRDefault="002A61BD"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Kenya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Antillas Neerlandesas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699 (p.6)</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Aruba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Maldivas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766 (p.19)</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Australia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Marruecos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692 (p.8), 727 (p.5)</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Barbados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Mauricio</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610 (p.6)</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Bélgica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Nigeria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Belice</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Noruega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716 (p.17)</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Bulgaria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Nueva Caledonia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896 (p.18)</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Caimanes (Islas)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Países Bajos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939 (p.8)</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Chipre</w:t>
            </w:r>
          </w:p>
        </w:tc>
        <w:tc>
          <w:tcPr>
            <w:tcW w:w="1985" w:type="dxa"/>
          </w:tcPr>
          <w:p w:rsidR="002A61BD" w:rsidRPr="009F59EC" w:rsidRDefault="002A61BD" w:rsidP="00566103">
            <w:pPr>
              <w:spacing w:beforeLines="3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Pakistán</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827 (p.14), 852 (p.13)</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Colombia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835 (p.8)</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Panamá</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839 (p.6)</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Dinamarca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835 (p.5), 840 (p.4)</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Perú</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753 (p.9)</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Dominica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796 (p.4-5)</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República Árabe Siria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Emiratos Árabes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724 (p.7),</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Rumania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Unidos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825 (p.15)</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San Marino</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834 (p.18)</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Eslovaquia</w:t>
            </w:r>
          </w:p>
        </w:tc>
        <w:tc>
          <w:tcPr>
            <w:tcW w:w="1985" w:type="dxa"/>
          </w:tcPr>
          <w:p w:rsidR="002A61BD" w:rsidRPr="009F59EC" w:rsidRDefault="002A61BD" w:rsidP="00566103">
            <w:pPr>
              <w:spacing w:beforeLines="3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Santa Lucía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853 (p.12)</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Eslovenia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609 (p.15), 711 (p.8)</w:t>
            </w:r>
          </w:p>
        </w:tc>
        <w:tc>
          <w:tcPr>
            <w:tcW w:w="2268" w:type="dxa"/>
            <w:tcBorders>
              <w:left w:val="nil"/>
            </w:tcBorders>
          </w:tcPr>
          <w:p w:rsidR="002A61BD" w:rsidRPr="009F59EC" w:rsidRDefault="002A61BD" w:rsidP="00566103">
            <w:pPr>
              <w:spacing w:beforeLines="3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797 (p.21)</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Federación de Rusia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635 (p.4)</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Serbia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804 (p.8)</w:t>
            </w:r>
            <w:r w:rsidR="00EB42B2">
              <w:rPr>
                <w:sz w:val="18"/>
                <w:szCs w:val="18"/>
                <w:lang w:val="es-ES_tradnl"/>
              </w:rPr>
              <w:t>, 955 (p.16)</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Fiji</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824 (p.10)</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Singapur</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829 (p.19)</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Finlandia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704 (p.13)</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Sri Lanka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865 (p.11)</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Francia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924 (p.12)</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Sudafricana (Rep.)</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667 (p.11)</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Gibraltar</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739 (p.13)</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Sudán</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827 (p.14)</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Groenlandia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762 (p.7)</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Suecia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818 (p.11)</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Guyana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778 (p.6-11)</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Swazilandia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877 (p.16)</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Honduras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799 (p.19)</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Trinidad y Tabago</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894 (p.15)</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Hungría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911 (p.21)</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Turquesas y Caicos (Islas)</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841 (p.18)</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Indonesia</w:t>
            </w:r>
          </w:p>
        </w:tc>
        <w:tc>
          <w:tcPr>
            <w:tcW w:w="1985" w:type="dxa"/>
          </w:tcPr>
          <w:p w:rsidR="002A61BD" w:rsidRPr="009F59EC" w:rsidRDefault="002A61BD" w:rsidP="00566103">
            <w:pPr>
              <w:spacing w:beforeLines="3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Turquía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Islandia</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802 (p.10)</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Uruguay</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841 (p.20)</w:t>
            </w:r>
          </w:p>
        </w:tc>
      </w:tr>
      <w:tr w:rsidR="002A61BD" w:rsidRPr="009F59EC" w:rsidTr="004D4C64">
        <w:trPr>
          <w:jc w:val="center"/>
        </w:trPr>
        <w:tc>
          <w:tcPr>
            <w:tcW w:w="2268" w:type="dxa"/>
          </w:tcPr>
          <w:p w:rsidR="002A61BD" w:rsidRPr="009F59EC" w:rsidRDefault="002A61BD" w:rsidP="00566103">
            <w:pPr>
              <w:spacing w:beforeLines="30" w:after="20"/>
              <w:rPr>
                <w:sz w:val="18"/>
                <w:szCs w:val="18"/>
                <w:lang w:val="es-ES_tradnl"/>
              </w:rPr>
            </w:pPr>
            <w:r w:rsidRPr="009F59EC">
              <w:rPr>
                <w:sz w:val="18"/>
                <w:szCs w:val="18"/>
                <w:lang w:val="es-ES_tradnl"/>
              </w:rPr>
              <w:t>Japón</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566103">
            <w:pPr>
              <w:spacing w:beforeLines="30" w:after="20"/>
              <w:rPr>
                <w:sz w:val="18"/>
                <w:szCs w:val="18"/>
                <w:lang w:val="es-ES_tradnl"/>
              </w:rPr>
            </w:pPr>
            <w:r w:rsidRPr="009F59EC">
              <w:rPr>
                <w:sz w:val="18"/>
                <w:szCs w:val="18"/>
                <w:lang w:val="es-ES_tradnl"/>
              </w:rPr>
              <w:t>Vanuatu</w:t>
            </w:r>
          </w:p>
        </w:tc>
        <w:tc>
          <w:tcPr>
            <w:tcW w:w="1985" w:type="dxa"/>
          </w:tcPr>
          <w:p w:rsidR="002A61BD" w:rsidRPr="009F59EC" w:rsidRDefault="002A61BD" w:rsidP="00566103">
            <w:pPr>
              <w:spacing w:beforeLines="30" w:after="20"/>
              <w:rPr>
                <w:sz w:val="18"/>
                <w:szCs w:val="18"/>
                <w:lang w:val="es-ES_tradnl"/>
              </w:rPr>
            </w:pPr>
            <w:r w:rsidRPr="009F59EC">
              <w:rPr>
                <w:sz w:val="18"/>
                <w:szCs w:val="18"/>
                <w:lang w:val="es-ES_tradnl"/>
              </w:rPr>
              <w:t>740 (p.11)</w:t>
            </w:r>
          </w:p>
        </w:tc>
      </w:tr>
      <w:tr w:rsidR="00202B35" w:rsidRPr="009F59EC" w:rsidTr="004D4C64">
        <w:trPr>
          <w:jc w:val="center"/>
        </w:trPr>
        <w:tc>
          <w:tcPr>
            <w:tcW w:w="2268" w:type="dxa"/>
          </w:tcPr>
          <w:p w:rsidR="00202B35" w:rsidRPr="009F59EC" w:rsidRDefault="00202B35" w:rsidP="00566103">
            <w:pPr>
              <w:spacing w:beforeLines="30" w:after="20"/>
              <w:rPr>
                <w:sz w:val="18"/>
                <w:szCs w:val="18"/>
                <w:lang w:val="es-ES_tradnl"/>
              </w:rPr>
            </w:pPr>
          </w:p>
        </w:tc>
        <w:tc>
          <w:tcPr>
            <w:tcW w:w="1985" w:type="dxa"/>
          </w:tcPr>
          <w:p w:rsidR="00202B35" w:rsidRPr="009F59EC" w:rsidRDefault="00202B35" w:rsidP="00566103">
            <w:pPr>
              <w:spacing w:beforeLines="30" w:after="20"/>
              <w:rPr>
                <w:sz w:val="18"/>
                <w:szCs w:val="18"/>
                <w:lang w:val="es-ES_tradnl"/>
              </w:rPr>
            </w:pPr>
          </w:p>
        </w:tc>
        <w:tc>
          <w:tcPr>
            <w:tcW w:w="2268" w:type="dxa"/>
            <w:tcBorders>
              <w:left w:val="nil"/>
            </w:tcBorders>
          </w:tcPr>
          <w:p w:rsidR="00202B35" w:rsidRPr="009F59EC" w:rsidRDefault="00202B35" w:rsidP="00566103">
            <w:pPr>
              <w:spacing w:beforeLines="30" w:after="20"/>
              <w:rPr>
                <w:sz w:val="18"/>
                <w:szCs w:val="18"/>
                <w:lang w:val="es-ES_tradnl"/>
              </w:rPr>
            </w:pPr>
            <w:r>
              <w:rPr>
                <w:sz w:val="18"/>
                <w:szCs w:val="18"/>
                <w:lang w:val="es-ES_tradnl"/>
              </w:rPr>
              <w:t>Yémen</w:t>
            </w:r>
          </w:p>
        </w:tc>
        <w:tc>
          <w:tcPr>
            <w:tcW w:w="1985" w:type="dxa"/>
          </w:tcPr>
          <w:p w:rsidR="00202B35" w:rsidRPr="009F59EC" w:rsidRDefault="00202B35" w:rsidP="00566103">
            <w:pPr>
              <w:spacing w:beforeLines="30" w:after="20"/>
              <w:rPr>
                <w:sz w:val="18"/>
                <w:szCs w:val="18"/>
                <w:lang w:val="es-ES_tradnl"/>
              </w:rPr>
            </w:pPr>
            <w:r>
              <w:rPr>
                <w:sz w:val="18"/>
                <w:szCs w:val="18"/>
                <w:lang w:val="es-ES_tradnl"/>
              </w:rPr>
              <w:t>828 (p.38)</w:t>
            </w:r>
          </w:p>
        </w:tc>
      </w:tr>
    </w:tbl>
    <w:p w:rsidR="002A61BD" w:rsidRPr="009F59EC" w:rsidRDefault="002A61BD" w:rsidP="002A61BD">
      <w:pPr>
        <w:pStyle w:val="blanc"/>
        <w:rPr>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217" w:name="_Toc187490333"/>
      <w:bookmarkStart w:id="218" w:name="_Toc188156120"/>
      <w:bookmarkStart w:id="219" w:name="_Toc188156997"/>
      <w:bookmarkStart w:id="220" w:name="_Toc189469683"/>
      <w:bookmarkStart w:id="221" w:name="_Toc190582482"/>
      <w:bookmarkStart w:id="222" w:name="_Toc191706650"/>
      <w:bookmarkStart w:id="223" w:name="_Toc193011917"/>
      <w:bookmarkStart w:id="224" w:name="_Toc194812579"/>
      <w:bookmarkStart w:id="225" w:name="_Toc196021178"/>
      <w:bookmarkStart w:id="226" w:name="_Toc197225817"/>
      <w:bookmarkStart w:id="227" w:name="_Toc198527969"/>
      <w:bookmarkStart w:id="228" w:name="_Toc199649492"/>
      <w:bookmarkStart w:id="229" w:name="_Toc200959398"/>
      <w:bookmarkStart w:id="230" w:name="_Toc202757061"/>
      <w:bookmarkStart w:id="231" w:name="_Toc203552872"/>
      <w:bookmarkStart w:id="232" w:name="_Toc204669191"/>
      <w:bookmarkStart w:id="233" w:name="_Toc206391073"/>
      <w:bookmarkStart w:id="234" w:name="_Toc208207544"/>
      <w:bookmarkStart w:id="235" w:name="_Toc211850033"/>
      <w:bookmarkStart w:id="236" w:name="_Toc211850503"/>
      <w:bookmarkStart w:id="237" w:name="_Toc214165434"/>
      <w:bookmarkStart w:id="238" w:name="_Toc218999658"/>
      <w:bookmarkStart w:id="239" w:name="_Toc219626318"/>
      <w:bookmarkStart w:id="240" w:name="_Toc220826254"/>
      <w:bookmarkStart w:id="241" w:name="_Toc222029767"/>
      <w:bookmarkStart w:id="242" w:name="_Toc223253033"/>
      <w:bookmarkStart w:id="243" w:name="_Toc225670367"/>
      <w:bookmarkStart w:id="244" w:name="_Toc226866138"/>
      <w:bookmarkStart w:id="245" w:name="_Toc228768531"/>
      <w:bookmarkStart w:id="246" w:name="_Toc229972277"/>
      <w:bookmarkStart w:id="247" w:name="_Toc231203584"/>
      <w:bookmarkStart w:id="248" w:name="_Toc232323932"/>
      <w:bookmarkStart w:id="249" w:name="_Toc233615139"/>
      <w:bookmarkStart w:id="250" w:name="_Toc236578792"/>
      <w:bookmarkStart w:id="251" w:name="_Toc240694044"/>
      <w:bookmarkStart w:id="252" w:name="_Toc242002348"/>
      <w:bookmarkStart w:id="253" w:name="_Toc243369565"/>
      <w:bookmarkStart w:id="254" w:name="_Toc244491424"/>
      <w:bookmarkStart w:id="255" w:name="_Toc246906799"/>
      <w:r>
        <w:rPr>
          <w:lang w:val="es-ES_tradnl"/>
        </w:rPr>
        <w:br w:type="page"/>
      </w:r>
    </w:p>
    <w:p w:rsidR="0071501F" w:rsidRPr="009F59EC" w:rsidRDefault="0071501F" w:rsidP="003236A1">
      <w:pPr>
        <w:pStyle w:val="blanc"/>
        <w:rPr>
          <w:lang w:val="es-ES_tradnl"/>
        </w:rPr>
      </w:pPr>
    </w:p>
    <w:p w:rsidR="003236A1" w:rsidRPr="009F59EC" w:rsidRDefault="003236A1" w:rsidP="003236A1">
      <w:pPr>
        <w:pStyle w:val="Heading20"/>
        <w:spacing w:before="0"/>
        <w:rPr>
          <w:lang w:val="es-ES_tradnl"/>
        </w:rPr>
      </w:pPr>
      <w:bookmarkStart w:id="256" w:name="_Toc252180834"/>
      <w:bookmarkStart w:id="257" w:name="_Toc253408643"/>
      <w:bookmarkStart w:id="258" w:name="_Toc255825145"/>
      <w:bookmarkStart w:id="259" w:name="_Toc259796994"/>
      <w:bookmarkStart w:id="260" w:name="_Toc262578259"/>
      <w:r w:rsidRPr="009F59EC">
        <w:rPr>
          <w:lang w:val="es-ES_tradnl"/>
        </w:rPr>
        <w:t>Comunicaciones por intermediario (Call-Back)</w:t>
      </w:r>
      <w:r w:rsidRPr="009F59EC">
        <w:rPr>
          <w:lang w:val="es-ES_tradnl"/>
        </w:rPr>
        <w:br/>
        <w:t>y procedimientos alternativos de llamada (Res. 21 Rev. PP-2002)</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3236A1" w:rsidRPr="009F59EC" w:rsidRDefault="003236A1" w:rsidP="003236A1">
      <w:pPr>
        <w:pStyle w:val="Normalaftertitle"/>
        <w:rPr>
          <w:lang w:val="es-ES_tradnl"/>
        </w:rPr>
      </w:pPr>
      <w:bookmarkStart w:id="261" w:name="_Toc128900393"/>
      <w:bookmarkStart w:id="262" w:name="_Toc130183954"/>
      <w:bookmarkStart w:id="263" w:name="_Toc131913220"/>
      <w:bookmarkStart w:id="264" w:name="_Toc133131471"/>
      <w:bookmarkStart w:id="265" w:name="_Toc133981569"/>
      <w:bookmarkStart w:id="266" w:name="_Toc135454496"/>
      <w:bookmarkStart w:id="267" w:name="_Toc136767334"/>
      <w:bookmarkStart w:id="268" w:name="_Toc138156912"/>
      <w:bookmarkStart w:id="269" w:name="_Toc139446187"/>
      <w:bookmarkStart w:id="270" w:name="_Toc140654886"/>
      <w:bookmarkStart w:id="271" w:name="_Toc141776074"/>
      <w:bookmarkStart w:id="272" w:name="_Toc143332397"/>
      <w:bookmarkStart w:id="273" w:name="_Toc144779073"/>
      <w:bookmarkStart w:id="274" w:name="_Toc145922017"/>
      <w:bookmarkStart w:id="275" w:name="_Toc147314833"/>
      <w:bookmarkStart w:id="276" w:name="_Toc150083968"/>
      <w:bookmarkStart w:id="277" w:name="_Toc151284370"/>
      <w:bookmarkStart w:id="278" w:name="_Toc152661265"/>
      <w:bookmarkStart w:id="279" w:name="_Toc153888799"/>
      <w:bookmarkStart w:id="280" w:name="_Toc155585442"/>
      <w:bookmarkStart w:id="281" w:name="_Toc158021929"/>
      <w:bookmarkStart w:id="282" w:name="_Toc160458507"/>
      <w:bookmarkStart w:id="283" w:name="_Toc161639156"/>
      <w:bookmarkStart w:id="284" w:name="_Toc163018319"/>
      <w:bookmarkStart w:id="285" w:name="_Toc163018697"/>
      <w:bookmarkStart w:id="286" w:name="_Toc164590467"/>
      <w:bookmarkStart w:id="287" w:name="_Toc165691501"/>
      <w:bookmarkStart w:id="288" w:name="_Toc166659695"/>
      <w:bookmarkStart w:id="289" w:name="_Toc168390255"/>
      <w:bookmarkStart w:id="290" w:name="_Toc169582939"/>
      <w:bookmarkStart w:id="291" w:name="_Toc170890153"/>
      <w:bookmarkStart w:id="292" w:name="_Toc170890333"/>
      <w:bookmarkStart w:id="293" w:name="_Toc174510806"/>
      <w:bookmarkStart w:id="294" w:name="_Toc176580232"/>
      <w:bookmarkStart w:id="295" w:name="_Toc177531945"/>
      <w:bookmarkStart w:id="296" w:name="_Toc178736068"/>
      <w:bookmarkStart w:id="297" w:name="_Toc179955705"/>
      <w:bookmarkStart w:id="298" w:name="_Toc183233128"/>
      <w:bookmarkStart w:id="299" w:name="_Toc184094594"/>
      <w:bookmarkStart w:id="300" w:name="_Toc187490334"/>
      <w:bookmarkStart w:id="301" w:name="_Toc188156121"/>
      <w:bookmarkStart w:id="302" w:name="_Toc188156998"/>
      <w:bookmarkStart w:id="303" w:name="_Toc196021179"/>
      <w:bookmarkStart w:id="304" w:name="_Toc197225818"/>
      <w:bookmarkStart w:id="305" w:name="_Toc198527970"/>
      <w:bookmarkStart w:id="306" w:name="_Toc199649493"/>
      <w:bookmarkStart w:id="307" w:name="_Toc200959399"/>
      <w:bookmarkStart w:id="308" w:name="_Toc202757062"/>
      <w:bookmarkStart w:id="309" w:name="_Toc203552873"/>
      <w:bookmarkStart w:id="310" w:name="_Toc204669192"/>
      <w:bookmarkStart w:id="311" w:name="_Toc206391074"/>
      <w:bookmarkStart w:id="312" w:name="_Toc208207545"/>
      <w:bookmarkStart w:id="313" w:name="_Toc211850034"/>
      <w:bookmarkStart w:id="314" w:name="_Toc211850504"/>
      <w:bookmarkStart w:id="315" w:name="_Toc214165435"/>
      <w:bookmarkStart w:id="316" w:name="_Toc218999659"/>
      <w:bookmarkStart w:id="317" w:name="_Toc219626319"/>
      <w:bookmarkStart w:id="318" w:name="_Toc220826255"/>
      <w:bookmarkStart w:id="319" w:name="_Toc222029768"/>
      <w:bookmarkStart w:id="320" w:name="_Toc223253034"/>
      <w:bookmarkStart w:id="321" w:name="_Toc225670368"/>
      <w:bookmarkStart w:id="322" w:name="_Toc228768532"/>
      <w:bookmarkStart w:id="323" w:name="_Toc229972278"/>
      <w:bookmarkStart w:id="324" w:name="_Toc231203585"/>
      <w:bookmarkStart w:id="325" w:name="_Toc232323933"/>
      <w:bookmarkStart w:id="326" w:name="_Toc233615140"/>
      <w:bookmarkStart w:id="327" w:name="_Toc236578793"/>
      <w:bookmarkStart w:id="328" w:name="_Toc240694045"/>
      <w:bookmarkStart w:id="329" w:name="_Toc242002349"/>
      <w:bookmarkStart w:id="330" w:name="_Toc243369566"/>
      <w:bookmarkStart w:id="331" w:name="_Toc244491425"/>
      <w:bookmarkStart w:id="332" w:name="_Toc246906800"/>
      <w:r w:rsidRPr="009F59EC">
        <w:rPr>
          <w:lang w:val="es-ES_tradnl"/>
        </w:rPr>
        <w:t>Nota de la TSB</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00F21C7A">
        <w:rPr>
          <w:lang w:val="es-ES_tradnl"/>
        </w:rPr>
        <w:fldChar w:fldCharType="begin"/>
      </w:r>
      <w:r w:rsidR="009E15DA" w:rsidRPr="00D76B19">
        <w:rPr>
          <w:lang w:val="es-ES"/>
        </w:rPr>
        <w:instrText xml:space="preserve"> TC "</w:instrText>
      </w:r>
      <w:bookmarkStart w:id="333" w:name="_Toc253408644"/>
      <w:bookmarkStart w:id="334" w:name="_Toc255825146"/>
      <w:bookmarkStart w:id="335" w:name="_Toc259796995"/>
      <w:bookmarkStart w:id="336" w:name="_Toc262578260"/>
      <w:r w:rsidR="009E15DA" w:rsidRPr="006C34C2">
        <w:rPr>
          <w:lang w:val="es-ES_tradnl"/>
        </w:rPr>
        <w:instrText>Nota de la TSB</w:instrText>
      </w:r>
      <w:bookmarkEnd w:id="333"/>
      <w:bookmarkEnd w:id="334"/>
      <w:bookmarkEnd w:id="335"/>
      <w:bookmarkEnd w:id="336"/>
      <w:r w:rsidR="009E15DA" w:rsidRPr="00D76B19">
        <w:rPr>
          <w:lang w:val="es-ES"/>
        </w:rPr>
        <w:instrText xml:space="preserve">" \f C \l "2" </w:instrText>
      </w:r>
      <w:r w:rsidR="00F21C7A">
        <w:rPr>
          <w:lang w:val="es-ES_tradnl"/>
        </w:rPr>
        <w:fldChar w:fldCharType="end"/>
      </w:r>
    </w:p>
    <w:p w:rsidR="003236A1" w:rsidRPr="009F59EC" w:rsidRDefault="003236A1" w:rsidP="003236A1">
      <w:pPr>
        <w:rPr>
          <w:lang w:val="es-ES_tradnl"/>
        </w:rPr>
      </w:pPr>
      <w:r w:rsidRPr="009F59EC">
        <w:rPr>
          <w:lang w:val="es-ES_tradnl"/>
        </w:rPr>
        <w:t>Países/zonas geográficas para los cuales una información sobre las «Comunicaciones por intermediario (Call-Back) y ciertos procedimientos alternativos de llamada no conformes con la reglamentación vigente» ha sido publicada en el Boletín de Explotación de la UIT (N</w:t>
      </w:r>
      <w:r>
        <w:rPr>
          <w:lang w:val="es-ES_tradnl"/>
        </w:rPr>
        <w:t>.</w:t>
      </w:r>
      <w:r w:rsidRPr="00A5409C">
        <w:rPr>
          <w:vertAlign w:val="superscript"/>
          <w:lang w:val="es-ES_tradnl"/>
        </w:rPr>
        <w:t>o</w:t>
      </w:r>
      <w:r>
        <w:rPr>
          <w:lang w:val="es-ES_tradnl"/>
        </w:rPr>
        <w:t>…</w:t>
      </w:r>
      <w:r w:rsidRPr="009F59EC">
        <w:rPr>
          <w:lang w:val="es-ES_tradnl"/>
        </w:rPr>
        <w:t>):</w:t>
      </w:r>
    </w:p>
    <w:p w:rsidR="003236A1" w:rsidRPr="009F59EC" w:rsidRDefault="003236A1" w:rsidP="003236A1">
      <w:pPr>
        <w:rPr>
          <w:lang w:val="es-ES_tradnl"/>
        </w:rPr>
      </w:pPr>
      <w:r w:rsidRPr="009F59EC">
        <w:rPr>
          <w:lang w:val="es-ES_tradnl"/>
        </w:rPr>
        <w:t>Antillas Neerlandesas (627), Arabia Saudita (629), Argelia (621), Azerbaiyán (663), Bahrein  (611), Belarús (616), Bosnia y Herzegovina (772) Bulgaria (665), Burkina Faso (631), Burundi  (607), Camerún (671), China (599), Chipre (626), Colombia (602), Cook (Islas) (681), Cuba  (632), Djibouti (614), Ecuador (619), Egipto (599, 690), Emiratos Árabes Unidos (627), Etiopía  (657), Gabón (631), Guinea (681), Honduras (613), India (627), Jamaica (648), Japón (649), Jordania (652), Kazajstán (619), Kenya (605), Kirguistán (616), Kuwait (610), Letonia (617), Líbano  (642), Madagascar (639), Malasia (603), Malta (688), Marruecos (619), México (697), Mónaco (749), Níger (618), Nigeria (647), Qatar (593), Rep. Dem. del Congo (672), Seychelles (631), Sudafricana (Rep.) (655), Sudán (686), Tailandia (611), Tanzanía (624), Turquía (612), Uganda (603), Viet Nam (619), Wallis y Futuna (649), Yemen (622).</w:t>
      </w:r>
    </w:p>
    <w:p w:rsidR="003236A1" w:rsidRPr="009F59EC" w:rsidRDefault="003236A1" w:rsidP="003236A1">
      <w:pPr>
        <w:rPr>
          <w:lang w:val="es-ES_tradnl"/>
        </w:rPr>
      </w:pPr>
      <w:r w:rsidRPr="009F59EC">
        <w:rPr>
          <w:lang w:val="es-ES_tradnl"/>
        </w:rPr>
        <w:t>Además, los países/territorios siguientes declararon que las comunicaciones por «intermediario»</w:t>
      </w:r>
      <w:r w:rsidRPr="009F59EC">
        <w:rPr>
          <w:rFonts w:cs="Calibri"/>
          <w:lang w:val="es-ES_tradnl"/>
        </w:rPr>
        <w:t>򸥬</w:t>
      </w:r>
      <w:r w:rsidRPr="009F59EC">
        <w:rPr>
          <w:lang w:val="es-ES_tradnl"/>
        </w:rPr>
        <w:t xml:space="preserve"> están prohibidas en su territorio:</w:t>
      </w:r>
    </w:p>
    <w:p w:rsidR="003236A1" w:rsidRPr="009F59EC" w:rsidRDefault="003236A1" w:rsidP="003236A1">
      <w:pPr>
        <w:rPr>
          <w:lang w:val="es-ES_tradnl"/>
        </w:rPr>
      </w:pPr>
      <w:r w:rsidRPr="009F59EC">
        <w:rPr>
          <w:lang w:val="es-ES_tradnl"/>
        </w:rPr>
        <w:t>Albania, Armenia, Bahamas, Belice, Benin, Brasil, Brunei Darussalam, Camboya, Centroafricana (Rep.), Chad, Comoras, Corea (Rep. de), Costa Rica, Côte d'Ivoire, Dominica, Eritrea, Eslovaquia, Fiji, Filipinas, Gambia, Ghana, Grecia, Guyana, Haití, Hungría, Indonesia, Irán (República Islámica del), Irlanda, Israel, Kiribati, La ex República Yugoslava de Macedonia, Lesotho, Lituania, Macao (China), Malawi, Malí, Mauricio, Mauritania, Moldova, Mozambique, Nicaragua, Nueva Caledonia, Omán, Pakistán, Panamá, Papua Nueva Guinea, Paraguay, Perú, Polonia, República Árabe Siria, Rumania, Samoa, San Marino, Sri Lanka, Suriname, Tonga, Trinidad y Tabago, Túnez, Tuvalu, Venezuela, Zambia, Zimbabwe.</w:t>
      </w:r>
    </w:p>
    <w:p w:rsidR="003236A1" w:rsidRPr="009F59EC" w:rsidRDefault="003236A1" w:rsidP="003236A1">
      <w:pPr>
        <w:rPr>
          <w:lang w:val="es-ES_tradnl"/>
        </w:rPr>
      </w:pPr>
      <w:r w:rsidRPr="009F59EC">
        <w:rPr>
          <w:lang w:val="es-ES_tradnl"/>
        </w:rPr>
        <w:t>Esta información es el resultado de una investigación efectuada por la Comisión de Estudio 3 del UIT-T, en virtud de la Resolución 21 (Marrakech, 2002) de la Conferencia de Plenipotenciarios (Marrakech, 2002) y de la Resolución 29 de la Asamblea Mundial de Normalización de las Telecomunicaciones, AMNT</w:t>
      </w:r>
      <w:r w:rsidRPr="009F59EC">
        <w:rPr>
          <w:lang w:val="es-ES_tradnl"/>
        </w:rPr>
        <w:noBreakHyphen/>
        <w:t>2000 (Montreal, 2000).</w:t>
      </w:r>
    </w:p>
    <w:p w:rsidR="003236A1" w:rsidRPr="009F59EC" w:rsidRDefault="003236A1" w:rsidP="003236A1">
      <w:pPr>
        <w:rPr>
          <w:lang w:val="es-ES_tradnl"/>
        </w:rPr>
      </w:pPr>
      <w:r w:rsidRPr="009F59EC">
        <w:rPr>
          <w:lang w:val="es-ES_tradnl"/>
        </w:rPr>
        <w:t>La lista de todos los países/zonas geográficas que prohíben o autorizan las comunicaciones por intermediario (Call-Back) se halla en el sitio web de la UIT en la dirección siguiente:</w:t>
      </w:r>
    </w:p>
    <w:p w:rsidR="003236A1" w:rsidRPr="009F59EC" w:rsidRDefault="00F21C7A" w:rsidP="003236A1">
      <w:pPr>
        <w:jc w:val="center"/>
        <w:rPr>
          <w:lang w:val="es-ES_tradnl"/>
        </w:rPr>
      </w:pPr>
      <w:hyperlink r:id="rId22" w:history="1">
        <w:r w:rsidR="003236A1" w:rsidRPr="009F59EC">
          <w:rPr>
            <w:rStyle w:val="Hyperlink"/>
            <w:lang w:val="es-ES_tradnl"/>
          </w:rPr>
          <w:t>www.itu.int/itu-t/special-projects/callback/index.html</w:t>
        </w:r>
      </w:hyperlink>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headerReference w:type="even" r:id="rId23"/>
          <w:headerReference w:type="default" r:id="rId24"/>
          <w:footerReference w:type="even" r:id="rId25"/>
          <w:footerReference w:type="default" r:id="rId26"/>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37" w:name="_Toc253408645"/>
      <w:bookmarkStart w:id="338" w:name="_Toc255825147"/>
      <w:bookmarkStart w:id="339" w:name="_Toc259796996"/>
      <w:bookmarkStart w:id="340" w:name="_Toc262578261"/>
      <w:r w:rsidRPr="00D76B19">
        <w:rPr>
          <w:lang w:val="es-ES"/>
        </w:rPr>
        <w:lastRenderedPageBreak/>
        <w:t>ENMIENDAS  A  LAS  PUBLICACIONES  DE  SERVICIO</w:t>
      </w:r>
      <w:bookmarkEnd w:id="337"/>
      <w:bookmarkEnd w:id="338"/>
      <w:bookmarkEnd w:id="339"/>
      <w:bookmarkEnd w:id="340"/>
    </w:p>
    <w:p w:rsidR="00872C86" w:rsidRPr="00764E82" w:rsidRDefault="00764E82" w:rsidP="00764E82">
      <w:pPr>
        <w:pStyle w:val="Heading70"/>
        <w:rPr>
          <w:lang w:val="en-US"/>
        </w:rPr>
      </w:pPr>
      <w:r w:rsidRPr="00764E82">
        <w:rPr>
          <w:lang w:val="en-US"/>
        </w:rPr>
        <w:t>Abreviaturas utilizadas</w:t>
      </w:r>
    </w:p>
    <w:p w:rsidR="00872C86" w:rsidRPr="00872C86"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leer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16684D" w:rsidRDefault="0016684D" w:rsidP="0016684D">
      <w:pPr>
        <w:rPr>
          <w:lang w:val="en-US"/>
        </w:rPr>
      </w:pPr>
    </w:p>
    <w:p w:rsidR="0071501F" w:rsidRDefault="0071501F" w:rsidP="0016684D">
      <w:pPr>
        <w:rPr>
          <w:lang w:val="en-US"/>
        </w:rPr>
      </w:pPr>
    </w:p>
    <w:p w:rsidR="0071501F" w:rsidRPr="009D699D" w:rsidRDefault="0071501F" w:rsidP="0071501F">
      <w:pPr>
        <w:pStyle w:val="Heading20"/>
        <w:rPr>
          <w:lang w:val="es-ES_tradnl"/>
        </w:rPr>
      </w:pPr>
      <w:bookmarkStart w:id="341" w:name="_Toc262578262"/>
      <w:r w:rsidRPr="009D699D">
        <w:rPr>
          <w:lang w:val="es-ES_tradnl"/>
        </w:rPr>
        <w:t>Nomenclátor de las estaciones de barco</w:t>
      </w:r>
      <w:r w:rsidRPr="009D699D">
        <w:rPr>
          <w:lang w:val="es-ES_tradnl"/>
        </w:rPr>
        <w:br/>
        <w:t>(Lista V)</w:t>
      </w:r>
      <w:r w:rsidRPr="009D699D">
        <w:rPr>
          <w:lang w:val="es-ES_tradnl"/>
        </w:rPr>
        <w:br/>
        <w:t>50.a edición, marzo de 2010</w:t>
      </w:r>
      <w:r w:rsidRPr="009D699D">
        <w:rPr>
          <w:lang w:val="es-ES_tradnl"/>
        </w:rPr>
        <w:br/>
        <w:t>y Suplemento N.o 1</w:t>
      </w:r>
      <w:r w:rsidRPr="009D699D">
        <w:rPr>
          <w:lang w:val="es-ES_tradnl"/>
        </w:rPr>
        <w:br/>
      </w:r>
      <w:r w:rsidRPr="009D699D">
        <w:rPr>
          <w:lang w:val="es-ES_tradnl"/>
        </w:rPr>
        <w:br/>
        <w:t>Sección IV</w:t>
      </w:r>
      <w:bookmarkEnd w:id="341"/>
    </w:p>
    <w:p w:rsidR="0071501F" w:rsidRPr="009D699D" w:rsidRDefault="0071501F" w:rsidP="0071501F">
      <w:pPr>
        <w:tabs>
          <w:tab w:val="clear" w:pos="1276"/>
          <w:tab w:val="clear" w:pos="1843"/>
          <w:tab w:val="left" w:pos="1134"/>
          <w:tab w:val="left" w:pos="1560"/>
          <w:tab w:val="left" w:pos="2127"/>
        </w:tabs>
        <w:spacing w:before="480" w:after="80"/>
        <w:jc w:val="center"/>
        <w:outlineLvl w:val="7"/>
        <w:rPr>
          <w:lang w:val="en-US"/>
        </w:rPr>
      </w:pPr>
      <w:r w:rsidRPr="009D699D">
        <w:rPr>
          <w:lang w:val="en-US"/>
        </w:rPr>
        <w:t>Subsección 2A</w:t>
      </w:r>
    </w:p>
    <w:p w:rsidR="0071501F" w:rsidRPr="009D699D" w:rsidRDefault="0071501F" w:rsidP="0071501F">
      <w:pPr>
        <w:tabs>
          <w:tab w:val="clear" w:pos="1843"/>
          <w:tab w:val="left" w:pos="1985"/>
          <w:tab w:val="left" w:pos="2694"/>
        </w:tabs>
        <w:spacing w:before="0"/>
        <w:ind w:left="567" w:hanging="567"/>
        <w:jc w:val="left"/>
        <w:rPr>
          <w:rFonts w:asciiTheme="minorHAnsi" w:hAnsiTheme="minorHAnsi" w:cs="Arial"/>
          <w:b/>
          <w:lang w:val="en-US"/>
        </w:rPr>
      </w:pPr>
      <w:r w:rsidRPr="009D699D">
        <w:rPr>
          <w:rFonts w:asciiTheme="minorHAnsi" w:hAnsiTheme="minorHAnsi" w:cs="Arial"/>
          <w:b/>
          <w:lang w:val="en-US"/>
        </w:rPr>
        <w:t>ADD</w:t>
      </w:r>
    </w:p>
    <w:p w:rsidR="0071501F" w:rsidRPr="009D699D" w:rsidRDefault="0071501F" w:rsidP="0071501F"/>
    <w:tbl>
      <w:tblPr>
        <w:tblW w:w="9072" w:type="dxa"/>
        <w:tblInd w:w="108" w:type="dxa"/>
        <w:tblLook w:val="0000"/>
      </w:tblPr>
      <w:tblGrid>
        <w:gridCol w:w="993"/>
        <w:gridCol w:w="8079"/>
      </w:tblGrid>
      <w:tr w:rsidR="0071501F" w:rsidRPr="009D699D" w:rsidTr="00225045">
        <w:tc>
          <w:tcPr>
            <w:tcW w:w="993" w:type="dxa"/>
          </w:tcPr>
          <w:p w:rsidR="0071501F" w:rsidRPr="009D699D" w:rsidRDefault="0071501F" w:rsidP="00225045">
            <w:pPr>
              <w:tabs>
                <w:tab w:val="clear" w:pos="1276"/>
                <w:tab w:val="clear" w:pos="1843"/>
                <w:tab w:val="left" w:pos="1134"/>
                <w:tab w:val="left" w:pos="1560"/>
                <w:tab w:val="left" w:pos="2127"/>
              </w:tabs>
              <w:spacing w:before="0"/>
              <w:jc w:val="left"/>
              <w:outlineLvl w:val="3"/>
              <w:rPr>
                <w:rFonts w:asciiTheme="minorHAnsi" w:hAnsiTheme="minorHAnsi" w:cs="Arial"/>
                <w:b/>
                <w:bCs/>
                <w:lang w:val="es-ES_tradnl"/>
              </w:rPr>
            </w:pPr>
            <w:r w:rsidRPr="009D699D">
              <w:rPr>
                <w:rFonts w:asciiTheme="minorHAnsi" w:hAnsiTheme="minorHAnsi" w:cs="Arial"/>
                <w:b/>
                <w:bCs/>
                <w:lang w:val="es-ES_tradnl"/>
              </w:rPr>
              <w:t>CV64</w:t>
            </w:r>
          </w:p>
        </w:tc>
        <w:tc>
          <w:tcPr>
            <w:tcW w:w="8079" w:type="dxa"/>
          </w:tcPr>
          <w:p w:rsidR="0071501F" w:rsidRPr="009D699D" w:rsidRDefault="0071501F" w:rsidP="00225045">
            <w:pPr>
              <w:tabs>
                <w:tab w:val="clear" w:pos="1276"/>
                <w:tab w:val="clear" w:pos="1843"/>
                <w:tab w:val="left" w:pos="1134"/>
                <w:tab w:val="left" w:pos="1560"/>
                <w:tab w:val="left" w:pos="2127"/>
              </w:tabs>
              <w:spacing w:before="0"/>
              <w:jc w:val="left"/>
              <w:outlineLvl w:val="3"/>
              <w:rPr>
                <w:rFonts w:asciiTheme="minorHAnsi" w:hAnsiTheme="minorHAnsi" w:cs="Arial"/>
                <w:lang w:val="es-ES_tradnl"/>
              </w:rPr>
            </w:pPr>
            <w:r w:rsidRPr="009D699D">
              <w:rPr>
                <w:rFonts w:asciiTheme="minorHAnsi" w:hAnsiTheme="minorHAnsi" w:cs="Arial"/>
                <w:lang w:val="es-ES_tradnl"/>
              </w:rPr>
              <w:t xml:space="preserve">CABO VERDE MARITIMA, Cabo Verde Maritima Lda., Achada St.Antonio, Praia, </w:t>
            </w:r>
            <w:r w:rsidRPr="009D699D">
              <w:rPr>
                <w:rFonts w:asciiTheme="minorHAnsi" w:hAnsiTheme="minorHAnsi" w:cs="Arial"/>
                <w:lang w:val="es-ES_tradnl"/>
              </w:rPr>
              <w:br/>
              <w:t xml:space="preserve">Cabo Verde. </w:t>
            </w:r>
          </w:p>
          <w:p w:rsidR="0071501F" w:rsidRPr="009D699D" w:rsidRDefault="0071501F" w:rsidP="00225045">
            <w:pPr>
              <w:tabs>
                <w:tab w:val="clear" w:pos="1276"/>
                <w:tab w:val="clear" w:pos="1843"/>
                <w:tab w:val="left" w:pos="1134"/>
                <w:tab w:val="left" w:pos="1560"/>
                <w:tab w:val="left" w:pos="2127"/>
              </w:tabs>
              <w:spacing w:before="0"/>
              <w:jc w:val="left"/>
              <w:outlineLvl w:val="3"/>
              <w:rPr>
                <w:rFonts w:asciiTheme="minorHAnsi" w:hAnsiTheme="minorHAnsi"/>
                <w:lang w:val="fr-FR"/>
              </w:rPr>
            </w:pPr>
            <w:r w:rsidRPr="009D699D">
              <w:rPr>
                <w:rFonts w:asciiTheme="minorHAnsi" w:hAnsiTheme="minorHAnsi" w:cs="Arial"/>
                <w:lang w:val="es-ES_tradnl"/>
              </w:rPr>
              <w:t>(Tel: +238 951</w:t>
            </w:r>
            <w:r w:rsidR="00033520">
              <w:rPr>
                <w:rFonts w:asciiTheme="minorHAnsi" w:hAnsiTheme="minorHAnsi" w:cs="Arial"/>
                <w:lang w:val="es-ES_tradnl"/>
              </w:rPr>
              <w:t xml:space="preserve"> </w:t>
            </w:r>
            <w:r w:rsidRPr="009D699D">
              <w:rPr>
                <w:rFonts w:asciiTheme="minorHAnsi" w:hAnsiTheme="minorHAnsi" w:cs="Arial"/>
                <w:lang w:val="es-ES_tradnl"/>
              </w:rPr>
              <w:t xml:space="preserve">8893, E-mail: cvmaritima@aol.com) </w:t>
            </w:r>
          </w:p>
        </w:tc>
      </w:tr>
    </w:tbl>
    <w:p w:rsidR="0071501F" w:rsidRPr="009D699D" w:rsidRDefault="0071501F" w:rsidP="0071501F">
      <w:pPr>
        <w:rPr>
          <w:lang w:val="fr-FR"/>
        </w:rPr>
      </w:pPr>
    </w:p>
    <w:tbl>
      <w:tblPr>
        <w:tblW w:w="9072" w:type="dxa"/>
        <w:tblInd w:w="108" w:type="dxa"/>
        <w:tblLook w:val="0000"/>
      </w:tblPr>
      <w:tblGrid>
        <w:gridCol w:w="993"/>
        <w:gridCol w:w="8079"/>
      </w:tblGrid>
      <w:tr w:rsidR="0071501F" w:rsidRPr="00B8501F" w:rsidTr="00225045">
        <w:tc>
          <w:tcPr>
            <w:tcW w:w="993" w:type="dxa"/>
          </w:tcPr>
          <w:p w:rsidR="0071501F" w:rsidRPr="009D699D" w:rsidRDefault="0071501F" w:rsidP="00225045">
            <w:pPr>
              <w:tabs>
                <w:tab w:val="clear" w:pos="1276"/>
                <w:tab w:val="clear" w:pos="1843"/>
                <w:tab w:val="left" w:pos="1134"/>
                <w:tab w:val="left" w:pos="1560"/>
                <w:tab w:val="left" w:pos="2127"/>
              </w:tabs>
              <w:spacing w:before="0"/>
              <w:jc w:val="left"/>
              <w:outlineLvl w:val="3"/>
              <w:rPr>
                <w:rFonts w:asciiTheme="minorHAnsi" w:hAnsiTheme="minorHAnsi" w:cs="Arial"/>
                <w:b/>
                <w:bCs/>
                <w:lang w:val="en-US"/>
              </w:rPr>
            </w:pPr>
            <w:r w:rsidRPr="009D699D">
              <w:rPr>
                <w:rFonts w:asciiTheme="minorHAnsi" w:hAnsiTheme="minorHAnsi" w:cs="Arial"/>
                <w:b/>
                <w:bCs/>
                <w:lang w:val="es-ES_tradnl"/>
              </w:rPr>
              <w:t>MA10</w:t>
            </w:r>
          </w:p>
        </w:tc>
        <w:tc>
          <w:tcPr>
            <w:tcW w:w="8079" w:type="dxa"/>
          </w:tcPr>
          <w:p w:rsidR="0071501F" w:rsidRPr="009D699D" w:rsidRDefault="0071501F" w:rsidP="00225045">
            <w:pPr>
              <w:tabs>
                <w:tab w:val="clear" w:pos="1276"/>
                <w:tab w:val="clear" w:pos="1843"/>
                <w:tab w:val="left" w:pos="1134"/>
                <w:tab w:val="left" w:pos="1560"/>
                <w:tab w:val="left" w:pos="2127"/>
              </w:tabs>
              <w:spacing w:before="0"/>
              <w:jc w:val="left"/>
              <w:outlineLvl w:val="3"/>
              <w:rPr>
                <w:rFonts w:asciiTheme="minorHAnsi" w:hAnsiTheme="minorHAnsi" w:cs="Arial"/>
                <w:lang w:val="es-ES_tradnl"/>
              </w:rPr>
            </w:pPr>
            <w:r w:rsidRPr="009D699D">
              <w:rPr>
                <w:rFonts w:asciiTheme="minorHAnsi" w:hAnsiTheme="minorHAnsi" w:cs="Arial"/>
                <w:lang w:val="es-ES_tradnl"/>
              </w:rPr>
              <w:t xml:space="preserve">General Diesel Services Sdn. Bhd, No 11, Jalan Pengacara U1/48, Temasya IndustrialPark, 40150, Shah Alam Selangor, Malaysia. </w:t>
            </w:r>
          </w:p>
          <w:p w:rsidR="0071501F" w:rsidRPr="009D699D" w:rsidRDefault="0071501F" w:rsidP="00225045">
            <w:pPr>
              <w:tabs>
                <w:tab w:val="clear" w:pos="1276"/>
                <w:tab w:val="clear" w:pos="1843"/>
                <w:tab w:val="left" w:pos="1134"/>
                <w:tab w:val="left" w:pos="1560"/>
                <w:tab w:val="left" w:pos="2127"/>
              </w:tabs>
              <w:spacing w:before="0"/>
              <w:jc w:val="left"/>
              <w:outlineLvl w:val="3"/>
              <w:rPr>
                <w:rFonts w:asciiTheme="minorHAnsi" w:hAnsiTheme="minorHAnsi" w:cs="Arial"/>
                <w:lang w:val="es-ES_tradnl"/>
              </w:rPr>
            </w:pPr>
            <w:r w:rsidRPr="009D699D">
              <w:rPr>
                <w:rFonts w:asciiTheme="minorHAnsi" w:hAnsiTheme="minorHAnsi" w:cs="Arial"/>
                <w:lang w:val="es-ES_tradnl"/>
              </w:rPr>
              <w:t xml:space="preserve">(Tel: +60 3 5569 3599, +60 12 229 3922, Fax: +60 3 5569 3693, </w:t>
            </w:r>
            <w:r w:rsidRPr="009D699D">
              <w:rPr>
                <w:rFonts w:asciiTheme="minorHAnsi" w:hAnsiTheme="minorHAnsi" w:cs="Arial"/>
                <w:lang w:val="es-ES_tradnl"/>
              </w:rPr>
              <w:br/>
              <w:t xml:space="preserve">E-mail: zms@gdsservices.com.my, Url: www.gdservices.com.my) </w:t>
            </w:r>
          </w:p>
          <w:p w:rsidR="0071501F" w:rsidRPr="009D699D" w:rsidRDefault="0071501F" w:rsidP="00225045">
            <w:pPr>
              <w:tabs>
                <w:tab w:val="clear" w:pos="1276"/>
                <w:tab w:val="clear" w:pos="1843"/>
                <w:tab w:val="left" w:pos="1134"/>
                <w:tab w:val="left" w:pos="1560"/>
                <w:tab w:val="left" w:pos="2127"/>
              </w:tabs>
              <w:spacing w:before="0"/>
              <w:jc w:val="left"/>
              <w:outlineLvl w:val="3"/>
              <w:rPr>
                <w:rFonts w:asciiTheme="minorHAnsi" w:hAnsiTheme="minorHAnsi"/>
                <w:szCs w:val="18"/>
                <w:lang w:val="es-ES_tradnl"/>
              </w:rPr>
            </w:pPr>
            <w:r w:rsidRPr="009D699D">
              <w:rPr>
                <w:rFonts w:asciiTheme="minorHAnsi" w:hAnsiTheme="minorHAnsi" w:cs="Arial"/>
                <w:i/>
                <w:iCs/>
                <w:lang w:val="es-ES_tradnl"/>
              </w:rPr>
              <w:t>Persona de contacto: Zulkifli Mohd Sharif</w:t>
            </w:r>
          </w:p>
        </w:tc>
      </w:tr>
    </w:tbl>
    <w:p w:rsidR="0071501F" w:rsidRPr="009D699D" w:rsidRDefault="0071501F" w:rsidP="0071501F">
      <w:pPr>
        <w:tabs>
          <w:tab w:val="clear" w:pos="1843"/>
          <w:tab w:val="left" w:pos="1985"/>
          <w:tab w:val="left" w:pos="2694"/>
        </w:tabs>
        <w:spacing w:before="0" w:after="80"/>
        <w:ind w:left="567" w:hanging="567"/>
        <w:jc w:val="left"/>
        <w:rPr>
          <w:lang w:val="es-ES_tradnl"/>
        </w:rPr>
      </w:pPr>
    </w:p>
    <w:p w:rsidR="00857010" w:rsidRPr="002E3B7B" w:rsidRDefault="00857010" w:rsidP="0016684D">
      <w:pPr>
        <w:rPr>
          <w:lang w:val="es-ES_tradnl"/>
        </w:rPr>
      </w:pPr>
    </w:p>
    <w:p w:rsidR="0071501F" w:rsidRPr="002E3B7B" w:rsidRDefault="0071501F">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2E3B7B">
        <w:rPr>
          <w:lang w:val="es-ES_tradnl"/>
        </w:rPr>
        <w:br w:type="page"/>
      </w:r>
    </w:p>
    <w:p w:rsidR="0071501F" w:rsidRPr="002E3B7B" w:rsidRDefault="0071501F" w:rsidP="0016684D">
      <w:pPr>
        <w:rPr>
          <w:lang w:val="es-ES_tradnl"/>
        </w:rPr>
      </w:pPr>
    </w:p>
    <w:p w:rsidR="0006702E" w:rsidRDefault="0006702E" w:rsidP="0006702E">
      <w:pPr>
        <w:keepNext/>
        <w:shd w:val="clear" w:color="auto" w:fill="D9D9D9"/>
        <w:spacing w:before="0" w:after="360"/>
        <w:jc w:val="center"/>
        <w:outlineLvl w:val="1"/>
        <w:rPr>
          <w:rFonts w:ascii="Arial" w:hAnsi="Arial" w:cs="Arial"/>
          <w:b/>
          <w:bCs/>
          <w:sz w:val="26"/>
          <w:szCs w:val="28"/>
          <w:lang w:val="es-ES_tradnl"/>
        </w:rPr>
      </w:pPr>
      <w:r w:rsidRPr="007802F2">
        <w:rPr>
          <w:rFonts w:ascii="Arial" w:hAnsi="Arial" w:cs="Arial"/>
          <w:b/>
          <w:bCs/>
          <w:sz w:val="26"/>
          <w:szCs w:val="28"/>
          <w:lang w:val="es-ES_tradnl"/>
        </w:rPr>
        <w:t>Nomenclátor de las estaciones</w:t>
      </w:r>
      <w:r w:rsidRPr="007802F2">
        <w:rPr>
          <w:rFonts w:ascii="Arial" w:hAnsi="Arial" w:cs="Arial"/>
          <w:b/>
          <w:bCs/>
          <w:sz w:val="26"/>
          <w:szCs w:val="28"/>
          <w:lang w:val="es-ES_tradnl"/>
        </w:rPr>
        <w:br/>
        <w:t>de comprobación técnica internacional</w:t>
      </w:r>
      <w:r w:rsidRPr="007802F2">
        <w:rPr>
          <w:rFonts w:ascii="Arial" w:hAnsi="Arial" w:cs="Arial"/>
          <w:b/>
          <w:bCs/>
          <w:sz w:val="26"/>
          <w:szCs w:val="28"/>
          <w:lang w:val="es-ES_tradnl"/>
        </w:rPr>
        <w:br/>
        <w:t>de las emisiones</w:t>
      </w:r>
      <w:r w:rsidRPr="007802F2">
        <w:rPr>
          <w:rFonts w:ascii="Arial" w:hAnsi="Arial" w:cs="Arial"/>
          <w:b/>
          <w:bCs/>
          <w:sz w:val="26"/>
          <w:szCs w:val="28"/>
          <w:lang w:val="es-ES_tradnl"/>
        </w:rPr>
        <w:br/>
        <w:t>(Lista VIII)</w:t>
      </w:r>
      <w:r w:rsidRPr="007802F2">
        <w:rPr>
          <w:rFonts w:ascii="Arial" w:hAnsi="Arial" w:cs="Arial"/>
          <w:b/>
          <w:bCs/>
          <w:sz w:val="26"/>
          <w:szCs w:val="28"/>
          <w:lang w:val="es-ES_tradnl"/>
        </w:rPr>
        <w:br/>
        <w:t>11.</w:t>
      </w:r>
      <w:r w:rsidRPr="00A53985">
        <w:rPr>
          <w:rFonts w:ascii="Arial" w:hAnsi="Arial" w:cs="Arial"/>
          <w:b/>
          <w:bCs/>
          <w:position w:val="6"/>
          <w:sz w:val="26"/>
          <w:szCs w:val="28"/>
          <w:lang w:val="es-ES_tradnl"/>
        </w:rPr>
        <w:t>a</w:t>
      </w:r>
      <w:r w:rsidRPr="007802F2">
        <w:rPr>
          <w:rFonts w:ascii="Arial" w:hAnsi="Arial" w:cs="Arial"/>
          <w:b/>
          <w:bCs/>
          <w:sz w:val="26"/>
          <w:szCs w:val="28"/>
          <w:lang w:val="es-ES_tradnl"/>
        </w:rPr>
        <w:t xml:space="preserve"> edición (marzo de 2009)</w:t>
      </w:r>
    </w:p>
    <w:p w:rsidR="0006702E" w:rsidRPr="0006702E" w:rsidRDefault="0006702E" w:rsidP="0006702E">
      <w:pPr>
        <w:spacing w:before="240" w:after="60"/>
        <w:jc w:val="center"/>
        <w:outlineLvl w:val="6"/>
        <w:rPr>
          <w:lang w:val="es-ES_tradnl"/>
        </w:rPr>
      </w:pPr>
      <w:r w:rsidRPr="0006702E">
        <w:rPr>
          <w:lang w:val="es-ES_tradnl"/>
        </w:rPr>
        <w:t>(Enmienda N.</w:t>
      </w:r>
      <w:r w:rsidRPr="0006702E">
        <w:rPr>
          <w:rFonts w:cs="Times New Roman Bold"/>
          <w:position w:val="4"/>
          <w:sz w:val="16"/>
          <w:szCs w:val="16"/>
          <w:lang w:val="es-ES_tradnl"/>
        </w:rPr>
        <w:t>o</w:t>
      </w:r>
      <w:r w:rsidRPr="0006702E">
        <w:rPr>
          <w:lang w:val="es-ES_tradnl"/>
        </w:rPr>
        <w:t xml:space="preserve"> 2)</w:t>
      </w:r>
      <w:r w:rsidRPr="0006702E">
        <w:rPr>
          <w:position w:val="4"/>
          <w:lang w:val="es-ES_tradnl"/>
        </w:rPr>
        <w:footnoteReference w:customMarkFollows="1" w:id="1"/>
        <w:sym w:font="Symbol" w:char="F02A"/>
      </w:r>
    </w:p>
    <w:p w:rsidR="0006702E" w:rsidRPr="0006702E" w:rsidRDefault="0006702E" w:rsidP="0006702E">
      <w:pPr>
        <w:jc w:val="center"/>
        <w:rPr>
          <w:sz w:val="18"/>
          <w:lang w:val="es-ES_tradnl"/>
        </w:rPr>
      </w:pPr>
    </w:p>
    <w:p w:rsidR="0006702E" w:rsidRPr="0006702E" w:rsidRDefault="0006702E" w:rsidP="0006702E">
      <w:pPr>
        <w:tabs>
          <w:tab w:val="clear" w:pos="567"/>
          <w:tab w:val="clear" w:pos="1276"/>
          <w:tab w:val="clear" w:pos="1843"/>
          <w:tab w:val="clear" w:pos="5387"/>
          <w:tab w:val="clear" w:pos="5954"/>
        </w:tabs>
        <w:overflowPunct/>
        <w:autoSpaceDE/>
        <w:autoSpaceDN/>
        <w:adjustRightInd/>
        <w:spacing w:before="0"/>
        <w:jc w:val="center"/>
        <w:textAlignment w:val="auto"/>
        <w:rPr>
          <w:b/>
          <w:bCs/>
          <w:lang w:val="es-ES_tradnl"/>
        </w:rPr>
      </w:pPr>
      <w:r w:rsidRPr="0006702E">
        <w:rPr>
          <w:b/>
          <w:bCs/>
          <w:lang w:val="es-ES_tradnl"/>
        </w:rPr>
        <w:t>PARTE  I A</w:t>
      </w:r>
      <w:r w:rsidRPr="0006702E">
        <w:rPr>
          <w:b/>
          <w:bCs/>
          <w:lang w:val="es-ES_tradnl"/>
        </w:rPr>
        <w:br/>
        <w:t>OFICINAS CENTRALIZADORAS</w:t>
      </w:r>
    </w:p>
    <w:p w:rsidR="0006702E" w:rsidRPr="007802F2" w:rsidRDefault="0006702E" w:rsidP="0006702E">
      <w:pPr>
        <w:pStyle w:val="Normalaftertitle"/>
        <w:rPr>
          <w:lang w:val="es-ES_tradnl"/>
        </w:rPr>
      </w:pPr>
      <w:r w:rsidRPr="007802F2">
        <w:rPr>
          <w:lang w:val="es-ES_tradnl"/>
        </w:rPr>
        <w:t>RUS</w:t>
      </w:r>
      <w:r w:rsidRPr="007802F2">
        <w:rPr>
          <w:lang w:val="es-ES_tradnl"/>
        </w:rPr>
        <w:tab/>
        <w:t>Federación de Rusia</w:t>
      </w:r>
    </w:p>
    <w:p w:rsidR="0006702E" w:rsidRDefault="0006702E" w:rsidP="0006702E">
      <w:pPr>
        <w:tabs>
          <w:tab w:val="clear" w:pos="567"/>
          <w:tab w:val="clear" w:pos="1276"/>
          <w:tab w:val="clear" w:pos="1843"/>
          <w:tab w:val="clear" w:pos="5387"/>
          <w:tab w:val="clear" w:pos="5954"/>
        </w:tabs>
        <w:overflowPunct/>
        <w:autoSpaceDE/>
        <w:autoSpaceDN/>
        <w:adjustRightInd/>
        <w:spacing w:before="240"/>
        <w:jc w:val="left"/>
        <w:textAlignment w:val="auto"/>
        <w:rPr>
          <w:b/>
          <w:lang w:val="es-ES_tradnl"/>
        </w:rPr>
      </w:pPr>
      <w:r w:rsidRPr="00F53C9A">
        <w:rPr>
          <w:b/>
          <w:lang w:val="es-ES_tradnl"/>
        </w:rPr>
        <w:t>P 14</w:t>
      </w:r>
      <w:r>
        <w:rPr>
          <w:b/>
          <w:lang w:val="es-ES_tradnl"/>
        </w:rPr>
        <w:t xml:space="preserve">     </w:t>
      </w:r>
      <w:r w:rsidRPr="00F53C9A">
        <w:rPr>
          <w:b/>
          <w:lang w:val="es-ES_tradnl"/>
        </w:rPr>
        <w:t>COL 1-5</w:t>
      </w:r>
      <w:r>
        <w:rPr>
          <w:b/>
          <w:lang w:val="es-ES_tradnl"/>
        </w:rPr>
        <w:t xml:space="preserve">   </w:t>
      </w:r>
      <w:r w:rsidRPr="00F53C9A">
        <w:rPr>
          <w:b/>
          <w:lang w:val="es-ES_tradnl"/>
        </w:rPr>
        <w:t>ADD</w:t>
      </w:r>
    </w:p>
    <w:p w:rsidR="0006702E" w:rsidRPr="00A0281E" w:rsidRDefault="0006702E" w:rsidP="0006702E">
      <w:pPr>
        <w:tabs>
          <w:tab w:val="clear" w:pos="567"/>
          <w:tab w:val="clear" w:pos="1276"/>
          <w:tab w:val="clear" w:pos="1843"/>
          <w:tab w:val="clear" w:pos="5387"/>
          <w:tab w:val="clear" w:pos="5954"/>
        </w:tabs>
        <w:overflowPunct/>
        <w:autoSpaceDE/>
        <w:autoSpaceDN/>
        <w:adjustRightInd/>
        <w:spacing w:before="0"/>
        <w:jc w:val="left"/>
        <w:textAlignment w:val="auto"/>
        <w:rPr>
          <w:b/>
          <w:lang w:val="es-ES_tradnl"/>
        </w:rPr>
      </w:pPr>
    </w:p>
    <w:tbl>
      <w:tblPr>
        <w:tblW w:w="9809" w:type="dxa"/>
        <w:tblLayout w:type="fixed"/>
        <w:tblCellMar>
          <w:left w:w="57" w:type="dxa"/>
          <w:right w:w="57" w:type="dxa"/>
        </w:tblCellMar>
        <w:tblLook w:val="0000"/>
      </w:tblPr>
      <w:tblGrid>
        <w:gridCol w:w="2495"/>
        <w:gridCol w:w="1871"/>
        <w:gridCol w:w="1644"/>
        <w:gridCol w:w="1644"/>
        <w:gridCol w:w="2155"/>
      </w:tblGrid>
      <w:tr w:rsidR="0006702E" w:rsidRPr="00A0281E" w:rsidTr="0006702E">
        <w:trPr>
          <w:cantSplit/>
        </w:trPr>
        <w:tc>
          <w:tcPr>
            <w:tcW w:w="2495" w:type="dxa"/>
            <w:tcBorders>
              <w:top w:val="single" w:sz="6" w:space="0" w:color="auto"/>
              <w:left w:val="single" w:sz="6" w:space="0" w:color="auto"/>
              <w:bottom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rPr>
            </w:pPr>
            <w:bookmarkStart w:id="342" w:name="Head_IA" w:colFirst="0" w:colLast="5"/>
            <w:r w:rsidRPr="00A0281E">
              <w:rPr>
                <w:b w:val="0"/>
                <w:bCs w:val="0"/>
                <w:i w:val="0"/>
                <w:iCs/>
                <w:szCs w:val="18"/>
              </w:rPr>
              <w:t>Bureau centralisateur</w:t>
            </w:r>
            <w:r w:rsidRPr="00A0281E">
              <w:rPr>
                <w:b w:val="0"/>
                <w:bCs w:val="0"/>
                <w:i w:val="0"/>
                <w:iCs/>
                <w:szCs w:val="18"/>
              </w:rPr>
              <w:br/>
            </w:r>
            <w:r w:rsidRPr="00A0281E">
              <w:rPr>
                <w:b w:val="0"/>
                <w:bCs w:val="0"/>
                <w:szCs w:val="18"/>
              </w:rPr>
              <w:t>Centralizing office</w:t>
            </w:r>
            <w:r w:rsidRPr="00A0281E">
              <w:rPr>
                <w:b w:val="0"/>
                <w:bCs w:val="0"/>
                <w:szCs w:val="18"/>
              </w:rPr>
              <w:br/>
            </w:r>
            <w:r w:rsidRPr="00A0281E">
              <w:rPr>
                <w:b w:val="0"/>
                <w:bCs w:val="0"/>
                <w:i w:val="0"/>
                <w:iCs/>
                <w:szCs w:val="18"/>
              </w:rPr>
              <w:t>Oficina centralizadora</w:t>
            </w:r>
          </w:p>
        </w:tc>
        <w:tc>
          <w:tcPr>
            <w:tcW w:w="1871" w:type="dxa"/>
            <w:tcBorders>
              <w:top w:val="single" w:sz="6" w:space="0" w:color="auto"/>
              <w:left w:val="single" w:sz="6" w:space="0" w:color="auto"/>
              <w:bottom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lang w:val="es-ES_tradnl"/>
              </w:rPr>
            </w:pPr>
            <w:r w:rsidRPr="00A0281E">
              <w:rPr>
                <w:b w:val="0"/>
                <w:bCs w:val="0"/>
                <w:i w:val="0"/>
                <w:iCs/>
                <w:szCs w:val="18"/>
                <w:lang w:val="es-ES_tradnl"/>
              </w:rPr>
              <w:t>Adresse postale</w:t>
            </w:r>
            <w:r w:rsidRPr="00A0281E">
              <w:rPr>
                <w:b w:val="0"/>
                <w:bCs w:val="0"/>
                <w:i w:val="0"/>
                <w:iCs/>
                <w:szCs w:val="18"/>
                <w:lang w:val="es-ES_tradnl"/>
              </w:rPr>
              <w:br/>
            </w:r>
            <w:r w:rsidRPr="00A0281E">
              <w:rPr>
                <w:b w:val="0"/>
                <w:bCs w:val="0"/>
                <w:szCs w:val="18"/>
                <w:lang w:val="es-ES_tradnl"/>
              </w:rPr>
              <w:t xml:space="preserve">Postal </w:t>
            </w:r>
            <w:r w:rsidRPr="00A0281E">
              <w:rPr>
                <w:b w:val="0"/>
                <w:bCs w:val="0"/>
                <w:szCs w:val="18"/>
              </w:rPr>
              <w:t>a</w:t>
            </w:r>
            <w:r w:rsidRPr="00A0281E">
              <w:rPr>
                <w:b w:val="0"/>
                <w:bCs w:val="0"/>
                <w:szCs w:val="18"/>
                <w:lang w:val="es-ES_tradnl"/>
              </w:rPr>
              <w:t>ddress</w:t>
            </w:r>
            <w:r w:rsidRPr="00A0281E">
              <w:rPr>
                <w:b w:val="0"/>
                <w:bCs w:val="0"/>
                <w:szCs w:val="18"/>
                <w:lang w:val="es-ES_tradnl"/>
              </w:rPr>
              <w:br/>
            </w:r>
            <w:r w:rsidRPr="00A0281E">
              <w:rPr>
                <w:b w:val="0"/>
                <w:bCs w:val="0"/>
                <w:i w:val="0"/>
                <w:iCs/>
                <w:szCs w:val="18"/>
                <w:lang w:val="es-ES_tradnl"/>
              </w:rPr>
              <w:t>Dirección postal</w:t>
            </w:r>
          </w:p>
        </w:tc>
        <w:tc>
          <w:tcPr>
            <w:tcW w:w="1644" w:type="dxa"/>
            <w:tcBorders>
              <w:top w:val="single" w:sz="6" w:space="0" w:color="auto"/>
              <w:left w:val="single" w:sz="6" w:space="0" w:color="auto"/>
              <w:bottom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Téléphone</w:t>
            </w:r>
            <w:r w:rsidRPr="00A0281E">
              <w:rPr>
                <w:b w:val="0"/>
                <w:bCs w:val="0"/>
                <w:i w:val="0"/>
                <w:iCs/>
                <w:szCs w:val="18"/>
              </w:rPr>
              <w:br/>
            </w:r>
            <w:r w:rsidRPr="00A0281E">
              <w:rPr>
                <w:b w:val="0"/>
                <w:bCs w:val="0"/>
                <w:szCs w:val="18"/>
              </w:rPr>
              <w:t>Telephone</w:t>
            </w:r>
            <w:r w:rsidRPr="00A0281E">
              <w:rPr>
                <w:b w:val="0"/>
                <w:bCs w:val="0"/>
                <w:szCs w:val="18"/>
              </w:rPr>
              <w:br/>
            </w:r>
            <w:r w:rsidRPr="00A0281E">
              <w:rPr>
                <w:b w:val="0"/>
                <w:bCs w:val="0"/>
                <w:i w:val="0"/>
                <w:iCs/>
                <w:szCs w:val="18"/>
              </w:rPr>
              <w:t>Teléfono</w:t>
            </w:r>
          </w:p>
        </w:tc>
        <w:tc>
          <w:tcPr>
            <w:tcW w:w="1644" w:type="dxa"/>
            <w:tcBorders>
              <w:top w:val="single" w:sz="6" w:space="0" w:color="auto"/>
              <w:left w:val="single" w:sz="6" w:space="0" w:color="auto"/>
              <w:bottom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Téléfax</w:t>
            </w:r>
            <w:r w:rsidRPr="00A0281E">
              <w:rPr>
                <w:b w:val="0"/>
                <w:bCs w:val="0"/>
                <w:i w:val="0"/>
                <w:iCs/>
                <w:szCs w:val="18"/>
              </w:rPr>
              <w:br/>
            </w:r>
            <w:r w:rsidRPr="00A0281E">
              <w:rPr>
                <w:b w:val="0"/>
                <w:bCs w:val="0"/>
                <w:szCs w:val="18"/>
              </w:rPr>
              <w:t>Telefax</w:t>
            </w:r>
            <w:r w:rsidRPr="00A0281E">
              <w:rPr>
                <w:b w:val="0"/>
                <w:bCs w:val="0"/>
                <w:szCs w:val="18"/>
              </w:rPr>
              <w:br/>
            </w:r>
            <w:r w:rsidRPr="00A0281E">
              <w:rPr>
                <w:b w:val="0"/>
                <w:bCs w:val="0"/>
                <w:i w:val="0"/>
                <w:iCs/>
                <w:szCs w:val="18"/>
              </w:rPr>
              <w:t>Telefax</w:t>
            </w:r>
          </w:p>
        </w:tc>
        <w:tc>
          <w:tcPr>
            <w:tcW w:w="2155" w:type="dxa"/>
            <w:tcBorders>
              <w:top w:val="single" w:sz="6" w:space="0" w:color="auto"/>
              <w:left w:val="single" w:sz="6" w:space="0" w:color="auto"/>
              <w:bottom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Courrier électronique</w:t>
            </w:r>
            <w:r w:rsidRPr="00A0281E">
              <w:rPr>
                <w:b w:val="0"/>
                <w:bCs w:val="0"/>
                <w:i w:val="0"/>
                <w:iCs/>
                <w:szCs w:val="18"/>
              </w:rPr>
              <w:br/>
            </w:r>
            <w:r w:rsidRPr="00A0281E">
              <w:rPr>
                <w:b w:val="0"/>
                <w:bCs w:val="0"/>
                <w:szCs w:val="18"/>
              </w:rPr>
              <w:t>Electronic-mail</w:t>
            </w:r>
            <w:r w:rsidRPr="00A0281E">
              <w:rPr>
                <w:b w:val="0"/>
                <w:bCs w:val="0"/>
                <w:szCs w:val="18"/>
              </w:rPr>
              <w:br/>
            </w:r>
            <w:r w:rsidRPr="00A0281E">
              <w:rPr>
                <w:b w:val="0"/>
                <w:bCs w:val="0"/>
                <w:i w:val="0"/>
                <w:iCs/>
                <w:szCs w:val="18"/>
              </w:rPr>
              <w:t>Correo electrónico</w:t>
            </w:r>
          </w:p>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 xml:space="preserve">et </w:t>
            </w:r>
            <w:r w:rsidRPr="00A0281E">
              <w:rPr>
                <w:b w:val="0"/>
                <w:bCs w:val="0"/>
                <w:szCs w:val="18"/>
              </w:rPr>
              <w:t>and</w:t>
            </w:r>
            <w:r w:rsidRPr="00A0281E">
              <w:rPr>
                <w:b w:val="0"/>
                <w:bCs w:val="0"/>
                <w:i w:val="0"/>
                <w:iCs/>
                <w:szCs w:val="18"/>
              </w:rPr>
              <w:t xml:space="preserve"> y</w:t>
            </w:r>
          </w:p>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Autres indications</w:t>
            </w:r>
            <w:r w:rsidRPr="00A0281E">
              <w:rPr>
                <w:b w:val="0"/>
                <w:bCs w:val="0"/>
                <w:i w:val="0"/>
                <w:iCs/>
                <w:szCs w:val="18"/>
              </w:rPr>
              <w:br/>
            </w:r>
            <w:r w:rsidRPr="00A0281E">
              <w:rPr>
                <w:b w:val="0"/>
                <w:bCs w:val="0"/>
                <w:szCs w:val="18"/>
              </w:rPr>
              <w:t>Any other information</w:t>
            </w:r>
            <w:r w:rsidRPr="00A0281E">
              <w:rPr>
                <w:b w:val="0"/>
                <w:bCs w:val="0"/>
                <w:szCs w:val="18"/>
              </w:rPr>
              <w:br/>
            </w:r>
            <w:r w:rsidRPr="00A0281E">
              <w:rPr>
                <w:b w:val="0"/>
                <w:bCs w:val="0"/>
                <w:i w:val="0"/>
                <w:iCs/>
                <w:szCs w:val="18"/>
              </w:rPr>
              <w:t>Otras indicaciones</w:t>
            </w:r>
          </w:p>
        </w:tc>
      </w:tr>
      <w:tr w:rsidR="0006702E" w:rsidRPr="00A0281E" w:rsidTr="0006702E">
        <w:trPr>
          <w:cantSplit/>
        </w:trPr>
        <w:tc>
          <w:tcPr>
            <w:tcW w:w="2495" w:type="dxa"/>
            <w:tcBorders>
              <w:top w:val="single" w:sz="6" w:space="0" w:color="auto"/>
              <w:left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1</w:t>
            </w:r>
          </w:p>
        </w:tc>
        <w:tc>
          <w:tcPr>
            <w:tcW w:w="1871" w:type="dxa"/>
            <w:tcBorders>
              <w:top w:val="single" w:sz="6" w:space="0" w:color="auto"/>
              <w:left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2</w:t>
            </w:r>
          </w:p>
        </w:tc>
        <w:tc>
          <w:tcPr>
            <w:tcW w:w="1644" w:type="dxa"/>
            <w:tcBorders>
              <w:top w:val="single" w:sz="6" w:space="0" w:color="auto"/>
              <w:left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3</w:t>
            </w:r>
          </w:p>
        </w:tc>
        <w:tc>
          <w:tcPr>
            <w:tcW w:w="1644" w:type="dxa"/>
            <w:tcBorders>
              <w:top w:val="single" w:sz="6" w:space="0" w:color="auto"/>
              <w:left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4</w:t>
            </w:r>
          </w:p>
        </w:tc>
        <w:tc>
          <w:tcPr>
            <w:tcW w:w="2155" w:type="dxa"/>
            <w:tcBorders>
              <w:top w:val="single" w:sz="6" w:space="0" w:color="auto"/>
              <w:left w:val="single" w:sz="6" w:space="0" w:color="auto"/>
              <w:right w:val="single" w:sz="6" w:space="0" w:color="auto"/>
            </w:tcBorders>
            <w:vAlign w:val="center"/>
          </w:tcPr>
          <w:p w:rsidR="0006702E" w:rsidRPr="00A0281E" w:rsidRDefault="0006702E" w:rsidP="0006702E">
            <w:pPr>
              <w:pStyle w:val="Tablehead"/>
              <w:framePr w:hSpace="181" w:wrap="notBeside" w:vAnchor="text" w:hAnchor="text" w:y="1"/>
              <w:spacing w:before="40" w:after="40"/>
              <w:rPr>
                <w:b w:val="0"/>
                <w:bCs w:val="0"/>
                <w:i w:val="0"/>
                <w:iCs/>
                <w:szCs w:val="18"/>
              </w:rPr>
            </w:pPr>
            <w:r w:rsidRPr="00A0281E">
              <w:rPr>
                <w:b w:val="0"/>
                <w:bCs w:val="0"/>
                <w:i w:val="0"/>
                <w:iCs/>
                <w:szCs w:val="18"/>
              </w:rPr>
              <w:t>5</w:t>
            </w:r>
          </w:p>
        </w:tc>
      </w:tr>
      <w:tr w:rsidR="0006702E" w:rsidRPr="003B0BE6" w:rsidTr="0006702E">
        <w:trPr>
          <w:cantSplit/>
        </w:trPr>
        <w:tc>
          <w:tcPr>
            <w:tcW w:w="2495" w:type="dxa"/>
            <w:tcBorders>
              <w:left w:val="single" w:sz="6" w:space="0" w:color="auto"/>
              <w:right w:val="single" w:sz="6" w:space="0" w:color="auto"/>
            </w:tcBorders>
          </w:tcPr>
          <w:p w:rsidR="0006702E" w:rsidRPr="00057B1E" w:rsidRDefault="0006702E" w:rsidP="0006702E">
            <w:pPr>
              <w:pStyle w:val="Office"/>
              <w:framePr w:hSpace="181" w:wrap="notBeside" w:vAnchor="text" w:hAnchor="text" w:y="1"/>
              <w:rPr>
                <w:rFonts w:ascii="Calibri" w:hAnsi="Calibri"/>
                <w:szCs w:val="18"/>
              </w:rPr>
            </w:pPr>
            <w:bookmarkStart w:id="343" w:name="OLE_LINK1"/>
            <w:smartTag w:uri="urn:schemas-microsoft-com:office:smarttags" w:element="place">
              <w:smartTag w:uri="urn:schemas-microsoft-com:office:smarttags" w:element="PlaceName">
                <w:r w:rsidRPr="00057B1E">
                  <w:rPr>
                    <w:rFonts w:ascii="Calibri" w:hAnsi="Calibri"/>
                    <w:szCs w:val="18"/>
                  </w:rPr>
                  <w:t>Federal</w:t>
                </w:r>
              </w:smartTag>
              <w:r w:rsidRPr="00057B1E">
                <w:rPr>
                  <w:rFonts w:ascii="Calibri" w:hAnsi="Calibri"/>
                  <w:szCs w:val="18"/>
                </w:rPr>
                <w:t xml:space="preserve"> </w:t>
              </w:r>
              <w:smartTag w:uri="urn:schemas-microsoft-com:office:smarttags" w:element="PlaceType">
                <w:r w:rsidRPr="00057B1E">
                  <w:rPr>
                    <w:rFonts w:ascii="Calibri" w:hAnsi="Calibri"/>
                    <w:szCs w:val="18"/>
                  </w:rPr>
                  <w:t>State</w:t>
                </w:r>
              </w:smartTag>
            </w:smartTag>
            <w:r w:rsidRPr="00057B1E">
              <w:rPr>
                <w:rFonts w:ascii="Calibri" w:hAnsi="Calibri"/>
                <w:szCs w:val="18"/>
              </w:rPr>
              <w:t xml:space="preserve"> Unitary Enterprise</w:t>
            </w:r>
            <w:r w:rsidRPr="00057B1E">
              <w:rPr>
                <w:rFonts w:ascii="Calibri" w:hAnsi="Calibri"/>
                <w:szCs w:val="18"/>
              </w:rPr>
              <w:br/>
              <w:t>General Radio Frequency Centre</w:t>
            </w:r>
          </w:p>
        </w:tc>
        <w:tc>
          <w:tcPr>
            <w:tcW w:w="1871" w:type="dxa"/>
            <w:tcBorders>
              <w:left w:val="single" w:sz="6" w:space="0" w:color="auto"/>
              <w:right w:val="single" w:sz="6" w:space="0" w:color="auto"/>
            </w:tcBorders>
          </w:tcPr>
          <w:p w:rsidR="0006702E" w:rsidRPr="00057B1E" w:rsidRDefault="0006702E" w:rsidP="0006702E">
            <w:pPr>
              <w:pStyle w:val="Office"/>
              <w:framePr w:hSpace="181" w:wrap="notBeside" w:vAnchor="text" w:hAnchor="text" w:y="1"/>
              <w:overflowPunct w:val="0"/>
              <w:autoSpaceDE w:val="0"/>
              <w:autoSpaceDN w:val="0"/>
              <w:adjustRightInd w:val="0"/>
              <w:spacing w:before="100" w:after="100"/>
              <w:textAlignment w:val="baseline"/>
              <w:rPr>
                <w:rFonts w:ascii="Calibri" w:hAnsi="Calibri"/>
                <w:szCs w:val="18"/>
                <w:lang w:val="fr-FR"/>
              </w:rPr>
            </w:pPr>
            <w:r w:rsidRPr="00057B1E">
              <w:rPr>
                <w:rFonts w:ascii="Calibri" w:hAnsi="Calibri"/>
                <w:szCs w:val="18"/>
                <w:lang w:val="fr-FR"/>
              </w:rPr>
              <w:t>7, Tverskaya Str.</w:t>
            </w:r>
            <w:r w:rsidRPr="00057B1E">
              <w:rPr>
                <w:rFonts w:ascii="Calibri" w:hAnsi="Calibri"/>
                <w:szCs w:val="18"/>
                <w:lang w:val="fr-FR"/>
              </w:rPr>
              <w:br/>
              <w:t>125375 Moscow</w:t>
            </w:r>
          </w:p>
        </w:tc>
        <w:tc>
          <w:tcPr>
            <w:tcW w:w="1644" w:type="dxa"/>
            <w:tcBorders>
              <w:left w:val="single" w:sz="6" w:space="0" w:color="auto"/>
              <w:right w:val="single" w:sz="6" w:space="0" w:color="auto"/>
            </w:tcBorders>
          </w:tcPr>
          <w:p w:rsidR="0006702E" w:rsidRPr="00057B1E" w:rsidRDefault="0006702E" w:rsidP="0006702E">
            <w:pPr>
              <w:pStyle w:val="Tel"/>
              <w:framePr w:hSpace="181" w:wrap="notBeside" w:vAnchor="text" w:hAnchor="text" w:y="1"/>
              <w:rPr>
                <w:rFonts w:ascii="Calibri" w:hAnsi="Calibri"/>
                <w:szCs w:val="18"/>
              </w:rPr>
            </w:pPr>
            <w:r w:rsidRPr="00057B1E">
              <w:rPr>
                <w:rFonts w:ascii="Calibri" w:hAnsi="Calibri"/>
                <w:szCs w:val="18"/>
              </w:rPr>
              <w:t xml:space="preserve">+7 </w:t>
            </w:r>
            <w:r w:rsidRPr="00057B1E">
              <w:rPr>
                <w:rFonts w:ascii="Calibri" w:hAnsi="Calibri"/>
              </w:rPr>
              <w:t>495</w:t>
            </w:r>
            <w:r w:rsidRPr="00057B1E">
              <w:rPr>
                <w:rFonts w:ascii="Calibri" w:hAnsi="Calibri"/>
                <w:szCs w:val="18"/>
              </w:rPr>
              <w:t xml:space="preserve"> </w:t>
            </w:r>
            <w:r w:rsidRPr="00057B1E">
              <w:rPr>
                <w:rFonts w:ascii="Calibri" w:hAnsi="Calibri"/>
              </w:rPr>
              <w:t>748</w:t>
            </w:r>
            <w:r>
              <w:rPr>
                <w:rFonts w:ascii="Calibri" w:hAnsi="Calibri"/>
              </w:rPr>
              <w:t xml:space="preserve"> </w:t>
            </w:r>
            <w:r w:rsidRPr="00057B1E">
              <w:rPr>
                <w:rFonts w:ascii="Calibri" w:hAnsi="Calibri"/>
              </w:rPr>
              <w:t>1448</w:t>
            </w:r>
          </w:p>
        </w:tc>
        <w:tc>
          <w:tcPr>
            <w:tcW w:w="1644" w:type="dxa"/>
            <w:tcBorders>
              <w:left w:val="single" w:sz="6" w:space="0" w:color="auto"/>
              <w:right w:val="single" w:sz="6" w:space="0" w:color="auto"/>
            </w:tcBorders>
          </w:tcPr>
          <w:p w:rsidR="0006702E" w:rsidRPr="00057B1E" w:rsidRDefault="0006702E" w:rsidP="0006702E">
            <w:pPr>
              <w:pStyle w:val="Fax"/>
              <w:framePr w:hSpace="181" w:wrap="notBeside" w:vAnchor="text" w:hAnchor="text" w:y="1"/>
              <w:rPr>
                <w:rFonts w:ascii="Calibri" w:hAnsi="Calibri"/>
                <w:szCs w:val="18"/>
              </w:rPr>
            </w:pPr>
            <w:r w:rsidRPr="00057B1E">
              <w:rPr>
                <w:rFonts w:ascii="Calibri" w:hAnsi="Calibri"/>
                <w:szCs w:val="18"/>
              </w:rPr>
              <w:t xml:space="preserve">+7 </w:t>
            </w:r>
            <w:r w:rsidRPr="00057B1E">
              <w:rPr>
                <w:rFonts w:ascii="Calibri" w:hAnsi="Calibri"/>
              </w:rPr>
              <w:t>495</w:t>
            </w:r>
            <w:r w:rsidRPr="00057B1E">
              <w:rPr>
                <w:rFonts w:ascii="Calibri" w:hAnsi="Calibri"/>
                <w:szCs w:val="18"/>
              </w:rPr>
              <w:t xml:space="preserve"> 748</w:t>
            </w:r>
            <w:r>
              <w:rPr>
                <w:rFonts w:ascii="Calibri" w:hAnsi="Calibri"/>
                <w:szCs w:val="18"/>
              </w:rPr>
              <w:t xml:space="preserve"> </w:t>
            </w:r>
            <w:r w:rsidRPr="00057B1E">
              <w:rPr>
                <w:rFonts w:ascii="Calibri" w:hAnsi="Calibri"/>
                <w:szCs w:val="18"/>
              </w:rPr>
              <w:t>0680</w:t>
            </w:r>
          </w:p>
        </w:tc>
        <w:tc>
          <w:tcPr>
            <w:tcW w:w="2155" w:type="dxa"/>
            <w:tcBorders>
              <w:left w:val="single" w:sz="6" w:space="0" w:color="auto"/>
              <w:right w:val="single" w:sz="6" w:space="0" w:color="auto"/>
            </w:tcBorders>
          </w:tcPr>
          <w:p w:rsidR="0006702E" w:rsidRPr="00057B1E" w:rsidRDefault="0006702E" w:rsidP="0006702E">
            <w:pPr>
              <w:pStyle w:val="E-mail"/>
              <w:framePr w:hSpace="181" w:wrap="notBeside" w:vAnchor="text" w:hAnchor="text" w:y="1"/>
              <w:rPr>
                <w:rFonts w:ascii="Calibri" w:hAnsi="Calibri"/>
                <w:szCs w:val="18"/>
              </w:rPr>
            </w:pPr>
            <w:r w:rsidRPr="00057B1E">
              <w:rPr>
                <w:rFonts w:ascii="Calibri" w:hAnsi="Calibri"/>
                <w:szCs w:val="18"/>
              </w:rPr>
              <w:t>int@grfc.ru</w:t>
            </w:r>
          </w:p>
        </w:tc>
      </w:tr>
      <w:bookmarkEnd w:id="342"/>
      <w:bookmarkEnd w:id="343"/>
    </w:tbl>
    <w:p w:rsidR="0006702E" w:rsidRDefault="0006702E" w:rsidP="0006702E">
      <w:pPr>
        <w:pStyle w:val="Normalaftertitle"/>
        <w:rPr>
          <w:sz w:val="18"/>
        </w:rPr>
      </w:pPr>
    </w:p>
    <w:p w:rsidR="00ED2048" w:rsidRDefault="00ED2048">
      <w:pPr>
        <w:tabs>
          <w:tab w:val="clear" w:pos="567"/>
          <w:tab w:val="clear" w:pos="1276"/>
          <w:tab w:val="clear" w:pos="1843"/>
          <w:tab w:val="clear" w:pos="5387"/>
          <w:tab w:val="clear" w:pos="5954"/>
        </w:tabs>
        <w:overflowPunct/>
        <w:autoSpaceDE/>
        <w:autoSpaceDN/>
        <w:adjustRightInd/>
        <w:spacing w:before="0"/>
        <w:jc w:val="left"/>
        <w:textAlignment w:val="auto"/>
        <w:rPr>
          <w:b/>
          <w:bCs/>
          <w:lang w:val="es-ES_tradnl"/>
        </w:rPr>
      </w:pPr>
      <w:r>
        <w:rPr>
          <w:b/>
          <w:bCs/>
          <w:lang w:val="es-ES_tradnl"/>
        </w:rPr>
        <w:br w:type="page"/>
      </w:r>
    </w:p>
    <w:p w:rsidR="0006702E" w:rsidRDefault="0006702E" w:rsidP="0006702E">
      <w:pPr>
        <w:tabs>
          <w:tab w:val="clear" w:pos="567"/>
          <w:tab w:val="clear" w:pos="1276"/>
          <w:tab w:val="clear" w:pos="1843"/>
          <w:tab w:val="clear" w:pos="5387"/>
          <w:tab w:val="clear" w:pos="5954"/>
        </w:tabs>
        <w:overflowPunct/>
        <w:autoSpaceDE/>
        <w:autoSpaceDN/>
        <w:adjustRightInd/>
        <w:spacing w:before="0"/>
        <w:jc w:val="center"/>
        <w:textAlignment w:val="auto"/>
        <w:rPr>
          <w:b/>
          <w:bCs/>
          <w:lang w:val="es-ES_tradnl"/>
        </w:rPr>
      </w:pPr>
      <w:r w:rsidRPr="007802F2">
        <w:rPr>
          <w:b/>
          <w:bCs/>
          <w:lang w:val="es-ES_tradnl"/>
        </w:rPr>
        <w:lastRenderedPageBreak/>
        <w:t>PARTE  I B</w:t>
      </w:r>
      <w:r w:rsidRPr="007802F2">
        <w:rPr>
          <w:b/>
          <w:bCs/>
          <w:lang w:val="es-ES_tradnl"/>
        </w:rPr>
        <w:br/>
        <w:t>ÍNDICE ALFABÉTICO DE LAS ESTACIONES</w:t>
      </w:r>
    </w:p>
    <w:p w:rsidR="0006702E" w:rsidRPr="0006702E" w:rsidRDefault="0006702E" w:rsidP="0006702E">
      <w:pPr>
        <w:pStyle w:val="Blanc0"/>
        <w:rPr>
          <w:lang w:val="es-ES_tradnl"/>
        </w:rPr>
      </w:pPr>
    </w:p>
    <w:p w:rsidR="0006702E" w:rsidRPr="007802F2" w:rsidRDefault="0006702E" w:rsidP="0006702E">
      <w:pPr>
        <w:tabs>
          <w:tab w:val="clear" w:pos="567"/>
          <w:tab w:val="clear" w:pos="1276"/>
          <w:tab w:val="clear" w:pos="1843"/>
          <w:tab w:val="clear" w:pos="5387"/>
          <w:tab w:val="clear" w:pos="5954"/>
        </w:tabs>
        <w:overflowPunct/>
        <w:autoSpaceDE/>
        <w:autoSpaceDN/>
        <w:adjustRightInd/>
        <w:spacing w:before="240"/>
        <w:jc w:val="left"/>
        <w:textAlignment w:val="auto"/>
        <w:rPr>
          <w:rFonts w:ascii="Arial" w:hAnsi="Arial"/>
          <w:b/>
          <w:sz w:val="18"/>
          <w:szCs w:val="24"/>
          <w:lang w:val="fr-FR"/>
        </w:rPr>
      </w:pPr>
      <w:r w:rsidRPr="007802F2">
        <w:rPr>
          <w:rFonts w:ascii="Arial" w:hAnsi="Arial"/>
          <w:b/>
          <w:sz w:val="18"/>
          <w:szCs w:val="24"/>
          <w:lang w:val="fr-FR"/>
        </w:rPr>
        <w:t>P</w:t>
      </w:r>
      <w:r w:rsidRPr="007802F2">
        <w:rPr>
          <w:rFonts w:ascii="Arial" w:hAnsi="Arial"/>
          <w:sz w:val="18"/>
          <w:szCs w:val="24"/>
          <w:lang w:val="fr-FR"/>
        </w:rPr>
        <w:t xml:space="preserve"> </w:t>
      </w:r>
      <w:r>
        <w:rPr>
          <w:rFonts w:ascii="Arial" w:hAnsi="Arial"/>
          <w:sz w:val="18"/>
          <w:szCs w:val="24"/>
          <w:lang w:val="fr-FR"/>
        </w:rPr>
        <w:t xml:space="preserve"> </w:t>
      </w:r>
      <w:r w:rsidRPr="00470D60">
        <w:rPr>
          <w:rFonts w:ascii="Arial" w:hAnsi="Arial"/>
          <w:b/>
          <w:bCs/>
          <w:sz w:val="18"/>
          <w:szCs w:val="24"/>
          <w:lang w:val="fr-FR"/>
        </w:rPr>
        <w:t>2</w:t>
      </w:r>
      <w:r w:rsidR="00033520">
        <w:rPr>
          <w:rFonts w:ascii="Arial" w:hAnsi="Arial"/>
          <w:b/>
          <w:bCs/>
          <w:sz w:val="18"/>
          <w:szCs w:val="24"/>
          <w:lang w:val="fr-FR"/>
        </w:rPr>
        <w:t>2</w:t>
      </w:r>
      <w:r w:rsidRPr="00470D60">
        <w:rPr>
          <w:rFonts w:ascii="Arial" w:hAnsi="Arial"/>
          <w:b/>
          <w:bCs/>
          <w:sz w:val="18"/>
          <w:szCs w:val="24"/>
          <w:lang w:val="fr-FR"/>
        </w:rPr>
        <w:t xml:space="preserve"> </w:t>
      </w:r>
      <w:r>
        <w:rPr>
          <w:rFonts w:ascii="Arial" w:hAnsi="Arial"/>
          <w:b/>
          <w:bCs/>
          <w:sz w:val="18"/>
          <w:szCs w:val="24"/>
          <w:lang w:val="fr-FR"/>
        </w:rPr>
        <w:t>a</w:t>
      </w:r>
      <w:r w:rsidRPr="00470D60">
        <w:rPr>
          <w:rFonts w:ascii="Arial" w:hAnsi="Arial"/>
          <w:b/>
          <w:bCs/>
          <w:sz w:val="18"/>
          <w:szCs w:val="24"/>
          <w:lang w:val="fr-FR"/>
        </w:rPr>
        <w:t xml:space="preserve"> 43</w:t>
      </w:r>
      <w:r>
        <w:rPr>
          <w:rFonts w:ascii="Arial" w:hAnsi="Arial"/>
          <w:b/>
          <w:bCs/>
          <w:sz w:val="18"/>
          <w:szCs w:val="24"/>
          <w:lang w:val="fr-FR"/>
        </w:rPr>
        <w:t xml:space="preserve">    </w:t>
      </w:r>
      <w:r w:rsidRPr="007802F2">
        <w:rPr>
          <w:rFonts w:ascii="Arial" w:hAnsi="Arial"/>
          <w:b/>
          <w:sz w:val="18"/>
          <w:szCs w:val="24"/>
          <w:lang w:val="fr-FR"/>
        </w:rPr>
        <w:t>COL</w:t>
      </w:r>
      <w:r w:rsidRPr="007802F2">
        <w:rPr>
          <w:rFonts w:ascii="Arial" w:hAnsi="Arial"/>
          <w:sz w:val="18"/>
          <w:szCs w:val="24"/>
          <w:lang w:val="fr-FR"/>
        </w:rPr>
        <w:t xml:space="preserve"> </w:t>
      </w:r>
      <w:r w:rsidRPr="00470D60">
        <w:rPr>
          <w:rFonts w:ascii="Arial" w:hAnsi="Arial"/>
          <w:b/>
          <w:bCs/>
          <w:sz w:val="18"/>
          <w:szCs w:val="24"/>
          <w:lang w:val="fr-FR"/>
        </w:rPr>
        <w:t>1-6</w:t>
      </w:r>
      <w:r>
        <w:rPr>
          <w:rFonts w:ascii="Arial" w:hAnsi="Arial"/>
          <w:b/>
          <w:bCs/>
          <w:sz w:val="18"/>
          <w:szCs w:val="24"/>
          <w:lang w:val="fr-FR"/>
        </w:rPr>
        <w:t xml:space="preserve">     </w:t>
      </w:r>
      <w:r w:rsidRPr="007802F2">
        <w:rPr>
          <w:rFonts w:ascii="Arial" w:hAnsi="Arial"/>
          <w:b/>
          <w:sz w:val="18"/>
          <w:szCs w:val="24"/>
          <w:lang w:val="fr-FR"/>
        </w:rPr>
        <w:t>ADD</w:t>
      </w:r>
    </w:p>
    <w:p w:rsidR="0006702E" w:rsidRDefault="0006702E" w:rsidP="0006702E">
      <w:pPr>
        <w:rPr>
          <w:b/>
          <w:sz w:val="18"/>
          <w:lang w:val="fr-FR"/>
        </w:rPr>
      </w:pPr>
    </w:p>
    <w:tbl>
      <w:tblPr>
        <w:tblW w:w="9667" w:type="dxa"/>
        <w:jc w:val="center"/>
        <w:tblLayout w:type="fixed"/>
        <w:tblCellMar>
          <w:left w:w="0" w:type="dxa"/>
          <w:right w:w="0" w:type="dxa"/>
        </w:tblCellMar>
        <w:tblLook w:val="0000"/>
      </w:tblPr>
      <w:tblGrid>
        <w:gridCol w:w="1856"/>
        <w:gridCol w:w="1960"/>
        <w:gridCol w:w="1484"/>
        <w:gridCol w:w="1833"/>
        <w:gridCol w:w="1064"/>
        <w:gridCol w:w="700"/>
        <w:gridCol w:w="770"/>
      </w:tblGrid>
      <w:tr w:rsidR="0006702E" w:rsidRPr="00B8501F" w:rsidTr="0006702E">
        <w:trPr>
          <w:jc w:val="center"/>
        </w:trPr>
        <w:tc>
          <w:tcPr>
            <w:tcW w:w="1856" w:type="dxa"/>
            <w:vMerge w:val="restart"/>
            <w:tcBorders>
              <w:top w:val="single" w:sz="6" w:space="0" w:color="auto"/>
              <w:left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Nom de la station</w:t>
            </w:r>
          </w:p>
          <w:p w:rsidR="0006702E" w:rsidRPr="00797A49" w:rsidRDefault="0006702E" w:rsidP="0006702E">
            <w:pPr>
              <w:pStyle w:val="Tetiere2"/>
              <w:framePr w:hSpace="180" w:wrap="around" w:vAnchor="text" w:hAnchor="text" w:y="1"/>
              <w:spacing w:before="40" w:after="40"/>
              <w:rPr>
                <w:rFonts w:ascii="Calibri" w:hAnsi="Calibri"/>
                <w:i/>
                <w:iCs/>
                <w:lang w:val="fr-FR"/>
              </w:rPr>
            </w:pPr>
            <w:r w:rsidRPr="00797A49">
              <w:rPr>
                <w:rFonts w:ascii="Calibri" w:hAnsi="Calibri"/>
                <w:i/>
                <w:iCs/>
                <w:lang w:val="fr-FR"/>
              </w:rPr>
              <w:t>Name of the station</w:t>
            </w:r>
          </w:p>
          <w:p w:rsidR="0006702E" w:rsidRPr="00797A49" w:rsidRDefault="0006702E" w:rsidP="0006702E">
            <w:pPr>
              <w:pStyle w:val="Tetiere2"/>
              <w:framePr w:hSpace="180" w:wrap="around" w:vAnchor="text" w:hAnchor="text" w:y="1"/>
              <w:spacing w:before="40" w:after="40"/>
              <w:rPr>
                <w:rFonts w:ascii="Calibri" w:hAnsi="Calibri"/>
                <w:i/>
                <w:iCs/>
                <w:lang w:val="fr-FR"/>
              </w:rPr>
            </w:pPr>
            <w:r w:rsidRPr="00797A49">
              <w:rPr>
                <w:rFonts w:ascii="Calibri" w:hAnsi="Calibri"/>
                <w:lang w:val="fr-FR"/>
              </w:rPr>
              <w:t>Nombre de la estación</w:t>
            </w:r>
          </w:p>
        </w:tc>
        <w:tc>
          <w:tcPr>
            <w:tcW w:w="1960" w:type="dxa"/>
            <w:vMerge w:val="restart"/>
            <w:tcBorders>
              <w:top w:val="single" w:sz="6" w:space="0" w:color="auto"/>
              <w:left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Adresse postale</w:t>
            </w:r>
          </w:p>
          <w:p w:rsidR="0006702E" w:rsidRPr="00797A49" w:rsidRDefault="0006702E" w:rsidP="0006702E">
            <w:pPr>
              <w:pStyle w:val="Tetiere2"/>
              <w:framePr w:hSpace="180" w:wrap="around" w:vAnchor="text" w:hAnchor="text" w:y="1"/>
              <w:spacing w:before="40" w:after="40"/>
              <w:rPr>
                <w:rFonts w:ascii="Calibri" w:hAnsi="Calibri"/>
                <w:i/>
                <w:iCs/>
                <w:lang w:val="es-ES_tradnl"/>
              </w:rPr>
            </w:pPr>
            <w:r w:rsidRPr="00797A49">
              <w:rPr>
                <w:rFonts w:ascii="Calibri" w:hAnsi="Calibri"/>
                <w:i/>
                <w:iCs/>
                <w:lang w:val="es-ES_tradnl"/>
              </w:rPr>
              <w:t>Postal address</w:t>
            </w:r>
          </w:p>
          <w:p w:rsidR="0006702E" w:rsidRPr="00797A49" w:rsidRDefault="0006702E" w:rsidP="0006702E">
            <w:pPr>
              <w:pStyle w:val="Tetiere2"/>
              <w:framePr w:hSpace="180" w:wrap="around" w:vAnchor="text" w:hAnchor="text" w:y="1"/>
              <w:spacing w:before="40" w:after="40"/>
              <w:rPr>
                <w:rFonts w:ascii="Calibri" w:hAnsi="Calibri"/>
                <w:i/>
                <w:iCs/>
                <w:lang w:val="es-ES_tradnl"/>
              </w:rPr>
            </w:pPr>
            <w:r w:rsidRPr="00797A49">
              <w:rPr>
                <w:rFonts w:ascii="Calibri" w:hAnsi="Calibri"/>
                <w:lang w:val="es-ES_tradnl"/>
              </w:rPr>
              <w:t>Dirección postal</w:t>
            </w:r>
          </w:p>
        </w:tc>
        <w:tc>
          <w:tcPr>
            <w:tcW w:w="1484" w:type="dxa"/>
            <w:vMerge w:val="restart"/>
            <w:tcBorders>
              <w:top w:val="single" w:sz="6" w:space="0" w:color="auto"/>
              <w:left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Téléphone</w:t>
            </w:r>
          </w:p>
          <w:p w:rsidR="0006702E" w:rsidRPr="00797A49" w:rsidRDefault="0006702E" w:rsidP="0006702E">
            <w:pPr>
              <w:pStyle w:val="Tetiere2"/>
              <w:framePr w:hSpace="180" w:wrap="around" w:vAnchor="text" w:hAnchor="text" w:y="1"/>
              <w:spacing w:before="40" w:after="40"/>
              <w:rPr>
                <w:rFonts w:ascii="Calibri" w:hAnsi="Calibri"/>
                <w:i/>
                <w:iCs/>
                <w:lang w:val="es-ES_tradnl"/>
              </w:rPr>
            </w:pPr>
            <w:r w:rsidRPr="00797A49">
              <w:rPr>
                <w:rFonts w:ascii="Calibri" w:hAnsi="Calibri"/>
                <w:i/>
                <w:iCs/>
                <w:lang w:val="es-ES_tradnl"/>
              </w:rPr>
              <w:t>Telephone</w:t>
            </w:r>
          </w:p>
          <w:p w:rsidR="0006702E" w:rsidRPr="00797A49" w:rsidRDefault="0006702E" w:rsidP="0006702E">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Teléfono</w:t>
            </w:r>
          </w:p>
        </w:tc>
        <w:tc>
          <w:tcPr>
            <w:tcW w:w="1833" w:type="dxa"/>
            <w:vMerge w:val="restart"/>
            <w:tcBorders>
              <w:top w:val="single" w:sz="6" w:space="0" w:color="auto"/>
              <w:left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Téléfax</w:t>
            </w:r>
          </w:p>
          <w:p w:rsidR="0006702E" w:rsidRPr="00797A49" w:rsidRDefault="0006702E" w:rsidP="0006702E">
            <w:pPr>
              <w:pStyle w:val="Tetiere2"/>
              <w:framePr w:hSpace="180" w:wrap="around" w:vAnchor="text" w:hAnchor="text" w:y="1"/>
              <w:spacing w:before="40" w:after="40"/>
              <w:rPr>
                <w:rFonts w:ascii="Calibri" w:hAnsi="Calibri"/>
                <w:i/>
                <w:iCs/>
                <w:lang w:val="fr-FR"/>
              </w:rPr>
            </w:pPr>
            <w:r w:rsidRPr="00797A49">
              <w:rPr>
                <w:rFonts w:ascii="Calibri" w:hAnsi="Calibri"/>
                <w:i/>
                <w:iCs/>
                <w:lang w:val="fr-FR"/>
              </w:rPr>
              <w:t>Telefax</w:t>
            </w:r>
          </w:p>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Telefax</w:t>
            </w:r>
          </w:p>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 xml:space="preserve">et </w:t>
            </w:r>
            <w:r w:rsidRPr="00797A49">
              <w:rPr>
                <w:rFonts w:ascii="Calibri" w:hAnsi="Calibri"/>
                <w:i/>
                <w:iCs/>
                <w:lang w:val="fr-FR"/>
              </w:rPr>
              <w:t>and</w:t>
            </w:r>
            <w:r w:rsidRPr="00797A49">
              <w:rPr>
                <w:rFonts w:ascii="Calibri" w:hAnsi="Calibri"/>
                <w:lang w:val="fr-FR"/>
              </w:rPr>
              <w:t xml:space="preserve"> y</w:t>
            </w:r>
          </w:p>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Courrier</w:t>
            </w:r>
            <w:r w:rsidRPr="00797A49">
              <w:rPr>
                <w:rFonts w:ascii="Calibri" w:hAnsi="Calibri"/>
                <w:lang w:val="fr-FR"/>
              </w:rPr>
              <w:br/>
              <w:t>électronique</w:t>
            </w:r>
          </w:p>
          <w:p w:rsidR="0006702E" w:rsidRPr="00797A49" w:rsidRDefault="0006702E" w:rsidP="0006702E">
            <w:pPr>
              <w:pStyle w:val="Tetiere2"/>
              <w:framePr w:hSpace="180" w:wrap="around" w:vAnchor="text" w:hAnchor="text" w:y="1"/>
              <w:spacing w:before="40" w:after="40"/>
              <w:rPr>
                <w:rFonts w:ascii="Calibri" w:hAnsi="Calibri"/>
                <w:i/>
                <w:iCs/>
                <w:lang w:val="es-ES_tradnl"/>
              </w:rPr>
            </w:pPr>
            <w:r w:rsidRPr="00797A49">
              <w:rPr>
                <w:rFonts w:ascii="Calibri" w:hAnsi="Calibri"/>
                <w:i/>
                <w:iCs/>
                <w:lang w:val="es-ES_tradnl"/>
              </w:rPr>
              <w:t>Electronic-mail</w:t>
            </w:r>
          </w:p>
          <w:p w:rsidR="0006702E" w:rsidRPr="00797A49" w:rsidRDefault="0006702E" w:rsidP="0006702E">
            <w:pPr>
              <w:pStyle w:val="Tetiere2"/>
              <w:framePr w:hSpace="180" w:wrap="around" w:vAnchor="text" w:hAnchor="text" w:y="1"/>
              <w:spacing w:before="40" w:after="40"/>
              <w:rPr>
                <w:rFonts w:ascii="Calibri" w:hAnsi="Calibri"/>
              </w:rPr>
            </w:pPr>
            <w:r w:rsidRPr="00797A49">
              <w:rPr>
                <w:rFonts w:ascii="Calibri" w:hAnsi="Calibri"/>
                <w:lang w:val="es-ES_tradnl"/>
              </w:rPr>
              <w:t>Correo electrónico</w:t>
            </w:r>
          </w:p>
        </w:tc>
        <w:tc>
          <w:tcPr>
            <w:tcW w:w="1764" w:type="dxa"/>
            <w:gridSpan w:val="2"/>
            <w:tcBorders>
              <w:top w:val="single" w:sz="6" w:space="0" w:color="auto"/>
              <w:left w:val="single" w:sz="6" w:space="0" w:color="auto"/>
              <w:bottom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Partie II</w:t>
            </w:r>
          </w:p>
          <w:p w:rsidR="0006702E" w:rsidRPr="00797A49" w:rsidRDefault="0006702E" w:rsidP="0006702E">
            <w:pPr>
              <w:pStyle w:val="Tetiere2"/>
              <w:framePr w:hSpace="180" w:wrap="around" w:vAnchor="text" w:hAnchor="text" w:y="1"/>
              <w:spacing w:before="40" w:after="40"/>
              <w:rPr>
                <w:rFonts w:ascii="Calibri" w:hAnsi="Calibri"/>
                <w:i/>
                <w:iCs/>
                <w:lang w:val="fr-FR"/>
              </w:rPr>
            </w:pPr>
            <w:r w:rsidRPr="00797A49">
              <w:rPr>
                <w:rFonts w:ascii="Calibri" w:hAnsi="Calibri"/>
                <w:i/>
                <w:iCs/>
                <w:lang w:val="fr-FR"/>
              </w:rPr>
              <w:t>Part II</w:t>
            </w:r>
          </w:p>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Parte II</w:t>
            </w:r>
          </w:p>
        </w:tc>
        <w:tc>
          <w:tcPr>
            <w:tcW w:w="770" w:type="dxa"/>
            <w:tcBorders>
              <w:top w:val="single" w:sz="6" w:space="0" w:color="auto"/>
              <w:left w:val="single" w:sz="6" w:space="0" w:color="auto"/>
              <w:bottom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Partie III</w:t>
            </w:r>
          </w:p>
          <w:p w:rsidR="0006702E" w:rsidRPr="00797A49" w:rsidRDefault="0006702E" w:rsidP="0006702E">
            <w:pPr>
              <w:pStyle w:val="Tetiere2"/>
              <w:framePr w:hSpace="180" w:wrap="around" w:vAnchor="text" w:hAnchor="text" w:y="1"/>
              <w:spacing w:before="40" w:after="40"/>
              <w:rPr>
                <w:rFonts w:ascii="Calibri" w:hAnsi="Calibri"/>
                <w:i/>
                <w:iCs/>
                <w:lang w:val="fr-FR"/>
              </w:rPr>
            </w:pPr>
            <w:r w:rsidRPr="00797A49">
              <w:rPr>
                <w:rFonts w:ascii="Calibri" w:hAnsi="Calibri"/>
                <w:i/>
                <w:iCs/>
                <w:lang w:val="fr-FR"/>
              </w:rPr>
              <w:t>Part</w:t>
            </w:r>
            <w:r>
              <w:rPr>
                <w:rFonts w:ascii="Calibri" w:hAnsi="Calibri"/>
                <w:i/>
                <w:iCs/>
                <w:lang w:val="fr-FR"/>
              </w:rPr>
              <w:t xml:space="preserve"> </w:t>
            </w:r>
            <w:r w:rsidRPr="00797A49">
              <w:rPr>
                <w:rFonts w:ascii="Calibri" w:hAnsi="Calibri"/>
                <w:i/>
                <w:iCs/>
                <w:lang w:val="fr-FR"/>
              </w:rPr>
              <w:t>III</w:t>
            </w:r>
          </w:p>
          <w:p w:rsidR="0006702E" w:rsidRPr="00797A49" w:rsidRDefault="0006702E" w:rsidP="0006702E">
            <w:pPr>
              <w:pStyle w:val="Tetiere2"/>
              <w:framePr w:hSpace="180" w:wrap="around" w:vAnchor="text" w:hAnchor="text" w:y="1"/>
              <w:spacing w:before="40" w:after="40"/>
              <w:rPr>
                <w:rFonts w:ascii="Calibri" w:hAnsi="Calibri"/>
                <w:lang w:val="fr-FR"/>
              </w:rPr>
            </w:pPr>
            <w:r w:rsidRPr="00797A49">
              <w:rPr>
                <w:rFonts w:ascii="Calibri" w:hAnsi="Calibri"/>
                <w:lang w:val="fr-FR"/>
              </w:rPr>
              <w:t>Parte</w:t>
            </w:r>
            <w:r>
              <w:rPr>
                <w:rFonts w:ascii="Calibri" w:hAnsi="Calibri"/>
                <w:lang w:val="fr-FR"/>
              </w:rPr>
              <w:t xml:space="preserve"> </w:t>
            </w:r>
            <w:r w:rsidRPr="00797A49">
              <w:rPr>
                <w:rFonts w:ascii="Calibri" w:hAnsi="Calibri"/>
                <w:lang w:val="fr-FR"/>
              </w:rPr>
              <w:t>III</w:t>
            </w:r>
          </w:p>
        </w:tc>
      </w:tr>
      <w:tr w:rsidR="0006702E" w:rsidRPr="00797A49" w:rsidTr="0006702E">
        <w:trPr>
          <w:jc w:val="center"/>
        </w:trPr>
        <w:tc>
          <w:tcPr>
            <w:tcW w:w="1856" w:type="dxa"/>
            <w:vMerge/>
            <w:tcBorders>
              <w:left w:val="single" w:sz="6" w:space="0" w:color="auto"/>
              <w:bottom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fr-FR"/>
              </w:rPr>
            </w:pPr>
          </w:p>
        </w:tc>
        <w:tc>
          <w:tcPr>
            <w:tcW w:w="1960" w:type="dxa"/>
            <w:vMerge/>
            <w:tcBorders>
              <w:left w:val="single" w:sz="6" w:space="0" w:color="auto"/>
              <w:bottom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fr-FR"/>
              </w:rPr>
            </w:pPr>
          </w:p>
        </w:tc>
        <w:tc>
          <w:tcPr>
            <w:tcW w:w="1484" w:type="dxa"/>
            <w:vMerge/>
            <w:tcBorders>
              <w:left w:val="single" w:sz="6" w:space="0" w:color="auto"/>
              <w:bottom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fr-FR"/>
              </w:rPr>
            </w:pPr>
          </w:p>
        </w:tc>
        <w:tc>
          <w:tcPr>
            <w:tcW w:w="1833" w:type="dxa"/>
            <w:vMerge/>
            <w:tcBorders>
              <w:left w:val="single" w:sz="6" w:space="0" w:color="auto"/>
              <w:bottom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fr-FR"/>
              </w:rPr>
            </w:pPr>
          </w:p>
        </w:tc>
        <w:tc>
          <w:tcPr>
            <w:tcW w:w="1064" w:type="dxa"/>
            <w:tcBorders>
              <w:top w:val="single" w:sz="6" w:space="0" w:color="auto"/>
              <w:left w:val="single" w:sz="6" w:space="0" w:color="auto"/>
              <w:bottom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Section</w:t>
            </w:r>
            <w:r w:rsidRPr="00797A49">
              <w:rPr>
                <w:rFonts w:ascii="Calibri" w:hAnsi="Calibri"/>
                <w:lang w:val="es-ES_tradnl"/>
              </w:rPr>
              <w:br/>
              <w:t>Sección</w:t>
            </w:r>
          </w:p>
        </w:tc>
        <w:tc>
          <w:tcPr>
            <w:tcW w:w="700" w:type="dxa"/>
            <w:tcBorders>
              <w:top w:val="single" w:sz="6" w:space="0" w:color="auto"/>
              <w:left w:val="single" w:sz="6" w:space="0" w:color="auto"/>
              <w:bottom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Page</w:t>
            </w:r>
            <w:r w:rsidRPr="00797A49">
              <w:rPr>
                <w:rFonts w:ascii="Calibri" w:hAnsi="Calibri"/>
                <w:lang w:val="es-ES_tradnl"/>
              </w:rPr>
              <w:br/>
              <w:t>Página</w:t>
            </w:r>
          </w:p>
        </w:tc>
        <w:tc>
          <w:tcPr>
            <w:tcW w:w="770" w:type="dxa"/>
            <w:tcBorders>
              <w:top w:val="single" w:sz="6" w:space="0" w:color="auto"/>
              <w:left w:val="single" w:sz="6" w:space="0" w:color="auto"/>
              <w:bottom w:val="single" w:sz="6" w:space="0" w:color="auto"/>
              <w:right w:val="single" w:sz="6" w:space="0" w:color="auto"/>
            </w:tcBorders>
            <w:vAlign w:val="center"/>
          </w:tcPr>
          <w:p w:rsidR="0006702E" w:rsidRPr="00797A49" w:rsidRDefault="0006702E" w:rsidP="0006702E">
            <w:pPr>
              <w:pStyle w:val="Tetiere2"/>
              <w:framePr w:hSpace="180" w:wrap="around" w:vAnchor="text" w:hAnchor="text" w:y="1"/>
              <w:spacing w:before="40" w:after="40"/>
              <w:rPr>
                <w:rFonts w:ascii="Calibri" w:hAnsi="Calibri"/>
                <w:lang w:val="es-ES_tradnl"/>
              </w:rPr>
            </w:pPr>
            <w:r w:rsidRPr="00797A49">
              <w:rPr>
                <w:rFonts w:ascii="Calibri" w:hAnsi="Calibri"/>
                <w:lang w:val="es-ES_tradnl"/>
              </w:rPr>
              <w:t>Page</w:t>
            </w:r>
            <w:r w:rsidRPr="00797A49">
              <w:rPr>
                <w:rFonts w:ascii="Calibri" w:hAnsi="Calibri"/>
                <w:lang w:val="es-ES_tradnl"/>
              </w:rPr>
              <w:br/>
              <w:t>Página</w:t>
            </w:r>
          </w:p>
        </w:tc>
      </w:tr>
      <w:tr w:rsidR="0006702E" w:rsidRPr="00A0281E" w:rsidTr="0006702E">
        <w:trPr>
          <w:jc w:val="center"/>
        </w:trPr>
        <w:tc>
          <w:tcPr>
            <w:tcW w:w="1856" w:type="dxa"/>
            <w:tcBorders>
              <w:top w:val="single" w:sz="6" w:space="0" w:color="auto"/>
              <w:left w:val="single" w:sz="6" w:space="0" w:color="auto"/>
              <w:right w:val="single" w:sz="6" w:space="0" w:color="auto"/>
            </w:tcBorders>
            <w:vAlign w:val="center"/>
          </w:tcPr>
          <w:p w:rsidR="0006702E" w:rsidRPr="00A0281E" w:rsidRDefault="0006702E" w:rsidP="0006702E">
            <w:pPr>
              <w:pStyle w:val="Tetiere2"/>
              <w:framePr w:hSpace="180" w:wrap="around" w:vAnchor="text" w:hAnchor="text" w:y="1"/>
              <w:spacing w:before="40" w:after="40"/>
              <w:rPr>
                <w:rFonts w:ascii="Calibri" w:hAnsi="Calibri"/>
                <w:lang w:val="fr-FR"/>
              </w:rPr>
            </w:pPr>
            <w:r w:rsidRPr="00A0281E">
              <w:rPr>
                <w:rFonts w:ascii="Calibri" w:hAnsi="Calibri"/>
                <w:lang w:val="fr-FR"/>
              </w:rPr>
              <w:t>1</w:t>
            </w:r>
          </w:p>
        </w:tc>
        <w:tc>
          <w:tcPr>
            <w:tcW w:w="1960" w:type="dxa"/>
            <w:tcBorders>
              <w:top w:val="single" w:sz="6" w:space="0" w:color="auto"/>
              <w:left w:val="single" w:sz="6" w:space="0" w:color="auto"/>
              <w:right w:val="single" w:sz="6" w:space="0" w:color="auto"/>
            </w:tcBorders>
            <w:vAlign w:val="center"/>
          </w:tcPr>
          <w:p w:rsidR="0006702E" w:rsidRPr="00A0281E" w:rsidRDefault="0006702E" w:rsidP="0006702E">
            <w:pPr>
              <w:pStyle w:val="Tetiere2"/>
              <w:framePr w:hSpace="180" w:wrap="around" w:vAnchor="text" w:hAnchor="text" w:y="1"/>
              <w:spacing w:before="40" w:after="40"/>
              <w:rPr>
                <w:rFonts w:ascii="Calibri" w:hAnsi="Calibri"/>
                <w:lang w:val="fr-FR"/>
              </w:rPr>
            </w:pPr>
            <w:r w:rsidRPr="00A0281E">
              <w:rPr>
                <w:rFonts w:ascii="Calibri" w:hAnsi="Calibri"/>
                <w:lang w:val="fr-FR"/>
              </w:rPr>
              <w:t>2</w:t>
            </w:r>
          </w:p>
        </w:tc>
        <w:tc>
          <w:tcPr>
            <w:tcW w:w="1484" w:type="dxa"/>
            <w:tcBorders>
              <w:top w:val="single" w:sz="6" w:space="0" w:color="auto"/>
              <w:left w:val="single" w:sz="6" w:space="0" w:color="auto"/>
              <w:right w:val="single" w:sz="6" w:space="0" w:color="auto"/>
            </w:tcBorders>
            <w:vAlign w:val="center"/>
          </w:tcPr>
          <w:p w:rsidR="0006702E" w:rsidRPr="00A0281E" w:rsidRDefault="0006702E" w:rsidP="0006702E">
            <w:pPr>
              <w:pStyle w:val="Tetiere2"/>
              <w:framePr w:hSpace="180" w:wrap="around" w:vAnchor="text" w:hAnchor="text" w:y="1"/>
              <w:spacing w:before="40" w:after="40"/>
              <w:rPr>
                <w:rFonts w:ascii="Calibri" w:hAnsi="Calibri"/>
                <w:lang w:val="fr-FR"/>
              </w:rPr>
            </w:pPr>
            <w:r w:rsidRPr="00A0281E">
              <w:rPr>
                <w:rFonts w:ascii="Calibri" w:hAnsi="Calibri"/>
                <w:lang w:val="fr-FR"/>
              </w:rPr>
              <w:t>3</w:t>
            </w:r>
          </w:p>
        </w:tc>
        <w:tc>
          <w:tcPr>
            <w:tcW w:w="1833" w:type="dxa"/>
            <w:tcBorders>
              <w:top w:val="single" w:sz="6" w:space="0" w:color="auto"/>
              <w:left w:val="single" w:sz="6" w:space="0" w:color="auto"/>
              <w:right w:val="single" w:sz="6" w:space="0" w:color="auto"/>
            </w:tcBorders>
            <w:vAlign w:val="center"/>
          </w:tcPr>
          <w:p w:rsidR="0006702E" w:rsidRPr="00A0281E" w:rsidRDefault="0006702E" w:rsidP="0006702E">
            <w:pPr>
              <w:pStyle w:val="Tetiere2"/>
              <w:framePr w:hSpace="180" w:wrap="around" w:vAnchor="text" w:hAnchor="text" w:y="1"/>
              <w:spacing w:before="40" w:after="40"/>
              <w:rPr>
                <w:rFonts w:ascii="Calibri" w:hAnsi="Calibri"/>
                <w:lang w:val="fr-FR"/>
              </w:rPr>
            </w:pPr>
            <w:r w:rsidRPr="00A0281E">
              <w:rPr>
                <w:rFonts w:ascii="Calibri" w:hAnsi="Calibri"/>
                <w:lang w:val="fr-FR"/>
              </w:rPr>
              <w:t>4</w:t>
            </w:r>
          </w:p>
        </w:tc>
        <w:tc>
          <w:tcPr>
            <w:tcW w:w="1764" w:type="dxa"/>
            <w:gridSpan w:val="2"/>
            <w:tcBorders>
              <w:top w:val="single" w:sz="6" w:space="0" w:color="auto"/>
              <w:left w:val="single" w:sz="6" w:space="0" w:color="auto"/>
              <w:right w:val="single" w:sz="6" w:space="0" w:color="auto"/>
            </w:tcBorders>
            <w:vAlign w:val="center"/>
          </w:tcPr>
          <w:p w:rsidR="0006702E" w:rsidRPr="00A0281E" w:rsidRDefault="0006702E" w:rsidP="0006702E">
            <w:pPr>
              <w:pStyle w:val="Tetiere2"/>
              <w:framePr w:hSpace="180" w:wrap="around" w:vAnchor="text" w:hAnchor="text" w:y="1"/>
              <w:spacing w:before="40" w:after="40"/>
              <w:rPr>
                <w:rFonts w:ascii="Calibri" w:hAnsi="Calibri"/>
                <w:lang w:val="fr-FR"/>
              </w:rPr>
            </w:pPr>
            <w:r>
              <w:rPr>
                <w:rFonts w:ascii="Calibri" w:hAnsi="Calibri"/>
                <w:lang w:val="fr-FR"/>
              </w:rPr>
              <w:t xml:space="preserve">        </w:t>
            </w:r>
            <w:r w:rsidRPr="00A0281E">
              <w:rPr>
                <w:rFonts w:ascii="Calibri" w:hAnsi="Calibri"/>
                <w:lang w:val="fr-FR"/>
              </w:rPr>
              <w:t>5</w:t>
            </w:r>
          </w:p>
        </w:tc>
        <w:tc>
          <w:tcPr>
            <w:tcW w:w="770" w:type="dxa"/>
            <w:tcBorders>
              <w:top w:val="single" w:sz="6" w:space="0" w:color="auto"/>
              <w:left w:val="single" w:sz="6" w:space="0" w:color="auto"/>
              <w:right w:val="single" w:sz="6" w:space="0" w:color="auto"/>
            </w:tcBorders>
            <w:vAlign w:val="center"/>
          </w:tcPr>
          <w:p w:rsidR="0006702E" w:rsidRPr="00A0281E" w:rsidRDefault="0006702E" w:rsidP="0006702E">
            <w:pPr>
              <w:pStyle w:val="Tetiere2"/>
              <w:framePr w:hSpace="180" w:wrap="around" w:vAnchor="text" w:hAnchor="text" w:y="1"/>
              <w:spacing w:before="40" w:after="40"/>
              <w:rPr>
                <w:rFonts w:ascii="Calibri" w:hAnsi="Calibri"/>
                <w:lang w:val="fr-FR"/>
              </w:rPr>
            </w:pPr>
            <w:r w:rsidRPr="00A0281E">
              <w:rPr>
                <w:rFonts w:ascii="Calibri" w:hAnsi="Calibri"/>
                <w:lang w:val="fr-FR"/>
              </w:rPr>
              <w:t>6</w:t>
            </w:r>
          </w:p>
        </w:tc>
      </w:tr>
      <w:tr w:rsidR="0006702E" w:rsidRPr="00A0281E" w:rsidTr="0006702E">
        <w:tblPrEx>
          <w:tblBorders>
            <w:left w:val="single" w:sz="6" w:space="0" w:color="auto"/>
            <w:bottom w:val="single" w:sz="6" w:space="0" w:color="auto"/>
            <w:right w:val="single" w:sz="6" w:space="0" w:color="auto"/>
            <w:insideV w:val="single" w:sz="6" w:space="0" w:color="auto"/>
          </w:tblBorders>
        </w:tblPrEx>
        <w:trPr>
          <w:jc w:val="center"/>
        </w:trPr>
        <w:tc>
          <w:tcPr>
            <w:tcW w:w="1856" w:type="dxa"/>
            <w:tcBorders>
              <w:bottom w:val="nil"/>
            </w:tcBorders>
          </w:tcPr>
          <w:p w:rsidR="0006702E" w:rsidRPr="00A0281E" w:rsidRDefault="0006702E" w:rsidP="0006702E">
            <w:pPr>
              <w:pStyle w:val="Station"/>
              <w:keepLines/>
              <w:framePr w:hSpace="180" w:wrap="around" w:vAnchor="text" w:hAnchor="text" w:y="1"/>
              <w:spacing w:before="40" w:after="40"/>
              <w:ind w:left="142" w:right="57" w:hanging="85"/>
              <w:rPr>
                <w:rFonts w:ascii="Calibri" w:hAnsi="Calibri"/>
                <w:lang w:val="en-US"/>
              </w:rPr>
            </w:pPr>
            <w:r w:rsidRPr="00A0281E">
              <w:rPr>
                <w:rFonts w:ascii="Calibri" w:hAnsi="Calibri"/>
                <w:lang w:val="en-US"/>
              </w:rPr>
              <w:t>Arkhangelsk</w:t>
            </w:r>
            <w:r w:rsidRPr="00A0281E">
              <w:rPr>
                <w:rFonts w:ascii="Calibri" w:hAnsi="Calibri"/>
                <w:lang w:val="en-US"/>
              </w:rPr>
              <w:br/>
            </w:r>
            <w:r w:rsidRPr="00A0281E">
              <w:rPr>
                <w:rFonts w:ascii="Calibri" w:hAnsi="Calibri"/>
                <w:b/>
                <w:bCs/>
                <w:lang w:val="en-US"/>
              </w:rPr>
              <w:t>(SCIE, IMS, SCTE)</w:t>
            </w:r>
          </w:p>
        </w:tc>
        <w:tc>
          <w:tcPr>
            <w:tcW w:w="1960" w:type="dxa"/>
            <w:tcBorders>
              <w:bottom w:val="nil"/>
            </w:tcBorders>
          </w:tcPr>
          <w:p w:rsidR="0006702E" w:rsidRPr="00A0281E" w:rsidRDefault="0006702E" w:rsidP="0006702E">
            <w:pPr>
              <w:pStyle w:val="Address"/>
              <w:keepLines/>
              <w:framePr w:hSpace="180" w:wrap="around" w:vAnchor="text" w:hAnchor="text" w:y="1"/>
              <w:spacing w:before="40" w:after="40"/>
              <w:ind w:left="57" w:right="57"/>
              <w:rPr>
                <w:rFonts w:ascii="Calibri" w:hAnsi="Calibri"/>
                <w:lang w:val="en-US"/>
              </w:rPr>
            </w:pPr>
            <w:r w:rsidRPr="00A0281E">
              <w:rPr>
                <w:rFonts w:ascii="Calibri" w:hAnsi="Calibri"/>
                <w:lang w:val="en-US"/>
              </w:rPr>
              <w:t>1, Uritskogo str.</w:t>
            </w:r>
            <w:r w:rsidRPr="00A0281E">
              <w:rPr>
                <w:rFonts w:ascii="Calibri" w:hAnsi="Calibri"/>
                <w:lang w:val="en-US"/>
              </w:rPr>
              <w:br/>
              <w:t xml:space="preserve">163002 Arkhangelsk </w:t>
            </w:r>
            <w:r w:rsidRPr="00A0281E">
              <w:rPr>
                <w:rFonts w:ascii="Calibri" w:hAnsi="Calibri"/>
                <w:lang w:val="en-US"/>
              </w:rPr>
              <w:br/>
              <w:t>Russian Federation</w:t>
            </w:r>
          </w:p>
        </w:tc>
        <w:tc>
          <w:tcPr>
            <w:tcW w:w="1484" w:type="dxa"/>
            <w:tcBorders>
              <w:bottom w:val="nil"/>
            </w:tcBorders>
          </w:tcPr>
          <w:p w:rsidR="0006702E" w:rsidRPr="00A0281E" w:rsidRDefault="0006702E" w:rsidP="0006702E">
            <w:pPr>
              <w:pStyle w:val="Tel"/>
              <w:keepLines/>
              <w:framePr w:hSpace="180" w:wrap="around" w:vAnchor="text" w:hAnchor="text" w:y="1"/>
              <w:spacing w:before="40" w:after="40"/>
              <w:ind w:left="57" w:right="57"/>
              <w:rPr>
                <w:rFonts w:ascii="Calibri" w:hAnsi="Calibri"/>
              </w:rPr>
            </w:pPr>
            <w:r w:rsidRPr="00A0281E">
              <w:rPr>
                <w:rFonts w:ascii="Calibri" w:hAnsi="Calibri"/>
              </w:rPr>
              <w:t>+7 818 2682182</w:t>
            </w:r>
          </w:p>
        </w:tc>
        <w:tc>
          <w:tcPr>
            <w:tcW w:w="1833" w:type="dxa"/>
            <w:tcBorders>
              <w:bottom w:val="nil"/>
            </w:tcBorders>
          </w:tcPr>
          <w:p w:rsidR="0006702E" w:rsidRPr="00A0281E" w:rsidRDefault="0006702E" w:rsidP="0006702E">
            <w:pPr>
              <w:pStyle w:val="E-mail"/>
              <w:framePr w:hSpace="180" w:wrap="around" w:vAnchor="text" w:hAnchor="text" w:y="1"/>
              <w:spacing w:before="40" w:after="40"/>
              <w:ind w:left="57" w:right="57"/>
              <w:rPr>
                <w:rFonts w:ascii="Calibri" w:hAnsi="Calibri"/>
                <w:lang w:val="en-US"/>
              </w:rPr>
            </w:pPr>
            <w:r w:rsidRPr="00A0281E">
              <w:rPr>
                <w:rFonts w:ascii="Calibri" w:hAnsi="Calibri"/>
                <w:lang w:val="en-US"/>
              </w:rPr>
              <w:t>+7 818 2682182</w:t>
            </w:r>
          </w:p>
          <w:p w:rsidR="0006702E" w:rsidRPr="00A0281E" w:rsidRDefault="0006702E" w:rsidP="0006702E">
            <w:pPr>
              <w:pStyle w:val="E-mail"/>
              <w:framePr w:hSpace="180" w:wrap="around" w:vAnchor="text" w:hAnchor="text" w:y="1"/>
              <w:spacing w:before="40" w:after="40"/>
              <w:ind w:left="57" w:right="57"/>
              <w:rPr>
                <w:rFonts w:ascii="Calibri" w:hAnsi="Calibri"/>
                <w:lang w:val="en-US"/>
              </w:rPr>
            </w:pPr>
            <w:r w:rsidRPr="00A0281E">
              <w:rPr>
                <w:rFonts w:ascii="Calibri" w:hAnsi="Calibri"/>
                <w:lang w:val="en-US"/>
              </w:rPr>
              <w:t>info.d29@rfc-nwfa.ru</w:t>
            </w:r>
          </w:p>
        </w:tc>
        <w:tc>
          <w:tcPr>
            <w:tcW w:w="1064" w:type="dxa"/>
            <w:tcBorders>
              <w:bottom w:val="nil"/>
            </w:tcBorders>
          </w:tcPr>
          <w:p w:rsidR="0006702E" w:rsidRPr="00A0281E" w:rsidRDefault="0006702E" w:rsidP="0006702E">
            <w:pPr>
              <w:pStyle w:val="PartIISect"/>
              <w:framePr w:hSpace="180" w:wrap="around" w:vAnchor="text" w:hAnchor="text" w:y="1"/>
              <w:spacing w:before="40" w:after="40"/>
              <w:ind w:left="57" w:right="57"/>
              <w:rPr>
                <w:rFonts w:ascii="Calibri" w:hAnsi="Calibri"/>
                <w:lang w:val="en-US"/>
              </w:rPr>
            </w:pPr>
            <w:r w:rsidRPr="00A0281E">
              <w:rPr>
                <w:rFonts w:ascii="Calibri" w:hAnsi="Calibri"/>
                <w:lang w:val="en-US"/>
              </w:rPr>
              <w:t>A</w:t>
            </w:r>
            <w:r w:rsidRPr="00A0281E">
              <w:rPr>
                <w:rFonts w:ascii="Calibri" w:hAnsi="Calibri"/>
                <w:lang w:val="en-US"/>
              </w:rPr>
              <w:br/>
              <w:t>B</w:t>
            </w:r>
            <w:r w:rsidRPr="00A0281E">
              <w:rPr>
                <w:rFonts w:ascii="Calibri" w:hAnsi="Calibri"/>
                <w:lang w:val="en-US"/>
              </w:rPr>
              <w:br/>
              <w:t>C</w:t>
            </w:r>
            <w:r w:rsidRPr="00A0281E">
              <w:rPr>
                <w:rFonts w:ascii="Calibri" w:hAnsi="Calibri"/>
                <w:lang w:val="en-US"/>
              </w:rPr>
              <w:br/>
              <w:t>D</w:t>
            </w:r>
            <w:r w:rsidRPr="00A0281E">
              <w:rPr>
                <w:rFonts w:ascii="Calibri" w:hAnsi="Calibri"/>
                <w:lang w:val="en-US"/>
              </w:rPr>
              <w:br/>
              <w:t>E</w:t>
            </w:r>
          </w:p>
        </w:tc>
        <w:tc>
          <w:tcPr>
            <w:tcW w:w="700" w:type="dxa"/>
            <w:tcBorders>
              <w:bottom w:val="nil"/>
            </w:tcBorders>
          </w:tcPr>
          <w:p w:rsidR="0006702E" w:rsidRPr="00A0281E" w:rsidRDefault="0006702E" w:rsidP="0006702E">
            <w:pPr>
              <w:pStyle w:val="PartIIPg"/>
              <w:framePr w:hSpace="180" w:wrap="around" w:vAnchor="text" w:hAnchor="text" w:y="1"/>
              <w:spacing w:before="40" w:after="40"/>
              <w:ind w:left="57" w:right="57"/>
              <w:rPr>
                <w:rFonts w:ascii="Calibri" w:hAnsi="Calibri"/>
                <w:lang w:val="en-US"/>
              </w:rPr>
            </w:pPr>
          </w:p>
        </w:tc>
        <w:tc>
          <w:tcPr>
            <w:tcW w:w="770" w:type="dxa"/>
            <w:tcBorders>
              <w:bottom w:val="nil"/>
            </w:tcBorders>
          </w:tcPr>
          <w:p w:rsidR="0006702E" w:rsidRPr="00A0281E" w:rsidRDefault="0006702E" w:rsidP="0006702E">
            <w:pPr>
              <w:pStyle w:val="PartIII"/>
              <w:framePr w:hSpace="180" w:wrap="around" w:vAnchor="text" w:hAnchor="text" w:y="1"/>
              <w:spacing w:before="40" w:after="40"/>
              <w:ind w:left="57" w:right="57"/>
              <w:rPr>
                <w:rFonts w:ascii="Calibri" w:hAnsi="Calibri"/>
                <w:lang w:val="en-US"/>
              </w:rPr>
            </w:pPr>
          </w:p>
        </w:tc>
      </w:tr>
      <w:tr w:rsidR="0006702E" w:rsidRPr="00A0281E" w:rsidTr="0006702E">
        <w:tblPrEx>
          <w:tblBorders>
            <w:left w:val="single" w:sz="6" w:space="0" w:color="auto"/>
            <w:bottom w:val="single" w:sz="6" w:space="0" w:color="auto"/>
            <w:right w:val="single" w:sz="6" w:space="0" w:color="auto"/>
            <w:insideV w:val="single" w:sz="6" w:space="0" w:color="auto"/>
          </w:tblBorders>
        </w:tblPrEx>
        <w:trPr>
          <w:jc w:val="center"/>
        </w:trPr>
        <w:tc>
          <w:tcPr>
            <w:tcW w:w="1856" w:type="dxa"/>
            <w:tcBorders>
              <w:bottom w:val="nil"/>
            </w:tcBorders>
          </w:tcPr>
          <w:p w:rsidR="0006702E" w:rsidRPr="00A0281E" w:rsidRDefault="0006702E" w:rsidP="0006702E">
            <w:pPr>
              <w:pStyle w:val="Station"/>
              <w:keepLines/>
              <w:framePr w:hSpace="180" w:wrap="around" w:vAnchor="text" w:hAnchor="text" w:y="1"/>
              <w:spacing w:before="40" w:after="40"/>
              <w:ind w:left="142" w:right="57" w:hanging="85"/>
              <w:rPr>
                <w:rFonts w:ascii="Calibri" w:hAnsi="Calibri"/>
                <w:lang w:val="en-US"/>
              </w:rPr>
            </w:pPr>
            <w:r w:rsidRPr="00A0281E">
              <w:rPr>
                <w:rFonts w:ascii="Calibri" w:hAnsi="Calibri"/>
                <w:lang w:val="en-US"/>
              </w:rPr>
              <w:t>Belgorod</w:t>
            </w:r>
            <w:r w:rsidRPr="00A0281E">
              <w:rPr>
                <w:rFonts w:ascii="Calibri" w:hAnsi="Calibri"/>
                <w:lang w:val="en-US"/>
              </w:rPr>
              <w:br/>
            </w:r>
            <w:r w:rsidRPr="00A0281E">
              <w:rPr>
                <w:rFonts w:ascii="Calibri" w:hAnsi="Calibri"/>
                <w:b/>
                <w:bCs/>
                <w:lang w:val="en-US"/>
              </w:rPr>
              <w:t>(SCIE, IMS, SCTE)</w:t>
            </w:r>
          </w:p>
        </w:tc>
        <w:tc>
          <w:tcPr>
            <w:tcW w:w="1960" w:type="dxa"/>
            <w:tcBorders>
              <w:bottom w:val="nil"/>
            </w:tcBorders>
          </w:tcPr>
          <w:p w:rsidR="0006702E" w:rsidRPr="00A0281E" w:rsidRDefault="0006702E" w:rsidP="0006702E">
            <w:pPr>
              <w:pStyle w:val="Address"/>
              <w:keepLines/>
              <w:framePr w:hSpace="180" w:wrap="around" w:vAnchor="text" w:hAnchor="text" w:y="1"/>
              <w:spacing w:before="40" w:after="40"/>
              <w:ind w:left="57" w:right="57"/>
              <w:rPr>
                <w:rFonts w:ascii="Calibri" w:hAnsi="Calibri"/>
                <w:lang w:val="en-US"/>
              </w:rPr>
            </w:pPr>
            <w:r w:rsidRPr="00A0281E">
              <w:rPr>
                <w:rFonts w:ascii="Calibri" w:hAnsi="Calibri"/>
                <w:lang w:val="en-US"/>
              </w:rPr>
              <w:t>58, Oktyabrskaya str.</w:t>
            </w:r>
            <w:r w:rsidRPr="00A0281E">
              <w:rPr>
                <w:rFonts w:ascii="Calibri" w:hAnsi="Calibri"/>
                <w:lang w:val="en-US"/>
              </w:rPr>
              <w:br/>
              <w:t>308001 Belgorod</w:t>
            </w:r>
            <w:r w:rsidRPr="00A0281E">
              <w:rPr>
                <w:rFonts w:ascii="Calibri" w:hAnsi="Calibri"/>
                <w:lang w:val="en-US"/>
              </w:rPr>
              <w:br/>
              <w:t>Russian Federation</w:t>
            </w:r>
          </w:p>
        </w:tc>
        <w:tc>
          <w:tcPr>
            <w:tcW w:w="1484" w:type="dxa"/>
            <w:tcBorders>
              <w:bottom w:val="nil"/>
            </w:tcBorders>
          </w:tcPr>
          <w:p w:rsidR="0006702E" w:rsidRPr="00A0281E" w:rsidRDefault="0006702E" w:rsidP="0006702E">
            <w:pPr>
              <w:pStyle w:val="Tel"/>
              <w:keepLines/>
              <w:framePr w:hSpace="180" w:wrap="around" w:vAnchor="text" w:hAnchor="text" w:y="1"/>
              <w:spacing w:before="40" w:after="40"/>
              <w:ind w:left="57" w:right="57"/>
              <w:rPr>
                <w:rFonts w:ascii="Calibri" w:hAnsi="Calibri"/>
              </w:rPr>
            </w:pPr>
            <w:r w:rsidRPr="00A0281E">
              <w:rPr>
                <w:rFonts w:ascii="Calibri" w:hAnsi="Calibri"/>
              </w:rPr>
              <w:t>+7 472 2337740</w:t>
            </w:r>
          </w:p>
        </w:tc>
        <w:tc>
          <w:tcPr>
            <w:tcW w:w="1833" w:type="dxa"/>
            <w:tcBorders>
              <w:bottom w:val="nil"/>
            </w:tcBorders>
          </w:tcPr>
          <w:p w:rsidR="0006702E" w:rsidRPr="00A0281E" w:rsidRDefault="0006702E" w:rsidP="0006702E">
            <w:pPr>
              <w:pStyle w:val="E-mail"/>
              <w:framePr w:hSpace="180" w:wrap="around" w:vAnchor="text" w:hAnchor="text" w:y="1"/>
              <w:spacing w:before="40" w:after="40"/>
              <w:ind w:left="57" w:right="57"/>
              <w:rPr>
                <w:rFonts w:ascii="Calibri" w:hAnsi="Calibri"/>
              </w:rPr>
            </w:pPr>
            <w:r w:rsidRPr="00A0281E">
              <w:rPr>
                <w:rFonts w:ascii="Calibri" w:hAnsi="Calibri"/>
              </w:rPr>
              <w:t>+7 472 2337780</w:t>
            </w:r>
          </w:p>
          <w:p w:rsidR="0006702E" w:rsidRPr="00A0281E" w:rsidRDefault="0006702E" w:rsidP="0006702E">
            <w:pPr>
              <w:pStyle w:val="E-mail"/>
              <w:framePr w:hSpace="180" w:wrap="around" w:vAnchor="text" w:hAnchor="text" w:y="1"/>
              <w:spacing w:before="40" w:after="40"/>
              <w:ind w:left="57" w:right="57"/>
              <w:rPr>
                <w:rFonts w:ascii="Calibri" w:hAnsi="Calibri"/>
                <w:lang w:val="en-US"/>
              </w:rPr>
            </w:pPr>
            <w:r w:rsidRPr="00A0281E">
              <w:rPr>
                <w:rFonts w:ascii="Calibri" w:hAnsi="Calibri"/>
              </w:rPr>
              <w:t>belgorod@rfc-cfa.ru</w:t>
            </w:r>
          </w:p>
        </w:tc>
        <w:tc>
          <w:tcPr>
            <w:tcW w:w="1064" w:type="dxa"/>
            <w:tcBorders>
              <w:bottom w:val="nil"/>
            </w:tcBorders>
          </w:tcPr>
          <w:p w:rsidR="0006702E" w:rsidRPr="00A0281E" w:rsidRDefault="0006702E" w:rsidP="0006702E">
            <w:pPr>
              <w:pStyle w:val="PartIISect"/>
              <w:framePr w:hSpace="180" w:wrap="around" w:vAnchor="text" w:hAnchor="text" w:y="1"/>
              <w:spacing w:before="40" w:after="40"/>
              <w:ind w:left="57" w:right="57"/>
              <w:rPr>
                <w:rFonts w:ascii="Calibri" w:hAnsi="Calibri"/>
                <w:lang w:val="en-US"/>
              </w:rPr>
            </w:pPr>
            <w:r w:rsidRPr="00A0281E">
              <w:rPr>
                <w:rFonts w:ascii="Calibri" w:hAnsi="Calibri"/>
                <w:lang w:val="en-US"/>
              </w:rPr>
              <w:t>A</w:t>
            </w:r>
            <w:r w:rsidRPr="00A0281E">
              <w:rPr>
                <w:rFonts w:ascii="Calibri" w:hAnsi="Calibri"/>
                <w:lang w:val="en-US"/>
              </w:rPr>
              <w:br/>
              <w:t>B</w:t>
            </w:r>
            <w:r w:rsidRPr="00A0281E">
              <w:rPr>
                <w:rFonts w:ascii="Calibri" w:hAnsi="Calibri"/>
                <w:lang w:val="en-US"/>
              </w:rPr>
              <w:br/>
              <w:t>C</w:t>
            </w:r>
          </w:p>
        </w:tc>
        <w:tc>
          <w:tcPr>
            <w:tcW w:w="700" w:type="dxa"/>
            <w:tcBorders>
              <w:bottom w:val="nil"/>
            </w:tcBorders>
          </w:tcPr>
          <w:p w:rsidR="0006702E" w:rsidRPr="00A0281E" w:rsidRDefault="0006702E" w:rsidP="0006702E">
            <w:pPr>
              <w:pStyle w:val="PartIIPg"/>
              <w:framePr w:hSpace="180" w:wrap="around" w:vAnchor="text" w:hAnchor="text" w:y="1"/>
              <w:spacing w:before="40" w:after="40"/>
              <w:ind w:left="57" w:right="57"/>
              <w:rPr>
                <w:rFonts w:ascii="Calibri" w:hAnsi="Calibri"/>
                <w:lang w:val="en-US"/>
              </w:rPr>
            </w:pPr>
          </w:p>
        </w:tc>
        <w:tc>
          <w:tcPr>
            <w:tcW w:w="770" w:type="dxa"/>
            <w:tcBorders>
              <w:bottom w:val="nil"/>
            </w:tcBorders>
          </w:tcPr>
          <w:p w:rsidR="0006702E" w:rsidRPr="00A0281E" w:rsidRDefault="0006702E" w:rsidP="0006702E">
            <w:pPr>
              <w:pStyle w:val="PartIII"/>
              <w:framePr w:hSpace="180" w:wrap="around" w:vAnchor="text" w:hAnchor="text" w:y="1"/>
              <w:spacing w:before="40" w:after="40"/>
              <w:ind w:left="57" w:right="57"/>
              <w:rPr>
                <w:rFonts w:ascii="Calibri" w:hAnsi="Calibri"/>
                <w:lang w:val="en-US"/>
              </w:rPr>
            </w:pPr>
          </w:p>
        </w:tc>
      </w:tr>
      <w:tr w:rsidR="0006702E" w:rsidRPr="00A0281E" w:rsidTr="0006702E">
        <w:tblPrEx>
          <w:tblBorders>
            <w:left w:val="single" w:sz="6" w:space="0" w:color="auto"/>
            <w:bottom w:val="single" w:sz="6" w:space="0" w:color="auto"/>
            <w:right w:val="single" w:sz="6" w:space="0" w:color="auto"/>
            <w:insideV w:val="single" w:sz="6" w:space="0" w:color="auto"/>
          </w:tblBorders>
        </w:tblPrEx>
        <w:trPr>
          <w:jc w:val="center"/>
        </w:trPr>
        <w:tc>
          <w:tcPr>
            <w:tcW w:w="1856" w:type="dxa"/>
            <w:tcBorders>
              <w:left w:val="single" w:sz="6" w:space="0" w:color="auto"/>
              <w:bottom w:val="nil"/>
            </w:tcBorders>
          </w:tcPr>
          <w:p w:rsidR="0006702E" w:rsidRPr="00A0281E" w:rsidRDefault="0006702E" w:rsidP="0006702E">
            <w:pPr>
              <w:pStyle w:val="Station"/>
              <w:keepLines/>
              <w:framePr w:hSpace="180" w:wrap="around" w:vAnchor="text" w:hAnchor="text" w:y="1"/>
              <w:spacing w:before="40" w:after="40"/>
              <w:ind w:left="142" w:right="57" w:hanging="85"/>
              <w:rPr>
                <w:rFonts w:ascii="Calibri" w:hAnsi="Calibri"/>
                <w:lang w:val="en-US"/>
              </w:rPr>
            </w:pPr>
            <w:r w:rsidRPr="00A0281E">
              <w:rPr>
                <w:rFonts w:ascii="Calibri" w:hAnsi="Calibri"/>
                <w:lang w:val="en-US"/>
              </w:rPr>
              <w:t>S. Petersburg</w:t>
            </w:r>
            <w:r w:rsidRPr="00A0281E">
              <w:rPr>
                <w:rFonts w:ascii="Calibri" w:hAnsi="Calibri"/>
                <w:lang w:val="en-US"/>
              </w:rPr>
              <w:br/>
            </w:r>
            <w:r w:rsidRPr="00A0281E">
              <w:rPr>
                <w:rFonts w:ascii="Calibri" w:hAnsi="Calibri"/>
                <w:b/>
                <w:bCs/>
                <w:lang w:val="en-US"/>
              </w:rPr>
              <w:t>(SCIE, IMS, SCTE)</w:t>
            </w:r>
          </w:p>
        </w:tc>
        <w:tc>
          <w:tcPr>
            <w:tcW w:w="1960" w:type="dxa"/>
            <w:tcBorders>
              <w:left w:val="single" w:sz="6" w:space="0" w:color="auto"/>
              <w:bottom w:val="nil"/>
            </w:tcBorders>
          </w:tcPr>
          <w:p w:rsidR="0006702E" w:rsidRPr="00A0281E" w:rsidRDefault="0006702E" w:rsidP="0006702E">
            <w:pPr>
              <w:pStyle w:val="Address"/>
              <w:keepLines/>
              <w:framePr w:hSpace="180" w:wrap="around" w:vAnchor="text" w:hAnchor="text" w:y="1"/>
              <w:spacing w:before="40" w:after="40"/>
              <w:ind w:left="57" w:right="57"/>
              <w:rPr>
                <w:rFonts w:ascii="Calibri" w:hAnsi="Calibri"/>
                <w:lang w:val="en-US"/>
              </w:rPr>
            </w:pPr>
            <w:r w:rsidRPr="00A0281E">
              <w:rPr>
                <w:rFonts w:ascii="Calibri" w:hAnsi="Calibri"/>
                <w:lang w:val="en-US"/>
              </w:rPr>
              <w:t>27, Galernaya str.</w:t>
            </w:r>
            <w:r w:rsidRPr="00A0281E">
              <w:rPr>
                <w:rFonts w:ascii="Calibri" w:hAnsi="Calibri"/>
                <w:lang w:val="en-US"/>
              </w:rPr>
              <w:br/>
              <w:t>190000 Saint Petersburg</w:t>
            </w:r>
            <w:r w:rsidRPr="00A0281E">
              <w:rPr>
                <w:rFonts w:ascii="Calibri" w:hAnsi="Calibri"/>
                <w:lang w:val="en-US"/>
              </w:rPr>
              <w:br/>
              <w:t>Russian Federation</w:t>
            </w:r>
          </w:p>
        </w:tc>
        <w:tc>
          <w:tcPr>
            <w:tcW w:w="1484" w:type="dxa"/>
            <w:tcBorders>
              <w:left w:val="single" w:sz="6" w:space="0" w:color="auto"/>
              <w:bottom w:val="nil"/>
            </w:tcBorders>
          </w:tcPr>
          <w:p w:rsidR="0006702E" w:rsidRPr="00A0281E" w:rsidRDefault="0006702E" w:rsidP="0006702E">
            <w:pPr>
              <w:pStyle w:val="Tel"/>
              <w:keepLines/>
              <w:framePr w:hSpace="180" w:wrap="around" w:vAnchor="text" w:hAnchor="text" w:y="1"/>
              <w:spacing w:before="40" w:after="40"/>
              <w:ind w:left="57" w:right="57"/>
              <w:rPr>
                <w:rFonts w:ascii="Calibri" w:hAnsi="Calibri"/>
              </w:rPr>
            </w:pPr>
            <w:r w:rsidRPr="00A0281E">
              <w:rPr>
                <w:rFonts w:ascii="Calibri" w:hAnsi="Calibri"/>
              </w:rPr>
              <w:t>+7 812 320 9393</w:t>
            </w:r>
          </w:p>
        </w:tc>
        <w:tc>
          <w:tcPr>
            <w:tcW w:w="1833" w:type="dxa"/>
            <w:tcBorders>
              <w:left w:val="single" w:sz="6" w:space="0" w:color="auto"/>
              <w:bottom w:val="nil"/>
            </w:tcBorders>
          </w:tcPr>
          <w:p w:rsidR="0006702E" w:rsidRPr="00A0281E" w:rsidRDefault="0006702E" w:rsidP="0006702E">
            <w:pPr>
              <w:pStyle w:val="E-mail"/>
              <w:framePr w:hSpace="180" w:wrap="around" w:vAnchor="text" w:hAnchor="text" w:y="1"/>
              <w:spacing w:before="40" w:after="40"/>
              <w:ind w:left="57" w:right="57"/>
              <w:rPr>
                <w:rFonts w:ascii="Calibri" w:hAnsi="Calibri"/>
                <w:lang w:val="en-US"/>
              </w:rPr>
            </w:pPr>
            <w:r w:rsidRPr="00A0281E">
              <w:rPr>
                <w:rFonts w:ascii="Calibri" w:hAnsi="Calibri"/>
                <w:lang w:val="en-US"/>
              </w:rPr>
              <w:t>+7 812 6357808</w:t>
            </w:r>
          </w:p>
          <w:p w:rsidR="0006702E" w:rsidRPr="00A0281E" w:rsidRDefault="0006702E" w:rsidP="0006702E">
            <w:pPr>
              <w:pStyle w:val="E-mail"/>
              <w:framePr w:hSpace="180" w:wrap="around" w:vAnchor="text" w:hAnchor="text" w:y="1"/>
              <w:spacing w:before="40" w:after="40"/>
              <w:ind w:left="57" w:right="57"/>
              <w:rPr>
                <w:rFonts w:ascii="Calibri" w:hAnsi="Calibri"/>
                <w:lang w:val="en-US"/>
              </w:rPr>
            </w:pPr>
            <w:r w:rsidRPr="00A0281E">
              <w:rPr>
                <w:rFonts w:ascii="Calibri" w:hAnsi="Calibri"/>
                <w:lang w:val="en-US"/>
              </w:rPr>
              <w:t>info@rfc-nwfa.ru</w:t>
            </w:r>
          </w:p>
        </w:tc>
        <w:tc>
          <w:tcPr>
            <w:tcW w:w="1064" w:type="dxa"/>
            <w:tcBorders>
              <w:left w:val="single" w:sz="6" w:space="0" w:color="auto"/>
              <w:bottom w:val="nil"/>
            </w:tcBorders>
          </w:tcPr>
          <w:p w:rsidR="0006702E" w:rsidRPr="00A0281E" w:rsidRDefault="0006702E" w:rsidP="0006702E">
            <w:pPr>
              <w:pStyle w:val="PartIISect"/>
              <w:framePr w:hSpace="180" w:wrap="around" w:vAnchor="text" w:hAnchor="text" w:y="1"/>
              <w:spacing w:before="40" w:after="40"/>
              <w:ind w:left="57" w:right="57"/>
              <w:rPr>
                <w:rFonts w:ascii="Calibri" w:hAnsi="Calibri"/>
                <w:lang w:val="en-US"/>
              </w:rPr>
            </w:pPr>
            <w:r w:rsidRPr="00A0281E">
              <w:rPr>
                <w:rFonts w:ascii="Calibri" w:hAnsi="Calibri"/>
                <w:lang w:val="en-US"/>
              </w:rPr>
              <w:t>A</w:t>
            </w:r>
            <w:r w:rsidRPr="00A0281E">
              <w:rPr>
                <w:rFonts w:ascii="Calibri" w:hAnsi="Calibri"/>
                <w:lang w:val="en-US"/>
              </w:rPr>
              <w:br/>
              <w:t>B</w:t>
            </w:r>
            <w:r w:rsidRPr="00A0281E">
              <w:rPr>
                <w:rFonts w:ascii="Calibri" w:hAnsi="Calibri"/>
                <w:lang w:val="en-US"/>
              </w:rPr>
              <w:br/>
              <w:t>C</w:t>
            </w:r>
            <w:r w:rsidRPr="00A0281E">
              <w:rPr>
                <w:rFonts w:ascii="Calibri" w:hAnsi="Calibri"/>
                <w:lang w:val="en-US"/>
              </w:rPr>
              <w:br/>
              <w:t>D</w:t>
            </w:r>
            <w:r w:rsidRPr="00A0281E">
              <w:rPr>
                <w:rFonts w:ascii="Calibri" w:hAnsi="Calibri"/>
                <w:lang w:val="en-US"/>
              </w:rPr>
              <w:br/>
              <w:t>E</w:t>
            </w:r>
          </w:p>
        </w:tc>
        <w:tc>
          <w:tcPr>
            <w:tcW w:w="700" w:type="dxa"/>
            <w:tcBorders>
              <w:left w:val="single" w:sz="6" w:space="0" w:color="auto"/>
              <w:bottom w:val="nil"/>
            </w:tcBorders>
          </w:tcPr>
          <w:p w:rsidR="0006702E" w:rsidRPr="00A0281E" w:rsidRDefault="0006702E" w:rsidP="0006702E">
            <w:pPr>
              <w:pStyle w:val="PartIIPg"/>
              <w:framePr w:hSpace="180" w:wrap="around" w:vAnchor="text" w:hAnchor="text" w:y="1"/>
              <w:spacing w:before="40" w:after="40"/>
              <w:ind w:left="57" w:right="57"/>
              <w:rPr>
                <w:rFonts w:ascii="Calibri" w:hAnsi="Calibri"/>
                <w:lang w:val="en-US"/>
              </w:rPr>
            </w:pPr>
          </w:p>
        </w:tc>
        <w:tc>
          <w:tcPr>
            <w:tcW w:w="770" w:type="dxa"/>
            <w:tcBorders>
              <w:left w:val="single" w:sz="6" w:space="0" w:color="auto"/>
              <w:bottom w:val="nil"/>
              <w:right w:val="single" w:sz="6" w:space="0" w:color="auto"/>
            </w:tcBorders>
          </w:tcPr>
          <w:p w:rsidR="0006702E" w:rsidRPr="00A0281E" w:rsidRDefault="0006702E" w:rsidP="0006702E">
            <w:pPr>
              <w:pStyle w:val="PartIII"/>
              <w:framePr w:hSpace="180" w:wrap="around" w:vAnchor="text" w:hAnchor="text" w:y="1"/>
              <w:spacing w:before="40" w:after="40"/>
              <w:ind w:left="57" w:right="57"/>
              <w:rPr>
                <w:rFonts w:ascii="Calibri" w:hAnsi="Calibri"/>
                <w:lang w:val="en-US"/>
              </w:rPr>
            </w:pPr>
          </w:p>
        </w:tc>
      </w:tr>
      <w:tr w:rsidR="0006702E" w:rsidRPr="00A0281E" w:rsidTr="0006702E">
        <w:tblPrEx>
          <w:tblBorders>
            <w:left w:val="single" w:sz="6" w:space="0" w:color="auto"/>
            <w:bottom w:val="single" w:sz="6" w:space="0" w:color="auto"/>
            <w:right w:val="single" w:sz="6" w:space="0" w:color="auto"/>
            <w:insideV w:val="single" w:sz="6" w:space="0" w:color="auto"/>
          </w:tblBorders>
        </w:tblPrEx>
        <w:trPr>
          <w:jc w:val="center"/>
        </w:trPr>
        <w:tc>
          <w:tcPr>
            <w:tcW w:w="1856" w:type="dxa"/>
          </w:tcPr>
          <w:p w:rsidR="0006702E" w:rsidRPr="00A0281E" w:rsidRDefault="0006702E" w:rsidP="0006702E">
            <w:pPr>
              <w:pStyle w:val="Station"/>
              <w:keepLines/>
              <w:framePr w:hSpace="180" w:wrap="around" w:vAnchor="text" w:hAnchor="text" w:y="1"/>
              <w:spacing w:before="40" w:after="40"/>
              <w:ind w:left="142" w:right="57" w:hanging="85"/>
              <w:rPr>
                <w:rFonts w:ascii="Calibri" w:hAnsi="Calibri"/>
                <w:lang w:val="en-US"/>
              </w:rPr>
            </w:pPr>
            <w:r w:rsidRPr="00A0281E">
              <w:rPr>
                <w:rFonts w:ascii="Calibri" w:hAnsi="Calibri"/>
                <w:lang w:val="en-US"/>
              </w:rPr>
              <w:t>Smolensk</w:t>
            </w:r>
            <w:r w:rsidRPr="00A0281E">
              <w:rPr>
                <w:rFonts w:ascii="Calibri" w:hAnsi="Calibri"/>
                <w:lang w:val="en-US"/>
              </w:rPr>
              <w:br/>
            </w:r>
            <w:r w:rsidRPr="00A0281E">
              <w:rPr>
                <w:rFonts w:ascii="Calibri" w:hAnsi="Calibri"/>
                <w:b/>
                <w:bCs/>
                <w:lang w:val="en-US"/>
              </w:rPr>
              <w:t>(SCIE, IMS, SCTE)</w:t>
            </w:r>
          </w:p>
        </w:tc>
        <w:tc>
          <w:tcPr>
            <w:tcW w:w="1960" w:type="dxa"/>
          </w:tcPr>
          <w:p w:rsidR="0006702E" w:rsidRPr="00A0281E" w:rsidRDefault="0006702E" w:rsidP="0006702E">
            <w:pPr>
              <w:pStyle w:val="Address"/>
              <w:keepLines/>
              <w:framePr w:hSpace="180" w:wrap="around" w:vAnchor="text" w:hAnchor="text" w:y="1"/>
              <w:spacing w:before="40" w:after="40"/>
              <w:ind w:left="57" w:right="57"/>
              <w:rPr>
                <w:rFonts w:ascii="Calibri" w:hAnsi="Calibri"/>
                <w:lang w:val="en-US"/>
              </w:rPr>
            </w:pPr>
            <w:r w:rsidRPr="00A0281E">
              <w:rPr>
                <w:rFonts w:ascii="Calibri" w:hAnsi="Calibri"/>
                <w:lang w:val="en-US"/>
              </w:rPr>
              <w:t>21, Nakhimova str.</w:t>
            </w:r>
            <w:r w:rsidRPr="00A0281E">
              <w:rPr>
                <w:rFonts w:ascii="Calibri" w:hAnsi="Calibri"/>
                <w:lang w:val="en-US"/>
              </w:rPr>
              <w:br/>
              <w:t>214025 Smolensk</w:t>
            </w:r>
            <w:r w:rsidRPr="00A0281E">
              <w:rPr>
                <w:rFonts w:ascii="Calibri" w:hAnsi="Calibri"/>
                <w:lang w:val="en-US"/>
              </w:rPr>
              <w:br/>
              <w:t>Russian Federation</w:t>
            </w:r>
          </w:p>
        </w:tc>
        <w:tc>
          <w:tcPr>
            <w:tcW w:w="1484" w:type="dxa"/>
          </w:tcPr>
          <w:p w:rsidR="0006702E" w:rsidRPr="00A0281E" w:rsidRDefault="0006702E" w:rsidP="0006702E">
            <w:pPr>
              <w:pStyle w:val="Tel"/>
              <w:keepLines/>
              <w:framePr w:hSpace="180" w:wrap="around" w:vAnchor="text" w:hAnchor="text" w:y="1"/>
              <w:spacing w:before="40" w:after="40"/>
              <w:ind w:left="57" w:right="57"/>
              <w:rPr>
                <w:rFonts w:ascii="Calibri" w:hAnsi="Calibri"/>
              </w:rPr>
            </w:pPr>
            <w:r w:rsidRPr="00A0281E">
              <w:rPr>
                <w:rFonts w:ascii="Calibri" w:hAnsi="Calibri"/>
              </w:rPr>
              <w:t>+7 481 2642706</w:t>
            </w:r>
          </w:p>
        </w:tc>
        <w:tc>
          <w:tcPr>
            <w:tcW w:w="1833" w:type="dxa"/>
          </w:tcPr>
          <w:p w:rsidR="0006702E" w:rsidRPr="00A0281E" w:rsidRDefault="0006702E" w:rsidP="0006702E">
            <w:pPr>
              <w:pStyle w:val="E-mail"/>
              <w:framePr w:hSpace="180" w:wrap="around" w:vAnchor="text" w:hAnchor="text" w:y="1"/>
              <w:spacing w:before="40" w:after="40"/>
              <w:ind w:left="57" w:right="57"/>
              <w:rPr>
                <w:rFonts w:ascii="Calibri" w:hAnsi="Calibri"/>
              </w:rPr>
            </w:pPr>
            <w:r w:rsidRPr="00A0281E">
              <w:rPr>
                <w:rFonts w:ascii="Calibri" w:hAnsi="Calibri"/>
              </w:rPr>
              <w:t>+7 481 2642706</w:t>
            </w:r>
          </w:p>
          <w:p w:rsidR="0006702E" w:rsidRPr="00A0281E" w:rsidRDefault="0006702E" w:rsidP="0006702E">
            <w:pPr>
              <w:pStyle w:val="E-mail"/>
              <w:framePr w:hSpace="180" w:wrap="around" w:vAnchor="text" w:hAnchor="text" w:y="1"/>
              <w:spacing w:before="40" w:after="40"/>
              <w:ind w:left="57" w:right="57"/>
              <w:rPr>
                <w:rFonts w:ascii="Calibri" w:hAnsi="Calibri"/>
              </w:rPr>
            </w:pPr>
            <w:r w:rsidRPr="00A0281E">
              <w:rPr>
                <w:rFonts w:ascii="Calibri" w:hAnsi="Calibri"/>
              </w:rPr>
              <w:t>smolensk@rfc-cfa.ru</w:t>
            </w:r>
          </w:p>
        </w:tc>
        <w:tc>
          <w:tcPr>
            <w:tcW w:w="1064" w:type="dxa"/>
          </w:tcPr>
          <w:p w:rsidR="0006702E" w:rsidRPr="00A0281E" w:rsidRDefault="0006702E" w:rsidP="0006702E">
            <w:pPr>
              <w:pStyle w:val="PartIISect"/>
              <w:framePr w:hSpace="180" w:wrap="around" w:vAnchor="text" w:hAnchor="text" w:y="1"/>
              <w:spacing w:before="40" w:after="40"/>
              <w:ind w:left="57" w:right="57"/>
              <w:rPr>
                <w:rFonts w:ascii="Calibri" w:hAnsi="Calibri"/>
                <w:lang w:val="en-US"/>
              </w:rPr>
            </w:pPr>
            <w:r w:rsidRPr="00A0281E">
              <w:rPr>
                <w:rFonts w:ascii="Calibri" w:hAnsi="Calibri"/>
                <w:lang w:val="en-US"/>
              </w:rPr>
              <w:t>A</w:t>
            </w:r>
            <w:r w:rsidRPr="00A0281E">
              <w:rPr>
                <w:rFonts w:ascii="Calibri" w:hAnsi="Calibri"/>
                <w:lang w:val="en-US"/>
              </w:rPr>
              <w:br/>
              <w:t>B</w:t>
            </w:r>
            <w:r w:rsidRPr="00A0281E">
              <w:rPr>
                <w:rFonts w:ascii="Calibri" w:hAnsi="Calibri"/>
                <w:lang w:val="en-US"/>
              </w:rPr>
              <w:br/>
              <w:t>C</w:t>
            </w:r>
          </w:p>
        </w:tc>
        <w:tc>
          <w:tcPr>
            <w:tcW w:w="700" w:type="dxa"/>
          </w:tcPr>
          <w:p w:rsidR="0006702E" w:rsidRPr="00A0281E" w:rsidRDefault="0006702E" w:rsidP="0006702E">
            <w:pPr>
              <w:pStyle w:val="PartIIPg"/>
              <w:framePr w:hSpace="180" w:wrap="around" w:vAnchor="text" w:hAnchor="text" w:y="1"/>
              <w:spacing w:before="40" w:after="40"/>
              <w:ind w:left="57" w:right="57"/>
              <w:rPr>
                <w:rFonts w:ascii="Calibri" w:hAnsi="Calibri"/>
                <w:lang w:val="en-US"/>
              </w:rPr>
            </w:pPr>
          </w:p>
        </w:tc>
        <w:tc>
          <w:tcPr>
            <w:tcW w:w="770" w:type="dxa"/>
          </w:tcPr>
          <w:p w:rsidR="0006702E" w:rsidRPr="00A0281E" w:rsidRDefault="0006702E" w:rsidP="0006702E">
            <w:pPr>
              <w:pStyle w:val="PartIII"/>
              <w:framePr w:hSpace="180" w:wrap="around" w:vAnchor="text" w:hAnchor="text" w:y="1"/>
              <w:spacing w:before="40" w:after="40"/>
              <w:ind w:left="57" w:right="57"/>
              <w:rPr>
                <w:rFonts w:ascii="Calibri" w:hAnsi="Calibri"/>
                <w:lang w:val="en-US"/>
              </w:rPr>
            </w:pPr>
          </w:p>
        </w:tc>
      </w:tr>
    </w:tbl>
    <w:p w:rsidR="00F15ABB" w:rsidRDefault="00F15ABB" w:rsidP="00F15ABB">
      <w:pPr>
        <w:rPr>
          <w:lang w:val="es-ES_tradnl"/>
        </w:rPr>
      </w:pPr>
    </w:p>
    <w:p w:rsidR="0006702E" w:rsidRPr="00033520" w:rsidRDefault="0006702E" w:rsidP="0006702E">
      <w:pPr>
        <w:spacing w:before="0"/>
        <w:jc w:val="center"/>
        <w:rPr>
          <w:b/>
          <w:bCs/>
          <w:lang w:val="es-ES_tradnl"/>
        </w:rPr>
      </w:pPr>
      <w:r>
        <w:rPr>
          <w:b/>
          <w:bCs/>
          <w:lang w:val="es-ES_tradnl"/>
        </w:rPr>
        <w:br w:type="page"/>
      </w:r>
      <w:r w:rsidRPr="00033520">
        <w:rPr>
          <w:b/>
          <w:bCs/>
          <w:lang w:val="es-ES_tradnl"/>
        </w:rPr>
        <w:lastRenderedPageBreak/>
        <w:t>PARTE  II</w:t>
      </w:r>
      <w:r w:rsidRPr="00033520">
        <w:rPr>
          <w:b/>
          <w:bCs/>
          <w:lang w:val="es-ES_tradnl"/>
        </w:rPr>
        <w:br/>
        <w:t>ESTADOS DESCRIPTIVOS DE LAS ESTACIONES DE COMPROBACIÓN TÉCNICA</w:t>
      </w:r>
      <w:r w:rsidRPr="00033520">
        <w:rPr>
          <w:b/>
          <w:bCs/>
          <w:lang w:val="es-ES_tradnl"/>
        </w:rPr>
        <w:br/>
        <w:t>QUE REALIZAN MEDICIONES RELATIVAS A ESTACIONES DE</w:t>
      </w:r>
      <w:r w:rsidRPr="00033520">
        <w:rPr>
          <w:b/>
          <w:bCs/>
          <w:lang w:val="es-ES_tradnl"/>
        </w:rPr>
        <w:br/>
        <w:t>LOS SERVICIOS DE RADIOCOMUNICACIÓN TERRENAL</w:t>
      </w:r>
    </w:p>
    <w:p w:rsidR="0006702E" w:rsidRPr="005D5312" w:rsidRDefault="0006702E" w:rsidP="0006702E">
      <w:pPr>
        <w:rPr>
          <w:b/>
          <w:lang w:val="es-ES_tradnl"/>
        </w:rPr>
      </w:pPr>
      <w:r w:rsidRPr="005D5312">
        <w:rPr>
          <w:b/>
          <w:lang w:val="es-ES_tradnl"/>
        </w:rPr>
        <w:t>P</w:t>
      </w:r>
      <w:r w:rsidRPr="005D5312">
        <w:rPr>
          <w:lang w:val="es-ES_tradnl"/>
        </w:rPr>
        <w:t xml:space="preserve">  </w:t>
      </w:r>
      <w:r w:rsidRPr="005D5312">
        <w:rPr>
          <w:b/>
          <w:bCs/>
          <w:lang w:val="es-ES_tradnl"/>
        </w:rPr>
        <w:t>133</w:t>
      </w:r>
      <w:r>
        <w:rPr>
          <w:b/>
          <w:bCs/>
          <w:lang w:val="es-ES_tradnl"/>
        </w:rPr>
        <w:t xml:space="preserve">     </w:t>
      </w:r>
      <w:r w:rsidRPr="005D5312">
        <w:rPr>
          <w:b/>
          <w:lang w:val="es-ES_tradnl"/>
        </w:rPr>
        <w:t>ADD</w:t>
      </w:r>
    </w:p>
    <w:p w:rsidR="0006702E" w:rsidRPr="0006702E" w:rsidRDefault="0006702E" w:rsidP="0006702E">
      <w:pPr>
        <w:pStyle w:val="Normalaftertitle"/>
        <w:spacing w:before="240"/>
        <w:rPr>
          <w:lang w:val="es-ES_tradnl"/>
        </w:rPr>
      </w:pPr>
      <w:r w:rsidRPr="0006702E">
        <w:rPr>
          <w:lang w:val="es-ES_tradnl"/>
        </w:rPr>
        <w:t>RUS</w:t>
      </w:r>
      <w:r w:rsidRPr="0006702E">
        <w:rPr>
          <w:lang w:val="es-ES_tradnl"/>
        </w:rPr>
        <w:tab/>
        <w:t>Federación de Rusia</w:t>
      </w:r>
    </w:p>
    <w:p w:rsidR="0006702E" w:rsidRPr="0006702E" w:rsidRDefault="0006702E" w:rsidP="0006702E">
      <w:pPr>
        <w:rPr>
          <w:sz w:val="8"/>
          <w:lang w:val="es-ES_tradnl"/>
        </w:rPr>
      </w:pPr>
    </w:p>
    <w:tbl>
      <w:tblPr>
        <w:tblW w:w="9729" w:type="dxa"/>
        <w:tblLayout w:type="fixed"/>
        <w:tblCellMar>
          <w:left w:w="0" w:type="dxa"/>
          <w:right w:w="0" w:type="dxa"/>
        </w:tblCellMar>
        <w:tblLook w:val="0000"/>
      </w:tblPr>
      <w:tblGrid>
        <w:gridCol w:w="3243"/>
        <w:gridCol w:w="3243"/>
        <w:gridCol w:w="3243"/>
      </w:tblGrid>
      <w:tr w:rsidR="0006702E" w:rsidRPr="00B8501F" w:rsidTr="0006702E">
        <w:trPr>
          <w:cantSplit/>
        </w:trPr>
        <w:tc>
          <w:tcPr>
            <w:tcW w:w="3243" w:type="dxa"/>
          </w:tcPr>
          <w:p w:rsidR="0006702E" w:rsidRPr="00A0281E" w:rsidRDefault="0006702E" w:rsidP="0006702E">
            <w:pPr>
              <w:pStyle w:val="Note1"/>
              <w:spacing w:line="185" w:lineRule="exact"/>
              <w:ind w:left="284" w:hanging="284"/>
              <w:rPr>
                <w:rFonts w:ascii="Calibri" w:hAnsi="Calibri"/>
                <w:spacing w:val="-2"/>
                <w:lang w:val="fr-CH"/>
              </w:rPr>
            </w:pPr>
            <w:r w:rsidRPr="00A0281E">
              <w:rPr>
                <w:rStyle w:val="NoteNo"/>
                <w:rFonts w:ascii="Calibri" w:hAnsi="Calibri"/>
                <w:lang w:val="fr-CH"/>
              </w:rPr>
              <w:t>1</w:t>
            </w:r>
            <w:r w:rsidRPr="00A0281E">
              <w:rPr>
                <w:rFonts w:ascii="Calibri" w:hAnsi="Calibri"/>
                <w:lang w:val="fr-FR"/>
              </w:rPr>
              <w:t>)</w:t>
            </w:r>
            <w:r w:rsidRPr="00A0281E">
              <w:rPr>
                <w:rFonts w:ascii="Calibri" w:hAnsi="Calibri"/>
                <w:lang w:val="fr-FR"/>
              </w:rPr>
              <w:tab/>
              <w:t xml:space="preserve">7 éléments d'antenne actifs de type dipôle volumétrique d'une </w:t>
            </w:r>
            <w:r w:rsidRPr="00A0281E">
              <w:rPr>
                <w:rFonts w:ascii="Calibri" w:hAnsi="Calibri"/>
                <w:spacing w:val="-2"/>
                <w:lang w:val="fr-FR"/>
              </w:rPr>
              <w:t>hauteur de 7,5 m pour la réception et le repérage des ondes électro</w:t>
            </w:r>
            <w:r>
              <w:rPr>
                <w:rFonts w:ascii="Calibri" w:hAnsi="Calibri"/>
                <w:spacing w:val="-2"/>
                <w:lang w:val="fr-FR"/>
              </w:rPr>
              <w:softHyphen/>
            </w:r>
            <w:r w:rsidRPr="00A0281E">
              <w:rPr>
                <w:rFonts w:ascii="Calibri" w:hAnsi="Calibri"/>
                <w:spacing w:val="-2"/>
                <w:lang w:val="fr-FR"/>
              </w:rPr>
              <w:t>magné</w:t>
            </w:r>
            <w:r>
              <w:rPr>
                <w:rFonts w:ascii="Calibri" w:hAnsi="Calibri"/>
                <w:spacing w:val="-2"/>
                <w:lang w:val="fr-FR"/>
              </w:rPr>
              <w:softHyphen/>
            </w:r>
            <w:r w:rsidRPr="00A0281E">
              <w:rPr>
                <w:rFonts w:ascii="Calibri" w:hAnsi="Calibri"/>
                <w:spacing w:val="-2"/>
                <w:lang w:val="fr-FR"/>
              </w:rPr>
              <w:t>tiques avec polari</w:t>
            </w:r>
            <w:r w:rsidRPr="00A0281E">
              <w:rPr>
                <w:rFonts w:ascii="Calibri" w:hAnsi="Calibri"/>
                <w:spacing w:val="-2"/>
                <w:lang w:val="fr-FR"/>
              </w:rPr>
              <w:softHyphen/>
              <w:t>sation verticale dans la gamme de fréquences de 100</w:t>
            </w:r>
            <w:r>
              <w:rPr>
                <w:rFonts w:ascii="Calibri" w:hAnsi="Calibri"/>
                <w:spacing w:val="-2"/>
                <w:lang w:val="fr-FR"/>
              </w:rPr>
              <w:t> </w:t>
            </w:r>
            <w:r w:rsidRPr="00A0281E">
              <w:rPr>
                <w:rFonts w:ascii="Calibri" w:hAnsi="Calibri"/>
                <w:spacing w:val="-2"/>
                <w:lang w:val="fr-FR"/>
              </w:rPr>
              <w:t>kHz à 30 MHz</w:t>
            </w:r>
            <w:r w:rsidRPr="00A0281E">
              <w:rPr>
                <w:rFonts w:ascii="Calibri" w:hAnsi="Calibri"/>
                <w:lang w:val="fr-FR"/>
              </w:rPr>
              <w:t>.</w:t>
            </w:r>
          </w:p>
        </w:tc>
        <w:tc>
          <w:tcPr>
            <w:tcW w:w="3243" w:type="dxa"/>
          </w:tcPr>
          <w:p w:rsidR="0006702E" w:rsidRPr="00A0281E" w:rsidRDefault="0006702E" w:rsidP="0006702E">
            <w:pPr>
              <w:pStyle w:val="Note1"/>
              <w:spacing w:line="185" w:lineRule="exact"/>
              <w:ind w:left="284" w:hanging="284"/>
              <w:rPr>
                <w:rFonts w:ascii="Calibri" w:hAnsi="Calibri"/>
                <w:spacing w:val="-2"/>
              </w:rPr>
            </w:pPr>
            <w:r w:rsidRPr="00A0281E">
              <w:rPr>
                <w:rStyle w:val="NoteNo"/>
                <w:rFonts w:ascii="Calibri" w:hAnsi="Calibri"/>
              </w:rPr>
              <w:t>1</w:t>
            </w:r>
            <w:r w:rsidRPr="00A0281E">
              <w:rPr>
                <w:rFonts w:ascii="Calibri" w:hAnsi="Calibri"/>
              </w:rPr>
              <w:t>)</w:t>
            </w:r>
            <w:r w:rsidRPr="00A0281E">
              <w:rPr>
                <w:rFonts w:ascii="Calibri" w:hAnsi="Calibri"/>
              </w:rPr>
              <w:tab/>
            </w:r>
            <w:r w:rsidRPr="00A0281E">
              <w:rPr>
                <w:rFonts w:ascii="Calibri" w:hAnsi="Calibri"/>
                <w:spacing w:val="-1"/>
              </w:rPr>
              <w:t xml:space="preserve">7 active antenna elements of type volume vibrator of height 7.5 m for reception and direction-finding of electromagnetic waves with vertical polarization in the frequency band from </w:t>
            </w:r>
            <w:r w:rsidRPr="00A0281E">
              <w:rPr>
                <w:rFonts w:ascii="Calibri" w:hAnsi="Calibri"/>
                <w:spacing w:val="-2"/>
              </w:rPr>
              <w:t>100 kHz</w:t>
            </w:r>
            <w:r w:rsidRPr="00A0281E">
              <w:rPr>
                <w:rFonts w:ascii="Calibri" w:hAnsi="Calibri"/>
                <w:spacing w:val="-1"/>
              </w:rPr>
              <w:t xml:space="preserve"> to 30 MHz</w:t>
            </w:r>
            <w:r w:rsidRPr="00A0281E">
              <w:rPr>
                <w:rFonts w:ascii="Calibri" w:hAnsi="Calibri"/>
              </w:rPr>
              <w:t>.</w:t>
            </w:r>
          </w:p>
        </w:tc>
        <w:tc>
          <w:tcPr>
            <w:tcW w:w="3243" w:type="dxa"/>
          </w:tcPr>
          <w:p w:rsidR="0006702E" w:rsidRPr="00A0281E" w:rsidRDefault="0006702E" w:rsidP="0006702E">
            <w:pPr>
              <w:pStyle w:val="Note1"/>
              <w:spacing w:line="185" w:lineRule="exact"/>
              <w:ind w:left="284" w:hanging="284"/>
              <w:rPr>
                <w:rFonts w:ascii="Calibri" w:hAnsi="Calibri"/>
                <w:spacing w:val="-2"/>
                <w:lang w:val="es-ES_tradnl"/>
              </w:rPr>
            </w:pPr>
            <w:r w:rsidRPr="00A0281E">
              <w:rPr>
                <w:rStyle w:val="NoteNo"/>
                <w:rFonts w:ascii="Calibri" w:hAnsi="Calibri"/>
                <w:lang w:val="es-ES_tradnl"/>
              </w:rPr>
              <w:t>1</w:t>
            </w:r>
            <w:r w:rsidRPr="00A0281E">
              <w:rPr>
                <w:rFonts w:ascii="Calibri" w:hAnsi="Calibri"/>
                <w:lang w:val="es-ES_tradnl"/>
              </w:rPr>
              <w:t>)</w:t>
            </w:r>
            <w:r w:rsidRPr="00A0281E">
              <w:rPr>
                <w:rFonts w:ascii="Calibri" w:hAnsi="Calibri"/>
                <w:lang w:val="es-ES_tradnl"/>
              </w:rPr>
              <w:tab/>
              <w:t>7 elementos de antena activos de tipo vibrador de volumen de 7,5 m de altura para la recepción y radio</w:t>
            </w:r>
            <w:r>
              <w:rPr>
                <w:rFonts w:ascii="Calibri" w:hAnsi="Calibri"/>
                <w:lang w:val="es-ES_tradnl"/>
              </w:rPr>
              <w:softHyphen/>
            </w:r>
            <w:r w:rsidRPr="00A0281E">
              <w:rPr>
                <w:rFonts w:ascii="Calibri" w:hAnsi="Calibri"/>
                <w:lang w:val="es-ES_tradnl"/>
              </w:rPr>
              <w:t>go</w:t>
            </w:r>
            <w:r w:rsidRPr="00A0281E">
              <w:rPr>
                <w:rFonts w:ascii="Calibri" w:hAnsi="Calibri"/>
                <w:lang w:val="es-ES_tradnl"/>
              </w:rPr>
              <w:softHyphen/>
              <w:t>niometría de ondas electromag</w:t>
            </w:r>
            <w:r>
              <w:rPr>
                <w:rFonts w:ascii="Calibri" w:hAnsi="Calibri"/>
                <w:lang w:val="es-ES_tradnl"/>
              </w:rPr>
              <w:softHyphen/>
            </w:r>
            <w:r w:rsidRPr="00A0281E">
              <w:rPr>
                <w:rFonts w:ascii="Calibri" w:hAnsi="Calibri"/>
                <w:lang w:val="es-ES_tradnl"/>
              </w:rPr>
              <w:t xml:space="preserve">néticas con polarización vertical en la banda de frecuencias de </w:t>
            </w:r>
            <w:r w:rsidRPr="00A0281E">
              <w:rPr>
                <w:rFonts w:ascii="Calibri" w:hAnsi="Calibri"/>
                <w:spacing w:val="-2"/>
                <w:lang w:val="es-ES_tradnl"/>
              </w:rPr>
              <w:t>100</w:t>
            </w:r>
            <w:r>
              <w:rPr>
                <w:rFonts w:ascii="Calibri" w:hAnsi="Calibri"/>
                <w:spacing w:val="-2"/>
                <w:lang w:val="es-ES_tradnl"/>
              </w:rPr>
              <w:t> </w:t>
            </w:r>
            <w:r w:rsidRPr="00A0281E">
              <w:rPr>
                <w:rFonts w:ascii="Calibri" w:hAnsi="Calibri"/>
                <w:spacing w:val="-2"/>
                <w:lang w:val="es-ES_tradnl"/>
              </w:rPr>
              <w:t>kHz</w:t>
            </w:r>
            <w:r w:rsidRPr="00A0281E">
              <w:rPr>
                <w:rFonts w:ascii="Calibri" w:hAnsi="Calibri"/>
                <w:lang w:val="es-ES_tradnl"/>
              </w:rPr>
              <w:t xml:space="preserve"> a 30 MHz.</w:t>
            </w:r>
          </w:p>
        </w:tc>
      </w:tr>
      <w:tr w:rsidR="0006702E" w:rsidRPr="00B8501F" w:rsidTr="0006702E">
        <w:trPr>
          <w:cantSplit/>
        </w:trPr>
        <w:tc>
          <w:tcPr>
            <w:tcW w:w="3243" w:type="dxa"/>
          </w:tcPr>
          <w:p w:rsidR="0006702E" w:rsidRPr="00A0281E" w:rsidRDefault="0006702E" w:rsidP="0006702E">
            <w:pPr>
              <w:pStyle w:val="Note1"/>
              <w:spacing w:line="185" w:lineRule="exact"/>
              <w:ind w:left="284" w:hanging="284"/>
              <w:rPr>
                <w:rFonts w:ascii="Calibri" w:hAnsi="Calibri"/>
                <w:lang w:val="fr-FR"/>
              </w:rPr>
            </w:pPr>
            <w:r w:rsidRPr="00A0281E">
              <w:rPr>
                <w:rStyle w:val="NoteNo"/>
                <w:rFonts w:ascii="Calibri" w:hAnsi="Calibri"/>
                <w:lang w:val="fr-FR"/>
              </w:rPr>
              <w:t>2</w:t>
            </w:r>
            <w:r w:rsidRPr="00A0281E">
              <w:rPr>
                <w:rFonts w:ascii="Calibri" w:hAnsi="Calibri"/>
                <w:lang w:val="fr-FR"/>
              </w:rPr>
              <w:t>)</w:t>
            </w:r>
            <w:r w:rsidRPr="00A0281E">
              <w:rPr>
                <w:rFonts w:ascii="Calibri" w:hAnsi="Calibri"/>
                <w:lang w:val="fr-FR"/>
              </w:rPr>
              <w:tab/>
            </w:r>
            <w:r w:rsidRPr="00A0281E">
              <w:rPr>
                <w:rFonts w:ascii="Calibri" w:hAnsi="Calibri"/>
                <w:iCs/>
                <w:lang w:val="fr-FR"/>
              </w:rPr>
              <w:t>Système d'antenne, gamme de fré</w:t>
            </w:r>
            <w:r w:rsidRPr="00A0281E">
              <w:rPr>
                <w:rFonts w:ascii="Calibri" w:hAnsi="Calibri"/>
                <w:iCs/>
                <w:lang w:val="fr-FR"/>
              </w:rPr>
              <w:softHyphen/>
              <w:t xml:space="preserve">quences de </w:t>
            </w:r>
            <w:r w:rsidRPr="00A0281E">
              <w:rPr>
                <w:rFonts w:ascii="Calibri" w:hAnsi="Calibri"/>
                <w:lang w:val="fr-FR"/>
              </w:rPr>
              <w:t>10 kHz à 100 kHz – deux an</w:t>
            </w:r>
            <w:r w:rsidRPr="00A0281E">
              <w:rPr>
                <w:rFonts w:ascii="Calibri" w:hAnsi="Calibri"/>
                <w:spacing w:val="-2"/>
                <w:lang w:val="fr-FR"/>
              </w:rPr>
              <w:t>tennes doublet magnétiques – cadres à plusieurs spires avec noyaux en ferrite, longueur active de l'antenne supé</w:t>
            </w:r>
            <w:r w:rsidRPr="00A0281E">
              <w:rPr>
                <w:rFonts w:ascii="Calibri" w:hAnsi="Calibri"/>
                <w:spacing w:val="-2"/>
                <w:lang w:val="fr-FR"/>
              </w:rPr>
              <w:softHyphen/>
              <w:t>rieure à 0,5 m. Polarisation verticale.</w:t>
            </w:r>
          </w:p>
        </w:tc>
        <w:tc>
          <w:tcPr>
            <w:tcW w:w="3243" w:type="dxa"/>
          </w:tcPr>
          <w:p w:rsidR="0006702E" w:rsidRPr="00A0281E" w:rsidRDefault="0006702E" w:rsidP="0006702E">
            <w:pPr>
              <w:pStyle w:val="Note1"/>
              <w:spacing w:line="185" w:lineRule="exact"/>
              <w:ind w:left="284" w:hanging="284"/>
              <w:rPr>
                <w:rFonts w:ascii="Calibri" w:hAnsi="Calibri"/>
              </w:rPr>
            </w:pPr>
            <w:r w:rsidRPr="00A0281E">
              <w:rPr>
                <w:rStyle w:val="NoteNo"/>
                <w:rFonts w:ascii="Calibri" w:hAnsi="Calibri"/>
              </w:rPr>
              <w:t>2</w:t>
            </w:r>
            <w:r w:rsidRPr="00A0281E">
              <w:rPr>
                <w:rFonts w:ascii="Calibri" w:hAnsi="Calibri"/>
              </w:rPr>
              <w:t>)</w:t>
            </w:r>
            <w:r w:rsidRPr="00A0281E">
              <w:rPr>
                <w:rFonts w:ascii="Calibri" w:hAnsi="Calibri"/>
              </w:rPr>
              <w:tab/>
            </w:r>
            <w:r w:rsidRPr="00A0281E">
              <w:rPr>
                <w:rFonts w:ascii="Calibri" w:hAnsi="Calibri"/>
                <w:spacing w:val="-2"/>
              </w:rPr>
              <w:t>Antenna</w:t>
            </w:r>
            <w:r w:rsidRPr="00A0281E">
              <w:rPr>
                <w:rFonts w:ascii="Calibri" w:hAnsi="Calibri"/>
              </w:rPr>
              <w:t xml:space="preserve"> system with frequency range from 10 kHz to 100 kHz – two magnetic dipoles – </w:t>
            </w:r>
            <w:r w:rsidRPr="00A0281E">
              <w:rPr>
                <w:rFonts w:ascii="Calibri" w:hAnsi="Calibri"/>
                <w:lang w:val="en-GB"/>
              </w:rPr>
              <w:t>multiturn</w:t>
            </w:r>
            <w:r w:rsidRPr="00A0281E">
              <w:rPr>
                <w:rFonts w:ascii="Calibri" w:hAnsi="Calibri"/>
              </w:rPr>
              <w:t xml:space="preserve"> frames with ferrite cores, active length of antenna not less than 0.5 m. Vertical polarization.</w:t>
            </w:r>
          </w:p>
        </w:tc>
        <w:tc>
          <w:tcPr>
            <w:tcW w:w="3243" w:type="dxa"/>
          </w:tcPr>
          <w:p w:rsidR="0006702E" w:rsidRPr="00A0281E" w:rsidRDefault="0006702E" w:rsidP="0006702E">
            <w:pPr>
              <w:pStyle w:val="Note1"/>
              <w:spacing w:line="185" w:lineRule="exact"/>
              <w:ind w:left="284" w:hanging="284"/>
              <w:rPr>
                <w:rFonts w:ascii="Calibri" w:hAnsi="Calibri"/>
                <w:lang w:val="es-ES_tradnl"/>
              </w:rPr>
            </w:pPr>
            <w:r w:rsidRPr="00A0281E">
              <w:rPr>
                <w:rStyle w:val="NoteNo"/>
                <w:rFonts w:ascii="Calibri" w:hAnsi="Calibri"/>
                <w:lang w:val="es-ES_tradnl"/>
              </w:rPr>
              <w:t>2</w:t>
            </w:r>
            <w:r w:rsidRPr="00A0281E">
              <w:rPr>
                <w:rFonts w:ascii="Calibri" w:hAnsi="Calibri"/>
                <w:lang w:val="es-ES"/>
              </w:rPr>
              <w:t>)</w:t>
            </w:r>
            <w:r w:rsidRPr="00A0281E">
              <w:rPr>
                <w:rFonts w:ascii="Calibri" w:hAnsi="Calibri"/>
                <w:lang w:val="es-ES"/>
              </w:rPr>
              <w:tab/>
            </w:r>
            <w:r w:rsidRPr="00A0281E">
              <w:rPr>
                <w:rFonts w:ascii="Calibri" w:hAnsi="Calibri"/>
                <w:lang w:val="es-ES_tradnl"/>
              </w:rPr>
              <w:t xml:space="preserve">Sistema de antenas con una gama de frecuencias de 10 kHz a 100 kHz  –dos dipolos magnéticos – cuadros </w:t>
            </w:r>
            <w:r w:rsidRPr="00A0281E">
              <w:rPr>
                <w:rFonts w:ascii="Calibri" w:hAnsi="Calibri"/>
                <w:spacing w:val="-2"/>
                <w:lang w:val="es-ES_tradnl"/>
              </w:rPr>
              <w:t>multi</w:t>
            </w:r>
            <w:r w:rsidRPr="00A0281E">
              <w:rPr>
                <w:rFonts w:ascii="Calibri" w:hAnsi="Calibri"/>
                <w:spacing w:val="-2"/>
                <w:lang w:val="es-ES_tradnl"/>
              </w:rPr>
              <w:softHyphen/>
            </w:r>
            <w:r w:rsidRPr="00A0281E">
              <w:rPr>
                <w:rFonts w:ascii="Calibri" w:hAnsi="Calibri"/>
                <w:spacing w:val="-2"/>
                <w:lang w:val="es-ES_tradnl"/>
              </w:rPr>
              <w:softHyphen/>
              <w:t>espiras con núcleos de ferrita, longitud activa de la antena no inferior a 0,5 m. Polarización vertical.</w:t>
            </w:r>
          </w:p>
        </w:tc>
      </w:tr>
      <w:tr w:rsidR="0006702E" w:rsidRPr="00B8501F" w:rsidTr="0006702E">
        <w:trPr>
          <w:cantSplit/>
        </w:trPr>
        <w:tc>
          <w:tcPr>
            <w:tcW w:w="3243" w:type="dxa"/>
          </w:tcPr>
          <w:p w:rsidR="0006702E" w:rsidRPr="00A0281E" w:rsidRDefault="0006702E" w:rsidP="0006702E">
            <w:pPr>
              <w:pStyle w:val="Note1"/>
              <w:spacing w:line="185" w:lineRule="exact"/>
              <w:ind w:left="284" w:hanging="284"/>
              <w:rPr>
                <w:rFonts w:ascii="Calibri" w:hAnsi="Calibri"/>
                <w:lang w:val="fr-FR"/>
              </w:rPr>
            </w:pPr>
            <w:r w:rsidRPr="00A0281E">
              <w:rPr>
                <w:rStyle w:val="NoteNo"/>
                <w:rFonts w:ascii="Calibri" w:hAnsi="Calibri"/>
                <w:lang w:val="fr-CH"/>
              </w:rPr>
              <w:t>3</w:t>
            </w:r>
            <w:r w:rsidRPr="00A0281E">
              <w:rPr>
                <w:rFonts w:ascii="Calibri" w:hAnsi="Calibri"/>
                <w:lang w:val="fr-FR"/>
              </w:rPr>
              <w:t>)</w:t>
            </w:r>
            <w:r w:rsidRPr="00A0281E">
              <w:rPr>
                <w:rFonts w:ascii="Calibri" w:hAnsi="Calibri"/>
                <w:lang w:val="fr-FR"/>
              </w:rPr>
              <w:tab/>
            </w:r>
            <w:r w:rsidRPr="00A0281E">
              <w:rPr>
                <w:rFonts w:ascii="Calibri" w:hAnsi="Calibri"/>
                <w:iCs/>
                <w:lang w:val="fr-FR"/>
              </w:rPr>
              <w:t>Système d'antenne, gamme de fré</w:t>
            </w:r>
            <w:r w:rsidRPr="00A0281E">
              <w:rPr>
                <w:rFonts w:ascii="Calibri" w:hAnsi="Calibri"/>
                <w:iCs/>
                <w:lang w:val="fr-FR"/>
              </w:rPr>
              <w:softHyphen/>
              <w:t xml:space="preserve">quences de </w:t>
            </w:r>
            <w:r w:rsidRPr="00A0281E">
              <w:rPr>
                <w:rFonts w:ascii="Calibri" w:hAnsi="Calibri"/>
                <w:lang w:val="fr-FR"/>
              </w:rPr>
              <w:t>100 kHz à 1 MHz – deux antennes doublet magnétiques – cadres à trois spires d'un diamètre de 3 m, longueur active de l'antenne supérieure à 1,5 m. Polarisation verticale.</w:t>
            </w:r>
          </w:p>
        </w:tc>
        <w:tc>
          <w:tcPr>
            <w:tcW w:w="3243" w:type="dxa"/>
          </w:tcPr>
          <w:p w:rsidR="0006702E" w:rsidRPr="00A0281E" w:rsidRDefault="0006702E" w:rsidP="0006702E">
            <w:pPr>
              <w:pStyle w:val="Note1"/>
              <w:spacing w:line="185" w:lineRule="exact"/>
              <w:ind w:left="284" w:hanging="284"/>
              <w:rPr>
                <w:rFonts w:ascii="Calibri" w:hAnsi="Calibri"/>
              </w:rPr>
            </w:pPr>
            <w:r w:rsidRPr="00A0281E">
              <w:rPr>
                <w:rStyle w:val="NoteNo"/>
                <w:rFonts w:ascii="Calibri" w:hAnsi="Calibri"/>
              </w:rPr>
              <w:t>3</w:t>
            </w:r>
            <w:r w:rsidRPr="00A0281E">
              <w:rPr>
                <w:rFonts w:ascii="Calibri" w:hAnsi="Calibri"/>
              </w:rPr>
              <w:t>)</w:t>
            </w:r>
            <w:r w:rsidRPr="00A0281E">
              <w:rPr>
                <w:rFonts w:ascii="Calibri" w:hAnsi="Calibri"/>
              </w:rPr>
              <w:tab/>
              <w:t xml:space="preserve">Antenna system with frequency range </w:t>
            </w:r>
            <w:r w:rsidRPr="008D0B7D">
              <w:rPr>
                <w:rFonts w:ascii="Calibri" w:hAnsi="Calibri"/>
              </w:rPr>
              <w:t>from</w:t>
            </w:r>
            <w:r w:rsidRPr="00A0281E">
              <w:rPr>
                <w:rFonts w:ascii="Calibri" w:hAnsi="Calibri"/>
              </w:rPr>
              <w:t xml:space="preserve"> 100 kHz to 1 MHz –two magnetic dipoles – three-turn frames with diameter 3 m, active length of antenna not less than 1.5 m. Vertical polarization.</w:t>
            </w:r>
          </w:p>
        </w:tc>
        <w:tc>
          <w:tcPr>
            <w:tcW w:w="3243" w:type="dxa"/>
          </w:tcPr>
          <w:p w:rsidR="0006702E" w:rsidRPr="00A0281E" w:rsidRDefault="0006702E" w:rsidP="0006702E">
            <w:pPr>
              <w:pStyle w:val="Note1"/>
              <w:spacing w:line="185" w:lineRule="exact"/>
              <w:ind w:left="284" w:hanging="284"/>
              <w:rPr>
                <w:rFonts w:ascii="Calibri" w:hAnsi="Calibri"/>
                <w:lang w:val="es-ES_tradnl"/>
              </w:rPr>
            </w:pPr>
            <w:r w:rsidRPr="00A0281E">
              <w:rPr>
                <w:rStyle w:val="NoteNo"/>
                <w:rFonts w:ascii="Calibri" w:hAnsi="Calibri"/>
                <w:lang w:val="es-ES_tradnl"/>
              </w:rPr>
              <w:t>3</w:t>
            </w:r>
            <w:r w:rsidRPr="00A0281E">
              <w:rPr>
                <w:rFonts w:ascii="Calibri" w:hAnsi="Calibri"/>
                <w:lang w:val="es-ES"/>
              </w:rPr>
              <w:t>)</w:t>
            </w:r>
            <w:r w:rsidRPr="00A0281E">
              <w:rPr>
                <w:rFonts w:ascii="Calibri" w:hAnsi="Calibri"/>
                <w:lang w:val="es-ES"/>
              </w:rPr>
              <w:tab/>
            </w:r>
            <w:r w:rsidRPr="00A0281E">
              <w:rPr>
                <w:rFonts w:ascii="Calibri" w:hAnsi="Calibri"/>
                <w:lang w:val="es-ES_tradnl"/>
              </w:rPr>
              <w:t>Sistema de antenas con gama de fre</w:t>
            </w:r>
            <w:r w:rsidRPr="00A0281E">
              <w:rPr>
                <w:rFonts w:ascii="Calibri" w:hAnsi="Calibri"/>
                <w:lang w:val="es-ES_tradnl"/>
              </w:rPr>
              <w:softHyphen/>
              <w:t xml:space="preserve">cuencias de 100 kHz a 1 MHz – dos dipolos magnéticos – cuadros con espiras de tres vueltas y un diámetro de 3 m, </w:t>
            </w:r>
            <w:r w:rsidRPr="00A0281E">
              <w:rPr>
                <w:rFonts w:ascii="Calibri" w:hAnsi="Calibri"/>
                <w:spacing w:val="-2"/>
                <w:lang w:val="es-ES_tradnl"/>
              </w:rPr>
              <w:t>longitud</w:t>
            </w:r>
            <w:r w:rsidRPr="00A0281E">
              <w:rPr>
                <w:rFonts w:ascii="Calibri" w:hAnsi="Calibri"/>
                <w:lang w:val="es-ES_tradnl"/>
              </w:rPr>
              <w:t xml:space="preserve"> activa de la antena no inferior a 1,5 m. Polarización vertical.</w:t>
            </w:r>
          </w:p>
        </w:tc>
      </w:tr>
      <w:tr w:rsidR="0006702E" w:rsidRPr="00B8501F" w:rsidTr="0006702E">
        <w:trPr>
          <w:cantSplit/>
        </w:trPr>
        <w:tc>
          <w:tcPr>
            <w:tcW w:w="3243" w:type="dxa"/>
          </w:tcPr>
          <w:p w:rsidR="0006702E" w:rsidRPr="00A0281E" w:rsidRDefault="0006702E" w:rsidP="0006702E">
            <w:pPr>
              <w:pStyle w:val="Note1"/>
              <w:spacing w:line="185" w:lineRule="exact"/>
              <w:ind w:left="284" w:hanging="284"/>
              <w:rPr>
                <w:rFonts w:ascii="Calibri" w:hAnsi="Calibri"/>
                <w:position w:val="2"/>
                <w:sz w:val="12"/>
                <w:lang w:val="fr-FR"/>
              </w:rPr>
            </w:pPr>
            <w:r w:rsidRPr="00A0281E">
              <w:rPr>
                <w:rStyle w:val="NoteNo"/>
                <w:rFonts w:ascii="Calibri" w:hAnsi="Calibri"/>
                <w:lang w:val="fr-FR"/>
              </w:rPr>
              <w:t>4</w:t>
            </w:r>
            <w:r w:rsidRPr="00A0281E">
              <w:rPr>
                <w:rFonts w:ascii="Calibri" w:hAnsi="Calibri"/>
                <w:lang w:val="fr-FR"/>
              </w:rPr>
              <w:t>)</w:t>
            </w:r>
            <w:r w:rsidRPr="00A0281E">
              <w:rPr>
                <w:rFonts w:ascii="Calibri" w:hAnsi="Calibri"/>
                <w:lang w:val="fr-FR"/>
              </w:rPr>
              <w:tab/>
            </w:r>
            <w:r w:rsidRPr="00A0281E">
              <w:rPr>
                <w:rFonts w:ascii="Calibri" w:hAnsi="Calibri"/>
                <w:iCs/>
                <w:spacing w:val="-2"/>
                <w:lang w:val="fr-FR"/>
              </w:rPr>
              <w:t>Système d'antenne, gamme de fré</w:t>
            </w:r>
            <w:r w:rsidRPr="00A0281E">
              <w:rPr>
                <w:rFonts w:ascii="Calibri" w:hAnsi="Calibri"/>
                <w:iCs/>
                <w:spacing w:val="-2"/>
                <w:lang w:val="fr-FR"/>
              </w:rPr>
              <w:softHyphen/>
              <w:t xml:space="preserve">quences de </w:t>
            </w:r>
            <w:r w:rsidRPr="00A0281E">
              <w:rPr>
                <w:rFonts w:ascii="Calibri" w:hAnsi="Calibri"/>
                <w:spacing w:val="-2"/>
                <w:lang w:val="fr-FR"/>
              </w:rPr>
              <w:t>1 MHz à 30 MHz –17 antennes sur la base de dipôles volumétriques asymétriques verticaux d'une hauteur de 11,93 m. Polari</w:t>
            </w:r>
            <w:r>
              <w:rPr>
                <w:rFonts w:ascii="Calibri" w:hAnsi="Calibri"/>
                <w:spacing w:val="-2"/>
                <w:lang w:val="fr-FR"/>
              </w:rPr>
              <w:softHyphen/>
            </w:r>
            <w:r w:rsidRPr="00A0281E">
              <w:rPr>
                <w:rFonts w:ascii="Calibri" w:hAnsi="Calibri"/>
                <w:spacing w:val="-2"/>
                <w:lang w:val="fr-FR"/>
              </w:rPr>
              <w:t>sation verticale</w:t>
            </w:r>
            <w:r w:rsidRPr="00A0281E">
              <w:rPr>
                <w:rFonts w:ascii="Calibri" w:hAnsi="Calibri"/>
                <w:lang w:val="fr-FR"/>
              </w:rPr>
              <w:t>.</w:t>
            </w:r>
          </w:p>
        </w:tc>
        <w:tc>
          <w:tcPr>
            <w:tcW w:w="3243" w:type="dxa"/>
          </w:tcPr>
          <w:p w:rsidR="0006702E" w:rsidRPr="00A0281E" w:rsidRDefault="0006702E" w:rsidP="0006702E">
            <w:pPr>
              <w:pStyle w:val="Note1"/>
              <w:spacing w:line="185" w:lineRule="exact"/>
              <w:ind w:left="284" w:hanging="284"/>
              <w:rPr>
                <w:rFonts w:ascii="Calibri" w:hAnsi="Calibri"/>
                <w:position w:val="2"/>
                <w:sz w:val="12"/>
              </w:rPr>
            </w:pPr>
            <w:r w:rsidRPr="00A0281E">
              <w:rPr>
                <w:rStyle w:val="NoteNo"/>
                <w:rFonts w:ascii="Calibri" w:hAnsi="Calibri"/>
              </w:rPr>
              <w:t>4</w:t>
            </w:r>
            <w:r w:rsidRPr="00A0281E">
              <w:rPr>
                <w:rFonts w:ascii="Calibri" w:hAnsi="Calibri"/>
              </w:rPr>
              <w:t>)</w:t>
            </w:r>
            <w:r w:rsidRPr="00A0281E">
              <w:rPr>
                <w:rFonts w:ascii="Calibri" w:hAnsi="Calibri"/>
              </w:rPr>
              <w:tab/>
            </w:r>
            <w:r w:rsidRPr="00A0281E">
              <w:rPr>
                <w:rFonts w:ascii="Calibri" w:hAnsi="Calibri"/>
                <w:spacing w:val="-2"/>
              </w:rPr>
              <w:t>Antenna</w:t>
            </w:r>
            <w:r w:rsidRPr="00A0281E">
              <w:rPr>
                <w:rFonts w:ascii="Calibri" w:hAnsi="Calibri"/>
              </w:rPr>
              <w:t xml:space="preserve"> system with frequency range from 1 MHz to 30 MHz – 17 antennas based on vertical asymmetrical volumetric dipoles with a height of 11.93 m. Vertical polarization.</w:t>
            </w:r>
          </w:p>
        </w:tc>
        <w:tc>
          <w:tcPr>
            <w:tcW w:w="3243" w:type="dxa"/>
          </w:tcPr>
          <w:p w:rsidR="0006702E" w:rsidRPr="00A0281E" w:rsidRDefault="0006702E" w:rsidP="0006702E">
            <w:pPr>
              <w:pStyle w:val="Note1"/>
              <w:spacing w:line="185" w:lineRule="exact"/>
              <w:ind w:left="284" w:hanging="284"/>
              <w:rPr>
                <w:rFonts w:ascii="Calibri" w:hAnsi="Calibri"/>
                <w:position w:val="2"/>
                <w:sz w:val="12"/>
                <w:lang w:val="es-ES_tradnl"/>
              </w:rPr>
            </w:pPr>
            <w:r w:rsidRPr="00A0281E">
              <w:rPr>
                <w:rStyle w:val="NoteNo"/>
                <w:rFonts w:ascii="Calibri" w:hAnsi="Calibri"/>
                <w:lang w:val="es-ES_tradnl"/>
              </w:rPr>
              <w:t>4</w:t>
            </w:r>
            <w:r w:rsidRPr="00A0281E">
              <w:rPr>
                <w:rFonts w:ascii="Calibri" w:hAnsi="Calibri"/>
                <w:lang w:val="es-ES"/>
              </w:rPr>
              <w:t>)</w:t>
            </w:r>
            <w:r w:rsidRPr="00A0281E">
              <w:rPr>
                <w:rFonts w:ascii="Calibri" w:hAnsi="Calibri"/>
                <w:lang w:val="es-ES"/>
              </w:rPr>
              <w:tab/>
            </w:r>
            <w:r w:rsidRPr="00A0281E">
              <w:rPr>
                <w:rFonts w:ascii="Calibri" w:hAnsi="Calibri"/>
                <w:lang w:val="es-ES_tradnl"/>
              </w:rPr>
              <w:t>Sistema de antenas con gama de fre</w:t>
            </w:r>
            <w:r w:rsidRPr="00A0281E">
              <w:rPr>
                <w:rFonts w:ascii="Calibri" w:hAnsi="Calibri"/>
                <w:lang w:val="es-ES_tradnl"/>
              </w:rPr>
              <w:softHyphen/>
              <w:t>cuencias de 1 MHz a 30 MHz – 17 </w:t>
            </w:r>
            <w:r w:rsidRPr="00A0281E">
              <w:rPr>
                <w:rFonts w:ascii="Calibri" w:hAnsi="Calibri"/>
                <w:spacing w:val="-2"/>
                <w:lang w:val="es-ES_tradnl"/>
              </w:rPr>
              <w:t>antenas</w:t>
            </w:r>
            <w:r w:rsidRPr="00A0281E">
              <w:rPr>
                <w:rFonts w:ascii="Calibri" w:hAnsi="Calibri"/>
                <w:lang w:val="es-ES_tradnl"/>
              </w:rPr>
              <w:t xml:space="preserve"> basadas en dipolos volumétricos asimétricos verticales con una altura de 11,93 m. Polari</w:t>
            </w:r>
            <w:r w:rsidRPr="00A0281E">
              <w:rPr>
                <w:rFonts w:ascii="Calibri" w:hAnsi="Calibri"/>
                <w:lang w:val="es-ES_tradnl"/>
              </w:rPr>
              <w:softHyphen/>
              <w:t>zación vertical.</w:t>
            </w:r>
          </w:p>
        </w:tc>
      </w:tr>
      <w:tr w:rsidR="0006702E" w:rsidRPr="00B8501F" w:rsidTr="0006702E">
        <w:trPr>
          <w:cantSplit/>
        </w:trPr>
        <w:tc>
          <w:tcPr>
            <w:tcW w:w="3243" w:type="dxa"/>
          </w:tcPr>
          <w:p w:rsidR="0006702E" w:rsidRPr="00A0281E" w:rsidRDefault="0006702E" w:rsidP="0006702E">
            <w:pPr>
              <w:pStyle w:val="Note1"/>
              <w:spacing w:line="185" w:lineRule="exact"/>
              <w:ind w:left="284" w:hanging="284"/>
              <w:rPr>
                <w:rStyle w:val="NoteNo"/>
                <w:rFonts w:ascii="Calibri" w:hAnsi="Calibri"/>
                <w:lang w:val="fr-FR"/>
              </w:rPr>
            </w:pPr>
            <w:r w:rsidRPr="00A0281E">
              <w:rPr>
                <w:rStyle w:val="NoteNo"/>
                <w:rFonts w:ascii="Calibri" w:hAnsi="Calibri"/>
                <w:lang w:val="fr-CH"/>
              </w:rPr>
              <w:t>5</w:t>
            </w:r>
            <w:r w:rsidRPr="00A0281E">
              <w:rPr>
                <w:rFonts w:ascii="Calibri" w:hAnsi="Calibri"/>
                <w:lang w:val="fr-FR"/>
              </w:rPr>
              <w:t>)</w:t>
            </w:r>
            <w:r w:rsidRPr="00A0281E">
              <w:rPr>
                <w:rFonts w:ascii="Calibri" w:hAnsi="Calibri"/>
                <w:lang w:val="fr-FR"/>
              </w:rPr>
              <w:tab/>
              <w:t>Système d' antenne-cadre à trois canaux sur mât, gamme de fréquences de 100 kHz à 1 MHz, longueur active de l'antenne supé</w:t>
            </w:r>
            <w:r w:rsidRPr="00A0281E">
              <w:rPr>
                <w:rFonts w:ascii="Calibri" w:hAnsi="Calibri"/>
                <w:lang w:val="fr-FR"/>
              </w:rPr>
              <w:softHyphen/>
              <w:t>rieure à 1,5 m, réception et repérage des ondes électromagnétiques, pola</w:t>
            </w:r>
            <w:r>
              <w:rPr>
                <w:rFonts w:ascii="Calibri" w:hAnsi="Calibri"/>
                <w:lang w:val="fr-FR"/>
              </w:rPr>
              <w:softHyphen/>
            </w:r>
            <w:r w:rsidRPr="00A0281E">
              <w:rPr>
                <w:rFonts w:ascii="Calibri" w:hAnsi="Calibri"/>
                <w:lang w:val="fr-FR"/>
              </w:rPr>
              <w:t>ri</w:t>
            </w:r>
            <w:r w:rsidRPr="00A0281E">
              <w:rPr>
                <w:rFonts w:ascii="Calibri" w:hAnsi="Calibri"/>
                <w:lang w:val="fr-FR"/>
              </w:rPr>
              <w:softHyphen/>
              <w:t>sation verticale.</w:t>
            </w:r>
          </w:p>
        </w:tc>
        <w:tc>
          <w:tcPr>
            <w:tcW w:w="3243" w:type="dxa"/>
          </w:tcPr>
          <w:p w:rsidR="0006702E" w:rsidRPr="00A0281E" w:rsidRDefault="0006702E" w:rsidP="0006702E">
            <w:pPr>
              <w:pStyle w:val="Note1"/>
              <w:spacing w:line="185" w:lineRule="exact"/>
              <w:ind w:left="284" w:hanging="284"/>
              <w:rPr>
                <w:rStyle w:val="NoteNo"/>
                <w:rFonts w:ascii="Calibri" w:hAnsi="Calibri"/>
              </w:rPr>
            </w:pPr>
            <w:r w:rsidRPr="00A0281E">
              <w:rPr>
                <w:rStyle w:val="NoteNo"/>
                <w:rFonts w:ascii="Calibri" w:hAnsi="Calibri"/>
              </w:rPr>
              <w:t>5</w:t>
            </w:r>
            <w:r w:rsidRPr="00A0281E">
              <w:rPr>
                <w:rFonts w:ascii="Calibri" w:hAnsi="Calibri"/>
              </w:rPr>
              <w:t>)</w:t>
            </w:r>
            <w:r w:rsidRPr="00A0281E">
              <w:rPr>
                <w:rFonts w:ascii="Calibri" w:hAnsi="Calibri"/>
              </w:rPr>
              <w:tab/>
              <w:t>Three-channel loop antenna system in the frequency band from 100 kHz to 1 MHz on a mast, operating antenna length not less than 1.5 m, for reception and direction-finding of electromagnetic waves with vertical polarization</w:t>
            </w:r>
          </w:p>
        </w:tc>
        <w:tc>
          <w:tcPr>
            <w:tcW w:w="3243" w:type="dxa"/>
          </w:tcPr>
          <w:p w:rsidR="0006702E" w:rsidRPr="00A0281E" w:rsidRDefault="0006702E" w:rsidP="0006702E">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5</w:t>
            </w:r>
            <w:r w:rsidRPr="00A0281E">
              <w:rPr>
                <w:rFonts w:ascii="Calibri" w:hAnsi="Calibri"/>
                <w:lang w:val="es-ES_tradnl"/>
              </w:rPr>
              <w:t>)</w:t>
            </w:r>
            <w:r w:rsidRPr="00A0281E">
              <w:rPr>
                <w:rFonts w:ascii="Calibri" w:hAnsi="Calibri"/>
                <w:lang w:val="es-ES_tradnl"/>
              </w:rPr>
              <w:tab/>
              <w:t>Sistema de antenas de cuadro de tres canales en la banda de frecuencias de  100 kHz a 1 MHz en un mástil con una longitud de antena no inferior a 1,5 m para la recepción y radiogo</w:t>
            </w:r>
            <w:r w:rsidRPr="00A0281E">
              <w:rPr>
                <w:rFonts w:ascii="Calibri" w:hAnsi="Calibri"/>
                <w:lang w:val="es-ES_tradnl"/>
              </w:rPr>
              <w:softHyphen/>
              <w:t>niometría de ondas electro</w:t>
            </w:r>
            <w:r>
              <w:rPr>
                <w:rFonts w:ascii="Calibri" w:hAnsi="Calibri"/>
                <w:lang w:val="es-ES_tradnl"/>
              </w:rPr>
              <w:softHyphen/>
            </w:r>
            <w:r w:rsidRPr="00A0281E">
              <w:rPr>
                <w:rFonts w:ascii="Calibri" w:hAnsi="Calibri"/>
                <w:lang w:val="es-ES_tradnl"/>
              </w:rPr>
              <w:t>magnéticas con polarización vertical.</w:t>
            </w:r>
          </w:p>
        </w:tc>
      </w:tr>
      <w:tr w:rsidR="0006702E" w:rsidRPr="00B8501F" w:rsidTr="0006702E">
        <w:trPr>
          <w:cantSplit/>
        </w:trPr>
        <w:tc>
          <w:tcPr>
            <w:tcW w:w="3243" w:type="dxa"/>
          </w:tcPr>
          <w:p w:rsidR="0006702E" w:rsidRPr="00A0281E" w:rsidRDefault="0006702E" w:rsidP="0006702E">
            <w:pPr>
              <w:pStyle w:val="Note1"/>
              <w:spacing w:line="185" w:lineRule="exact"/>
              <w:ind w:left="284" w:hanging="284"/>
              <w:rPr>
                <w:rStyle w:val="NoteNo"/>
                <w:rFonts w:ascii="Calibri" w:hAnsi="Calibri"/>
                <w:lang w:val="fr-CH"/>
              </w:rPr>
            </w:pPr>
            <w:r w:rsidRPr="00A0281E">
              <w:rPr>
                <w:rStyle w:val="NoteNo"/>
                <w:rFonts w:ascii="Calibri" w:hAnsi="Calibri"/>
                <w:lang w:val="fr-CH"/>
              </w:rPr>
              <w:t>6</w:t>
            </w:r>
            <w:r w:rsidRPr="00A0281E">
              <w:rPr>
                <w:rFonts w:ascii="Calibri" w:hAnsi="Calibri"/>
                <w:lang w:val="fr-FR"/>
              </w:rPr>
              <w:t>)</w:t>
            </w:r>
            <w:r w:rsidRPr="00A0281E">
              <w:rPr>
                <w:rFonts w:ascii="Calibri" w:hAnsi="Calibri"/>
                <w:lang w:val="fr-FR"/>
              </w:rPr>
              <w:tab/>
            </w:r>
            <w:r w:rsidRPr="00A0281E">
              <w:rPr>
                <w:rFonts w:ascii="Calibri" w:hAnsi="Calibri"/>
                <w:spacing w:val="-1"/>
                <w:lang w:val="fr-FR"/>
              </w:rPr>
              <w:t>8 éléments d'antenne actifs de type dipôle volumétrique d'une hauteur de 7,5 m pour la réception et le repérage des ondes électromag</w:t>
            </w:r>
            <w:r>
              <w:rPr>
                <w:rFonts w:ascii="Calibri" w:hAnsi="Calibri"/>
                <w:spacing w:val="-1"/>
                <w:lang w:val="fr-FR"/>
              </w:rPr>
              <w:softHyphen/>
            </w:r>
            <w:r w:rsidRPr="00A0281E">
              <w:rPr>
                <w:rFonts w:ascii="Calibri" w:hAnsi="Calibri"/>
                <w:spacing w:val="-1"/>
                <w:lang w:val="fr-FR"/>
              </w:rPr>
              <w:t>nétiques avec polarisation verticale dans la gamme de fréquences de 100 kHz à 30 MHz</w:t>
            </w:r>
            <w:r w:rsidRPr="00A0281E">
              <w:rPr>
                <w:rFonts w:ascii="Calibri" w:hAnsi="Calibri"/>
                <w:lang w:val="fr-FR"/>
              </w:rPr>
              <w:t>.</w:t>
            </w:r>
          </w:p>
        </w:tc>
        <w:tc>
          <w:tcPr>
            <w:tcW w:w="3243" w:type="dxa"/>
          </w:tcPr>
          <w:p w:rsidR="0006702E" w:rsidRPr="00A0281E" w:rsidRDefault="0006702E" w:rsidP="0006702E">
            <w:pPr>
              <w:pStyle w:val="Note1"/>
              <w:spacing w:line="185" w:lineRule="exact"/>
              <w:ind w:left="284" w:hanging="284"/>
              <w:rPr>
                <w:rStyle w:val="NoteNo"/>
                <w:rFonts w:ascii="Calibri" w:hAnsi="Calibri"/>
              </w:rPr>
            </w:pPr>
            <w:r w:rsidRPr="00A0281E">
              <w:rPr>
                <w:rStyle w:val="NoteNo"/>
                <w:rFonts w:ascii="Calibri" w:hAnsi="Calibri"/>
              </w:rPr>
              <w:t>6</w:t>
            </w:r>
            <w:r w:rsidRPr="00A0281E">
              <w:rPr>
                <w:rFonts w:ascii="Calibri" w:hAnsi="Calibri"/>
              </w:rPr>
              <w:t>)</w:t>
            </w:r>
            <w:r w:rsidRPr="00A0281E">
              <w:rPr>
                <w:rFonts w:ascii="Calibri" w:hAnsi="Calibri"/>
              </w:rPr>
              <w:tab/>
              <w:t xml:space="preserve">8 active antenna elements of type volume vibrator of height 7.5 m for reception and direction-finding of electromagnetic waves with vertical polarization in the frequency band from </w:t>
            </w:r>
            <w:r w:rsidRPr="00A0281E">
              <w:rPr>
                <w:rFonts w:ascii="Calibri" w:hAnsi="Calibri"/>
                <w:spacing w:val="-1"/>
              </w:rPr>
              <w:t>100 k</w:t>
            </w:r>
            <w:r w:rsidRPr="00A0281E">
              <w:rPr>
                <w:rFonts w:ascii="Calibri" w:hAnsi="Calibri"/>
              </w:rPr>
              <w:t>Hz to 30 MHz</w:t>
            </w:r>
          </w:p>
        </w:tc>
        <w:tc>
          <w:tcPr>
            <w:tcW w:w="3243" w:type="dxa"/>
          </w:tcPr>
          <w:p w:rsidR="0006702E" w:rsidRPr="00A0281E" w:rsidRDefault="0006702E" w:rsidP="0006702E">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6</w:t>
            </w:r>
            <w:r w:rsidRPr="00A0281E">
              <w:rPr>
                <w:rFonts w:ascii="Calibri" w:hAnsi="Calibri"/>
                <w:lang w:val="es-ES_tradnl"/>
              </w:rPr>
              <w:t>)</w:t>
            </w:r>
            <w:r w:rsidRPr="00A0281E">
              <w:rPr>
                <w:rFonts w:ascii="Calibri" w:hAnsi="Calibri"/>
                <w:lang w:val="es-ES_tradnl"/>
              </w:rPr>
              <w:tab/>
              <w:t>8 elementos de antena activos de tipo vibrador de volumen de 7,5 m de altura para la recepción y radiogo</w:t>
            </w:r>
            <w:r w:rsidRPr="00A0281E">
              <w:rPr>
                <w:rFonts w:ascii="Calibri" w:hAnsi="Calibri"/>
                <w:lang w:val="es-ES_tradnl"/>
              </w:rPr>
              <w:softHyphen/>
              <w:t>niometría de ondas electro</w:t>
            </w:r>
            <w:r>
              <w:rPr>
                <w:rFonts w:ascii="Calibri" w:hAnsi="Calibri"/>
                <w:lang w:val="es-ES_tradnl"/>
              </w:rPr>
              <w:softHyphen/>
            </w:r>
            <w:r w:rsidRPr="00A0281E">
              <w:rPr>
                <w:rFonts w:ascii="Calibri" w:hAnsi="Calibri"/>
                <w:lang w:val="es-ES_tradnl"/>
              </w:rPr>
              <w:t>mag</w:t>
            </w:r>
            <w:r>
              <w:rPr>
                <w:rFonts w:ascii="Calibri" w:hAnsi="Calibri"/>
                <w:lang w:val="es-ES_tradnl"/>
              </w:rPr>
              <w:softHyphen/>
            </w:r>
            <w:r w:rsidRPr="00A0281E">
              <w:rPr>
                <w:rFonts w:ascii="Calibri" w:hAnsi="Calibri"/>
                <w:lang w:val="es-ES_tradnl"/>
              </w:rPr>
              <w:t xml:space="preserve">néticas con polarización vertical en la banda de frecuencias de </w:t>
            </w:r>
            <w:r w:rsidRPr="00A0281E">
              <w:rPr>
                <w:rFonts w:ascii="Calibri" w:hAnsi="Calibri"/>
                <w:spacing w:val="-1"/>
                <w:lang w:val="es-ES_tradnl"/>
              </w:rPr>
              <w:t>100 kHz</w:t>
            </w:r>
            <w:r w:rsidRPr="00A0281E">
              <w:rPr>
                <w:rFonts w:ascii="Calibri" w:hAnsi="Calibri"/>
                <w:lang w:val="es-ES_tradnl"/>
              </w:rPr>
              <w:t xml:space="preserve"> a 30 MHz.</w:t>
            </w:r>
          </w:p>
        </w:tc>
      </w:tr>
      <w:tr w:rsidR="0006702E" w:rsidRPr="00B8501F" w:rsidTr="0006702E">
        <w:trPr>
          <w:cantSplit/>
        </w:trPr>
        <w:tc>
          <w:tcPr>
            <w:tcW w:w="3243" w:type="dxa"/>
          </w:tcPr>
          <w:p w:rsidR="0006702E" w:rsidRPr="00A0281E" w:rsidRDefault="0006702E" w:rsidP="0006702E">
            <w:pPr>
              <w:pStyle w:val="Note1"/>
              <w:spacing w:line="185" w:lineRule="exact"/>
              <w:ind w:left="284" w:hanging="284"/>
              <w:rPr>
                <w:rFonts w:ascii="Calibri" w:hAnsi="Calibri"/>
                <w:position w:val="2"/>
                <w:sz w:val="12"/>
                <w:lang w:val="fr-FR"/>
              </w:rPr>
            </w:pPr>
            <w:r w:rsidRPr="00A0281E">
              <w:rPr>
                <w:rStyle w:val="NoteNo"/>
                <w:rFonts w:ascii="Calibri" w:hAnsi="Calibri"/>
                <w:lang w:val="fr-FR"/>
              </w:rPr>
              <w:t>7</w:t>
            </w:r>
            <w:r w:rsidRPr="00A0281E">
              <w:rPr>
                <w:rFonts w:ascii="Calibri" w:hAnsi="Calibri"/>
                <w:lang w:val="fr-FR"/>
              </w:rPr>
              <w:t>)</w:t>
            </w:r>
            <w:r w:rsidRPr="00A0281E">
              <w:rPr>
                <w:rFonts w:ascii="Calibri" w:hAnsi="Calibri"/>
                <w:lang w:val="fr-FR"/>
              </w:rPr>
              <w:tab/>
              <w:t>Dispositif d'antenne-cadre magné</w:t>
            </w:r>
            <w:r w:rsidRPr="00A0281E">
              <w:rPr>
                <w:rFonts w:ascii="Calibri" w:hAnsi="Calibri"/>
                <w:lang w:val="fr-FR"/>
              </w:rPr>
              <w:softHyphen/>
              <w:t xml:space="preserve">tique à trois canaux, gamme de </w:t>
            </w:r>
            <w:r w:rsidRPr="00A0281E">
              <w:rPr>
                <w:rFonts w:ascii="Calibri" w:hAnsi="Calibri"/>
                <w:lang w:val="fr-CH"/>
              </w:rPr>
              <w:t>fré</w:t>
            </w:r>
            <w:r w:rsidRPr="00A0281E">
              <w:rPr>
                <w:rFonts w:ascii="Calibri" w:hAnsi="Calibri"/>
                <w:lang w:val="fr-CH"/>
              </w:rPr>
              <w:softHyphen/>
              <w:t>quence</w:t>
            </w:r>
            <w:r w:rsidRPr="00A0281E">
              <w:rPr>
                <w:rFonts w:ascii="Calibri" w:hAnsi="Calibri"/>
                <w:lang w:val="fr-FR"/>
              </w:rPr>
              <w:t xml:space="preserve">s de 10 kHz à 100 kHz, dans un conteneur transparent aux ondes </w:t>
            </w:r>
            <w:r w:rsidRPr="00A0281E">
              <w:rPr>
                <w:rFonts w:ascii="Calibri" w:hAnsi="Calibri"/>
                <w:lang w:val="fr-CH"/>
              </w:rPr>
              <w:t>radioélectrique</w:t>
            </w:r>
            <w:r w:rsidRPr="00A0281E">
              <w:rPr>
                <w:rFonts w:ascii="Calibri" w:hAnsi="Calibri"/>
                <w:lang w:val="fr-FR"/>
              </w:rPr>
              <w:t>s, longueur active de l'antenne supérieure à 0,5 m. Polari</w:t>
            </w:r>
            <w:r w:rsidRPr="00A0281E">
              <w:rPr>
                <w:rFonts w:ascii="Calibri" w:hAnsi="Calibri"/>
                <w:lang w:val="fr-FR"/>
              </w:rPr>
              <w:softHyphen/>
              <w:t>sation verticale.</w:t>
            </w:r>
          </w:p>
        </w:tc>
        <w:tc>
          <w:tcPr>
            <w:tcW w:w="3243" w:type="dxa"/>
          </w:tcPr>
          <w:p w:rsidR="0006702E" w:rsidRPr="00A0281E" w:rsidRDefault="0006702E" w:rsidP="0006702E">
            <w:pPr>
              <w:pStyle w:val="Note1"/>
              <w:spacing w:line="185" w:lineRule="exact"/>
              <w:ind w:left="284" w:hanging="284"/>
              <w:rPr>
                <w:rFonts w:ascii="Calibri" w:hAnsi="Calibri"/>
                <w:position w:val="2"/>
                <w:sz w:val="12"/>
              </w:rPr>
            </w:pPr>
            <w:r w:rsidRPr="00A0281E">
              <w:rPr>
                <w:rStyle w:val="NoteNo"/>
                <w:rFonts w:ascii="Calibri" w:hAnsi="Calibri"/>
              </w:rPr>
              <w:t>7</w:t>
            </w:r>
            <w:r w:rsidRPr="00A0281E">
              <w:rPr>
                <w:rFonts w:ascii="Calibri" w:hAnsi="Calibri"/>
              </w:rPr>
              <w:t>)</w:t>
            </w:r>
            <w:r w:rsidRPr="00A0281E">
              <w:rPr>
                <w:rFonts w:ascii="Calibri" w:hAnsi="Calibri"/>
              </w:rPr>
              <w:tab/>
            </w:r>
            <w:r w:rsidRPr="00A0281E">
              <w:rPr>
                <w:rFonts w:ascii="Calibri" w:hAnsi="Calibri"/>
                <w:spacing w:val="-3"/>
              </w:rPr>
              <w:t xml:space="preserve">Three-channel magnetic loop antenna </w:t>
            </w:r>
            <w:r w:rsidRPr="00A0281E">
              <w:rPr>
                <w:rFonts w:ascii="Calibri" w:hAnsi="Calibri"/>
                <w:spacing w:val="-2"/>
              </w:rPr>
              <w:t>arrangement</w:t>
            </w:r>
            <w:r w:rsidRPr="00A0281E">
              <w:rPr>
                <w:rFonts w:ascii="Calibri" w:hAnsi="Calibri"/>
                <w:spacing w:val="-3"/>
              </w:rPr>
              <w:t xml:space="preserve">, range from 10 kHz to 100 kHz, in a </w:t>
            </w:r>
            <w:r w:rsidRPr="00A0281E">
              <w:rPr>
                <w:rFonts w:ascii="Calibri" w:hAnsi="Calibri"/>
                <w:spacing w:val="-3"/>
                <w:lang w:val="en-GB"/>
              </w:rPr>
              <w:t>radio</w:t>
            </w:r>
            <w:r w:rsidRPr="00A0281E">
              <w:rPr>
                <w:rFonts w:ascii="Calibri" w:hAnsi="Calibri"/>
                <w:spacing w:val="-3"/>
                <w:lang w:val="en-GB"/>
              </w:rPr>
              <w:softHyphen/>
              <w:t>transparent</w:t>
            </w:r>
            <w:r w:rsidRPr="00A0281E">
              <w:rPr>
                <w:rFonts w:ascii="Calibri" w:hAnsi="Calibri"/>
                <w:spacing w:val="-3"/>
              </w:rPr>
              <w:t xml:space="preserve"> container, active length of antenna not less than 0.5 m. Vertical polarization</w:t>
            </w:r>
            <w:r w:rsidRPr="00A0281E">
              <w:rPr>
                <w:rFonts w:ascii="Calibri" w:hAnsi="Calibri"/>
              </w:rPr>
              <w:t>.</w:t>
            </w:r>
          </w:p>
        </w:tc>
        <w:tc>
          <w:tcPr>
            <w:tcW w:w="3243" w:type="dxa"/>
          </w:tcPr>
          <w:p w:rsidR="0006702E" w:rsidRPr="00A0281E" w:rsidRDefault="0006702E" w:rsidP="0006702E">
            <w:pPr>
              <w:pStyle w:val="Note1"/>
              <w:spacing w:line="185" w:lineRule="exact"/>
              <w:ind w:left="284" w:hanging="284"/>
              <w:rPr>
                <w:rFonts w:ascii="Calibri" w:hAnsi="Calibri"/>
                <w:position w:val="2"/>
                <w:sz w:val="12"/>
                <w:lang w:val="es-ES_tradnl"/>
              </w:rPr>
            </w:pPr>
            <w:r w:rsidRPr="00A0281E">
              <w:rPr>
                <w:rStyle w:val="NoteNo"/>
                <w:rFonts w:ascii="Calibri" w:hAnsi="Calibri"/>
                <w:lang w:val="es-ES_tradnl"/>
              </w:rPr>
              <w:t>7</w:t>
            </w:r>
            <w:r w:rsidRPr="00A0281E">
              <w:rPr>
                <w:rFonts w:ascii="Calibri" w:hAnsi="Calibri"/>
                <w:lang w:val="es-ES"/>
              </w:rPr>
              <w:t>)</w:t>
            </w:r>
            <w:r w:rsidRPr="00A0281E">
              <w:rPr>
                <w:rFonts w:ascii="Calibri" w:hAnsi="Calibri"/>
                <w:lang w:val="es-ES"/>
              </w:rPr>
              <w:tab/>
            </w:r>
            <w:r w:rsidRPr="00A0281E">
              <w:rPr>
                <w:rFonts w:ascii="Calibri" w:hAnsi="Calibri"/>
                <w:spacing w:val="-2"/>
                <w:lang w:val="es-ES_tradnl"/>
              </w:rPr>
              <w:t>Disposición de antena de bucle mag</w:t>
            </w:r>
            <w:r w:rsidRPr="00A0281E">
              <w:rPr>
                <w:rFonts w:ascii="Calibri" w:hAnsi="Calibri"/>
                <w:spacing w:val="-2"/>
                <w:lang w:val="es-ES_tradnl"/>
              </w:rPr>
              <w:softHyphen/>
              <w:t>nética de tres canales, gama de 10 kHz a 100 kHz, en un contenedor radio</w:t>
            </w:r>
            <w:r w:rsidRPr="00A0281E">
              <w:rPr>
                <w:rFonts w:ascii="Calibri" w:hAnsi="Calibri"/>
                <w:spacing w:val="-2"/>
                <w:lang w:val="es-ES_tradnl"/>
              </w:rPr>
              <w:softHyphen/>
              <w:t>transparente, longitud activa de la antena no inferior a 0,5 m. Polari</w:t>
            </w:r>
            <w:r w:rsidRPr="00A0281E">
              <w:rPr>
                <w:rFonts w:ascii="Calibri" w:hAnsi="Calibri"/>
                <w:spacing w:val="-2"/>
                <w:lang w:val="es-ES_tradnl"/>
              </w:rPr>
              <w:softHyphen/>
              <w:t>zación vertical</w:t>
            </w:r>
            <w:r w:rsidRPr="00A0281E">
              <w:rPr>
                <w:rFonts w:ascii="Calibri" w:hAnsi="Calibri"/>
                <w:lang w:val="es-ES_tradnl"/>
              </w:rPr>
              <w:t>.</w:t>
            </w:r>
          </w:p>
        </w:tc>
      </w:tr>
      <w:tr w:rsidR="0006702E" w:rsidRPr="00A0281E" w:rsidTr="0006702E">
        <w:trPr>
          <w:cantSplit/>
        </w:trPr>
        <w:tc>
          <w:tcPr>
            <w:tcW w:w="3243" w:type="dxa"/>
          </w:tcPr>
          <w:p w:rsidR="0006702E" w:rsidRPr="00A0281E" w:rsidRDefault="0006702E" w:rsidP="0006702E">
            <w:pPr>
              <w:pStyle w:val="Note1"/>
              <w:spacing w:line="185" w:lineRule="exact"/>
              <w:ind w:left="284" w:hanging="284"/>
              <w:rPr>
                <w:rStyle w:val="NoteNo"/>
                <w:rFonts w:ascii="Calibri" w:hAnsi="Calibri"/>
                <w:lang w:val="fr-FR"/>
              </w:rPr>
            </w:pPr>
            <w:r w:rsidRPr="00A0281E">
              <w:rPr>
                <w:rStyle w:val="NoteNo"/>
                <w:rFonts w:ascii="Calibri" w:hAnsi="Calibri"/>
                <w:lang w:val="fr-FR"/>
              </w:rPr>
              <w:t>8</w:t>
            </w:r>
            <w:r w:rsidRPr="00A0281E">
              <w:rPr>
                <w:rFonts w:ascii="Calibri" w:hAnsi="Calibri"/>
                <w:lang w:val="fr-FR"/>
              </w:rPr>
              <w:t>)</w:t>
            </w:r>
            <w:r w:rsidRPr="00A0281E">
              <w:rPr>
                <w:rFonts w:ascii="Calibri" w:hAnsi="Calibri"/>
                <w:lang w:val="fr-FR"/>
              </w:rPr>
              <w:tab/>
            </w:r>
            <w:r w:rsidRPr="00A0281E">
              <w:rPr>
                <w:rFonts w:ascii="Calibri" w:hAnsi="Calibri"/>
              </w:rPr>
              <w:t>Relèvement par phase.</w:t>
            </w:r>
          </w:p>
        </w:tc>
        <w:tc>
          <w:tcPr>
            <w:tcW w:w="3243" w:type="dxa"/>
          </w:tcPr>
          <w:p w:rsidR="0006702E" w:rsidRPr="00A0281E" w:rsidRDefault="0006702E" w:rsidP="0006702E">
            <w:pPr>
              <w:pStyle w:val="Note1"/>
              <w:spacing w:line="185" w:lineRule="exact"/>
              <w:ind w:left="284" w:hanging="284"/>
              <w:rPr>
                <w:rStyle w:val="NoteNo"/>
                <w:rFonts w:ascii="Calibri" w:hAnsi="Calibri"/>
              </w:rPr>
            </w:pPr>
            <w:r w:rsidRPr="00A0281E">
              <w:rPr>
                <w:rStyle w:val="NoteNo"/>
                <w:rFonts w:ascii="Calibri" w:hAnsi="Calibri"/>
              </w:rPr>
              <w:t>8</w:t>
            </w:r>
            <w:r w:rsidRPr="00A0281E">
              <w:rPr>
                <w:rFonts w:ascii="Calibri" w:hAnsi="Calibri"/>
              </w:rPr>
              <w:t>)</w:t>
            </w:r>
            <w:r w:rsidRPr="00A0281E">
              <w:rPr>
                <w:rFonts w:ascii="Calibri" w:hAnsi="Calibri"/>
              </w:rPr>
              <w:tab/>
            </w:r>
            <w:r w:rsidRPr="00A0281E">
              <w:rPr>
                <w:rFonts w:ascii="Calibri" w:hAnsi="Calibri"/>
                <w:spacing w:val="-2"/>
                <w:lang w:val="fr-FR"/>
              </w:rPr>
              <w:t>Direction</w:t>
            </w:r>
            <w:r w:rsidRPr="00A0281E">
              <w:rPr>
                <w:rFonts w:ascii="Calibri" w:hAnsi="Calibri"/>
              </w:rPr>
              <w:t>-finding mode – phased.</w:t>
            </w:r>
          </w:p>
        </w:tc>
        <w:tc>
          <w:tcPr>
            <w:tcW w:w="3243" w:type="dxa"/>
          </w:tcPr>
          <w:p w:rsidR="0006702E" w:rsidRPr="00A0281E" w:rsidRDefault="0006702E" w:rsidP="0006702E">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8</w:t>
            </w:r>
            <w:r w:rsidRPr="00A0281E">
              <w:rPr>
                <w:rFonts w:ascii="Calibri" w:hAnsi="Calibri"/>
                <w:lang w:val="es-ES"/>
              </w:rPr>
              <w:t>)</w:t>
            </w:r>
            <w:r w:rsidRPr="00A0281E">
              <w:rPr>
                <w:rFonts w:ascii="Calibri" w:hAnsi="Calibri"/>
                <w:lang w:val="es-ES"/>
              </w:rPr>
              <w:tab/>
            </w:r>
            <w:r w:rsidRPr="00A0281E">
              <w:rPr>
                <w:rFonts w:ascii="Calibri" w:hAnsi="Calibri"/>
                <w:spacing w:val="-2"/>
                <w:lang w:val="fr-FR"/>
              </w:rPr>
              <w:t>Modo</w:t>
            </w:r>
            <w:r w:rsidRPr="00A0281E">
              <w:rPr>
                <w:rFonts w:ascii="Calibri" w:hAnsi="Calibri"/>
                <w:lang w:val="es-ES_tradnl"/>
              </w:rPr>
              <w:t xml:space="preserve"> radiogoniometría en fase.</w:t>
            </w:r>
          </w:p>
        </w:tc>
      </w:tr>
      <w:tr w:rsidR="0006702E" w:rsidRPr="00B8501F" w:rsidTr="0006702E">
        <w:trPr>
          <w:cantSplit/>
        </w:trPr>
        <w:tc>
          <w:tcPr>
            <w:tcW w:w="3243" w:type="dxa"/>
          </w:tcPr>
          <w:p w:rsidR="0006702E" w:rsidRPr="00A0281E" w:rsidRDefault="0006702E" w:rsidP="0006702E">
            <w:pPr>
              <w:pStyle w:val="Note1"/>
              <w:spacing w:line="185" w:lineRule="exact"/>
              <w:ind w:left="284" w:hanging="284"/>
              <w:rPr>
                <w:rStyle w:val="NoteNo"/>
                <w:rFonts w:ascii="Calibri" w:hAnsi="Calibri"/>
                <w:lang w:val="fr-FR"/>
              </w:rPr>
            </w:pPr>
            <w:r w:rsidRPr="00A0281E">
              <w:rPr>
                <w:rStyle w:val="NoteNo"/>
                <w:rFonts w:ascii="Calibri" w:hAnsi="Calibri"/>
                <w:lang w:val="fr-FR"/>
              </w:rPr>
              <w:t>9</w:t>
            </w:r>
            <w:r w:rsidRPr="00A0281E">
              <w:rPr>
                <w:rFonts w:ascii="Calibri" w:hAnsi="Calibri"/>
                <w:lang w:val="fr-FR"/>
              </w:rPr>
              <w:t>)</w:t>
            </w:r>
            <w:r w:rsidRPr="00A0281E">
              <w:rPr>
                <w:rFonts w:ascii="Calibri" w:hAnsi="Calibri"/>
                <w:lang w:val="fr-FR"/>
              </w:rPr>
              <w:tab/>
            </w:r>
            <w:r w:rsidRPr="00A0281E">
              <w:rPr>
                <w:rFonts w:ascii="Calibri" w:hAnsi="Calibri"/>
                <w:spacing w:val="-2"/>
                <w:lang w:val="fr-FR"/>
              </w:rPr>
              <w:t xml:space="preserve">Dispositif d'antenne-cadre à trois canaux sur mât, gamme de </w:t>
            </w:r>
            <w:r w:rsidRPr="00A0281E">
              <w:rPr>
                <w:rFonts w:ascii="Calibri" w:hAnsi="Calibri"/>
                <w:spacing w:val="-2"/>
                <w:lang w:val="fr-CH"/>
              </w:rPr>
              <w:t>fréquence</w:t>
            </w:r>
            <w:r w:rsidRPr="00A0281E">
              <w:rPr>
                <w:rFonts w:ascii="Calibri" w:hAnsi="Calibri"/>
                <w:spacing w:val="-2"/>
                <w:lang w:val="fr-FR"/>
              </w:rPr>
              <w:t>s de 100 kHz à 1 MHz, longueur active de l'antenne supé</w:t>
            </w:r>
            <w:r>
              <w:rPr>
                <w:rFonts w:ascii="Calibri" w:hAnsi="Calibri"/>
                <w:spacing w:val="-2"/>
                <w:lang w:val="fr-FR"/>
              </w:rPr>
              <w:softHyphen/>
            </w:r>
            <w:r w:rsidRPr="00A0281E">
              <w:rPr>
                <w:rFonts w:ascii="Calibri" w:hAnsi="Calibri"/>
                <w:spacing w:val="-2"/>
                <w:lang w:val="fr-FR"/>
              </w:rPr>
              <w:t>rieure à 1,5 m. Polarisation verticale</w:t>
            </w:r>
            <w:r w:rsidRPr="00A0281E">
              <w:rPr>
                <w:rFonts w:ascii="Calibri" w:hAnsi="Calibri"/>
                <w:lang w:val="fr-FR"/>
              </w:rPr>
              <w:t>.</w:t>
            </w:r>
          </w:p>
        </w:tc>
        <w:tc>
          <w:tcPr>
            <w:tcW w:w="3243" w:type="dxa"/>
          </w:tcPr>
          <w:p w:rsidR="0006702E" w:rsidRPr="00A0281E" w:rsidRDefault="0006702E" w:rsidP="0006702E">
            <w:pPr>
              <w:pStyle w:val="Note1"/>
              <w:spacing w:line="185" w:lineRule="exact"/>
              <w:ind w:left="284" w:hanging="284"/>
              <w:rPr>
                <w:rStyle w:val="NoteNo"/>
                <w:rFonts w:ascii="Calibri" w:hAnsi="Calibri"/>
              </w:rPr>
            </w:pPr>
            <w:r w:rsidRPr="00A0281E">
              <w:rPr>
                <w:rStyle w:val="NoteNo"/>
                <w:rFonts w:ascii="Calibri" w:hAnsi="Calibri"/>
              </w:rPr>
              <w:t>9</w:t>
            </w:r>
            <w:r w:rsidRPr="00A0281E">
              <w:rPr>
                <w:rFonts w:ascii="Calibri" w:hAnsi="Calibri"/>
              </w:rPr>
              <w:t>)</w:t>
            </w:r>
            <w:r w:rsidRPr="00A0281E">
              <w:rPr>
                <w:rFonts w:ascii="Calibri" w:hAnsi="Calibri"/>
              </w:rPr>
              <w:tab/>
              <w:t>Mast-</w:t>
            </w:r>
            <w:r w:rsidRPr="00A0281E">
              <w:rPr>
                <w:rFonts w:ascii="Calibri" w:hAnsi="Calibri"/>
                <w:spacing w:val="-2"/>
              </w:rPr>
              <w:t>supported</w:t>
            </w:r>
            <w:r w:rsidRPr="00A0281E">
              <w:rPr>
                <w:rFonts w:ascii="Calibri" w:hAnsi="Calibri"/>
              </w:rPr>
              <w:t xml:space="preserve"> three-channel loop antenna arrangement, range </w:t>
            </w:r>
            <w:r w:rsidRPr="00A0281E">
              <w:rPr>
                <w:rFonts w:ascii="Calibri" w:hAnsi="Calibri"/>
                <w:spacing w:val="-2"/>
              </w:rPr>
              <w:t xml:space="preserve">from </w:t>
            </w:r>
            <w:r w:rsidRPr="00A0281E">
              <w:rPr>
                <w:rFonts w:ascii="Calibri" w:hAnsi="Calibri"/>
              </w:rPr>
              <w:t>100 kHz</w:t>
            </w:r>
            <w:r w:rsidRPr="00A0281E">
              <w:rPr>
                <w:rFonts w:ascii="Calibri" w:hAnsi="Calibri"/>
                <w:spacing w:val="-2"/>
              </w:rPr>
              <w:t xml:space="preserve"> to 1 MHz, active length of antenna not less than 1.5 m. Vertical polarization.</w:t>
            </w:r>
          </w:p>
        </w:tc>
        <w:tc>
          <w:tcPr>
            <w:tcW w:w="3243" w:type="dxa"/>
          </w:tcPr>
          <w:p w:rsidR="0006702E" w:rsidRPr="00A0281E" w:rsidRDefault="0006702E" w:rsidP="0006702E">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9</w:t>
            </w:r>
            <w:r w:rsidRPr="00A0281E">
              <w:rPr>
                <w:rFonts w:ascii="Calibri" w:hAnsi="Calibri"/>
                <w:lang w:val="es-ES"/>
              </w:rPr>
              <w:t>)</w:t>
            </w:r>
            <w:r w:rsidRPr="00A0281E">
              <w:rPr>
                <w:rFonts w:ascii="Calibri" w:hAnsi="Calibri"/>
                <w:lang w:val="es-ES"/>
              </w:rPr>
              <w:tab/>
            </w:r>
            <w:r w:rsidRPr="00A0281E">
              <w:rPr>
                <w:rFonts w:ascii="Calibri" w:hAnsi="Calibri"/>
                <w:lang w:val="es-ES_tradnl"/>
              </w:rPr>
              <w:t xml:space="preserve">Disposición de antena de bucle de tres </w:t>
            </w:r>
            <w:r w:rsidRPr="00A0281E">
              <w:rPr>
                <w:rFonts w:ascii="Calibri" w:hAnsi="Calibri"/>
                <w:spacing w:val="-2"/>
                <w:lang w:val="es-ES_tradnl"/>
              </w:rPr>
              <w:t>canales</w:t>
            </w:r>
            <w:r w:rsidRPr="00A0281E">
              <w:rPr>
                <w:rFonts w:ascii="Calibri" w:hAnsi="Calibri"/>
                <w:lang w:val="es-ES_tradnl"/>
              </w:rPr>
              <w:t xml:space="preserve"> soportada por mástil, </w:t>
            </w:r>
            <w:r w:rsidRPr="00A0281E">
              <w:rPr>
                <w:rFonts w:ascii="Calibri" w:hAnsi="Calibri"/>
                <w:spacing w:val="-2"/>
                <w:lang w:val="es-ES_tradnl"/>
              </w:rPr>
              <w:t xml:space="preserve">gama de </w:t>
            </w:r>
            <w:r w:rsidRPr="00A0281E">
              <w:rPr>
                <w:rFonts w:ascii="Calibri" w:hAnsi="Calibri"/>
                <w:lang w:val="es-ES_tradnl"/>
              </w:rPr>
              <w:t>100 kHz</w:t>
            </w:r>
            <w:r w:rsidRPr="00A0281E">
              <w:rPr>
                <w:rFonts w:ascii="Calibri" w:hAnsi="Calibri"/>
                <w:spacing w:val="-2"/>
                <w:lang w:val="es-ES_tradnl"/>
              </w:rPr>
              <w:t xml:space="preserve"> a 1 MHz, longitud activa de la antena no inferior a 1,5 m. Pola</w:t>
            </w:r>
            <w:r w:rsidRPr="00A0281E">
              <w:rPr>
                <w:rFonts w:ascii="Calibri" w:hAnsi="Calibri"/>
                <w:spacing w:val="-2"/>
                <w:lang w:val="es-ES_tradnl"/>
              </w:rPr>
              <w:softHyphen/>
              <w:t>rización vertical</w:t>
            </w:r>
            <w:r w:rsidRPr="00A0281E">
              <w:rPr>
                <w:rFonts w:ascii="Calibri" w:hAnsi="Calibri"/>
                <w:lang w:val="es-ES_tradnl"/>
              </w:rPr>
              <w:t>.</w:t>
            </w:r>
          </w:p>
        </w:tc>
      </w:tr>
      <w:tr w:rsidR="0006702E" w:rsidRPr="00B8501F" w:rsidTr="0006702E">
        <w:trPr>
          <w:cantSplit/>
        </w:trPr>
        <w:tc>
          <w:tcPr>
            <w:tcW w:w="3243" w:type="dxa"/>
          </w:tcPr>
          <w:p w:rsidR="0006702E" w:rsidRPr="00A0281E" w:rsidRDefault="0006702E" w:rsidP="0006702E">
            <w:pPr>
              <w:pStyle w:val="Note1"/>
              <w:spacing w:line="185" w:lineRule="exact"/>
              <w:ind w:left="284" w:hanging="284"/>
              <w:rPr>
                <w:rStyle w:val="NoteNo"/>
                <w:rFonts w:ascii="Calibri" w:hAnsi="Calibri"/>
                <w:lang w:val="fr-FR"/>
              </w:rPr>
            </w:pPr>
            <w:r w:rsidRPr="00A0281E">
              <w:rPr>
                <w:rStyle w:val="NoteNo"/>
                <w:rFonts w:ascii="Calibri" w:hAnsi="Calibri"/>
                <w:lang w:val="fr-FR"/>
              </w:rPr>
              <w:t>10</w:t>
            </w:r>
            <w:r w:rsidRPr="00A0281E">
              <w:rPr>
                <w:rFonts w:ascii="Calibri" w:hAnsi="Calibri"/>
                <w:lang w:val="fr-FR"/>
              </w:rPr>
              <w:t>)</w:t>
            </w:r>
            <w:r w:rsidRPr="00A0281E">
              <w:rPr>
                <w:rFonts w:ascii="Calibri" w:hAnsi="Calibri"/>
                <w:lang w:val="fr-FR"/>
              </w:rPr>
              <w:tab/>
              <w:t>16 éléments d'antenne actifs de type dipôle volumétrique d'une hauteur de 11,93 m. Polarisation verticale.</w:t>
            </w:r>
          </w:p>
        </w:tc>
        <w:tc>
          <w:tcPr>
            <w:tcW w:w="3243" w:type="dxa"/>
          </w:tcPr>
          <w:p w:rsidR="0006702E" w:rsidRPr="00A0281E" w:rsidRDefault="0006702E" w:rsidP="0006702E">
            <w:pPr>
              <w:pStyle w:val="Note1"/>
              <w:spacing w:line="185" w:lineRule="exact"/>
              <w:ind w:left="284" w:hanging="284"/>
              <w:rPr>
                <w:rStyle w:val="NoteNo"/>
                <w:rFonts w:ascii="Calibri" w:hAnsi="Calibri"/>
              </w:rPr>
            </w:pPr>
            <w:r w:rsidRPr="00A0281E">
              <w:rPr>
                <w:rStyle w:val="NoteNo"/>
                <w:rFonts w:ascii="Calibri" w:hAnsi="Calibri"/>
              </w:rPr>
              <w:t>10</w:t>
            </w:r>
            <w:r w:rsidRPr="00A0281E">
              <w:rPr>
                <w:rFonts w:ascii="Calibri" w:hAnsi="Calibri"/>
              </w:rPr>
              <w:t>)</w:t>
            </w:r>
            <w:r w:rsidRPr="00A0281E">
              <w:rPr>
                <w:rFonts w:ascii="Calibri" w:hAnsi="Calibri"/>
              </w:rPr>
              <w:tab/>
              <w:t xml:space="preserve">16 </w:t>
            </w:r>
            <w:r w:rsidRPr="00A0281E">
              <w:rPr>
                <w:rFonts w:ascii="Calibri" w:hAnsi="Calibri"/>
                <w:spacing w:val="-2"/>
              </w:rPr>
              <w:t>active</w:t>
            </w:r>
            <w:r w:rsidRPr="00A0281E">
              <w:rPr>
                <w:rFonts w:ascii="Calibri" w:hAnsi="Calibri"/>
              </w:rPr>
              <w:t xml:space="preserve"> antenna elements of the volumetric dipole type, height 11.93 m. Vertical polarization.</w:t>
            </w:r>
          </w:p>
        </w:tc>
        <w:tc>
          <w:tcPr>
            <w:tcW w:w="3243" w:type="dxa"/>
          </w:tcPr>
          <w:p w:rsidR="0006702E" w:rsidRPr="00A0281E" w:rsidRDefault="0006702E" w:rsidP="0006702E">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10</w:t>
            </w:r>
            <w:r w:rsidRPr="00A0281E">
              <w:rPr>
                <w:rFonts w:ascii="Calibri" w:hAnsi="Calibri"/>
                <w:lang w:val="es-ES"/>
              </w:rPr>
              <w:t>)</w:t>
            </w:r>
            <w:r w:rsidRPr="00A0281E">
              <w:rPr>
                <w:rFonts w:ascii="Calibri" w:hAnsi="Calibri"/>
                <w:lang w:val="es-ES"/>
              </w:rPr>
              <w:tab/>
            </w:r>
            <w:r w:rsidRPr="00A0281E">
              <w:rPr>
                <w:rFonts w:ascii="Calibri" w:hAnsi="Calibri"/>
                <w:lang w:val="es-ES_tradnl"/>
              </w:rPr>
              <w:t>16 elementos de antena activos de tipo dipolo volumétrico, altura de 11,93 m. Polarización vertical.</w:t>
            </w:r>
          </w:p>
        </w:tc>
      </w:tr>
    </w:tbl>
    <w:p w:rsidR="0006702E" w:rsidRPr="008D0B7D" w:rsidRDefault="0006702E" w:rsidP="0006702E">
      <w:pPr>
        <w:pStyle w:val="Tableend"/>
        <w:rPr>
          <w:lang w:val="es-ES_tradnl"/>
        </w:rPr>
      </w:pPr>
    </w:p>
    <w:p w:rsidR="0006702E" w:rsidRDefault="0006702E" w:rsidP="0006702E">
      <w:pPr>
        <w:spacing w:before="0"/>
        <w:rPr>
          <w:b/>
          <w:bCs/>
          <w:lang w:val="es-ES_tradnl"/>
        </w:rPr>
      </w:pPr>
      <w:r w:rsidRPr="00865003">
        <w:rPr>
          <w:lang w:val="es-ES_tradnl"/>
        </w:rPr>
        <w:br w:type="page"/>
      </w:r>
      <w:r w:rsidRPr="005D5312">
        <w:rPr>
          <w:b/>
          <w:bCs/>
          <w:lang w:val="es-ES_tradnl"/>
        </w:rPr>
        <w:lastRenderedPageBreak/>
        <w:t>RUS</w:t>
      </w:r>
      <w:r w:rsidRPr="005D5312">
        <w:rPr>
          <w:b/>
          <w:bCs/>
          <w:lang w:val="es-ES_tradnl"/>
        </w:rPr>
        <w:tab/>
        <w:t>Federación de Rusia</w:t>
      </w:r>
      <w:r>
        <w:rPr>
          <w:b/>
          <w:bCs/>
          <w:lang w:val="es-ES_tradnl"/>
        </w:rPr>
        <w:t xml:space="preserve"> </w:t>
      </w:r>
      <w:r w:rsidRPr="00865003">
        <w:rPr>
          <w:i/>
          <w:iCs/>
          <w:lang w:val="es-ES_tradnl"/>
        </w:rPr>
        <w:t>(continuación)</w:t>
      </w:r>
    </w:p>
    <w:p w:rsidR="0006702E" w:rsidRPr="00865003" w:rsidRDefault="0006702E" w:rsidP="0006702E">
      <w:pPr>
        <w:pStyle w:val="Normalaftertitle"/>
        <w:spacing w:before="0"/>
        <w:rPr>
          <w:sz w:val="12"/>
          <w:szCs w:val="12"/>
          <w:lang w:val="es-ES_tradnl"/>
        </w:rPr>
      </w:pPr>
    </w:p>
    <w:tbl>
      <w:tblPr>
        <w:tblW w:w="9729" w:type="dxa"/>
        <w:tblLayout w:type="fixed"/>
        <w:tblCellMar>
          <w:left w:w="0" w:type="dxa"/>
          <w:right w:w="0" w:type="dxa"/>
        </w:tblCellMar>
        <w:tblLook w:val="0000"/>
      </w:tblPr>
      <w:tblGrid>
        <w:gridCol w:w="3243"/>
        <w:gridCol w:w="3243"/>
        <w:gridCol w:w="3243"/>
      </w:tblGrid>
      <w:tr w:rsidR="0006702E" w:rsidRPr="00B8501F" w:rsidTr="0006702E">
        <w:trPr>
          <w:cantSplit/>
        </w:trPr>
        <w:tc>
          <w:tcPr>
            <w:tcW w:w="3243" w:type="dxa"/>
          </w:tcPr>
          <w:p w:rsidR="0006702E" w:rsidRPr="00A0281E" w:rsidRDefault="0006702E" w:rsidP="0006702E">
            <w:pPr>
              <w:pStyle w:val="Note1"/>
              <w:spacing w:line="185" w:lineRule="exact"/>
              <w:ind w:left="284" w:hanging="284"/>
              <w:rPr>
                <w:rStyle w:val="NoteNo"/>
                <w:rFonts w:ascii="Calibri" w:hAnsi="Calibri"/>
                <w:lang w:val="fr-CH"/>
              </w:rPr>
            </w:pPr>
            <w:r w:rsidRPr="00A0281E">
              <w:rPr>
                <w:rStyle w:val="NoteNo"/>
                <w:rFonts w:ascii="Calibri" w:hAnsi="Calibri"/>
                <w:lang w:val="fr-CH"/>
              </w:rPr>
              <w:t>11</w:t>
            </w:r>
            <w:r w:rsidRPr="00A0281E">
              <w:rPr>
                <w:rFonts w:ascii="Calibri" w:hAnsi="Calibri"/>
                <w:lang w:val="fr-FR"/>
              </w:rPr>
              <w:t>)</w:t>
            </w:r>
            <w:r w:rsidRPr="00A0281E">
              <w:rPr>
                <w:rFonts w:ascii="Calibri" w:hAnsi="Calibri"/>
                <w:lang w:val="fr-FR"/>
              </w:rPr>
              <w:tab/>
            </w:r>
            <w:r w:rsidRPr="00B0646E">
              <w:rPr>
                <w:rFonts w:ascii="Calibri" w:hAnsi="Calibri"/>
                <w:spacing w:val="-2"/>
                <w:lang w:val="fr-CH"/>
              </w:rPr>
              <w:t>Conformément à la Recommandation UIT-R SM.443-4.</w:t>
            </w:r>
          </w:p>
        </w:tc>
        <w:tc>
          <w:tcPr>
            <w:tcW w:w="3243" w:type="dxa"/>
          </w:tcPr>
          <w:p w:rsidR="0006702E" w:rsidRPr="00A0281E" w:rsidRDefault="0006702E" w:rsidP="0006702E">
            <w:pPr>
              <w:pStyle w:val="Note1"/>
              <w:spacing w:line="185" w:lineRule="exact"/>
              <w:ind w:left="284" w:hanging="284"/>
              <w:rPr>
                <w:rStyle w:val="NoteNo"/>
                <w:rFonts w:ascii="Calibri" w:hAnsi="Calibri"/>
              </w:rPr>
            </w:pPr>
            <w:r w:rsidRPr="00A0281E">
              <w:rPr>
                <w:rStyle w:val="NoteNo"/>
                <w:rFonts w:ascii="Calibri" w:hAnsi="Calibri"/>
              </w:rPr>
              <w:t>11</w:t>
            </w:r>
            <w:r w:rsidRPr="00A0281E">
              <w:rPr>
                <w:rFonts w:ascii="Calibri" w:hAnsi="Calibri"/>
              </w:rPr>
              <w:t>)</w:t>
            </w:r>
            <w:r w:rsidRPr="00A0281E">
              <w:rPr>
                <w:rFonts w:ascii="Calibri" w:hAnsi="Calibri"/>
              </w:rPr>
              <w:tab/>
              <w:t>In accordance with Recommendation ITU-R SM.443-4.</w:t>
            </w:r>
          </w:p>
        </w:tc>
        <w:tc>
          <w:tcPr>
            <w:tcW w:w="3243" w:type="dxa"/>
          </w:tcPr>
          <w:p w:rsidR="0006702E" w:rsidRPr="00A0281E" w:rsidRDefault="0006702E" w:rsidP="0006702E">
            <w:pPr>
              <w:pStyle w:val="Note1"/>
              <w:spacing w:line="185" w:lineRule="exact"/>
              <w:ind w:left="284" w:hanging="284"/>
              <w:rPr>
                <w:rStyle w:val="NoteNo"/>
                <w:rFonts w:ascii="Calibri" w:hAnsi="Calibri"/>
                <w:lang w:val="es-ES_tradnl"/>
              </w:rPr>
            </w:pPr>
            <w:r w:rsidRPr="00A0281E">
              <w:rPr>
                <w:rStyle w:val="NoteNo"/>
                <w:rFonts w:ascii="Calibri" w:hAnsi="Calibri"/>
                <w:lang w:val="es-ES_tradnl"/>
              </w:rPr>
              <w:t>11</w:t>
            </w:r>
            <w:r w:rsidRPr="00A0281E">
              <w:rPr>
                <w:rFonts w:ascii="Calibri" w:hAnsi="Calibri"/>
                <w:lang w:val="es-ES_tradnl"/>
              </w:rPr>
              <w:t>)</w:t>
            </w:r>
            <w:r w:rsidRPr="00A0281E">
              <w:rPr>
                <w:rFonts w:ascii="Calibri" w:hAnsi="Calibri"/>
                <w:lang w:val="es-ES_tradnl"/>
              </w:rPr>
              <w:tab/>
            </w:r>
            <w:r w:rsidRPr="00A0281E">
              <w:rPr>
                <w:rFonts w:ascii="Calibri" w:hAnsi="Calibri"/>
                <w:spacing w:val="-2"/>
                <w:lang w:val="es-ES_tradnl"/>
              </w:rPr>
              <w:t>Confor</w:t>
            </w:r>
            <w:r w:rsidRPr="00A0281E">
              <w:rPr>
                <w:rFonts w:ascii="Calibri" w:hAnsi="Calibri"/>
                <w:spacing w:val="-2"/>
                <w:lang w:val="es-ES_tradnl"/>
              </w:rPr>
              <w:softHyphen/>
            </w:r>
            <w:r w:rsidRPr="00A0281E">
              <w:rPr>
                <w:rFonts w:ascii="Calibri" w:hAnsi="Calibri"/>
                <w:spacing w:val="-2"/>
                <w:lang w:val="es-ES_tradnl"/>
              </w:rPr>
              <w:softHyphen/>
              <w:t>me con la Recomendación UIT</w:t>
            </w:r>
            <w:r>
              <w:rPr>
                <w:rFonts w:ascii="Calibri" w:hAnsi="Calibri"/>
                <w:spacing w:val="-2"/>
                <w:lang w:val="es-ES_tradnl"/>
              </w:rPr>
              <w:noBreakHyphen/>
            </w:r>
            <w:r w:rsidRPr="00A0281E">
              <w:rPr>
                <w:rFonts w:ascii="Calibri" w:hAnsi="Calibri"/>
                <w:spacing w:val="-2"/>
                <w:lang w:val="es-ES_tradnl"/>
              </w:rPr>
              <w:t>R SM.443-4</w:t>
            </w:r>
            <w:r w:rsidRPr="00A0281E">
              <w:rPr>
                <w:rFonts w:ascii="Calibri" w:hAnsi="Calibri"/>
                <w:lang w:val="es-ES_tradnl"/>
              </w:rPr>
              <w:t>.</w:t>
            </w:r>
          </w:p>
        </w:tc>
      </w:tr>
      <w:tr w:rsidR="0006702E" w:rsidRPr="00B8501F" w:rsidTr="0006702E">
        <w:trPr>
          <w:cantSplit/>
        </w:trPr>
        <w:tc>
          <w:tcPr>
            <w:tcW w:w="3243" w:type="dxa"/>
          </w:tcPr>
          <w:p w:rsidR="0006702E" w:rsidRPr="00B0646E" w:rsidRDefault="0006702E" w:rsidP="0006702E">
            <w:pPr>
              <w:pStyle w:val="Note1"/>
              <w:spacing w:line="185" w:lineRule="exact"/>
              <w:ind w:left="284" w:hanging="284"/>
              <w:rPr>
                <w:rStyle w:val="NoteNo"/>
                <w:rFonts w:ascii="Calibri" w:hAnsi="Calibri"/>
                <w:lang w:val="fr-CH"/>
              </w:rPr>
            </w:pPr>
            <w:r w:rsidRPr="00B0646E">
              <w:rPr>
                <w:rStyle w:val="NoteNo"/>
                <w:rFonts w:ascii="Calibri" w:hAnsi="Calibri"/>
                <w:lang w:val="fr-CH"/>
              </w:rPr>
              <w:t>12</w:t>
            </w:r>
            <w:r w:rsidRPr="00B0646E">
              <w:rPr>
                <w:rFonts w:ascii="Calibri" w:hAnsi="Calibri"/>
                <w:lang w:val="fr-FR"/>
              </w:rPr>
              <w:t>)</w:t>
            </w:r>
            <w:r w:rsidRPr="00B0646E">
              <w:rPr>
                <w:rFonts w:ascii="Calibri" w:hAnsi="Calibri"/>
                <w:lang w:val="fr-FR"/>
              </w:rPr>
              <w:tab/>
              <w:t>Contrôle automatique de l'occu</w:t>
            </w:r>
            <w:r>
              <w:rPr>
                <w:rFonts w:ascii="Calibri" w:hAnsi="Calibri"/>
                <w:lang w:val="fr-FR"/>
              </w:rPr>
              <w:softHyphen/>
            </w:r>
            <w:r w:rsidRPr="00B0646E">
              <w:rPr>
                <w:rFonts w:ascii="Calibri" w:hAnsi="Calibri"/>
                <w:lang w:val="fr-FR"/>
              </w:rPr>
              <w:t>pation d'une bande de fréquences donnée depuis F-start jusqu'à F-stop pour une période de temps spécifiée; contrôle de l'occupation des canaux radioélectriques avec traitement numérique et enregis</w:t>
            </w:r>
            <w:r>
              <w:rPr>
                <w:rFonts w:ascii="Calibri" w:hAnsi="Calibri"/>
                <w:lang w:val="fr-FR"/>
              </w:rPr>
              <w:softHyphen/>
            </w:r>
            <w:r w:rsidRPr="00B0646E">
              <w:rPr>
                <w:rFonts w:ascii="Calibri" w:hAnsi="Calibri"/>
                <w:lang w:val="fr-FR"/>
              </w:rPr>
              <w:t>trement des données.</w:t>
            </w:r>
          </w:p>
        </w:tc>
        <w:tc>
          <w:tcPr>
            <w:tcW w:w="3243" w:type="dxa"/>
          </w:tcPr>
          <w:p w:rsidR="0006702E" w:rsidRPr="00B0646E" w:rsidRDefault="0006702E" w:rsidP="0006702E">
            <w:pPr>
              <w:pStyle w:val="Note1"/>
              <w:spacing w:line="185" w:lineRule="exact"/>
              <w:ind w:left="284" w:hanging="284"/>
              <w:rPr>
                <w:rStyle w:val="NoteNo"/>
                <w:rFonts w:ascii="Calibri" w:hAnsi="Calibri"/>
              </w:rPr>
            </w:pPr>
            <w:r w:rsidRPr="00B0646E">
              <w:rPr>
                <w:rStyle w:val="NoteNo"/>
                <w:rFonts w:ascii="Calibri" w:hAnsi="Calibri"/>
              </w:rPr>
              <w:t>12</w:t>
            </w:r>
            <w:r w:rsidRPr="00B0646E">
              <w:rPr>
                <w:rFonts w:ascii="Calibri" w:hAnsi="Calibri"/>
              </w:rPr>
              <w:t>)</w:t>
            </w:r>
            <w:r w:rsidRPr="00B0646E">
              <w:rPr>
                <w:rFonts w:ascii="Calibri" w:hAnsi="Calibri"/>
              </w:rPr>
              <w:tab/>
              <w:t>Automatic monitoring of occupation of given frequency band from F</w:t>
            </w:r>
            <w:r w:rsidRPr="00B0646E">
              <w:rPr>
                <w:rFonts w:ascii="Calibri" w:hAnsi="Calibri"/>
              </w:rPr>
              <w:noBreakHyphen/>
              <w:t>start to F</w:t>
            </w:r>
            <w:r w:rsidRPr="00B0646E">
              <w:rPr>
                <w:rFonts w:ascii="Calibri" w:hAnsi="Calibri"/>
              </w:rPr>
              <w:noBreakHyphen/>
              <w:t>stop for specified period of time; monitoring of occupation of radio</w:t>
            </w:r>
            <w:r w:rsidRPr="00B0646E">
              <w:rPr>
                <w:rFonts w:ascii="Calibri" w:hAnsi="Calibri"/>
              </w:rPr>
              <w:softHyphen/>
              <w:t>frequency channels with digital processing and data recording.</w:t>
            </w:r>
          </w:p>
        </w:tc>
        <w:tc>
          <w:tcPr>
            <w:tcW w:w="3243" w:type="dxa"/>
          </w:tcPr>
          <w:p w:rsidR="0006702E" w:rsidRPr="00B0646E" w:rsidRDefault="0006702E" w:rsidP="0006702E">
            <w:pPr>
              <w:pStyle w:val="Note1"/>
              <w:spacing w:line="185" w:lineRule="exact"/>
              <w:ind w:left="284" w:hanging="284"/>
              <w:rPr>
                <w:rStyle w:val="NoteNo"/>
                <w:rFonts w:ascii="Calibri" w:hAnsi="Calibri"/>
                <w:lang w:val="es-ES_tradnl"/>
              </w:rPr>
            </w:pPr>
            <w:r w:rsidRPr="00B0646E">
              <w:rPr>
                <w:rStyle w:val="NoteNo"/>
                <w:rFonts w:ascii="Calibri" w:hAnsi="Calibri"/>
                <w:lang w:val="es-ES_tradnl"/>
              </w:rPr>
              <w:t>12</w:t>
            </w:r>
            <w:r w:rsidRPr="00B0646E">
              <w:rPr>
                <w:rFonts w:ascii="Calibri" w:hAnsi="Calibri"/>
                <w:lang w:val="es-ES_tradnl"/>
              </w:rPr>
              <w:t>)</w:t>
            </w:r>
            <w:r w:rsidRPr="00B0646E">
              <w:rPr>
                <w:rFonts w:ascii="Calibri" w:hAnsi="Calibri"/>
                <w:lang w:val="es-ES_tradnl"/>
              </w:rPr>
              <w:tab/>
              <w:t>Comprobación técnica automática de la ocupación de una determinada banda de frecuencias, desde la F</w:t>
            </w:r>
            <w:r w:rsidRPr="00B0646E">
              <w:rPr>
                <w:rFonts w:ascii="Calibri" w:hAnsi="Calibri"/>
                <w:lang w:val="es-ES_tradnl"/>
              </w:rPr>
              <w:noBreakHyphen/>
              <w:t>inicio hasta la F-final, durante un periodo de tiempo específico; compro</w:t>
            </w:r>
            <w:r>
              <w:rPr>
                <w:rFonts w:ascii="Calibri" w:hAnsi="Calibri"/>
                <w:lang w:val="es-ES_tradnl"/>
              </w:rPr>
              <w:t>9</w:t>
            </w:r>
            <w:r w:rsidRPr="00B0646E">
              <w:rPr>
                <w:rFonts w:ascii="Calibri" w:hAnsi="Calibri"/>
                <w:lang w:val="es-ES_tradnl"/>
              </w:rPr>
              <w:t>bación técnica de la ocu</w:t>
            </w:r>
            <w:r>
              <w:rPr>
                <w:rFonts w:ascii="Calibri" w:hAnsi="Calibri"/>
                <w:lang w:val="es-ES_tradnl"/>
              </w:rPr>
              <w:softHyphen/>
            </w:r>
            <w:r w:rsidRPr="00B0646E">
              <w:rPr>
                <w:rFonts w:ascii="Calibri" w:hAnsi="Calibri"/>
                <w:lang w:val="es-ES_tradnl"/>
              </w:rPr>
              <w:t>pación de canales de radio</w:t>
            </w:r>
            <w:r w:rsidRPr="00B0646E">
              <w:rPr>
                <w:rFonts w:ascii="Calibri" w:hAnsi="Calibri"/>
                <w:lang w:val="es-ES_tradnl"/>
              </w:rPr>
              <w:softHyphen/>
              <w:t>frecuencia con tratamiento digital y registro de datos.</w:t>
            </w:r>
          </w:p>
        </w:tc>
      </w:tr>
    </w:tbl>
    <w:p w:rsidR="0006702E" w:rsidRPr="00F6724F" w:rsidRDefault="0006702E" w:rsidP="0006702E">
      <w:pPr>
        <w:pStyle w:val="Tableend"/>
        <w:rPr>
          <w:lang w:val="es-ES_tradnl"/>
        </w:rPr>
      </w:pPr>
      <w:bookmarkStart w:id="344" w:name="SecA_head"/>
    </w:p>
    <w:p w:rsidR="0006702E" w:rsidRPr="0006702E" w:rsidRDefault="0006702E" w:rsidP="0006702E">
      <w:pPr>
        <w:rPr>
          <w:b/>
          <w:bCs/>
        </w:rPr>
      </w:pPr>
      <w:r w:rsidRPr="0006702E">
        <w:rPr>
          <w:b/>
          <w:bCs/>
        </w:rPr>
        <w:t>Section A / Sección A</w:t>
      </w:r>
    </w:p>
    <w:p w:rsidR="0006702E" w:rsidRDefault="0006702E" w:rsidP="0006702E">
      <w:pPr>
        <w:spacing w:after="60"/>
      </w:pPr>
      <w:r w:rsidRPr="00BF2DA8">
        <w:t xml:space="preserve">Mesures de fréquence / </w:t>
      </w:r>
      <w:r w:rsidRPr="00BF2DA8">
        <w:rPr>
          <w:i/>
          <w:iCs/>
        </w:rPr>
        <w:t>Frequency measurements</w:t>
      </w:r>
      <w:r w:rsidRPr="00BF2DA8">
        <w:t xml:space="preserve"> / Mediciones de frecuencia</w:t>
      </w:r>
    </w:p>
    <w:tbl>
      <w:tblPr>
        <w:tblW w:w="9493" w:type="dxa"/>
        <w:tblLayout w:type="fixed"/>
        <w:tblCellMar>
          <w:left w:w="0" w:type="dxa"/>
          <w:right w:w="0" w:type="dxa"/>
        </w:tblCellMar>
        <w:tblLook w:val="0000"/>
      </w:tblPr>
      <w:tblGrid>
        <w:gridCol w:w="1640"/>
        <w:gridCol w:w="1106"/>
        <w:gridCol w:w="910"/>
        <w:gridCol w:w="1694"/>
        <w:gridCol w:w="1833"/>
        <w:gridCol w:w="1260"/>
        <w:gridCol w:w="1050"/>
      </w:tblGrid>
      <w:tr w:rsidR="0006702E" w:rsidRPr="00BF2DA8" w:rsidTr="0006702E">
        <w:trPr>
          <w:cantSplit/>
        </w:trPr>
        <w:tc>
          <w:tcPr>
            <w:tcW w:w="1640" w:type="dxa"/>
            <w:vMerge w:val="restart"/>
            <w:tcBorders>
              <w:top w:val="single" w:sz="6" w:space="0" w:color="auto"/>
              <w:left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 xml:space="preserve">Nom de la </w:t>
            </w:r>
            <w:r>
              <w:rPr>
                <w:b w:val="0"/>
                <w:bCs w:val="0"/>
                <w:i w:val="0"/>
                <w:iCs/>
                <w:sz w:val="16"/>
                <w:szCs w:val="16"/>
              </w:rPr>
              <w:t xml:space="preserve"> </w:t>
            </w:r>
            <w:r w:rsidRPr="00BF2DA8">
              <w:rPr>
                <w:b w:val="0"/>
                <w:bCs w:val="0"/>
                <w:i w:val="0"/>
                <w:iCs/>
                <w:sz w:val="16"/>
                <w:szCs w:val="16"/>
              </w:rPr>
              <w:t>station</w:t>
            </w:r>
          </w:p>
          <w:p w:rsidR="0006702E" w:rsidRPr="00BF2DA8" w:rsidRDefault="0006702E" w:rsidP="0006702E">
            <w:pPr>
              <w:pStyle w:val="Tablehead"/>
              <w:framePr w:hSpace="181" w:wrap="notBeside" w:vAnchor="text" w:hAnchor="text" w:y="1"/>
              <w:spacing w:before="30" w:after="30" w:line="174" w:lineRule="exact"/>
              <w:rPr>
                <w:b w:val="0"/>
                <w:bCs w:val="0"/>
                <w:sz w:val="16"/>
                <w:szCs w:val="16"/>
              </w:rPr>
            </w:pPr>
            <w:r w:rsidRPr="00BF2DA8">
              <w:rPr>
                <w:b w:val="0"/>
                <w:bCs w:val="0"/>
                <w:sz w:val="16"/>
                <w:szCs w:val="16"/>
              </w:rPr>
              <w:t>Name of the station</w:t>
            </w:r>
          </w:p>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Nombre de la estación</w:t>
            </w:r>
          </w:p>
        </w:tc>
        <w:tc>
          <w:tcPr>
            <w:tcW w:w="1106" w:type="dxa"/>
            <w:vMerge w:val="restart"/>
            <w:tcBorders>
              <w:top w:val="single" w:sz="6" w:space="0" w:color="auto"/>
              <w:left w:val="single" w:sz="6" w:space="0" w:color="auto"/>
              <w:right w:val="single" w:sz="6" w:space="0" w:color="auto"/>
            </w:tcBorders>
            <w:vAlign w:val="center"/>
          </w:tcPr>
          <w:p w:rsidR="0006702E" w:rsidRPr="008B0FA5" w:rsidRDefault="0006702E" w:rsidP="0006702E">
            <w:pPr>
              <w:pStyle w:val="Tablehead"/>
              <w:framePr w:hSpace="181" w:wrap="notBeside" w:vAnchor="text" w:hAnchor="text" w:y="1"/>
              <w:spacing w:before="30" w:after="30" w:line="174" w:lineRule="exact"/>
              <w:rPr>
                <w:b w:val="0"/>
                <w:bCs w:val="0"/>
                <w:i w:val="0"/>
                <w:iCs/>
                <w:sz w:val="16"/>
                <w:szCs w:val="16"/>
                <w:lang w:val="fr-CH"/>
              </w:rPr>
            </w:pPr>
            <w:r w:rsidRPr="00BF2DA8">
              <w:rPr>
                <w:b w:val="0"/>
                <w:bCs w:val="0"/>
                <w:i w:val="0"/>
                <w:iCs/>
                <w:sz w:val="16"/>
                <w:szCs w:val="16"/>
              </w:rPr>
              <w:t>Coordonnées</w:t>
            </w:r>
            <w:r w:rsidRPr="008B0FA5">
              <w:rPr>
                <w:b w:val="0"/>
                <w:bCs w:val="0"/>
                <w:i w:val="0"/>
                <w:iCs/>
                <w:sz w:val="16"/>
                <w:szCs w:val="16"/>
                <w:lang w:val="fr-CH"/>
              </w:rPr>
              <w:br/>
              <w:t>géographiques</w:t>
            </w:r>
          </w:p>
          <w:p w:rsidR="0006702E" w:rsidRPr="008B0FA5" w:rsidRDefault="0006702E" w:rsidP="0006702E">
            <w:pPr>
              <w:pStyle w:val="Tablehead"/>
              <w:framePr w:hSpace="181" w:wrap="notBeside" w:vAnchor="text" w:hAnchor="text" w:y="1"/>
              <w:spacing w:before="30" w:after="30" w:line="174" w:lineRule="exact"/>
              <w:rPr>
                <w:b w:val="0"/>
                <w:bCs w:val="0"/>
                <w:sz w:val="16"/>
                <w:szCs w:val="16"/>
                <w:lang w:val="fr-CH"/>
              </w:rPr>
            </w:pPr>
            <w:r w:rsidRPr="008B0FA5">
              <w:rPr>
                <w:b w:val="0"/>
                <w:bCs w:val="0"/>
                <w:sz w:val="16"/>
                <w:szCs w:val="16"/>
                <w:lang w:val="fr-CH"/>
              </w:rPr>
              <w:t>Geographical</w:t>
            </w:r>
            <w:r w:rsidRPr="008B0FA5">
              <w:rPr>
                <w:b w:val="0"/>
                <w:bCs w:val="0"/>
                <w:sz w:val="16"/>
                <w:szCs w:val="16"/>
                <w:lang w:val="fr-CH"/>
              </w:rPr>
              <w:br/>
              <w:t>coordinates</w:t>
            </w:r>
          </w:p>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Coordenadas</w:t>
            </w:r>
            <w:r w:rsidRPr="00BF2DA8">
              <w:rPr>
                <w:b w:val="0"/>
                <w:bCs w:val="0"/>
                <w:i w:val="0"/>
                <w:iCs/>
                <w:sz w:val="16"/>
                <w:szCs w:val="16"/>
              </w:rPr>
              <w:br/>
              <w:t>geográficas</w:t>
            </w:r>
          </w:p>
        </w:tc>
        <w:tc>
          <w:tcPr>
            <w:tcW w:w="910" w:type="dxa"/>
            <w:vMerge w:val="restart"/>
            <w:tcBorders>
              <w:top w:val="single" w:sz="6" w:space="0" w:color="auto"/>
              <w:left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Heures</w:t>
            </w:r>
            <w:r w:rsidRPr="00BF2DA8">
              <w:rPr>
                <w:b w:val="0"/>
                <w:bCs w:val="0"/>
                <w:i w:val="0"/>
                <w:iCs/>
                <w:sz w:val="16"/>
                <w:szCs w:val="16"/>
              </w:rPr>
              <w:br/>
              <w:t>de service</w:t>
            </w:r>
          </w:p>
          <w:p w:rsidR="0006702E" w:rsidRPr="00BF2DA8" w:rsidRDefault="0006702E" w:rsidP="0006702E">
            <w:pPr>
              <w:pStyle w:val="Tablehead"/>
              <w:framePr w:hSpace="181" w:wrap="notBeside" w:vAnchor="text" w:hAnchor="text" w:y="1"/>
              <w:spacing w:before="30" w:after="30" w:line="174" w:lineRule="exact"/>
              <w:rPr>
                <w:b w:val="0"/>
                <w:bCs w:val="0"/>
                <w:sz w:val="16"/>
                <w:szCs w:val="16"/>
              </w:rPr>
            </w:pPr>
            <w:r w:rsidRPr="00BF2DA8">
              <w:rPr>
                <w:b w:val="0"/>
                <w:bCs w:val="0"/>
                <w:sz w:val="16"/>
                <w:szCs w:val="16"/>
              </w:rPr>
              <w:t>Hours of</w:t>
            </w:r>
            <w:r w:rsidRPr="00BF2DA8">
              <w:rPr>
                <w:b w:val="0"/>
                <w:bCs w:val="0"/>
                <w:sz w:val="16"/>
                <w:szCs w:val="16"/>
              </w:rPr>
              <w:br/>
              <w:t>service</w:t>
            </w:r>
          </w:p>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Horario de</w:t>
            </w:r>
            <w:r w:rsidRPr="00BF2DA8">
              <w:rPr>
                <w:b w:val="0"/>
                <w:bCs w:val="0"/>
                <w:i w:val="0"/>
                <w:iCs/>
                <w:sz w:val="16"/>
                <w:szCs w:val="16"/>
              </w:rPr>
              <w:br/>
              <w:t>servicio</w:t>
            </w:r>
          </w:p>
        </w:tc>
        <w:tc>
          <w:tcPr>
            <w:tcW w:w="1694" w:type="dxa"/>
            <w:vMerge w:val="restart"/>
            <w:tcBorders>
              <w:top w:val="single" w:sz="6" w:space="0" w:color="auto"/>
              <w:left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lang w:val="es-ES_tradnl"/>
              </w:rPr>
            </w:pPr>
            <w:r w:rsidRPr="00BF2DA8">
              <w:rPr>
                <w:b w:val="0"/>
                <w:bCs w:val="0"/>
                <w:i w:val="0"/>
                <w:iCs/>
                <w:sz w:val="16"/>
                <w:szCs w:val="16"/>
              </w:rPr>
              <w:t>Gammes</w:t>
            </w:r>
            <w:r w:rsidRPr="00BF2DA8">
              <w:rPr>
                <w:b w:val="0"/>
                <w:bCs w:val="0"/>
                <w:i w:val="0"/>
                <w:iCs/>
                <w:sz w:val="16"/>
                <w:szCs w:val="16"/>
              </w:rPr>
              <w:br/>
              <w:t>des fréquences</w:t>
            </w:r>
            <w:r w:rsidRPr="00BF2DA8">
              <w:rPr>
                <w:b w:val="0"/>
                <w:bCs w:val="0"/>
                <w:i w:val="0"/>
                <w:iCs/>
                <w:sz w:val="16"/>
                <w:szCs w:val="16"/>
              </w:rPr>
              <w:br/>
            </w:r>
            <w:r w:rsidRPr="00BF2DA8">
              <w:rPr>
                <w:b w:val="0"/>
                <w:bCs w:val="0"/>
                <w:i w:val="0"/>
                <w:iCs/>
                <w:sz w:val="16"/>
                <w:szCs w:val="16"/>
                <w:lang w:val="es-ES_tradnl"/>
              </w:rPr>
              <w:t>mesurables</w:t>
            </w:r>
          </w:p>
          <w:p w:rsidR="0006702E" w:rsidRPr="00BF2DA8" w:rsidRDefault="0006702E" w:rsidP="0006702E">
            <w:pPr>
              <w:pStyle w:val="Tablehead"/>
              <w:framePr w:hSpace="181" w:wrap="notBeside" w:vAnchor="text" w:hAnchor="text" w:y="1"/>
              <w:spacing w:before="30" w:after="30" w:line="174" w:lineRule="exact"/>
              <w:rPr>
                <w:b w:val="0"/>
                <w:bCs w:val="0"/>
                <w:sz w:val="16"/>
                <w:szCs w:val="16"/>
                <w:lang w:val="es-ES_tradnl"/>
              </w:rPr>
            </w:pPr>
            <w:r w:rsidRPr="00BF2DA8">
              <w:rPr>
                <w:b w:val="0"/>
                <w:bCs w:val="0"/>
                <w:sz w:val="16"/>
                <w:szCs w:val="16"/>
                <w:lang w:val="es-ES_tradnl"/>
              </w:rPr>
              <w:t>Ranges</w:t>
            </w:r>
            <w:r w:rsidRPr="00BF2DA8">
              <w:rPr>
                <w:b w:val="0"/>
                <w:bCs w:val="0"/>
                <w:sz w:val="16"/>
                <w:szCs w:val="16"/>
                <w:lang w:val="es-ES_tradnl"/>
              </w:rPr>
              <w:br/>
              <w:t>of measurable</w:t>
            </w:r>
            <w:r w:rsidRPr="00BF2DA8">
              <w:rPr>
                <w:b w:val="0"/>
                <w:bCs w:val="0"/>
                <w:sz w:val="16"/>
                <w:szCs w:val="16"/>
                <w:lang w:val="es-ES_tradnl"/>
              </w:rPr>
              <w:br/>
              <w:t>frequencies</w:t>
            </w:r>
          </w:p>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lang w:val="es-ES_tradnl"/>
              </w:rPr>
            </w:pPr>
            <w:r w:rsidRPr="00BF2DA8">
              <w:rPr>
                <w:b w:val="0"/>
                <w:bCs w:val="0"/>
                <w:i w:val="0"/>
                <w:iCs/>
                <w:sz w:val="16"/>
                <w:szCs w:val="16"/>
                <w:lang w:val="es-ES_tradnl"/>
              </w:rPr>
              <w:t>Gamas</w:t>
            </w:r>
            <w:r w:rsidRPr="00BF2DA8">
              <w:rPr>
                <w:b w:val="0"/>
                <w:bCs w:val="0"/>
                <w:i w:val="0"/>
                <w:iCs/>
                <w:sz w:val="16"/>
                <w:szCs w:val="16"/>
                <w:lang w:val="es-ES_tradnl"/>
              </w:rPr>
              <w:br/>
              <w:t>de frecuencias</w:t>
            </w:r>
            <w:r w:rsidRPr="00BF2DA8">
              <w:rPr>
                <w:b w:val="0"/>
                <w:bCs w:val="0"/>
                <w:i w:val="0"/>
                <w:iCs/>
                <w:sz w:val="16"/>
                <w:szCs w:val="16"/>
                <w:lang w:val="es-ES_tradnl"/>
              </w:rPr>
              <w:br/>
              <w:t>en que puede medir</w:t>
            </w:r>
          </w:p>
        </w:tc>
        <w:tc>
          <w:tcPr>
            <w:tcW w:w="3093" w:type="dxa"/>
            <w:gridSpan w:val="2"/>
            <w:tcBorders>
              <w:top w:val="single" w:sz="6" w:space="0" w:color="auto"/>
              <w:lef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Précision des mesures</w:t>
            </w:r>
            <w:r w:rsidRPr="00BF2DA8">
              <w:rPr>
                <w:b w:val="0"/>
                <w:bCs w:val="0"/>
                <w:i w:val="0"/>
                <w:iCs/>
                <w:sz w:val="16"/>
                <w:szCs w:val="16"/>
              </w:rPr>
              <w:br/>
            </w:r>
            <w:r w:rsidRPr="00BF2DA8">
              <w:rPr>
                <w:b w:val="0"/>
                <w:bCs w:val="0"/>
                <w:sz w:val="16"/>
                <w:szCs w:val="16"/>
              </w:rPr>
              <w:t>Accuracy of measurements</w:t>
            </w:r>
            <w:r w:rsidRPr="00BF2DA8">
              <w:rPr>
                <w:b w:val="0"/>
                <w:bCs w:val="0"/>
                <w:sz w:val="16"/>
                <w:szCs w:val="16"/>
              </w:rPr>
              <w:br/>
            </w:r>
            <w:r w:rsidRPr="00BF2DA8">
              <w:rPr>
                <w:b w:val="0"/>
                <w:bCs w:val="0"/>
                <w:i w:val="0"/>
                <w:iCs/>
                <w:sz w:val="16"/>
                <w:szCs w:val="16"/>
              </w:rPr>
              <w:t>Precisión de las medidas</w:t>
            </w:r>
          </w:p>
        </w:tc>
        <w:tc>
          <w:tcPr>
            <w:tcW w:w="1050" w:type="dxa"/>
            <w:vMerge w:val="restart"/>
            <w:tcBorders>
              <w:top w:val="single" w:sz="6" w:space="0" w:color="auto"/>
              <w:left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Observations</w:t>
            </w:r>
          </w:p>
          <w:p w:rsidR="0006702E" w:rsidRPr="00BF2DA8" w:rsidRDefault="0006702E" w:rsidP="0006702E">
            <w:pPr>
              <w:pStyle w:val="Tablehead"/>
              <w:framePr w:hSpace="181" w:wrap="notBeside" w:vAnchor="text" w:hAnchor="text" w:y="1"/>
              <w:spacing w:before="30" w:after="30" w:line="174" w:lineRule="exact"/>
              <w:rPr>
                <w:b w:val="0"/>
                <w:bCs w:val="0"/>
                <w:sz w:val="16"/>
                <w:szCs w:val="16"/>
              </w:rPr>
            </w:pPr>
            <w:r w:rsidRPr="00BF2DA8">
              <w:rPr>
                <w:b w:val="0"/>
                <w:bCs w:val="0"/>
                <w:sz w:val="16"/>
                <w:szCs w:val="16"/>
              </w:rPr>
              <w:t>Remarks</w:t>
            </w:r>
          </w:p>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Observaciones</w:t>
            </w:r>
          </w:p>
        </w:tc>
      </w:tr>
      <w:tr w:rsidR="0006702E" w:rsidRPr="00B8501F" w:rsidTr="0006702E">
        <w:trPr>
          <w:cantSplit/>
        </w:trPr>
        <w:tc>
          <w:tcPr>
            <w:tcW w:w="1640" w:type="dxa"/>
            <w:vMerge/>
            <w:tcBorders>
              <w:left w:val="single" w:sz="6" w:space="0" w:color="auto"/>
              <w:bottom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jc w:val="both"/>
              <w:rPr>
                <w:b w:val="0"/>
                <w:bCs w:val="0"/>
                <w:i w:val="0"/>
                <w:iCs/>
                <w:sz w:val="16"/>
                <w:szCs w:val="16"/>
              </w:rPr>
            </w:pPr>
          </w:p>
        </w:tc>
        <w:tc>
          <w:tcPr>
            <w:tcW w:w="1106" w:type="dxa"/>
            <w:vMerge/>
            <w:tcBorders>
              <w:left w:val="single" w:sz="6" w:space="0" w:color="auto"/>
              <w:bottom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p>
        </w:tc>
        <w:tc>
          <w:tcPr>
            <w:tcW w:w="910" w:type="dxa"/>
            <w:vMerge/>
            <w:tcBorders>
              <w:left w:val="single" w:sz="6" w:space="0" w:color="auto"/>
              <w:bottom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p>
        </w:tc>
        <w:tc>
          <w:tcPr>
            <w:tcW w:w="1694" w:type="dxa"/>
            <w:vMerge/>
            <w:tcBorders>
              <w:left w:val="single" w:sz="6" w:space="0" w:color="auto"/>
              <w:bottom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p>
        </w:tc>
        <w:tc>
          <w:tcPr>
            <w:tcW w:w="1833" w:type="dxa"/>
            <w:tcBorders>
              <w:left w:val="single" w:sz="6" w:space="0" w:color="auto"/>
              <w:bottom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Exprimée, en valeur</w:t>
            </w:r>
            <w:r w:rsidRPr="00BF2DA8">
              <w:rPr>
                <w:b w:val="0"/>
                <w:bCs w:val="0"/>
                <w:i w:val="0"/>
                <w:iCs/>
                <w:sz w:val="16"/>
                <w:szCs w:val="16"/>
              </w:rPr>
              <w:br/>
              <w:t>relative, par un multiple</w:t>
            </w:r>
            <w:r w:rsidRPr="00BF2DA8">
              <w:rPr>
                <w:b w:val="0"/>
                <w:bCs w:val="0"/>
                <w:i w:val="0"/>
                <w:iCs/>
                <w:sz w:val="16"/>
                <w:szCs w:val="16"/>
              </w:rPr>
              <w:br/>
              <w:t>d'une puissance de 10</w:t>
            </w:r>
          </w:p>
          <w:p w:rsidR="0006702E" w:rsidRPr="00BF2DA8" w:rsidRDefault="0006702E" w:rsidP="0006702E">
            <w:pPr>
              <w:pStyle w:val="Tablehead"/>
              <w:framePr w:hSpace="181" w:wrap="notBeside" w:vAnchor="text" w:hAnchor="text" w:y="1"/>
              <w:spacing w:before="30" w:after="30" w:line="174" w:lineRule="exact"/>
              <w:rPr>
                <w:b w:val="0"/>
                <w:bCs w:val="0"/>
                <w:sz w:val="16"/>
                <w:szCs w:val="16"/>
                <w:lang w:val="en-US"/>
              </w:rPr>
            </w:pPr>
            <w:r w:rsidRPr="00BF2DA8">
              <w:rPr>
                <w:b w:val="0"/>
                <w:bCs w:val="0"/>
                <w:sz w:val="16"/>
                <w:szCs w:val="16"/>
                <w:lang w:val="en-US"/>
              </w:rPr>
              <w:t>Expressed, as relative</w:t>
            </w:r>
            <w:r w:rsidRPr="00BF2DA8">
              <w:rPr>
                <w:b w:val="0"/>
                <w:bCs w:val="0"/>
                <w:sz w:val="16"/>
                <w:szCs w:val="16"/>
                <w:lang w:val="en-US"/>
              </w:rPr>
              <w:br/>
              <w:t>value, by a multiple of</w:t>
            </w:r>
            <w:r w:rsidRPr="00BF2DA8">
              <w:rPr>
                <w:b w:val="0"/>
                <w:bCs w:val="0"/>
                <w:sz w:val="16"/>
                <w:szCs w:val="16"/>
                <w:lang w:val="en-US"/>
              </w:rPr>
              <w:br/>
              <w:t>a power of 10</w:t>
            </w:r>
          </w:p>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lang w:val="es-ES_tradnl"/>
              </w:rPr>
            </w:pPr>
            <w:r w:rsidRPr="00BF2DA8">
              <w:rPr>
                <w:b w:val="0"/>
                <w:bCs w:val="0"/>
                <w:i w:val="0"/>
                <w:iCs/>
                <w:sz w:val="16"/>
                <w:szCs w:val="16"/>
                <w:lang w:val="es-ES_tradnl"/>
              </w:rPr>
              <w:t>Expresada, en valor</w:t>
            </w:r>
            <w:r w:rsidRPr="00BF2DA8">
              <w:rPr>
                <w:b w:val="0"/>
                <w:bCs w:val="0"/>
                <w:i w:val="0"/>
                <w:iCs/>
                <w:sz w:val="16"/>
                <w:szCs w:val="16"/>
                <w:lang w:val="es-ES_tradnl"/>
              </w:rPr>
              <w:br/>
              <w:t>relativo, por  múltiplos</w:t>
            </w:r>
            <w:r w:rsidRPr="00BF2DA8">
              <w:rPr>
                <w:b w:val="0"/>
                <w:bCs w:val="0"/>
                <w:i w:val="0"/>
                <w:iCs/>
                <w:sz w:val="16"/>
                <w:szCs w:val="16"/>
                <w:lang w:val="es-ES_tradnl"/>
              </w:rPr>
              <w:br/>
              <w:t>de potencias de 10</w:t>
            </w:r>
          </w:p>
        </w:tc>
        <w:tc>
          <w:tcPr>
            <w:tcW w:w="1260" w:type="dxa"/>
            <w:tcBorders>
              <w:left w:val="single" w:sz="6" w:space="0" w:color="auto"/>
              <w:bottom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rPr>
            </w:pPr>
            <w:r w:rsidRPr="00BF2DA8">
              <w:rPr>
                <w:b w:val="0"/>
                <w:bCs w:val="0"/>
                <w:i w:val="0"/>
                <w:iCs/>
                <w:sz w:val="16"/>
                <w:szCs w:val="16"/>
              </w:rPr>
              <w:t>Exprimée, en</w:t>
            </w:r>
            <w:r w:rsidRPr="00BF2DA8">
              <w:rPr>
                <w:b w:val="0"/>
                <w:bCs w:val="0"/>
                <w:i w:val="0"/>
                <w:iCs/>
                <w:sz w:val="16"/>
                <w:szCs w:val="16"/>
              </w:rPr>
              <w:br/>
              <w:t>valeur absolue,</w:t>
            </w:r>
            <w:r w:rsidRPr="00BF2DA8">
              <w:rPr>
                <w:b w:val="0"/>
                <w:bCs w:val="0"/>
                <w:i w:val="0"/>
                <w:iCs/>
                <w:sz w:val="16"/>
                <w:szCs w:val="16"/>
              </w:rPr>
              <w:br/>
              <w:t>en Hz</w:t>
            </w:r>
          </w:p>
          <w:p w:rsidR="0006702E" w:rsidRPr="00BF2DA8" w:rsidRDefault="0006702E" w:rsidP="0006702E">
            <w:pPr>
              <w:pStyle w:val="Tablehead"/>
              <w:framePr w:hSpace="181" w:wrap="notBeside" w:vAnchor="text" w:hAnchor="text" w:y="1"/>
              <w:spacing w:before="30" w:after="30" w:line="174" w:lineRule="exact"/>
              <w:rPr>
                <w:b w:val="0"/>
                <w:bCs w:val="0"/>
                <w:sz w:val="16"/>
                <w:szCs w:val="16"/>
                <w:lang w:val="en-US"/>
              </w:rPr>
            </w:pPr>
            <w:r w:rsidRPr="00BF2DA8">
              <w:rPr>
                <w:b w:val="0"/>
                <w:bCs w:val="0"/>
                <w:sz w:val="16"/>
                <w:szCs w:val="16"/>
                <w:lang w:val="en-US"/>
              </w:rPr>
              <w:t>Expressed,as</w:t>
            </w:r>
            <w:r w:rsidRPr="00BF2DA8">
              <w:rPr>
                <w:b w:val="0"/>
                <w:bCs w:val="0"/>
                <w:sz w:val="16"/>
                <w:szCs w:val="16"/>
                <w:lang w:val="en-US"/>
              </w:rPr>
              <w:br/>
              <w:t>absolute value,</w:t>
            </w:r>
            <w:r w:rsidRPr="00BF2DA8">
              <w:rPr>
                <w:b w:val="0"/>
                <w:bCs w:val="0"/>
                <w:sz w:val="16"/>
                <w:szCs w:val="16"/>
                <w:lang w:val="en-US"/>
              </w:rPr>
              <w:br/>
              <w:t>in Hz</w:t>
            </w:r>
          </w:p>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lang w:val="es-ES_tradnl"/>
              </w:rPr>
            </w:pPr>
            <w:r w:rsidRPr="00BF2DA8">
              <w:rPr>
                <w:b w:val="0"/>
                <w:bCs w:val="0"/>
                <w:i w:val="0"/>
                <w:iCs/>
                <w:sz w:val="16"/>
                <w:szCs w:val="16"/>
                <w:lang w:val="es-ES_tradnl"/>
              </w:rPr>
              <w:t>Expresada, en</w:t>
            </w:r>
            <w:r w:rsidRPr="00BF2DA8">
              <w:rPr>
                <w:b w:val="0"/>
                <w:bCs w:val="0"/>
                <w:i w:val="0"/>
                <w:iCs/>
                <w:sz w:val="16"/>
                <w:szCs w:val="16"/>
                <w:lang w:val="es-ES_tradnl"/>
              </w:rPr>
              <w:br/>
              <w:t>valor absoluto,</w:t>
            </w:r>
            <w:r w:rsidRPr="00BF2DA8">
              <w:rPr>
                <w:b w:val="0"/>
                <w:bCs w:val="0"/>
                <w:i w:val="0"/>
                <w:iCs/>
                <w:sz w:val="16"/>
                <w:szCs w:val="16"/>
                <w:lang w:val="es-ES_tradnl"/>
              </w:rPr>
              <w:br/>
              <w:t>en Hz</w:t>
            </w:r>
          </w:p>
        </w:tc>
        <w:tc>
          <w:tcPr>
            <w:tcW w:w="1050" w:type="dxa"/>
            <w:vMerge/>
            <w:tcBorders>
              <w:left w:val="single" w:sz="6" w:space="0" w:color="auto"/>
              <w:bottom w:val="single" w:sz="6" w:space="0" w:color="auto"/>
              <w:right w:val="single" w:sz="6" w:space="0" w:color="auto"/>
            </w:tcBorders>
            <w:vAlign w:val="center"/>
          </w:tcPr>
          <w:p w:rsidR="0006702E" w:rsidRPr="00BF2DA8" w:rsidRDefault="0006702E" w:rsidP="0006702E">
            <w:pPr>
              <w:pStyle w:val="Tablehead"/>
              <w:framePr w:hSpace="181" w:wrap="notBeside" w:vAnchor="text" w:hAnchor="text" w:y="1"/>
              <w:spacing w:before="30" w:after="30" w:line="174" w:lineRule="exact"/>
              <w:rPr>
                <w:b w:val="0"/>
                <w:bCs w:val="0"/>
                <w:i w:val="0"/>
                <w:iCs/>
                <w:sz w:val="16"/>
                <w:szCs w:val="16"/>
                <w:lang w:val="es-ES_tradnl"/>
              </w:rPr>
            </w:pPr>
          </w:p>
        </w:tc>
      </w:tr>
      <w:tr w:rsidR="0006702E" w:rsidRPr="00BF2DA8" w:rsidTr="0006702E">
        <w:trPr>
          <w:cantSplit/>
        </w:trPr>
        <w:tc>
          <w:tcPr>
            <w:tcW w:w="1640" w:type="dxa"/>
            <w:tcBorders>
              <w:top w:val="single" w:sz="6" w:space="0" w:color="auto"/>
              <w:left w:val="single" w:sz="6" w:space="0" w:color="auto"/>
              <w:right w:val="single" w:sz="6" w:space="0" w:color="auto"/>
            </w:tcBorders>
            <w:vAlign w:val="center"/>
          </w:tcPr>
          <w:p w:rsidR="0006702E" w:rsidRPr="00BF2DA8" w:rsidRDefault="0006702E" w:rsidP="00ED2048">
            <w:pPr>
              <w:pStyle w:val="ColumnNo"/>
              <w:framePr w:hSpace="181" w:wrap="notBeside" w:vAnchor="text" w:hAnchor="text" w:y="1"/>
              <w:spacing w:before="20" w:after="20" w:line="199" w:lineRule="atLeast"/>
              <w:rPr>
                <w:rFonts w:ascii="Calibri" w:hAnsi="Calibri"/>
              </w:rPr>
            </w:pPr>
            <w:r w:rsidRPr="00BF2DA8">
              <w:rPr>
                <w:rFonts w:ascii="Calibri" w:hAnsi="Calibri"/>
              </w:rPr>
              <w:t>1</w:t>
            </w:r>
          </w:p>
        </w:tc>
        <w:tc>
          <w:tcPr>
            <w:tcW w:w="1106" w:type="dxa"/>
            <w:tcBorders>
              <w:top w:val="single" w:sz="6" w:space="0" w:color="auto"/>
              <w:left w:val="single" w:sz="6" w:space="0" w:color="auto"/>
              <w:right w:val="single" w:sz="6" w:space="0" w:color="auto"/>
            </w:tcBorders>
            <w:vAlign w:val="center"/>
          </w:tcPr>
          <w:p w:rsidR="0006702E" w:rsidRPr="00BF2DA8" w:rsidRDefault="0006702E" w:rsidP="00ED2048">
            <w:pPr>
              <w:pStyle w:val="ColumnNo"/>
              <w:framePr w:hSpace="181" w:wrap="notBeside" w:vAnchor="text" w:hAnchor="text" w:y="1"/>
              <w:spacing w:before="20" w:after="20" w:line="199" w:lineRule="atLeast"/>
              <w:rPr>
                <w:rFonts w:ascii="Calibri" w:hAnsi="Calibri"/>
              </w:rPr>
            </w:pPr>
            <w:r w:rsidRPr="00BF2DA8">
              <w:rPr>
                <w:rFonts w:ascii="Calibri" w:hAnsi="Calibri"/>
              </w:rPr>
              <w:t>2</w:t>
            </w:r>
          </w:p>
        </w:tc>
        <w:tc>
          <w:tcPr>
            <w:tcW w:w="910" w:type="dxa"/>
            <w:tcBorders>
              <w:top w:val="single" w:sz="6" w:space="0" w:color="auto"/>
              <w:left w:val="single" w:sz="6" w:space="0" w:color="auto"/>
              <w:right w:val="single" w:sz="6" w:space="0" w:color="auto"/>
            </w:tcBorders>
            <w:vAlign w:val="center"/>
          </w:tcPr>
          <w:p w:rsidR="0006702E" w:rsidRPr="00BF2DA8" w:rsidRDefault="0006702E" w:rsidP="00ED2048">
            <w:pPr>
              <w:pStyle w:val="ColumnNo"/>
              <w:framePr w:hSpace="181" w:wrap="notBeside" w:vAnchor="text" w:hAnchor="text" w:y="1"/>
              <w:spacing w:before="20" w:after="20" w:line="199" w:lineRule="atLeast"/>
              <w:rPr>
                <w:rFonts w:ascii="Calibri" w:hAnsi="Calibri"/>
              </w:rPr>
            </w:pPr>
            <w:r w:rsidRPr="00BF2DA8">
              <w:rPr>
                <w:rFonts w:ascii="Calibri" w:hAnsi="Calibri"/>
              </w:rPr>
              <w:t>3</w:t>
            </w:r>
          </w:p>
        </w:tc>
        <w:tc>
          <w:tcPr>
            <w:tcW w:w="1694" w:type="dxa"/>
            <w:tcBorders>
              <w:top w:val="single" w:sz="6" w:space="0" w:color="auto"/>
              <w:left w:val="single" w:sz="6" w:space="0" w:color="auto"/>
              <w:right w:val="single" w:sz="6" w:space="0" w:color="auto"/>
            </w:tcBorders>
            <w:vAlign w:val="center"/>
          </w:tcPr>
          <w:p w:rsidR="0006702E" w:rsidRPr="00BF2DA8" w:rsidRDefault="0006702E" w:rsidP="00ED2048">
            <w:pPr>
              <w:pStyle w:val="ColumnNo"/>
              <w:framePr w:hSpace="181" w:wrap="notBeside" w:vAnchor="text" w:hAnchor="text" w:y="1"/>
              <w:spacing w:before="20" w:after="20" w:line="199" w:lineRule="atLeast"/>
              <w:rPr>
                <w:rFonts w:ascii="Calibri" w:hAnsi="Calibri"/>
              </w:rPr>
            </w:pPr>
            <w:r w:rsidRPr="00BF2DA8">
              <w:rPr>
                <w:rFonts w:ascii="Calibri" w:hAnsi="Calibri"/>
              </w:rPr>
              <w:t>4</w:t>
            </w:r>
          </w:p>
        </w:tc>
        <w:tc>
          <w:tcPr>
            <w:tcW w:w="1833" w:type="dxa"/>
            <w:tcBorders>
              <w:top w:val="single" w:sz="6" w:space="0" w:color="auto"/>
              <w:left w:val="single" w:sz="6" w:space="0" w:color="auto"/>
              <w:right w:val="single" w:sz="6" w:space="0" w:color="auto"/>
            </w:tcBorders>
            <w:vAlign w:val="center"/>
          </w:tcPr>
          <w:p w:rsidR="0006702E" w:rsidRPr="00BF2DA8" w:rsidRDefault="0006702E" w:rsidP="00ED2048">
            <w:pPr>
              <w:pStyle w:val="ColumnNo"/>
              <w:framePr w:hSpace="181" w:wrap="notBeside" w:vAnchor="text" w:hAnchor="text" w:y="1"/>
              <w:spacing w:before="20" w:after="20" w:line="199" w:lineRule="atLeast"/>
              <w:rPr>
                <w:rFonts w:ascii="Calibri" w:hAnsi="Calibri"/>
              </w:rPr>
            </w:pPr>
            <w:r w:rsidRPr="00BF2DA8">
              <w:rPr>
                <w:rFonts w:ascii="Calibri" w:hAnsi="Calibri"/>
              </w:rPr>
              <w:t>5a</w:t>
            </w:r>
          </w:p>
        </w:tc>
        <w:tc>
          <w:tcPr>
            <w:tcW w:w="1260" w:type="dxa"/>
            <w:tcBorders>
              <w:top w:val="single" w:sz="6" w:space="0" w:color="auto"/>
              <w:left w:val="single" w:sz="6" w:space="0" w:color="auto"/>
              <w:right w:val="single" w:sz="6" w:space="0" w:color="auto"/>
            </w:tcBorders>
            <w:vAlign w:val="center"/>
          </w:tcPr>
          <w:p w:rsidR="0006702E" w:rsidRPr="00BF2DA8" w:rsidRDefault="0006702E" w:rsidP="00ED2048">
            <w:pPr>
              <w:pStyle w:val="ColumnNo"/>
              <w:framePr w:hSpace="181" w:wrap="notBeside" w:vAnchor="text" w:hAnchor="text" w:y="1"/>
              <w:spacing w:before="20" w:after="20" w:line="199" w:lineRule="atLeast"/>
              <w:rPr>
                <w:rFonts w:ascii="Calibri" w:hAnsi="Calibri"/>
              </w:rPr>
            </w:pPr>
            <w:r w:rsidRPr="00BF2DA8">
              <w:rPr>
                <w:rFonts w:ascii="Calibri" w:hAnsi="Calibri"/>
              </w:rPr>
              <w:t>5b</w:t>
            </w:r>
          </w:p>
        </w:tc>
        <w:tc>
          <w:tcPr>
            <w:tcW w:w="1050" w:type="dxa"/>
            <w:tcBorders>
              <w:top w:val="single" w:sz="6" w:space="0" w:color="auto"/>
              <w:left w:val="single" w:sz="6" w:space="0" w:color="auto"/>
              <w:right w:val="single" w:sz="6" w:space="0" w:color="auto"/>
            </w:tcBorders>
            <w:vAlign w:val="center"/>
          </w:tcPr>
          <w:p w:rsidR="0006702E" w:rsidRPr="00BF2DA8" w:rsidRDefault="0006702E" w:rsidP="00ED2048">
            <w:pPr>
              <w:pStyle w:val="ColumnNo"/>
              <w:framePr w:hSpace="181" w:wrap="notBeside" w:vAnchor="text" w:hAnchor="text" w:y="1"/>
              <w:spacing w:before="20" w:after="20" w:line="199" w:lineRule="atLeast"/>
              <w:rPr>
                <w:rFonts w:ascii="Calibri" w:hAnsi="Calibri"/>
              </w:rPr>
            </w:pPr>
            <w:r w:rsidRPr="00BF2DA8">
              <w:rPr>
                <w:rFonts w:ascii="Calibri" w:hAnsi="Calibri"/>
              </w:rPr>
              <w:t>6</w:t>
            </w:r>
          </w:p>
        </w:tc>
      </w:tr>
      <w:bookmarkEnd w:id="344"/>
      <w:tr w:rsidR="0006702E" w:rsidRPr="00BF2DA8" w:rsidTr="000670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640" w:type="dxa"/>
            <w:tcBorders>
              <w:top w:val="nil"/>
              <w:bottom w:val="nil"/>
            </w:tcBorders>
          </w:tcPr>
          <w:p w:rsidR="0006702E" w:rsidRPr="00BF2DA8" w:rsidRDefault="0006702E" w:rsidP="00ED2048">
            <w:pPr>
              <w:pStyle w:val="ColumnIMS"/>
              <w:framePr w:hSpace="181" w:wrap="notBeside" w:vAnchor="text" w:hAnchor="text" w:y="1"/>
              <w:spacing w:before="20" w:after="20" w:line="199" w:lineRule="atLeast"/>
              <w:ind w:left="142" w:right="57"/>
              <w:rPr>
                <w:rFonts w:ascii="Calibri" w:hAnsi="Calibri"/>
                <w:lang w:val="fr-FR"/>
              </w:rPr>
            </w:pPr>
            <w:r w:rsidRPr="00BF2DA8">
              <w:rPr>
                <w:rFonts w:ascii="Calibri" w:hAnsi="Calibri"/>
                <w:lang w:val="fr-FR"/>
              </w:rPr>
              <w:t>Arkhangelsk</w:t>
            </w:r>
            <w:r w:rsidRPr="00BF2DA8">
              <w:rPr>
                <w:rFonts w:ascii="Calibri" w:hAnsi="Calibri"/>
                <w:lang w:val="fr-FR"/>
              </w:rPr>
              <w:br/>
            </w:r>
            <w:r w:rsidRPr="00BF2DA8">
              <w:rPr>
                <w:rFonts w:ascii="Calibri" w:hAnsi="Calibri"/>
                <w:b/>
                <w:bCs/>
              </w:rPr>
              <w:t>(SCIE, IMS, SCTE)</w:t>
            </w:r>
          </w:p>
        </w:tc>
        <w:tc>
          <w:tcPr>
            <w:tcW w:w="1106" w:type="dxa"/>
            <w:tcBorders>
              <w:top w:val="nil"/>
              <w:bottom w:val="nil"/>
            </w:tcBorders>
          </w:tcPr>
          <w:p w:rsidR="0006702E" w:rsidRPr="00BF2DA8" w:rsidRDefault="0006702E" w:rsidP="00ED2048">
            <w:pPr>
              <w:pStyle w:val="Column2"/>
              <w:framePr w:hSpace="181" w:wrap="notBeside" w:vAnchor="text" w:hAnchor="text" w:y="1"/>
              <w:spacing w:before="20" w:after="20" w:line="199" w:lineRule="atLeast"/>
              <w:ind w:left="57" w:right="57"/>
              <w:rPr>
                <w:rFonts w:ascii="Calibri" w:hAnsi="Calibri"/>
                <w:szCs w:val="18"/>
                <w:lang w:val="fr-FR"/>
              </w:rPr>
            </w:pPr>
            <w:r w:rsidRPr="00BF2DA8">
              <w:rPr>
                <w:rFonts w:ascii="Calibri" w:hAnsi="Calibri"/>
                <w:lang w:val="es-ES"/>
              </w:rPr>
              <w:tab/>
              <w:t>40°37</w:t>
            </w:r>
            <w:r w:rsidRPr="00BF2DA8">
              <w:rPr>
                <w:rFonts w:ascii="Calibri" w:hAnsi="Calibri"/>
              </w:rPr>
              <w:sym w:font="Symbol" w:char="F0A2"/>
            </w:r>
            <w:r w:rsidRPr="00BF2DA8">
              <w:rPr>
                <w:rFonts w:ascii="Calibri" w:hAnsi="Calibri"/>
                <w:lang w:val="es-ES"/>
              </w:rPr>
              <w:t>20</w:t>
            </w:r>
            <w:r w:rsidRPr="00BF2DA8">
              <w:rPr>
                <w:rFonts w:ascii="Calibri" w:hAnsi="Calibri"/>
              </w:rPr>
              <w:sym w:font="Symbol" w:char="F0B2"/>
            </w:r>
            <w:r w:rsidRPr="00BF2DA8">
              <w:rPr>
                <w:rFonts w:ascii="Calibri" w:hAnsi="Calibri"/>
                <w:lang w:val="es-ES"/>
              </w:rPr>
              <w:tab/>
              <w:t>E</w:t>
            </w:r>
            <w:r w:rsidRPr="00BF2DA8">
              <w:rPr>
                <w:rFonts w:ascii="Calibri" w:hAnsi="Calibri"/>
                <w:lang w:val="es-ES"/>
              </w:rPr>
              <w:br/>
            </w:r>
            <w:r w:rsidRPr="00BF2DA8">
              <w:rPr>
                <w:rFonts w:ascii="Calibri" w:hAnsi="Calibri"/>
                <w:lang w:val="fr-FR"/>
              </w:rPr>
              <w:tab/>
            </w:r>
            <w:r w:rsidRPr="00BF2DA8">
              <w:rPr>
                <w:rFonts w:ascii="Calibri" w:hAnsi="Calibri"/>
                <w:lang w:val="es-ES"/>
              </w:rPr>
              <w:t>64°37</w:t>
            </w:r>
            <w:r w:rsidRPr="00BF2DA8">
              <w:rPr>
                <w:rFonts w:ascii="Calibri" w:hAnsi="Calibri"/>
              </w:rPr>
              <w:sym w:font="Symbol" w:char="F0A2"/>
            </w:r>
            <w:r w:rsidRPr="00BF2DA8">
              <w:rPr>
                <w:rFonts w:ascii="Calibri" w:hAnsi="Calibri"/>
                <w:lang w:val="es-ES"/>
              </w:rPr>
              <w:t>30</w:t>
            </w:r>
            <w:r w:rsidRPr="00BF2DA8">
              <w:rPr>
                <w:rFonts w:ascii="Calibri" w:hAnsi="Calibri"/>
              </w:rPr>
              <w:sym w:font="Symbol" w:char="F0B2"/>
            </w:r>
            <w:r w:rsidRPr="00BF2DA8">
              <w:rPr>
                <w:rFonts w:ascii="Calibri" w:hAnsi="Calibri"/>
                <w:lang w:val="es-ES"/>
              </w:rPr>
              <w:tab/>
              <w:t>N</w:t>
            </w:r>
          </w:p>
        </w:tc>
        <w:tc>
          <w:tcPr>
            <w:tcW w:w="910" w:type="dxa"/>
            <w:tcBorders>
              <w:top w:val="nil"/>
              <w:bottom w:val="nil"/>
            </w:tcBorders>
          </w:tcPr>
          <w:p w:rsidR="0006702E" w:rsidRPr="00BF2DA8" w:rsidRDefault="0006702E" w:rsidP="00033520">
            <w:pPr>
              <w:pStyle w:val="Column3"/>
              <w:framePr w:hSpace="181" w:wrap="notBeside" w:vAnchor="text" w:hAnchor="text" w:y="1"/>
              <w:tabs>
                <w:tab w:val="clear" w:pos="340"/>
                <w:tab w:val="clear" w:pos="851"/>
                <w:tab w:val="left" w:pos="109"/>
              </w:tabs>
              <w:spacing w:before="20" w:after="20" w:line="199" w:lineRule="atLeast"/>
              <w:ind w:left="57" w:right="57"/>
              <w:rPr>
                <w:rFonts w:ascii="Calibri" w:hAnsi="Calibri"/>
                <w:lang w:val="fr-FR"/>
              </w:rPr>
            </w:pPr>
            <w:r w:rsidRPr="00BF2DA8">
              <w:rPr>
                <w:rFonts w:ascii="Calibri" w:hAnsi="Calibri"/>
                <w:lang w:val="es-ES"/>
              </w:rPr>
              <w:t>H24</w:t>
            </w:r>
          </w:p>
        </w:tc>
        <w:tc>
          <w:tcPr>
            <w:tcW w:w="1694" w:type="dxa"/>
            <w:tcBorders>
              <w:top w:val="nil"/>
              <w:bottom w:val="nil"/>
            </w:tcBorders>
          </w:tcPr>
          <w:p w:rsidR="0006702E" w:rsidRPr="00BF2DA8" w:rsidRDefault="0006702E" w:rsidP="00ED2048">
            <w:pPr>
              <w:pStyle w:val="Column4"/>
              <w:keepNext/>
              <w:framePr w:hSpace="181" w:wrap="notBeside"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20" w:after="20" w:line="199" w:lineRule="atLeast"/>
              <w:ind w:left="57" w:right="57"/>
              <w:rPr>
                <w:rFonts w:ascii="Calibri" w:hAnsi="Calibri"/>
                <w:szCs w:val="18"/>
                <w:lang w:val="fr-FR"/>
              </w:rPr>
            </w:pPr>
            <w:r w:rsidRPr="00BF2DA8">
              <w:rPr>
                <w:rFonts w:ascii="Calibri" w:hAnsi="Calibri"/>
                <w:lang w:val="es-ES"/>
              </w:rPr>
              <w:tab/>
              <w:t>9</w:t>
            </w:r>
            <w:r w:rsidRPr="00BF2DA8">
              <w:rPr>
                <w:rFonts w:ascii="Calibri" w:hAnsi="Calibri"/>
                <w:lang w:val="es-ES"/>
              </w:rPr>
              <w:tab/>
              <w:t>kHz</w:t>
            </w:r>
            <w:r w:rsidRPr="00BF2DA8">
              <w:rPr>
                <w:rFonts w:ascii="Calibri" w:hAnsi="Calibri"/>
                <w:lang w:val="es-ES"/>
              </w:rPr>
              <w:tab/>
              <w:t>–</w:t>
            </w:r>
            <w:r w:rsidRPr="00BF2DA8">
              <w:rPr>
                <w:rFonts w:ascii="Calibri" w:hAnsi="Calibri"/>
                <w:lang w:val="es-ES"/>
              </w:rPr>
              <w:tab/>
              <w:t>30</w:t>
            </w:r>
            <w:r w:rsidRPr="00BF2DA8">
              <w:rPr>
                <w:rFonts w:ascii="Calibri" w:hAnsi="Calibri"/>
                <w:lang w:val="es-ES"/>
              </w:rPr>
              <w:tab/>
              <w:t>MHz</w:t>
            </w:r>
          </w:p>
        </w:tc>
        <w:tc>
          <w:tcPr>
            <w:tcW w:w="1833" w:type="dxa"/>
            <w:tcBorders>
              <w:top w:val="nil"/>
              <w:bottom w:val="nil"/>
            </w:tcBorders>
          </w:tcPr>
          <w:p w:rsidR="0006702E" w:rsidRPr="00BF2DA8" w:rsidRDefault="0006702E" w:rsidP="00033520">
            <w:pPr>
              <w:pStyle w:val="Column5"/>
              <w:framePr w:hSpace="181" w:wrap="notBeside" w:vAnchor="text" w:hAnchor="text" w:y="1"/>
              <w:spacing w:before="20" w:after="20" w:line="199" w:lineRule="atLeast"/>
              <w:ind w:left="57" w:right="57"/>
              <w:rPr>
                <w:rFonts w:ascii="Calibri" w:hAnsi="Calibri"/>
                <w:lang w:val="es-ES_tradnl"/>
              </w:rPr>
            </w:pPr>
            <w:r w:rsidRPr="00BF2DA8">
              <w:rPr>
                <w:rFonts w:ascii="Calibri" w:hAnsi="Calibri"/>
              </w:rPr>
              <w:t>1 × 10</w:t>
            </w:r>
            <w:r w:rsidRPr="00BF2DA8">
              <w:rPr>
                <w:rFonts w:ascii="Calibri" w:hAnsi="Calibri"/>
                <w:position w:val="6"/>
                <w:sz w:val="13"/>
                <w:szCs w:val="13"/>
              </w:rPr>
              <w:t>-8</w:t>
            </w:r>
          </w:p>
        </w:tc>
        <w:tc>
          <w:tcPr>
            <w:tcW w:w="1260" w:type="dxa"/>
            <w:tcBorders>
              <w:top w:val="nil"/>
              <w:bottom w:val="nil"/>
            </w:tcBorders>
          </w:tcPr>
          <w:p w:rsidR="0006702E" w:rsidRPr="00BF2DA8" w:rsidRDefault="0006702E" w:rsidP="00033520">
            <w:pPr>
              <w:pStyle w:val="Column5"/>
              <w:framePr w:hSpace="181" w:wrap="notBeside" w:vAnchor="text" w:hAnchor="text" w:y="1"/>
              <w:spacing w:before="20" w:after="20" w:line="199" w:lineRule="atLeast"/>
              <w:ind w:left="57" w:right="57"/>
              <w:rPr>
                <w:rFonts w:ascii="Calibri" w:hAnsi="Calibri"/>
                <w:lang w:val="es-ES_tradnl"/>
              </w:rPr>
            </w:pPr>
            <w:r w:rsidRPr="00BF2DA8">
              <w:rPr>
                <w:rFonts w:ascii="Calibri" w:hAnsi="Calibri"/>
              </w:rPr>
              <w:t>± 1 Hz</w:t>
            </w:r>
          </w:p>
        </w:tc>
        <w:tc>
          <w:tcPr>
            <w:tcW w:w="1050" w:type="dxa"/>
            <w:tcBorders>
              <w:top w:val="nil"/>
              <w:bottom w:val="nil"/>
            </w:tcBorders>
          </w:tcPr>
          <w:p w:rsidR="0006702E" w:rsidRPr="00BF2DA8" w:rsidRDefault="0006702E" w:rsidP="00ED2048">
            <w:pPr>
              <w:pStyle w:val="Column6"/>
              <w:framePr w:hSpace="181" w:wrap="notBeside" w:vAnchor="text" w:hAnchor="text" w:y="1"/>
              <w:spacing w:before="20" w:after="20" w:line="199" w:lineRule="atLeast"/>
              <w:ind w:left="57" w:right="57"/>
              <w:rPr>
                <w:rStyle w:val="NoteNo"/>
                <w:rFonts w:ascii="Calibri" w:hAnsi="Calibri"/>
              </w:rPr>
            </w:pPr>
          </w:p>
        </w:tc>
      </w:tr>
      <w:tr w:rsidR="0006702E" w:rsidRPr="00BF2DA8" w:rsidTr="000670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640" w:type="dxa"/>
            <w:tcBorders>
              <w:top w:val="nil"/>
              <w:bottom w:val="nil"/>
            </w:tcBorders>
          </w:tcPr>
          <w:p w:rsidR="0006702E" w:rsidRPr="00BF2DA8" w:rsidRDefault="0006702E" w:rsidP="00ED2048">
            <w:pPr>
              <w:pStyle w:val="ColumnIMS"/>
              <w:keepNext/>
              <w:framePr w:hSpace="181" w:wrap="notBeside" w:vAnchor="text" w:hAnchor="text" w:y="1"/>
              <w:spacing w:before="20" w:after="20" w:line="199" w:lineRule="atLeast"/>
              <w:ind w:left="142" w:right="57"/>
              <w:rPr>
                <w:rFonts w:ascii="Calibri" w:hAnsi="Calibri"/>
                <w:b/>
                <w:szCs w:val="18"/>
                <w:lang w:val="fr-FR"/>
              </w:rPr>
            </w:pPr>
            <w:r w:rsidRPr="00BF2DA8">
              <w:rPr>
                <w:rFonts w:ascii="Calibri" w:hAnsi="Calibri"/>
                <w:lang w:val="fr-FR"/>
              </w:rPr>
              <w:t>Belgorod</w:t>
            </w:r>
            <w:r w:rsidRPr="00BF2DA8">
              <w:rPr>
                <w:rFonts w:ascii="Calibri" w:hAnsi="Calibri"/>
                <w:lang w:val="en-US"/>
              </w:rPr>
              <w:br/>
            </w:r>
            <w:r w:rsidRPr="00BF2DA8">
              <w:rPr>
                <w:rFonts w:ascii="Calibri" w:hAnsi="Calibri"/>
                <w:b/>
                <w:bCs/>
              </w:rPr>
              <w:t>(SCIE, IMS, SCTE)</w:t>
            </w:r>
          </w:p>
        </w:tc>
        <w:tc>
          <w:tcPr>
            <w:tcW w:w="1106" w:type="dxa"/>
            <w:tcBorders>
              <w:top w:val="nil"/>
              <w:bottom w:val="nil"/>
            </w:tcBorders>
          </w:tcPr>
          <w:p w:rsidR="0006702E" w:rsidRPr="00BF2DA8" w:rsidRDefault="0006702E" w:rsidP="00ED2048">
            <w:pPr>
              <w:pStyle w:val="Column2"/>
              <w:keepNext/>
              <w:framePr w:hSpace="181" w:wrap="notBeside" w:vAnchor="text" w:hAnchor="text" w:y="1"/>
              <w:spacing w:before="20" w:after="20" w:line="199" w:lineRule="atLeast"/>
              <w:ind w:left="57" w:right="57"/>
              <w:rPr>
                <w:rFonts w:ascii="Calibri" w:hAnsi="Calibri"/>
                <w:szCs w:val="18"/>
                <w:lang w:val="fr-FR"/>
              </w:rPr>
            </w:pPr>
            <w:r w:rsidRPr="00BF2DA8">
              <w:rPr>
                <w:rFonts w:ascii="Calibri" w:hAnsi="Calibri"/>
                <w:lang w:val="es-ES"/>
              </w:rPr>
              <w:tab/>
              <w:t>36°36</w:t>
            </w:r>
            <w:r w:rsidRPr="00BF2DA8">
              <w:rPr>
                <w:rFonts w:ascii="Calibri" w:hAnsi="Calibri"/>
              </w:rPr>
              <w:sym w:font="Symbol" w:char="F0A2"/>
            </w:r>
            <w:r w:rsidRPr="00BF2DA8">
              <w:rPr>
                <w:rFonts w:ascii="Calibri" w:hAnsi="Calibri"/>
              </w:rPr>
              <w:t>18</w:t>
            </w:r>
            <w:r w:rsidRPr="00BF2DA8">
              <w:rPr>
                <w:rFonts w:ascii="Calibri" w:hAnsi="Calibri"/>
              </w:rPr>
              <w:sym w:font="Symbol" w:char="F0B2"/>
            </w:r>
            <w:r w:rsidRPr="00BF2DA8">
              <w:rPr>
                <w:rFonts w:ascii="Calibri" w:hAnsi="Calibri"/>
                <w:lang w:val="es-ES"/>
              </w:rPr>
              <w:tab/>
              <w:t>E</w:t>
            </w:r>
            <w:r w:rsidRPr="00BF2DA8">
              <w:rPr>
                <w:rFonts w:ascii="Calibri" w:hAnsi="Calibri"/>
                <w:lang w:val="fr-FR"/>
              </w:rPr>
              <w:br/>
            </w:r>
            <w:r w:rsidRPr="00BF2DA8">
              <w:rPr>
                <w:rFonts w:ascii="Calibri" w:hAnsi="Calibri"/>
                <w:lang w:val="fr-FR"/>
              </w:rPr>
              <w:tab/>
            </w:r>
            <w:r w:rsidRPr="00BF2DA8">
              <w:rPr>
                <w:rFonts w:ascii="Calibri" w:hAnsi="Calibri"/>
                <w:lang w:val="es-ES"/>
              </w:rPr>
              <w:t>50°39</w:t>
            </w:r>
            <w:r w:rsidRPr="00BF2DA8">
              <w:rPr>
                <w:rFonts w:ascii="Calibri" w:hAnsi="Calibri"/>
              </w:rPr>
              <w:sym w:font="Symbol" w:char="F0A2"/>
            </w:r>
            <w:r w:rsidRPr="00BF2DA8">
              <w:rPr>
                <w:rFonts w:ascii="Calibri" w:hAnsi="Calibri"/>
              </w:rPr>
              <w:t>07</w:t>
            </w:r>
            <w:r w:rsidRPr="00BF2DA8">
              <w:rPr>
                <w:rFonts w:ascii="Calibri" w:hAnsi="Calibri"/>
              </w:rPr>
              <w:sym w:font="Symbol" w:char="F0B2"/>
            </w:r>
            <w:r w:rsidRPr="00BF2DA8">
              <w:rPr>
                <w:rFonts w:ascii="Calibri" w:hAnsi="Calibri"/>
                <w:lang w:val="es-ES"/>
              </w:rPr>
              <w:tab/>
              <w:t>N</w:t>
            </w:r>
          </w:p>
        </w:tc>
        <w:tc>
          <w:tcPr>
            <w:tcW w:w="910" w:type="dxa"/>
            <w:tcBorders>
              <w:top w:val="nil"/>
              <w:bottom w:val="nil"/>
            </w:tcBorders>
          </w:tcPr>
          <w:p w:rsidR="0006702E" w:rsidRPr="00BF2DA8" w:rsidRDefault="0006702E" w:rsidP="00033520">
            <w:pPr>
              <w:pStyle w:val="Column3"/>
              <w:framePr w:hSpace="181" w:wrap="notBeside" w:vAnchor="text" w:hAnchor="text" w:y="1"/>
              <w:tabs>
                <w:tab w:val="clear" w:pos="340"/>
                <w:tab w:val="clear" w:pos="851"/>
                <w:tab w:val="left" w:pos="109"/>
              </w:tabs>
              <w:spacing w:before="20" w:after="20" w:line="199" w:lineRule="atLeast"/>
              <w:ind w:left="57" w:right="57"/>
              <w:rPr>
                <w:rFonts w:ascii="Calibri" w:hAnsi="Calibri"/>
                <w:lang w:val="fr-FR"/>
              </w:rPr>
            </w:pPr>
            <w:r w:rsidRPr="00BF2DA8">
              <w:rPr>
                <w:rFonts w:ascii="Calibri" w:hAnsi="Calibri"/>
                <w:lang w:val="fr-FR"/>
              </w:rPr>
              <w:t>»</w:t>
            </w:r>
          </w:p>
        </w:tc>
        <w:tc>
          <w:tcPr>
            <w:tcW w:w="1694" w:type="dxa"/>
            <w:tcBorders>
              <w:top w:val="nil"/>
              <w:bottom w:val="nil"/>
            </w:tcBorders>
          </w:tcPr>
          <w:p w:rsidR="0006702E" w:rsidRPr="00BF2DA8" w:rsidRDefault="0006702E" w:rsidP="00ED2048">
            <w:pPr>
              <w:pStyle w:val="Column4"/>
              <w:keepNext/>
              <w:framePr w:hSpace="181" w:wrap="notBeside"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20" w:after="20" w:line="199" w:lineRule="atLeast"/>
              <w:ind w:left="57" w:right="57"/>
              <w:rPr>
                <w:rFonts w:ascii="Calibri" w:hAnsi="Calibri"/>
                <w:szCs w:val="18"/>
                <w:lang w:val="fr-FR"/>
              </w:rPr>
            </w:pPr>
            <w:r w:rsidRPr="00BF2DA8">
              <w:rPr>
                <w:rFonts w:ascii="Calibri" w:hAnsi="Calibri"/>
                <w:lang w:val="es-ES"/>
              </w:rPr>
              <w:tab/>
              <w:t>10</w:t>
            </w:r>
            <w:r w:rsidRPr="00BF2DA8">
              <w:rPr>
                <w:rFonts w:ascii="Calibri" w:hAnsi="Calibri"/>
                <w:lang w:val="es-ES"/>
              </w:rPr>
              <w:tab/>
              <w:t>kHz</w:t>
            </w:r>
            <w:r w:rsidRPr="00BF2DA8">
              <w:rPr>
                <w:rFonts w:ascii="Calibri" w:hAnsi="Calibri"/>
                <w:lang w:val="es-ES"/>
              </w:rPr>
              <w:tab/>
              <w:t>–</w:t>
            </w:r>
            <w:r w:rsidRPr="00BF2DA8">
              <w:rPr>
                <w:rFonts w:ascii="Calibri" w:hAnsi="Calibri"/>
                <w:lang w:val="es-ES"/>
              </w:rPr>
              <w:tab/>
              <w:t>30</w:t>
            </w:r>
            <w:r w:rsidRPr="00BF2DA8">
              <w:rPr>
                <w:rFonts w:ascii="Calibri" w:hAnsi="Calibri"/>
                <w:lang w:val="es-ES"/>
              </w:rPr>
              <w:tab/>
              <w:t>MHz</w:t>
            </w:r>
          </w:p>
        </w:tc>
        <w:tc>
          <w:tcPr>
            <w:tcW w:w="1833" w:type="dxa"/>
            <w:tcBorders>
              <w:top w:val="nil"/>
              <w:bottom w:val="nil"/>
            </w:tcBorders>
          </w:tcPr>
          <w:p w:rsidR="0006702E" w:rsidRPr="00BF2DA8" w:rsidRDefault="0006702E" w:rsidP="00033520">
            <w:pPr>
              <w:pStyle w:val="Column5"/>
              <w:keepNext/>
              <w:framePr w:hSpace="181" w:wrap="notBeside" w:vAnchor="text" w:hAnchor="text" w:y="1"/>
              <w:spacing w:before="20" w:after="20" w:line="199" w:lineRule="atLeast"/>
              <w:ind w:left="57" w:right="57"/>
              <w:rPr>
                <w:rFonts w:ascii="Calibri" w:hAnsi="Calibri"/>
              </w:rPr>
            </w:pPr>
            <w:r w:rsidRPr="00BF2DA8">
              <w:rPr>
                <w:rFonts w:ascii="Calibri" w:hAnsi="Calibri"/>
                <w:lang w:val="es-ES_tradnl"/>
              </w:rPr>
              <w:t xml:space="preserve">± 2 </w:t>
            </w:r>
            <w:r w:rsidRPr="00BF2DA8">
              <w:rPr>
                <w:rFonts w:ascii="Calibri" w:hAnsi="Calibri"/>
                <w:lang w:val="es-ES"/>
              </w:rPr>
              <w:t xml:space="preserve">× </w:t>
            </w:r>
            <w:r w:rsidRPr="00BF2DA8">
              <w:rPr>
                <w:rFonts w:ascii="Calibri" w:hAnsi="Calibri"/>
                <w:lang w:val="es-ES_tradnl"/>
              </w:rPr>
              <w:t>10</w:t>
            </w:r>
            <w:r w:rsidRPr="00BF2DA8">
              <w:rPr>
                <w:rFonts w:ascii="Calibri" w:hAnsi="Calibri"/>
                <w:position w:val="6"/>
                <w:sz w:val="14"/>
                <w:lang w:val="es-ES_tradnl"/>
              </w:rPr>
              <w:t>-8</w:t>
            </w:r>
          </w:p>
        </w:tc>
        <w:tc>
          <w:tcPr>
            <w:tcW w:w="1260" w:type="dxa"/>
            <w:tcBorders>
              <w:top w:val="nil"/>
              <w:bottom w:val="nil"/>
            </w:tcBorders>
          </w:tcPr>
          <w:p w:rsidR="0006702E" w:rsidRPr="00BF2DA8" w:rsidRDefault="0006702E" w:rsidP="00033520">
            <w:pPr>
              <w:pStyle w:val="Column5"/>
              <w:keepNext/>
              <w:framePr w:hSpace="181" w:wrap="notBeside" w:vAnchor="text" w:hAnchor="text" w:y="1"/>
              <w:spacing w:before="20" w:after="20" w:line="199" w:lineRule="atLeast"/>
              <w:ind w:left="57" w:right="57"/>
              <w:rPr>
                <w:rFonts w:ascii="Calibri" w:hAnsi="Calibri"/>
              </w:rPr>
            </w:pPr>
            <w:r w:rsidRPr="00BF2DA8">
              <w:rPr>
                <w:rFonts w:ascii="Calibri" w:hAnsi="Calibri"/>
              </w:rPr>
              <w:t>»</w:t>
            </w:r>
          </w:p>
        </w:tc>
        <w:tc>
          <w:tcPr>
            <w:tcW w:w="1050" w:type="dxa"/>
            <w:tcBorders>
              <w:top w:val="nil"/>
              <w:bottom w:val="nil"/>
            </w:tcBorders>
          </w:tcPr>
          <w:p w:rsidR="0006702E" w:rsidRPr="00BF2DA8" w:rsidRDefault="0006702E" w:rsidP="00ED2048">
            <w:pPr>
              <w:pStyle w:val="Column6"/>
              <w:keepNext/>
              <w:framePr w:hSpace="181" w:wrap="notBeside" w:vAnchor="text" w:hAnchor="text" w:y="1"/>
              <w:spacing w:before="20" w:after="20" w:line="199" w:lineRule="atLeast"/>
              <w:ind w:left="57" w:right="57"/>
              <w:rPr>
                <w:rFonts w:ascii="Calibri" w:hAnsi="Calibri"/>
                <w:lang w:val="fr-FR"/>
              </w:rPr>
            </w:pPr>
          </w:p>
        </w:tc>
      </w:tr>
      <w:tr w:rsidR="0006702E" w:rsidRPr="00BF2DA8" w:rsidTr="000670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640" w:type="dxa"/>
            <w:tcBorders>
              <w:top w:val="nil"/>
              <w:bottom w:val="nil"/>
            </w:tcBorders>
          </w:tcPr>
          <w:p w:rsidR="0006702E" w:rsidRPr="00BF2DA8" w:rsidRDefault="0006702E" w:rsidP="00ED2048">
            <w:pPr>
              <w:pStyle w:val="ColumnIMS"/>
              <w:framePr w:hSpace="181" w:wrap="notBeside" w:vAnchor="text" w:hAnchor="text" w:y="1"/>
              <w:spacing w:before="20" w:after="20" w:line="199" w:lineRule="atLeast"/>
              <w:ind w:left="142" w:right="57"/>
              <w:rPr>
                <w:rFonts w:ascii="Calibri" w:hAnsi="Calibri"/>
                <w:lang w:val="en-US"/>
              </w:rPr>
            </w:pPr>
            <w:r w:rsidRPr="00BF2DA8">
              <w:rPr>
                <w:rFonts w:ascii="Calibri" w:hAnsi="Calibri"/>
                <w:lang w:val="en-US"/>
              </w:rPr>
              <w:t>S. Petersburg</w:t>
            </w:r>
            <w:r w:rsidRPr="00BF2DA8">
              <w:rPr>
                <w:rFonts w:ascii="Calibri" w:hAnsi="Calibri"/>
                <w:lang w:val="en-US"/>
              </w:rPr>
              <w:br/>
            </w:r>
            <w:r w:rsidRPr="00BF2DA8">
              <w:rPr>
                <w:rFonts w:ascii="Calibri" w:hAnsi="Calibri"/>
                <w:b/>
                <w:bCs/>
              </w:rPr>
              <w:t>(SCIE, IMS, SCTE)</w:t>
            </w:r>
          </w:p>
        </w:tc>
        <w:tc>
          <w:tcPr>
            <w:tcW w:w="1106" w:type="dxa"/>
            <w:tcBorders>
              <w:top w:val="nil"/>
              <w:bottom w:val="nil"/>
            </w:tcBorders>
          </w:tcPr>
          <w:p w:rsidR="0006702E" w:rsidRPr="00BF2DA8" w:rsidRDefault="0006702E" w:rsidP="00ED2048">
            <w:pPr>
              <w:pStyle w:val="Column2"/>
              <w:framePr w:hSpace="181" w:wrap="notBeside" w:vAnchor="text" w:hAnchor="text" w:y="1"/>
              <w:spacing w:before="20" w:after="20" w:line="199" w:lineRule="atLeast"/>
              <w:ind w:left="57" w:right="57"/>
              <w:rPr>
                <w:rFonts w:ascii="Calibri" w:hAnsi="Calibri"/>
                <w:lang w:val="fr-FR"/>
              </w:rPr>
            </w:pPr>
            <w:r w:rsidRPr="00BF2DA8">
              <w:rPr>
                <w:rFonts w:ascii="Calibri" w:hAnsi="Calibri"/>
                <w:lang w:val="fr-FR"/>
              </w:rPr>
              <w:tab/>
              <w:t>30°08</w:t>
            </w:r>
            <w:r w:rsidRPr="00BF2DA8">
              <w:rPr>
                <w:rFonts w:ascii="Calibri" w:hAnsi="Calibri"/>
                <w:lang w:val="fr-FR"/>
              </w:rPr>
              <w:sym w:font="Symbol" w:char="F0A2"/>
            </w:r>
            <w:r w:rsidRPr="00BF2DA8">
              <w:rPr>
                <w:rFonts w:ascii="Calibri" w:hAnsi="Calibri"/>
                <w:lang w:val="fr-FR"/>
              </w:rPr>
              <w:t>00</w:t>
            </w:r>
            <w:r w:rsidRPr="00BF2DA8">
              <w:rPr>
                <w:rFonts w:ascii="Calibri" w:hAnsi="Calibri"/>
                <w:lang w:val="fr-FR"/>
              </w:rPr>
              <w:sym w:font="Symbol" w:char="F0B2"/>
            </w:r>
            <w:r w:rsidRPr="00BF2DA8">
              <w:rPr>
                <w:rFonts w:ascii="Calibri" w:hAnsi="Calibri"/>
                <w:lang w:val="fr-FR"/>
              </w:rPr>
              <w:tab/>
              <w:t>E</w:t>
            </w:r>
            <w:r w:rsidRPr="00BF2DA8">
              <w:rPr>
                <w:rFonts w:ascii="Calibri" w:hAnsi="Calibri"/>
                <w:lang w:val="fr-FR"/>
              </w:rPr>
              <w:br/>
            </w:r>
            <w:r w:rsidRPr="00BF2DA8">
              <w:rPr>
                <w:rFonts w:ascii="Calibri" w:hAnsi="Calibri"/>
                <w:lang w:val="en-US"/>
              </w:rPr>
              <w:tab/>
              <w:t>60</w:t>
            </w:r>
            <w:r w:rsidRPr="00BF2DA8">
              <w:rPr>
                <w:rFonts w:ascii="Calibri" w:hAnsi="Calibri"/>
                <w:lang w:val="fr-FR"/>
              </w:rPr>
              <w:t>°06</w:t>
            </w:r>
            <w:r w:rsidRPr="00BF2DA8">
              <w:rPr>
                <w:rFonts w:ascii="Calibri" w:hAnsi="Calibri"/>
                <w:lang w:val="fr-FR"/>
              </w:rPr>
              <w:sym w:font="Symbol" w:char="F0A2"/>
            </w:r>
            <w:r w:rsidRPr="00BF2DA8">
              <w:rPr>
                <w:rFonts w:ascii="Calibri" w:hAnsi="Calibri"/>
                <w:lang w:val="fr-FR"/>
              </w:rPr>
              <w:t>10</w:t>
            </w:r>
            <w:r w:rsidRPr="00BF2DA8">
              <w:rPr>
                <w:rFonts w:ascii="Calibri" w:hAnsi="Calibri"/>
                <w:lang w:val="fr-FR"/>
              </w:rPr>
              <w:sym w:font="Symbol" w:char="F0B2"/>
            </w:r>
            <w:r w:rsidRPr="00BF2DA8">
              <w:rPr>
                <w:rFonts w:ascii="Calibri" w:hAnsi="Calibri"/>
                <w:lang w:val="fr-FR"/>
              </w:rPr>
              <w:tab/>
              <w:t>N</w:t>
            </w:r>
          </w:p>
        </w:tc>
        <w:tc>
          <w:tcPr>
            <w:tcW w:w="910" w:type="dxa"/>
            <w:tcBorders>
              <w:top w:val="nil"/>
              <w:bottom w:val="nil"/>
            </w:tcBorders>
          </w:tcPr>
          <w:p w:rsidR="0006702E" w:rsidRPr="00BF2DA8" w:rsidRDefault="0006702E" w:rsidP="00033520">
            <w:pPr>
              <w:pStyle w:val="Column3"/>
              <w:framePr w:hSpace="181" w:wrap="notBeside" w:vAnchor="text" w:hAnchor="text" w:y="1"/>
              <w:tabs>
                <w:tab w:val="clear" w:pos="340"/>
                <w:tab w:val="clear" w:pos="851"/>
                <w:tab w:val="left" w:pos="109"/>
              </w:tabs>
              <w:spacing w:before="20" w:after="20" w:line="199" w:lineRule="atLeast"/>
              <w:ind w:left="57" w:right="57"/>
              <w:rPr>
                <w:rFonts w:ascii="Calibri" w:hAnsi="Calibri"/>
                <w:lang w:val="fr-FR"/>
              </w:rPr>
            </w:pPr>
            <w:r w:rsidRPr="00BF2DA8">
              <w:rPr>
                <w:rFonts w:ascii="Calibri" w:hAnsi="Calibri"/>
                <w:lang w:val="fr-FR"/>
              </w:rPr>
              <w:t>»</w:t>
            </w:r>
          </w:p>
        </w:tc>
        <w:tc>
          <w:tcPr>
            <w:tcW w:w="1694" w:type="dxa"/>
            <w:tcBorders>
              <w:top w:val="nil"/>
              <w:bottom w:val="nil"/>
            </w:tcBorders>
          </w:tcPr>
          <w:p w:rsidR="0006702E" w:rsidRPr="00BF2DA8" w:rsidRDefault="0006702E" w:rsidP="00ED2048">
            <w:pPr>
              <w:pStyle w:val="Column4"/>
              <w:keepNext/>
              <w:framePr w:hSpace="181" w:wrap="notBeside"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20" w:after="20" w:line="199" w:lineRule="atLeast"/>
              <w:ind w:left="57" w:right="57"/>
              <w:rPr>
                <w:rFonts w:ascii="Calibri" w:hAnsi="Calibri"/>
                <w:szCs w:val="18"/>
                <w:lang w:val="fr-FR"/>
              </w:rPr>
            </w:pPr>
            <w:r w:rsidRPr="00BF2DA8">
              <w:rPr>
                <w:rFonts w:ascii="Calibri" w:hAnsi="Calibri"/>
                <w:lang w:val="es-ES"/>
              </w:rPr>
              <w:tab/>
              <w:t>9</w:t>
            </w:r>
            <w:r w:rsidRPr="00BF2DA8">
              <w:rPr>
                <w:rFonts w:ascii="Calibri" w:hAnsi="Calibri"/>
                <w:lang w:val="es-ES"/>
              </w:rPr>
              <w:tab/>
              <w:t>kHz</w:t>
            </w:r>
            <w:r w:rsidRPr="00BF2DA8">
              <w:rPr>
                <w:rFonts w:ascii="Calibri" w:hAnsi="Calibri"/>
                <w:lang w:val="es-ES"/>
              </w:rPr>
              <w:tab/>
              <w:t>–</w:t>
            </w:r>
            <w:r w:rsidRPr="00BF2DA8">
              <w:rPr>
                <w:rFonts w:ascii="Calibri" w:hAnsi="Calibri"/>
                <w:lang w:val="es-ES"/>
              </w:rPr>
              <w:tab/>
              <w:t>30</w:t>
            </w:r>
            <w:r w:rsidRPr="00BF2DA8">
              <w:rPr>
                <w:rFonts w:ascii="Calibri" w:hAnsi="Calibri"/>
                <w:lang w:val="es-ES"/>
              </w:rPr>
              <w:tab/>
              <w:t>MHz</w:t>
            </w:r>
          </w:p>
        </w:tc>
        <w:tc>
          <w:tcPr>
            <w:tcW w:w="1833" w:type="dxa"/>
            <w:tcBorders>
              <w:top w:val="nil"/>
              <w:bottom w:val="nil"/>
            </w:tcBorders>
          </w:tcPr>
          <w:p w:rsidR="0006702E" w:rsidRPr="00BF2DA8" w:rsidRDefault="0006702E" w:rsidP="00033520">
            <w:pPr>
              <w:pStyle w:val="Column5"/>
              <w:framePr w:hSpace="181" w:wrap="notBeside" w:vAnchor="text" w:hAnchor="text" w:y="1"/>
              <w:spacing w:before="20" w:after="20" w:line="199" w:lineRule="atLeast"/>
              <w:ind w:left="57" w:right="57"/>
              <w:rPr>
                <w:rFonts w:ascii="Calibri" w:hAnsi="Calibri"/>
                <w:lang w:val="es-ES_tradnl"/>
              </w:rPr>
            </w:pPr>
            <w:r w:rsidRPr="00BF2DA8">
              <w:rPr>
                <w:rFonts w:ascii="Calibri" w:hAnsi="Calibri"/>
              </w:rPr>
              <w:t>1 × 10</w:t>
            </w:r>
            <w:r w:rsidRPr="00BF2DA8">
              <w:rPr>
                <w:rFonts w:ascii="Calibri" w:hAnsi="Calibri"/>
                <w:position w:val="6"/>
                <w:sz w:val="13"/>
                <w:szCs w:val="13"/>
              </w:rPr>
              <w:t>-8</w:t>
            </w:r>
          </w:p>
        </w:tc>
        <w:tc>
          <w:tcPr>
            <w:tcW w:w="1260" w:type="dxa"/>
            <w:tcBorders>
              <w:top w:val="nil"/>
              <w:bottom w:val="nil"/>
            </w:tcBorders>
          </w:tcPr>
          <w:p w:rsidR="0006702E" w:rsidRPr="00BF2DA8" w:rsidRDefault="0006702E" w:rsidP="00033520">
            <w:pPr>
              <w:pStyle w:val="Column5"/>
              <w:framePr w:hSpace="181" w:wrap="notBeside" w:vAnchor="text" w:hAnchor="text" w:y="1"/>
              <w:spacing w:before="20" w:after="20" w:line="199" w:lineRule="atLeast"/>
              <w:ind w:left="57" w:right="57"/>
              <w:rPr>
                <w:rFonts w:ascii="Calibri" w:hAnsi="Calibri"/>
                <w:lang w:val="es-ES_tradnl"/>
              </w:rPr>
            </w:pPr>
            <w:r w:rsidRPr="00BF2DA8">
              <w:rPr>
                <w:rFonts w:ascii="Calibri" w:hAnsi="Calibri"/>
              </w:rPr>
              <w:t>»</w:t>
            </w:r>
          </w:p>
        </w:tc>
        <w:tc>
          <w:tcPr>
            <w:tcW w:w="1050" w:type="dxa"/>
            <w:tcBorders>
              <w:top w:val="nil"/>
              <w:bottom w:val="nil"/>
            </w:tcBorders>
          </w:tcPr>
          <w:p w:rsidR="0006702E" w:rsidRPr="00BF2DA8" w:rsidRDefault="0006702E" w:rsidP="00ED2048">
            <w:pPr>
              <w:pStyle w:val="Column6"/>
              <w:framePr w:hSpace="181" w:wrap="notBeside" w:vAnchor="text" w:hAnchor="text" w:y="1"/>
              <w:spacing w:before="20" w:after="20" w:line="199" w:lineRule="atLeast"/>
              <w:ind w:left="57" w:right="57"/>
              <w:rPr>
                <w:rStyle w:val="NoteNo"/>
                <w:rFonts w:ascii="Calibri" w:hAnsi="Calibri"/>
              </w:rPr>
            </w:pPr>
          </w:p>
        </w:tc>
      </w:tr>
      <w:tr w:rsidR="0006702E" w:rsidRPr="00BF2DA8" w:rsidTr="000670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640" w:type="dxa"/>
            <w:tcBorders>
              <w:top w:val="nil"/>
              <w:bottom w:val="single" w:sz="6" w:space="0" w:color="auto"/>
            </w:tcBorders>
          </w:tcPr>
          <w:p w:rsidR="0006702E" w:rsidRPr="00BF2DA8" w:rsidRDefault="0006702E" w:rsidP="00ED2048">
            <w:pPr>
              <w:pStyle w:val="ColumnIMS"/>
              <w:framePr w:hSpace="181" w:wrap="notBeside" w:vAnchor="text" w:hAnchor="text" w:y="1"/>
              <w:spacing w:before="20" w:after="20" w:line="199" w:lineRule="atLeast"/>
              <w:ind w:left="142" w:right="57"/>
              <w:rPr>
                <w:rFonts w:ascii="Calibri" w:hAnsi="Calibri"/>
                <w:lang w:val="fr-FR"/>
              </w:rPr>
            </w:pPr>
            <w:r w:rsidRPr="00BF2DA8">
              <w:rPr>
                <w:rFonts w:ascii="Calibri" w:hAnsi="Calibri"/>
                <w:lang w:val="fr-FR"/>
              </w:rPr>
              <w:t>Smolensk</w:t>
            </w:r>
            <w:r w:rsidRPr="00BF2DA8">
              <w:rPr>
                <w:rFonts w:ascii="Calibri" w:hAnsi="Calibri"/>
                <w:lang w:val="en-US"/>
              </w:rPr>
              <w:br/>
            </w:r>
            <w:r w:rsidRPr="00BF2DA8">
              <w:rPr>
                <w:rFonts w:ascii="Calibri" w:hAnsi="Calibri"/>
                <w:b/>
                <w:bCs/>
              </w:rPr>
              <w:t>(SCIE, IMS, SCTE)</w:t>
            </w:r>
          </w:p>
        </w:tc>
        <w:tc>
          <w:tcPr>
            <w:tcW w:w="1106" w:type="dxa"/>
            <w:tcBorders>
              <w:top w:val="nil"/>
              <w:bottom w:val="single" w:sz="6" w:space="0" w:color="auto"/>
            </w:tcBorders>
          </w:tcPr>
          <w:p w:rsidR="0006702E" w:rsidRPr="00BF2DA8" w:rsidRDefault="0006702E" w:rsidP="00ED2048">
            <w:pPr>
              <w:pStyle w:val="Column2"/>
              <w:framePr w:hSpace="181" w:wrap="notBeside" w:vAnchor="text" w:hAnchor="text" w:y="1"/>
              <w:spacing w:before="20" w:after="20" w:line="199" w:lineRule="atLeast"/>
              <w:ind w:left="57" w:right="57"/>
              <w:rPr>
                <w:rFonts w:ascii="Calibri" w:hAnsi="Calibri"/>
                <w:szCs w:val="18"/>
                <w:lang w:val="fr-FR"/>
              </w:rPr>
            </w:pPr>
            <w:r w:rsidRPr="00BF2DA8">
              <w:rPr>
                <w:rFonts w:ascii="Calibri" w:hAnsi="Calibri"/>
                <w:lang w:val="es-ES"/>
              </w:rPr>
              <w:tab/>
              <w:t>33°05</w:t>
            </w:r>
            <w:r w:rsidRPr="00BF2DA8">
              <w:rPr>
                <w:rFonts w:ascii="Calibri" w:hAnsi="Calibri"/>
              </w:rPr>
              <w:sym w:font="Symbol" w:char="F0A2"/>
            </w:r>
            <w:r w:rsidRPr="00BF2DA8">
              <w:rPr>
                <w:rFonts w:ascii="Calibri" w:hAnsi="Calibri"/>
                <w:lang w:val="es-ES"/>
              </w:rPr>
              <w:t>38</w:t>
            </w:r>
            <w:r w:rsidRPr="00BF2DA8">
              <w:rPr>
                <w:rFonts w:ascii="Calibri" w:hAnsi="Calibri"/>
              </w:rPr>
              <w:sym w:font="Symbol" w:char="F0B2"/>
            </w:r>
            <w:r w:rsidRPr="00BF2DA8">
              <w:rPr>
                <w:rFonts w:ascii="Calibri" w:hAnsi="Calibri"/>
                <w:lang w:val="es-ES"/>
              </w:rPr>
              <w:tab/>
              <w:t>E</w:t>
            </w:r>
            <w:r w:rsidRPr="00BF2DA8">
              <w:rPr>
                <w:rFonts w:ascii="Calibri" w:hAnsi="Calibri"/>
                <w:lang w:val="es-ES"/>
              </w:rPr>
              <w:br/>
            </w:r>
            <w:r w:rsidRPr="00BF2DA8">
              <w:rPr>
                <w:rFonts w:ascii="Calibri" w:hAnsi="Calibri"/>
                <w:lang w:val="fr-FR"/>
              </w:rPr>
              <w:tab/>
            </w:r>
            <w:r w:rsidRPr="00BF2DA8">
              <w:rPr>
                <w:rFonts w:ascii="Calibri" w:hAnsi="Calibri"/>
                <w:lang w:val="es-ES"/>
              </w:rPr>
              <w:t>54°50</w:t>
            </w:r>
            <w:r w:rsidRPr="00BF2DA8">
              <w:rPr>
                <w:rFonts w:ascii="Calibri" w:hAnsi="Calibri"/>
              </w:rPr>
              <w:sym w:font="Symbol" w:char="F0A2"/>
            </w:r>
            <w:r w:rsidRPr="00BF2DA8">
              <w:rPr>
                <w:rFonts w:ascii="Calibri" w:hAnsi="Calibri"/>
                <w:lang w:val="es-ES"/>
              </w:rPr>
              <w:t>49</w:t>
            </w:r>
            <w:r w:rsidRPr="00BF2DA8">
              <w:rPr>
                <w:rFonts w:ascii="Calibri" w:hAnsi="Calibri"/>
              </w:rPr>
              <w:sym w:font="Symbol" w:char="F0B2"/>
            </w:r>
            <w:r w:rsidRPr="00BF2DA8">
              <w:rPr>
                <w:rFonts w:ascii="Calibri" w:hAnsi="Calibri"/>
                <w:lang w:val="es-ES"/>
              </w:rPr>
              <w:tab/>
              <w:t>N</w:t>
            </w:r>
          </w:p>
        </w:tc>
        <w:tc>
          <w:tcPr>
            <w:tcW w:w="910" w:type="dxa"/>
            <w:tcBorders>
              <w:top w:val="nil"/>
              <w:bottom w:val="single" w:sz="6" w:space="0" w:color="auto"/>
            </w:tcBorders>
          </w:tcPr>
          <w:p w:rsidR="0006702E" w:rsidRPr="00BF2DA8" w:rsidRDefault="0006702E" w:rsidP="00033520">
            <w:pPr>
              <w:pStyle w:val="Column3"/>
              <w:framePr w:hSpace="181" w:wrap="notBeside" w:vAnchor="text" w:hAnchor="text" w:y="1"/>
              <w:tabs>
                <w:tab w:val="clear" w:pos="340"/>
                <w:tab w:val="clear" w:pos="851"/>
                <w:tab w:val="left" w:pos="109"/>
              </w:tabs>
              <w:spacing w:before="20" w:after="20" w:line="199" w:lineRule="atLeast"/>
              <w:ind w:left="57" w:right="57"/>
              <w:rPr>
                <w:rFonts w:ascii="Calibri" w:hAnsi="Calibri"/>
                <w:lang w:val="es-ES"/>
              </w:rPr>
            </w:pPr>
            <w:r w:rsidRPr="00BF2DA8">
              <w:rPr>
                <w:rFonts w:ascii="Calibri" w:hAnsi="Calibri"/>
                <w:lang w:val="fr-FR"/>
              </w:rPr>
              <w:t>»</w:t>
            </w:r>
          </w:p>
        </w:tc>
        <w:tc>
          <w:tcPr>
            <w:tcW w:w="1694" w:type="dxa"/>
            <w:tcBorders>
              <w:top w:val="nil"/>
              <w:bottom w:val="single" w:sz="6" w:space="0" w:color="auto"/>
            </w:tcBorders>
          </w:tcPr>
          <w:p w:rsidR="0006702E" w:rsidRPr="00BF2DA8" w:rsidRDefault="0006702E" w:rsidP="00ED2048">
            <w:pPr>
              <w:pStyle w:val="Column4"/>
              <w:keepNext/>
              <w:framePr w:hSpace="181" w:wrap="notBeside"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20" w:after="20" w:line="199" w:lineRule="atLeast"/>
              <w:ind w:left="57" w:right="57"/>
              <w:rPr>
                <w:rFonts w:ascii="Calibri" w:hAnsi="Calibri"/>
                <w:szCs w:val="18"/>
                <w:lang w:val="fr-FR"/>
              </w:rPr>
            </w:pPr>
            <w:r w:rsidRPr="00BF2DA8">
              <w:rPr>
                <w:rFonts w:ascii="Calibri" w:hAnsi="Calibri"/>
                <w:lang w:val="es-ES"/>
              </w:rPr>
              <w:tab/>
              <w:t>10</w:t>
            </w:r>
            <w:r w:rsidRPr="00BF2DA8">
              <w:rPr>
                <w:rFonts w:ascii="Calibri" w:hAnsi="Calibri"/>
                <w:lang w:val="es-ES"/>
              </w:rPr>
              <w:tab/>
              <w:t>kHz</w:t>
            </w:r>
            <w:r w:rsidRPr="00BF2DA8">
              <w:rPr>
                <w:rFonts w:ascii="Calibri" w:hAnsi="Calibri"/>
                <w:lang w:val="es-ES"/>
              </w:rPr>
              <w:tab/>
              <w:t>–</w:t>
            </w:r>
            <w:r w:rsidRPr="00BF2DA8">
              <w:rPr>
                <w:rFonts w:ascii="Calibri" w:hAnsi="Calibri"/>
                <w:lang w:val="es-ES"/>
              </w:rPr>
              <w:tab/>
              <w:t>30</w:t>
            </w:r>
            <w:r w:rsidRPr="00BF2DA8">
              <w:rPr>
                <w:rFonts w:ascii="Calibri" w:hAnsi="Calibri"/>
                <w:lang w:val="es-ES"/>
              </w:rPr>
              <w:tab/>
              <w:t>MHz</w:t>
            </w:r>
          </w:p>
        </w:tc>
        <w:tc>
          <w:tcPr>
            <w:tcW w:w="1833" w:type="dxa"/>
            <w:tcBorders>
              <w:top w:val="nil"/>
              <w:bottom w:val="single" w:sz="6" w:space="0" w:color="auto"/>
            </w:tcBorders>
          </w:tcPr>
          <w:p w:rsidR="0006702E" w:rsidRPr="00BF2DA8" w:rsidRDefault="0006702E" w:rsidP="00033520">
            <w:pPr>
              <w:pStyle w:val="Column5"/>
              <w:keepNext/>
              <w:framePr w:hSpace="181" w:wrap="notBeside" w:vAnchor="text" w:hAnchor="text" w:y="1"/>
              <w:spacing w:before="20" w:after="20" w:line="199" w:lineRule="atLeast"/>
              <w:ind w:left="57" w:right="57"/>
              <w:rPr>
                <w:rFonts w:ascii="Calibri" w:hAnsi="Calibri"/>
              </w:rPr>
            </w:pPr>
            <w:r w:rsidRPr="00BF2DA8">
              <w:rPr>
                <w:rFonts w:ascii="Calibri" w:hAnsi="Calibri"/>
                <w:lang w:val="es-ES_tradnl"/>
              </w:rPr>
              <w:t xml:space="preserve">± 2 </w:t>
            </w:r>
            <w:r w:rsidRPr="00BF2DA8">
              <w:rPr>
                <w:rFonts w:ascii="Calibri" w:hAnsi="Calibri"/>
                <w:lang w:val="es-ES"/>
              </w:rPr>
              <w:t xml:space="preserve">× </w:t>
            </w:r>
            <w:r w:rsidRPr="00BF2DA8">
              <w:rPr>
                <w:rFonts w:ascii="Calibri" w:hAnsi="Calibri"/>
                <w:lang w:val="es-ES_tradnl"/>
              </w:rPr>
              <w:t>10</w:t>
            </w:r>
            <w:r w:rsidRPr="00BF2DA8">
              <w:rPr>
                <w:rFonts w:ascii="Calibri" w:hAnsi="Calibri"/>
                <w:position w:val="6"/>
                <w:sz w:val="14"/>
                <w:lang w:val="es-ES_tradnl"/>
              </w:rPr>
              <w:t>-8</w:t>
            </w:r>
          </w:p>
        </w:tc>
        <w:tc>
          <w:tcPr>
            <w:tcW w:w="1260" w:type="dxa"/>
            <w:tcBorders>
              <w:top w:val="nil"/>
              <w:bottom w:val="single" w:sz="6" w:space="0" w:color="auto"/>
            </w:tcBorders>
          </w:tcPr>
          <w:p w:rsidR="0006702E" w:rsidRPr="00BF2DA8" w:rsidRDefault="0006702E" w:rsidP="00033520">
            <w:pPr>
              <w:pStyle w:val="Column5"/>
              <w:keepNext/>
              <w:framePr w:hSpace="181" w:wrap="notBeside" w:vAnchor="text" w:hAnchor="text" w:y="1"/>
              <w:spacing w:before="20" w:after="20" w:line="199" w:lineRule="atLeast"/>
              <w:ind w:left="57" w:right="57"/>
              <w:rPr>
                <w:rFonts w:ascii="Calibri" w:hAnsi="Calibri"/>
                <w:b/>
                <w:bCs/>
              </w:rPr>
            </w:pPr>
            <w:r w:rsidRPr="00BF2DA8">
              <w:rPr>
                <w:rFonts w:ascii="Calibri" w:hAnsi="Calibri"/>
                <w:b/>
                <w:bCs/>
              </w:rPr>
              <w:t>»</w:t>
            </w:r>
          </w:p>
        </w:tc>
        <w:tc>
          <w:tcPr>
            <w:tcW w:w="1050" w:type="dxa"/>
            <w:tcBorders>
              <w:top w:val="nil"/>
              <w:bottom w:val="single" w:sz="6" w:space="0" w:color="auto"/>
            </w:tcBorders>
          </w:tcPr>
          <w:p w:rsidR="0006702E" w:rsidRPr="00BF2DA8" w:rsidRDefault="0006702E" w:rsidP="00ED2048">
            <w:pPr>
              <w:pStyle w:val="Column6"/>
              <w:framePr w:hSpace="181" w:wrap="notBeside" w:vAnchor="text" w:hAnchor="text" w:y="1"/>
              <w:spacing w:before="20" w:after="20" w:line="199" w:lineRule="atLeast"/>
              <w:ind w:left="57" w:right="57"/>
              <w:rPr>
                <w:rStyle w:val="NoteNo"/>
                <w:rFonts w:ascii="Calibri" w:hAnsi="Calibri"/>
              </w:rPr>
            </w:pPr>
          </w:p>
        </w:tc>
      </w:tr>
    </w:tbl>
    <w:p w:rsidR="0006702E" w:rsidRDefault="0006702E" w:rsidP="0006702E">
      <w:pPr>
        <w:pStyle w:val="Tableend"/>
      </w:pPr>
    </w:p>
    <w:p w:rsidR="0006702E" w:rsidRPr="0006702E" w:rsidRDefault="0006702E" w:rsidP="0006702E">
      <w:pPr>
        <w:rPr>
          <w:b/>
          <w:bCs/>
          <w:lang w:val="en-US"/>
        </w:rPr>
      </w:pPr>
      <w:r w:rsidRPr="0006702E">
        <w:rPr>
          <w:b/>
          <w:bCs/>
          <w:lang w:val="en-US"/>
        </w:rPr>
        <w:t>Section B / Sección B</w:t>
      </w:r>
    </w:p>
    <w:p w:rsidR="0006702E" w:rsidRPr="00B8501F" w:rsidRDefault="0006702E" w:rsidP="0006702E">
      <w:pPr>
        <w:spacing w:after="60"/>
        <w:rPr>
          <w:lang w:val="en-US"/>
        </w:rPr>
      </w:pPr>
      <w:r w:rsidRPr="00B8501F">
        <w:rPr>
          <w:lang w:val="en-US"/>
        </w:rPr>
        <w:t xml:space="preserve">Mesures d'intensité de champ ou de </w:t>
      </w:r>
      <w:r w:rsidRPr="00B8501F">
        <w:rPr>
          <w:i/>
          <w:iCs/>
          <w:lang w:val="en-US"/>
        </w:rPr>
        <w:t>puissance</w:t>
      </w:r>
      <w:r w:rsidRPr="00B8501F">
        <w:rPr>
          <w:lang w:val="en-US"/>
        </w:rPr>
        <w:t xml:space="preserve"> surfacique / </w:t>
      </w:r>
      <w:r w:rsidRPr="00B8501F">
        <w:rPr>
          <w:i/>
          <w:iCs/>
          <w:lang w:val="en-US"/>
        </w:rPr>
        <w:t>Field strength or power flux-density measurements</w:t>
      </w:r>
      <w:r w:rsidRPr="00B8501F">
        <w:rPr>
          <w:lang w:val="en-US"/>
        </w:rPr>
        <w:t xml:space="preserve"> / Mediciones de intensidad de campo o de densidad de flujo de potencia</w:t>
      </w:r>
    </w:p>
    <w:tbl>
      <w:tblPr>
        <w:tblW w:w="9625" w:type="dxa"/>
        <w:jc w:val="center"/>
        <w:tblLayout w:type="fixed"/>
        <w:tblCellMar>
          <w:left w:w="0" w:type="dxa"/>
          <w:right w:w="0" w:type="dxa"/>
        </w:tblCellMar>
        <w:tblLook w:val="0000"/>
      </w:tblPr>
      <w:tblGrid>
        <w:gridCol w:w="1632"/>
        <w:gridCol w:w="1218"/>
        <w:gridCol w:w="994"/>
        <w:gridCol w:w="1666"/>
        <w:gridCol w:w="1035"/>
        <w:gridCol w:w="938"/>
        <w:gridCol w:w="1022"/>
        <w:gridCol w:w="1120"/>
      </w:tblGrid>
      <w:tr w:rsidR="0006702E" w:rsidRPr="00DA737D" w:rsidTr="0006702E">
        <w:trPr>
          <w:cantSplit/>
          <w:jc w:val="center"/>
        </w:trPr>
        <w:tc>
          <w:tcPr>
            <w:tcW w:w="1632" w:type="dxa"/>
            <w:vMerge w:val="restart"/>
            <w:tcBorders>
              <w:top w:val="single" w:sz="6" w:space="0" w:color="auto"/>
              <w:left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Nom de la station</w:t>
            </w:r>
          </w:p>
          <w:p w:rsidR="0006702E" w:rsidRPr="00DA737D" w:rsidRDefault="0006702E" w:rsidP="0006702E">
            <w:pPr>
              <w:pStyle w:val="Tablehead"/>
              <w:framePr w:hSpace="180" w:wrap="around" w:vAnchor="text" w:hAnchor="text" w:y="1"/>
              <w:spacing w:before="30" w:after="30" w:line="174" w:lineRule="exact"/>
              <w:rPr>
                <w:b w:val="0"/>
                <w:bCs w:val="0"/>
                <w:sz w:val="16"/>
                <w:szCs w:val="16"/>
              </w:rPr>
            </w:pPr>
            <w:r w:rsidRPr="00DA737D">
              <w:rPr>
                <w:b w:val="0"/>
                <w:bCs w:val="0"/>
                <w:sz w:val="16"/>
                <w:szCs w:val="16"/>
              </w:rPr>
              <w:t>Name of the station</w:t>
            </w:r>
          </w:p>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Nombre de la estación</w:t>
            </w:r>
          </w:p>
        </w:tc>
        <w:tc>
          <w:tcPr>
            <w:tcW w:w="1218" w:type="dxa"/>
            <w:vMerge w:val="restart"/>
            <w:tcBorders>
              <w:top w:val="single" w:sz="6" w:space="0" w:color="auto"/>
              <w:left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Coordonnées</w:t>
            </w:r>
            <w:r w:rsidRPr="00DA737D">
              <w:rPr>
                <w:b w:val="0"/>
                <w:bCs w:val="0"/>
                <w:i w:val="0"/>
                <w:iCs/>
                <w:sz w:val="16"/>
                <w:szCs w:val="16"/>
              </w:rPr>
              <w:br/>
              <w:t>géographiques</w:t>
            </w:r>
          </w:p>
          <w:p w:rsidR="0006702E" w:rsidRPr="00DA737D" w:rsidRDefault="0006702E" w:rsidP="0006702E">
            <w:pPr>
              <w:pStyle w:val="Tablehead"/>
              <w:framePr w:hSpace="180" w:wrap="around" w:vAnchor="text" w:hAnchor="text" w:y="1"/>
              <w:spacing w:before="30" w:after="30" w:line="174" w:lineRule="exact"/>
              <w:rPr>
                <w:b w:val="0"/>
                <w:bCs w:val="0"/>
                <w:sz w:val="16"/>
                <w:szCs w:val="16"/>
              </w:rPr>
            </w:pPr>
            <w:r w:rsidRPr="00DA737D">
              <w:rPr>
                <w:b w:val="0"/>
                <w:bCs w:val="0"/>
                <w:sz w:val="16"/>
                <w:szCs w:val="16"/>
              </w:rPr>
              <w:t>Geographical</w:t>
            </w:r>
            <w:r w:rsidRPr="00DA737D">
              <w:rPr>
                <w:b w:val="0"/>
                <w:bCs w:val="0"/>
                <w:sz w:val="16"/>
                <w:szCs w:val="16"/>
              </w:rPr>
              <w:br/>
              <w:t>coordinates</w:t>
            </w:r>
          </w:p>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Coordenadas</w:t>
            </w:r>
            <w:r w:rsidRPr="00DA737D">
              <w:rPr>
                <w:b w:val="0"/>
                <w:bCs w:val="0"/>
                <w:i w:val="0"/>
                <w:iCs/>
                <w:sz w:val="16"/>
                <w:szCs w:val="16"/>
              </w:rPr>
              <w:br/>
              <w:t>geográficas</w:t>
            </w:r>
          </w:p>
        </w:tc>
        <w:tc>
          <w:tcPr>
            <w:tcW w:w="994" w:type="dxa"/>
            <w:vMerge w:val="restart"/>
            <w:tcBorders>
              <w:top w:val="single" w:sz="6" w:space="0" w:color="auto"/>
              <w:left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Heures</w:t>
            </w:r>
            <w:r w:rsidRPr="00DA737D">
              <w:rPr>
                <w:b w:val="0"/>
                <w:bCs w:val="0"/>
                <w:i w:val="0"/>
                <w:iCs/>
                <w:sz w:val="16"/>
                <w:szCs w:val="16"/>
              </w:rPr>
              <w:br/>
              <w:t>de service</w:t>
            </w:r>
          </w:p>
          <w:p w:rsidR="0006702E" w:rsidRPr="00DA737D" w:rsidRDefault="0006702E" w:rsidP="0006702E">
            <w:pPr>
              <w:pStyle w:val="Tablehead"/>
              <w:framePr w:hSpace="180" w:wrap="around" w:vAnchor="text" w:hAnchor="text" w:y="1"/>
              <w:spacing w:before="30" w:after="30" w:line="174" w:lineRule="exact"/>
              <w:rPr>
                <w:b w:val="0"/>
                <w:bCs w:val="0"/>
                <w:sz w:val="16"/>
                <w:szCs w:val="16"/>
              </w:rPr>
            </w:pPr>
            <w:r w:rsidRPr="00DA737D">
              <w:rPr>
                <w:b w:val="0"/>
                <w:bCs w:val="0"/>
                <w:sz w:val="16"/>
                <w:szCs w:val="16"/>
              </w:rPr>
              <w:t>Hours</w:t>
            </w:r>
            <w:r w:rsidRPr="00DA737D">
              <w:rPr>
                <w:b w:val="0"/>
                <w:bCs w:val="0"/>
                <w:sz w:val="16"/>
                <w:szCs w:val="16"/>
              </w:rPr>
              <w:br/>
              <w:t>of service</w:t>
            </w:r>
          </w:p>
          <w:p w:rsidR="0006702E" w:rsidRPr="00DA737D" w:rsidRDefault="0006702E" w:rsidP="0006702E">
            <w:pPr>
              <w:pStyle w:val="Tablehead"/>
              <w:framePr w:hSpace="180" w:wrap="around" w:vAnchor="text" w:hAnchor="text" w:y="1"/>
              <w:spacing w:before="30" w:after="30" w:line="174" w:lineRule="exact"/>
              <w:rPr>
                <w:b w:val="0"/>
                <w:bCs w:val="0"/>
                <w:i w:val="0"/>
                <w:iCs/>
                <w:sz w:val="16"/>
                <w:szCs w:val="16"/>
                <w:lang w:val="en-US"/>
              </w:rPr>
            </w:pPr>
            <w:r w:rsidRPr="00DA737D">
              <w:rPr>
                <w:b w:val="0"/>
                <w:bCs w:val="0"/>
                <w:i w:val="0"/>
                <w:iCs/>
                <w:sz w:val="16"/>
                <w:szCs w:val="16"/>
                <w:lang w:val="en-US"/>
              </w:rPr>
              <w:t>Horario</w:t>
            </w:r>
            <w:r w:rsidRPr="00DA737D">
              <w:rPr>
                <w:b w:val="0"/>
                <w:bCs w:val="0"/>
                <w:i w:val="0"/>
                <w:iCs/>
                <w:sz w:val="16"/>
                <w:szCs w:val="16"/>
                <w:lang w:val="en-US"/>
              </w:rPr>
              <w:br/>
            </w:r>
            <w:r w:rsidRPr="00DA737D">
              <w:rPr>
                <w:b w:val="0"/>
                <w:bCs w:val="0"/>
                <w:i w:val="0"/>
                <w:iCs/>
                <w:sz w:val="16"/>
                <w:szCs w:val="16"/>
              </w:rPr>
              <w:t>de servicio</w:t>
            </w:r>
          </w:p>
        </w:tc>
        <w:tc>
          <w:tcPr>
            <w:tcW w:w="1666" w:type="dxa"/>
            <w:vMerge w:val="restart"/>
            <w:tcBorders>
              <w:top w:val="single" w:sz="6" w:space="0" w:color="auto"/>
              <w:left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Gammes de fréquences</w:t>
            </w:r>
          </w:p>
          <w:p w:rsidR="0006702E" w:rsidRPr="00DA737D" w:rsidRDefault="0006702E" w:rsidP="0006702E">
            <w:pPr>
              <w:pStyle w:val="Tablehead"/>
              <w:framePr w:hSpace="180" w:wrap="around" w:vAnchor="text" w:hAnchor="text" w:y="1"/>
              <w:spacing w:before="30" w:after="30" w:line="174" w:lineRule="exact"/>
              <w:rPr>
                <w:b w:val="0"/>
                <w:bCs w:val="0"/>
                <w:sz w:val="16"/>
                <w:szCs w:val="16"/>
              </w:rPr>
            </w:pPr>
            <w:r w:rsidRPr="00DA737D">
              <w:rPr>
                <w:b w:val="0"/>
                <w:bCs w:val="0"/>
                <w:sz w:val="16"/>
                <w:szCs w:val="16"/>
              </w:rPr>
              <w:t>Ranges of frequencies</w:t>
            </w:r>
          </w:p>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Gamas de frecuencias</w:t>
            </w: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Valeurs des intensités</w:t>
            </w:r>
            <w:r w:rsidRPr="00DA737D">
              <w:rPr>
                <w:b w:val="0"/>
                <w:bCs w:val="0"/>
                <w:i w:val="0"/>
                <w:iCs/>
                <w:sz w:val="16"/>
                <w:szCs w:val="16"/>
              </w:rPr>
              <w:br/>
              <w:t>de champ ou des</w:t>
            </w:r>
            <w:r w:rsidRPr="00DA737D">
              <w:rPr>
                <w:b w:val="0"/>
                <w:bCs w:val="0"/>
                <w:i w:val="0"/>
                <w:iCs/>
                <w:sz w:val="16"/>
                <w:szCs w:val="16"/>
              </w:rPr>
              <w:br/>
              <w:t>puissances surfaciques</w:t>
            </w:r>
            <w:r w:rsidRPr="00DA737D">
              <w:rPr>
                <w:b w:val="0"/>
                <w:bCs w:val="0"/>
                <w:i w:val="0"/>
                <w:iCs/>
                <w:sz w:val="16"/>
                <w:szCs w:val="16"/>
              </w:rPr>
              <w:br/>
              <w:t>mesurables</w:t>
            </w:r>
          </w:p>
          <w:p w:rsidR="0006702E" w:rsidRPr="00DA737D" w:rsidRDefault="0006702E" w:rsidP="0006702E">
            <w:pPr>
              <w:pStyle w:val="Tablehead"/>
              <w:framePr w:hSpace="180" w:wrap="around" w:vAnchor="text" w:hAnchor="text" w:y="1"/>
              <w:spacing w:before="30" w:after="30" w:line="174" w:lineRule="exact"/>
              <w:rPr>
                <w:b w:val="0"/>
                <w:bCs w:val="0"/>
                <w:sz w:val="16"/>
                <w:szCs w:val="16"/>
                <w:lang w:val="en-US"/>
              </w:rPr>
            </w:pPr>
            <w:r w:rsidRPr="00DA737D">
              <w:rPr>
                <w:b w:val="0"/>
                <w:bCs w:val="0"/>
                <w:sz w:val="16"/>
                <w:szCs w:val="16"/>
                <w:lang w:val="en-US"/>
              </w:rPr>
              <w:t>Values of measurable</w:t>
            </w:r>
            <w:r w:rsidRPr="00DA737D">
              <w:rPr>
                <w:b w:val="0"/>
                <w:bCs w:val="0"/>
                <w:sz w:val="16"/>
                <w:szCs w:val="16"/>
                <w:lang w:val="en-US"/>
              </w:rPr>
              <w:br/>
              <w:t>field strengths or power</w:t>
            </w:r>
            <w:r w:rsidRPr="00DA737D">
              <w:rPr>
                <w:b w:val="0"/>
                <w:bCs w:val="0"/>
                <w:sz w:val="16"/>
                <w:szCs w:val="16"/>
                <w:lang w:val="en-US"/>
              </w:rPr>
              <w:br/>
              <w:t>flux</w:t>
            </w:r>
            <w:r w:rsidRPr="00DA737D">
              <w:rPr>
                <w:b w:val="0"/>
                <w:bCs w:val="0"/>
                <w:sz w:val="16"/>
                <w:szCs w:val="16"/>
                <w:lang w:val="en-US"/>
              </w:rPr>
              <w:noBreakHyphen/>
              <w:t>densities</w:t>
            </w:r>
          </w:p>
          <w:p w:rsidR="0006702E" w:rsidRPr="00DA737D" w:rsidRDefault="0006702E" w:rsidP="0006702E">
            <w:pPr>
              <w:pStyle w:val="Tablehead"/>
              <w:framePr w:hSpace="180" w:wrap="around" w:vAnchor="text" w:hAnchor="text" w:y="1"/>
              <w:spacing w:before="30" w:after="30" w:line="174" w:lineRule="exact"/>
              <w:rPr>
                <w:b w:val="0"/>
                <w:bCs w:val="0"/>
                <w:i w:val="0"/>
                <w:iCs/>
                <w:sz w:val="16"/>
                <w:szCs w:val="16"/>
                <w:lang w:val="es-ES_tradnl"/>
              </w:rPr>
            </w:pPr>
            <w:r w:rsidRPr="00DA737D">
              <w:rPr>
                <w:b w:val="0"/>
                <w:bCs w:val="0"/>
                <w:i w:val="0"/>
                <w:iCs/>
                <w:sz w:val="16"/>
                <w:szCs w:val="16"/>
                <w:lang w:val="es-ES_tradnl"/>
              </w:rPr>
              <w:t>Valores de intensidad</w:t>
            </w:r>
            <w:r w:rsidRPr="00DA737D">
              <w:rPr>
                <w:b w:val="0"/>
                <w:bCs w:val="0"/>
                <w:i w:val="0"/>
                <w:iCs/>
                <w:sz w:val="16"/>
                <w:szCs w:val="16"/>
                <w:lang w:val="es-ES_tradnl"/>
              </w:rPr>
              <w:br/>
              <w:t>de campo o de densidad</w:t>
            </w:r>
            <w:r w:rsidRPr="00DA737D">
              <w:rPr>
                <w:b w:val="0"/>
                <w:bCs w:val="0"/>
                <w:i w:val="0"/>
                <w:iCs/>
                <w:sz w:val="16"/>
                <w:szCs w:val="16"/>
                <w:lang w:val="es-ES_tradnl"/>
              </w:rPr>
              <w:br/>
              <w:t>de flujo de potencia</w:t>
            </w:r>
            <w:r w:rsidRPr="00DA737D">
              <w:rPr>
                <w:b w:val="0"/>
                <w:bCs w:val="0"/>
                <w:i w:val="0"/>
                <w:iCs/>
                <w:sz w:val="16"/>
                <w:szCs w:val="16"/>
                <w:lang w:val="es-ES_tradnl"/>
              </w:rPr>
              <w:br/>
              <w:t>que pueden medirse</w:t>
            </w:r>
          </w:p>
        </w:tc>
        <w:tc>
          <w:tcPr>
            <w:tcW w:w="1022" w:type="dxa"/>
            <w:vMerge w:val="restart"/>
            <w:tcBorders>
              <w:top w:val="single" w:sz="6" w:space="0" w:color="auto"/>
              <w:left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Précision</w:t>
            </w:r>
            <w:r w:rsidRPr="00DA737D">
              <w:rPr>
                <w:b w:val="0"/>
                <w:bCs w:val="0"/>
                <w:i w:val="0"/>
                <w:iCs/>
                <w:sz w:val="16"/>
                <w:szCs w:val="16"/>
              </w:rPr>
              <w:br/>
              <w:t>des mesures</w:t>
            </w:r>
            <w:r w:rsidRPr="00DA737D">
              <w:rPr>
                <w:b w:val="0"/>
                <w:bCs w:val="0"/>
                <w:i w:val="0"/>
                <w:iCs/>
                <w:sz w:val="16"/>
                <w:szCs w:val="16"/>
              </w:rPr>
              <w:br/>
              <w:t>en dB</w:t>
            </w:r>
          </w:p>
          <w:p w:rsidR="0006702E" w:rsidRPr="00DA737D" w:rsidRDefault="0006702E" w:rsidP="0006702E">
            <w:pPr>
              <w:pStyle w:val="Tablehead"/>
              <w:framePr w:hSpace="180" w:wrap="around" w:vAnchor="text" w:hAnchor="text" w:y="1"/>
              <w:spacing w:before="30" w:after="30" w:line="174" w:lineRule="exact"/>
              <w:rPr>
                <w:b w:val="0"/>
                <w:bCs w:val="0"/>
                <w:sz w:val="16"/>
                <w:szCs w:val="16"/>
                <w:lang w:val="en-US"/>
              </w:rPr>
            </w:pPr>
            <w:r w:rsidRPr="00DA737D">
              <w:rPr>
                <w:b w:val="0"/>
                <w:bCs w:val="0"/>
                <w:sz w:val="16"/>
                <w:szCs w:val="16"/>
                <w:lang w:val="en-US"/>
              </w:rPr>
              <w:t>Accuracy of</w:t>
            </w:r>
            <w:r w:rsidRPr="00DA737D">
              <w:rPr>
                <w:b w:val="0"/>
                <w:bCs w:val="0"/>
                <w:sz w:val="16"/>
                <w:szCs w:val="16"/>
                <w:lang w:val="en-US"/>
              </w:rPr>
              <w:br/>
              <w:t>measurements</w:t>
            </w:r>
            <w:r w:rsidRPr="00DA737D">
              <w:rPr>
                <w:b w:val="0"/>
                <w:bCs w:val="0"/>
                <w:sz w:val="16"/>
                <w:szCs w:val="16"/>
                <w:lang w:val="en-US"/>
              </w:rPr>
              <w:br/>
              <w:t>in dB</w:t>
            </w:r>
          </w:p>
          <w:p w:rsidR="0006702E" w:rsidRPr="00DA737D" w:rsidRDefault="0006702E" w:rsidP="0006702E">
            <w:pPr>
              <w:pStyle w:val="Tablehead"/>
              <w:framePr w:hSpace="180" w:wrap="around" w:vAnchor="text" w:hAnchor="text" w:y="1"/>
              <w:spacing w:before="30" w:after="30" w:line="174" w:lineRule="exact"/>
              <w:rPr>
                <w:b w:val="0"/>
                <w:bCs w:val="0"/>
                <w:i w:val="0"/>
                <w:iCs/>
                <w:sz w:val="16"/>
                <w:szCs w:val="16"/>
                <w:lang w:val="es-ES_tradnl"/>
              </w:rPr>
            </w:pPr>
            <w:r w:rsidRPr="00DA737D">
              <w:rPr>
                <w:b w:val="0"/>
                <w:bCs w:val="0"/>
                <w:i w:val="0"/>
                <w:iCs/>
                <w:sz w:val="16"/>
                <w:szCs w:val="16"/>
                <w:lang w:val="es-ES_tradnl"/>
              </w:rPr>
              <w:t>Precisión de</w:t>
            </w:r>
            <w:r w:rsidRPr="00DA737D">
              <w:rPr>
                <w:b w:val="0"/>
                <w:bCs w:val="0"/>
                <w:i w:val="0"/>
                <w:iCs/>
                <w:sz w:val="16"/>
                <w:szCs w:val="16"/>
                <w:lang w:val="es-ES_tradnl"/>
              </w:rPr>
              <w:br/>
              <w:t>las medidas</w:t>
            </w:r>
            <w:r w:rsidRPr="00DA737D">
              <w:rPr>
                <w:b w:val="0"/>
                <w:bCs w:val="0"/>
                <w:i w:val="0"/>
                <w:iCs/>
                <w:sz w:val="16"/>
                <w:szCs w:val="16"/>
                <w:lang w:val="es-ES_tradnl"/>
              </w:rPr>
              <w:br/>
              <w:t>en dB</w:t>
            </w:r>
          </w:p>
        </w:tc>
        <w:tc>
          <w:tcPr>
            <w:tcW w:w="1120" w:type="dxa"/>
            <w:vMerge w:val="restart"/>
            <w:tcBorders>
              <w:top w:val="single" w:sz="6" w:space="0" w:color="auto"/>
              <w:left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Observations</w:t>
            </w:r>
          </w:p>
          <w:p w:rsidR="0006702E" w:rsidRPr="00DA737D" w:rsidRDefault="0006702E" w:rsidP="0006702E">
            <w:pPr>
              <w:pStyle w:val="Tablehead"/>
              <w:framePr w:hSpace="180" w:wrap="around" w:vAnchor="text" w:hAnchor="text" w:y="1"/>
              <w:spacing w:before="30" w:after="30" w:line="174" w:lineRule="exact"/>
              <w:rPr>
                <w:b w:val="0"/>
                <w:bCs w:val="0"/>
                <w:sz w:val="16"/>
                <w:szCs w:val="16"/>
              </w:rPr>
            </w:pPr>
            <w:r w:rsidRPr="00DA737D">
              <w:rPr>
                <w:b w:val="0"/>
                <w:bCs w:val="0"/>
                <w:sz w:val="16"/>
                <w:szCs w:val="16"/>
              </w:rPr>
              <w:t>Remarks</w:t>
            </w:r>
          </w:p>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Observaciones</w:t>
            </w:r>
          </w:p>
        </w:tc>
      </w:tr>
      <w:tr w:rsidR="0006702E" w:rsidRPr="00DA737D" w:rsidTr="0006702E">
        <w:trPr>
          <w:cantSplit/>
          <w:jc w:val="center"/>
        </w:trPr>
        <w:tc>
          <w:tcPr>
            <w:tcW w:w="1632" w:type="dxa"/>
            <w:vMerge/>
            <w:tcBorders>
              <w:left w:val="single" w:sz="6" w:space="0" w:color="auto"/>
              <w:bottom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p>
        </w:tc>
        <w:tc>
          <w:tcPr>
            <w:tcW w:w="1218" w:type="dxa"/>
            <w:vMerge/>
            <w:tcBorders>
              <w:left w:val="single" w:sz="6" w:space="0" w:color="auto"/>
              <w:bottom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p>
        </w:tc>
        <w:tc>
          <w:tcPr>
            <w:tcW w:w="994" w:type="dxa"/>
            <w:vMerge/>
            <w:tcBorders>
              <w:left w:val="single" w:sz="6" w:space="0" w:color="auto"/>
              <w:bottom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p>
        </w:tc>
        <w:tc>
          <w:tcPr>
            <w:tcW w:w="1666" w:type="dxa"/>
            <w:vMerge/>
            <w:tcBorders>
              <w:left w:val="single" w:sz="6" w:space="0" w:color="auto"/>
              <w:bottom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p>
        </w:tc>
        <w:tc>
          <w:tcPr>
            <w:tcW w:w="1035" w:type="dxa"/>
            <w:tcBorders>
              <w:top w:val="single" w:sz="6" w:space="0" w:color="auto"/>
              <w:left w:val="single" w:sz="6" w:space="0" w:color="auto"/>
              <w:bottom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r w:rsidRPr="00DA737D">
              <w:rPr>
                <w:b w:val="0"/>
                <w:bCs w:val="0"/>
                <w:i w:val="0"/>
                <w:iCs/>
                <w:sz w:val="16"/>
                <w:szCs w:val="16"/>
              </w:rPr>
              <w:t>Maximum</w:t>
            </w:r>
            <w:r w:rsidRPr="00DA737D">
              <w:rPr>
                <w:b w:val="0"/>
                <w:bCs w:val="0"/>
                <w:i w:val="0"/>
                <w:iCs/>
                <w:sz w:val="16"/>
                <w:szCs w:val="16"/>
              </w:rPr>
              <w:br/>
              <w:t>Máximo</w:t>
            </w:r>
          </w:p>
        </w:tc>
        <w:tc>
          <w:tcPr>
            <w:tcW w:w="938" w:type="dxa"/>
            <w:tcBorders>
              <w:top w:val="single" w:sz="6" w:space="0" w:color="auto"/>
              <w:left w:val="single" w:sz="6" w:space="0" w:color="auto"/>
              <w:bottom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lang w:val="es-ES_tradnl"/>
              </w:rPr>
            </w:pPr>
            <w:r w:rsidRPr="00DA737D">
              <w:rPr>
                <w:b w:val="0"/>
                <w:bCs w:val="0"/>
                <w:i w:val="0"/>
                <w:iCs/>
                <w:sz w:val="16"/>
                <w:szCs w:val="16"/>
              </w:rPr>
              <w:t>Minimum</w:t>
            </w:r>
            <w:r w:rsidRPr="00DA737D">
              <w:rPr>
                <w:b w:val="0"/>
                <w:bCs w:val="0"/>
                <w:i w:val="0"/>
                <w:iCs/>
                <w:sz w:val="16"/>
                <w:szCs w:val="16"/>
              </w:rPr>
              <w:br/>
              <w:t>Mínimo</w:t>
            </w:r>
          </w:p>
        </w:tc>
        <w:tc>
          <w:tcPr>
            <w:tcW w:w="1022" w:type="dxa"/>
            <w:vMerge/>
            <w:tcBorders>
              <w:left w:val="single" w:sz="6" w:space="0" w:color="auto"/>
              <w:bottom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p>
        </w:tc>
        <w:tc>
          <w:tcPr>
            <w:tcW w:w="1120" w:type="dxa"/>
            <w:vMerge/>
            <w:tcBorders>
              <w:left w:val="single" w:sz="6" w:space="0" w:color="auto"/>
              <w:bottom w:val="single" w:sz="6" w:space="0" w:color="auto"/>
              <w:right w:val="single" w:sz="6" w:space="0" w:color="auto"/>
            </w:tcBorders>
            <w:vAlign w:val="center"/>
          </w:tcPr>
          <w:p w:rsidR="0006702E" w:rsidRPr="00DA737D" w:rsidRDefault="0006702E" w:rsidP="0006702E">
            <w:pPr>
              <w:pStyle w:val="Tablehead"/>
              <w:framePr w:hSpace="180" w:wrap="around" w:vAnchor="text" w:hAnchor="text" w:y="1"/>
              <w:spacing w:before="30" w:after="30" w:line="174" w:lineRule="exact"/>
              <w:rPr>
                <w:b w:val="0"/>
                <w:bCs w:val="0"/>
                <w:i w:val="0"/>
                <w:iCs/>
                <w:sz w:val="16"/>
                <w:szCs w:val="16"/>
              </w:rPr>
            </w:pPr>
          </w:p>
        </w:tc>
      </w:tr>
      <w:tr w:rsidR="0006702E" w:rsidRPr="00133B6D" w:rsidTr="0006702E">
        <w:trPr>
          <w:cantSplit/>
          <w:jc w:val="center"/>
        </w:trPr>
        <w:tc>
          <w:tcPr>
            <w:tcW w:w="1632" w:type="dxa"/>
            <w:tcBorders>
              <w:top w:val="single" w:sz="6" w:space="0" w:color="auto"/>
              <w:left w:val="single" w:sz="6" w:space="0" w:color="auto"/>
              <w:right w:val="single" w:sz="6" w:space="0" w:color="auto"/>
            </w:tcBorders>
            <w:vAlign w:val="center"/>
          </w:tcPr>
          <w:p w:rsidR="0006702E" w:rsidRPr="00DA737D" w:rsidRDefault="0006702E" w:rsidP="00ED2048">
            <w:pPr>
              <w:pStyle w:val="ColumnNo"/>
              <w:framePr w:hSpace="180" w:wrap="around" w:vAnchor="text" w:hAnchor="text" w:y="1"/>
              <w:spacing w:before="20" w:after="20" w:line="199" w:lineRule="exact"/>
              <w:rPr>
                <w:rFonts w:ascii="Calibri" w:hAnsi="Calibri"/>
              </w:rPr>
            </w:pPr>
            <w:r w:rsidRPr="00DA737D">
              <w:rPr>
                <w:rFonts w:ascii="Calibri" w:hAnsi="Calibri"/>
              </w:rPr>
              <w:t>1</w:t>
            </w:r>
          </w:p>
        </w:tc>
        <w:tc>
          <w:tcPr>
            <w:tcW w:w="1218" w:type="dxa"/>
            <w:tcBorders>
              <w:top w:val="single" w:sz="6" w:space="0" w:color="auto"/>
              <w:left w:val="single" w:sz="6" w:space="0" w:color="auto"/>
              <w:right w:val="single" w:sz="6" w:space="0" w:color="auto"/>
            </w:tcBorders>
            <w:vAlign w:val="center"/>
          </w:tcPr>
          <w:p w:rsidR="0006702E" w:rsidRPr="00DA737D" w:rsidRDefault="0006702E" w:rsidP="00ED2048">
            <w:pPr>
              <w:pStyle w:val="ColumnNo"/>
              <w:framePr w:hSpace="180" w:wrap="around" w:vAnchor="text" w:hAnchor="text" w:y="1"/>
              <w:spacing w:before="20" w:after="20" w:line="199" w:lineRule="exact"/>
              <w:rPr>
                <w:rFonts w:ascii="Calibri" w:hAnsi="Calibri"/>
              </w:rPr>
            </w:pPr>
            <w:r w:rsidRPr="00DA737D">
              <w:rPr>
                <w:rFonts w:ascii="Calibri" w:hAnsi="Calibri"/>
              </w:rPr>
              <w:t>2</w:t>
            </w:r>
          </w:p>
        </w:tc>
        <w:tc>
          <w:tcPr>
            <w:tcW w:w="994" w:type="dxa"/>
            <w:tcBorders>
              <w:top w:val="single" w:sz="6" w:space="0" w:color="auto"/>
              <w:left w:val="single" w:sz="6" w:space="0" w:color="auto"/>
              <w:right w:val="single" w:sz="6" w:space="0" w:color="auto"/>
            </w:tcBorders>
            <w:vAlign w:val="center"/>
          </w:tcPr>
          <w:p w:rsidR="0006702E" w:rsidRPr="00DA737D" w:rsidRDefault="0006702E" w:rsidP="00033520">
            <w:pPr>
              <w:pStyle w:val="ColumnNo"/>
              <w:framePr w:hSpace="180" w:wrap="around" w:vAnchor="text" w:hAnchor="text" w:y="1"/>
              <w:spacing w:before="20" w:after="20" w:line="199" w:lineRule="exact"/>
              <w:jc w:val="left"/>
              <w:rPr>
                <w:rFonts w:ascii="Calibri" w:hAnsi="Calibri"/>
              </w:rPr>
            </w:pPr>
            <w:r w:rsidRPr="00DA737D">
              <w:rPr>
                <w:rFonts w:ascii="Calibri" w:hAnsi="Calibri"/>
              </w:rPr>
              <w:t>3</w:t>
            </w:r>
          </w:p>
        </w:tc>
        <w:tc>
          <w:tcPr>
            <w:tcW w:w="1666" w:type="dxa"/>
            <w:tcBorders>
              <w:top w:val="single" w:sz="6" w:space="0" w:color="auto"/>
              <w:left w:val="single" w:sz="6" w:space="0" w:color="auto"/>
              <w:right w:val="single" w:sz="6" w:space="0" w:color="auto"/>
            </w:tcBorders>
            <w:vAlign w:val="center"/>
          </w:tcPr>
          <w:p w:rsidR="0006702E" w:rsidRPr="00DA737D" w:rsidRDefault="0006702E" w:rsidP="00ED2048">
            <w:pPr>
              <w:pStyle w:val="ColumnNo"/>
              <w:framePr w:hSpace="180" w:wrap="around" w:vAnchor="text" w:hAnchor="text" w:y="1"/>
              <w:spacing w:before="20" w:after="20" w:line="199" w:lineRule="exact"/>
              <w:rPr>
                <w:rFonts w:ascii="Calibri" w:hAnsi="Calibri"/>
              </w:rPr>
            </w:pPr>
            <w:r w:rsidRPr="00DA737D">
              <w:rPr>
                <w:rFonts w:ascii="Calibri" w:hAnsi="Calibri"/>
              </w:rPr>
              <w:t>4</w:t>
            </w:r>
          </w:p>
        </w:tc>
        <w:tc>
          <w:tcPr>
            <w:tcW w:w="1035" w:type="dxa"/>
            <w:tcBorders>
              <w:top w:val="single" w:sz="6" w:space="0" w:color="auto"/>
              <w:left w:val="single" w:sz="6" w:space="0" w:color="auto"/>
              <w:right w:val="single" w:sz="6" w:space="0" w:color="auto"/>
            </w:tcBorders>
            <w:vAlign w:val="center"/>
          </w:tcPr>
          <w:p w:rsidR="0006702E" w:rsidRPr="00DA737D" w:rsidRDefault="0006702E" w:rsidP="00ED2048">
            <w:pPr>
              <w:pStyle w:val="ColumnNo"/>
              <w:framePr w:hSpace="180" w:wrap="around" w:vAnchor="text" w:hAnchor="text" w:y="1"/>
              <w:spacing w:before="20" w:after="20" w:line="199" w:lineRule="exact"/>
              <w:rPr>
                <w:rFonts w:ascii="Calibri" w:hAnsi="Calibri"/>
              </w:rPr>
            </w:pPr>
            <w:r w:rsidRPr="00DA737D">
              <w:rPr>
                <w:rFonts w:ascii="Calibri" w:hAnsi="Calibri"/>
              </w:rPr>
              <w:t>5a</w:t>
            </w:r>
          </w:p>
        </w:tc>
        <w:tc>
          <w:tcPr>
            <w:tcW w:w="938" w:type="dxa"/>
            <w:tcBorders>
              <w:top w:val="single" w:sz="6" w:space="0" w:color="auto"/>
              <w:left w:val="single" w:sz="6" w:space="0" w:color="auto"/>
              <w:right w:val="single" w:sz="6" w:space="0" w:color="auto"/>
            </w:tcBorders>
            <w:vAlign w:val="center"/>
          </w:tcPr>
          <w:p w:rsidR="0006702E" w:rsidRPr="00DA737D" w:rsidRDefault="0006702E" w:rsidP="00ED2048">
            <w:pPr>
              <w:pStyle w:val="ColumnNo"/>
              <w:framePr w:hSpace="180" w:wrap="around" w:vAnchor="text" w:hAnchor="text" w:y="1"/>
              <w:spacing w:before="20" w:after="20" w:line="199" w:lineRule="exact"/>
              <w:rPr>
                <w:rFonts w:ascii="Calibri" w:hAnsi="Calibri"/>
              </w:rPr>
            </w:pPr>
            <w:r w:rsidRPr="00DA737D">
              <w:rPr>
                <w:rFonts w:ascii="Calibri" w:hAnsi="Calibri"/>
              </w:rPr>
              <w:t>5b</w:t>
            </w:r>
          </w:p>
        </w:tc>
        <w:tc>
          <w:tcPr>
            <w:tcW w:w="1022" w:type="dxa"/>
            <w:tcBorders>
              <w:top w:val="single" w:sz="6" w:space="0" w:color="auto"/>
              <w:left w:val="single" w:sz="6" w:space="0" w:color="auto"/>
              <w:right w:val="single" w:sz="6" w:space="0" w:color="auto"/>
            </w:tcBorders>
            <w:vAlign w:val="center"/>
          </w:tcPr>
          <w:p w:rsidR="0006702E" w:rsidRPr="00DA737D" w:rsidRDefault="0006702E" w:rsidP="00ED2048">
            <w:pPr>
              <w:pStyle w:val="ColumnNo"/>
              <w:framePr w:hSpace="180" w:wrap="around" w:vAnchor="text" w:hAnchor="text" w:y="1"/>
              <w:spacing w:before="20" w:after="20" w:line="199" w:lineRule="exact"/>
              <w:rPr>
                <w:rFonts w:ascii="Calibri" w:hAnsi="Calibri"/>
              </w:rPr>
            </w:pPr>
            <w:r w:rsidRPr="00DA737D">
              <w:rPr>
                <w:rFonts w:ascii="Calibri" w:hAnsi="Calibri"/>
              </w:rPr>
              <w:t>6</w:t>
            </w:r>
          </w:p>
        </w:tc>
        <w:tc>
          <w:tcPr>
            <w:tcW w:w="1120" w:type="dxa"/>
            <w:tcBorders>
              <w:top w:val="single" w:sz="6" w:space="0" w:color="auto"/>
              <w:left w:val="single" w:sz="6" w:space="0" w:color="auto"/>
              <w:right w:val="single" w:sz="6" w:space="0" w:color="auto"/>
            </w:tcBorders>
            <w:vAlign w:val="center"/>
          </w:tcPr>
          <w:p w:rsidR="0006702E" w:rsidRPr="00DA737D" w:rsidRDefault="0006702E" w:rsidP="00ED2048">
            <w:pPr>
              <w:pStyle w:val="ColumnNo"/>
              <w:framePr w:hSpace="180" w:wrap="around" w:vAnchor="text" w:hAnchor="text" w:y="1"/>
              <w:spacing w:before="20" w:after="20" w:line="199" w:lineRule="exact"/>
              <w:rPr>
                <w:rFonts w:ascii="Calibri" w:hAnsi="Calibri"/>
              </w:rPr>
            </w:pPr>
            <w:r w:rsidRPr="00DA737D">
              <w:rPr>
                <w:rFonts w:ascii="Calibri" w:hAnsi="Calibri"/>
              </w:rPr>
              <w:t>7</w:t>
            </w:r>
          </w:p>
        </w:tc>
      </w:tr>
      <w:tr w:rsidR="0006702E" w:rsidRPr="00D52198"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32" w:type="dxa"/>
            <w:tcBorders>
              <w:top w:val="nil"/>
              <w:bottom w:val="nil"/>
            </w:tcBorders>
          </w:tcPr>
          <w:p w:rsidR="0006702E" w:rsidRPr="00DA737D" w:rsidRDefault="0006702E" w:rsidP="00ED2048">
            <w:pPr>
              <w:pStyle w:val="ColumnIMS"/>
              <w:framePr w:hSpace="180" w:wrap="around" w:vAnchor="text" w:hAnchor="text" w:y="1"/>
              <w:spacing w:before="20" w:after="20" w:line="199" w:lineRule="exact"/>
              <w:ind w:left="142" w:right="57"/>
              <w:rPr>
                <w:rFonts w:ascii="Calibri" w:hAnsi="Calibri"/>
                <w:lang w:val="fr-FR"/>
              </w:rPr>
            </w:pPr>
            <w:r w:rsidRPr="00DA737D">
              <w:rPr>
                <w:rFonts w:ascii="Calibri" w:hAnsi="Calibri"/>
                <w:lang w:val="fr-FR"/>
              </w:rPr>
              <w:t>Arkhangelsk</w:t>
            </w:r>
            <w:r w:rsidRPr="00DA737D">
              <w:rPr>
                <w:rFonts w:ascii="Calibri" w:hAnsi="Calibri"/>
                <w:lang w:val="fr-FR"/>
              </w:rPr>
              <w:br/>
            </w:r>
            <w:r w:rsidRPr="00DA737D">
              <w:rPr>
                <w:rFonts w:ascii="Calibri" w:hAnsi="Calibri"/>
                <w:b/>
                <w:bCs/>
              </w:rPr>
              <w:t>(SCIE, IMS, SCTE)</w:t>
            </w:r>
          </w:p>
        </w:tc>
        <w:tc>
          <w:tcPr>
            <w:tcW w:w="1218" w:type="dxa"/>
            <w:tcBorders>
              <w:top w:val="nil"/>
              <w:bottom w:val="nil"/>
            </w:tcBorders>
          </w:tcPr>
          <w:p w:rsidR="0006702E" w:rsidRPr="00DA737D" w:rsidRDefault="0006702E" w:rsidP="00ED2048">
            <w:pPr>
              <w:pStyle w:val="Column2"/>
              <w:framePr w:hSpace="180" w:wrap="around" w:vAnchor="text" w:hAnchor="text" w:y="1"/>
              <w:spacing w:before="20" w:after="20" w:line="199" w:lineRule="exact"/>
              <w:ind w:left="57" w:right="57"/>
              <w:rPr>
                <w:rFonts w:ascii="Calibri" w:hAnsi="Calibri"/>
                <w:szCs w:val="18"/>
                <w:lang w:val="fr-FR"/>
              </w:rPr>
            </w:pPr>
            <w:r w:rsidRPr="00DA737D">
              <w:rPr>
                <w:rFonts w:ascii="Calibri" w:hAnsi="Calibri"/>
                <w:lang w:val="es-ES"/>
              </w:rPr>
              <w:tab/>
              <w:t>40°37</w:t>
            </w:r>
            <w:r w:rsidRPr="00DA737D">
              <w:rPr>
                <w:rFonts w:ascii="Calibri" w:hAnsi="Calibri"/>
              </w:rPr>
              <w:sym w:font="Symbol" w:char="F0A2"/>
            </w:r>
            <w:r w:rsidRPr="00DA737D">
              <w:rPr>
                <w:rFonts w:ascii="Calibri" w:hAnsi="Calibri"/>
                <w:lang w:val="es-ES"/>
              </w:rPr>
              <w:t>20</w:t>
            </w:r>
            <w:r w:rsidRPr="00DA737D">
              <w:rPr>
                <w:rFonts w:ascii="Calibri" w:hAnsi="Calibri"/>
              </w:rPr>
              <w:sym w:font="Symbol" w:char="F0B2"/>
            </w:r>
            <w:r w:rsidRPr="00DA737D">
              <w:rPr>
                <w:rFonts w:ascii="Calibri" w:hAnsi="Calibri"/>
                <w:lang w:val="es-ES"/>
              </w:rPr>
              <w:tab/>
              <w:t>E</w:t>
            </w:r>
            <w:r w:rsidRPr="00DA737D">
              <w:rPr>
                <w:rFonts w:ascii="Calibri" w:hAnsi="Calibri"/>
                <w:lang w:val="es-ES"/>
              </w:rPr>
              <w:br/>
            </w:r>
            <w:r w:rsidRPr="00DA737D">
              <w:rPr>
                <w:rFonts w:ascii="Calibri" w:hAnsi="Calibri"/>
                <w:lang w:val="fr-FR"/>
              </w:rPr>
              <w:tab/>
            </w:r>
            <w:r w:rsidRPr="00DA737D">
              <w:rPr>
                <w:rFonts w:ascii="Calibri" w:hAnsi="Calibri"/>
                <w:lang w:val="es-ES"/>
              </w:rPr>
              <w:t>64°37</w:t>
            </w:r>
            <w:r w:rsidRPr="00DA737D">
              <w:rPr>
                <w:rFonts w:ascii="Calibri" w:hAnsi="Calibri"/>
              </w:rPr>
              <w:sym w:font="Symbol" w:char="F0A2"/>
            </w:r>
            <w:r w:rsidRPr="00DA737D">
              <w:rPr>
                <w:rFonts w:ascii="Calibri" w:hAnsi="Calibri"/>
                <w:lang w:val="es-ES"/>
              </w:rPr>
              <w:t>30</w:t>
            </w:r>
            <w:r w:rsidRPr="00DA737D">
              <w:rPr>
                <w:rFonts w:ascii="Calibri" w:hAnsi="Calibri"/>
              </w:rPr>
              <w:sym w:font="Symbol" w:char="F0B2"/>
            </w:r>
            <w:r w:rsidRPr="00DA737D">
              <w:rPr>
                <w:rFonts w:ascii="Calibri" w:hAnsi="Calibri"/>
                <w:lang w:val="es-ES"/>
              </w:rPr>
              <w:tab/>
              <w:t>N</w:t>
            </w:r>
          </w:p>
        </w:tc>
        <w:tc>
          <w:tcPr>
            <w:tcW w:w="994" w:type="dxa"/>
            <w:tcBorders>
              <w:top w:val="nil"/>
              <w:bottom w:val="nil"/>
            </w:tcBorders>
          </w:tcPr>
          <w:p w:rsidR="0006702E" w:rsidRPr="00DA737D" w:rsidRDefault="0006702E" w:rsidP="00033520">
            <w:pPr>
              <w:pStyle w:val="Column3"/>
              <w:framePr w:hSpace="180" w:wrap="around" w:vAnchor="text" w:hAnchor="text" w:y="1"/>
              <w:tabs>
                <w:tab w:val="clear" w:pos="340"/>
                <w:tab w:val="clear" w:pos="851"/>
                <w:tab w:val="left" w:pos="109"/>
              </w:tabs>
              <w:spacing w:before="20" w:after="20" w:line="199" w:lineRule="exact"/>
              <w:ind w:left="57" w:right="57"/>
              <w:rPr>
                <w:rFonts w:ascii="Calibri" w:hAnsi="Calibri"/>
                <w:lang w:val="fr-FR"/>
              </w:rPr>
            </w:pPr>
            <w:r w:rsidRPr="00DA737D">
              <w:rPr>
                <w:rFonts w:ascii="Calibri" w:hAnsi="Calibri"/>
                <w:lang w:val="es-ES"/>
              </w:rPr>
              <w:t>H24</w:t>
            </w:r>
          </w:p>
        </w:tc>
        <w:tc>
          <w:tcPr>
            <w:tcW w:w="1666" w:type="dxa"/>
            <w:tcBorders>
              <w:top w:val="nil"/>
              <w:bottom w:val="nil"/>
            </w:tcBorders>
          </w:tcPr>
          <w:p w:rsidR="0006702E" w:rsidRPr="00DA737D" w:rsidRDefault="0006702E" w:rsidP="00ED2048">
            <w:pPr>
              <w:pStyle w:val="Column4"/>
              <w:keepNext/>
              <w:framePr w:hSpace="180" w:wrap="around"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20" w:after="20" w:line="199" w:lineRule="exact"/>
              <w:ind w:left="57" w:right="57"/>
              <w:rPr>
                <w:rFonts w:ascii="Calibri" w:hAnsi="Calibri"/>
                <w:szCs w:val="18"/>
                <w:lang w:val="fr-FR"/>
              </w:rPr>
            </w:pPr>
            <w:r w:rsidRPr="00DA737D">
              <w:rPr>
                <w:rFonts w:ascii="Calibri" w:hAnsi="Calibri"/>
                <w:lang w:val="es-ES"/>
              </w:rPr>
              <w:tab/>
              <w:t>9</w:t>
            </w:r>
            <w:r w:rsidRPr="00DA737D">
              <w:rPr>
                <w:rFonts w:ascii="Calibri" w:hAnsi="Calibri"/>
                <w:lang w:val="es-ES"/>
              </w:rPr>
              <w:tab/>
              <w:t>kHz</w:t>
            </w:r>
            <w:r w:rsidRPr="00DA737D">
              <w:rPr>
                <w:rFonts w:ascii="Calibri" w:hAnsi="Calibri"/>
                <w:lang w:val="es-ES"/>
              </w:rPr>
              <w:tab/>
              <w:t>–</w:t>
            </w:r>
            <w:r w:rsidRPr="00DA737D">
              <w:rPr>
                <w:rFonts w:ascii="Calibri" w:hAnsi="Calibri"/>
                <w:lang w:val="es-ES"/>
              </w:rPr>
              <w:tab/>
              <w:t>30</w:t>
            </w:r>
            <w:r w:rsidRPr="00DA737D">
              <w:rPr>
                <w:rFonts w:ascii="Calibri" w:hAnsi="Calibri"/>
                <w:lang w:val="es-ES"/>
              </w:rPr>
              <w:tab/>
              <w:t>MHz</w:t>
            </w:r>
          </w:p>
        </w:tc>
        <w:tc>
          <w:tcPr>
            <w:tcW w:w="1035" w:type="dxa"/>
            <w:tcBorders>
              <w:top w:val="nil"/>
              <w:bottom w:val="nil"/>
            </w:tcBorders>
          </w:tcPr>
          <w:p w:rsidR="0006702E" w:rsidRPr="00DA737D" w:rsidRDefault="0006702E" w:rsidP="00ED2048">
            <w:pPr>
              <w:pStyle w:val="Column5"/>
              <w:keepNext/>
              <w:framePr w:hSpace="180" w:wrap="around" w:vAnchor="text" w:hAnchor="text" w:y="1"/>
              <w:spacing w:before="20" w:after="20" w:line="199" w:lineRule="exact"/>
              <w:ind w:left="57" w:right="57"/>
              <w:jc w:val="center"/>
              <w:rPr>
                <w:rFonts w:ascii="Calibri" w:hAnsi="Calibri"/>
              </w:rPr>
            </w:pPr>
            <w:r w:rsidRPr="00DA737D">
              <w:rPr>
                <w:rFonts w:ascii="Calibri" w:hAnsi="Calibri"/>
              </w:rPr>
              <w:t>120 d</w:t>
            </w:r>
            <w:r w:rsidRPr="00DA737D">
              <w:rPr>
                <w:rFonts w:ascii="Calibri" w:hAnsi="Calibri"/>
                <w:lang w:val="es-ES"/>
              </w:rPr>
              <w:t>BµV</w:t>
            </w:r>
          </w:p>
        </w:tc>
        <w:tc>
          <w:tcPr>
            <w:tcW w:w="938" w:type="dxa"/>
            <w:tcBorders>
              <w:top w:val="nil"/>
              <w:bottom w:val="nil"/>
            </w:tcBorders>
          </w:tcPr>
          <w:p w:rsidR="0006702E" w:rsidRPr="00DA737D" w:rsidRDefault="0006702E" w:rsidP="00ED2048">
            <w:pPr>
              <w:pStyle w:val="Column5"/>
              <w:framePr w:hSpace="180" w:wrap="around" w:vAnchor="text" w:hAnchor="text" w:y="1"/>
              <w:spacing w:before="20" w:after="20" w:line="199" w:lineRule="exact"/>
              <w:ind w:left="57" w:right="57"/>
              <w:jc w:val="center"/>
              <w:rPr>
                <w:rFonts w:ascii="Calibri" w:hAnsi="Calibri"/>
                <w:lang w:val="es-ES_tradnl"/>
              </w:rPr>
            </w:pPr>
            <w:r w:rsidRPr="00DA737D">
              <w:rPr>
                <w:rFonts w:ascii="Calibri" w:hAnsi="Calibri"/>
              </w:rPr>
              <w:t>±</w:t>
            </w:r>
            <w:r w:rsidRPr="00DA737D">
              <w:rPr>
                <w:rFonts w:ascii="Calibri" w:hAnsi="Calibri"/>
                <w:sz w:val="12"/>
              </w:rPr>
              <w:t> </w:t>
            </w:r>
            <w:r w:rsidRPr="00DA737D">
              <w:rPr>
                <w:rFonts w:ascii="Calibri" w:hAnsi="Calibri"/>
              </w:rPr>
              <w:t>0 dB</w:t>
            </w:r>
            <w:r w:rsidRPr="00DA737D">
              <w:rPr>
                <w:rFonts w:ascii="Calibri" w:hAnsi="Calibri"/>
                <w:lang w:val="es-ES"/>
              </w:rPr>
              <w:t>µV</w:t>
            </w:r>
          </w:p>
        </w:tc>
        <w:tc>
          <w:tcPr>
            <w:tcW w:w="1022" w:type="dxa"/>
            <w:tcBorders>
              <w:top w:val="nil"/>
              <w:bottom w:val="nil"/>
            </w:tcBorders>
          </w:tcPr>
          <w:p w:rsidR="0006702E" w:rsidRPr="00DA737D" w:rsidRDefault="0006702E" w:rsidP="00033520">
            <w:pPr>
              <w:pStyle w:val="Column5"/>
              <w:framePr w:hSpace="180" w:wrap="around" w:vAnchor="text" w:hAnchor="text" w:y="1"/>
              <w:spacing w:before="20" w:after="20" w:line="199" w:lineRule="exact"/>
              <w:ind w:left="57" w:right="57"/>
              <w:rPr>
                <w:rFonts w:ascii="Calibri" w:hAnsi="Calibri"/>
                <w:lang w:val="es-ES_tradnl"/>
              </w:rPr>
            </w:pPr>
            <w:r w:rsidRPr="00DA737D">
              <w:rPr>
                <w:rFonts w:ascii="Calibri" w:hAnsi="Calibri"/>
                <w:lang w:val="es-ES_tradnl"/>
              </w:rPr>
              <w:t>± 3 dB</w:t>
            </w:r>
          </w:p>
        </w:tc>
        <w:tc>
          <w:tcPr>
            <w:tcW w:w="1120" w:type="dxa"/>
            <w:tcBorders>
              <w:top w:val="nil"/>
              <w:bottom w:val="nil"/>
            </w:tcBorders>
          </w:tcPr>
          <w:p w:rsidR="0006702E" w:rsidRPr="00DA737D" w:rsidRDefault="0006702E" w:rsidP="00ED2048">
            <w:pPr>
              <w:pStyle w:val="Column5"/>
              <w:framePr w:hSpace="180" w:wrap="around" w:vAnchor="text" w:hAnchor="text" w:y="1"/>
              <w:spacing w:before="20" w:after="20" w:line="199" w:lineRule="exact"/>
              <w:ind w:left="57" w:right="57"/>
              <w:jc w:val="center"/>
              <w:rPr>
                <w:rFonts w:ascii="Calibri" w:hAnsi="Calibri"/>
                <w:lang w:val="es-ES_tradnl"/>
              </w:rPr>
            </w:pPr>
          </w:p>
        </w:tc>
      </w:tr>
      <w:tr w:rsidR="0006702E" w:rsidRPr="00D52198"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32" w:type="dxa"/>
            <w:tcBorders>
              <w:top w:val="nil"/>
              <w:bottom w:val="nil"/>
            </w:tcBorders>
          </w:tcPr>
          <w:p w:rsidR="0006702E" w:rsidRPr="00DA737D" w:rsidRDefault="0006702E" w:rsidP="00ED2048">
            <w:pPr>
              <w:pStyle w:val="ColumnIMS"/>
              <w:keepNext/>
              <w:framePr w:hSpace="180" w:wrap="around" w:vAnchor="text" w:hAnchor="text" w:y="1"/>
              <w:spacing w:before="20" w:after="20" w:line="199" w:lineRule="exact"/>
              <w:ind w:left="142" w:right="57"/>
              <w:rPr>
                <w:rFonts w:ascii="Calibri" w:hAnsi="Calibri"/>
                <w:b/>
                <w:szCs w:val="18"/>
                <w:lang w:val="fr-FR"/>
              </w:rPr>
            </w:pPr>
            <w:r w:rsidRPr="00DA737D">
              <w:rPr>
                <w:rFonts w:ascii="Calibri" w:hAnsi="Calibri"/>
                <w:lang w:val="fr-FR"/>
              </w:rPr>
              <w:t>Belgorod</w:t>
            </w:r>
            <w:r w:rsidRPr="00DA737D">
              <w:rPr>
                <w:rFonts w:ascii="Calibri" w:hAnsi="Calibri"/>
                <w:lang w:val="en-US"/>
              </w:rPr>
              <w:br/>
            </w:r>
            <w:r w:rsidRPr="00DA737D">
              <w:rPr>
                <w:rFonts w:ascii="Calibri" w:hAnsi="Calibri"/>
                <w:b/>
                <w:bCs/>
              </w:rPr>
              <w:t>(SCIE, IMS, SCTE)</w:t>
            </w:r>
          </w:p>
        </w:tc>
        <w:tc>
          <w:tcPr>
            <w:tcW w:w="1218" w:type="dxa"/>
            <w:tcBorders>
              <w:top w:val="nil"/>
              <w:bottom w:val="nil"/>
            </w:tcBorders>
          </w:tcPr>
          <w:p w:rsidR="0006702E" w:rsidRPr="00DA737D" w:rsidRDefault="0006702E" w:rsidP="00ED2048">
            <w:pPr>
              <w:pStyle w:val="Column2"/>
              <w:keepNext/>
              <w:framePr w:hSpace="180" w:wrap="around" w:vAnchor="text" w:hAnchor="text" w:y="1"/>
              <w:spacing w:before="20" w:after="20" w:line="199" w:lineRule="exact"/>
              <w:ind w:left="57" w:right="57"/>
              <w:rPr>
                <w:rFonts w:ascii="Calibri" w:hAnsi="Calibri"/>
                <w:szCs w:val="18"/>
                <w:lang w:val="fr-FR"/>
              </w:rPr>
            </w:pPr>
            <w:r w:rsidRPr="00DA737D">
              <w:rPr>
                <w:rFonts w:ascii="Calibri" w:hAnsi="Calibri"/>
                <w:lang w:val="es-ES"/>
              </w:rPr>
              <w:tab/>
              <w:t>36°36</w:t>
            </w:r>
            <w:r w:rsidRPr="00DA737D">
              <w:rPr>
                <w:rFonts w:ascii="Calibri" w:hAnsi="Calibri"/>
              </w:rPr>
              <w:sym w:font="Symbol" w:char="F0A2"/>
            </w:r>
            <w:r w:rsidRPr="00DA737D">
              <w:rPr>
                <w:rFonts w:ascii="Calibri" w:hAnsi="Calibri"/>
              </w:rPr>
              <w:t>18</w:t>
            </w:r>
            <w:r w:rsidRPr="00DA737D">
              <w:rPr>
                <w:rFonts w:ascii="Calibri" w:hAnsi="Calibri"/>
              </w:rPr>
              <w:sym w:font="Symbol" w:char="F0B2"/>
            </w:r>
            <w:r w:rsidRPr="00DA737D">
              <w:rPr>
                <w:rFonts w:ascii="Calibri" w:hAnsi="Calibri"/>
                <w:lang w:val="es-ES"/>
              </w:rPr>
              <w:tab/>
              <w:t>E</w:t>
            </w:r>
            <w:r w:rsidRPr="00DA737D">
              <w:rPr>
                <w:rFonts w:ascii="Calibri" w:hAnsi="Calibri"/>
                <w:lang w:val="es-ES"/>
              </w:rPr>
              <w:br/>
            </w:r>
            <w:r w:rsidRPr="00DA737D">
              <w:rPr>
                <w:rFonts w:ascii="Calibri" w:hAnsi="Calibri"/>
                <w:lang w:val="fr-FR"/>
              </w:rPr>
              <w:tab/>
            </w:r>
            <w:r w:rsidRPr="00DA737D">
              <w:rPr>
                <w:rFonts w:ascii="Calibri" w:hAnsi="Calibri"/>
                <w:lang w:val="es-ES"/>
              </w:rPr>
              <w:t>50°39</w:t>
            </w:r>
            <w:r w:rsidRPr="00DA737D">
              <w:rPr>
                <w:rFonts w:ascii="Calibri" w:hAnsi="Calibri"/>
              </w:rPr>
              <w:sym w:font="Symbol" w:char="F0A2"/>
            </w:r>
            <w:r w:rsidRPr="00DA737D">
              <w:rPr>
                <w:rFonts w:ascii="Calibri" w:hAnsi="Calibri"/>
              </w:rPr>
              <w:t>07</w:t>
            </w:r>
            <w:r w:rsidRPr="00DA737D">
              <w:rPr>
                <w:rFonts w:ascii="Calibri" w:hAnsi="Calibri"/>
              </w:rPr>
              <w:sym w:font="Symbol" w:char="F0B2"/>
            </w:r>
            <w:r w:rsidRPr="00DA737D">
              <w:rPr>
                <w:rFonts w:ascii="Calibri" w:hAnsi="Calibri"/>
                <w:lang w:val="es-ES"/>
              </w:rPr>
              <w:tab/>
              <w:t>N</w:t>
            </w:r>
          </w:p>
        </w:tc>
        <w:tc>
          <w:tcPr>
            <w:tcW w:w="994" w:type="dxa"/>
            <w:tcBorders>
              <w:top w:val="nil"/>
              <w:bottom w:val="nil"/>
            </w:tcBorders>
          </w:tcPr>
          <w:p w:rsidR="0006702E" w:rsidRPr="00DA737D" w:rsidRDefault="0006702E" w:rsidP="00033520">
            <w:pPr>
              <w:pStyle w:val="Column3"/>
              <w:framePr w:hSpace="180" w:wrap="around" w:vAnchor="text" w:hAnchor="text" w:y="1"/>
              <w:tabs>
                <w:tab w:val="clear" w:pos="340"/>
                <w:tab w:val="clear" w:pos="851"/>
                <w:tab w:val="left" w:pos="109"/>
              </w:tabs>
              <w:spacing w:before="20" w:after="20" w:line="199" w:lineRule="exact"/>
              <w:ind w:left="57" w:right="57"/>
              <w:rPr>
                <w:rFonts w:ascii="Calibri" w:hAnsi="Calibri"/>
                <w:lang w:val="fr-FR"/>
              </w:rPr>
            </w:pPr>
            <w:r w:rsidRPr="00DA737D">
              <w:rPr>
                <w:rFonts w:ascii="Calibri" w:hAnsi="Calibri"/>
                <w:lang w:val="fr-FR"/>
              </w:rPr>
              <w:t>»</w:t>
            </w:r>
          </w:p>
        </w:tc>
        <w:tc>
          <w:tcPr>
            <w:tcW w:w="1666" w:type="dxa"/>
            <w:tcBorders>
              <w:top w:val="nil"/>
              <w:bottom w:val="nil"/>
            </w:tcBorders>
          </w:tcPr>
          <w:p w:rsidR="0006702E" w:rsidRPr="00DA737D" w:rsidRDefault="0006702E" w:rsidP="00ED2048">
            <w:pPr>
              <w:pStyle w:val="Column4"/>
              <w:keepNext/>
              <w:framePr w:hSpace="180" w:wrap="around"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20" w:after="20" w:line="199" w:lineRule="exact"/>
              <w:ind w:left="57" w:right="57"/>
              <w:rPr>
                <w:rFonts w:ascii="Calibri" w:hAnsi="Calibri"/>
                <w:szCs w:val="18"/>
                <w:lang w:val="fr-FR"/>
              </w:rPr>
            </w:pPr>
            <w:r w:rsidRPr="00DA737D">
              <w:rPr>
                <w:rFonts w:ascii="Calibri" w:hAnsi="Calibri"/>
                <w:lang w:val="es-ES"/>
              </w:rPr>
              <w:tab/>
              <w:t>10</w:t>
            </w:r>
            <w:r w:rsidRPr="00DA737D">
              <w:rPr>
                <w:rFonts w:ascii="Calibri" w:hAnsi="Calibri"/>
                <w:lang w:val="es-ES"/>
              </w:rPr>
              <w:tab/>
              <w:t>kHz</w:t>
            </w:r>
            <w:r w:rsidRPr="00DA737D">
              <w:rPr>
                <w:rFonts w:ascii="Calibri" w:hAnsi="Calibri"/>
                <w:lang w:val="es-ES"/>
              </w:rPr>
              <w:tab/>
              <w:t>–</w:t>
            </w:r>
            <w:r w:rsidRPr="00DA737D">
              <w:rPr>
                <w:rFonts w:ascii="Calibri" w:hAnsi="Calibri"/>
                <w:lang w:val="es-ES"/>
              </w:rPr>
              <w:tab/>
              <w:t>30</w:t>
            </w:r>
            <w:r w:rsidRPr="00DA737D">
              <w:rPr>
                <w:rFonts w:ascii="Calibri" w:hAnsi="Calibri"/>
                <w:lang w:val="es-ES"/>
              </w:rPr>
              <w:tab/>
              <w:t>MHz</w:t>
            </w:r>
          </w:p>
        </w:tc>
        <w:tc>
          <w:tcPr>
            <w:tcW w:w="1035" w:type="dxa"/>
            <w:tcBorders>
              <w:top w:val="nil"/>
              <w:bottom w:val="nil"/>
            </w:tcBorders>
          </w:tcPr>
          <w:p w:rsidR="0006702E" w:rsidRPr="00DA737D" w:rsidRDefault="0006702E" w:rsidP="00ED2048">
            <w:pPr>
              <w:pStyle w:val="Column5"/>
              <w:keepNext/>
              <w:framePr w:hSpace="180" w:wrap="around" w:vAnchor="text" w:hAnchor="text" w:y="1"/>
              <w:spacing w:before="20" w:after="20" w:line="199" w:lineRule="exact"/>
              <w:ind w:left="57" w:right="57"/>
              <w:jc w:val="center"/>
              <w:rPr>
                <w:rFonts w:ascii="Calibri" w:hAnsi="Calibri"/>
              </w:rPr>
            </w:pPr>
            <w:r w:rsidRPr="00DA737D">
              <w:rPr>
                <w:rFonts w:ascii="Calibri" w:hAnsi="Calibri"/>
              </w:rPr>
              <w:t xml:space="preserve">110 </w:t>
            </w:r>
            <w:r w:rsidRPr="00DA737D">
              <w:rPr>
                <w:rFonts w:ascii="Calibri" w:hAnsi="Calibri"/>
                <w:lang w:val="es-ES"/>
              </w:rPr>
              <w:t>dBµV</w:t>
            </w:r>
          </w:p>
        </w:tc>
        <w:tc>
          <w:tcPr>
            <w:tcW w:w="938" w:type="dxa"/>
            <w:tcBorders>
              <w:top w:val="nil"/>
              <w:bottom w:val="nil"/>
            </w:tcBorders>
          </w:tcPr>
          <w:p w:rsidR="0006702E" w:rsidRPr="00DA737D" w:rsidRDefault="0006702E" w:rsidP="00ED2048">
            <w:pPr>
              <w:pStyle w:val="Column5"/>
              <w:keepNext/>
              <w:framePr w:hSpace="180" w:wrap="around" w:vAnchor="text" w:hAnchor="text" w:y="1"/>
              <w:spacing w:before="20" w:after="20" w:line="199" w:lineRule="exact"/>
              <w:ind w:left="57" w:right="57"/>
              <w:jc w:val="center"/>
              <w:rPr>
                <w:rFonts w:ascii="Calibri" w:hAnsi="Calibri"/>
              </w:rPr>
            </w:pPr>
            <w:r w:rsidRPr="00DA737D">
              <w:rPr>
                <w:rFonts w:ascii="Calibri" w:hAnsi="Calibri"/>
              </w:rPr>
              <w:t xml:space="preserve">0 </w:t>
            </w:r>
            <w:r w:rsidRPr="00DA737D">
              <w:rPr>
                <w:rFonts w:ascii="Calibri" w:hAnsi="Calibri"/>
                <w:lang w:val="es-ES"/>
              </w:rPr>
              <w:t>dBµV</w:t>
            </w:r>
          </w:p>
        </w:tc>
        <w:tc>
          <w:tcPr>
            <w:tcW w:w="1022" w:type="dxa"/>
            <w:tcBorders>
              <w:top w:val="nil"/>
              <w:bottom w:val="nil"/>
            </w:tcBorders>
          </w:tcPr>
          <w:p w:rsidR="0006702E" w:rsidRPr="00DA737D" w:rsidRDefault="0006702E" w:rsidP="00033520">
            <w:pPr>
              <w:pStyle w:val="Column5"/>
              <w:keepNext/>
              <w:framePr w:hSpace="180" w:wrap="around" w:vAnchor="text" w:hAnchor="text" w:y="1"/>
              <w:spacing w:before="20" w:after="20" w:line="199" w:lineRule="exact"/>
              <w:ind w:left="57" w:right="57"/>
              <w:rPr>
                <w:rFonts w:ascii="Calibri" w:hAnsi="Calibri"/>
              </w:rPr>
            </w:pPr>
            <w:r w:rsidRPr="00DA737D">
              <w:rPr>
                <w:rFonts w:ascii="Calibri" w:hAnsi="Calibri"/>
                <w:lang w:val="es-ES_tradnl"/>
              </w:rPr>
              <w:t>± 1,5 dB</w:t>
            </w:r>
          </w:p>
        </w:tc>
        <w:tc>
          <w:tcPr>
            <w:tcW w:w="1120" w:type="dxa"/>
            <w:tcBorders>
              <w:top w:val="nil"/>
              <w:bottom w:val="nil"/>
            </w:tcBorders>
          </w:tcPr>
          <w:p w:rsidR="0006702E" w:rsidRPr="00DA737D" w:rsidRDefault="0006702E" w:rsidP="00ED2048">
            <w:pPr>
              <w:pStyle w:val="Column7"/>
              <w:keepNext/>
              <w:framePr w:hSpace="180" w:wrap="around" w:vAnchor="text" w:hAnchor="text" w:y="1"/>
              <w:spacing w:before="20" w:after="20" w:line="199" w:lineRule="exact"/>
              <w:ind w:left="57" w:right="57"/>
              <w:rPr>
                <w:rFonts w:ascii="Calibri" w:hAnsi="Calibri"/>
                <w:lang w:val="fr-FR"/>
              </w:rPr>
            </w:pPr>
          </w:p>
        </w:tc>
      </w:tr>
      <w:tr w:rsidR="0006702E" w:rsidRPr="00D52198"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32" w:type="dxa"/>
            <w:tcBorders>
              <w:top w:val="nil"/>
              <w:left w:val="single" w:sz="6" w:space="0" w:color="auto"/>
              <w:bottom w:val="nil"/>
            </w:tcBorders>
          </w:tcPr>
          <w:p w:rsidR="0006702E" w:rsidRPr="00DA737D" w:rsidRDefault="0006702E" w:rsidP="00ED2048">
            <w:pPr>
              <w:pStyle w:val="ColumnIMS"/>
              <w:framePr w:hSpace="180" w:wrap="around" w:vAnchor="text" w:hAnchor="text" w:y="1"/>
              <w:spacing w:before="20" w:after="20" w:line="199" w:lineRule="exact"/>
              <w:ind w:left="142" w:right="57"/>
              <w:rPr>
                <w:rFonts w:ascii="Calibri" w:hAnsi="Calibri"/>
                <w:lang w:val="en-US"/>
              </w:rPr>
            </w:pPr>
            <w:r w:rsidRPr="00DA737D">
              <w:rPr>
                <w:rFonts w:ascii="Calibri" w:hAnsi="Calibri"/>
                <w:lang w:val="en-US"/>
              </w:rPr>
              <w:t>S. Petersburg</w:t>
            </w:r>
            <w:r w:rsidRPr="00DA737D">
              <w:rPr>
                <w:rFonts w:ascii="Calibri" w:hAnsi="Calibri"/>
                <w:lang w:val="en-US"/>
              </w:rPr>
              <w:br/>
            </w:r>
            <w:r w:rsidRPr="00DA737D">
              <w:rPr>
                <w:rFonts w:ascii="Calibri" w:hAnsi="Calibri"/>
                <w:b/>
                <w:bCs/>
              </w:rPr>
              <w:t>(SCIE, IMS, SCTE)</w:t>
            </w:r>
          </w:p>
        </w:tc>
        <w:tc>
          <w:tcPr>
            <w:tcW w:w="1218" w:type="dxa"/>
            <w:tcBorders>
              <w:top w:val="nil"/>
              <w:left w:val="single" w:sz="6" w:space="0" w:color="auto"/>
              <w:bottom w:val="nil"/>
            </w:tcBorders>
          </w:tcPr>
          <w:p w:rsidR="0006702E" w:rsidRPr="00DA737D" w:rsidRDefault="0006702E" w:rsidP="00ED2048">
            <w:pPr>
              <w:pStyle w:val="Column2"/>
              <w:framePr w:hSpace="180" w:wrap="around" w:vAnchor="text" w:hAnchor="text" w:y="1"/>
              <w:spacing w:before="20" w:after="20" w:line="199" w:lineRule="exact"/>
              <w:ind w:left="57" w:right="57"/>
              <w:rPr>
                <w:rFonts w:ascii="Calibri" w:hAnsi="Calibri"/>
                <w:lang w:val="fr-FR"/>
              </w:rPr>
            </w:pPr>
            <w:r w:rsidRPr="00DA737D">
              <w:rPr>
                <w:rFonts w:ascii="Calibri" w:hAnsi="Calibri"/>
                <w:lang w:val="fr-FR"/>
              </w:rPr>
              <w:tab/>
              <w:t>30°08</w:t>
            </w:r>
            <w:r w:rsidRPr="00DA737D">
              <w:rPr>
                <w:rFonts w:ascii="Calibri" w:hAnsi="Calibri"/>
                <w:lang w:val="fr-FR"/>
              </w:rPr>
              <w:sym w:font="Symbol" w:char="F0A2"/>
            </w:r>
            <w:r w:rsidRPr="00DA737D">
              <w:rPr>
                <w:rFonts w:ascii="Calibri" w:hAnsi="Calibri"/>
                <w:lang w:val="fr-FR"/>
              </w:rPr>
              <w:t>00</w:t>
            </w:r>
            <w:r w:rsidRPr="00DA737D">
              <w:rPr>
                <w:rFonts w:ascii="Calibri" w:hAnsi="Calibri"/>
                <w:lang w:val="fr-FR"/>
              </w:rPr>
              <w:sym w:font="Symbol" w:char="F0B2"/>
            </w:r>
            <w:r w:rsidRPr="00DA737D">
              <w:rPr>
                <w:rFonts w:ascii="Calibri" w:hAnsi="Calibri"/>
                <w:lang w:val="fr-FR"/>
              </w:rPr>
              <w:tab/>
              <w:t>E</w:t>
            </w:r>
            <w:r w:rsidRPr="00DA737D">
              <w:rPr>
                <w:rFonts w:ascii="Calibri" w:hAnsi="Calibri"/>
                <w:lang w:val="fr-FR"/>
              </w:rPr>
              <w:br/>
            </w:r>
            <w:r w:rsidRPr="00DA737D">
              <w:rPr>
                <w:rFonts w:ascii="Calibri" w:hAnsi="Calibri"/>
                <w:lang w:val="en-US"/>
              </w:rPr>
              <w:tab/>
              <w:t>60</w:t>
            </w:r>
            <w:r w:rsidRPr="00DA737D">
              <w:rPr>
                <w:rFonts w:ascii="Calibri" w:hAnsi="Calibri"/>
                <w:lang w:val="fr-FR"/>
              </w:rPr>
              <w:t>°06</w:t>
            </w:r>
            <w:r w:rsidRPr="00DA737D">
              <w:rPr>
                <w:rFonts w:ascii="Calibri" w:hAnsi="Calibri"/>
                <w:lang w:val="fr-FR"/>
              </w:rPr>
              <w:sym w:font="Symbol" w:char="F0A2"/>
            </w:r>
            <w:r w:rsidRPr="00DA737D">
              <w:rPr>
                <w:rFonts w:ascii="Calibri" w:hAnsi="Calibri"/>
                <w:lang w:val="fr-FR"/>
              </w:rPr>
              <w:t>10</w:t>
            </w:r>
            <w:r w:rsidRPr="00DA737D">
              <w:rPr>
                <w:rFonts w:ascii="Calibri" w:hAnsi="Calibri"/>
                <w:lang w:val="fr-FR"/>
              </w:rPr>
              <w:sym w:font="Symbol" w:char="F0B2"/>
            </w:r>
            <w:r w:rsidRPr="00DA737D">
              <w:rPr>
                <w:rFonts w:ascii="Calibri" w:hAnsi="Calibri"/>
                <w:lang w:val="fr-FR"/>
              </w:rPr>
              <w:tab/>
              <w:t>N</w:t>
            </w:r>
          </w:p>
        </w:tc>
        <w:tc>
          <w:tcPr>
            <w:tcW w:w="994" w:type="dxa"/>
            <w:tcBorders>
              <w:top w:val="nil"/>
              <w:left w:val="single" w:sz="6" w:space="0" w:color="auto"/>
              <w:bottom w:val="nil"/>
            </w:tcBorders>
          </w:tcPr>
          <w:p w:rsidR="0006702E" w:rsidRPr="00DA737D" w:rsidRDefault="0006702E" w:rsidP="00033520">
            <w:pPr>
              <w:pStyle w:val="Column3"/>
              <w:framePr w:hSpace="180" w:wrap="around" w:vAnchor="text" w:hAnchor="text" w:y="1"/>
              <w:tabs>
                <w:tab w:val="clear" w:pos="340"/>
                <w:tab w:val="clear" w:pos="851"/>
                <w:tab w:val="left" w:pos="109"/>
              </w:tabs>
              <w:spacing w:before="20" w:after="20" w:line="199" w:lineRule="exact"/>
              <w:ind w:left="57" w:right="57"/>
              <w:rPr>
                <w:rFonts w:ascii="Calibri" w:hAnsi="Calibri"/>
                <w:lang w:val="fr-FR"/>
              </w:rPr>
            </w:pPr>
            <w:r w:rsidRPr="00DA737D">
              <w:rPr>
                <w:rFonts w:ascii="Calibri" w:hAnsi="Calibri"/>
                <w:lang w:val="fr-FR"/>
              </w:rPr>
              <w:t>»</w:t>
            </w:r>
          </w:p>
        </w:tc>
        <w:tc>
          <w:tcPr>
            <w:tcW w:w="1666" w:type="dxa"/>
            <w:tcBorders>
              <w:top w:val="nil"/>
              <w:left w:val="single" w:sz="6" w:space="0" w:color="auto"/>
              <w:bottom w:val="nil"/>
            </w:tcBorders>
          </w:tcPr>
          <w:p w:rsidR="0006702E" w:rsidRPr="00DA737D" w:rsidRDefault="0006702E" w:rsidP="00ED2048">
            <w:pPr>
              <w:pStyle w:val="Column4"/>
              <w:keepNext/>
              <w:framePr w:hSpace="180" w:wrap="around"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20" w:after="20" w:line="199" w:lineRule="exact"/>
              <w:ind w:left="57" w:right="57"/>
              <w:rPr>
                <w:rFonts w:ascii="Calibri" w:hAnsi="Calibri"/>
                <w:szCs w:val="18"/>
                <w:lang w:val="fr-FR"/>
              </w:rPr>
            </w:pPr>
            <w:r w:rsidRPr="00DA737D">
              <w:rPr>
                <w:rFonts w:ascii="Calibri" w:hAnsi="Calibri"/>
                <w:lang w:val="es-ES"/>
              </w:rPr>
              <w:tab/>
              <w:t>9</w:t>
            </w:r>
            <w:r w:rsidRPr="00DA737D">
              <w:rPr>
                <w:rFonts w:ascii="Calibri" w:hAnsi="Calibri"/>
                <w:lang w:val="es-ES"/>
              </w:rPr>
              <w:tab/>
              <w:t>kHz</w:t>
            </w:r>
            <w:r w:rsidRPr="00DA737D">
              <w:rPr>
                <w:rFonts w:ascii="Calibri" w:hAnsi="Calibri"/>
                <w:lang w:val="es-ES"/>
              </w:rPr>
              <w:tab/>
              <w:t>–</w:t>
            </w:r>
            <w:r w:rsidRPr="00DA737D">
              <w:rPr>
                <w:rFonts w:ascii="Calibri" w:hAnsi="Calibri"/>
                <w:lang w:val="es-ES"/>
              </w:rPr>
              <w:tab/>
              <w:t>30</w:t>
            </w:r>
            <w:r w:rsidRPr="00DA737D">
              <w:rPr>
                <w:rFonts w:ascii="Calibri" w:hAnsi="Calibri"/>
                <w:lang w:val="es-ES"/>
              </w:rPr>
              <w:tab/>
              <w:t>MHz</w:t>
            </w:r>
          </w:p>
        </w:tc>
        <w:tc>
          <w:tcPr>
            <w:tcW w:w="1035" w:type="dxa"/>
            <w:tcBorders>
              <w:top w:val="nil"/>
              <w:left w:val="single" w:sz="6" w:space="0" w:color="auto"/>
              <w:bottom w:val="nil"/>
            </w:tcBorders>
          </w:tcPr>
          <w:p w:rsidR="0006702E" w:rsidRPr="00DA737D" w:rsidRDefault="0006702E" w:rsidP="00ED2048">
            <w:pPr>
              <w:pStyle w:val="Column5"/>
              <w:keepNext/>
              <w:framePr w:hSpace="180" w:wrap="around" w:vAnchor="text" w:hAnchor="text" w:y="1"/>
              <w:spacing w:before="20" w:after="20" w:line="199" w:lineRule="exact"/>
              <w:ind w:left="57" w:right="57"/>
              <w:jc w:val="center"/>
              <w:rPr>
                <w:rFonts w:ascii="Calibri" w:hAnsi="Calibri"/>
              </w:rPr>
            </w:pPr>
            <w:r w:rsidRPr="00DA737D">
              <w:rPr>
                <w:rFonts w:ascii="Calibri" w:hAnsi="Calibri"/>
              </w:rPr>
              <w:t>120 d</w:t>
            </w:r>
            <w:r w:rsidRPr="00DA737D">
              <w:rPr>
                <w:rFonts w:ascii="Calibri" w:hAnsi="Calibri"/>
                <w:lang w:val="es-ES"/>
              </w:rPr>
              <w:t>BµV</w:t>
            </w:r>
          </w:p>
        </w:tc>
        <w:tc>
          <w:tcPr>
            <w:tcW w:w="938" w:type="dxa"/>
            <w:tcBorders>
              <w:top w:val="nil"/>
              <w:left w:val="single" w:sz="6" w:space="0" w:color="auto"/>
              <w:bottom w:val="nil"/>
            </w:tcBorders>
          </w:tcPr>
          <w:p w:rsidR="0006702E" w:rsidRPr="00DA737D" w:rsidRDefault="0006702E" w:rsidP="00ED2048">
            <w:pPr>
              <w:pStyle w:val="Column5"/>
              <w:framePr w:hSpace="180" w:wrap="around" w:vAnchor="text" w:hAnchor="text" w:y="1"/>
              <w:spacing w:before="20" w:after="20" w:line="199" w:lineRule="exact"/>
              <w:ind w:left="57" w:right="57"/>
              <w:jc w:val="center"/>
              <w:rPr>
                <w:rFonts w:ascii="Calibri" w:hAnsi="Calibri"/>
                <w:lang w:val="es-ES_tradnl"/>
              </w:rPr>
            </w:pPr>
            <w:r w:rsidRPr="00DA737D">
              <w:rPr>
                <w:rFonts w:ascii="Calibri" w:hAnsi="Calibri"/>
              </w:rPr>
              <w:t>±</w:t>
            </w:r>
            <w:r w:rsidRPr="00DA737D">
              <w:rPr>
                <w:rFonts w:ascii="Calibri" w:hAnsi="Calibri"/>
                <w:sz w:val="12"/>
              </w:rPr>
              <w:t> </w:t>
            </w:r>
            <w:r w:rsidRPr="00DA737D">
              <w:rPr>
                <w:rFonts w:ascii="Calibri" w:hAnsi="Calibri"/>
              </w:rPr>
              <w:t>0 dB</w:t>
            </w:r>
            <w:r w:rsidRPr="00DA737D">
              <w:rPr>
                <w:rFonts w:ascii="Calibri" w:hAnsi="Calibri"/>
                <w:lang w:val="es-ES"/>
              </w:rPr>
              <w:t>µV</w:t>
            </w:r>
          </w:p>
        </w:tc>
        <w:tc>
          <w:tcPr>
            <w:tcW w:w="1022" w:type="dxa"/>
            <w:tcBorders>
              <w:top w:val="nil"/>
              <w:left w:val="single" w:sz="6" w:space="0" w:color="auto"/>
              <w:bottom w:val="nil"/>
            </w:tcBorders>
          </w:tcPr>
          <w:p w:rsidR="0006702E" w:rsidRPr="00DA737D" w:rsidRDefault="0006702E" w:rsidP="00033520">
            <w:pPr>
              <w:pStyle w:val="Column5"/>
              <w:framePr w:hSpace="180" w:wrap="around" w:vAnchor="text" w:hAnchor="text" w:y="1"/>
              <w:spacing w:before="20" w:after="20" w:line="199" w:lineRule="exact"/>
              <w:ind w:left="57" w:right="57"/>
              <w:rPr>
                <w:rFonts w:ascii="Calibri" w:hAnsi="Calibri"/>
                <w:lang w:val="es-ES_tradnl"/>
              </w:rPr>
            </w:pPr>
            <w:r w:rsidRPr="00DA737D">
              <w:rPr>
                <w:rFonts w:ascii="Calibri" w:hAnsi="Calibri"/>
                <w:lang w:val="es-ES_tradnl"/>
              </w:rPr>
              <w:t>± 3 dB</w:t>
            </w:r>
          </w:p>
        </w:tc>
        <w:tc>
          <w:tcPr>
            <w:tcW w:w="1120" w:type="dxa"/>
            <w:tcBorders>
              <w:top w:val="nil"/>
              <w:left w:val="single" w:sz="6" w:space="0" w:color="auto"/>
              <w:bottom w:val="nil"/>
              <w:right w:val="single" w:sz="6" w:space="0" w:color="auto"/>
            </w:tcBorders>
          </w:tcPr>
          <w:p w:rsidR="0006702E" w:rsidRPr="00DA737D" w:rsidRDefault="0006702E" w:rsidP="00ED2048">
            <w:pPr>
              <w:pStyle w:val="Column5"/>
              <w:framePr w:hSpace="180" w:wrap="around" w:vAnchor="text" w:hAnchor="text" w:y="1"/>
              <w:spacing w:before="20" w:after="20" w:line="199" w:lineRule="exact"/>
              <w:ind w:left="57" w:right="57"/>
              <w:jc w:val="center"/>
              <w:rPr>
                <w:rFonts w:ascii="Calibri" w:hAnsi="Calibri"/>
                <w:lang w:val="es-ES_tradnl"/>
              </w:rPr>
            </w:pPr>
          </w:p>
        </w:tc>
      </w:tr>
      <w:tr w:rsidR="0006702E" w:rsidRPr="00D52198"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32" w:type="dxa"/>
            <w:tcBorders>
              <w:top w:val="nil"/>
              <w:bottom w:val="single" w:sz="6" w:space="0" w:color="auto"/>
            </w:tcBorders>
          </w:tcPr>
          <w:p w:rsidR="0006702E" w:rsidRPr="00DA737D" w:rsidRDefault="0006702E" w:rsidP="00ED2048">
            <w:pPr>
              <w:pStyle w:val="ColumnIMS"/>
              <w:framePr w:hSpace="180" w:wrap="around" w:vAnchor="text" w:hAnchor="text" w:y="1"/>
              <w:spacing w:before="20" w:after="20" w:line="199" w:lineRule="exact"/>
              <w:ind w:left="142" w:right="57"/>
              <w:rPr>
                <w:rFonts w:ascii="Calibri" w:hAnsi="Calibri"/>
                <w:lang w:val="fr-FR"/>
              </w:rPr>
            </w:pPr>
            <w:r w:rsidRPr="00DA737D">
              <w:rPr>
                <w:rFonts w:ascii="Calibri" w:hAnsi="Calibri"/>
                <w:lang w:val="fr-FR"/>
              </w:rPr>
              <w:t>Smolensk</w:t>
            </w:r>
            <w:r w:rsidRPr="00DA737D">
              <w:rPr>
                <w:rFonts w:ascii="Calibri" w:hAnsi="Calibri"/>
                <w:lang w:val="en-US"/>
              </w:rPr>
              <w:br/>
            </w:r>
            <w:r w:rsidRPr="00DA737D">
              <w:rPr>
                <w:rFonts w:ascii="Calibri" w:hAnsi="Calibri"/>
                <w:b/>
                <w:bCs/>
              </w:rPr>
              <w:t>(SCIE, IMS, SCTE)</w:t>
            </w:r>
          </w:p>
        </w:tc>
        <w:tc>
          <w:tcPr>
            <w:tcW w:w="1218" w:type="dxa"/>
            <w:tcBorders>
              <w:top w:val="nil"/>
              <w:bottom w:val="single" w:sz="6" w:space="0" w:color="auto"/>
            </w:tcBorders>
          </w:tcPr>
          <w:p w:rsidR="0006702E" w:rsidRPr="00DA737D" w:rsidRDefault="0006702E" w:rsidP="00ED2048">
            <w:pPr>
              <w:pStyle w:val="Column2"/>
              <w:framePr w:hSpace="180" w:wrap="around" w:vAnchor="text" w:hAnchor="text" w:y="1"/>
              <w:spacing w:before="20" w:after="20" w:line="199" w:lineRule="exact"/>
              <w:ind w:left="57" w:right="57"/>
              <w:rPr>
                <w:rFonts w:ascii="Calibri" w:hAnsi="Calibri"/>
                <w:szCs w:val="18"/>
                <w:lang w:val="fr-FR"/>
              </w:rPr>
            </w:pPr>
            <w:r w:rsidRPr="00DA737D">
              <w:rPr>
                <w:rFonts w:ascii="Calibri" w:hAnsi="Calibri"/>
                <w:lang w:val="es-ES"/>
              </w:rPr>
              <w:tab/>
              <w:t>33°05</w:t>
            </w:r>
            <w:r w:rsidRPr="00DA737D">
              <w:rPr>
                <w:rFonts w:ascii="Calibri" w:hAnsi="Calibri"/>
              </w:rPr>
              <w:sym w:font="Symbol" w:char="F0A2"/>
            </w:r>
            <w:r w:rsidRPr="00DA737D">
              <w:rPr>
                <w:rFonts w:ascii="Calibri" w:hAnsi="Calibri"/>
                <w:lang w:val="es-ES"/>
              </w:rPr>
              <w:t>38</w:t>
            </w:r>
            <w:r w:rsidRPr="00DA737D">
              <w:rPr>
                <w:rFonts w:ascii="Calibri" w:hAnsi="Calibri"/>
              </w:rPr>
              <w:sym w:font="Symbol" w:char="F0B2"/>
            </w:r>
            <w:r w:rsidRPr="00DA737D">
              <w:rPr>
                <w:rFonts w:ascii="Calibri" w:hAnsi="Calibri"/>
                <w:lang w:val="es-ES"/>
              </w:rPr>
              <w:tab/>
              <w:t>E</w:t>
            </w:r>
            <w:r w:rsidRPr="00DA737D">
              <w:rPr>
                <w:rFonts w:ascii="Calibri" w:hAnsi="Calibri"/>
                <w:lang w:val="es-ES"/>
              </w:rPr>
              <w:br/>
            </w:r>
            <w:r w:rsidRPr="00DA737D">
              <w:rPr>
                <w:rFonts w:ascii="Calibri" w:hAnsi="Calibri"/>
                <w:lang w:val="fr-FR"/>
              </w:rPr>
              <w:tab/>
            </w:r>
            <w:r w:rsidRPr="00DA737D">
              <w:rPr>
                <w:rFonts w:ascii="Calibri" w:hAnsi="Calibri"/>
                <w:lang w:val="es-ES"/>
              </w:rPr>
              <w:t>54°50</w:t>
            </w:r>
            <w:r w:rsidRPr="00DA737D">
              <w:rPr>
                <w:rFonts w:ascii="Calibri" w:hAnsi="Calibri"/>
              </w:rPr>
              <w:sym w:font="Symbol" w:char="F0A2"/>
            </w:r>
            <w:r w:rsidRPr="00DA737D">
              <w:rPr>
                <w:rFonts w:ascii="Calibri" w:hAnsi="Calibri"/>
                <w:lang w:val="es-ES"/>
              </w:rPr>
              <w:t>49</w:t>
            </w:r>
            <w:r w:rsidRPr="00DA737D">
              <w:rPr>
                <w:rFonts w:ascii="Calibri" w:hAnsi="Calibri"/>
              </w:rPr>
              <w:sym w:font="Symbol" w:char="F0B2"/>
            </w:r>
            <w:r w:rsidRPr="00DA737D">
              <w:rPr>
                <w:rFonts w:ascii="Calibri" w:hAnsi="Calibri"/>
                <w:lang w:val="es-ES"/>
              </w:rPr>
              <w:tab/>
              <w:t>N</w:t>
            </w:r>
          </w:p>
        </w:tc>
        <w:tc>
          <w:tcPr>
            <w:tcW w:w="994" w:type="dxa"/>
            <w:tcBorders>
              <w:top w:val="nil"/>
              <w:bottom w:val="single" w:sz="6" w:space="0" w:color="auto"/>
            </w:tcBorders>
          </w:tcPr>
          <w:p w:rsidR="0006702E" w:rsidRPr="00DA737D" w:rsidRDefault="0006702E" w:rsidP="00033520">
            <w:pPr>
              <w:pStyle w:val="Column3"/>
              <w:framePr w:hSpace="180" w:wrap="around" w:vAnchor="text" w:hAnchor="text" w:y="1"/>
              <w:tabs>
                <w:tab w:val="clear" w:pos="340"/>
                <w:tab w:val="clear" w:pos="851"/>
                <w:tab w:val="left" w:pos="109"/>
              </w:tabs>
              <w:spacing w:before="20" w:after="20" w:line="199" w:lineRule="exact"/>
              <w:ind w:left="57" w:right="57"/>
              <w:rPr>
                <w:rFonts w:ascii="Calibri" w:hAnsi="Calibri"/>
                <w:lang w:val="es-ES"/>
              </w:rPr>
            </w:pPr>
            <w:r w:rsidRPr="00DA737D">
              <w:rPr>
                <w:rFonts w:ascii="Calibri" w:hAnsi="Calibri"/>
                <w:lang w:val="fr-FR"/>
              </w:rPr>
              <w:t>»</w:t>
            </w:r>
          </w:p>
        </w:tc>
        <w:tc>
          <w:tcPr>
            <w:tcW w:w="1666" w:type="dxa"/>
            <w:tcBorders>
              <w:top w:val="nil"/>
              <w:bottom w:val="single" w:sz="6" w:space="0" w:color="auto"/>
            </w:tcBorders>
          </w:tcPr>
          <w:p w:rsidR="0006702E" w:rsidRPr="00DA737D" w:rsidRDefault="0006702E" w:rsidP="00ED2048">
            <w:pPr>
              <w:pStyle w:val="Column4"/>
              <w:keepNext/>
              <w:framePr w:hSpace="180" w:wrap="around" w:vAnchor="text" w:hAnchor="text" w:y="1"/>
              <w:tabs>
                <w:tab w:val="clear" w:pos="397"/>
                <w:tab w:val="clear" w:pos="454"/>
                <w:tab w:val="clear" w:pos="851"/>
                <w:tab w:val="clear" w:pos="1361"/>
                <w:tab w:val="clear" w:pos="1418"/>
                <w:tab w:val="right" w:pos="336"/>
                <w:tab w:val="left" w:pos="420"/>
                <w:tab w:val="left" w:pos="812"/>
                <w:tab w:val="right" w:pos="1134"/>
                <w:tab w:val="left" w:pos="1218"/>
              </w:tabs>
              <w:spacing w:before="20" w:after="20" w:line="199" w:lineRule="exact"/>
              <w:ind w:left="57" w:right="57"/>
              <w:rPr>
                <w:rFonts w:ascii="Calibri" w:hAnsi="Calibri"/>
                <w:szCs w:val="18"/>
                <w:lang w:val="fr-FR"/>
              </w:rPr>
            </w:pPr>
            <w:r w:rsidRPr="00DA737D">
              <w:rPr>
                <w:rFonts w:ascii="Calibri" w:hAnsi="Calibri"/>
                <w:lang w:val="es-ES"/>
              </w:rPr>
              <w:tab/>
              <w:t>10</w:t>
            </w:r>
            <w:r w:rsidRPr="00DA737D">
              <w:rPr>
                <w:rFonts w:ascii="Calibri" w:hAnsi="Calibri"/>
                <w:lang w:val="es-ES"/>
              </w:rPr>
              <w:tab/>
              <w:t>kHz</w:t>
            </w:r>
            <w:r w:rsidRPr="00DA737D">
              <w:rPr>
                <w:rFonts w:ascii="Calibri" w:hAnsi="Calibri"/>
                <w:lang w:val="es-ES"/>
              </w:rPr>
              <w:tab/>
              <w:t>–</w:t>
            </w:r>
            <w:r w:rsidRPr="00DA737D">
              <w:rPr>
                <w:rFonts w:ascii="Calibri" w:hAnsi="Calibri"/>
                <w:lang w:val="es-ES"/>
              </w:rPr>
              <w:tab/>
              <w:t>30</w:t>
            </w:r>
            <w:r w:rsidRPr="00DA737D">
              <w:rPr>
                <w:rFonts w:ascii="Calibri" w:hAnsi="Calibri"/>
                <w:lang w:val="es-ES"/>
              </w:rPr>
              <w:tab/>
              <w:t>MHz</w:t>
            </w:r>
          </w:p>
        </w:tc>
        <w:tc>
          <w:tcPr>
            <w:tcW w:w="1035" w:type="dxa"/>
            <w:tcBorders>
              <w:top w:val="nil"/>
              <w:bottom w:val="single" w:sz="6" w:space="0" w:color="auto"/>
            </w:tcBorders>
          </w:tcPr>
          <w:p w:rsidR="0006702E" w:rsidRPr="00DA737D" w:rsidRDefault="0006702E" w:rsidP="00ED2048">
            <w:pPr>
              <w:pStyle w:val="Column5"/>
              <w:keepNext/>
              <w:framePr w:hSpace="180" w:wrap="around" w:vAnchor="text" w:hAnchor="text" w:y="1"/>
              <w:spacing w:before="20" w:after="20" w:line="199" w:lineRule="exact"/>
              <w:ind w:left="57" w:right="57"/>
              <w:jc w:val="center"/>
              <w:rPr>
                <w:rFonts w:ascii="Calibri" w:hAnsi="Calibri"/>
              </w:rPr>
            </w:pPr>
            <w:r w:rsidRPr="00DA737D">
              <w:rPr>
                <w:rFonts w:ascii="Calibri" w:hAnsi="Calibri"/>
              </w:rPr>
              <w:t>110 d</w:t>
            </w:r>
            <w:r w:rsidRPr="00DA737D">
              <w:rPr>
                <w:rFonts w:ascii="Calibri" w:hAnsi="Calibri"/>
                <w:lang w:val="es-ES"/>
              </w:rPr>
              <w:t>BµV</w:t>
            </w:r>
          </w:p>
        </w:tc>
        <w:tc>
          <w:tcPr>
            <w:tcW w:w="938" w:type="dxa"/>
            <w:tcBorders>
              <w:top w:val="nil"/>
              <w:bottom w:val="single" w:sz="6" w:space="0" w:color="auto"/>
            </w:tcBorders>
          </w:tcPr>
          <w:p w:rsidR="0006702E" w:rsidRPr="00DA737D" w:rsidRDefault="0006702E" w:rsidP="00ED2048">
            <w:pPr>
              <w:pStyle w:val="Column5"/>
              <w:keepNext/>
              <w:framePr w:hSpace="180" w:wrap="around" w:vAnchor="text" w:hAnchor="text" w:y="1"/>
              <w:spacing w:before="20" w:after="20" w:line="199" w:lineRule="exact"/>
              <w:ind w:left="57" w:right="57"/>
              <w:jc w:val="center"/>
              <w:rPr>
                <w:rFonts w:ascii="Calibri" w:hAnsi="Calibri"/>
              </w:rPr>
            </w:pPr>
            <w:r w:rsidRPr="00DA737D">
              <w:rPr>
                <w:rFonts w:ascii="Calibri" w:hAnsi="Calibri"/>
              </w:rPr>
              <w:t xml:space="preserve">0 </w:t>
            </w:r>
            <w:r w:rsidRPr="00DA737D">
              <w:rPr>
                <w:rFonts w:ascii="Calibri" w:hAnsi="Calibri"/>
                <w:lang w:val="es-ES"/>
              </w:rPr>
              <w:t>dBµV</w:t>
            </w:r>
          </w:p>
        </w:tc>
        <w:tc>
          <w:tcPr>
            <w:tcW w:w="1022" w:type="dxa"/>
            <w:tcBorders>
              <w:top w:val="nil"/>
              <w:bottom w:val="single" w:sz="6" w:space="0" w:color="auto"/>
            </w:tcBorders>
          </w:tcPr>
          <w:p w:rsidR="0006702E" w:rsidRPr="00DA737D" w:rsidRDefault="0006702E" w:rsidP="00033520">
            <w:pPr>
              <w:pStyle w:val="Column5"/>
              <w:keepNext/>
              <w:framePr w:hSpace="180" w:wrap="around" w:vAnchor="text" w:hAnchor="text" w:y="1"/>
              <w:spacing w:before="20" w:after="20" w:line="199" w:lineRule="exact"/>
              <w:ind w:left="57" w:right="57"/>
              <w:rPr>
                <w:rFonts w:ascii="Calibri" w:hAnsi="Calibri"/>
              </w:rPr>
            </w:pPr>
            <w:r w:rsidRPr="00DA737D">
              <w:rPr>
                <w:rFonts w:ascii="Calibri" w:hAnsi="Calibri"/>
                <w:lang w:val="es-ES_tradnl"/>
              </w:rPr>
              <w:t>± 1,5 dB</w:t>
            </w:r>
          </w:p>
        </w:tc>
        <w:tc>
          <w:tcPr>
            <w:tcW w:w="1120" w:type="dxa"/>
            <w:tcBorders>
              <w:top w:val="nil"/>
              <w:bottom w:val="single" w:sz="6" w:space="0" w:color="auto"/>
            </w:tcBorders>
          </w:tcPr>
          <w:p w:rsidR="0006702E" w:rsidRPr="00DA737D" w:rsidRDefault="0006702E" w:rsidP="00ED2048">
            <w:pPr>
              <w:pStyle w:val="Column7"/>
              <w:framePr w:hSpace="180" w:wrap="around" w:vAnchor="text" w:hAnchor="text" w:y="1"/>
              <w:spacing w:before="20" w:after="20" w:line="199" w:lineRule="exact"/>
              <w:ind w:left="57" w:right="57"/>
              <w:rPr>
                <w:rFonts w:ascii="Calibri" w:hAnsi="Calibri"/>
                <w:lang w:val="fr-FR"/>
              </w:rPr>
            </w:pPr>
          </w:p>
        </w:tc>
      </w:tr>
    </w:tbl>
    <w:p w:rsidR="0006702E" w:rsidRDefault="0006702E" w:rsidP="0006702E">
      <w:pPr>
        <w:pStyle w:val="Tableend"/>
      </w:pPr>
    </w:p>
    <w:p w:rsidR="0006702E" w:rsidRPr="0006702E" w:rsidRDefault="0006702E" w:rsidP="0006702E">
      <w:pPr>
        <w:rPr>
          <w:b/>
          <w:bCs/>
        </w:rPr>
      </w:pPr>
      <w:r>
        <w:br w:type="page"/>
      </w:r>
      <w:r w:rsidRPr="0006702E">
        <w:rPr>
          <w:b/>
          <w:bCs/>
        </w:rPr>
        <w:lastRenderedPageBreak/>
        <w:t>Section C / Sección C</w:t>
      </w:r>
    </w:p>
    <w:p w:rsidR="0006702E" w:rsidRPr="00CD64E3" w:rsidRDefault="0006702E" w:rsidP="0006702E">
      <w:pPr>
        <w:spacing w:after="60"/>
        <w:rPr>
          <w:lang w:val="fr-CH"/>
        </w:rPr>
      </w:pPr>
      <w:r w:rsidRPr="00CD64E3">
        <w:rPr>
          <w:lang w:val="fr-CH"/>
        </w:rPr>
        <w:t xml:space="preserve">Mesures radiogoniométriques / </w:t>
      </w:r>
      <w:r w:rsidRPr="00CD64E3">
        <w:rPr>
          <w:i/>
          <w:iCs/>
          <w:lang w:val="fr-CH"/>
        </w:rPr>
        <w:t>Direction-finding measurements</w:t>
      </w:r>
      <w:r w:rsidRPr="00CD64E3">
        <w:rPr>
          <w:lang w:val="fr-CH"/>
        </w:rPr>
        <w:t xml:space="preserve"> / Mediciones radiogoniométricas</w:t>
      </w:r>
    </w:p>
    <w:tbl>
      <w:tblPr>
        <w:tblW w:w="9541" w:type="dxa"/>
        <w:jc w:val="center"/>
        <w:tblLayout w:type="fixed"/>
        <w:tblCellMar>
          <w:left w:w="0" w:type="dxa"/>
          <w:right w:w="0" w:type="dxa"/>
        </w:tblCellMar>
        <w:tblLook w:val="0000"/>
      </w:tblPr>
      <w:tblGrid>
        <w:gridCol w:w="1674"/>
        <w:gridCol w:w="1204"/>
        <w:gridCol w:w="1148"/>
        <w:gridCol w:w="1889"/>
        <w:gridCol w:w="2422"/>
        <w:gridCol w:w="1204"/>
      </w:tblGrid>
      <w:tr w:rsidR="0006702E" w:rsidRPr="00370EEF" w:rsidTr="0006702E">
        <w:trPr>
          <w:cantSplit/>
          <w:jc w:val="center"/>
        </w:trPr>
        <w:tc>
          <w:tcPr>
            <w:tcW w:w="1674" w:type="dxa"/>
            <w:tcBorders>
              <w:top w:val="single" w:sz="6" w:space="0" w:color="auto"/>
              <w:left w:val="single" w:sz="6" w:space="0" w:color="auto"/>
              <w:bottom w:val="single" w:sz="6" w:space="0" w:color="auto"/>
              <w:right w:val="single" w:sz="6" w:space="0" w:color="auto"/>
            </w:tcBorders>
            <w:vAlign w:val="center"/>
          </w:tcPr>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Nom de la station</w:t>
            </w:r>
          </w:p>
          <w:p w:rsidR="0006702E" w:rsidRPr="00370EEF" w:rsidRDefault="0006702E" w:rsidP="0006702E">
            <w:pPr>
              <w:pStyle w:val="Tablehead"/>
              <w:framePr w:hSpace="180" w:wrap="around" w:vAnchor="text" w:hAnchor="text" w:y="1"/>
              <w:spacing w:before="40" w:after="40" w:line="199" w:lineRule="exact"/>
              <w:rPr>
                <w:b w:val="0"/>
                <w:bCs w:val="0"/>
                <w:sz w:val="16"/>
                <w:szCs w:val="16"/>
              </w:rPr>
            </w:pPr>
            <w:r w:rsidRPr="00370EEF">
              <w:rPr>
                <w:b w:val="0"/>
                <w:bCs w:val="0"/>
                <w:sz w:val="16"/>
                <w:szCs w:val="16"/>
              </w:rPr>
              <w:t>Name of the station</w:t>
            </w:r>
          </w:p>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Nombre de la estación</w:t>
            </w:r>
          </w:p>
        </w:tc>
        <w:tc>
          <w:tcPr>
            <w:tcW w:w="1204" w:type="dxa"/>
            <w:tcBorders>
              <w:top w:val="single" w:sz="6" w:space="0" w:color="auto"/>
              <w:left w:val="single" w:sz="6" w:space="0" w:color="auto"/>
              <w:bottom w:val="single" w:sz="6" w:space="0" w:color="auto"/>
              <w:right w:val="single" w:sz="6" w:space="0" w:color="auto"/>
            </w:tcBorders>
            <w:vAlign w:val="center"/>
          </w:tcPr>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Coordonnées géographiques</w:t>
            </w:r>
          </w:p>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sz w:val="16"/>
                <w:szCs w:val="16"/>
              </w:rPr>
              <w:t xml:space="preserve">Geographical </w:t>
            </w:r>
            <w:r w:rsidRPr="00370EEF">
              <w:rPr>
                <w:b w:val="0"/>
                <w:bCs w:val="0"/>
                <w:i w:val="0"/>
                <w:iCs/>
                <w:sz w:val="16"/>
                <w:szCs w:val="16"/>
              </w:rPr>
              <w:t>coordinates</w:t>
            </w:r>
          </w:p>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Coordenadas geográficas</w:t>
            </w:r>
          </w:p>
        </w:tc>
        <w:tc>
          <w:tcPr>
            <w:tcW w:w="1148" w:type="dxa"/>
            <w:tcBorders>
              <w:top w:val="single" w:sz="6" w:space="0" w:color="auto"/>
              <w:left w:val="single" w:sz="6" w:space="0" w:color="auto"/>
              <w:bottom w:val="single" w:sz="6" w:space="0" w:color="auto"/>
              <w:right w:val="single" w:sz="6" w:space="0" w:color="auto"/>
            </w:tcBorders>
            <w:vAlign w:val="center"/>
          </w:tcPr>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Heures</w:t>
            </w:r>
            <w:r w:rsidRPr="00370EEF">
              <w:rPr>
                <w:b w:val="0"/>
                <w:bCs w:val="0"/>
                <w:i w:val="0"/>
                <w:iCs/>
                <w:sz w:val="16"/>
                <w:szCs w:val="16"/>
              </w:rPr>
              <w:br/>
              <w:t>de service</w:t>
            </w:r>
          </w:p>
          <w:p w:rsidR="0006702E" w:rsidRPr="00370EEF" w:rsidRDefault="0006702E" w:rsidP="0006702E">
            <w:pPr>
              <w:pStyle w:val="Tablehead"/>
              <w:framePr w:hSpace="180" w:wrap="around" w:vAnchor="text" w:hAnchor="text" w:y="1"/>
              <w:spacing w:before="40" w:after="40" w:line="199" w:lineRule="exact"/>
              <w:rPr>
                <w:b w:val="0"/>
                <w:bCs w:val="0"/>
                <w:sz w:val="16"/>
                <w:szCs w:val="16"/>
              </w:rPr>
            </w:pPr>
            <w:r w:rsidRPr="00370EEF">
              <w:rPr>
                <w:b w:val="0"/>
                <w:bCs w:val="0"/>
                <w:sz w:val="16"/>
                <w:szCs w:val="16"/>
              </w:rPr>
              <w:t>Hours</w:t>
            </w:r>
            <w:r w:rsidRPr="00370EEF">
              <w:rPr>
                <w:b w:val="0"/>
                <w:bCs w:val="0"/>
                <w:sz w:val="16"/>
                <w:szCs w:val="16"/>
              </w:rPr>
              <w:br/>
              <w:t>of service</w:t>
            </w:r>
          </w:p>
          <w:p w:rsidR="0006702E" w:rsidRPr="00370EEF" w:rsidRDefault="0006702E" w:rsidP="0006702E">
            <w:pPr>
              <w:pStyle w:val="Tablehead"/>
              <w:framePr w:hSpace="180" w:wrap="around" w:vAnchor="text" w:hAnchor="text" w:y="1"/>
              <w:spacing w:before="40" w:after="40" w:line="199" w:lineRule="exact"/>
              <w:rPr>
                <w:b w:val="0"/>
                <w:bCs w:val="0"/>
                <w:i w:val="0"/>
                <w:iCs/>
                <w:sz w:val="16"/>
                <w:szCs w:val="16"/>
                <w:lang w:val="en-US"/>
              </w:rPr>
            </w:pPr>
            <w:r w:rsidRPr="00370EEF">
              <w:rPr>
                <w:b w:val="0"/>
                <w:bCs w:val="0"/>
                <w:i w:val="0"/>
                <w:iCs/>
                <w:sz w:val="16"/>
                <w:szCs w:val="16"/>
                <w:lang w:val="en-US"/>
              </w:rPr>
              <w:t>Horario</w:t>
            </w:r>
            <w:r w:rsidRPr="00370EEF">
              <w:rPr>
                <w:b w:val="0"/>
                <w:bCs w:val="0"/>
                <w:i w:val="0"/>
                <w:iCs/>
                <w:sz w:val="16"/>
                <w:szCs w:val="16"/>
                <w:lang w:val="en-US"/>
              </w:rPr>
              <w:br/>
              <w:t>de servicio</w:t>
            </w:r>
          </w:p>
        </w:tc>
        <w:tc>
          <w:tcPr>
            <w:tcW w:w="1889" w:type="dxa"/>
            <w:tcBorders>
              <w:top w:val="single" w:sz="6" w:space="0" w:color="auto"/>
              <w:left w:val="single" w:sz="6" w:space="0" w:color="auto"/>
              <w:bottom w:val="single" w:sz="6" w:space="0" w:color="auto"/>
              <w:right w:val="single" w:sz="6" w:space="0" w:color="auto"/>
            </w:tcBorders>
            <w:vAlign w:val="center"/>
          </w:tcPr>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Gammes de fréquences</w:t>
            </w:r>
          </w:p>
          <w:p w:rsidR="0006702E" w:rsidRPr="00370EEF" w:rsidRDefault="0006702E" w:rsidP="0006702E">
            <w:pPr>
              <w:pStyle w:val="Tablehead"/>
              <w:framePr w:hSpace="180" w:wrap="around" w:vAnchor="text" w:hAnchor="text" w:y="1"/>
              <w:spacing w:before="40" w:after="40" w:line="199" w:lineRule="exact"/>
              <w:rPr>
                <w:b w:val="0"/>
                <w:bCs w:val="0"/>
                <w:sz w:val="16"/>
                <w:szCs w:val="16"/>
              </w:rPr>
            </w:pPr>
            <w:r w:rsidRPr="00370EEF">
              <w:rPr>
                <w:b w:val="0"/>
                <w:bCs w:val="0"/>
                <w:sz w:val="16"/>
                <w:szCs w:val="16"/>
              </w:rPr>
              <w:t>Ranges of frequencies</w:t>
            </w:r>
          </w:p>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Gamas de frecuencias</w:t>
            </w:r>
          </w:p>
        </w:tc>
        <w:tc>
          <w:tcPr>
            <w:tcW w:w="2422" w:type="dxa"/>
            <w:tcBorders>
              <w:top w:val="single" w:sz="6" w:space="0" w:color="auto"/>
              <w:left w:val="single" w:sz="6" w:space="0" w:color="auto"/>
              <w:bottom w:val="single" w:sz="6" w:space="0" w:color="auto"/>
              <w:right w:val="single" w:sz="6" w:space="0" w:color="auto"/>
            </w:tcBorders>
            <w:vAlign w:val="center"/>
          </w:tcPr>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Types des antennes utilisées</w:t>
            </w:r>
          </w:p>
          <w:p w:rsidR="0006702E" w:rsidRPr="00370EEF" w:rsidRDefault="0006702E" w:rsidP="0006702E">
            <w:pPr>
              <w:pStyle w:val="Tablehead"/>
              <w:framePr w:hSpace="180" w:wrap="around" w:vAnchor="text" w:hAnchor="text" w:y="1"/>
              <w:spacing w:before="40" w:after="40" w:line="199" w:lineRule="exact"/>
              <w:rPr>
                <w:b w:val="0"/>
                <w:bCs w:val="0"/>
                <w:sz w:val="16"/>
                <w:szCs w:val="16"/>
              </w:rPr>
            </w:pPr>
            <w:r w:rsidRPr="00370EEF">
              <w:rPr>
                <w:b w:val="0"/>
                <w:bCs w:val="0"/>
                <w:sz w:val="16"/>
                <w:szCs w:val="16"/>
              </w:rPr>
              <w:t>Types of antennas in use</w:t>
            </w:r>
          </w:p>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Tipos de las antenas utilizadas</w:t>
            </w:r>
          </w:p>
        </w:tc>
        <w:tc>
          <w:tcPr>
            <w:tcW w:w="1204" w:type="dxa"/>
            <w:tcBorders>
              <w:top w:val="single" w:sz="6" w:space="0" w:color="auto"/>
              <w:left w:val="single" w:sz="6" w:space="0" w:color="auto"/>
              <w:bottom w:val="single" w:sz="6" w:space="0" w:color="auto"/>
              <w:right w:val="single" w:sz="6" w:space="0" w:color="auto"/>
            </w:tcBorders>
            <w:vAlign w:val="center"/>
          </w:tcPr>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Observations</w:t>
            </w:r>
          </w:p>
          <w:p w:rsidR="0006702E" w:rsidRPr="00370EEF" w:rsidRDefault="0006702E" w:rsidP="0006702E">
            <w:pPr>
              <w:pStyle w:val="Tablehead"/>
              <w:framePr w:hSpace="180" w:wrap="around" w:vAnchor="text" w:hAnchor="text" w:y="1"/>
              <w:spacing w:before="40" w:after="40" w:line="199" w:lineRule="exact"/>
              <w:rPr>
                <w:b w:val="0"/>
                <w:bCs w:val="0"/>
                <w:sz w:val="16"/>
                <w:szCs w:val="16"/>
              </w:rPr>
            </w:pPr>
            <w:r w:rsidRPr="00370EEF">
              <w:rPr>
                <w:b w:val="0"/>
                <w:bCs w:val="0"/>
                <w:sz w:val="16"/>
                <w:szCs w:val="16"/>
              </w:rPr>
              <w:t>Remarks</w:t>
            </w:r>
          </w:p>
          <w:p w:rsidR="0006702E" w:rsidRPr="00370EEF" w:rsidRDefault="0006702E" w:rsidP="0006702E">
            <w:pPr>
              <w:pStyle w:val="Tablehead"/>
              <w:framePr w:hSpace="180" w:wrap="around" w:vAnchor="text" w:hAnchor="text" w:y="1"/>
              <w:spacing w:before="40" w:after="40" w:line="199" w:lineRule="exact"/>
              <w:rPr>
                <w:b w:val="0"/>
                <w:bCs w:val="0"/>
                <w:i w:val="0"/>
                <w:iCs/>
                <w:sz w:val="16"/>
                <w:szCs w:val="16"/>
              </w:rPr>
            </w:pPr>
            <w:r w:rsidRPr="00370EEF">
              <w:rPr>
                <w:b w:val="0"/>
                <w:bCs w:val="0"/>
                <w:i w:val="0"/>
                <w:iCs/>
                <w:sz w:val="16"/>
                <w:szCs w:val="16"/>
              </w:rPr>
              <w:t>Observaciones</w:t>
            </w:r>
          </w:p>
        </w:tc>
      </w:tr>
      <w:tr w:rsidR="0006702E" w:rsidRPr="00370EEF" w:rsidTr="0006702E">
        <w:trPr>
          <w:cantSplit/>
          <w:jc w:val="center"/>
        </w:trPr>
        <w:tc>
          <w:tcPr>
            <w:tcW w:w="1674"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1</w:t>
            </w:r>
          </w:p>
        </w:tc>
        <w:tc>
          <w:tcPr>
            <w:tcW w:w="1204"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2</w:t>
            </w:r>
          </w:p>
        </w:tc>
        <w:tc>
          <w:tcPr>
            <w:tcW w:w="1148"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3</w:t>
            </w:r>
          </w:p>
        </w:tc>
        <w:tc>
          <w:tcPr>
            <w:tcW w:w="1889"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4</w:t>
            </w:r>
          </w:p>
        </w:tc>
        <w:tc>
          <w:tcPr>
            <w:tcW w:w="2422" w:type="dxa"/>
            <w:tcBorders>
              <w:top w:val="single" w:sz="6" w:space="0" w:color="auto"/>
              <w:left w:val="single" w:sz="6" w:space="0" w:color="auto"/>
              <w:right w:val="single" w:sz="6" w:space="0" w:color="auto"/>
            </w:tcBorders>
            <w:vAlign w:val="center"/>
          </w:tcPr>
          <w:p w:rsidR="0006702E" w:rsidRPr="00370EEF" w:rsidRDefault="0006702E" w:rsidP="002568EC">
            <w:pPr>
              <w:pStyle w:val="ColumnNo"/>
              <w:framePr w:hSpace="180" w:wrap="around" w:vAnchor="text" w:hAnchor="text" w:y="1"/>
              <w:spacing w:before="40" w:after="40" w:line="199" w:lineRule="exact"/>
              <w:rPr>
                <w:rFonts w:ascii="Calibri" w:hAnsi="Calibri"/>
              </w:rPr>
            </w:pPr>
            <w:r w:rsidRPr="00370EEF">
              <w:rPr>
                <w:rFonts w:ascii="Calibri" w:hAnsi="Calibri"/>
              </w:rPr>
              <w:t>5</w:t>
            </w:r>
          </w:p>
        </w:tc>
        <w:tc>
          <w:tcPr>
            <w:tcW w:w="1204"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6</w:t>
            </w:r>
          </w:p>
        </w:tc>
      </w:tr>
      <w:tr w:rsidR="0006702E" w:rsidRPr="00370EEF"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74" w:type="dxa"/>
          </w:tcPr>
          <w:p w:rsidR="0006702E" w:rsidRPr="00370EEF" w:rsidRDefault="0006702E" w:rsidP="0006702E">
            <w:pPr>
              <w:pStyle w:val="ColumnIMS"/>
              <w:framePr w:hSpace="180" w:wrap="around" w:vAnchor="text" w:hAnchor="text" w:y="1"/>
              <w:spacing w:before="40" w:after="40" w:line="199" w:lineRule="exact"/>
              <w:ind w:left="142" w:right="57"/>
              <w:rPr>
                <w:rFonts w:ascii="Calibri" w:hAnsi="Calibri"/>
                <w:lang w:val="fr-FR"/>
              </w:rPr>
            </w:pPr>
            <w:r w:rsidRPr="00370EEF">
              <w:rPr>
                <w:rFonts w:ascii="Calibri" w:hAnsi="Calibri"/>
                <w:lang w:val="fr-FR"/>
              </w:rPr>
              <w:t>Arkhangelsk</w:t>
            </w:r>
            <w:r w:rsidRPr="00370EEF">
              <w:rPr>
                <w:rFonts w:ascii="Calibri" w:hAnsi="Calibri"/>
                <w:lang w:val="fr-FR"/>
              </w:rPr>
              <w:br/>
            </w:r>
            <w:r w:rsidRPr="00370EEF">
              <w:rPr>
                <w:rFonts w:ascii="Calibri" w:hAnsi="Calibri"/>
                <w:b/>
                <w:bCs/>
              </w:rPr>
              <w:t>(SCIE, IMS, SCTE)</w:t>
            </w:r>
          </w:p>
        </w:tc>
        <w:tc>
          <w:tcPr>
            <w:tcW w:w="1204" w:type="dxa"/>
          </w:tcPr>
          <w:p w:rsidR="0006702E" w:rsidRPr="00370EEF" w:rsidRDefault="0006702E" w:rsidP="0006702E">
            <w:pPr>
              <w:pStyle w:val="Column2"/>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ab/>
              <w:t>40°37</w:t>
            </w:r>
            <w:r w:rsidRPr="00370EEF">
              <w:rPr>
                <w:rFonts w:ascii="Calibri" w:hAnsi="Calibri"/>
              </w:rPr>
              <w:sym w:font="Symbol" w:char="F0A2"/>
            </w:r>
            <w:r w:rsidRPr="00370EEF">
              <w:rPr>
                <w:rFonts w:ascii="Calibri" w:hAnsi="Calibri"/>
                <w:lang w:val="es-ES"/>
              </w:rPr>
              <w:t>20</w:t>
            </w:r>
            <w:r w:rsidRPr="00370EEF">
              <w:rPr>
                <w:rFonts w:ascii="Calibri" w:hAnsi="Calibri"/>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fr-FR"/>
              </w:rPr>
              <w:tab/>
            </w:r>
            <w:r w:rsidRPr="00370EEF">
              <w:rPr>
                <w:rFonts w:ascii="Calibri" w:hAnsi="Calibri"/>
                <w:lang w:val="es-ES"/>
              </w:rPr>
              <w:t>64°37</w:t>
            </w:r>
            <w:r w:rsidRPr="00370EEF">
              <w:rPr>
                <w:rFonts w:ascii="Calibri" w:hAnsi="Calibri"/>
              </w:rPr>
              <w:sym w:font="Symbol" w:char="F0A2"/>
            </w:r>
            <w:r w:rsidRPr="00370EEF">
              <w:rPr>
                <w:rFonts w:ascii="Calibri" w:hAnsi="Calibri"/>
                <w:lang w:val="es-ES"/>
              </w:rPr>
              <w:t>30</w:t>
            </w:r>
            <w:r w:rsidRPr="00370EEF">
              <w:rPr>
                <w:rFonts w:ascii="Calibri" w:hAnsi="Calibri"/>
              </w:rPr>
              <w:sym w:font="Symbol" w:char="F0B2"/>
            </w:r>
            <w:r w:rsidRPr="00370EEF">
              <w:rPr>
                <w:rFonts w:ascii="Calibri" w:hAnsi="Calibri"/>
                <w:lang w:val="es-ES"/>
              </w:rPr>
              <w:tab/>
              <w:t>N</w:t>
            </w:r>
          </w:p>
        </w:tc>
        <w:tc>
          <w:tcPr>
            <w:tcW w:w="1148" w:type="dxa"/>
          </w:tcPr>
          <w:p w:rsidR="0006702E" w:rsidRPr="00370EEF" w:rsidRDefault="0006702E" w:rsidP="00033520">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es-ES"/>
              </w:rPr>
              <w:t>H24</w:t>
            </w:r>
          </w:p>
        </w:tc>
        <w:tc>
          <w:tcPr>
            <w:tcW w:w="1889" w:type="dxa"/>
          </w:tcPr>
          <w:p w:rsidR="0006702E" w:rsidRPr="00370EEF" w:rsidRDefault="0006702E" w:rsidP="0006702E">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fr-FR"/>
              </w:rPr>
              <w:tab/>
              <w:t>100</w:t>
            </w:r>
            <w:r w:rsidRPr="00370EEF">
              <w:rPr>
                <w:rFonts w:ascii="Calibri" w:hAnsi="Calibri"/>
                <w:lang w:val="fr-FR"/>
              </w:rPr>
              <w:tab/>
              <w:t>kHz</w:t>
            </w:r>
            <w:r w:rsidRPr="00370EEF">
              <w:rPr>
                <w:rFonts w:ascii="Calibri" w:hAnsi="Calibri"/>
                <w:lang w:val="fr-FR"/>
              </w:rPr>
              <w:tab/>
              <w:t>–</w:t>
            </w:r>
            <w:r w:rsidRPr="00370EEF">
              <w:rPr>
                <w:rFonts w:ascii="Calibri" w:hAnsi="Calibri"/>
                <w:lang w:val="fr-FR"/>
              </w:rPr>
              <w:tab/>
              <w:t>30</w:t>
            </w:r>
            <w:r w:rsidRPr="00370EEF">
              <w:rPr>
                <w:rFonts w:ascii="Calibri" w:hAnsi="Calibri"/>
                <w:lang w:val="fr-FR"/>
              </w:rPr>
              <w:tab/>
              <w:t>MHz</w:t>
            </w:r>
          </w:p>
        </w:tc>
        <w:tc>
          <w:tcPr>
            <w:tcW w:w="2422" w:type="dxa"/>
          </w:tcPr>
          <w:p w:rsidR="0006702E" w:rsidRPr="00806DDA" w:rsidRDefault="0006702E" w:rsidP="00033520">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1</w:t>
            </w:r>
            <w:r w:rsidRPr="00806DDA">
              <w:rPr>
                <w:rFonts w:ascii="Calibri" w:hAnsi="Calibri"/>
                <w:lang w:val="es-ES"/>
              </w:rPr>
              <w:t>)</w:t>
            </w:r>
          </w:p>
          <w:p w:rsidR="0006702E" w:rsidRPr="00806DDA" w:rsidRDefault="0006702E" w:rsidP="00033520">
            <w:pPr>
              <w:pStyle w:val="Column5"/>
              <w:framePr w:hSpace="180" w:wrap="around" w:vAnchor="text" w:hAnchor="text" w:y="1"/>
              <w:spacing w:before="40" w:after="40" w:line="199" w:lineRule="exact"/>
              <w:ind w:left="57" w:right="57"/>
              <w:rPr>
                <w:rStyle w:val="NoteNo"/>
                <w:rFonts w:ascii="Calibri" w:hAnsi="Calibri"/>
                <w:lang w:val="es-ES"/>
              </w:rPr>
            </w:pPr>
          </w:p>
        </w:tc>
        <w:tc>
          <w:tcPr>
            <w:tcW w:w="1204" w:type="dxa"/>
          </w:tcPr>
          <w:p w:rsidR="0006702E" w:rsidRPr="00806DDA" w:rsidRDefault="0006702E" w:rsidP="00033520">
            <w:pPr>
              <w:pStyle w:val="Tablehead"/>
              <w:framePr w:hSpace="180" w:wrap="around" w:vAnchor="text" w:hAnchor="text" w:y="1"/>
              <w:spacing w:before="40" w:after="40" w:line="199" w:lineRule="exact"/>
              <w:ind w:left="57" w:right="57"/>
              <w:jc w:val="left"/>
              <w:rPr>
                <w:rStyle w:val="NoteNo"/>
                <w:b w:val="0"/>
                <w:bCs w:val="0"/>
                <w:lang w:val="es-ES"/>
              </w:rPr>
            </w:pPr>
          </w:p>
        </w:tc>
      </w:tr>
      <w:tr w:rsidR="0006702E" w:rsidRPr="00370EEF"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74" w:type="dxa"/>
          </w:tcPr>
          <w:p w:rsidR="0006702E" w:rsidRPr="00370EEF" w:rsidRDefault="0006702E" w:rsidP="0006702E">
            <w:pPr>
              <w:pStyle w:val="ColumnIMS"/>
              <w:framePr w:hSpace="180" w:wrap="around" w:vAnchor="text" w:hAnchor="text" w:y="1"/>
              <w:spacing w:before="40" w:after="40" w:line="199" w:lineRule="exact"/>
              <w:ind w:left="142" w:right="57"/>
              <w:rPr>
                <w:rFonts w:ascii="Calibri" w:hAnsi="Calibri"/>
                <w:b/>
                <w:szCs w:val="18"/>
                <w:lang w:val="fr-FR"/>
              </w:rPr>
            </w:pPr>
            <w:r w:rsidRPr="00370EEF">
              <w:rPr>
                <w:rFonts w:ascii="Calibri" w:hAnsi="Calibri"/>
                <w:lang w:val="fr-FR"/>
              </w:rPr>
              <w:t>Belgorod</w:t>
            </w:r>
            <w:r w:rsidRPr="00370EEF">
              <w:rPr>
                <w:rFonts w:ascii="Calibri" w:hAnsi="Calibri"/>
                <w:lang w:val="en-US"/>
              </w:rPr>
              <w:br/>
            </w:r>
            <w:r w:rsidRPr="00370EEF">
              <w:rPr>
                <w:rFonts w:ascii="Calibri" w:hAnsi="Calibri"/>
                <w:b/>
                <w:bCs/>
              </w:rPr>
              <w:t>(SCIE, IMS, SCTE)</w:t>
            </w:r>
          </w:p>
        </w:tc>
        <w:tc>
          <w:tcPr>
            <w:tcW w:w="1204" w:type="dxa"/>
          </w:tcPr>
          <w:p w:rsidR="0006702E" w:rsidRPr="00370EEF" w:rsidRDefault="0006702E" w:rsidP="0006702E">
            <w:pPr>
              <w:pStyle w:val="Column2"/>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ab/>
              <w:t>36°36</w:t>
            </w:r>
            <w:r w:rsidRPr="00370EEF">
              <w:rPr>
                <w:rFonts w:ascii="Calibri" w:hAnsi="Calibri"/>
              </w:rPr>
              <w:sym w:font="Symbol" w:char="F0A2"/>
            </w:r>
            <w:r w:rsidRPr="00370EEF">
              <w:rPr>
                <w:rFonts w:ascii="Calibri" w:hAnsi="Calibri"/>
              </w:rPr>
              <w:t>18</w:t>
            </w:r>
            <w:r w:rsidRPr="00370EEF">
              <w:rPr>
                <w:rFonts w:ascii="Calibri" w:hAnsi="Calibri"/>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fr-FR"/>
              </w:rPr>
              <w:tab/>
            </w:r>
            <w:r w:rsidRPr="00370EEF">
              <w:rPr>
                <w:rFonts w:ascii="Calibri" w:hAnsi="Calibri"/>
                <w:lang w:val="es-ES"/>
              </w:rPr>
              <w:t>50°39</w:t>
            </w:r>
            <w:r w:rsidRPr="00370EEF">
              <w:rPr>
                <w:rFonts w:ascii="Calibri" w:hAnsi="Calibri"/>
              </w:rPr>
              <w:sym w:font="Symbol" w:char="F0A2"/>
            </w:r>
            <w:r w:rsidRPr="00370EEF">
              <w:rPr>
                <w:rFonts w:ascii="Calibri" w:hAnsi="Calibri"/>
              </w:rPr>
              <w:t>07</w:t>
            </w:r>
            <w:r w:rsidRPr="00370EEF">
              <w:rPr>
                <w:rFonts w:ascii="Calibri" w:hAnsi="Calibri"/>
              </w:rPr>
              <w:sym w:font="Symbol" w:char="F0B2"/>
            </w:r>
            <w:r w:rsidRPr="00370EEF">
              <w:rPr>
                <w:rFonts w:ascii="Calibri" w:hAnsi="Calibri"/>
                <w:lang w:val="es-ES"/>
              </w:rPr>
              <w:tab/>
              <w:t>N</w:t>
            </w:r>
          </w:p>
        </w:tc>
        <w:tc>
          <w:tcPr>
            <w:tcW w:w="1148" w:type="dxa"/>
          </w:tcPr>
          <w:p w:rsidR="0006702E" w:rsidRPr="00370EEF" w:rsidRDefault="0006702E" w:rsidP="00033520">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fr-FR"/>
              </w:rPr>
              <w:t>»</w:t>
            </w:r>
          </w:p>
        </w:tc>
        <w:tc>
          <w:tcPr>
            <w:tcW w:w="1889" w:type="dxa"/>
          </w:tcPr>
          <w:p w:rsidR="0006702E" w:rsidRPr="00370EEF" w:rsidRDefault="0006702E" w:rsidP="0006702E">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10</w:t>
            </w:r>
            <w:r w:rsidRPr="00370EEF">
              <w:rPr>
                <w:rFonts w:ascii="Calibri" w:hAnsi="Calibri"/>
                <w:lang w:val="es-ES"/>
              </w:rPr>
              <w:tab/>
              <w:t>kHz</w:t>
            </w:r>
            <w:r w:rsidRPr="00370EEF">
              <w:rPr>
                <w:rFonts w:ascii="Calibri" w:hAnsi="Calibri"/>
                <w:lang w:val="es-ES"/>
              </w:rPr>
              <w:tab/>
              <w:t>–</w:t>
            </w:r>
            <w:r w:rsidRPr="00370EEF">
              <w:rPr>
                <w:rFonts w:ascii="Calibri" w:hAnsi="Calibri"/>
                <w:lang w:val="es-ES"/>
              </w:rPr>
              <w:tab/>
              <w:t>100</w:t>
            </w:r>
            <w:r w:rsidRPr="00370EEF">
              <w:rPr>
                <w:rFonts w:ascii="Calibri" w:hAnsi="Calibri"/>
                <w:lang w:val="es-ES"/>
              </w:rPr>
              <w:tab/>
              <w:t>kHz</w:t>
            </w:r>
          </w:p>
          <w:p w:rsidR="0006702E" w:rsidRPr="00370EEF" w:rsidRDefault="0006702E" w:rsidP="0006702E">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100</w:t>
            </w:r>
            <w:r w:rsidRPr="00370EEF">
              <w:rPr>
                <w:rFonts w:ascii="Calibri" w:hAnsi="Calibri"/>
                <w:lang w:val="es-ES"/>
              </w:rPr>
              <w:tab/>
              <w:t>kHz</w:t>
            </w:r>
            <w:r w:rsidRPr="00370EEF">
              <w:rPr>
                <w:rFonts w:ascii="Calibri" w:hAnsi="Calibri"/>
                <w:lang w:val="es-ES"/>
              </w:rPr>
              <w:tab/>
              <w:t>–</w:t>
            </w:r>
            <w:r w:rsidRPr="00370EEF">
              <w:rPr>
                <w:rFonts w:ascii="Calibri" w:hAnsi="Calibri"/>
                <w:lang w:val="es-ES"/>
              </w:rPr>
              <w:tab/>
              <w:t>1</w:t>
            </w:r>
            <w:r w:rsidRPr="00370EEF">
              <w:rPr>
                <w:rFonts w:ascii="Calibri" w:hAnsi="Calibri"/>
                <w:lang w:val="es-ES"/>
              </w:rPr>
              <w:tab/>
              <w:t>MHz</w:t>
            </w:r>
          </w:p>
          <w:p w:rsidR="0006702E" w:rsidRPr="00370EEF" w:rsidRDefault="0006702E" w:rsidP="0006702E">
            <w:pPr>
              <w:pStyle w:val="Column4"/>
              <w:framePr w:hSpace="180" w:wrap="around" w:vAnchor="text" w:hAnchor="text" w:y="1"/>
              <w:spacing w:before="40" w:after="40" w:line="199" w:lineRule="exact"/>
              <w:ind w:left="57" w:right="57"/>
              <w:rPr>
                <w:rFonts w:ascii="Calibri" w:hAnsi="Calibri"/>
                <w:szCs w:val="18"/>
                <w:lang w:val="es-ES"/>
              </w:rPr>
            </w:pPr>
            <w:r w:rsidRPr="00370EEF">
              <w:rPr>
                <w:rFonts w:ascii="Calibri" w:hAnsi="Calibri"/>
                <w:lang w:val="es-ES"/>
              </w:rPr>
              <w:tab/>
              <w:t>1</w:t>
            </w:r>
            <w:r w:rsidRPr="00370EEF">
              <w:rPr>
                <w:rFonts w:ascii="Calibri" w:hAnsi="Calibri"/>
                <w:lang w:val="es-ES"/>
              </w:rPr>
              <w:tab/>
              <w:t>MHz</w:t>
            </w:r>
            <w:r w:rsidRPr="00370EEF">
              <w:rPr>
                <w:rFonts w:ascii="Calibri" w:hAnsi="Calibri"/>
                <w:lang w:val="es-ES"/>
              </w:rPr>
              <w:tab/>
              <w:t>–</w:t>
            </w:r>
            <w:r w:rsidRPr="00370EEF">
              <w:rPr>
                <w:rFonts w:ascii="Calibri" w:hAnsi="Calibri"/>
                <w:lang w:val="es-ES"/>
              </w:rPr>
              <w:tab/>
              <w:t>30</w:t>
            </w:r>
            <w:r w:rsidRPr="00370EEF">
              <w:rPr>
                <w:rFonts w:ascii="Calibri" w:hAnsi="Calibri"/>
                <w:lang w:val="es-ES"/>
              </w:rPr>
              <w:tab/>
              <w:t>MHz</w:t>
            </w:r>
          </w:p>
        </w:tc>
        <w:tc>
          <w:tcPr>
            <w:tcW w:w="2422" w:type="dxa"/>
          </w:tcPr>
          <w:p w:rsidR="0006702E" w:rsidRPr="00806DDA" w:rsidRDefault="0006702E" w:rsidP="00033520">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2</w:t>
            </w:r>
            <w:r w:rsidRPr="00806DDA">
              <w:rPr>
                <w:rFonts w:ascii="Calibri" w:hAnsi="Calibri"/>
                <w:lang w:val="es-ES"/>
              </w:rPr>
              <w:t>)</w:t>
            </w:r>
          </w:p>
          <w:p w:rsidR="0006702E" w:rsidRPr="00806DDA" w:rsidRDefault="0006702E" w:rsidP="00033520">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3</w:t>
            </w:r>
            <w:r w:rsidRPr="00806DDA">
              <w:rPr>
                <w:rFonts w:ascii="Calibri" w:hAnsi="Calibri"/>
                <w:lang w:val="es-ES"/>
              </w:rPr>
              <w:t>)</w:t>
            </w:r>
          </w:p>
          <w:p w:rsidR="0006702E" w:rsidRPr="00806DDA" w:rsidRDefault="0006702E" w:rsidP="00033520">
            <w:pPr>
              <w:pStyle w:val="Tablehead"/>
              <w:framePr w:hSpace="180" w:wrap="around" w:vAnchor="text" w:hAnchor="text" w:y="1"/>
              <w:spacing w:before="40" w:after="40" w:line="199" w:lineRule="exact"/>
              <w:ind w:left="57" w:right="57"/>
              <w:jc w:val="left"/>
              <w:rPr>
                <w:b w:val="0"/>
                <w:bCs w:val="0"/>
                <w:i w:val="0"/>
              </w:rPr>
            </w:pPr>
            <w:r w:rsidRPr="00806DDA">
              <w:rPr>
                <w:rStyle w:val="NoteNo"/>
                <w:b w:val="0"/>
                <w:bCs w:val="0"/>
                <w:i w:val="0"/>
              </w:rPr>
              <w:t>4</w:t>
            </w:r>
            <w:r w:rsidRPr="00806DDA">
              <w:rPr>
                <w:b w:val="0"/>
                <w:bCs w:val="0"/>
                <w:i w:val="0"/>
                <w:lang w:val="es-ES"/>
              </w:rPr>
              <w:t>)</w:t>
            </w:r>
          </w:p>
        </w:tc>
        <w:tc>
          <w:tcPr>
            <w:tcW w:w="1204" w:type="dxa"/>
          </w:tcPr>
          <w:p w:rsidR="0006702E" w:rsidRPr="00806DDA" w:rsidRDefault="0006702E" w:rsidP="00033520">
            <w:pPr>
              <w:pStyle w:val="Tablehead"/>
              <w:framePr w:hSpace="180" w:wrap="around" w:vAnchor="text" w:hAnchor="text" w:y="1"/>
              <w:spacing w:before="40" w:after="40" w:line="199" w:lineRule="exact"/>
              <w:ind w:left="57" w:right="57"/>
              <w:jc w:val="left"/>
              <w:rPr>
                <w:rStyle w:val="NoteNo"/>
                <w:b w:val="0"/>
                <w:bCs w:val="0"/>
                <w:lang w:val="es-ES"/>
              </w:rPr>
            </w:pPr>
          </w:p>
        </w:tc>
      </w:tr>
      <w:tr w:rsidR="0006702E" w:rsidRPr="00370EEF"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74" w:type="dxa"/>
          </w:tcPr>
          <w:p w:rsidR="0006702E" w:rsidRPr="00370EEF" w:rsidRDefault="0006702E" w:rsidP="0006702E">
            <w:pPr>
              <w:pStyle w:val="ColumnIMS"/>
              <w:framePr w:hSpace="180" w:wrap="around" w:vAnchor="text" w:hAnchor="text" w:y="1"/>
              <w:spacing w:before="40" w:after="40" w:line="199" w:lineRule="exact"/>
              <w:ind w:left="142" w:right="57"/>
              <w:rPr>
                <w:rFonts w:ascii="Calibri" w:hAnsi="Calibri"/>
                <w:lang w:val="en-US"/>
              </w:rPr>
            </w:pPr>
            <w:r w:rsidRPr="00370EEF">
              <w:rPr>
                <w:rFonts w:ascii="Calibri" w:hAnsi="Calibri"/>
                <w:lang w:val="en-US"/>
              </w:rPr>
              <w:t>S. Petersburg</w:t>
            </w:r>
            <w:r w:rsidRPr="00370EEF">
              <w:rPr>
                <w:rFonts w:ascii="Calibri" w:hAnsi="Calibri"/>
                <w:lang w:val="en-US"/>
              </w:rPr>
              <w:br/>
            </w:r>
            <w:r w:rsidRPr="00370EEF">
              <w:rPr>
                <w:rFonts w:ascii="Calibri" w:hAnsi="Calibri"/>
                <w:b/>
                <w:bCs/>
              </w:rPr>
              <w:t>(SCIE, IMS, SCTE)</w:t>
            </w:r>
          </w:p>
        </w:tc>
        <w:tc>
          <w:tcPr>
            <w:tcW w:w="1204" w:type="dxa"/>
          </w:tcPr>
          <w:p w:rsidR="0006702E" w:rsidRPr="00370EEF" w:rsidRDefault="0006702E" w:rsidP="0006702E">
            <w:pPr>
              <w:pStyle w:val="Column2"/>
              <w:framePr w:hSpace="180" w:wrap="around" w:vAnchor="text" w:hAnchor="text" w:y="1"/>
              <w:spacing w:before="40" w:after="40" w:line="199" w:lineRule="exact"/>
              <w:ind w:left="57" w:right="57"/>
              <w:rPr>
                <w:rFonts w:ascii="Calibri" w:hAnsi="Calibri"/>
                <w:lang w:val="en-US"/>
              </w:rPr>
            </w:pPr>
            <w:r w:rsidRPr="00370EEF">
              <w:rPr>
                <w:rFonts w:ascii="Calibri" w:hAnsi="Calibri"/>
                <w:lang w:val="fr-FR"/>
              </w:rPr>
              <w:tab/>
              <w:t>30°08</w:t>
            </w:r>
            <w:r w:rsidRPr="00370EEF">
              <w:rPr>
                <w:rFonts w:ascii="Calibri" w:hAnsi="Calibri"/>
                <w:lang w:val="fr-FR"/>
              </w:rPr>
              <w:sym w:font="Symbol" w:char="F0A2"/>
            </w:r>
            <w:r w:rsidRPr="00370EEF">
              <w:rPr>
                <w:rFonts w:ascii="Calibri" w:hAnsi="Calibri"/>
                <w:lang w:val="fr-FR"/>
              </w:rPr>
              <w:t>00</w:t>
            </w:r>
            <w:r w:rsidRPr="00370EEF">
              <w:rPr>
                <w:rFonts w:ascii="Calibri" w:hAnsi="Calibri"/>
                <w:lang w:val="fr-FR"/>
              </w:rPr>
              <w:sym w:font="Symbol" w:char="F0B2"/>
            </w:r>
            <w:r w:rsidRPr="00370EEF">
              <w:rPr>
                <w:rFonts w:ascii="Calibri" w:hAnsi="Calibri"/>
                <w:lang w:val="fr-FR"/>
              </w:rPr>
              <w:tab/>
              <w:t>E</w:t>
            </w:r>
            <w:r w:rsidRPr="00370EEF">
              <w:rPr>
                <w:rFonts w:ascii="Calibri" w:hAnsi="Calibri"/>
                <w:lang w:val="fr-FR"/>
              </w:rPr>
              <w:br/>
            </w:r>
            <w:r w:rsidRPr="00370EEF">
              <w:rPr>
                <w:rFonts w:ascii="Calibri" w:hAnsi="Calibri"/>
                <w:lang w:val="en-US"/>
              </w:rPr>
              <w:tab/>
              <w:t>60</w:t>
            </w:r>
            <w:r w:rsidRPr="00370EEF">
              <w:rPr>
                <w:rFonts w:ascii="Calibri" w:hAnsi="Calibri"/>
                <w:lang w:val="fr-FR"/>
              </w:rPr>
              <w:t>°06</w:t>
            </w:r>
            <w:r w:rsidRPr="00370EEF">
              <w:rPr>
                <w:rFonts w:ascii="Calibri" w:hAnsi="Calibri"/>
                <w:lang w:val="fr-FR"/>
              </w:rPr>
              <w:sym w:font="Symbol" w:char="F0A2"/>
            </w:r>
            <w:r w:rsidRPr="00370EEF">
              <w:rPr>
                <w:rFonts w:ascii="Calibri" w:hAnsi="Calibri"/>
                <w:lang w:val="fr-FR"/>
              </w:rPr>
              <w:t>10</w:t>
            </w:r>
            <w:r w:rsidRPr="00370EEF">
              <w:rPr>
                <w:rFonts w:ascii="Calibri" w:hAnsi="Calibri"/>
                <w:lang w:val="fr-FR"/>
              </w:rPr>
              <w:sym w:font="Symbol" w:char="F0B2"/>
            </w:r>
            <w:r w:rsidRPr="00370EEF">
              <w:rPr>
                <w:rFonts w:ascii="Calibri" w:hAnsi="Calibri"/>
                <w:lang w:val="fr-FR"/>
              </w:rPr>
              <w:tab/>
              <w:t>N</w:t>
            </w:r>
          </w:p>
        </w:tc>
        <w:tc>
          <w:tcPr>
            <w:tcW w:w="1148" w:type="dxa"/>
          </w:tcPr>
          <w:p w:rsidR="0006702E" w:rsidRPr="00370EEF" w:rsidRDefault="0006702E" w:rsidP="00033520">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fr-FR"/>
              </w:rPr>
              <w:t>»</w:t>
            </w:r>
          </w:p>
        </w:tc>
        <w:tc>
          <w:tcPr>
            <w:tcW w:w="1889" w:type="dxa"/>
          </w:tcPr>
          <w:p w:rsidR="0006702E" w:rsidRPr="00370EEF" w:rsidRDefault="0006702E" w:rsidP="0006702E">
            <w:pPr>
              <w:pStyle w:val="Column4"/>
              <w:framePr w:hSpace="180" w:wrap="around" w:vAnchor="text" w:hAnchor="text" w:y="1"/>
              <w:spacing w:before="40" w:after="40" w:line="199" w:lineRule="exact"/>
              <w:ind w:left="57" w:right="57"/>
              <w:rPr>
                <w:rFonts w:ascii="Calibri" w:hAnsi="Calibri"/>
                <w:lang w:val="fr-FR"/>
              </w:rPr>
            </w:pPr>
            <w:r w:rsidRPr="00370EEF">
              <w:rPr>
                <w:rFonts w:ascii="Calibri" w:hAnsi="Calibri"/>
                <w:lang w:val="fr-FR"/>
              </w:rPr>
              <w:tab/>
              <w:t>100</w:t>
            </w:r>
            <w:r w:rsidRPr="00370EEF">
              <w:rPr>
                <w:rFonts w:ascii="Calibri" w:hAnsi="Calibri"/>
                <w:lang w:val="fr-FR"/>
              </w:rPr>
              <w:tab/>
              <w:t>kHz</w:t>
            </w:r>
            <w:r w:rsidRPr="00370EEF">
              <w:rPr>
                <w:rFonts w:ascii="Calibri" w:hAnsi="Calibri"/>
                <w:lang w:val="fr-FR"/>
              </w:rPr>
              <w:tab/>
              <w:t>–</w:t>
            </w:r>
            <w:r w:rsidRPr="00370EEF">
              <w:rPr>
                <w:rFonts w:ascii="Calibri" w:hAnsi="Calibri"/>
                <w:lang w:val="fr-FR"/>
              </w:rPr>
              <w:tab/>
              <w:t>1</w:t>
            </w:r>
            <w:r w:rsidRPr="00370EEF">
              <w:rPr>
                <w:rFonts w:ascii="Calibri" w:hAnsi="Calibri"/>
                <w:lang w:val="fr-FR"/>
              </w:rPr>
              <w:tab/>
              <w:t>MHz</w:t>
            </w:r>
            <w:r w:rsidRPr="00370EEF">
              <w:rPr>
                <w:rFonts w:ascii="Calibri" w:hAnsi="Calibri"/>
                <w:lang w:val="fr-FR"/>
              </w:rPr>
              <w:br/>
            </w:r>
            <w:r w:rsidRPr="00370EEF">
              <w:rPr>
                <w:rFonts w:ascii="Calibri" w:hAnsi="Calibri"/>
                <w:lang w:val="fr-FR"/>
              </w:rPr>
              <w:tab/>
              <w:t>1</w:t>
            </w:r>
            <w:r w:rsidRPr="00370EEF">
              <w:rPr>
                <w:rFonts w:ascii="Calibri" w:hAnsi="Calibri"/>
                <w:lang w:val="fr-FR"/>
              </w:rPr>
              <w:tab/>
              <w:t>MHz</w:t>
            </w:r>
            <w:r w:rsidRPr="00370EEF">
              <w:rPr>
                <w:rFonts w:ascii="Calibri" w:hAnsi="Calibri"/>
                <w:lang w:val="fr-FR"/>
              </w:rPr>
              <w:tab/>
              <w:t>–</w:t>
            </w:r>
            <w:r w:rsidRPr="00370EEF">
              <w:rPr>
                <w:rFonts w:ascii="Calibri" w:hAnsi="Calibri"/>
                <w:lang w:val="fr-FR"/>
              </w:rPr>
              <w:tab/>
              <w:t>30</w:t>
            </w:r>
            <w:r w:rsidRPr="00370EEF">
              <w:rPr>
                <w:rFonts w:ascii="Calibri" w:hAnsi="Calibri"/>
                <w:lang w:val="fr-FR"/>
              </w:rPr>
              <w:tab/>
              <w:t>MHz</w:t>
            </w:r>
          </w:p>
        </w:tc>
        <w:tc>
          <w:tcPr>
            <w:tcW w:w="2422" w:type="dxa"/>
          </w:tcPr>
          <w:p w:rsidR="0006702E" w:rsidRPr="00806DDA" w:rsidRDefault="0006702E" w:rsidP="00033520">
            <w:pPr>
              <w:pStyle w:val="Column5"/>
              <w:framePr w:hSpace="180" w:wrap="around" w:vAnchor="text" w:hAnchor="text" w:y="1"/>
              <w:spacing w:before="40" w:after="40" w:line="199" w:lineRule="exact"/>
              <w:ind w:left="57" w:right="57"/>
              <w:rPr>
                <w:rFonts w:ascii="Calibri" w:hAnsi="Calibri"/>
              </w:rPr>
            </w:pPr>
            <w:r w:rsidRPr="00806DDA">
              <w:rPr>
                <w:rStyle w:val="NoteNo"/>
                <w:rFonts w:ascii="Calibri" w:hAnsi="Calibri"/>
              </w:rPr>
              <w:t>5</w:t>
            </w:r>
            <w:r w:rsidRPr="00806DDA">
              <w:rPr>
                <w:rFonts w:ascii="Calibri" w:hAnsi="Calibri"/>
              </w:rPr>
              <w:t>)</w:t>
            </w:r>
          </w:p>
          <w:p w:rsidR="0006702E" w:rsidRPr="00806DDA" w:rsidRDefault="0006702E" w:rsidP="00033520">
            <w:pPr>
              <w:pStyle w:val="Column5"/>
              <w:framePr w:hSpace="180" w:wrap="around" w:vAnchor="text" w:hAnchor="text" w:y="1"/>
              <w:spacing w:before="40" w:after="40" w:line="199" w:lineRule="exact"/>
              <w:ind w:left="57" w:right="57"/>
              <w:rPr>
                <w:rStyle w:val="NoteNo"/>
                <w:rFonts w:ascii="Calibri" w:hAnsi="Calibri"/>
              </w:rPr>
            </w:pPr>
            <w:r w:rsidRPr="00806DDA">
              <w:rPr>
                <w:rStyle w:val="NoteNo"/>
                <w:rFonts w:ascii="Calibri" w:hAnsi="Calibri"/>
              </w:rPr>
              <w:t>6</w:t>
            </w:r>
            <w:r w:rsidRPr="00806DDA">
              <w:rPr>
                <w:rFonts w:ascii="Calibri" w:hAnsi="Calibri"/>
              </w:rPr>
              <w:t>)</w:t>
            </w:r>
          </w:p>
        </w:tc>
        <w:tc>
          <w:tcPr>
            <w:tcW w:w="1204" w:type="dxa"/>
          </w:tcPr>
          <w:p w:rsidR="0006702E" w:rsidRPr="00806DDA" w:rsidRDefault="0006702E" w:rsidP="00033520">
            <w:pPr>
              <w:pStyle w:val="Tablehead"/>
              <w:framePr w:hSpace="180" w:wrap="around" w:vAnchor="text" w:hAnchor="text" w:y="1"/>
              <w:spacing w:before="40" w:after="40" w:line="199" w:lineRule="exact"/>
              <w:ind w:left="57" w:right="57"/>
              <w:jc w:val="left"/>
              <w:rPr>
                <w:rStyle w:val="NoteNo"/>
                <w:b w:val="0"/>
                <w:bCs w:val="0"/>
                <w:lang w:val="es-ES"/>
              </w:rPr>
            </w:pPr>
          </w:p>
        </w:tc>
      </w:tr>
      <w:tr w:rsidR="0006702E" w:rsidRPr="00370EEF"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jc w:val="center"/>
        </w:trPr>
        <w:tc>
          <w:tcPr>
            <w:tcW w:w="1674" w:type="dxa"/>
          </w:tcPr>
          <w:p w:rsidR="0006702E" w:rsidRPr="00370EEF" w:rsidRDefault="0006702E" w:rsidP="0006702E">
            <w:pPr>
              <w:pStyle w:val="ColumnIMS"/>
              <w:framePr w:hSpace="180" w:wrap="around" w:vAnchor="text" w:hAnchor="text" w:y="1"/>
              <w:spacing w:before="40" w:after="40" w:line="199" w:lineRule="exact"/>
              <w:ind w:left="142" w:right="57"/>
              <w:rPr>
                <w:rFonts w:ascii="Calibri" w:hAnsi="Calibri"/>
                <w:lang w:val="fr-FR"/>
              </w:rPr>
            </w:pPr>
            <w:r w:rsidRPr="00370EEF">
              <w:rPr>
                <w:rFonts w:ascii="Calibri" w:hAnsi="Calibri"/>
                <w:lang w:val="fr-FR"/>
              </w:rPr>
              <w:t>Smolensk</w:t>
            </w:r>
            <w:r w:rsidRPr="00370EEF">
              <w:rPr>
                <w:rFonts w:ascii="Calibri" w:hAnsi="Calibri"/>
                <w:lang w:val="en-US"/>
              </w:rPr>
              <w:br/>
            </w:r>
            <w:r w:rsidRPr="00370EEF">
              <w:rPr>
                <w:rFonts w:ascii="Calibri" w:hAnsi="Calibri"/>
                <w:b/>
                <w:bCs/>
              </w:rPr>
              <w:t>(SCIE, IMS, SCTE)</w:t>
            </w:r>
          </w:p>
        </w:tc>
        <w:tc>
          <w:tcPr>
            <w:tcW w:w="1204" w:type="dxa"/>
          </w:tcPr>
          <w:p w:rsidR="0006702E" w:rsidRPr="00370EEF" w:rsidRDefault="0006702E" w:rsidP="0006702E">
            <w:pPr>
              <w:pStyle w:val="Column2"/>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ab/>
              <w:t>33°05</w:t>
            </w:r>
            <w:r w:rsidRPr="00370EEF">
              <w:rPr>
                <w:rFonts w:ascii="Calibri" w:hAnsi="Calibri"/>
              </w:rPr>
              <w:sym w:font="Symbol" w:char="F0A2"/>
            </w:r>
            <w:r w:rsidRPr="00370EEF">
              <w:rPr>
                <w:rFonts w:ascii="Calibri" w:hAnsi="Calibri"/>
                <w:lang w:val="es-ES"/>
              </w:rPr>
              <w:t>38</w:t>
            </w:r>
            <w:r w:rsidRPr="00370EEF">
              <w:rPr>
                <w:rFonts w:ascii="Calibri" w:hAnsi="Calibri"/>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fr-FR"/>
              </w:rPr>
              <w:tab/>
            </w:r>
            <w:r w:rsidRPr="00370EEF">
              <w:rPr>
                <w:rFonts w:ascii="Calibri" w:hAnsi="Calibri"/>
                <w:lang w:val="es-ES"/>
              </w:rPr>
              <w:t>54°50</w:t>
            </w:r>
            <w:r w:rsidRPr="00370EEF">
              <w:rPr>
                <w:rFonts w:ascii="Calibri" w:hAnsi="Calibri"/>
              </w:rPr>
              <w:sym w:font="Symbol" w:char="F0A2"/>
            </w:r>
            <w:r w:rsidRPr="00370EEF">
              <w:rPr>
                <w:rFonts w:ascii="Calibri" w:hAnsi="Calibri"/>
                <w:lang w:val="es-ES"/>
              </w:rPr>
              <w:t>49</w:t>
            </w:r>
            <w:r w:rsidRPr="00370EEF">
              <w:rPr>
                <w:rFonts w:ascii="Calibri" w:hAnsi="Calibri"/>
              </w:rPr>
              <w:sym w:font="Symbol" w:char="F0B2"/>
            </w:r>
            <w:r w:rsidRPr="00370EEF">
              <w:rPr>
                <w:rFonts w:ascii="Calibri" w:hAnsi="Calibri"/>
                <w:lang w:val="es-ES"/>
              </w:rPr>
              <w:tab/>
              <w:t>N</w:t>
            </w:r>
          </w:p>
        </w:tc>
        <w:tc>
          <w:tcPr>
            <w:tcW w:w="1148" w:type="dxa"/>
          </w:tcPr>
          <w:p w:rsidR="0006702E" w:rsidRPr="00370EEF" w:rsidRDefault="0006702E" w:rsidP="00033520">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fr-FR"/>
              </w:rPr>
              <w:t>»</w:t>
            </w:r>
          </w:p>
        </w:tc>
        <w:tc>
          <w:tcPr>
            <w:tcW w:w="1889" w:type="dxa"/>
          </w:tcPr>
          <w:p w:rsidR="0006702E" w:rsidRPr="00370EEF" w:rsidRDefault="0006702E" w:rsidP="0006702E">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10</w:t>
            </w:r>
            <w:r w:rsidRPr="00370EEF">
              <w:rPr>
                <w:rFonts w:ascii="Calibri" w:hAnsi="Calibri"/>
                <w:lang w:val="es-ES"/>
              </w:rPr>
              <w:tab/>
              <w:t>kHz</w:t>
            </w:r>
            <w:r w:rsidRPr="00370EEF">
              <w:rPr>
                <w:rFonts w:ascii="Calibri" w:hAnsi="Calibri"/>
                <w:lang w:val="es-ES"/>
              </w:rPr>
              <w:tab/>
              <w:t>–</w:t>
            </w:r>
            <w:r w:rsidRPr="00370EEF">
              <w:rPr>
                <w:rFonts w:ascii="Calibri" w:hAnsi="Calibri"/>
                <w:lang w:val="es-ES"/>
              </w:rPr>
              <w:tab/>
              <w:t>100</w:t>
            </w:r>
            <w:r w:rsidRPr="00370EEF">
              <w:rPr>
                <w:rFonts w:ascii="Calibri" w:hAnsi="Calibri"/>
                <w:lang w:val="es-ES"/>
              </w:rPr>
              <w:tab/>
              <w:t>kHz</w:t>
            </w:r>
          </w:p>
          <w:p w:rsidR="0006702E" w:rsidRPr="00370EEF" w:rsidRDefault="0006702E" w:rsidP="0006702E">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100</w:t>
            </w:r>
            <w:r w:rsidRPr="00370EEF">
              <w:rPr>
                <w:rFonts w:ascii="Calibri" w:hAnsi="Calibri"/>
                <w:lang w:val="es-ES"/>
              </w:rPr>
              <w:tab/>
              <w:t>kHz</w:t>
            </w:r>
            <w:r w:rsidRPr="00370EEF">
              <w:rPr>
                <w:rFonts w:ascii="Calibri" w:hAnsi="Calibri"/>
                <w:lang w:val="es-ES"/>
              </w:rPr>
              <w:tab/>
              <w:t>–</w:t>
            </w:r>
            <w:r w:rsidRPr="00370EEF">
              <w:rPr>
                <w:rFonts w:ascii="Calibri" w:hAnsi="Calibri"/>
                <w:lang w:val="es-ES"/>
              </w:rPr>
              <w:tab/>
              <w:t>1</w:t>
            </w:r>
            <w:r w:rsidRPr="00370EEF">
              <w:rPr>
                <w:rFonts w:ascii="Calibri" w:hAnsi="Calibri"/>
                <w:lang w:val="es-ES"/>
              </w:rPr>
              <w:tab/>
              <w:t>MHz</w:t>
            </w:r>
          </w:p>
          <w:p w:rsidR="0006702E" w:rsidRPr="00370EEF" w:rsidRDefault="0006702E" w:rsidP="0006702E">
            <w:pPr>
              <w:pStyle w:val="Column4"/>
              <w:framePr w:hSpace="180" w:wrap="around" w:vAnchor="text" w:hAnchor="text" w:y="1"/>
              <w:spacing w:before="40" w:after="40" w:line="199" w:lineRule="exact"/>
              <w:ind w:left="57" w:right="57"/>
              <w:rPr>
                <w:rFonts w:ascii="Calibri" w:hAnsi="Calibri"/>
                <w:szCs w:val="18"/>
                <w:lang w:val="es-ES"/>
              </w:rPr>
            </w:pPr>
            <w:r w:rsidRPr="00370EEF">
              <w:rPr>
                <w:rFonts w:ascii="Calibri" w:hAnsi="Calibri"/>
                <w:lang w:val="es-ES"/>
              </w:rPr>
              <w:tab/>
              <w:t>1</w:t>
            </w:r>
            <w:r w:rsidRPr="00370EEF">
              <w:rPr>
                <w:rFonts w:ascii="Calibri" w:hAnsi="Calibri"/>
                <w:lang w:val="es-ES"/>
              </w:rPr>
              <w:tab/>
              <w:t>MHz</w:t>
            </w:r>
            <w:r w:rsidRPr="00370EEF">
              <w:rPr>
                <w:rFonts w:ascii="Calibri" w:hAnsi="Calibri"/>
                <w:lang w:val="es-ES"/>
              </w:rPr>
              <w:tab/>
              <w:t>–</w:t>
            </w:r>
            <w:r w:rsidRPr="00370EEF">
              <w:rPr>
                <w:rFonts w:ascii="Calibri" w:hAnsi="Calibri"/>
                <w:lang w:val="es-ES"/>
              </w:rPr>
              <w:tab/>
              <w:t>30</w:t>
            </w:r>
            <w:r w:rsidRPr="00370EEF">
              <w:rPr>
                <w:rFonts w:ascii="Calibri" w:hAnsi="Calibri"/>
                <w:lang w:val="es-ES"/>
              </w:rPr>
              <w:tab/>
              <w:t>MHz</w:t>
            </w:r>
          </w:p>
        </w:tc>
        <w:tc>
          <w:tcPr>
            <w:tcW w:w="2422" w:type="dxa"/>
          </w:tcPr>
          <w:p w:rsidR="0006702E" w:rsidRPr="00806DDA" w:rsidRDefault="0006702E" w:rsidP="00033520">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7</w:t>
            </w:r>
            <w:r w:rsidRPr="00806DDA">
              <w:rPr>
                <w:rFonts w:ascii="Calibri" w:hAnsi="Calibri"/>
                <w:lang w:val="es-ES"/>
              </w:rPr>
              <w:t>)</w:t>
            </w:r>
          </w:p>
          <w:p w:rsidR="0006702E" w:rsidRPr="00806DDA" w:rsidRDefault="0006702E" w:rsidP="00033520">
            <w:pPr>
              <w:pStyle w:val="Column5"/>
              <w:framePr w:hSpace="180" w:wrap="around" w:vAnchor="text" w:hAnchor="text" w:y="1"/>
              <w:spacing w:before="40" w:after="40" w:line="199" w:lineRule="exact"/>
              <w:ind w:left="57" w:right="57"/>
              <w:rPr>
                <w:rFonts w:ascii="Calibri" w:hAnsi="Calibri"/>
                <w:lang w:val="es-ES"/>
              </w:rPr>
            </w:pPr>
            <w:r w:rsidRPr="00806DDA">
              <w:rPr>
                <w:rStyle w:val="NoteNo"/>
                <w:rFonts w:ascii="Calibri" w:hAnsi="Calibri"/>
              </w:rPr>
              <w:t>9</w:t>
            </w:r>
            <w:r w:rsidRPr="00806DDA">
              <w:rPr>
                <w:rFonts w:ascii="Calibri" w:hAnsi="Calibri"/>
                <w:lang w:val="es-ES"/>
              </w:rPr>
              <w:t>)</w:t>
            </w:r>
          </w:p>
          <w:p w:rsidR="0006702E" w:rsidRPr="00806DDA" w:rsidRDefault="0006702E" w:rsidP="00033520">
            <w:pPr>
              <w:pStyle w:val="Tablehead"/>
              <w:framePr w:hSpace="180" w:wrap="around" w:vAnchor="text" w:hAnchor="text" w:y="1"/>
              <w:spacing w:before="40" w:after="40" w:line="199" w:lineRule="exact"/>
              <w:ind w:left="57" w:right="57"/>
              <w:jc w:val="left"/>
              <w:rPr>
                <w:b w:val="0"/>
                <w:bCs w:val="0"/>
                <w:i w:val="0"/>
              </w:rPr>
            </w:pPr>
            <w:r w:rsidRPr="00806DDA">
              <w:rPr>
                <w:rStyle w:val="NoteNo"/>
                <w:b w:val="0"/>
                <w:bCs w:val="0"/>
                <w:i w:val="0"/>
              </w:rPr>
              <w:t>10</w:t>
            </w:r>
            <w:r w:rsidRPr="00806DDA">
              <w:rPr>
                <w:b w:val="0"/>
                <w:bCs w:val="0"/>
                <w:i w:val="0"/>
                <w:lang w:val="es-ES"/>
              </w:rPr>
              <w:t>)</w:t>
            </w:r>
          </w:p>
        </w:tc>
        <w:tc>
          <w:tcPr>
            <w:tcW w:w="1204" w:type="dxa"/>
          </w:tcPr>
          <w:p w:rsidR="0006702E" w:rsidRPr="00806DDA" w:rsidRDefault="0006702E" w:rsidP="00033520">
            <w:pPr>
              <w:pStyle w:val="Column5"/>
              <w:framePr w:hSpace="180" w:wrap="around" w:vAnchor="text" w:hAnchor="text" w:y="1"/>
              <w:spacing w:before="40" w:after="40" w:line="199" w:lineRule="exact"/>
              <w:ind w:left="57" w:right="57"/>
              <w:rPr>
                <w:rStyle w:val="NoteNo"/>
                <w:rFonts w:ascii="Calibri" w:hAnsi="Calibri"/>
                <w:lang w:val="es-ES"/>
              </w:rPr>
            </w:pPr>
            <w:r w:rsidRPr="00806DDA">
              <w:rPr>
                <w:rStyle w:val="NoteNo"/>
                <w:rFonts w:ascii="Calibri" w:hAnsi="Calibri"/>
                <w:lang w:val="es-ES"/>
              </w:rPr>
              <w:t>8</w:t>
            </w:r>
            <w:r w:rsidRPr="00806DDA">
              <w:rPr>
                <w:rFonts w:ascii="Calibri" w:hAnsi="Calibri"/>
                <w:lang w:val="es-ES"/>
              </w:rPr>
              <w:t>)</w:t>
            </w:r>
          </w:p>
        </w:tc>
      </w:tr>
    </w:tbl>
    <w:p w:rsidR="0006702E" w:rsidRPr="00370EEF" w:rsidRDefault="0006702E" w:rsidP="0006702E">
      <w:pPr>
        <w:pStyle w:val="Tableend"/>
        <w:rPr>
          <w:rFonts w:ascii="Calibri" w:hAnsi="Calibri"/>
          <w:lang w:val="fr-FR"/>
        </w:rPr>
      </w:pPr>
    </w:p>
    <w:p w:rsidR="0006702E" w:rsidRPr="0006702E" w:rsidRDefault="0006702E" w:rsidP="0006702E">
      <w:pPr>
        <w:rPr>
          <w:b/>
          <w:bCs/>
        </w:rPr>
      </w:pPr>
      <w:r w:rsidRPr="0006702E">
        <w:rPr>
          <w:b/>
          <w:bCs/>
        </w:rPr>
        <w:t>Section D / Sección D</w:t>
      </w:r>
    </w:p>
    <w:p w:rsidR="0006702E" w:rsidRPr="008B0FA5" w:rsidRDefault="0006702E" w:rsidP="0006702E">
      <w:pPr>
        <w:spacing w:after="60"/>
        <w:rPr>
          <w:lang w:val="fr-CH"/>
        </w:rPr>
      </w:pPr>
      <w:r w:rsidRPr="008B0FA5">
        <w:rPr>
          <w:lang w:val="fr-CH"/>
        </w:rPr>
        <w:t xml:space="preserve">Mesures de largeur de bande / </w:t>
      </w:r>
      <w:r w:rsidRPr="008B0FA5">
        <w:rPr>
          <w:i/>
          <w:iCs/>
          <w:lang w:val="fr-CH"/>
        </w:rPr>
        <w:t>Bandwidth measurements</w:t>
      </w:r>
      <w:r w:rsidRPr="008B0FA5">
        <w:rPr>
          <w:lang w:val="fr-CH"/>
        </w:rPr>
        <w:t xml:space="preserve"> / Mediciones de anchura de banda</w:t>
      </w:r>
    </w:p>
    <w:tbl>
      <w:tblPr>
        <w:tblW w:w="9499" w:type="dxa"/>
        <w:tblLayout w:type="fixed"/>
        <w:tblCellMar>
          <w:left w:w="0" w:type="dxa"/>
          <w:right w:w="0" w:type="dxa"/>
        </w:tblCellMar>
        <w:tblLook w:val="0000"/>
      </w:tblPr>
      <w:tblGrid>
        <w:gridCol w:w="1618"/>
        <w:gridCol w:w="1120"/>
        <w:gridCol w:w="1106"/>
        <w:gridCol w:w="1875"/>
        <w:gridCol w:w="1470"/>
        <w:gridCol w:w="1274"/>
        <w:gridCol w:w="1036"/>
      </w:tblGrid>
      <w:tr w:rsidR="0006702E" w:rsidRPr="00547787" w:rsidTr="0006702E">
        <w:trPr>
          <w:cantSplit/>
        </w:trPr>
        <w:tc>
          <w:tcPr>
            <w:tcW w:w="1618" w:type="dxa"/>
            <w:tcBorders>
              <w:top w:val="single" w:sz="6" w:space="0" w:color="auto"/>
              <w:left w:val="single" w:sz="6" w:space="0" w:color="auto"/>
              <w:bottom w:val="single" w:sz="6" w:space="0" w:color="auto"/>
              <w:right w:val="single" w:sz="6" w:space="0" w:color="auto"/>
            </w:tcBorders>
            <w:vAlign w:val="center"/>
          </w:tcPr>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Nom de la station</w:t>
            </w:r>
          </w:p>
          <w:p w:rsidR="0006702E" w:rsidRPr="003045E7" w:rsidRDefault="0006702E" w:rsidP="0006702E">
            <w:pPr>
              <w:pStyle w:val="Tablehead"/>
              <w:framePr w:hSpace="180" w:wrap="around" w:vAnchor="text" w:hAnchor="text" w:y="1"/>
              <w:spacing w:before="30" w:after="30" w:line="174" w:lineRule="exact"/>
              <w:rPr>
                <w:b w:val="0"/>
                <w:bCs w:val="0"/>
                <w:sz w:val="16"/>
                <w:szCs w:val="16"/>
              </w:rPr>
            </w:pPr>
            <w:r w:rsidRPr="003045E7">
              <w:rPr>
                <w:b w:val="0"/>
                <w:bCs w:val="0"/>
                <w:sz w:val="16"/>
                <w:szCs w:val="16"/>
              </w:rPr>
              <w:t>Name of the station</w:t>
            </w:r>
          </w:p>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Nombre de la estación</w:t>
            </w:r>
          </w:p>
        </w:tc>
        <w:tc>
          <w:tcPr>
            <w:tcW w:w="1120" w:type="dxa"/>
            <w:tcBorders>
              <w:top w:val="single" w:sz="6" w:space="0" w:color="auto"/>
              <w:left w:val="single" w:sz="6" w:space="0" w:color="auto"/>
              <w:bottom w:val="single" w:sz="6" w:space="0" w:color="auto"/>
              <w:right w:val="single" w:sz="6" w:space="0" w:color="auto"/>
            </w:tcBorders>
            <w:vAlign w:val="center"/>
          </w:tcPr>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Coordonnées</w:t>
            </w:r>
            <w:r w:rsidRPr="00547787">
              <w:rPr>
                <w:b w:val="0"/>
                <w:bCs w:val="0"/>
                <w:i w:val="0"/>
                <w:iCs/>
                <w:sz w:val="16"/>
                <w:szCs w:val="16"/>
              </w:rPr>
              <w:br/>
              <w:t>géographiques</w:t>
            </w:r>
          </w:p>
          <w:p w:rsidR="0006702E" w:rsidRPr="003045E7" w:rsidRDefault="0006702E" w:rsidP="0006702E">
            <w:pPr>
              <w:pStyle w:val="Tablehead"/>
              <w:framePr w:hSpace="180" w:wrap="around" w:vAnchor="text" w:hAnchor="text" w:y="1"/>
              <w:spacing w:before="30" w:after="30" w:line="174" w:lineRule="exact"/>
              <w:rPr>
                <w:b w:val="0"/>
                <w:bCs w:val="0"/>
                <w:sz w:val="16"/>
                <w:szCs w:val="16"/>
              </w:rPr>
            </w:pPr>
            <w:r w:rsidRPr="003045E7">
              <w:rPr>
                <w:b w:val="0"/>
                <w:bCs w:val="0"/>
                <w:sz w:val="16"/>
                <w:szCs w:val="16"/>
              </w:rPr>
              <w:t>Geographical</w:t>
            </w:r>
            <w:r w:rsidRPr="003045E7">
              <w:rPr>
                <w:b w:val="0"/>
                <w:bCs w:val="0"/>
                <w:sz w:val="16"/>
                <w:szCs w:val="16"/>
              </w:rPr>
              <w:br/>
              <w:t>coordinates</w:t>
            </w:r>
          </w:p>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Coordenadas</w:t>
            </w:r>
            <w:r w:rsidRPr="00547787">
              <w:rPr>
                <w:b w:val="0"/>
                <w:bCs w:val="0"/>
                <w:i w:val="0"/>
                <w:iCs/>
                <w:sz w:val="16"/>
                <w:szCs w:val="16"/>
              </w:rPr>
              <w:br/>
              <w:t>geográficas</w:t>
            </w:r>
          </w:p>
        </w:tc>
        <w:tc>
          <w:tcPr>
            <w:tcW w:w="1106" w:type="dxa"/>
            <w:tcBorders>
              <w:top w:val="single" w:sz="6" w:space="0" w:color="auto"/>
              <w:left w:val="single" w:sz="6" w:space="0" w:color="auto"/>
              <w:bottom w:val="single" w:sz="6" w:space="0" w:color="auto"/>
              <w:right w:val="single" w:sz="6" w:space="0" w:color="auto"/>
            </w:tcBorders>
            <w:vAlign w:val="center"/>
          </w:tcPr>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Heures</w:t>
            </w:r>
            <w:r w:rsidRPr="00547787">
              <w:rPr>
                <w:b w:val="0"/>
                <w:bCs w:val="0"/>
                <w:i w:val="0"/>
                <w:iCs/>
                <w:sz w:val="16"/>
                <w:szCs w:val="16"/>
              </w:rPr>
              <w:br/>
              <w:t>de service</w:t>
            </w:r>
          </w:p>
          <w:p w:rsidR="0006702E" w:rsidRPr="003045E7" w:rsidRDefault="0006702E" w:rsidP="0006702E">
            <w:pPr>
              <w:pStyle w:val="Tablehead"/>
              <w:framePr w:hSpace="180" w:wrap="around" w:vAnchor="text" w:hAnchor="text" w:y="1"/>
              <w:spacing w:before="30" w:after="30" w:line="174" w:lineRule="exact"/>
              <w:rPr>
                <w:b w:val="0"/>
                <w:bCs w:val="0"/>
                <w:sz w:val="16"/>
                <w:szCs w:val="16"/>
              </w:rPr>
            </w:pPr>
            <w:r w:rsidRPr="003045E7">
              <w:rPr>
                <w:b w:val="0"/>
                <w:bCs w:val="0"/>
                <w:sz w:val="16"/>
                <w:szCs w:val="16"/>
              </w:rPr>
              <w:t>Hours</w:t>
            </w:r>
            <w:r w:rsidRPr="003045E7">
              <w:rPr>
                <w:b w:val="0"/>
                <w:bCs w:val="0"/>
                <w:sz w:val="16"/>
                <w:szCs w:val="16"/>
              </w:rPr>
              <w:br/>
              <w:t>of service</w:t>
            </w:r>
          </w:p>
          <w:p w:rsidR="0006702E" w:rsidRPr="00547787" w:rsidRDefault="0006702E" w:rsidP="0006702E">
            <w:pPr>
              <w:pStyle w:val="Tablehead"/>
              <w:framePr w:hSpace="180" w:wrap="around" w:vAnchor="text" w:hAnchor="text" w:y="1"/>
              <w:spacing w:before="30" w:after="30" w:line="174" w:lineRule="exact"/>
              <w:rPr>
                <w:b w:val="0"/>
                <w:bCs w:val="0"/>
                <w:i w:val="0"/>
                <w:iCs/>
                <w:sz w:val="16"/>
                <w:szCs w:val="16"/>
                <w:lang w:val="en-US"/>
              </w:rPr>
            </w:pPr>
            <w:r w:rsidRPr="00547787">
              <w:rPr>
                <w:b w:val="0"/>
                <w:bCs w:val="0"/>
                <w:i w:val="0"/>
                <w:iCs/>
                <w:sz w:val="16"/>
                <w:szCs w:val="16"/>
                <w:lang w:val="en-US"/>
              </w:rPr>
              <w:t>Horario</w:t>
            </w:r>
            <w:r w:rsidRPr="00547787">
              <w:rPr>
                <w:b w:val="0"/>
                <w:bCs w:val="0"/>
                <w:i w:val="0"/>
                <w:iCs/>
                <w:sz w:val="16"/>
                <w:szCs w:val="16"/>
                <w:lang w:val="en-US"/>
              </w:rPr>
              <w:br/>
              <w:t>de servicio</w:t>
            </w:r>
          </w:p>
        </w:tc>
        <w:tc>
          <w:tcPr>
            <w:tcW w:w="1875" w:type="dxa"/>
            <w:tcBorders>
              <w:top w:val="single" w:sz="6" w:space="0" w:color="auto"/>
              <w:left w:val="single" w:sz="6" w:space="0" w:color="auto"/>
              <w:bottom w:val="single" w:sz="6" w:space="0" w:color="auto"/>
              <w:right w:val="single" w:sz="6" w:space="0" w:color="auto"/>
            </w:tcBorders>
            <w:vAlign w:val="center"/>
          </w:tcPr>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Gammes de fréquences</w:t>
            </w:r>
          </w:p>
          <w:p w:rsidR="0006702E" w:rsidRPr="003045E7" w:rsidRDefault="0006702E" w:rsidP="0006702E">
            <w:pPr>
              <w:pStyle w:val="Tablehead"/>
              <w:framePr w:hSpace="180" w:wrap="around" w:vAnchor="text" w:hAnchor="text" w:y="1"/>
              <w:spacing w:before="30" w:after="30" w:line="174" w:lineRule="exact"/>
              <w:rPr>
                <w:b w:val="0"/>
                <w:bCs w:val="0"/>
                <w:sz w:val="16"/>
                <w:szCs w:val="16"/>
              </w:rPr>
            </w:pPr>
            <w:r w:rsidRPr="003045E7">
              <w:rPr>
                <w:b w:val="0"/>
                <w:bCs w:val="0"/>
                <w:sz w:val="16"/>
                <w:szCs w:val="16"/>
              </w:rPr>
              <w:t>Ranges of frequencies</w:t>
            </w:r>
          </w:p>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Gamas de frecuencias</w:t>
            </w:r>
          </w:p>
        </w:tc>
        <w:tc>
          <w:tcPr>
            <w:tcW w:w="1470" w:type="dxa"/>
            <w:tcBorders>
              <w:top w:val="single" w:sz="6" w:space="0" w:color="auto"/>
              <w:left w:val="single" w:sz="6" w:space="0" w:color="auto"/>
              <w:bottom w:val="single" w:sz="6" w:space="0" w:color="auto"/>
              <w:right w:val="single" w:sz="6" w:space="0" w:color="auto"/>
            </w:tcBorders>
            <w:vAlign w:val="center"/>
          </w:tcPr>
          <w:p w:rsidR="0006702E" w:rsidRPr="00547787" w:rsidRDefault="0006702E" w:rsidP="0006702E">
            <w:pPr>
              <w:pStyle w:val="Tablehead"/>
              <w:framePr w:hSpace="180" w:wrap="around" w:vAnchor="text" w:hAnchor="text" w:y="1"/>
              <w:spacing w:before="30" w:after="30" w:line="174" w:lineRule="exact"/>
              <w:rPr>
                <w:b w:val="0"/>
                <w:bCs w:val="0"/>
                <w:i w:val="0"/>
                <w:iCs/>
                <w:sz w:val="16"/>
                <w:szCs w:val="16"/>
                <w:lang w:val="en-US"/>
              </w:rPr>
            </w:pPr>
            <w:r w:rsidRPr="00547787">
              <w:rPr>
                <w:b w:val="0"/>
                <w:bCs w:val="0"/>
                <w:i w:val="0"/>
                <w:iCs/>
                <w:sz w:val="16"/>
                <w:szCs w:val="16"/>
                <w:lang w:val="en-US"/>
              </w:rPr>
              <w:t>Méthode(s)</w:t>
            </w:r>
            <w:r w:rsidRPr="00547787">
              <w:rPr>
                <w:b w:val="0"/>
                <w:bCs w:val="0"/>
                <w:i w:val="0"/>
                <w:iCs/>
                <w:sz w:val="16"/>
                <w:szCs w:val="16"/>
                <w:lang w:val="en-US"/>
              </w:rPr>
              <w:br/>
              <w:t>de mesure</w:t>
            </w:r>
          </w:p>
          <w:p w:rsidR="0006702E" w:rsidRPr="003045E7" w:rsidRDefault="0006702E" w:rsidP="0006702E">
            <w:pPr>
              <w:pStyle w:val="Tablehead"/>
              <w:framePr w:hSpace="180" w:wrap="around" w:vAnchor="text" w:hAnchor="text" w:y="1"/>
              <w:spacing w:before="30" w:after="30" w:line="174" w:lineRule="exact"/>
              <w:rPr>
                <w:b w:val="0"/>
                <w:bCs w:val="0"/>
                <w:sz w:val="16"/>
                <w:szCs w:val="16"/>
                <w:lang w:val="en-US"/>
              </w:rPr>
            </w:pPr>
            <w:r w:rsidRPr="003045E7">
              <w:rPr>
                <w:b w:val="0"/>
                <w:bCs w:val="0"/>
                <w:sz w:val="16"/>
                <w:szCs w:val="16"/>
                <w:lang w:val="en-US"/>
              </w:rPr>
              <w:t>Method(s)</w:t>
            </w:r>
            <w:r w:rsidRPr="003045E7">
              <w:rPr>
                <w:b w:val="0"/>
                <w:bCs w:val="0"/>
                <w:sz w:val="16"/>
                <w:szCs w:val="16"/>
                <w:lang w:val="en-US"/>
              </w:rPr>
              <w:br/>
              <w:t>of measurement</w:t>
            </w:r>
          </w:p>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Método(s)</w:t>
            </w:r>
            <w:r w:rsidRPr="00547787">
              <w:rPr>
                <w:b w:val="0"/>
                <w:bCs w:val="0"/>
                <w:i w:val="0"/>
                <w:iCs/>
                <w:sz w:val="16"/>
                <w:szCs w:val="16"/>
              </w:rPr>
              <w:br/>
              <w:t>de medición</w:t>
            </w:r>
          </w:p>
        </w:tc>
        <w:tc>
          <w:tcPr>
            <w:tcW w:w="1274" w:type="dxa"/>
            <w:tcBorders>
              <w:top w:val="single" w:sz="6" w:space="0" w:color="auto"/>
              <w:left w:val="single" w:sz="6" w:space="0" w:color="auto"/>
              <w:bottom w:val="single" w:sz="6" w:space="0" w:color="auto"/>
              <w:right w:val="single" w:sz="6" w:space="0" w:color="auto"/>
            </w:tcBorders>
            <w:vAlign w:val="center"/>
          </w:tcPr>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Pouvoir</w:t>
            </w:r>
            <w:r w:rsidRPr="00547787">
              <w:rPr>
                <w:b w:val="0"/>
                <w:bCs w:val="0"/>
                <w:i w:val="0"/>
                <w:iCs/>
                <w:sz w:val="16"/>
                <w:szCs w:val="16"/>
              </w:rPr>
              <w:br/>
              <w:t>séparateur</w:t>
            </w:r>
            <w:r w:rsidRPr="00547787">
              <w:rPr>
                <w:b w:val="0"/>
                <w:bCs w:val="0"/>
                <w:i w:val="0"/>
                <w:iCs/>
                <w:sz w:val="16"/>
                <w:szCs w:val="16"/>
              </w:rPr>
              <w:br/>
              <w:t>à –60 dB</w:t>
            </w:r>
          </w:p>
          <w:p w:rsidR="0006702E" w:rsidRPr="003045E7" w:rsidRDefault="0006702E" w:rsidP="0006702E">
            <w:pPr>
              <w:pStyle w:val="Tablehead"/>
              <w:framePr w:hSpace="180" w:wrap="around" w:vAnchor="text" w:hAnchor="text" w:y="1"/>
              <w:spacing w:before="30" w:after="30" w:line="174" w:lineRule="exact"/>
              <w:rPr>
                <w:b w:val="0"/>
                <w:bCs w:val="0"/>
                <w:sz w:val="16"/>
                <w:szCs w:val="16"/>
              </w:rPr>
            </w:pPr>
            <w:r w:rsidRPr="003045E7">
              <w:rPr>
                <w:b w:val="0"/>
                <w:bCs w:val="0"/>
                <w:sz w:val="16"/>
                <w:szCs w:val="16"/>
              </w:rPr>
              <w:t>Resolution</w:t>
            </w:r>
            <w:r w:rsidRPr="003045E7">
              <w:rPr>
                <w:b w:val="0"/>
                <w:bCs w:val="0"/>
                <w:sz w:val="16"/>
                <w:szCs w:val="16"/>
              </w:rPr>
              <w:br/>
              <w:t>at –60 dB</w:t>
            </w:r>
          </w:p>
          <w:p w:rsidR="0006702E" w:rsidRPr="00547787" w:rsidRDefault="0006702E" w:rsidP="0006702E">
            <w:pPr>
              <w:pStyle w:val="Tablehead"/>
              <w:framePr w:hSpace="180" w:wrap="around" w:vAnchor="text" w:hAnchor="text" w:y="1"/>
              <w:spacing w:before="30" w:after="30" w:line="174" w:lineRule="exact"/>
              <w:rPr>
                <w:b w:val="0"/>
                <w:bCs w:val="0"/>
                <w:i w:val="0"/>
                <w:iCs/>
                <w:sz w:val="16"/>
                <w:szCs w:val="16"/>
                <w:lang w:val="en-US"/>
              </w:rPr>
            </w:pPr>
            <w:r w:rsidRPr="00547787">
              <w:rPr>
                <w:b w:val="0"/>
                <w:bCs w:val="0"/>
                <w:i w:val="0"/>
                <w:iCs/>
                <w:sz w:val="16"/>
                <w:szCs w:val="16"/>
                <w:lang w:val="en-US"/>
              </w:rPr>
              <w:t>Discrimi</w:t>
            </w:r>
            <w:r w:rsidRPr="00547787">
              <w:rPr>
                <w:b w:val="0"/>
                <w:bCs w:val="0"/>
                <w:i w:val="0"/>
                <w:iCs/>
                <w:sz w:val="16"/>
                <w:szCs w:val="16"/>
                <w:lang w:val="en-US"/>
              </w:rPr>
              <w:softHyphen/>
              <w:t xml:space="preserve">nación </w:t>
            </w:r>
            <w:r w:rsidRPr="00547787">
              <w:rPr>
                <w:b w:val="0"/>
                <w:bCs w:val="0"/>
                <w:i w:val="0"/>
                <w:iCs/>
                <w:sz w:val="16"/>
                <w:szCs w:val="16"/>
                <w:lang w:val="en-US"/>
              </w:rPr>
              <w:br/>
              <w:t>a –60 dB</w:t>
            </w:r>
          </w:p>
        </w:tc>
        <w:tc>
          <w:tcPr>
            <w:tcW w:w="1036" w:type="dxa"/>
            <w:tcBorders>
              <w:top w:val="single" w:sz="6" w:space="0" w:color="auto"/>
              <w:bottom w:val="single" w:sz="6" w:space="0" w:color="auto"/>
              <w:right w:val="single" w:sz="6" w:space="0" w:color="auto"/>
            </w:tcBorders>
            <w:vAlign w:val="center"/>
          </w:tcPr>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Observations</w:t>
            </w:r>
          </w:p>
          <w:p w:rsidR="0006702E" w:rsidRPr="003045E7" w:rsidRDefault="0006702E" w:rsidP="0006702E">
            <w:pPr>
              <w:pStyle w:val="Tablehead"/>
              <w:framePr w:hSpace="180" w:wrap="around" w:vAnchor="text" w:hAnchor="text" w:y="1"/>
              <w:spacing w:before="30" w:after="30" w:line="174" w:lineRule="exact"/>
              <w:rPr>
                <w:b w:val="0"/>
                <w:bCs w:val="0"/>
                <w:sz w:val="16"/>
                <w:szCs w:val="16"/>
              </w:rPr>
            </w:pPr>
            <w:r w:rsidRPr="003045E7">
              <w:rPr>
                <w:b w:val="0"/>
                <w:bCs w:val="0"/>
                <w:sz w:val="16"/>
                <w:szCs w:val="16"/>
              </w:rPr>
              <w:t>Remarks</w:t>
            </w:r>
          </w:p>
          <w:p w:rsidR="0006702E" w:rsidRPr="00547787" w:rsidRDefault="0006702E" w:rsidP="0006702E">
            <w:pPr>
              <w:pStyle w:val="Tablehead"/>
              <w:framePr w:hSpace="180" w:wrap="around" w:vAnchor="text" w:hAnchor="text" w:y="1"/>
              <w:spacing w:before="30" w:after="30" w:line="174" w:lineRule="exact"/>
              <w:rPr>
                <w:b w:val="0"/>
                <w:bCs w:val="0"/>
                <w:i w:val="0"/>
                <w:iCs/>
                <w:sz w:val="16"/>
                <w:szCs w:val="16"/>
              </w:rPr>
            </w:pPr>
            <w:r w:rsidRPr="00547787">
              <w:rPr>
                <w:b w:val="0"/>
                <w:bCs w:val="0"/>
                <w:i w:val="0"/>
                <w:iCs/>
                <w:sz w:val="16"/>
                <w:szCs w:val="16"/>
              </w:rPr>
              <w:t>Observaciones</w:t>
            </w:r>
          </w:p>
        </w:tc>
      </w:tr>
      <w:tr w:rsidR="0006702E" w:rsidRPr="00370EEF" w:rsidTr="0006702E">
        <w:trPr>
          <w:cantSplit/>
        </w:trPr>
        <w:tc>
          <w:tcPr>
            <w:tcW w:w="1618" w:type="dxa"/>
            <w:tcBorders>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1</w:t>
            </w:r>
          </w:p>
        </w:tc>
        <w:tc>
          <w:tcPr>
            <w:tcW w:w="1120" w:type="dxa"/>
            <w:tcBorders>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2</w:t>
            </w:r>
          </w:p>
        </w:tc>
        <w:tc>
          <w:tcPr>
            <w:tcW w:w="1106" w:type="dxa"/>
            <w:tcBorders>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3</w:t>
            </w:r>
          </w:p>
        </w:tc>
        <w:tc>
          <w:tcPr>
            <w:tcW w:w="1875" w:type="dxa"/>
            <w:tcBorders>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4</w:t>
            </w:r>
          </w:p>
        </w:tc>
        <w:tc>
          <w:tcPr>
            <w:tcW w:w="1470" w:type="dxa"/>
            <w:tcBorders>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5</w:t>
            </w:r>
          </w:p>
        </w:tc>
        <w:tc>
          <w:tcPr>
            <w:tcW w:w="1274" w:type="dxa"/>
            <w:tcBorders>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6</w:t>
            </w:r>
          </w:p>
        </w:tc>
        <w:tc>
          <w:tcPr>
            <w:tcW w:w="1036" w:type="dxa"/>
            <w:tcBorders>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7</w:t>
            </w:r>
          </w:p>
        </w:tc>
      </w:tr>
      <w:tr w:rsidR="0006702E" w:rsidRPr="00370EEF"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618" w:type="dxa"/>
          </w:tcPr>
          <w:p w:rsidR="0006702E" w:rsidRPr="00370EEF" w:rsidRDefault="0006702E" w:rsidP="0006702E">
            <w:pPr>
              <w:pStyle w:val="ColumnIMS"/>
              <w:framePr w:hSpace="180" w:wrap="around" w:vAnchor="text" w:hAnchor="text" w:y="1"/>
              <w:spacing w:before="40" w:after="40" w:line="199" w:lineRule="exact"/>
              <w:ind w:left="142" w:right="57"/>
              <w:rPr>
                <w:rFonts w:ascii="Calibri" w:hAnsi="Calibri"/>
                <w:lang w:val="fr-FR"/>
              </w:rPr>
            </w:pPr>
            <w:r w:rsidRPr="00370EEF">
              <w:rPr>
                <w:rFonts w:ascii="Calibri" w:hAnsi="Calibri"/>
                <w:lang w:val="fr-FR"/>
              </w:rPr>
              <w:t>Arkhangelsk</w:t>
            </w:r>
            <w:r w:rsidRPr="00370EEF">
              <w:rPr>
                <w:rFonts w:ascii="Calibri" w:hAnsi="Calibri"/>
                <w:lang w:val="fr-FR"/>
              </w:rPr>
              <w:br/>
            </w:r>
            <w:r w:rsidRPr="00370EEF">
              <w:rPr>
                <w:rFonts w:ascii="Calibri" w:hAnsi="Calibri"/>
                <w:b/>
                <w:bCs/>
              </w:rPr>
              <w:t>(SCIE, IMS, SCTE)</w:t>
            </w:r>
          </w:p>
        </w:tc>
        <w:tc>
          <w:tcPr>
            <w:tcW w:w="1120" w:type="dxa"/>
          </w:tcPr>
          <w:p w:rsidR="0006702E" w:rsidRPr="00370EEF" w:rsidRDefault="0006702E" w:rsidP="0006702E">
            <w:pPr>
              <w:pStyle w:val="Column2"/>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ab/>
              <w:t>40°37</w:t>
            </w:r>
            <w:r w:rsidRPr="00370EEF">
              <w:rPr>
                <w:rFonts w:ascii="Calibri" w:hAnsi="Calibri"/>
              </w:rPr>
              <w:sym w:font="Symbol" w:char="F0A2"/>
            </w:r>
            <w:r w:rsidRPr="00370EEF">
              <w:rPr>
                <w:rFonts w:ascii="Calibri" w:hAnsi="Calibri"/>
                <w:lang w:val="es-ES"/>
              </w:rPr>
              <w:t>20</w:t>
            </w:r>
            <w:r w:rsidRPr="00370EEF">
              <w:rPr>
                <w:rFonts w:ascii="Calibri" w:hAnsi="Calibri"/>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fr-FR"/>
              </w:rPr>
              <w:tab/>
            </w:r>
            <w:r w:rsidRPr="00370EEF">
              <w:rPr>
                <w:rFonts w:ascii="Calibri" w:hAnsi="Calibri"/>
                <w:lang w:val="es-ES"/>
              </w:rPr>
              <w:t>64°37</w:t>
            </w:r>
            <w:r w:rsidRPr="00370EEF">
              <w:rPr>
                <w:rFonts w:ascii="Calibri" w:hAnsi="Calibri"/>
              </w:rPr>
              <w:sym w:font="Symbol" w:char="F0A2"/>
            </w:r>
            <w:r w:rsidRPr="00370EEF">
              <w:rPr>
                <w:rFonts w:ascii="Calibri" w:hAnsi="Calibri"/>
                <w:lang w:val="es-ES"/>
              </w:rPr>
              <w:t>30</w:t>
            </w:r>
            <w:r w:rsidRPr="00370EEF">
              <w:rPr>
                <w:rFonts w:ascii="Calibri" w:hAnsi="Calibri"/>
              </w:rPr>
              <w:sym w:font="Symbol" w:char="F0B2"/>
            </w:r>
            <w:r w:rsidRPr="00370EEF">
              <w:rPr>
                <w:rFonts w:ascii="Calibri" w:hAnsi="Calibri"/>
                <w:lang w:val="es-ES"/>
              </w:rPr>
              <w:tab/>
              <w:t>N</w:t>
            </w:r>
          </w:p>
        </w:tc>
        <w:tc>
          <w:tcPr>
            <w:tcW w:w="1106" w:type="dxa"/>
          </w:tcPr>
          <w:p w:rsidR="0006702E" w:rsidRPr="00370EEF" w:rsidRDefault="0006702E" w:rsidP="00033520">
            <w:pPr>
              <w:pStyle w:val="Column3"/>
              <w:framePr w:hSpace="180" w:wrap="around" w:vAnchor="text" w:hAnchor="text" w:y="1"/>
              <w:spacing w:before="40" w:after="40" w:line="199" w:lineRule="exact"/>
              <w:ind w:left="57" w:right="57"/>
              <w:rPr>
                <w:rFonts w:ascii="Calibri" w:hAnsi="Calibri"/>
                <w:szCs w:val="18"/>
                <w:lang w:val="fr-FR"/>
              </w:rPr>
            </w:pPr>
            <w:r w:rsidRPr="00370EEF">
              <w:rPr>
                <w:rFonts w:ascii="Calibri" w:hAnsi="Calibri"/>
                <w:lang w:val="es-ES"/>
              </w:rPr>
              <w:t>H24</w:t>
            </w:r>
          </w:p>
        </w:tc>
        <w:tc>
          <w:tcPr>
            <w:tcW w:w="1875" w:type="dxa"/>
          </w:tcPr>
          <w:p w:rsidR="0006702E" w:rsidRPr="00370EEF" w:rsidRDefault="0006702E" w:rsidP="0006702E">
            <w:pPr>
              <w:pStyle w:val="Column4"/>
              <w:framePr w:hSpace="180" w:wrap="around" w:vAnchor="text" w:hAnchor="text" w:y="1"/>
              <w:spacing w:before="40" w:after="40" w:line="199" w:lineRule="exact"/>
              <w:ind w:left="57" w:right="57"/>
              <w:rPr>
                <w:rFonts w:ascii="Calibri" w:hAnsi="Calibri"/>
                <w:lang w:val="es-ES"/>
              </w:rPr>
            </w:pPr>
            <w:r w:rsidRPr="00370EEF">
              <w:rPr>
                <w:rFonts w:ascii="Calibri" w:hAnsi="Calibri"/>
                <w:lang w:val="fr-FR"/>
              </w:rPr>
              <w:tab/>
              <w:t>9</w:t>
            </w:r>
            <w:r w:rsidRPr="00370EEF">
              <w:rPr>
                <w:rFonts w:ascii="Calibri" w:hAnsi="Calibri"/>
                <w:lang w:val="fr-FR"/>
              </w:rPr>
              <w:tab/>
              <w:t>kHz</w:t>
            </w:r>
            <w:r w:rsidRPr="00370EEF">
              <w:rPr>
                <w:rFonts w:ascii="Calibri" w:hAnsi="Calibri"/>
                <w:lang w:val="fr-FR"/>
              </w:rPr>
              <w:tab/>
              <w:t>–</w:t>
            </w:r>
            <w:r w:rsidRPr="00370EEF">
              <w:rPr>
                <w:rFonts w:ascii="Calibri" w:hAnsi="Calibri"/>
                <w:lang w:val="fr-FR"/>
              </w:rPr>
              <w:tab/>
              <w:t>30</w:t>
            </w:r>
            <w:r w:rsidRPr="00370EEF">
              <w:rPr>
                <w:rFonts w:ascii="Calibri" w:hAnsi="Calibri"/>
                <w:lang w:val="fr-FR"/>
              </w:rPr>
              <w:tab/>
              <w:t>MHz</w:t>
            </w:r>
          </w:p>
        </w:tc>
        <w:tc>
          <w:tcPr>
            <w:tcW w:w="1470" w:type="dxa"/>
          </w:tcPr>
          <w:p w:rsidR="0006702E" w:rsidRPr="00370EEF" w:rsidRDefault="0006702E" w:rsidP="00033520">
            <w:pPr>
              <w:pStyle w:val="Column5"/>
              <w:framePr w:hSpace="180" w:wrap="around" w:vAnchor="text" w:hAnchor="text" w:y="1"/>
              <w:spacing w:before="40" w:after="40" w:line="199" w:lineRule="exact"/>
              <w:ind w:left="57" w:right="57"/>
              <w:rPr>
                <w:rStyle w:val="NoteNo"/>
                <w:rFonts w:ascii="Calibri" w:hAnsi="Calibri"/>
                <w:lang w:val="es-ES"/>
              </w:rPr>
            </w:pPr>
            <w:r w:rsidRPr="00370EEF">
              <w:rPr>
                <w:rFonts w:ascii="Calibri" w:hAnsi="Calibri"/>
                <w:szCs w:val="17"/>
                <w:lang w:val="en-US"/>
              </w:rPr>
              <w:t>«</w:t>
            </w:r>
            <w:r w:rsidRPr="00370EEF">
              <w:rPr>
                <w:rFonts w:ascii="Calibri" w:hAnsi="Calibri"/>
                <w:i/>
                <w:iCs/>
                <w:szCs w:val="17"/>
                <w:lang w:val="en-US"/>
              </w:rPr>
              <w:t>x</w:t>
            </w:r>
            <w:r w:rsidRPr="00370EEF">
              <w:rPr>
                <w:rFonts w:ascii="Calibri" w:hAnsi="Calibri"/>
                <w:szCs w:val="17"/>
                <w:lang w:val="en-US"/>
              </w:rPr>
              <w:t xml:space="preserve">-dB» </w:t>
            </w:r>
            <w:r w:rsidRPr="00370EEF">
              <w:rPr>
                <w:rFonts w:ascii="Calibri" w:hAnsi="Calibri"/>
                <w:position w:val="2"/>
                <w:szCs w:val="12"/>
              </w:rPr>
              <w:t>β</w:t>
            </w:r>
            <w:r w:rsidRPr="00370EEF">
              <w:rPr>
                <w:rFonts w:ascii="Calibri" w:hAnsi="Calibri"/>
                <w:szCs w:val="17"/>
                <w:lang w:val="en-US"/>
              </w:rPr>
              <w:t>%</w:t>
            </w:r>
          </w:p>
        </w:tc>
        <w:tc>
          <w:tcPr>
            <w:tcW w:w="1274" w:type="dxa"/>
          </w:tcPr>
          <w:p w:rsidR="0006702E" w:rsidRPr="00370EEF" w:rsidRDefault="0006702E" w:rsidP="00C172C8">
            <w:pPr>
              <w:pStyle w:val="Column5"/>
              <w:framePr w:hSpace="180" w:wrap="around" w:vAnchor="text" w:hAnchor="text" w:y="1"/>
              <w:spacing w:before="40" w:after="40" w:line="199" w:lineRule="exact"/>
              <w:ind w:left="57" w:right="57"/>
              <w:jc w:val="center"/>
              <w:rPr>
                <w:rStyle w:val="NoteNo"/>
                <w:rFonts w:ascii="Calibri" w:hAnsi="Calibri"/>
                <w:lang w:val="es-ES"/>
              </w:rPr>
            </w:pPr>
          </w:p>
        </w:tc>
        <w:tc>
          <w:tcPr>
            <w:tcW w:w="1036" w:type="dxa"/>
          </w:tcPr>
          <w:p w:rsidR="0006702E" w:rsidRPr="00806DDA" w:rsidRDefault="0006702E" w:rsidP="00033520">
            <w:pPr>
              <w:pStyle w:val="Tablehead"/>
              <w:framePr w:hSpace="180" w:wrap="around" w:vAnchor="text" w:hAnchor="text" w:y="1"/>
              <w:spacing w:before="40" w:after="40" w:line="199" w:lineRule="exact"/>
              <w:ind w:left="57" w:right="57"/>
              <w:jc w:val="left"/>
              <w:rPr>
                <w:rStyle w:val="NoteNo"/>
                <w:b w:val="0"/>
                <w:bCs w:val="0"/>
                <w:i w:val="0"/>
                <w:iCs/>
                <w:lang w:val="es-ES"/>
              </w:rPr>
            </w:pPr>
            <w:r w:rsidRPr="00806DDA">
              <w:rPr>
                <w:rStyle w:val="NoteNo"/>
                <w:b w:val="0"/>
                <w:bCs w:val="0"/>
                <w:i w:val="0"/>
                <w:iCs/>
              </w:rPr>
              <w:t>11</w:t>
            </w:r>
            <w:r w:rsidRPr="00806DDA">
              <w:rPr>
                <w:b w:val="0"/>
                <w:bCs w:val="0"/>
                <w:i w:val="0"/>
                <w:iCs/>
                <w:lang w:val="es-ES"/>
              </w:rPr>
              <w:t>)</w:t>
            </w:r>
          </w:p>
        </w:tc>
      </w:tr>
      <w:tr w:rsidR="0006702E" w:rsidRPr="00370EEF" w:rsidTr="0006702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618" w:type="dxa"/>
          </w:tcPr>
          <w:p w:rsidR="0006702E" w:rsidRPr="00370EEF" w:rsidRDefault="0006702E" w:rsidP="0006702E">
            <w:pPr>
              <w:pStyle w:val="ColumnIMS"/>
              <w:framePr w:hSpace="180" w:wrap="around" w:vAnchor="text" w:hAnchor="text" w:y="1"/>
              <w:spacing w:before="40" w:after="40" w:line="199" w:lineRule="exact"/>
              <w:ind w:left="142" w:right="57"/>
              <w:rPr>
                <w:rFonts w:ascii="Calibri" w:hAnsi="Calibri"/>
                <w:lang w:val="en-US"/>
              </w:rPr>
            </w:pPr>
            <w:r w:rsidRPr="00370EEF">
              <w:rPr>
                <w:rFonts w:ascii="Calibri" w:hAnsi="Calibri"/>
                <w:lang w:val="en-US"/>
              </w:rPr>
              <w:t>S. Petersburg</w:t>
            </w:r>
            <w:r w:rsidRPr="00370EEF">
              <w:rPr>
                <w:rFonts w:ascii="Calibri" w:hAnsi="Calibri"/>
                <w:lang w:val="en-US"/>
              </w:rPr>
              <w:br/>
            </w:r>
            <w:r w:rsidRPr="00370EEF">
              <w:rPr>
                <w:rFonts w:ascii="Calibri" w:hAnsi="Calibri"/>
                <w:b/>
                <w:bCs/>
              </w:rPr>
              <w:t>(SCIE, IMS, SCTE)</w:t>
            </w:r>
          </w:p>
        </w:tc>
        <w:tc>
          <w:tcPr>
            <w:tcW w:w="1120" w:type="dxa"/>
          </w:tcPr>
          <w:p w:rsidR="0006702E" w:rsidRPr="00370EEF" w:rsidRDefault="0006702E" w:rsidP="0006702E">
            <w:pPr>
              <w:pStyle w:val="Column2"/>
              <w:framePr w:hSpace="180" w:wrap="around" w:vAnchor="text" w:hAnchor="text" w:y="1"/>
              <w:spacing w:before="40" w:after="40" w:line="199" w:lineRule="exact"/>
              <w:ind w:left="57" w:right="57"/>
              <w:rPr>
                <w:rFonts w:ascii="Calibri" w:hAnsi="Calibri"/>
                <w:lang w:val="en-US"/>
              </w:rPr>
            </w:pPr>
            <w:r w:rsidRPr="00370EEF">
              <w:rPr>
                <w:rFonts w:ascii="Calibri" w:hAnsi="Calibri"/>
                <w:lang w:val="fr-FR"/>
              </w:rPr>
              <w:tab/>
              <w:t>30°08</w:t>
            </w:r>
            <w:r w:rsidRPr="00370EEF">
              <w:rPr>
                <w:rFonts w:ascii="Calibri" w:hAnsi="Calibri"/>
                <w:lang w:val="fr-FR"/>
              </w:rPr>
              <w:sym w:font="Symbol" w:char="F0A2"/>
            </w:r>
            <w:r w:rsidRPr="00370EEF">
              <w:rPr>
                <w:rFonts w:ascii="Calibri" w:hAnsi="Calibri"/>
                <w:lang w:val="fr-FR"/>
              </w:rPr>
              <w:t>00</w:t>
            </w:r>
            <w:r w:rsidRPr="00370EEF">
              <w:rPr>
                <w:rFonts w:ascii="Calibri" w:hAnsi="Calibri"/>
                <w:lang w:val="fr-FR"/>
              </w:rPr>
              <w:sym w:font="Symbol" w:char="F0B2"/>
            </w:r>
            <w:r w:rsidRPr="00370EEF">
              <w:rPr>
                <w:rFonts w:ascii="Calibri" w:hAnsi="Calibri"/>
                <w:lang w:val="fr-FR"/>
              </w:rPr>
              <w:tab/>
              <w:t>E</w:t>
            </w:r>
            <w:r w:rsidRPr="00370EEF">
              <w:rPr>
                <w:rFonts w:ascii="Calibri" w:hAnsi="Calibri"/>
                <w:lang w:val="fr-FR"/>
              </w:rPr>
              <w:br/>
            </w:r>
            <w:r w:rsidRPr="00370EEF">
              <w:rPr>
                <w:rFonts w:ascii="Calibri" w:hAnsi="Calibri"/>
                <w:lang w:val="en-US"/>
              </w:rPr>
              <w:tab/>
              <w:t>60</w:t>
            </w:r>
            <w:r w:rsidRPr="00370EEF">
              <w:rPr>
                <w:rFonts w:ascii="Calibri" w:hAnsi="Calibri"/>
                <w:lang w:val="fr-FR"/>
              </w:rPr>
              <w:t>°06</w:t>
            </w:r>
            <w:r w:rsidRPr="00370EEF">
              <w:rPr>
                <w:rFonts w:ascii="Calibri" w:hAnsi="Calibri"/>
                <w:lang w:val="fr-FR"/>
              </w:rPr>
              <w:sym w:font="Symbol" w:char="F0A2"/>
            </w:r>
            <w:r w:rsidRPr="00370EEF">
              <w:rPr>
                <w:rFonts w:ascii="Calibri" w:hAnsi="Calibri"/>
                <w:lang w:val="fr-FR"/>
              </w:rPr>
              <w:t>10</w:t>
            </w:r>
            <w:r w:rsidRPr="00370EEF">
              <w:rPr>
                <w:rFonts w:ascii="Calibri" w:hAnsi="Calibri"/>
                <w:lang w:val="fr-FR"/>
              </w:rPr>
              <w:sym w:font="Symbol" w:char="F0B2"/>
            </w:r>
            <w:r w:rsidRPr="00370EEF">
              <w:rPr>
                <w:rFonts w:ascii="Calibri" w:hAnsi="Calibri"/>
                <w:lang w:val="fr-FR"/>
              </w:rPr>
              <w:tab/>
              <w:t>N</w:t>
            </w:r>
          </w:p>
        </w:tc>
        <w:tc>
          <w:tcPr>
            <w:tcW w:w="1106" w:type="dxa"/>
          </w:tcPr>
          <w:p w:rsidR="0006702E" w:rsidRPr="00370EEF" w:rsidRDefault="0006702E" w:rsidP="00033520">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fr-FR"/>
              </w:rPr>
              <w:t>»</w:t>
            </w:r>
          </w:p>
        </w:tc>
        <w:tc>
          <w:tcPr>
            <w:tcW w:w="1875" w:type="dxa"/>
          </w:tcPr>
          <w:p w:rsidR="0006702E" w:rsidRPr="00370EEF" w:rsidRDefault="0006702E" w:rsidP="0006702E">
            <w:pPr>
              <w:pStyle w:val="Column4"/>
              <w:framePr w:hSpace="180" w:wrap="around" w:vAnchor="text" w:hAnchor="text" w:y="1"/>
              <w:spacing w:before="40" w:after="40" w:line="199" w:lineRule="exact"/>
              <w:ind w:left="57" w:right="57"/>
              <w:jc w:val="center"/>
              <w:rPr>
                <w:rFonts w:ascii="Calibri" w:hAnsi="Calibri"/>
                <w:lang w:val="en-US"/>
              </w:rPr>
            </w:pPr>
            <w:r w:rsidRPr="00370EEF">
              <w:rPr>
                <w:rFonts w:ascii="Calibri" w:hAnsi="Calibri"/>
                <w:lang w:val="fr-FR"/>
              </w:rPr>
              <w:t>»</w:t>
            </w:r>
          </w:p>
        </w:tc>
        <w:tc>
          <w:tcPr>
            <w:tcW w:w="1470" w:type="dxa"/>
          </w:tcPr>
          <w:p w:rsidR="0006702E" w:rsidRPr="00370EEF" w:rsidRDefault="0006702E" w:rsidP="00033520">
            <w:pPr>
              <w:pStyle w:val="Column5"/>
              <w:framePr w:hSpace="180" w:wrap="around" w:vAnchor="text" w:hAnchor="text" w:y="1"/>
              <w:spacing w:before="40" w:after="40" w:line="199" w:lineRule="exact"/>
              <w:ind w:left="57" w:right="57"/>
              <w:rPr>
                <w:rStyle w:val="NoteNo"/>
                <w:rFonts w:ascii="Calibri" w:hAnsi="Calibri"/>
                <w:lang w:val="es-ES"/>
              </w:rPr>
            </w:pPr>
            <w:r w:rsidRPr="00370EEF">
              <w:rPr>
                <w:rFonts w:ascii="Calibri" w:hAnsi="Calibri"/>
              </w:rPr>
              <w:t>»</w:t>
            </w:r>
          </w:p>
        </w:tc>
        <w:tc>
          <w:tcPr>
            <w:tcW w:w="1274" w:type="dxa"/>
          </w:tcPr>
          <w:p w:rsidR="0006702E" w:rsidRPr="00370EEF" w:rsidRDefault="0006702E" w:rsidP="00C172C8">
            <w:pPr>
              <w:pStyle w:val="Column5"/>
              <w:framePr w:hSpace="180" w:wrap="around" w:vAnchor="text" w:hAnchor="text" w:y="1"/>
              <w:spacing w:before="40" w:after="40" w:line="199" w:lineRule="exact"/>
              <w:ind w:left="57" w:right="57"/>
              <w:jc w:val="center"/>
              <w:rPr>
                <w:rStyle w:val="NoteNo"/>
                <w:rFonts w:ascii="Calibri" w:hAnsi="Calibri"/>
                <w:lang w:val="es-ES"/>
              </w:rPr>
            </w:pPr>
          </w:p>
        </w:tc>
        <w:tc>
          <w:tcPr>
            <w:tcW w:w="1036" w:type="dxa"/>
          </w:tcPr>
          <w:p w:rsidR="0006702E" w:rsidRPr="00806DDA" w:rsidRDefault="0006702E" w:rsidP="00033520">
            <w:pPr>
              <w:pStyle w:val="Tablehead"/>
              <w:framePr w:hSpace="180" w:wrap="around" w:vAnchor="text" w:hAnchor="text" w:y="1"/>
              <w:spacing w:before="40" w:after="40" w:line="199" w:lineRule="exact"/>
              <w:ind w:left="57" w:right="57"/>
              <w:jc w:val="left"/>
              <w:rPr>
                <w:rStyle w:val="NoteNo"/>
                <w:b w:val="0"/>
                <w:bCs w:val="0"/>
                <w:i w:val="0"/>
                <w:iCs/>
                <w:lang w:val="en-US"/>
              </w:rPr>
            </w:pPr>
            <w:r w:rsidRPr="00806DDA">
              <w:rPr>
                <w:b w:val="0"/>
                <w:bCs w:val="0"/>
                <w:i w:val="0"/>
                <w:iCs/>
              </w:rPr>
              <w:t>»</w:t>
            </w:r>
          </w:p>
        </w:tc>
      </w:tr>
    </w:tbl>
    <w:p w:rsidR="0006702E" w:rsidRPr="00370EEF" w:rsidRDefault="0006702E" w:rsidP="0006702E">
      <w:pPr>
        <w:pStyle w:val="Tableend"/>
        <w:rPr>
          <w:rFonts w:ascii="Calibri" w:hAnsi="Calibri"/>
        </w:rPr>
      </w:pPr>
    </w:p>
    <w:p w:rsidR="0006702E" w:rsidRPr="0006702E" w:rsidRDefault="0006702E" w:rsidP="0006702E">
      <w:pPr>
        <w:rPr>
          <w:b/>
          <w:bCs/>
          <w:lang w:val="en-US"/>
        </w:rPr>
      </w:pPr>
      <w:r w:rsidRPr="0006702E">
        <w:rPr>
          <w:b/>
          <w:bCs/>
          <w:lang w:val="en-US"/>
        </w:rPr>
        <w:t>Section E / Sección E</w:t>
      </w:r>
    </w:p>
    <w:p w:rsidR="0006702E" w:rsidRPr="008B0FA5" w:rsidRDefault="0006702E" w:rsidP="0006702E">
      <w:pPr>
        <w:spacing w:after="60"/>
        <w:rPr>
          <w:lang w:val="fr-CH"/>
        </w:rPr>
      </w:pPr>
      <w:r w:rsidRPr="008B0FA5">
        <w:rPr>
          <w:lang w:val="fr-CH"/>
        </w:rPr>
        <w:t xml:space="preserve">Relevés automatiques du degré d'occupation du spectre / </w:t>
      </w:r>
      <w:r w:rsidRPr="008B0FA5">
        <w:rPr>
          <w:i/>
          <w:iCs/>
          <w:lang w:val="fr-CH"/>
        </w:rPr>
        <w:t>Automatic spectrum occupancy surveys</w:t>
      </w:r>
      <w:r w:rsidRPr="008B0FA5">
        <w:rPr>
          <w:lang w:val="fr-CH"/>
        </w:rPr>
        <w:t xml:space="preserve"> / Determinaciones automáticas del grado de ocupación del espectro</w:t>
      </w:r>
    </w:p>
    <w:tbl>
      <w:tblPr>
        <w:tblW w:w="9485" w:type="dxa"/>
        <w:tblLayout w:type="fixed"/>
        <w:tblCellMar>
          <w:left w:w="0" w:type="dxa"/>
          <w:right w:w="0" w:type="dxa"/>
        </w:tblCellMar>
        <w:tblLook w:val="0000"/>
      </w:tblPr>
      <w:tblGrid>
        <w:gridCol w:w="1688"/>
        <w:gridCol w:w="1344"/>
        <w:gridCol w:w="1120"/>
        <w:gridCol w:w="1945"/>
        <w:gridCol w:w="1890"/>
        <w:gridCol w:w="1498"/>
      </w:tblGrid>
      <w:tr w:rsidR="0006702E" w:rsidRPr="00866C55" w:rsidTr="0006702E">
        <w:trPr>
          <w:cantSplit/>
        </w:trPr>
        <w:tc>
          <w:tcPr>
            <w:tcW w:w="1688" w:type="dxa"/>
            <w:tcBorders>
              <w:top w:val="single" w:sz="6" w:space="0" w:color="auto"/>
              <w:left w:val="single" w:sz="6" w:space="0" w:color="auto"/>
              <w:bottom w:val="single" w:sz="6" w:space="0" w:color="auto"/>
              <w:right w:val="single" w:sz="6" w:space="0" w:color="auto"/>
            </w:tcBorders>
            <w:vAlign w:val="center"/>
          </w:tcPr>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Nom de la station</w:t>
            </w:r>
          </w:p>
          <w:p w:rsidR="0006702E" w:rsidRPr="00866C55" w:rsidRDefault="0006702E" w:rsidP="0006702E">
            <w:pPr>
              <w:pStyle w:val="Tablehead"/>
              <w:framePr w:hSpace="180" w:wrap="around" w:vAnchor="text" w:hAnchor="text" w:y="1"/>
              <w:spacing w:before="30" w:after="30" w:line="174" w:lineRule="exact"/>
              <w:rPr>
                <w:b w:val="0"/>
                <w:bCs w:val="0"/>
                <w:sz w:val="16"/>
                <w:szCs w:val="16"/>
              </w:rPr>
            </w:pPr>
            <w:r w:rsidRPr="00866C55">
              <w:rPr>
                <w:b w:val="0"/>
                <w:bCs w:val="0"/>
                <w:sz w:val="16"/>
                <w:szCs w:val="16"/>
              </w:rPr>
              <w:t>Name of the station</w:t>
            </w:r>
          </w:p>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Nombre de la estación</w:t>
            </w:r>
          </w:p>
        </w:tc>
        <w:tc>
          <w:tcPr>
            <w:tcW w:w="1344" w:type="dxa"/>
            <w:tcBorders>
              <w:top w:val="single" w:sz="6" w:space="0" w:color="auto"/>
              <w:left w:val="single" w:sz="6" w:space="0" w:color="auto"/>
              <w:bottom w:val="single" w:sz="6" w:space="0" w:color="auto"/>
              <w:right w:val="single" w:sz="6" w:space="0" w:color="auto"/>
            </w:tcBorders>
            <w:vAlign w:val="center"/>
          </w:tcPr>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Coordonnées géographiques</w:t>
            </w:r>
          </w:p>
          <w:p w:rsidR="0006702E" w:rsidRPr="00866C55" w:rsidRDefault="0006702E" w:rsidP="0006702E">
            <w:pPr>
              <w:pStyle w:val="Tablehead"/>
              <w:framePr w:hSpace="180" w:wrap="around" w:vAnchor="text" w:hAnchor="text" w:y="1"/>
              <w:spacing w:before="30" w:after="30" w:line="174" w:lineRule="exact"/>
              <w:rPr>
                <w:b w:val="0"/>
                <w:bCs w:val="0"/>
                <w:sz w:val="16"/>
                <w:szCs w:val="16"/>
              </w:rPr>
            </w:pPr>
            <w:r w:rsidRPr="00866C55">
              <w:rPr>
                <w:b w:val="0"/>
                <w:bCs w:val="0"/>
                <w:sz w:val="16"/>
                <w:szCs w:val="16"/>
              </w:rPr>
              <w:t>Geographical coordinates</w:t>
            </w:r>
          </w:p>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Coordenadas geográficas</w:t>
            </w:r>
          </w:p>
        </w:tc>
        <w:tc>
          <w:tcPr>
            <w:tcW w:w="1120" w:type="dxa"/>
            <w:tcBorders>
              <w:top w:val="single" w:sz="6" w:space="0" w:color="auto"/>
              <w:left w:val="single" w:sz="6" w:space="0" w:color="auto"/>
              <w:bottom w:val="single" w:sz="6" w:space="0" w:color="auto"/>
              <w:right w:val="single" w:sz="6" w:space="0" w:color="auto"/>
            </w:tcBorders>
            <w:vAlign w:val="center"/>
          </w:tcPr>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Heures</w:t>
            </w:r>
            <w:r w:rsidRPr="00866C55">
              <w:rPr>
                <w:b w:val="0"/>
                <w:bCs w:val="0"/>
                <w:i w:val="0"/>
                <w:iCs/>
                <w:sz w:val="16"/>
                <w:szCs w:val="16"/>
              </w:rPr>
              <w:br/>
              <w:t>de service</w:t>
            </w:r>
          </w:p>
          <w:p w:rsidR="0006702E" w:rsidRPr="00866C55" w:rsidRDefault="0006702E" w:rsidP="0006702E">
            <w:pPr>
              <w:pStyle w:val="Tablehead"/>
              <w:framePr w:hSpace="180" w:wrap="around" w:vAnchor="text" w:hAnchor="text" w:y="1"/>
              <w:spacing w:before="30" w:after="30" w:line="174" w:lineRule="exact"/>
              <w:rPr>
                <w:b w:val="0"/>
                <w:bCs w:val="0"/>
                <w:sz w:val="16"/>
                <w:szCs w:val="16"/>
              </w:rPr>
            </w:pPr>
            <w:r w:rsidRPr="00866C55">
              <w:rPr>
                <w:b w:val="0"/>
                <w:bCs w:val="0"/>
                <w:sz w:val="16"/>
                <w:szCs w:val="16"/>
              </w:rPr>
              <w:t>Hours</w:t>
            </w:r>
            <w:r w:rsidRPr="00866C55">
              <w:rPr>
                <w:b w:val="0"/>
                <w:bCs w:val="0"/>
                <w:sz w:val="16"/>
                <w:szCs w:val="16"/>
              </w:rPr>
              <w:br/>
              <w:t>of service</w:t>
            </w:r>
          </w:p>
          <w:p w:rsidR="0006702E" w:rsidRPr="00866C55" w:rsidRDefault="0006702E" w:rsidP="0006702E">
            <w:pPr>
              <w:pStyle w:val="Tablehead"/>
              <w:framePr w:hSpace="180" w:wrap="around" w:vAnchor="text" w:hAnchor="text" w:y="1"/>
              <w:spacing w:before="30" w:after="30" w:line="174" w:lineRule="exact"/>
              <w:rPr>
                <w:b w:val="0"/>
                <w:bCs w:val="0"/>
                <w:i w:val="0"/>
                <w:iCs/>
                <w:sz w:val="16"/>
                <w:szCs w:val="16"/>
                <w:lang w:val="en-US"/>
              </w:rPr>
            </w:pPr>
            <w:r w:rsidRPr="00866C55">
              <w:rPr>
                <w:b w:val="0"/>
                <w:bCs w:val="0"/>
                <w:i w:val="0"/>
                <w:iCs/>
                <w:sz w:val="16"/>
                <w:szCs w:val="16"/>
                <w:lang w:val="en-US"/>
              </w:rPr>
              <w:t>Horario</w:t>
            </w:r>
            <w:r w:rsidRPr="00866C55">
              <w:rPr>
                <w:b w:val="0"/>
                <w:bCs w:val="0"/>
                <w:i w:val="0"/>
                <w:iCs/>
                <w:sz w:val="16"/>
                <w:szCs w:val="16"/>
                <w:lang w:val="en-US"/>
              </w:rPr>
              <w:br/>
              <w:t>de servicio</w:t>
            </w:r>
          </w:p>
        </w:tc>
        <w:tc>
          <w:tcPr>
            <w:tcW w:w="1945" w:type="dxa"/>
            <w:tcBorders>
              <w:top w:val="single" w:sz="6" w:space="0" w:color="auto"/>
              <w:left w:val="single" w:sz="6" w:space="0" w:color="auto"/>
              <w:bottom w:val="single" w:sz="6" w:space="0" w:color="auto"/>
              <w:right w:val="single" w:sz="6" w:space="0" w:color="auto"/>
            </w:tcBorders>
            <w:vAlign w:val="center"/>
          </w:tcPr>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Gammes de fréquences</w:t>
            </w:r>
          </w:p>
          <w:p w:rsidR="0006702E" w:rsidRPr="00866C55" w:rsidRDefault="0006702E" w:rsidP="0006702E">
            <w:pPr>
              <w:pStyle w:val="Tablehead"/>
              <w:framePr w:hSpace="180" w:wrap="around" w:vAnchor="text" w:hAnchor="text" w:y="1"/>
              <w:spacing w:before="30" w:after="30" w:line="174" w:lineRule="exact"/>
              <w:rPr>
                <w:b w:val="0"/>
                <w:bCs w:val="0"/>
                <w:sz w:val="16"/>
                <w:szCs w:val="16"/>
              </w:rPr>
            </w:pPr>
            <w:r w:rsidRPr="00866C55">
              <w:rPr>
                <w:b w:val="0"/>
                <w:bCs w:val="0"/>
                <w:sz w:val="16"/>
                <w:szCs w:val="16"/>
              </w:rPr>
              <w:t>Ranges of frequencies</w:t>
            </w:r>
          </w:p>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Gamas de frecuencias</w:t>
            </w:r>
          </w:p>
        </w:tc>
        <w:tc>
          <w:tcPr>
            <w:tcW w:w="1890" w:type="dxa"/>
            <w:tcBorders>
              <w:top w:val="single" w:sz="6" w:space="0" w:color="auto"/>
              <w:left w:val="single" w:sz="6" w:space="0" w:color="auto"/>
              <w:bottom w:val="single" w:sz="6" w:space="0" w:color="auto"/>
              <w:right w:val="single" w:sz="6" w:space="0" w:color="auto"/>
            </w:tcBorders>
            <w:vAlign w:val="center"/>
          </w:tcPr>
          <w:p w:rsidR="0006702E" w:rsidRPr="00866C55" w:rsidRDefault="0006702E" w:rsidP="0006702E">
            <w:pPr>
              <w:pStyle w:val="Tablehead"/>
              <w:framePr w:hSpace="180" w:wrap="around" w:vAnchor="text" w:hAnchor="text" w:y="1"/>
              <w:spacing w:before="30" w:after="30" w:line="174" w:lineRule="exact"/>
              <w:rPr>
                <w:b w:val="0"/>
                <w:bCs w:val="0"/>
                <w:i w:val="0"/>
                <w:iCs/>
                <w:sz w:val="16"/>
                <w:szCs w:val="16"/>
                <w:lang w:val="en-US"/>
              </w:rPr>
            </w:pPr>
            <w:r w:rsidRPr="00866C55">
              <w:rPr>
                <w:b w:val="0"/>
                <w:bCs w:val="0"/>
                <w:i w:val="0"/>
                <w:iCs/>
                <w:sz w:val="16"/>
                <w:szCs w:val="16"/>
                <w:lang w:val="en-US"/>
              </w:rPr>
              <w:t>Méthode(s) utilisée(s)</w:t>
            </w:r>
          </w:p>
          <w:p w:rsidR="0006702E" w:rsidRPr="00866C55" w:rsidRDefault="0006702E" w:rsidP="0006702E">
            <w:pPr>
              <w:pStyle w:val="Tablehead"/>
              <w:framePr w:hSpace="180" w:wrap="around" w:vAnchor="text" w:hAnchor="text" w:y="1"/>
              <w:spacing w:before="30" w:after="30" w:line="174" w:lineRule="exact"/>
              <w:rPr>
                <w:b w:val="0"/>
                <w:bCs w:val="0"/>
                <w:sz w:val="16"/>
                <w:szCs w:val="16"/>
                <w:lang w:val="en-US"/>
              </w:rPr>
            </w:pPr>
            <w:r w:rsidRPr="00866C55">
              <w:rPr>
                <w:b w:val="0"/>
                <w:bCs w:val="0"/>
                <w:sz w:val="16"/>
                <w:szCs w:val="16"/>
                <w:lang w:val="en-US"/>
              </w:rPr>
              <w:t>Method(s)employed</w:t>
            </w:r>
          </w:p>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Método(s)empleado(s)</w:t>
            </w:r>
          </w:p>
        </w:tc>
        <w:tc>
          <w:tcPr>
            <w:tcW w:w="1498" w:type="dxa"/>
            <w:tcBorders>
              <w:top w:val="single" w:sz="6" w:space="0" w:color="auto"/>
              <w:left w:val="single" w:sz="6" w:space="0" w:color="auto"/>
              <w:bottom w:val="single" w:sz="6" w:space="0" w:color="auto"/>
              <w:right w:val="single" w:sz="6" w:space="0" w:color="auto"/>
            </w:tcBorders>
            <w:vAlign w:val="center"/>
          </w:tcPr>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Observations</w:t>
            </w:r>
          </w:p>
          <w:p w:rsidR="0006702E" w:rsidRPr="00866C55" w:rsidRDefault="0006702E" w:rsidP="0006702E">
            <w:pPr>
              <w:pStyle w:val="Tablehead"/>
              <w:framePr w:hSpace="180" w:wrap="around" w:vAnchor="text" w:hAnchor="text" w:y="1"/>
              <w:spacing w:before="30" w:after="30" w:line="174" w:lineRule="exact"/>
              <w:rPr>
                <w:b w:val="0"/>
                <w:bCs w:val="0"/>
                <w:sz w:val="16"/>
                <w:szCs w:val="16"/>
              </w:rPr>
            </w:pPr>
            <w:r w:rsidRPr="00866C55">
              <w:rPr>
                <w:b w:val="0"/>
                <w:bCs w:val="0"/>
                <w:sz w:val="16"/>
                <w:szCs w:val="16"/>
              </w:rPr>
              <w:t>Remarks</w:t>
            </w:r>
          </w:p>
          <w:p w:rsidR="0006702E" w:rsidRPr="00866C55" w:rsidRDefault="0006702E" w:rsidP="0006702E">
            <w:pPr>
              <w:pStyle w:val="Tablehead"/>
              <w:framePr w:hSpace="180" w:wrap="around" w:vAnchor="text" w:hAnchor="text" w:y="1"/>
              <w:spacing w:before="30" w:after="30" w:line="174" w:lineRule="exact"/>
              <w:rPr>
                <w:b w:val="0"/>
                <w:bCs w:val="0"/>
                <w:i w:val="0"/>
                <w:iCs/>
                <w:sz w:val="16"/>
                <w:szCs w:val="16"/>
              </w:rPr>
            </w:pPr>
            <w:r w:rsidRPr="00866C55">
              <w:rPr>
                <w:b w:val="0"/>
                <w:bCs w:val="0"/>
                <w:i w:val="0"/>
                <w:iCs/>
                <w:sz w:val="16"/>
                <w:szCs w:val="16"/>
              </w:rPr>
              <w:t>Observaciones</w:t>
            </w:r>
          </w:p>
        </w:tc>
      </w:tr>
      <w:tr w:rsidR="0006702E" w:rsidRPr="00370EEF" w:rsidTr="0006702E">
        <w:trPr>
          <w:cantSplit/>
        </w:trPr>
        <w:tc>
          <w:tcPr>
            <w:tcW w:w="1688"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1</w:t>
            </w:r>
          </w:p>
        </w:tc>
        <w:tc>
          <w:tcPr>
            <w:tcW w:w="1344"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2</w:t>
            </w:r>
          </w:p>
        </w:tc>
        <w:tc>
          <w:tcPr>
            <w:tcW w:w="1120"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3</w:t>
            </w:r>
          </w:p>
        </w:tc>
        <w:tc>
          <w:tcPr>
            <w:tcW w:w="1945"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4</w:t>
            </w:r>
          </w:p>
        </w:tc>
        <w:tc>
          <w:tcPr>
            <w:tcW w:w="1890"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5</w:t>
            </w:r>
          </w:p>
        </w:tc>
        <w:tc>
          <w:tcPr>
            <w:tcW w:w="1498" w:type="dxa"/>
            <w:tcBorders>
              <w:top w:val="single" w:sz="6" w:space="0" w:color="auto"/>
              <w:left w:val="single" w:sz="6" w:space="0" w:color="auto"/>
              <w:right w:val="single" w:sz="6" w:space="0" w:color="auto"/>
            </w:tcBorders>
            <w:vAlign w:val="center"/>
          </w:tcPr>
          <w:p w:rsidR="0006702E" w:rsidRPr="00370EEF" w:rsidRDefault="0006702E" w:rsidP="0006702E">
            <w:pPr>
              <w:pStyle w:val="ColumnNo"/>
              <w:framePr w:hSpace="180" w:wrap="around" w:vAnchor="text" w:hAnchor="text" w:y="1"/>
              <w:spacing w:before="40" w:after="40" w:line="199" w:lineRule="exact"/>
              <w:rPr>
                <w:rFonts w:ascii="Calibri" w:hAnsi="Calibri"/>
              </w:rPr>
            </w:pPr>
            <w:r w:rsidRPr="00370EEF">
              <w:rPr>
                <w:rFonts w:ascii="Calibri" w:hAnsi="Calibri"/>
              </w:rPr>
              <w:t>6</w:t>
            </w:r>
          </w:p>
        </w:tc>
      </w:tr>
      <w:tr w:rsidR="0006702E" w:rsidRPr="00370EEF" w:rsidTr="0006702E">
        <w:trPr>
          <w:cantSplit/>
        </w:trPr>
        <w:tc>
          <w:tcPr>
            <w:tcW w:w="1688" w:type="dxa"/>
            <w:tcBorders>
              <w:left w:val="single" w:sz="6" w:space="0" w:color="auto"/>
              <w:right w:val="single" w:sz="6" w:space="0" w:color="auto"/>
            </w:tcBorders>
          </w:tcPr>
          <w:p w:rsidR="0006702E" w:rsidRPr="00370EEF" w:rsidRDefault="0006702E" w:rsidP="0006702E">
            <w:pPr>
              <w:pStyle w:val="ColumnIMS"/>
              <w:framePr w:hSpace="180" w:wrap="around" w:vAnchor="text" w:hAnchor="text" w:y="1"/>
              <w:spacing w:before="40" w:after="40" w:line="199" w:lineRule="exact"/>
              <w:ind w:left="142" w:right="57"/>
              <w:rPr>
                <w:rFonts w:ascii="Calibri" w:hAnsi="Calibri"/>
                <w:b/>
                <w:bCs/>
              </w:rPr>
            </w:pPr>
            <w:r w:rsidRPr="00370EEF">
              <w:rPr>
                <w:rFonts w:ascii="Calibri" w:hAnsi="Calibri"/>
              </w:rPr>
              <w:t>Arkhangelsk</w:t>
            </w:r>
            <w:r w:rsidRPr="00370EEF">
              <w:rPr>
                <w:rFonts w:ascii="Calibri" w:hAnsi="Calibri"/>
              </w:rPr>
              <w:br/>
            </w:r>
            <w:r w:rsidRPr="00370EEF">
              <w:rPr>
                <w:rFonts w:ascii="Calibri" w:hAnsi="Calibri"/>
                <w:b/>
                <w:bCs/>
              </w:rPr>
              <w:t>(SCIE, IMS, SCTE)</w:t>
            </w:r>
          </w:p>
        </w:tc>
        <w:tc>
          <w:tcPr>
            <w:tcW w:w="1344" w:type="dxa"/>
            <w:tcBorders>
              <w:left w:val="single" w:sz="6" w:space="0" w:color="auto"/>
              <w:right w:val="single" w:sz="6" w:space="0" w:color="auto"/>
            </w:tcBorders>
          </w:tcPr>
          <w:p w:rsidR="0006702E" w:rsidRPr="00370EEF" w:rsidRDefault="0006702E" w:rsidP="0006702E">
            <w:pPr>
              <w:pStyle w:val="Column2"/>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40°37</w:t>
            </w:r>
            <w:r w:rsidRPr="00370EEF">
              <w:rPr>
                <w:rFonts w:ascii="Calibri" w:hAnsi="Calibri"/>
                <w:lang w:val="es-ES"/>
              </w:rPr>
              <w:sym w:font="Symbol" w:char="F0A2"/>
            </w:r>
            <w:r w:rsidRPr="00370EEF">
              <w:rPr>
                <w:rFonts w:ascii="Calibri" w:hAnsi="Calibri"/>
                <w:lang w:val="es-ES"/>
              </w:rPr>
              <w:t>20</w:t>
            </w:r>
            <w:r w:rsidRPr="00370EEF">
              <w:rPr>
                <w:rFonts w:ascii="Calibri" w:hAnsi="Calibri"/>
                <w:lang w:val="es-ES"/>
              </w:rPr>
              <w:sym w:font="Symbol" w:char="F0B2"/>
            </w:r>
            <w:r w:rsidRPr="00370EEF">
              <w:rPr>
                <w:rFonts w:ascii="Calibri" w:hAnsi="Calibri"/>
                <w:lang w:val="es-ES"/>
              </w:rPr>
              <w:tab/>
              <w:t>E</w:t>
            </w:r>
            <w:r>
              <w:rPr>
                <w:rFonts w:ascii="Calibri" w:hAnsi="Calibri"/>
                <w:lang w:val="es-ES"/>
              </w:rPr>
              <w:br/>
            </w:r>
            <w:r w:rsidRPr="00370EEF">
              <w:rPr>
                <w:rFonts w:ascii="Calibri" w:hAnsi="Calibri"/>
                <w:lang w:val="es-ES"/>
              </w:rPr>
              <w:tab/>
              <w:t>64°37</w:t>
            </w:r>
            <w:r w:rsidRPr="00370EEF">
              <w:rPr>
                <w:rFonts w:ascii="Calibri" w:hAnsi="Calibri"/>
                <w:lang w:val="es-ES"/>
              </w:rPr>
              <w:sym w:font="Symbol" w:char="F0A2"/>
            </w:r>
            <w:r w:rsidRPr="00370EEF">
              <w:rPr>
                <w:rFonts w:ascii="Calibri" w:hAnsi="Calibri"/>
                <w:lang w:val="es-ES"/>
              </w:rPr>
              <w:t>30</w:t>
            </w:r>
            <w:r w:rsidRPr="00370EEF">
              <w:rPr>
                <w:rFonts w:ascii="Calibri" w:hAnsi="Calibri"/>
                <w:lang w:val="es-ES"/>
              </w:rPr>
              <w:sym w:font="Symbol" w:char="F0B2"/>
            </w:r>
            <w:r w:rsidRPr="00370EEF">
              <w:rPr>
                <w:rFonts w:ascii="Calibri" w:hAnsi="Calibri"/>
                <w:lang w:val="es-ES"/>
              </w:rPr>
              <w:tab/>
              <w:t>N</w:t>
            </w:r>
          </w:p>
        </w:tc>
        <w:tc>
          <w:tcPr>
            <w:tcW w:w="1120" w:type="dxa"/>
            <w:tcBorders>
              <w:left w:val="single" w:sz="6" w:space="0" w:color="auto"/>
              <w:right w:val="single" w:sz="6" w:space="0" w:color="auto"/>
            </w:tcBorders>
          </w:tcPr>
          <w:p w:rsidR="0006702E" w:rsidRPr="00370EEF" w:rsidRDefault="0006702E" w:rsidP="00033520">
            <w:pPr>
              <w:pStyle w:val="Column3"/>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H24</w:t>
            </w:r>
          </w:p>
        </w:tc>
        <w:tc>
          <w:tcPr>
            <w:tcW w:w="1945" w:type="dxa"/>
            <w:tcBorders>
              <w:left w:val="single" w:sz="6" w:space="0" w:color="auto"/>
              <w:right w:val="single" w:sz="6" w:space="0" w:color="auto"/>
            </w:tcBorders>
          </w:tcPr>
          <w:p w:rsidR="0006702E" w:rsidRPr="00370EEF" w:rsidRDefault="0006702E" w:rsidP="0006702E">
            <w:pPr>
              <w:pStyle w:val="Column4"/>
              <w:framePr w:hSpace="180" w:wrap="around" w:vAnchor="text" w:hAnchor="text" w:y="1"/>
              <w:spacing w:before="40" w:after="40" w:line="199" w:lineRule="exact"/>
              <w:ind w:left="57" w:right="57"/>
              <w:rPr>
                <w:rFonts w:ascii="Calibri" w:hAnsi="Calibri"/>
                <w:lang w:val="fr-FR"/>
              </w:rPr>
            </w:pPr>
            <w:r w:rsidRPr="00370EEF">
              <w:rPr>
                <w:rFonts w:ascii="Calibri" w:hAnsi="Calibri"/>
                <w:lang w:val="fr-FR"/>
              </w:rPr>
              <w:tab/>
              <w:t>100</w:t>
            </w:r>
            <w:r w:rsidRPr="00370EEF">
              <w:rPr>
                <w:rFonts w:ascii="Calibri" w:hAnsi="Calibri"/>
                <w:lang w:val="fr-FR"/>
              </w:rPr>
              <w:tab/>
              <w:t>kHz</w:t>
            </w:r>
            <w:r w:rsidRPr="00370EEF">
              <w:rPr>
                <w:rFonts w:ascii="Calibri" w:hAnsi="Calibri"/>
                <w:lang w:val="fr-FR"/>
              </w:rPr>
              <w:tab/>
              <w:t>–</w:t>
            </w:r>
            <w:r w:rsidRPr="00370EEF">
              <w:rPr>
                <w:rFonts w:ascii="Calibri" w:hAnsi="Calibri"/>
                <w:lang w:val="fr-FR"/>
              </w:rPr>
              <w:tab/>
              <w:t>30</w:t>
            </w:r>
            <w:r w:rsidRPr="00370EEF">
              <w:rPr>
                <w:rFonts w:ascii="Calibri" w:hAnsi="Calibri"/>
                <w:lang w:val="fr-FR"/>
              </w:rPr>
              <w:tab/>
              <w:t>MHz</w:t>
            </w:r>
          </w:p>
        </w:tc>
        <w:tc>
          <w:tcPr>
            <w:tcW w:w="1890" w:type="dxa"/>
            <w:tcBorders>
              <w:left w:val="single" w:sz="6" w:space="0" w:color="auto"/>
              <w:right w:val="single" w:sz="6" w:space="0" w:color="auto"/>
            </w:tcBorders>
          </w:tcPr>
          <w:p w:rsidR="0006702E" w:rsidRPr="00806DDA" w:rsidRDefault="0006702E" w:rsidP="00033520">
            <w:pPr>
              <w:pStyle w:val="Column5"/>
              <w:framePr w:hSpace="180" w:wrap="around" w:vAnchor="text" w:hAnchor="text" w:y="1"/>
              <w:spacing w:before="40" w:after="40" w:line="199" w:lineRule="exact"/>
              <w:ind w:left="57" w:right="57"/>
              <w:rPr>
                <w:rStyle w:val="NoteNo"/>
                <w:rFonts w:ascii="Calibri" w:hAnsi="Calibri"/>
                <w:lang w:val="es-ES"/>
              </w:rPr>
            </w:pPr>
            <w:r w:rsidRPr="00806DDA">
              <w:rPr>
                <w:rStyle w:val="NoteNo"/>
                <w:rFonts w:ascii="Calibri" w:hAnsi="Calibri"/>
              </w:rPr>
              <w:t>12</w:t>
            </w:r>
            <w:r w:rsidRPr="00806DDA">
              <w:rPr>
                <w:rFonts w:ascii="Calibri" w:hAnsi="Calibri"/>
                <w:lang w:val="es-ES"/>
              </w:rPr>
              <w:t>)</w:t>
            </w:r>
          </w:p>
        </w:tc>
        <w:tc>
          <w:tcPr>
            <w:tcW w:w="1498" w:type="dxa"/>
            <w:tcBorders>
              <w:left w:val="single" w:sz="6" w:space="0" w:color="auto"/>
              <w:right w:val="single" w:sz="6" w:space="0" w:color="auto"/>
            </w:tcBorders>
          </w:tcPr>
          <w:p w:rsidR="0006702E" w:rsidRPr="00370EEF" w:rsidRDefault="0006702E" w:rsidP="00033520">
            <w:pPr>
              <w:pStyle w:val="ColumnNo"/>
              <w:framePr w:hSpace="180" w:wrap="around" w:vAnchor="text" w:hAnchor="text" w:y="1"/>
              <w:spacing w:before="40" w:after="40" w:line="199" w:lineRule="exact"/>
              <w:jc w:val="left"/>
              <w:rPr>
                <w:rStyle w:val="NoteNo"/>
                <w:rFonts w:ascii="Calibri" w:hAnsi="Calibri"/>
              </w:rPr>
            </w:pPr>
          </w:p>
        </w:tc>
      </w:tr>
      <w:tr w:rsidR="0006702E" w:rsidRPr="00370EEF" w:rsidTr="0006702E">
        <w:trPr>
          <w:cantSplit/>
        </w:trPr>
        <w:tc>
          <w:tcPr>
            <w:tcW w:w="1688" w:type="dxa"/>
            <w:tcBorders>
              <w:left w:val="single" w:sz="6" w:space="0" w:color="auto"/>
              <w:bottom w:val="single" w:sz="6" w:space="0" w:color="auto"/>
              <w:right w:val="single" w:sz="6" w:space="0" w:color="auto"/>
            </w:tcBorders>
          </w:tcPr>
          <w:p w:rsidR="0006702E" w:rsidRPr="00370EEF" w:rsidRDefault="0006702E" w:rsidP="0006702E">
            <w:pPr>
              <w:pStyle w:val="ColumnIMS"/>
              <w:framePr w:hSpace="180" w:wrap="around" w:vAnchor="text" w:hAnchor="text" w:y="1"/>
              <w:spacing w:before="40" w:after="40" w:line="199" w:lineRule="exact"/>
              <w:ind w:left="142" w:right="57"/>
              <w:rPr>
                <w:rFonts w:ascii="Calibri" w:hAnsi="Calibri"/>
                <w:b/>
                <w:bCs/>
              </w:rPr>
            </w:pPr>
            <w:r w:rsidRPr="00370EEF">
              <w:rPr>
                <w:rFonts w:ascii="Calibri" w:hAnsi="Calibri"/>
              </w:rPr>
              <w:t>S. Petersburg</w:t>
            </w:r>
            <w:r w:rsidRPr="00370EEF">
              <w:rPr>
                <w:rFonts w:ascii="Calibri" w:hAnsi="Calibri"/>
              </w:rPr>
              <w:br/>
            </w:r>
            <w:r w:rsidRPr="00370EEF">
              <w:rPr>
                <w:rFonts w:ascii="Calibri" w:hAnsi="Calibri"/>
                <w:b/>
                <w:bCs/>
              </w:rPr>
              <w:t>(SCIE, IMS, SCTE)</w:t>
            </w:r>
          </w:p>
        </w:tc>
        <w:tc>
          <w:tcPr>
            <w:tcW w:w="1344" w:type="dxa"/>
            <w:tcBorders>
              <w:left w:val="single" w:sz="6" w:space="0" w:color="auto"/>
              <w:bottom w:val="single" w:sz="6" w:space="0" w:color="auto"/>
              <w:right w:val="single" w:sz="6" w:space="0" w:color="auto"/>
            </w:tcBorders>
          </w:tcPr>
          <w:p w:rsidR="0006702E" w:rsidRPr="00370EEF" w:rsidRDefault="0006702E" w:rsidP="0006702E">
            <w:pPr>
              <w:pStyle w:val="Column2"/>
              <w:framePr w:hSpace="180" w:wrap="around" w:vAnchor="text" w:hAnchor="text" w:y="1"/>
              <w:spacing w:before="40" w:after="40" w:line="199" w:lineRule="exact"/>
              <w:ind w:left="57" w:right="57"/>
              <w:rPr>
                <w:rFonts w:ascii="Calibri" w:hAnsi="Calibri"/>
                <w:lang w:val="es-ES"/>
              </w:rPr>
            </w:pPr>
            <w:r w:rsidRPr="00370EEF">
              <w:rPr>
                <w:rFonts w:ascii="Calibri" w:hAnsi="Calibri"/>
                <w:lang w:val="es-ES"/>
              </w:rPr>
              <w:tab/>
              <w:t>30°08</w:t>
            </w:r>
            <w:r w:rsidRPr="00370EEF">
              <w:rPr>
                <w:rFonts w:ascii="Calibri" w:hAnsi="Calibri"/>
                <w:lang w:val="es-ES"/>
              </w:rPr>
              <w:sym w:font="Symbol" w:char="F0A2"/>
            </w:r>
            <w:r w:rsidRPr="00370EEF">
              <w:rPr>
                <w:rFonts w:ascii="Calibri" w:hAnsi="Calibri"/>
                <w:lang w:val="es-ES"/>
              </w:rPr>
              <w:t>00</w:t>
            </w:r>
            <w:r w:rsidRPr="00370EEF">
              <w:rPr>
                <w:rFonts w:ascii="Calibri" w:hAnsi="Calibri"/>
                <w:lang w:val="es-ES"/>
              </w:rPr>
              <w:sym w:font="Symbol" w:char="F0B2"/>
            </w:r>
            <w:r w:rsidRPr="00370EEF">
              <w:rPr>
                <w:rFonts w:ascii="Calibri" w:hAnsi="Calibri"/>
                <w:lang w:val="es-ES"/>
              </w:rPr>
              <w:tab/>
              <w:t>E</w:t>
            </w:r>
            <w:r w:rsidRPr="00370EEF">
              <w:rPr>
                <w:rFonts w:ascii="Calibri" w:hAnsi="Calibri"/>
                <w:lang w:val="es-ES"/>
              </w:rPr>
              <w:br/>
            </w:r>
            <w:r w:rsidRPr="00370EEF">
              <w:rPr>
                <w:rFonts w:ascii="Calibri" w:hAnsi="Calibri"/>
                <w:lang w:val="en-US"/>
              </w:rPr>
              <w:tab/>
            </w:r>
            <w:r w:rsidRPr="00370EEF">
              <w:rPr>
                <w:rFonts w:ascii="Calibri" w:hAnsi="Calibri"/>
                <w:lang w:val="es-ES"/>
              </w:rPr>
              <w:t>60°06</w:t>
            </w:r>
            <w:r w:rsidRPr="00370EEF">
              <w:rPr>
                <w:rFonts w:ascii="Calibri" w:hAnsi="Calibri"/>
                <w:lang w:val="es-ES"/>
              </w:rPr>
              <w:sym w:font="Symbol" w:char="F0A2"/>
            </w:r>
            <w:r w:rsidRPr="00370EEF">
              <w:rPr>
                <w:rFonts w:ascii="Calibri" w:hAnsi="Calibri"/>
                <w:lang w:val="es-ES"/>
              </w:rPr>
              <w:t>10</w:t>
            </w:r>
            <w:r w:rsidRPr="00370EEF">
              <w:rPr>
                <w:rFonts w:ascii="Calibri" w:hAnsi="Calibri"/>
                <w:lang w:val="es-ES"/>
              </w:rPr>
              <w:sym w:font="Symbol" w:char="F0B2"/>
            </w:r>
            <w:r w:rsidRPr="00370EEF">
              <w:rPr>
                <w:rFonts w:ascii="Calibri" w:hAnsi="Calibri"/>
                <w:lang w:val="es-ES"/>
              </w:rPr>
              <w:tab/>
              <w:t>N</w:t>
            </w:r>
          </w:p>
        </w:tc>
        <w:tc>
          <w:tcPr>
            <w:tcW w:w="1120" w:type="dxa"/>
            <w:tcBorders>
              <w:left w:val="single" w:sz="6" w:space="0" w:color="auto"/>
              <w:bottom w:val="single" w:sz="6" w:space="0" w:color="auto"/>
              <w:right w:val="single" w:sz="6" w:space="0" w:color="auto"/>
            </w:tcBorders>
          </w:tcPr>
          <w:p w:rsidR="0006702E" w:rsidRPr="00370EEF" w:rsidRDefault="0006702E" w:rsidP="00033520">
            <w:pPr>
              <w:pStyle w:val="Column3"/>
              <w:framePr w:hSpace="180" w:wrap="around" w:vAnchor="text" w:hAnchor="text" w:y="1"/>
              <w:tabs>
                <w:tab w:val="clear" w:pos="340"/>
                <w:tab w:val="clear" w:pos="851"/>
                <w:tab w:val="left" w:pos="109"/>
              </w:tabs>
              <w:spacing w:before="40" w:after="40" w:line="199" w:lineRule="exact"/>
              <w:ind w:left="57" w:right="57"/>
              <w:rPr>
                <w:rFonts w:ascii="Calibri" w:hAnsi="Calibri"/>
                <w:lang w:val="es-ES"/>
              </w:rPr>
            </w:pPr>
            <w:r w:rsidRPr="00370EEF">
              <w:rPr>
                <w:rFonts w:ascii="Calibri" w:hAnsi="Calibri"/>
                <w:lang w:val="es-ES"/>
              </w:rPr>
              <w:t>»</w:t>
            </w:r>
          </w:p>
        </w:tc>
        <w:tc>
          <w:tcPr>
            <w:tcW w:w="1945" w:type="dxa"/>
            <w:tcBorders>
              <w:left w:val="single" w:sz="6" w:space="0" w:color="auto"/>
              <w:bottom w:val="single" w:sz="6" w:space="0" w:color="auto"/>
              <w:right w:val="single" w:sz="6" w:space="0" w:color="auto"/>
            </w:tcBorders>
          </w:tcPr>
          <w:p w:rsidR="0006702E" w:rsidRPr="00370EEF" w:rsidRDefault="0006702E" w:rsidP="0006702E">
            <w:pPr>
              <w:pStyle w:val="Column4"/>
              <w:framePr w:hSpace="180" w:wrap="around" w:vAnchor="text" w:hAnchor="text" w:y="1"/>
              <w:spacing w:before="40" w:after="40" w:line="199" w:lineRule="exact"/>
              <w:ind w:left="57" w:right="57"/>
              <w:jc w:val="center"/>
              <w:rPr>
                <w:rFonts w:ascii="Calibri" w:hAnsi="Calibri"/>
                <w:lang w:val="fr-FR"/>
              </w:rPr>
            </w:pPr>
            <w:r w:rsidRPr="00370EEF">
              <w:rPr>
                <w:rFonts w:ascii="Calibri" w:hAnsi="Calibri"/>
                <w:lang w:val="fr-FR"/>
              </w:rPr>
              <w:t>»</w:t>
            </w:r>
          </w:p>
        </w:tc>
        <w:tc>
          <w:tcPr>
            <w:tcW w:w="1890" w:type="dxa"/>
            <w:tcBorders>
              <w:left w:val="single" w:sz="6" w:space="0" w:color="auto"/>
              <w:bottom w:val="single" w:sz="6" w:space="0" w:color="auto"/>
              <w:right w:val="single" w:sz="6" w:space="0" w:color="auto"/>
            </w:tcBorders>
          </w:tcPr>
          <w:p w:rsidR="0006702E" w:rsidRPr="00806DDA" w:rsidRDefault="0006702E" w:rsidP="00033520">
            <w:pPr>
              <w:pStyle w:val="Column5"/>
              <w:framePr w:hSpace="180" w:wrap="around" w:vAnchor="text" w:hAnchor="text" w:y="1"/>
              <w:spacing w:before="40" w:after="40" w:line="199" w:lineRule="exact"/>
              <w:ind w:left="57" w:right="57"/>
              <w:rPr>
                <w:rStyle w:val="NoteNo"/>
                <w:rFonts w:ascii="Calibri" w:hAnsi="Calibri"/>
                <w:lang w:val="es-ES"/>
              </w:rPr>
            </w:pPr>
            <w:r w:rsidRPr="00806DDA">
              <w:rPr>
                <w:rFonts w:ascii="Calibri" w:hAnsi="Calibri"/>
              </w:rPr>
              <w:t>»</w:t>
            </w:r>
          </w:p>
        </w:tc>
        <w:tc>
          <w:tcPr>
            <w:tcW w:w="1498" w:type="dxa"/>
            <w:tcBorders>
              <w:left w:val="single" w:sz="6" w:space="0" w:color="auto"/>
              <w:bottom w:val="single" w:sz="6" w:space="0" w:color="auto"/>
              <w:right w:val="single" w:sz="6" w:space="0" w:color="auto"/>
            </w:tcBorders>
          </w:tcPr>
          <w:p w:rsidR="0006702E" w:rsidRPr="00370EEF" w:rsidRDefault="0006702E" w:rsidP="00033520">
            <w:pPr>
              <w:pStyle w:val="ColumnNo"/>
              <w:framePr w:hSpace="180" w:wrap="around" w:vAnchor="text" w:hAnchor="text" w:y="1"/>
              <w:spacing w:before="40" w:after="40" w:line="199" w:lineRule="exact"/>
              <w:jc w:val="left"/>
              <w:rPr>
                <w:rStyle w:val="NoteNo"/>
                <w:rFonts w:ascii="Calibri" w:hAnsi="Calibri"/>
              </w:rPr>
            </w:pPr>
          </w:p>
        </w:tc>
      </w:tr>
    </w:tbl>
    <w:p w:rsidR="0006702E" w:rsidRPr="00370EEF" w:rsidRDefault="0006702E" w:rsidP="0006702E">
      <w:pPr>
        <w:pStyle w:val="Tableend"/>
        <w:rPr>
          <w:rFonts w:ascii="Calibri" w:hAnsi="Calibri"/>
        </w:rPr>
      </w:pPr>
    </w:p>
    <w:p w:rsidR="00ED2048" w:rsidRDefault="00ED204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D2048" w:rsidRDefault="00ED2048" w:rsidP="00ED2048">
      <w:pPr>
        <w:rPr>
          <w:lang w:val="fr-FR"/>
        </w:rPr>
      </w:pPr>
    </w:p>
    <w:p w:rsidR="00ED2048" w:rsidRPr="00A0169A" w:rsidRDefault="00ED2048" w:rsidP="00ED2048">
      <w:pPr>
        <w:pStyle w:val="Heading20"/>
        <w:spacing w:before="0"/>
        <w:rPr>
          <w:lang w:val="es-ES_tradnl"/>
        </w:rPr>
      </w:pPr>
      <w:bookmarkStart w:id="345" w:name="_Toc262578263"/>
      <w:r w:rsidRPr="00A0169A">
        <w:rPr>
          <w:lang w:val="es-ES_tradnl"/>
        </w:rPr>
        <w:t>Indicativos/números de acceso a las redes móviles</w:t>
      </w:r>
      <w:r>
        <w:rPr>
          <w:lang w:val="es-ES_tradnl"/>
        </w:rPr>
        <w:br/>
      </w:r>
      <w:r w:rsidRPr="00A0169A">
        <w:rPr>
          <w:lang w:val="es-ES_tradnl"/>
        </w:rPr>
        <w:t>(Según la Recomendación UIT-T E.164 (02/2005))</w:t>
      </w:r>
      <w:r>
        <w:rPr>
          <w:lang w:val="es-ES_tradnl"/>
        </w:rPr>
        <w:br/>
      </w:r>
      <w:r w:rsidRPr="00A0169A">
        <w:rPr>
          <w:lang w:val="es-ES_tradnl"/>
        </w:rPr>
        <w:t>(Situación al 1 de agosto de 2009)</w:t>
      </w:r>
      <w:bookmarkEnd w:id="345"/>
    </w:p>
    <w:p w:rsidR="00ED2048" w:rsidRPr="00A0169A" w:rsidRDefault="00ED2048" w:rsidP="00ED2048">
      <w:pPr>
        <w:tabs>
          <w:tab w:val="clear" w:pos="567"/>
          <w:tab w:val="clear" w:pos="1276"/>
          <w:tab w:val="clear" w:pos="1843"/>
          <w:tab w:val="clear" w:pos="5387"/>
          <w:tab w:val="clear" w:pos="5954"/>
        </w:tabs>
        <w:spacing w:before="0"/>
        <w:jc w:val="left"/>
        <w:rPr>
          <w:rFonts w:ascii="Times New Roman" w:hAnsi="Times New Roman"/>
          <w:lang w:val="es-ES_tradnl"/>
        </w:rPr>
      </w:pPr>
    </w:p>
    <w:p w:rsidR="00ED2048" w:rsidRPr="00A0169A" w:rsidRDefault="00ED2048" w:rsidP="00ED2048">
      <w:pPr>
        <w:tabs>
          <w:tab w:val="clear" w:pos="567"/>
          <w:tab w:val="clear" w:pos="1276"/>
          <w:tab w:val="clear" w:pos="1843"/>
          <w:tab w:val="clear" w:pos="5387"/>
          <w:tab w:val="clear" w:pos="5954"/>
        </w:tabs>
        <w:spacing w:before="0"/>
        <w:jc w:val="center"/>
        <w:rPr>
          <w:lang w:val="es-ES_tradnl"/>
        </w:rPr>
      </w:pPr>
      <w:r w:rsidRPr="00A0169A">
        <w:rPr>
          <w:lang w:val="es-ES_tradnl"/>
        </w:rPr>
        <w:t>(Anexo al Boletín de Explotación N.</w:t>
      </w:r>
      <w:r w:rsidRPr="00A0169A">
        <w:rPr>
          <w:rFonts w:ascii="Symbol" w:hAnsi="Symbol"/>
          <w:lang w:val="es-ES_tradnl"/>
        </w:rPr>
        <w:t></w:t>
      </w:r>
      <w:r w:rsidRPr="00A0169A">
        <w:rPr>
          <w:lang w:val="es-ES_tradnl"/>
        </w:rPr>
        <w:t xml:space="preserve"> 937 </w:t>
      </w:r>
      <w:r>
        <w:rPr>
          <w:lang w:val="es-ES_tradnl"/>
        </w:rPr>
        <w:t>–</w:t>
      </w:r>
      <w:r w:rsidRPr="00A0169A">
        <w:rPr>
          <w:lang w:val="es-ES_tradnl"/>
        </w:rPr>
        <w:t xml:space="preserve"> 1.VIII.2009)</w:t>
      </w:r>
    </w:p>
    <w:p w:rsidR="00ED2048" w:rsidRPr="00A0169A" w:rsidRDefault="00ED2048" w:rsidP="00ED2048">
      <w:pPr>
        <w:tabs>
          <w:tab w:val="clear" w:pos="567"/>
          <w:tab w:val="clear" w:pos="1276"/>
          <w:tab w:val="clear" w:pos="1843"/>
          <w:tab w:val="clear" w:pos="5387"/>
          <w:tab w:val="clear" w:pos="5954"/>
        </w:tabs>
        <w:spacing w:before="0"/>
        <w:jc w:val="center"/>
        <w:rPr>
          <w:lang w:val="es-ES_tradnl"/>
        </w:rPr>
      </w:pPr>
      <w:r w:rsidRPr="00A0169A">
        <w:rPr>
          <w:lang w:val="es-ES_tradnl"/>
        </w:rPr>
        <w:t>(Enmienda N.</w:t>
      </w:r>
      <w:r w:rsidRPr="00A0169A">
        <w:rPr>
          <w:rFonts w:ascii="Symbol" w:hAnsi="Symbol"/>
          <w:lang w:val="es-ES_tradnl"/>
        </w:rPr>
        <w:t></w:t>
      </w:r>
      <w:r w:rsidRPr="00A0169A">
        <w:rPr>
          <w:lang w:val="es-ES_tradnl"/>
        </w:rPr>
        <w:t xml:space="preserve"> </w:t>
      </w:r>
      <w:r>
        <w:rPr>
          <w:lang w:val="es-ES_tradnl"/>
        </w:rPr>
        <w:t>16</w:t>
      </w:r>
      <w:r w:rsidRPr="00A0169A">
        <w:rPr>
          <w:lang w:val="es-ES_tradnl"/>
        </w:rPr>
        <w:t>)</w:t>
      </w:r>
    </w:p>
    <w:p w:rsidR="00ED2048" w:rsidRPr="00653F74" w:rsidRDefault="00ED2048" w:rsidP="00ED2048">
      <w:pPr>
        <w:rPr>
          <w:rFonts w:asciiTheme="minorHAnsi" w:hAnsiTheme="minorHAnsi"/>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5"/>
        <w:gridCol w:w="1641"/>
        <w:gridCol w:w="4366"/>
      </w:tblGrid>
      <w:tr w:rsidR="00ED2048" w:rsidRPr="00B8501F" w:rsidTr="00225045">
        <w:trPr>
          <w:tblHeader/>
          <w:jc w:val="center"/>
        </w:trPr>
        <w:tc>
          <w:tcPr>
            <w:tcW w:w="3472" w:type="dxa"/>
          </w:tcPr>
          <w:p w:rsidR="00ED2048" w:rsidRPr="00653F74" w:rsidRDefault="00ED2048" w:rsidP="00225045">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EC476E">
              <w:rPr>
                <w:rFonts w:asciiTheme="minorHAnsi" w:hAnsiTheme="minorHAnsi" w:cs="Arial"/>
                <w:i/>
                <w:iCs/>
                <w:sz w:val="18"/>
                <w:szCs w:val="18"/>
                <w:lang w:val="fr-FR"/>
              </w:rPr>
              <w:t>País/zona geográfica</w:t>
            </w:r>
          </w:p>
        </w:tc>
        <w:tc>
          <w:tcPr>
            <w:tcW w:w="1843" w:type="dxa"/>
          </w:tcPr>
          <w:p w:rsidR="00ED2048" w:rsidRPr="00653F74" w:rsidRDefault="00ED2048" w:rsidP="00225045">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EC476E">
              <w:rPr>
                <w:rFonts w:asciiTheme="minorHAnsi" w:hAnsiTheme="minorHAnsi" w:cs="Arial"/>
                <w:i/>
                <w:iCs/>
                <w:sz w:val="18"/>
                <w:szCs w:val="18"/>
                <w:lang w:val="fr-FR"/>
              </w:rPr>
              <w:t>Indicativo de país</w:t>
            </w:r>
            <w:r w:rsidRPr="00EC476E">
              <w:rPr>
                <w:rFonts w:asciiTheme="minorHAnsi" w:hAnsiTheme="minorHAnsi" w:cs="Arial"/>
                <w:i/>
                <w:iCs/>
                <w:sz w:val="18"/>
                <w:szCs w:val="18"/>
                <w:lang w:val="fr-FR"/>
              </w:rPr>
              <w:br/>
              <w:t>E.164</w:t>
            </w:r>
          </w:p>
        </w:tc>
        <w:tc>
          <w:tcPr>
            <w:tcW w:w="4961" w:type="dxa"/>
          </w:tcPr>
          <w:p w:rsidR="00ED2048" w:rsidRPr="00EC476E" w:rsidRDefault="00ED2048" w:rsidP="00225045">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_tradnl"/>
              </w:rPr>
            </w:pPr>
            <w:r w:rsidRPr="00EC476E">
              <w:rPr>
                <w:rFonts w:asciiTheme="minorHAnsi" w:hAnsiTheme="minorHAnsi" w:cs="Arial"/>
                <w:i/>
                <w:iCs/>
                <w:sz w:val="18"/>
                <w:szCs w:val="18"/>
                <w:lang w:val="es-ES_tradnl"/>
              </w:rPr>
              <w:t>Números de teléfono móvil, primeras cifras</w:t>
            </w:r>
            <w:r w:rsidRPr="00EC476E">
              <w:rPr>
                <w:rFonts w:asciiTheme="minorHAnsi" w:hAnsiTheme="minorHAnsi" w:cs="Arial"/>
                <w:i/>
                <w:iCs/>
                <w:sz w:val="18"/>
                <w:szCs w:val="18"/>
                <w:lang w:val="es-ES_tradnl"/>
              </w:rPr>
              <w:br/>
              <w:t>después del indicativo de país</w:t>
            </w:r>
          </w:p>
        </w:tc>
      </w:tr>
    </w:tbl>
    <w:p w:rsidR="00ED2048" w:rsidRPr="00EC476E" w:rsidRDefault="00ED2048" w:rsidP="00ED2048">
      <w:pPr>
        <w:spacing w:before="0"/>
        <w:rPr>
          <w:rFonts w:asciiTheme="minorHAnsi" w:hAnsiTheme="minorHAnsi"/>
          <w:sz w:val="8"/>
          <w:lang w:val="es-ES_tradnl"/>
        </w:rPr>
      </w:pPr>
    </w:p>
    <w:p w:rsidR="00ED2048" w:rsidRPr="00653F74" w:rsidRDefault="00ED2048" w:rsidP="00ED2048">
      <w:pPr>
        <w:tabs>
          <w:tab w:val="clear" w:pos="567"/>
          <w:tab w:val="clear" w:pos="1276"/>
          <w:tab w:val="clear" w:pos="1843"/>
          <w:tab w:val="clear" w:pos="5387"/>
          <w:tab w:val="clear" w:pos="5954"/>
          <w:tab w:val="left" w:pos="851"/>
          <w:tab w:val="left" w:pos="1418"/>
          <w:tab w:val="left" w:pos="3119"/>
        </w:tabs>
        <w:spacing w:before="240" w:after="120"/>
        <w:jc w:val="left"/>
        <w:rPr>
          <w:rFonts w:asciiTheme="minorHAnsi" w:hAnsiTheme="minorHAnsi" w:cs="Arial"/>
          <w:b/>
        </w:rPr>
      </w:pPr>
      <w:r w:rsidRPr="00653F74">
        <w:rPr>
          <w:rFonts w:asciiTheme="minorHAnsi" w:hAnsiTheme="minorHAnsi" w:cs="Arial"/>
          <w:b/>
        </w:rPr>
        <w:t xml:space="preserve">P  </w:t>
      </w:r>
      <w:r>
        <w:rPr>
          <w:rFonts w:asciiTheme="minorHAnsi" w:hAnsiTheme="minorHAnsi" w:cs="Arial"/>
          <w:b/>
        </w:rPr>
        <w:t>9</w:t>
      </w:r>
      <w:r w:rsidRPr="00653F74">
        <w:rPr>
          <w:rFonts w:asciiTheme="minorHAnsi" w:hAnsiTheme="minorHAnsi" w:cs="Arial"/>
          <w:b/>
        </w:rPr>
        <w:t xml:space="preserve">  Georgia      LIR</w:t>
      </w:r>
    </w:p>
    <w:p w:rsidR="00ED2048" w:rsidRPr="00653F74" w:rsidRDefault="00ED2048" w:rsidP="00ED2048">
      <w:pPr>
        <w:rPr>
          <w:rFonts w:asciiTheme="minorHAnsi" w:hAnsiTheme="minorHAnsi"/>
          <w:sz w:val="8"/>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ED2048" w:rsidRPr="00653F74" w:rsidTr="00225045">
        <w:trPr>
          <w:jc w:val="center"/>
        </w:trPr>
        <w:tc>
          <w:tcPr>
            <w:tcW w:w="3348" w:type="dxa"/>
            <w:tcBorders>
              <w:top w:val="single" w:sz="6" w:space="0" w:color="000000"/>
              <w:left w:val="single" w:sz="6" w:space="0" w:color="000000"/>
              <w:bottom w:val="single" w:sz="6" w:space="0" w:color="000000"/>
              <w:right w:val="single" w:sz="6" w:space="0" w:color="000000"/>
            </w:tcBorders>
          </w:tcPr>
          <w:p w:rsidR="00ED2048" w:rsidRPr="00653F74" w:rsidRDefault="00ED2048" w:rsidP="00225045">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653F74">
              <w:rPr>
                <w:rFonts w:asciiTheme="minorHAnsi" w:hAnsiTheme="minorHAnsi" w:cs="Arial"/>
                <w:iCs/>
                <w:sz w:val="18"/>
                <w:szCs w:val="18"/>
                <w:lang w:val="fr-FR"/>
              </w:rPr>
              <w:t>Georgia</w:t>
            </w:r>
          </w:p>
        </w:tc>
        <w:tc>
          <w:tcPr>
            <w:tcW w:w="1440" w:type="dxa"/>
            <w:tcBorders>
              <w:top w:val="single" w:sz="6" w:space="0" w:color="000000"/>
              <w:left w:val="single" w:sz="6" w:space="0" w:color="000000"/>
              <w:bottom w:val="single" w:sz="6" w:space="0" w:color="000000"/>
              <w:right w:val="single" w:sz="6" w:space="0" w:color="000000"/>
            </w:tcBorders>
          </w:tcPr>
          <w:p w:rsidR="00ED2048" w:rsidRPr="00653F74" w:rsidRDefault="00ED2048" w:rsidP="00C172C8">
            <w:pPr>
              <w:tabs>
                <w:tab w:val="clear" w:pos="567"/>
                <w:tab w:val="clear" w:pos="1276"/>
                <w:tab w:val="clear" w:pos="1843"/>
                <w:tab w:val="clear" w:pos="5387"/>
                <w:tab w:val="clear" w:pos="5954"/>
              </w:tabs>
              <w:spacing w:before="100" w:after="100"/>
              <w:jc w:val="center"/>
              <w:rPr>
                <w:rFonts w:asciiTheme="minorHAnsi" w:hAnsiTheme="minorHAnsi" w:cs="Arial"/>
                <w:iCs/>
                <w:sz w:val="18"/>
                <w:szCs w:val="18"/>
                <w:lang w:val="fr-FR"/>
              </w:rPr>
            </w:pPr>
            <w:r w:rsidRPr="00653F74">
              <w:rPr>
                <w:rFonts w:asciiTheme="minorHAnsi" w:hAnsiTheme="minorHAnsi" w:cs="Arial"/>
                <w:iCs/>
                <w:sz w:val="18"/>
                <w:szCs w:val="18"/>
                <w:lang w:val="fr-FR"/>
              </w:rPr>
              <w:t>995</w:t>
            </w:r>
          </w:p>
        </w:tc>
        <w:tc>
          <w:tcPr>
            <w:tcW w:w="5220" w:type="dxa"/>
            <w:tcBorders>
              <w:top w:val="single" w:sz="6" w:space="0" w:color="000000"/>
              <w:left w:val="single" w:sz="6" w:space="0" w:color="000000"/>
              <w:bottom w:val="single" w:sz="6" w:space="0" w:color="000000"/>
              <w:right w:val="single" w:sz="6" w:space="0" w:color="000000"/>
            </w:tcBorders>
          </w:tcPr>
          <w:p w:rsidR="00ED2048" w:rsidRPr="00653F74" w:rsidRDefault="00ED2048" w:rsidP="00225045">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653F74">
              <w:rPr>
                <w:rFonts w:asciiTheme="minorHAnsi" w:hAnsiTheme="minorHAnsi" w:cs="Arial"/>
                <w:iCs/>
                <w:sz w:val="18"/>
                <w:szCs w:val="18"/>
                <w:lang w:val="fr-FR"/>
              </w:rPr>
              <w:t>51, 55, 57, 58, 68, 70, 71, 74, 77, 78, 79, 90, 91, 93, 95, 96, 97, 98, 99</w:t>
            </w:r>
          </w:p>
        </w:tc>
      </w:tr>
    </w:tbl>
    <w:p w:rsidR="00ED2048" w:rsidRPr="00653F74" w:rsidRDefault="00ED2048" w:rsidP="00ED2048">
      <w:pPr>
        <w:spacing w:before="0"/>
        <w:rPr>
          <w:rFonts w:asciiTheme="minorHAnsi" w:hAnsiTheme="minorHAnsi"/>
          <w:lang w:val="fr-FR"/>
        </w:rPr>
      </w:pPr>
    </w:p>
    <w:p w:rsidR="00ED2048" w:rsidRPr="00653F74" w:rsidRDefault="00ED2048" w:rsidP="00ED2048">
      <w:pPr>
        <w:tabs>
          <w:tab w:val="clear" w:pos="567"/>
          <w:tab w:val="clear" w:pos="1276"/>
          <w:tab w:val="clear" w:pos="1843"/>
          <w:tab w:val="clear" w:pos="5387"/>
          <w:tab w:val="clear" w:pos="5954"/>
          <w:tab w:val="left" w:pos="851"/>
          <w:tab w:val="left" w:pos="1418"/>
          <w:tab w:val="left" w:pos="3119"/>
        </w:tabs>
        <w:spacing w:before="240" w:after="120"/>
        <w:jc w:val="left"/>
        <w:rPr>
          <w:rFonts w:asciiTheme="minorHAnsi" w:hAnsiTheme="minorHAnsi" w:cs="Arial"/>
          <w:b/>
        </w:rPr>
      </w:pPr>
      <w:r w:rsidRPr="00653F74">
        <w:rPr>
          <w:rFonts w:asciiTheme="minorHAnsi" w:hAnsiTheme="minorHAnsi" w:cs="Arial"/>
          <w:b/>
        </w:rPr>
        <w:t xml:space="preserve">P  </w:t>
      </w:r>
      <w:r>
        <w:rPr>
          <w:rFonts w:asciiTheme="minorHAnsi" w:hAnsiTheme="minorHAnsi" w:cs="Arial"/>
          <w:b/>
        </w:rPr>
        <w:t>8</w:t>
      </w:r>
      <w:r w:rsidRPr="00653F74">
        <w:rPr>
          <w:rFonts w:asciiTheme="minorHAnsi" w:hAnsiTheme="minorHAnsi" w:cs="Arial"/>
          <w:b/>
        </w:rPr>
        <w:t xml:space="preserve">  </w:t>
      </w:r>
      <w:r w:rsidRPr="00EC476E">
        <w:rPr>
          <w:rFonts w:asciiTheme="minorHAnsi" w:hAnsiTheme="minorHAnsi" w:cs="Arial"/>
          <w:b/>
          <w:lang w:val="en-US"/>
        </w:rPr>
        <w:t>Turquía</w:t>
      </w:r>
      <w:r w:rsidRPr="00653F74">
        <w:rPr>
          <w:rFonts w:asciiTheme="minorHAnsi" w:hAnsiTheme="minorHAnsi" w:cs="Arial"/>
          <w:b/>
        </w:rPr>
        <w:t xml:space="preserve">      LIR</w:t>
      </w:r>
    </w:p>
    <w:p w:rsidR="00ED2048" w:rsidRPr="00653F74" w:rsidRDefault="00ED2048" w:rsidP="00ED2048">
      <w:pPr>
        <w:rPr>
          <w:rFonts w:asciiTheme="minorHAnsi" w:hAnsiTheme="minorHAnsi"/>
          <w:sz w:val="8"/>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ED2048" w:rsidRPr="00653F74" w:rsidTr="00225045">
        <w:trPr>
          <w:jc w:val="center"/>
        </w:trPr>
        <w:tc>
          <w:tcPr>
            <w:tcW w:w="3348" w:type="dxa"/>
            <w:tcBorders>
              <w:top w:val="single" w:sz="6" w:space="0" w:color="000000"/>
              <w:left w:val="single" w:sz="6" w:space="0" w:color="000000"/>
              <w:bottom w:val="single" w:sz="6" w:space="0" w:color="000000"/>
              <w:right w:val="single" w:sz="6" w:space="0" w:color="000000"/>
            </w:tcBorders>
          </w:tcPr>
          <w:p w:rsidR="00ED2048" w:rsidRPr="00653F74" w:rsidRDefault="00ED2048" w:rsidP="00225045">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EC476E">
              <w:rPr>
                <w:rFonts w:asciiTheme="minorHAnsi" w:hAnsiTheme="minorHAnsi" w:cs="Arial"/>
                <w:iCs/>
                <w:sz w:val="18"/>
                <w:szCs w:val="18"/>
                <w:lang w:val="fr-FR"/>
              </w:rPr>
              <w:t>Turquía</w:t>
            </w:r>
          </w:p>
        </w:tc>
        <w:tc>
          <w:tcPr>
            <w:tcW w:w="1440" w:type="dxa"/>
            <w:tcBorders>
              <w:top w:val="single" w:sz="6" w:space="0" w:color="000000"/>
              <w:left w:val="single" w:sz="6" w:space="0" w:color="000000"/>
              <w:bottom w:val="single" w:sz="6" w:space="0" w:color="000000"/>
              <w:right w:val="single" w:sz="6" w:space="0" w:color="000000"/>
            </w:tcBorders>
            <w:vAlign w:val="center"/>
          </w:tcPr>
          <w:p w:rsidR="00ED2048" w:rsidRPr="00653F74" w:rsidRDefault="00ED2048" w:rsidP="00225045">
            <w:pPr>
              <w:tabs>
                <w:tab w:val="clear" w:pos="567"/>
                <w:tab w:val="clear" w:pos="1276"/>
                <w:tab w:val="clear" w:pos="1843"/>
                <w:tab w:val="clear" w:pos="5387"/>
                <w:tab w:val="clear" w:pos="5954"/>
              </w:tabs>
              <w:spacing w:before="100" w:after="100"/>
              <w:jc w:val="center"/>
              <w:rPr>
                <w:rFonts w:asciiTheme="minorHAnsi" w:hAnsiTheme="minorHAnsi" w:cs="Arial"/>
                <w:iCs/>
                <w:sz w:val="18"/>
                <w:szCs w:val="18"/>
                <w:lang w:val="fr-FR"/>
              </w:rPr>
            </w:pPr>
            <w:r w:rsidRPr="00653F74">
              <w:rPr>
                <w:rFonts w:asciiTheme="minorHAnsi" w:hAnsiTheme="minorHAnsi" w:cs="Arial"/>
                <w:iCs/>
                <w:sz w:val="18"/>
                <w:szCs w:val="18"/>
                <w:lang w:val="fr-FR"/>
              </w:rPr>
              <w:t>90</w:t>
            </w:r>
          </w:p>
        </w:tc>
        <w:tc>
          <w:tcPr>
            <w:tcW w:w="5220" w:type="dxa"/>
            <w:tcBorders>
              <w:top w:val="single" w:sz="6" w:space="0" w:color="000000"/>
              <w:left w:val="single" w:sz="6" w:space="0" w:color="000000"/>
              <w:bottom w:val="single" w:sz="6" w:space="0" w:color="000000"/>
              <w:right w:val="single" w:sz="6" w:space="0" w:color="000000"/>
            </w:tcBorders>
            <w:vAlign w:val="center"/>
          </w:tcPr>
          <w:p w:rsidR="00ED2048" w:rsidRPr="00653F74" w:rsidRDefault="00ED2048" w:rsidP="00225045">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653F74">
              <w:rPr>
                <w:rFonts w:asciiTheme="minorHAnsi" w:hAnsiTheme="minorHAnsi" w:cs="Arial"/>
                <w:iCs/>
                <w:sz w:val="18"/>
                <w:szCs w:val="18"/>
                <w:lang w:val="fr-FR"/>
              </w:rPr>
              <w:t>5</w:t>
            </w:r>
          </w:p>
        </w:tc>
      </w:tr>
    </w:tbl>
    <w:p w:rsidR="00ED2048" w:rsidRPr="00653F74" w:rsidRDefault="00ED2048" w:rsidP="00ED2048">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i/>
          <w:sz w:val="19"/>
          <w:lang w:val="fr-FR"/>
        </w:rPr>
      </w:pPr>
    </w:p>
    <w:p w:rsidR="00ED2048" w:rsidRPr="00653F74" w:rsidRDefault="00ED2048" w:rsidP="00ED2048">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rPr>
      </w:pPr>
      <w:r w:rsidRPr="00653F74">
        <w:rPr>
          <w:rFonts w:asciiTheme="minorHAnsi" w:hAnsiTheme="minorHAnsi" w:cs="Arial"/>
          <w:b/>
        </w:rPr>
        <w:t xml:space="preserve">P  </w:t>
      </w:r>
      <w:r>
        <w:rPr>
          <w:rFonts w:asciiTheme="minorHAnsi" w:hAnsiTheme="minorHAnsi" w:cs="Arial"/>
          <w:b/>
        </w:rPr>
        <w:t>7</w:t>
      </w:r>
      <w:r w:rsidRPr="00653F74">
        <w:rPr>
          <w:rFonts w:asciiTheme="minorHAnsi" w:hAnsiTheme="minorHAnsi" w:cs="Arial"/>
          <w:b/>
        </w:rPr>
        <w:t xml:space="preserve">  </w:t>
      </w:r>
      <w:r w:rsidRPr="00653F74">
        <w:rPr>
          <w:rFonts w:asciiTheme="minorHAnsi" w:hAnsiTheme="minorHAnsi" w:cs="Arial"/>
          <w:b/>
          <w:lang w:val="en-US"/>
        </w:rPr>
        <w:t>Vanuatu</w:t>
      </w:r>
      <w:r w:rsidRPr="00653F74">
        <w:rPr>
          <w:rFonts w:asciiTheme="minorHAnsi" w:hAnsiTheme="minorHAnsi" w:cs="Arial"/>
          <w:b/>
        </w:rPr>
        <w:t xml:space="preserve">      LIR</w:t>
      </w:r>
    </w:p>
    <w:p w:rsidR="00ED2048" w:rsidRPr="00653F74" w:rsidRDefault="00ED2048" w:rsidP="00ED2048">
      <w:pPr>
        <w:rPr>
          <w:rFonts w:asciiTheme="minorHAnsi" w:hAnsiTheme="minorHAnsi"/>
          <w:sz w:val="8"/>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ED2048" w:rsidRPr="00653F74" w:rsidTr="00225045">
        <w:trPr>
          <w:jc w:val="center"/>
        </w:trPr>
        <w:tc>
          <w:tcPr>
            <w:tcW w:w="3348" w:type="dxa"/>
            <w:tcBorders>
              <w:top w:val="single" w:sz="6" w:space="0" w:color="000000"/>
              <w:left w:val="single" w:sz="6" w:space="0" w:color="000000"/>
              <w:bottom w:val="single" w:sz="6" w:space="0" w:color="000000"/>
              <w:right w:val="single" w:sz="6" w:space="0" w:color="000000"/>
            </w:tcBorders>
          </w:tcPr>
          <w:p w:rsidR="00ED2048" w:rsidRPr="00653F74" w:rsidRDefault="00ED2048" w:rsidP="00225045">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653F74">
              <w:rPr>
                <w:rFonts w:asciiTheme="minorHAnsi" w:hAnsiTheme="minorHAnsi" w:cs="Arial"/>
                <w:iCs/>
                <w:sz w:val="18"/>
                <w:szCs w:val="18"/>
                <w:lang w:val="fr-FR"/>
              </w:rPr>
              <w:t>Vanuatu</w:t>
            </w:r>
          </w:p>
        </w:tc>
        <w:tc>
          <w:tcPr>
            <w:tcW w:w="1440" w:type="dxa"/>
            <w:tcBorders>
              <w:top w:val="single" w:sz="6" w:space="0" w:color="000000"/>
              <w:left w:val="single" w:sz="6" w:space="0" w:color="000000"/>
              <w:bottom w:val="single" w:sz="6" w:space="0" w:color="000000"/>
              <w:right w:val="single" w:sz="6" w:space="0" w:color="000000"/>
            </w:tcBorders>
            <w:vAlign w:val="center"/>
          </w:tcPr>
          <w:p w:rsidR="00ED2048" w:rsidRPr="00653F74" w:rsidRDefault="00ED2048" w:rsidP="00225045">
            <w:pPr>
              <w:tabs>
                <w:tab w:val="clear" w:pos="567"/>
                <w:tab w:val="clear" w:pos="1276"/>
                <w:tab w:val="clear" w:pos="1843"/>
                <w:tab w:val="clear" w:pos="5387"/>
                <w:tab w:val="clear" w:pos="5954"/>
              </w:tabs>
              <w:spacing w:before="100" w:after="100"/>
              <w:jc w:val="center"/>
              <w:rPr>
                <w:rFonts w:asciiTheme="minorHAnsi" w:hAnsiTheme="minorHAnsi" w:cs="Arial"/>
                <w:iCs/>
                <w:sz w:val="18"/>
                <w:szCs w:val="18"/>
                <w:lang w:val="fr-FR"/>
              </w:rPr>
            </w:pPr>
            <w:r w:rsidRPr="00653F74">
              <w:rPr>
                <w:rFonts w:asciiTheme="minorHAnsi" w:hAnsiTheme="minorHAnsi" w:cs="Arial"/>
                <w:iCs/>
                <w:sz w:val="18"/>
                <w:szCs w:val="18"/>
                <w:lang w:val="fr-FR"/>
              </w:rPr>
              <w:t>678</w:t>
            </w:r>
          </w:p>
        </w:tc>
        <w:tc>
          <w:tcPr>
            <w:tcW w:w="5220" w:type="dxa"/>
            <w:tcBorders>
              <w:top w:val="single" w:sz="6" w:space="0" w:color="000000"/>
              <w:left w:val="single" w:sz="6" w:space="0" w:color="000000"/>
              <w:bottom w:val="single" w:sz="6" w:space="0" w:color="000000"/>
              <w:right w:val="single" w:sz="6" w:space="0" w:color="000000"/>
            </w:tcBorders>
            <w:vAlign w:val="center"/>
          </w:tcPr>
          <w:p w:rsidR="00ED2048" w:rsidRPr="00653F74" w:rsidRDefault="00ED2048" w:rsidP="00225045">
            <w:pPr>
              <w:tabs>
                <w:tab w:val="clear" w:pos="567"/>
                <w:tab w:val="clear" w:pos="1276"/>
                <w:tab w:val="clear" w:pos="1843"/>
                <w:tab w:val="clear" w:pos="5387"/>
                <w:tab w:val="clear" w:pos="5954"/>
              </w:tabs>
              <w:spacing w:before="100" w:after="100"/>
              <w:jc w:val="left"/>
              <w:rPr>
                <w:rFonts w:asciiTheme="minorHAnsi" w:hAnsiTheme="minorHAnsi" w:cs="Arial"/>
                <w:iCs/>
                <w:sz w:val="18"/>
                <w:szCs w:val="18"/>
                <w:lang w:val="fr-FR"/>
              </w:rPr>
            </w:pPr>
            <w:r w:rsidRPr="00653F74">
              <w:rPr>
                <w:rFonts w:asciiTheme="minorHAnsi" w:hAnsiTheme="minorHAnsi" w:cs="Arial"/>
                <w:iCs/>
                <w:sz w:val="18"/>
                <w:szCs w:val="18"/>
                <w:lang w:val="fr-FR"/>
              </w:rPr>
              <w:t>55-57, 77</w:t>
            </w:r>
          </w:p>
        </w:tc>
      </w:tr>
    </w:tbl>
    <w:p w:rsidR="007B1F53" w:rsidRDefault="007B1F53" w:rsidP="00ED2048">
      <w:pPr>
        <w:spacing w:before="0"/>
        <w:rPr>
          <w:lang w:val="es-ES"/>
        </w:rPr>
      </w:pPr>
    </w:p>
    <w:p w:rsidR="00ED2048" w:rsidRDefault="00ED2048" w:rsidP="00ED2048">
      <w:pPr>
        <w:spacing w:before="240"/>
        <w:rPr>
          <w:lang w:val="es-ES"/>
        </w:rPr>
      </w:pPr>
    </w:p>
    <w:p w:rsidR="007B1F53" w:rsidRPr="009B5880" w:rsidRDefault="007B1F53" w:rsidP="007B1F53">
      <w:pPr>
        <w:pStyle w:val="Heading20"/>
        <w:spacing w:before="0"/>
        <w:rPr>
          <w:lang w:val="es-ES_tradnl"/>
        </w:rPr>
      </w:pPr>
      <w:bookmarkStart w:id="346" w:name="_Toc262578264"/>
      <w:r w:rsidRPr="009B5880">
        <w:rPr>
          <w:lang w:val="es-ES_tradnl"/>
        </w:rPr>
        <w:t xml:space="preserve">Indicativos de red para el servicio móvil (MNC) del </w:t>
      </w:r>
      <w:r>
        <w:rPr>
          <w:lang w:val="es-ES_tradnl"/>
        </w:rPr>
        <w:br/>
      </w:r>
      <w:r w:rsidRPr="009B5880">
        <w:rPr>
          <w:lang w:val="es-ES_tradnl"/>
        </w:rPr>
        <w:t>plan de identificación internacional para red</w:t>
      </w:r>
      <w:r>
        <w:rPr>
          <w:lang w:val="es-ES_tradnl"/>
        </w:rPr>
        <w:t>es</w:t>
      </w:r>
      <w:r w:rsidRPr="009B5880">
        <w:rPr>
          <w:lang w:val="es-ES_tradnl"/>
        </w:rPr>
        <w:t xml:space="preserve"> públicas y usuarios </w:t>
      </w:r>
      <w:r>
        <w:rPr>
          <w:lang w:val="es-ES_tradnl"/>
        </w:rPr>
        <w:br/>
      </w:r>
      <w:r w:rsidRPr="009B5880">
        <w:rPr>
          <w:lang w:val="es-ES_tradnl"/>
        </w:rPr>
        <w:t>(Según la Recomendación UIT-T E.212 (05/2008))</w:t>
      </w:r>
      <w:r>
        <w:rPr>
          <w:lang w:val="es-ES_tradnl"/>
        </w:rPr>
        <w:br/>
      </w:r>
      <w:r w:rsidRPr="009B5880">
        <w:rPr>
          <w:lang w:val="es-ES_tradnl"/>
        </w:rPr>
        <w:t>(Situación al 1</w:t>
      </w:r>
      <w:r>
        <w:rPr>
          <w:lang w:val="es-ES_tradnl"/>
        </w:rPr>
        <w:t>5</w:t>
      </w:r>
      <w:r w:rsidRPr="009B5880">
        <w:rPr>
          <w:lang w:val="es-ES_tradnl"/>
        </w:rPr>
        <w:t xml:space="preserve"> de mayo de 2009)</w:t>
      </w:r>
      <w:bookmarkEnd w:id="346"/>
    </w:p>
    <w:p w:rsidR="007B1F53" w:rsidRPr="00B52136" w:rsidRDefault="007B1F53" w:rsidP="00A0169A">
      <w:pPr>
        <w:jc w:val="center"/>
        <w:rPr>
          <w:lang w:val="es-ES_tradnl"/>
        </w:rPr>
      </w:pPr>
      <w:r w:rsidRPr="00B52136">
        <w:rPr>
          <w:lang w:val="es-ES_tradnl"/>
        </w:rPr>
        <w:t>(Anexo al Boletín de Explotación de la UIT N.</w:t>
      </w:r>
      <w:r w:rsidR="00A0169A" w:rsidRPr="00A0169A">
        <w:rPr>
          <w:rFonts w:ascii="Symbol" w:hAnsi="Symbol"/>
          <w:lang w:val="es-ES_tradnl"/>
        </w:rPr>
        <w:t></w:t>
      </w:r>
      <w:r w:rsidRPr="00B52136">
        <w:rPr>
          <w:lang w:val="es-ES_tradnl"/>
        </w:rPr>
        <w:t xml:space="preserve"> 932</w:t>
      </w:r>
      <w:r w:rsidR="00A0169A">
        <w:rPr>
          <w:lang w:val="es-ES_tradnl"/>
        </w:rPr>
        <w:t xml:space="preserve"> –</w:t>
      </w:r>
      <w:r w:rsidRPr="00B52136">
        <w:rPr>
          <w:lang w:val="es-ES_tradnl"/>
        </w:rPr>
        <w:t xml:space="preserve"> 15.V.2009)</w:t>
      </w:r>
    </w:p>
    <w:p w:rsidR="007B1F53" w:rsidRPr="007B1F53" w:rsidRDefault="007B1F53" w:rsidP="007B1F53">
      <w:pPr>
        <w:jc w:val="center"/>
        <w:rPr>
          <w:lang w:val="es-ES_tradnl"/>
        </w:rPr>
      </w:pPr>
      <w:r w:rsidRPr="007B1F53">
        <w:rPr>
          <w:lang w:val="es-ES_tradnl"/>
        </w:rPr>
        <w:t>(Enmienda N.</w:t>
      </w:r>
      <w:r w:rsidRPr="007B1F53">
        <w:rPr>
          <w:vertAlign w:val="superscript"/>
          <w:lang w:val="es-ES_tradnl"/>
        </w:rPr>
        <w:t>o</w:t>
      </w:r>
      <w:r w:rsidRPr="007B1F53">
        <w:rPr>
          <w:lang w:val="es-ES_tradnl"/>
        </w:rPr>
        <w:t xml:space="preserve"> 21)</w:t>
      </w:r>
    </w:p>
    <w:p w:rsidR="00A0169A" w:rsidRPr="00CD64E3" w:rsidRDefault="00A0169A" w:rsidP="00A0169A">
      <w:pPr>
        <w:tabs>
          <w:tab w:val="clear" w:pos="567"/>
          <w:tab w:val="clear" w:pos="1276"/>
          <w:tab w:val="clear" w:pos="1843"/>
          <w:tab w:val="clear" w:pos="5387"/>
          <w:tab w:val="clear" w:pos="5954"/>
          <w:tab w:val="left" w:pos="1134"/>
        </w:tabs>
        <w:spacing w:before="0" w:line="276" w:lineRule="auto"/>
        <w:ind w:right="-426"/>
        <w:jc w:val="left"/>
        <w:rPr>
          <w:rFonts w:cs="Arial"/>
          <w:b/>
          <w:bCs/>
          <w:sz w:val="22"/>
          <w:szCs w:val="22"/>
          <w:lang w:val="es-ES_tradnl"/>
        </w:rPr>
      </w:pPr>
      <w:r w:rsidRPr="00CD64E3">
        <w:rPr>
          <w:rFonts w:cs="Arial"/>
          <w:b/>
          <w:bCs/>
          <w:sz w:val="22"/>
          <w:szCs w:val="22"/>
          <w:lang w:val="es-ES_tradnl"/>
        </w:rPr>
        <w:t xml:space="preserve">P  </w:t>
      </w:r>
      <w:r w:rsidR="00ED2048">
        <w:rPr>
          <w:rFonts w:cs="Arial"/>
          <w:b/>
          <w:bCs/>
          <w:sz w:val="22"/>
          <w:szCs w:val="22"/>
          <w:lang w:val="es-ES_tradnl"/>
        </w:rPr>
        <w:t>13</w:t>
      </w:r>
      <w:r w:rsidRPr="00CD64E3">
        <w:rPr>
          <w:rFonts w:cs="Arial"/>
          <w:b/>
          <w:bCs/>
          <w:sz w:val="22"/>
          <w:szCs w:val="22"/>
          <w:lang w:val="es-ES_tradnl"/>
        </w:rPr>
        <w:t xml:space="preserve"> </w:t>
      </w:r>
      <w:r w:rsidR="00ED2048">
        <w:rPr>
          <w:rFonts w:cs="Arial"/>
          <w:b/>
          <w:bCs/>
          <w:sz w:val="22"/>
          <w:szCs w:val="22"/>
          <w:lang w:val="es-ES_tradnl"/>
        </w:rPr>
        <w:t xml:space="preserve"> </w:t>
      </w:r>
      <w:r w:rsidRPr="00CD64E3">
        <w:rPr>
          <w:rFonts w:cs="Arial"/>
          <w:b/>
          <w:bCs/>
          <w:sz w:val="22"/>
          <w:szCs w:val="22"/>
          <w:lang w:val="es-ES_tradnl"/>
        </w:rPr>
        <w:t>Georgia   LIR</w:t>
      </w:r>
    </w:p>
    <w:tbl>
      <w:tblPr>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2477"/>
        <w:gridCol w:w="2666"/>
        <w:gridCol w:w="3929"/>
      </w:tblGrid>
      <w:tr w:rsidR="00A0169A" w:rsidRPr="00B8501F" w:rsidTr="00A0169A">
        <w:trPr>
          <w:tblHeader/>
        </w:trPr>
        <w:tc>
          <w:tcPr>
            <w:tcW w:w="2477" w:type="dxa"/>
          </w:tcPr>
          <w:p w:rsidR="00A0169A" w:rsidRPr="00A0169A" w:rsidRDefault="00A0169A" w:rsidP="00A0169A">
            <w:pPr>
              <w:tabs>
                <w:tab w:val="clear" w:pos="567"/>
                <w:tab w:val="clear" w:pos="5387"/>
                <w:tab w:val="clear" w:pos="5954"/>
              </w:tabs>
              <w:spacing w:before="60" w:after="60"/>
              <w:jc w:val="center"/>
              <w:rPr>
                <w:i/>
                <w:sz w:val="18"/>
                <w:szCs w:val="18"/>
                <w:lang w:val="fr-FR"/>
              </w:rPr>
            </w:pPr>
            <w:r w:rsidRPr="00A0169A">
              <w:rPr>
                <w:i/>
                <w:sz w:val="18"/>
                <w:szCs w:val="18"/>
                <w:lang w:val="fr-FR"/>
              </w:rPr>
              <w:t>País/zona geográfica</w:t>
            </w:r>
          </w:p>
        </w:tc>
        <w:tc>
          <w:tcPr>
            <w:tcW w:w="2666" w:type="dxa"/>
          </w:tcPr>
          <w:p w:rsidR="00A0169A" w:rsidRPr="00A0169A" w:rsidRDefault="00A0169A" w:rsidP="00A0169A">
            <w:pPr>
              <w:tabs>
                <w:tab w:val="clear" w:pos="567"/>
                <w:tab w:val="clear" w:pos="5387"/>
                <w:tab w:val="clear" w:pos="5954"/>
              </w:tabs>
              <w:spacing w:before="60" w:after="60"/>
              <w:jc w:val="center"/>
              <w:rPr>
                <w:i/>
                <w:sz w:val="18"/>
                <w:szCs w:val="18"/>
                <w:lang w:val="fr-FR"/>
              </w:rPr>
            </w:pPr>
            <w:r w:rsidRPr="00A0169A">
              <w:rPr>
                <w:i/>
                <w:sz w:val="18"/>
                <w:szCs w:val="18"/>
                <w:lang w:val="fr-FR"/>
              </w:rPr>
              <w:t>MCC + MNC*</w:t>
            </w:r>
          </w:p>
        </w:tc>
        <w:tc>
          <w:tcPr>
            <w:tcW w:w="3929" w:type="dxa"/>
          </w:tcPr>
          <w:p w:rsidR="00A0169A" w:rsidRPr="00A0169A" w:rsidRDefault="00A0169A" w:rsidP="00A0169A">
            <w:pPr>
              <w:tabs>
                <w:tab w:val="clear" w:pos="567"/>
                <w:tab w:val="clear" w:pos="5387"/>
                <w:tab w:val="clear" w:pos="5954"/>
              </w:tabs>
              <w:spacing w:before="60" w:after="60"/>
              <w:jc w:val="center"/>
              <w:rPr>
                <w:i/>
                <w:sz w:val="18"/>
                <w:szCs w:val="18"/>
                <w:lang w:val="es-ES_tradnl"/>
              </w:rPr>
            </w:pPr>
            <w:r w:rsidRPr="00A0169A">
              <w:rPr>
                <w:i/>
                <w:sz w:val="18"/>
                <w:szCs w:val="18"/>
                <w:lang w:val="es-ES_tradnl"/>
              </w:rPr>
              <w:t>Nombre de la Red/Operador</w:t>
            </w:r>
          </w:p>
        </w:tc>
      </w:tr>
      <w:tr w:rsidR="00A0169A" w:rsidRPr="00326585" w:rsidTr="00A0169A">
        <w:trPr>
          <w:tblHeader/>
        </w:trPr>
        <w:tc>
          <w:tcPr>
            <w:tcW w:w="2477" w:type="dxa"/>
            <w:textDirection w:val="lrTbV"/>
          </w:tcPr>
          <w:p w:rsidR="00A0169A" w:rsidRPr="00326585" w:rsidRDefault="00A0169A" w:rsidP="00A0169A">
            <w:pPr>
              <w:widowControl w:val="0"/>
              <w:tabs>
                <w:tab w:val="clear" w:pos="567"/>
                <w:tab w:val="clear" w:pos="1276"/>
                <w:tab w:val="clear" w:pos="1843"/>
                <w:tab w:val="clear" w:pos="5387"/>
                <w:tab w:val="clear" w:pos="5954"/>
                <w:tab w:val="left" w:pos="0"/>
                <w:tab w:val="left" w:pos="5812"/>
                <w:tab w:val="left" w:pos="6237"/>
              </w:tabs>
              <w:spacing w:before="60" w:after="60"/>
              <w:jc w:val="left"/>
              <w:rPr>
                <w:sz w:val="18"/>
                <w:szCs w:val="18"/>
                <w:lang w:val="en-US"/>
              </w:rPr>
            </w:pPr>
            <w:r w:rsidRPr="00A0169A">
              <w:rPr>
                <w:rFonts w:asciiTheme="minorHAnsi" w:hAnsiTheme="minorHAnsi"/>
                <w:sz w:val="18"/>
                <w:szCs w:val="18"/>
                <w:lang w:val="en-US"/>
              </w:rPr>
              <w:t>Georgia</w:t>
            </w:r>
          </w:p>
        </w:tc>
        <w:tc>
          <w:tcPr>
            <w:tcW w:w="2666" w:type="dxa"/>
            <w:textDirection w:val="lrTbV"/>
          </w:tcPr>
          <w:p w:rsidR="00A0169A" w:rsidRPr="00326585" w:rsidRDefault="00A0169A" w:rsidP="00A0169A">
            <w:pPr>
              <w:numPr>
                <w:ilvl w:val="12"/>
                <w:numId w:val="0"/>
              </w:numPr>
              <w:tabs>
                <w:tab w:val="clear" w:pos="567"/>
                <w:tab w:val="clear" w:pos="1276"/>
                <w:tab w:val="clear" w:pos="1843"/>
                <w:tab w:val="clear" w:pos="5387"/>
                <w:tab w:val="clear" w:pos="5954"/>
              </w:tabs>
              <w:spacing w:before="60" w:after="60"/>
              <w:jc w:val="center"/>
              <w:rPr>
                <w:sz w:val="18"/>
                <w:szCs w:val="18"/>
                <w:lang w:val="en-US"/>
              </w:rPr>
            </w:pPr>
            <w:r w:rsidRPr="00326585">
              <w:rPr>
                <w:sz w:val="18"/>
                <w:szCs w:val="18"/>
                <w:lang w:val="en-US"/>
              </w:rPr>
              <w:t>282 05</w:t>
            </w:r>
          </w:p>
        </w:tc>
        <w:tc>
          <w:tcPr>
            <w:tcW w:w="3929" w:type="dxa"/>
            <w:textDirection w:val="lrTbV"/>
          </w:tcPr>
          <w:p w:rsidR="00A0169A" w:rsidRPr="00326585" w:rsidRDefault="00A0169A" w:rsidP="00A0169A">
            <w:pPr>
              <w:numPr>
                <w:ilvl w:val="12"/>
                <w:numId w:val="0"/>
              </w:numPr>
              <w:tabs>
                <w:tab w:val="clear" w:pos="567"/>
                <w:tab w:val="clear" w:pos="1276"/>
                <w:tab w:val="clear" w:pos="1843"/>
                <w:tab w:val="clear" w:pos="5387"/>
                <w:tab w:val="clear" w:pos="5954"/>
              </w:tabs>
              <w:spacing w:before="60" w:after="60"/>
              <w:jc w:val="left"/>
              <w:rPr>
                <w:sz w:val="18"/>
                <w:szCs w:val="18"/>
                <w:lang w:val="en-US"/>
              </w:rPr>
            </w:pPr>
            <w:r w:rsidRPr="00326585">
              <w:rPr>
                <w:sz w:val="18"/>
                <w:szCs w:val="18"/>
                <w:lang w:val="en-US"/>
              </w:rPr>
              <w:t>Silknet JSC</w:t>
            </w:r>
          </w:p>
        </w:tc>
      </w:tr>
    </w:tbl>
    <w:p w:rsidR="00A0169A" w:rsidRPr="00326585" w:rsidRDefault="00A0169A" w:rsidP="00A0169A">
      <w:pPr>
        <w:rPr>
          <w:lang w:val="en-US"/>
        </w:rPr>
      </w:pPr>
    </w:p>
    <w:p w:rsidR="00A0169A" w:rsidRPr="00326585" w:rsidRDefault="00A0169A" w:rsidP="00A0169A">
      <w:pPr>
        <w:tabs>
          <w:tab w:val="clear" w:pos="567"/>
          <w:tab w:val="clear" w:pos="1276"/>
          <w:tab w:val="clear" w:pos="1843"/>
          <w:tab w:val="clear" w:pos="5387"/>
          <w:tab w:val="clear" w:pos="5954"/>
          <w:tab w:val="left" w:pos="1134"/>
        </w:tabs>
        <w:spacing w:before="0" w:line="276" w:lineRule="auto"/>
        <w:ind w:right="-426"/>
        <w:jc w:val="left"/>
        <w:rPr>
          <w:rFonts w:cs="Arial"/>
          <w:b/>
          <w:bCs/>
          <w:sz w:val="22"/>
          <w:szCs w:val="22"/>
          <w:lang w:val="en-US"/>
        </w:rPr>
      </w:pPr>
      <w:r w:rsidRPr="00326585">
        <w:rPr>
          <w:rFonts w:cs="Arial"/>
          <w:b/>
          <w:bCs/>
          <w:sz w:val="22"/>
          <w:szCs w:val="22"/>
          <w:lang w:val="en-US"/>
        </w:rPr>
        <w:t xml:space="preserve">P  </w:t>
      </w:r>
      <w:r w:rsidR="00ED2048">
        <w:rPr>
          <w:rFonts w:cs="Arial"/>
          <w:b/>
          <w:bCs/>
          <w:sz w:val="22"/>
          <w:szCs w:val="22"/>
          <w:lang w:val="en-US"/>
        </w:rPr>
        <w:t xml:space="preserve">25 </w:t>
      </w:r>
      <w:r>
        <w:rPr>
          <w:rFonts w:cs="Arial"/>
          <w:b/>
          <w:bCs/>
          <w:sz w:val="22"/>
          <w:szCs w:val="22"/>
          <w:lang w:val="en-US"/>
        </w:rPr>
        <w:t xml:space="preserve"> </w:t>
      </w:r>
      <w:r w:rsidRPr="00A0169A">
        <w:rPr>
          <w:rFonts w:cs="Arial"/>
          <w:b/>
          <w:bCs/>
          <w:szCs w:val="22"/>
          <w:lang w:val="es-ES_tradnl"/>
        </w:rPr>
        <w:t xml:space="preserve">Polinesia </w:t>
      </w:r>
      <w:r w:rsidR="00ED2048" w:rsidRPr="00A0169A">
        <w:rPr>
          <w:rFonts w:cs="Arial"/>
          <w:b/>
          <w:bCs/>
          <w:szCs w:val="22"/>
          <w:lang w:val="es-ES_tradnl"/>
        </w:rPr>
        <w:t>f</w:t>
      </w:r>
      <w:r w:rsidRPr="00A0169A">
        <w:rPr>
          <w:rFonts w:cs="Arial"/>
          <w:b/>
          <w:bCs/>
          <w:szCs w:val="22"/>
          <w:lang w:val="es-ES_tradnl"/>
        </w:rPr>
        <w:t>rancesa</w:t>
      </w:r>
      <w:r w:rsidRPr="00326585">
        <w:rPr>
          <w:rFonts w:cs="Arial"/>
          <w:b/>
          <w:bCs/>
          <w:sz w:val="22"/>
          <w:szCs w:val="22"/>
          <w:lang w:val="en-US"/>
        </w:rPr>
        <w:t xml:space="preserve">   ADD</w:t>
      </w:r>
    </w:p>
    <w:tbl>
      <w:tblPr>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2477"/>
        <w:gridCol w:w="2666"/>
        <w:gridCol w:w="3929"/>
      </w:tblGrid>
      <w:tr w:rsidR="00A0169A" w:rsidRPr="00B8501F" w:rsidTr="00A0169A">
        <w:trPr>
          <w:tblHeader/>
        </w:trPr>
        <w:tc>
          <w:tcPr>
            <w:tcW w:w="2477" w:type="dxa"/>
          </w:tcPr>
          <w:p w:rsidR="00A0169A" w:rsidRPr="00A0169A" w:rsidRDefault="00A0169A" w:rsidP="00A0169A">
            <w:pPr>
              <w:tabs>
                <w:tab w:val="clear" w:pos="567"/>
                <w:tab w:val="clear" w:pos="5387"/>
                <w:tab w:val="clear" w:pos="5954"/>
              </w:tabs>
              <w:spacing w:before="60" w:after="60"/>
              <w:jc w:val="center"/>
              <w:rPr>
                <w:i/>
                <w:sz w:val="18"/>
                <w:szCs w:val="18"/>
                <w:lang w:val="fr-FR"/>
              </w:rPr>
            </w:pPr>
            <w:r w:rsidRPr="00A0169A">
              <w:rPr>
                <w:i/>
                <w:sz w:val="18"/>
                <w:szCs w:val="18"/>
                <w:lang w:val="fr-FR"/>
              </w:rPr>
              <w:t>País/zona geográfica</w:t>
            </w:r>
          </w:p>
        </w:tc>
        <w:tc>
          <w:tcPr>
            <w:tcW w:w="2666" w:type="dxa"/>
          </w:tcPr>
          <w:p w:rsidR="00A0169A" w:rsidRPr="00A0169A" w:rsidRDefault="00A0169A" w:rsidP="00A0169A">
            <w:pPr>
              <w:tabs>
                <w:tab w:val="clear" w:pos="567"/>
                <w:tab w:val="clear" w:pos="5387"/>
                <w:tab w:val="clear" w:pos="5954"/>
              </w:tabs>
              <w:spacing w:before="60" w:after="60"/>
              <w:jc w:val="center"/>
              <w:rPr>
                <w:i/>
                <w:sz w:val="18"/>
                <w:szCs w:val="18"/>
                <w:lang w:val="fr-FR"/>
              </w:rPr>
            </w:pPr>
            <w:r w:rsidRPr="00A0169A">
              <w:rPr>
                <w:i/>
                <w:sz w:val="18"/>
                <w:szCs w:val="18"/>
                <w:lang w:val="fr-FR"/>
              </w:rPr>
              <w:t>MCC + MNC*</w:t>
            </w:r>
          </w:p>
        </w:tc>
        <w:tc>
          <w:tcPr>
            <w:tcW w:w="3929" w:type="dxa"/>
          </w:tcPr>
          <w:p w:rsidR="00A0169A" w:rsidRPr="00A0169A" w:rsidRDefault="00A0169A" w:rsidP="00A0169A">
            <w:pPr>
              <w:tabs>
                <w:tab w:val="clear" w:pos="567"/>
                <w:tab w:val="clear" w:pos="5387"/>
                <w:tab w:val="clear" w:pos="5954"/>
              </w:tabs>
              <w:spacing w:before="60" w:after="60"/>
              <w:jc w:val="center"/>
              <w:rPr>
                <w:i/>
                <w:sz w:val="18"/>
                <w:szCs w:val="18"/>
                <w:lang w:val="es-ES_tradnl"/>
              </w:rPr>
            </w:pPr>
            <w:r w:rsidRPr="00A0169A">
              <w:rPr>
                <w:i/>
                <w:sz w:val="18"/>
                <w:szCs w:val="18"/>
                <w:lang w:val="es-ES_tradnl"/>
              </w:rPr>
              <w:t>Nombre de la Red/Operador</w:t>
            </w:r>
          </w:p>
        </w:tc>
      </w:tr>
      <w:tr w:rsidR="00A0169A" w:rsidRPr="00326585" w:rsidTr="00A0169A">
        <w:trPr>
          <w:tblHeader/>
        </w:trPr>
        <w:tc>
          <w:tcPr>
            <w:tcW w:w="2477" w:type="dxa"/>
            <w:textDirection w:val="lrTbV"/>
          </w:tcPr>
          <w:p w:rsidR="00A0169A" w:rsidRPr="0056472E" w:rsidRDefault="00A0169A" w:rsidP="00A0169A">
            <w:pPr>
              <w:widowControl w:val="0"/>
              <w:tabs>
                <w:tab w:val="clear" w:pos="567"/>
                <w:tab w:val="clear" w:pos="1276"/>
                <w:tab w:val="clear" w:pos="1843"/>
                <w:tab w:val="clear" w:pos="5387"/>
                <w:tab w:val="clear" w:pos="5954"/>
                <w:tab w:val="left" w:pos="0"/>
                <w:tab w:val="left" w:pos="5812"/>
                <w:tab w:val="left" w:pos="6237"/>
              </w:tabs>
              <w:spacing w:before="60" w:after="60"/>
              <w:jc w:val="left"/>
              <w:rPr>
                <w:rFonts w:asciiTheme="minorHAnsi" w:hAnsiTheme="minorHAnsi"/>
                <w:sz w:val="18"/>
                <w:szCs w:val="18"/>
                <w:lang w:val="en-US"/>
              </w:rPr>
            </w:pPr>
            <w:r w:rsidRPr="00A0169A">
              <w:rPr>
                <w:rFonts w:asciiTheme="minorHAnsi" w:hAnsiTheme="minorHAnsi"/>
                <w:sz w:val="18"/>
                <w:szCs w:val="18"/>
                <w:lang w:val="en-US"/>
              </w:rPr>
              <w:t xml:space="preserve">Polinesia </w:t>
            </w:r>
            <w:r w:rsidR="00ED2048" w:rsidRPr="00A0169A">
              <w:rPr>
                <w:rFonts w:asciiTheme="minorHAnsi" w:hAnsiTheme="minorHAnsi"/>
                <w:sz w:val="18"/>
                <w:szCs w:val="18"/>
                <w:lang w:val="en-US"/>
              </w:rPr>
              <w:t>f</w:t>
            </w:r>
            <w:r w:rsidRPr="00A0169A">
              <w:rPr>
                <w:rFonts w:asciiTheme="minorHAnsi" w:hAnsiTheme="minorHAnsi"/>
                <w:sz w:val="18"/>
                <w:szCs w:val="18"/>
                <w:lang w:val="en-US"/>
              </w:rPr>
              <w:t>rancesa</w:t>
            </w:r>
          </w:p>
        </w:tc>
        <w:tc>
          <w:tcPr>
            <w:tcW w:w="2666" w:type="dxa"/>
            <w:textDirection w:val="lrTbV"/>
          </w:tcPr>
          <w:p w:rsidR="00A0169A" w:rsidRPr="0056472E" w:rsidRDefault="00A0169A" w:rsidP="00A0169A">
            <w:pPr>
              <w:widowControl w:val="0"/>
              <w:tabs>
                <w:tab w:val="clear" w:pos="567"/>
                <w:tab w:val="clear" w:pos="1276"/>
                <w:tab w:val="clear" w:pos="1843"/>
                <w:tab w:val="clear" w:pos="5387"/>
                <w:tab w:val="clear" w:pos="5954"/>
                <w:tab w:val="left" w:pos="0"/>
                <w:tab w:val="left" w:pos="5812"/>
                <w:tab w:val="left" w:pos="6237"/>
              </w:tabs>
              <w:spacing w:before="60" w:after="60"/>
              <w:jc w:val="center"/>
              <w:rPr>
                <w:rFonts w:asciiTheme="minorHAnsi" w:hAnsiTheme="minorHAnsi"/>
                <w:sz w:val="18"/>
                <w:szCs w:val="18"/>
                <w:lang w:val="en-US"/>
              </w:rPr>
            </w:pPr>
            <w:r w:rsidRPr="0056472E">
              <w:rPr>
                <w:rFonts w:asciiTheme="minorHAnsi" w:hAnsiTheme="minorHAnsi"/>
                <w:sz w:val="18"/>
                <w:szCs w:val="18"/>
                <w:lang w:val="en-US"/>
              </w:rPr>
              <w:t>547 02</w:t>
            </w:r>
          </w:p>
        </w:tc>
        <w:tc>
          <w:tcPr>
            <w:tcW w:w="3929" w:type="dxa"/>
            <w:textDirection w:val="lrTbV"/>
          </w:tcPr>
          <w:p w:rsidR="00A0169A" w:rsidRPr="0056472E" w:rsidRDefault="00A0169A" w:rsidP="00A0169A">
            <w:pPr>
              <w:widowControl w:val="0"/>
              <w:tabs>
                <w:tab w:val="clear" w:pos="567"/>
                <w:tab w:val="clear" w:pos="1276"/>
                <w:tab w:val="clear" w:pos="1843"/>
                <w:tab w:val="clear" w:pos="5387"/>
                <w:tab w:val="clear" w:pos="5954"/>
                <w:tab w:val="left" w:pos="0"/>
                <w:tab w:val="left" w:pos="5812"/>
                <w:tab w:val="left" w:pos="6237"/>
              </w:tabs>
              <w:spacing w:before="60" w:after="60"/>
              <w:jc w:val="left"/>
              <w:rPr>
                <w:rFonts w:asciiTheme="minorHAnsi" w:hAnsiTheme="minorHAnsi"/>
                <w:sz w:val="18"/>
                <w:szCs w:val="18"/>
                <w:lang w:val="en-US"/>
              </w:rPr>
            </w:pPr>
            <w:r w:rsidRPr="0056472E">
              <w:rPr>
                <w:rFonts w:asciiTheme="minorHAnsi" w:hAnsiTheme="minorHAnsi"/>
                <w:sz w:val="18"/>
                <w:szCs w:val="18"/>
                <w:lang w:val="en-US"/>
              </w:rPr>
              <w:t>Digicel Tahiti</w:t>
            </w:r>
          </w:p>
        </w:tc>
      </w:tr>
    </w:tbl>
    <w:p w:rsidR="00A0169A" w:rsidRPr="00326585" w:rsidRDefault="00A0169A" w:rsidP="00A0169A">
      <w:pPr>
        <w:tabs>
          <w:tab w:val="clear" w:pos="567"/>
          <w:tab w:val="clear" w:pos="1276"/>
          <w:tab w:val="clear" w:pos="1843"/>
          <w:tab w:val="clear" w:pos="5387"/>
          <w:tab w:val="clear" w:pos="5954"/>
          <w:tab w:val="left" w:pos="284"/>
        </w:tabs>
        <w:spacing w:before="0"/>
        <w:ind w:right="-426"/>
        <w:rPr>
          <w:rFonts w:cs="Arial"/>
          <w:lang w:val="fr-FR"/>
        </w:rPr>
      </w:pPr>
    </w:p>
    <w:p w:rsidR="00A0169A" w:rsidRPr="00326585" w:rsidRDefault="00A0169A" w:rsidP="00AD44E7">
      <w:pPr>
        <w:pStyle w:val="footnoteseparator"/>
      </w:pPr>
      <w:r w:rsidRPr="00326585">
        <w:t>______________</w:t>
      </w:r>
    </w:p>
    <w:p w:rsidR="00A0169A" w:rsidRPr="00326585" w:rsidRDefault="00A0169A" w:rsidP="00A0169A">
      <w:pPr>
        <w:tabs>
          <w:tab w:val="clear" w:pos="567"/>
          <w:tab w:val="clear" w:pos="1276"/>
          <w:tab w:val="clear" w:pos="1843"/>
          <w:tab w:val="clear" w:pos="5387"/>
          <w:tab w:val="clear" w:pos="5954"/>
          <w:tab w:val="left" w:pos="284"/>
        </w:tabs>
        <w:spacing w:before="0"/>
        <w:ind w:right="-426"/>
        <w:rPr>
          <w:rFonts w:cs="Arial"/>
          <w:sz w:val="16"/>
          <w:szCs w:val="16"/>
          <w:lang w:val="fr-FR"/>
        </w:rPr>
      </w:pPr>
      <w:r w:rsidRPr="00326585">
        <w:rPr>
          <w:rFonts w:cs="Arial"/>
          <w:sz w:val="16"/>
          <w:szCs w:val="16"/>
          <w:lang w:val="fr-FR"/>
        </w:rPr>
        <w:t>*</w:t>
      </w:r>
      <w:r w:rsidRPr="00326585">
        <w:rPr>
          <w:rFonts w:cs="Arial"/>
          <w:sz w:val="16"/>
          <w:szCs w:val="16"/>
          <w:lang w:val="fr-FR"/>
        </w:rPr>
        <w:tab/>
        <w:t>MCC : Mobile Country Code / Indicatif de pays du mobile / Indicativo de país para el servicio móvil</w:t>
      </w:r>
    </w:p>
    <w:p w:rsidR="00A0169A" w:rsidRDefault="00A0169A" w:rsidP="00A0169A">
      <w:pPr>
        <w:tabs>
          <w:tab w:val="clear" w:pos="567"/>
          <w:tab w:val="clear" w:pos="1276"/>
          <w:tab w:val="clear" w:pos="1843"/>
          <w:tab w:val="clear" w:pos="5387"/>
          <w:tab w:val="clear" w:pos="5954"/>
          <w:tab w:val="left" w:pos="284"/>
        </w:tabs>
        <w:spacing w:before="0"/>
        <w:ind w:right="-426"/>
        <w:rPr>
          <w:rFonts w:cs="Arial"/>
          <w:sz w:val="16"/>
          <w:szCs w:val="16"/>
          <w:lang w:val="fr-FR"/>
        </w:rPr>
      </w:pPr>
      <w:r w:rsidRPr="00326585">
        <w:rPr>
          <w:rFonts w:cs="Arial"/>
          <w:sz w:val="16"/>
          <w:szCs w:val="16"/>
          <w:lang w:val="fr-FR"/>
        </w:rPr>
        <w:tab/>
        <w:t>MNC : Mobile Network Code / Code de réseau mobile / Indicativo de red para el servicio móvil</w:t>
      </w:r>
    </w:p>
    <w:p w:rsidR="00ED2048" w:rsidRDefault="00ED2048">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lang w:val="es-ES_tradnl"/>
        </w:rPr>
      </w:pPr>
      <w:r>
        <w:rPr>
          <w:rFonts w:ascii="Arial" w:hAnsi="Arial" w:cs="Arial"/>
          <w:lang w:val="es-ES_tradnl"/>
        </w:rPr>
        <w:br w:type="page"/>
      </w:r>
    </w:p>
    <w:p w:rsidR="00ED2048" w:rsidRPr="009D699D" w:rsidRDefault="00ED2048" w:rsidP="00ED2048">
      <w:pPr>
        <w:pStyle w:val="Heading20"/>
        <w:rPr>
          <w:lang w:val="es-ES_tradnl"/>
        </w:rPr>
      </w:pPr>
      <w:bookmarkStart w:id="347" w:name="_Toc262578265"/>
      <w:r w:rsidRPr="009D699D">
        <w:rPr>
          <w:lang w:val="es-ES_tradnl"/>
        </w:rPr>
        <w:lastRenderedPageBreak/>
        <w:t>Lista de indicadores de destino de telegramas</w:t>
      </w:r>
      <w:r w:rsidRPr="009D699D">
        <w:rPr>
          <w:lang w:val="es-ES_tradnl"/>
        </w:rPr>
        <w:br/>
        <w:t>(Según la Recomendación UIT-T F.32 – anteriormente F.96))</w:t>
      </w:r>
      <w:r w:rsidRPr="009D699D">
        <w:rPr>
          <w:lang w:val="es-ES_tradnl"/>
        </w:rPr>
        <w:br/>
        <w:t>(Situación al 1º de marzo de 2007)</w:t>
      </w:r>
      <w:bookmarkEnd w:id="347"/>
    </w:p>
    <w:p w:rsidR="00ED2048" w:rsidRPr="009D699D" w:rsidRDefault="00ED2048" w:rsidP="00ED2048">
      <w:pPr>
        <w:tabs>
          <w:tab w:val="clear" w:pos="1276"/>
          <w:tab w:val="clear" w:pos="1843"/>
          <w:tab w:val="left" w:pos="1134"/>
          <w:tab w:val="left" w:pos="1560"/>
          <w:tab w:val="left" w:pos="2127"/>
        </w:tabs>
        <w:spacing w:before="240" w:after="120"/>
        <w:jc w:val="center"/>
        <w:rPr>
          <w:rFonts w:ascii="Arial" w:hAnsi="Arial" w:cs="Arial"/>
          <w:bCs/>
          <w:lang w:val="es-ES_tradnl"/>
        </w:rPr>
      </w:pPr>
      <w:r>
        <w:rPr>
          <w:rFonts w:ascii="Arial" w:hAnsi="Arial" w:cs="Arial"/>
          <w:bCs/>
          <w:lang w:val="es-ES_tradnl"/>
        </w:rPr>
        <w:t>(</w:t>
      </w:r>
      <w:r w:rsidRPr="009D699D">
        <w:rPr>
          <w:rFonts w:ascii="Arial" w:hAnsi="Arial" w:cs="Arial"/>
          <w:bCs/>
          <w:lang w:val="es-ES_tradnl"/>
        </w:rPr>
        <w:t xml:space="preserve">Anexo al Boletín de Explotación de la UIT No 879 </w:t>
      </w:r>
      <w:r>
        <w:rPr>
          <w:rFonts w:ascii="Arial" w:hAnsi="Arial" w:cs="Arial"/>
          <w:bCs/>
          <w:lang w:val="es-ES_tradnl"/>
        </w:rPr>
        <w:t>–</w:t>
      </w:r>
      <w:r w:rsidRPr="009D699D">
        <w:rPr>
          <w:rFonts w:ascii="Arial" w:hAnsi="Arial" w:cs="Arial"/>
          <w:bCs/>
          <w:lang w:val="es-ES_tradnl"/>
        </w:rPr>
        <w:t xml:space="preserve"> 1.III.2007)</w:t>
      </w:r>
    </w:p>
    <w:p w:rsidR="00ED2048" w:rsidRPr="009D699D" w:rsidRDefault="00ED2048" w:rsidP="00ED2048">
      <w:pPr>
        <w:tabs>
          <w:tab w:val="clear" w:pos="1276"/>
          <w:tab w:val="clear" w:pos="1843"/>
          <w:tab w:val="left" w:pos="1134"/>
          <w:tab w:val="left" w:pos="1560"/>
          <w:tab w:val="left" w:pos="2127"/>
        </w:tabs>
        <w:spacing w:before="0" w:after="120"/>
        <w:jc w:val="center"/>
        <w:rPr>
          <w:rFonts w:ascii="Arial" w:hAnsi="Arial" w:cs="Arial"/>
          <w:bCs/>
          <w:lang w:val="es-ES_tradnl"/>
        </w:rPr>
      </w:pPr>
      <w:r w:rsidRPr="009D699D">
        <w:rPr>
          <w:rFonts w:ascii="Arial" w:hAnsi="Arial" w:cs="Arial"/>
          <w:bCs/>
          <w:lang w:val="es-ES_tradnl"/>
        </w:rPr>
        <w:t>(Enmienda N.</w:t>
      </w:r>
      <w:r w:rsidRPr="009D699D">
        <w:rPr>
          <w:rFonts w:ascii="Arial" w:hAnsi="Arial" w:cs="Arial"/>
          <w:bCs/>
          <w:vertAlign w:val="superscript"/>
          <w:lang w:val="es-ES_tradnl"/>
        </w:rPr>
        <w:t>o</w:t>
      </w:r>
      <w:r w:rsidRPr="009D699D">
        <w:rPr>
          <w:rFonts w:ascii="Arial" w:hAnsi="Arial" w:cs="Arial"/>
          <w:bCs/>
          <w:lang w:val="es-ES_tradnl"/>
        </w:rPr>
        <w:t xml:space="preserve"> 1</w:t>
      </w:r>
      <w:r>
        <w:rPr>
          <w:rFonts w:ascii="Arial" w:hAnsi="Arial" w:cs="Arial"/>
          <w:bCs/>
          <w:lang w:val="es-ES_tradnl"/>
        </w:rPr>
        <w:t>5</w:t>
      </w:r>
      <w:r w:rsidRPr="009D699D">
        <w:rPr>
          <w:rFonts w:ascii="Arial" w:hAnsi="Arial" w:cs="Arial"/>
          <w:bCs/>
          <w:lang w:val="es-ES_tradnl"/>
        </w:rPr>
        <w:t>)</w:t>
      </w:r>
    </w:p>
    <w:p w:rsidR="00ED2048" w:rsidRPr="00B10C01" w:rsidRDefault="00ED2048" w:rsidP="00ED2048">
      <w:pPr>
        <w:tabs>
          <w:tab w:val="clear" w:pos="567"/>
          <w:tab w:val="clear" w:pos="1276"/>
          <w:tab w:val="clear" w:pos="1843"/>
          <w:tab w:val="clear" w:pos="5387"/>
          <w:tab w:val="clear" w:pos="5954"/>
        </w:tabs>
        <w:overflowPunct/>
        <w:spacing w:before="0"/>
        <w:jc w:val="left"/>
        <w:textAlignment w:val="auto"/>
        <w:rPr>
          <w:rFonts w:asciiTheme="minorHAnsi" w:hAnsiTheme="minorHAnsi"/>
          <w:lang w:val="es-ES_tradnl"/>
        </w:rPr>
      </w:pPr>
      <w:r w:rsidRPr="00B10C01">
        <w:rPr>
          <w:rFonts w:asciiTheme="minorHAnsi" w:hAnsiTheme="minorHAnsi"/>
          <w:lang w:val="es-ES_tradnl"/>
        </w:rPr>
        <w:t>Corrigendum*</w:t>
      </w:r>
    </w:p>
    <w:p w:rsidR="00ED2048" w:rsidRPr="009D699D" w:rsidRDefault="00ED2048" w:rsidP="00ED2048">
      <w:pPr>
        <w:tabs>
          <w:tab w:val="clear" w:pos="567"/>
          <w:tab w:val="clear" w:pos="1276"/>
          <w:tab w:val="clear" w:pos="1843"/>
          <w:tab w:val="clear" w:pos="5387"/>
          <w:tab w:val="clear" w:pos="5954"/>
        </w:tabs>
        <w:overflowPunct/>
        <w:spacing w:before="0"/>
        <w:jc w:val="left"/>
        <w:textAlignment w:val="auto"/>
        <w:rPr>
          <w:rFonts w:asciiTheme="minorHAnsi" w:eastAsia="Batang" w:hAnsiTheme="minorHAnsi" w:cs="Arial"/>
          <w:b/>
          <w:bCs/>
          <w:lang w:val="es-ES_tradnl" w:eastAsia="zh-CN"/>
        </w:rPr>
      </w:pPr>
    </w:p>
    <w:p w:rsidR="00ED2048" w:rsidRPr="00B10C01" w:rsidRDefault="00ED2048" w:rsidP="00ED2048">
      <w:pPr>
        <w:tabs>
          <w:tab w:val="clear" w:pos="1276"/>
          <w:tab w:val="clear" w:pos="1843"/>
          <w:tab w:val="clear" w:pos="5387"/>
          <w:tab w:val="clear" w:pos="5954"/>
          <w:tab w:val="right" w:pos="1021"/>
          <w:tab w:val="left" w:pos="1701"/>
          <w:tab w:val="left" w:pos="2268"/>
        </w:tabs>
        <w:spacing w:before="0"/>
        <w:textAlignment w:val="auto"/>
        <w:rPr>
          <w:rFonts w:asciiTheme="minorHAnsi" w:hAnsiTheme="minorHAnsi"/>
          <w:b/>
          <w:lang w:val="es-ES_tradnl"/>
        </w:rPr>
      </w:pPr>
      <w:r w:rsidRPr="00B10C01">
        <w:rPr>
          <w:rFonts w:asciiTheme="minorHAnsi" w:hAnsiTheme="minorHAnsi"/>
          <w:b/>
          <w:lang w:val="es-ES_tradnl"/>
        </w:rPr>
        <w:t>P  3</w:t>
      </w:r>
      <w:r w:rsidRPr="00B10C01">
        <w:rPr>
          <w:rFonts w:asciiTheme="minorHAnsi" w:hAnsiTheme="minorHAnsi"/>
          <w:b/>
          <w:lang w:val="es-ES_tradnl"/>
        </w:rPr>
        <w:tab/>
      </w:r>
      <w:r w:rsidR="00033520" w:rsidRPr="00B10C01">
        <w:rPr>
          <w:rFonts w:asciiTheme="minorHAnsi" w:hAnsiTheme="minorHAnsi"/>
          <w:b/>
          <w:lang w:val="es-ES_tradnl"/>
        </w:rPr>
        <w:t>ALEMANIA</w:t>
      </w:r>
    </w:p>
    <w:p w:rsidR="00ED2048" w:rsidRPr="00B10C01" w:rsidRDefault="00ED2048" w:rsidP="00ED2048">
      <w:pPr>
        <w:tabs>
          <w:tab w:val="clear" w:pos="1276"/>
          <w:tab w:val="clear" w:pos="1843"/>
          <w:tab w:val="clear" w:pos="5387"/>
          <w:tab w:val="clear" w:pos="5954"/>
          <w:tab w:val="right" w:pos="1021"/>
          <w:tab w:val="left" w:pos="1701"/>
          <w:tab w:val="left" w:pos="2268"/>
        </w:tabs>
        <w:spacing w:before="240"/>
        <w:textAlignment w:val="auto"/>
        <w:rPr>
          <w:rFonts w:asciiTheme="minorHAnsi" w:hAnsiTheme="minorHAnsi"/>
          <w:b/>
          <w:lang w:val="es-ES_tradnl"/>
        </w:rPr>
      </w:pPr>
      <w:r w:rsidRPr="00B10C01">
        <w:rPr>
          <w:rFonts w:asciiTheme="minorHAnsi" w:hAnsiTheme="minorHAnsi"/>
          <w:b/>
          <w:lang w:val="es-ES_tradnl"/>
        </w:rPr>
        <w:t>COL  2     Telegramm Services     ADD</w:t>
      </w:r>
    </w:p>
    <w:p w:rsidR="00ED2048" w:rsidRPr="009D699D" w:rsidRDefault="00ED2048" w:rsidP="00ED2048">
      <w:pPr>
        <w:spacing w:before="0"/>
        <w:textAlignment w:val="auto"/>
        <w:rPr>
          <w:rFonts w:ascii="Times New Roman" w:hAnsi="Times New Roman"/>
          <w:sz w:val="12"/>
          <w:lang w:val="es-ES_tradnl"/>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7"/>
        <w:gridCol w:w="2110"/>
        <w:gridCol w:w="2016"/>
        <w:gridCol w:w="1683"/>
        <w:gridCol w:w="2019"/>
      </w:tblGrid>
      <w:tr w:rsidR="00ED2048" w:rsidRPr="00B8501F" w:rsidTr="00225045">
        <w:trPr>
          <w:cantSplit/>
          <w:jc w:val="center"/>
        </w:trPr>
        <w:tc>
          <w:tcPr>
            <w:tcW w:w="1457"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fr-CH"/>
              </w:rPr>
            </w:pPr>
            <w:r w:rsidRPr="009D699D">
              <w:rPr>
                <w:i/>
                <w:sz w:val="18"/>
                <w:lang w:val="fr-CH"/>
              </w:rPr>
              <w:t>País/zona</w:t>
            </w:r>
          </w:p>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fr-CH"/>
              </w:rPr>
            </w:pPr>
            <w:r w:rsidRPr="009D699D">
              <w:rPr>
                <w:i/>
                <w:sz w:val="18"/>
                <w:lang w:val="fr-CH"/>
              </w:rPr>
              <w:t>geográfica</w:t>
            </w:r>
          </w:p>
        </w:tc>
        <w:tc>
          <w:tcPr>
            <w:tcW w:w="2110"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fr-CH"/>
              </w:rPr>
            </w:pPr>
            <w:r w:rsidRPr="009D699D">
              <w:rPr>
                <w:i/>
                <w:sz w:val="18"/>
                <w:lang w:val="fr-CH"/>
              </w:rPr>
              <w:t>Red</w:t>
            </w:r>
            <w:r w:rsidRPr="009D699D">
              <w:rPr>
                <w:i/>
                <w:sz w:val="18"/>
                <w:lang w:val="fr-CH"/>
              </w:rPr>
              <w:br/>
              <w:t>(Administración/EER)</w:t>
            </w:r>
          </w:p>
        </w:tc>
        <w:tc>
          <w:tcPr>
            <w:tcW w:w="2016"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es-ES_tradnl"/>
              </w:rPr>
            </w:pPr>
            <w:r w:rsidRPr="009D699D">
              <w:rPr>
                <w:i/>
                <w:sz w:val="18"/>
                <w:lang w:val="es-ES_tradnl"/>
              </w:rPr>
              <w:t>Indicador de destino (ID)</w:t>
            </w:r>
            <w:r>
              <w:rPr>
                <w:i/>
                <w:sz w:val="18"/>
                <w:lang w:val="es-ES_tradnl"/>
              </w:rPr>
              <w:br/>
            </w:r>
            <w:r w:rsidRPr="009D699D">
              <w:rPr>
                <w:i/>
                <w:sz w:val="18"/>
                <w:lang w:val="es-ES_tradnl"/>
              </w:rPr>
              <w:t>(2 primeras letras = Código de red de telegramas)</w:t>
            </w:r>
          </w:p>
        </w:tc>
        <w:tc>
          <w:tcPr>
            <w:tcW w:w="1683"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es-ES_tradnl"/>
              </w:rPr>
            </w:pPr>
            <w:r w:rsidRPr="009D699D">
              <w:rPr>
                <w:i/>
                <w:sz w:val="18"/>
                <w:lang w:val="es-ES_tradnl"/>
              </w:rPr>
              <w:t>Nombre de la oficina telegráfica</w:t>
            </w:r>
          </w:p>
        </w:tc>
        <w:tc>
          <w:tcPr>
            <w:tcW w:w="2019"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es-ES_tradnl"/>
              </w:rPr>
            </w:pPr>
            <w:r w:rsidRPr="009D699D">
              <w:rPr>
                <w:i/>
                <w:sz w:val="18"/>
                <w:lang w:val="es-ES_tradnl"/>
              </w:rPr>
              <w:t>ID asignado a la oficina telegráfica (tercera y cuarta letras = Código de oficina)</w:t>
            </w:r>
          </w:p>
        </w:tc>
      </w:tr>
      <w:tr w:rsidR="00ED2048" w:rsidRPr="009D699D" w:rsidTr="00225045">
        <w:trPr>
          <w:cantSplit/>
          <w:jc w:val="center"/>
        </w:trPr>
        <w:tc>
          <w:tcPr>
            <w:tcW w:w="1457"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jc w:val="center"/>
              <w:textAlignment w:val="auto"/>
              <w:rPr>
                <w:i/>
                <w:sz w:val="18"/>
                <w:lang w:val="es-ES_tradnl"/>
              </w:rPr>
            </w:pPr>
            <w:r w:rsidRPr="009D699D">
              <w:rPr>
                <w:i/>
                <w:sz w:val="18"/>
                <w:lang w:val="es-ES_tradnl"/>
              </w:rPr>
              <w:t>1</w:t>
            </w:r>
          </w:p>
        </w:tc>
        <w:tc>
          <w:tcPr>
            <w:tcW w:w="2110"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jc w:val="center"/>
              <w:textAlignment w:val="auto"/>
              <w:rPr>
                <w:i/>
                <w:sz w:val="18"/>
                <w:lang w:val="es-ES_tradnl"/>
              </w:rPr>
            </w:pPr>
            <w:r w:rsidRPr="009D699D">
              <w:rPr>
                <w:i/>
                <w:sz w:val="18"/>
                <w:lang w:val="es-ES_tradnl"/>
              </w:rPr>
              <w:t>2</w:t>
            </w:r>
          </w:p>
        </w:tc>
        <w:tc>
          <w:tcPr>
            <w:tcW w:w="2016"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jc w:val="center"/>
              <w:textAlignment w:val="auto"/>
              <w:rPr>
                <w:i/>
                <w:sz w:val="18"/>
                <w:lang w:val="es-ES_tradnl"/>
              </w:rPr>
            </w:pPr>
            <w:r w:rsidRPr="009D699D">
              <w:rPr>
                <w:i/>
                <w:sz w:val="18"/>
                <w:lang w:val="es-ES_tradnl"/>
              </w:rPr>
              <w:t>3</w:t>
            </w:r>
          </w:p>
        </w:tc>
        <w:tc>
          <w:tcPr>
            <w:tcW w:w="1683"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jc w:val="center"/>
              <w:textAlignment w:val="auto"/>
              <w:rPr>
                <w:i/>
                <w:sz w:val="18"/>
                <w:lang w:val="es-ES_tradnl"/>
              </w:rPr>
            </w:pPr>
            <w:r w:rsidRPr="009D699D">
              <w:rPr>
                <w:i/>
                <w:sz w:val="18"/>
                <w:lang w:val="es-ES_tradnl"/>
              </w:rPr>
              <w:t>4</w:t>
            </w:r>
          </w:p>
        </w:tc>
        <w:tc>
          <w:tcPr>
            <w:tcW w:w="2019"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jc w:val="center"/>
              <w:textAlignment w:val="auto"/>
              <w:rPr>
                <w:i/>
                <w:sz w:val="18"/>
                <w:lang w:val="es-ES_tradnl"/>
              </w:rPr>
            </w:pPr>
            <w:r w:rsidRPr="009D699D">
              <w:rPr>
                <w:i/>
                <w:sz w:val="18"/>
                <w:lang w:val="es-ES_tradnl"/>
              </w:rPr>
              <w:t>5</w:t>
            </w:r>
          </w:p>
        </w:tc>
      </w:tr>
      <w:tr w:rsidR="00ED2048" w:rsidRPr="009D699D" w:rsidTr="00225045">
        <w:trPr>
          <w:cantSplit/>
          <w:jc w:val="center"/>
        </w:trPr>
        <w:tc>
          <w:tcPr>
            <w:tcW w:w="1457" w:type="dxa"/>
            <w:tcBorders>
              <w:top w:val="single" w:sz="4" w:space="0" w:color="auto"/>
              <w:left w:val="single" w:sz="4" w:space="0" w:color="auto"/>
              <w:bottom w:val="nil"/>
              <w:right w:val="single" w:sz="4" w:space="0" w:color="auto"/>
            </w:tcBorders>
            <w:hideMark/>
          </w:tcPr>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r w:rsidRPr="009D699D">
              <w:rPr>
                <w:bCs/>
                <w:sz w:val="18"/>
                <w:szCs w:val="22"/>
                <w:lang w:val="es-ES_tradnl"/>
              </w:rPr>
              <w:t>ALLEMAGNE</w:t>
            </w:r>
            <w:r w:rsidRPr="009D699D">
              <w:rPr>
                <w:bCs/>
                <w:sz w:val="18"/>
                <w:szCs w:val="22"/>
                <w:lang w:val="es-ES_tradnl"/>
              </w:rPr>
              <w:br/>
            </w:r>
            <w:r w:rsidRPr="009D699D">
              <w:rPr>
                <w:bCs/>
                <w:i/>
                <w:sz w:val="18"/>
                <w:szCs w:val="22"/>
                <w:lang w:val="es-ES_tradnl"/>
              </w:rPr>
              <w:t>GERMANY</w:t>
            </w:r>
            <w:r w:rsidRPr="009D699D">
              <w:rPr>
                <w:bCs/>
                <w:i/>
                <w:sz w:val="18"/>
                <w:szCs w:val="22"/>
                <w:lang w:val="es-ES_tradnl"/>
              </w:rPr>
              <w:br/>
            </w:r>
            <w:r w:rsidRPr="009D699D">
              <w:rPr>
                <w:bCs/>
                <w:sz w:val="18"/>
                <w:szCs w:val="22"/>
                <w:lang w:val="es-ES_tradnl"/>
              </w:rPr>
              <w:t>ALEMANIA</w:t>
            </w:r>
          </w:p>
        </w:tc>
        <w:tc>
          <w:tcPr>
            <w:tcW w:w="2110" w:type="dxa"/>
            <w:tcBorders>
              <w:top w:val="single" w:sz="4" w:space="0" w:color="auto"/>
              <w:left w:val="single" w:sz="4" w:space="0" w:color="auto"/>
              <w:bottom w:val="nil"/>
              <w:right w:val="single" w:sz="4" w:space="0" w:color="auto"/>
            </w:tcBorders>
          </w:tcPr>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r w:rsidRPr="009D699D">
              <w:rPr>
                <w:bCs/>
                <w:sz w:val="18"/>
                <w:szCs w:val="22"/>
                <w:lang w:val="es-ES_tradnl"/>
              </w:rPr>
              <w:t>UNITEL ALTEVEER</w:t>
            </w:r>
          </w:p>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p>
        </w:tc>
        <w:tc>
          <w:tcPr>
            <w:tcW w:w="2016" w:type="dxa"/>
            <w:tcBorders>
              <w:top w:val="single" w:sz="4" w:space="0" w:color="auto"/>
              <w:left w:val="single" w:sz="4" w:space="0" w:color="auto"/>
              <w:bottom w:val="nil"/>
              <w:right w:val="single" w:sz="4" w:space="0" w:color="auto"/>
            </w:tcBorders>
            <w:hideMark/>
          </w:tcPr>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r w:rsidRPr="009D699D">
              <w:rPr>
                <w:bCs/>
                <w:sz w:val="18"/>
                <w:szCs w:val="22"/>
                <w:lang w:val="es-ES_tradnl"/>
              </w:rPr>
              <w:t>DP – –</w:t>
            </w:r>
          </w:p>
        </w:tc>
        <w:tc>
          <w:tcPr>
            <w:tcW w:w="1683" w:type="dxa"/>
            <w:tcBorders>
              <w:top w:val="single" w:sz="4" w:space="0" w:color="auto"/>
              <w:left w:val="single" w:sz="4" w:space="0" w:color="auto"/>
              <w:bottom w:val="nil"/>
              <w:right w:val="single" w:sz="4" w:space="0" w:color="auto"/>
            </w:tcBorders>
          </w:tcPr>
          <w:p w:rsidR="00ED2048" w:rsidRPr="009D699D" w:rsidRDefault="00ED2048" w:rsidP="00225045">
            <w:pPr>
              <w:tabs>
                <w:tab w:val="clear" w:pos="567"/>
                <w:tab w:val="clear" w:pos="5387"/>
                <w:tab w:val="clear" w:pos="5954"/>
              </w:tabs>
              <w:spacing w:before="40" w:after="40"/>
              <w:jc w:val="left"/>
              <w:textAlignment w:val="auto"/>
              <w:rPr>
                <w:bCs/>
                <w:sz w:val="18"/>
                <w:szCs w:val="22"/>
                <w:lang w:val="fr-CH"/>
              </w:rPr>
            </w:pPr>
            <w:r w:rsidRPr="009D699D">
              <w:rPr>
                <w:bCs/>
                <w:sz w:val="18"/>
                <w:szCs w:val="22"/>
                <w:lang w:val="fr-CH"/>
              </w:rPr>
              <w:t>Toutes destinations</w:t>
            </w:r>
            <w:r w:rsidRPr="009D699D">
              <w:rPr>
                <w:bCs/>
                <w:sz w:val="18"/>
                <w:szCs w:val="22"/>
                <w:lang w:val="fr-CH"/>
              </w:rPr>
              <w:br/>
            </w:r>
            <w:r w:rsidRPr="009D699D">
              <w:rPr>
                <w:bCs/>
                <w:i/>
                <w:sz w:val="18"/>
                <w:szCs w:val="22"/>
                <w:lang w:val="fr-CH"/>
              </w:rPr>
              <w:t>All destinations-</w:t>
            </w:r>
            <w:r w:rsidRPr="009D699D">
              <w:rPr>
                <w:bCs/>
                <w:sz w:val="18"/>
                <w:szCs w:val="22"/>
                <w:lang w:val="fr-CH"/>
              </w:rPr>
              <w:br/>
              <w:t>Todos los destinos</w:t>
            </w:r>
          </w:p>
        </w:tc>
        <w:tc>
          <w:tcPr>
            <w:tcW w:w="2019" w:type="dxa"/>
            <w:tcBorders>
              <w:top w:val="single" w:sz="4" w:space="0" w:color="auto"/>
              <w:left w:val="single" w:sz="4" w:space="0" w:color="auto"/>
              <w:bottom w:val="nil"/>
              <w:right w:val="single" w:sz="4" w:space="0" w:color="auto"/>
            </w:tcBorders>
          </w:tcPr>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r w:rsidRPr="009D699D">
              <w:rPr>
                <w:bCs/>
                <w:sz w:val="18"/>
                <w:szCs w:val="22"/>
                <w:lang w:val="es-ES_tradnl"/>
              </w:rPr>
              <w:t>DPXX</w:t>
            </w:r>
          </w:p>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p>
        </w:tc>
      </w:tr>
      <w:tr w:rsidR="00ED2048" w:rsidRPr="009D699D" w:rsidTr="00225045">
        <w:trPr>
          <w:cantSplit/>
          <w:jc w:val="center"/>
        </w:trPr>
        <w:tc>
          <w:tcPr>
            <w:tcW w:w="1457" w:type="dxa"/>
            <w:tcBorders>
              <w:top w:val="nil"/>
              <w:left w:val="single" w:sz="4" w:space="0" w:color="auto"/>
              <w:bottom w:val="single" w:sz="4" w:space="0" w:color="auto"/>
              <w:right w:val="single" w:sz="4" w:space="0" w:color="auto"/>
            </w:tcBorders>
          </w:tcPr>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p>
        </w:tc>
        <w:tc>
          <w:tcPr>
            <w:tcW w:w="2110" w:type="dxa"/>
            <w:tcBorders>
              <w:top w:val="nil"/>
              <w:left w:val="single" w:sz="4" w:space="0" w:color="auto"/>
              <w:bottom w:val="single" w:sz="4" w:space="0" w:color="auto"/>
              <w:right w:val="single" w:sz="4" w:space="0" w:color="auto"/>
            </w:tcBorders>
            <w:hideMark/>
          </w:tcPr>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r w:rsidRPr="009D699D">
              <w:rPr>
                <w:bCs/>
                <w:sz w:val="18"/>
                <w:szCs w:val="22"/>
                <w:lang w:val="es-ES_tradnl"/>
              </w:rPr>
              <w:t>TELEGRAMM SERVICES</w:t>
            </w:r>
          </w:p>
        </w:tc>
        <w:tc>
          <w:tcPr>
            <w:tcW w:w="2016" w:type="dxa"/>
            <w:tcBorders>
              <w:top w:val="nil"/>
              <w:left w:val="single" w:sz="4" w:space="0" w:color="auto"/>
              <w:bottom w:val="single" w:sz="4" w:space="0" w:color="auto"/>
              <w:right w:val="single" w:sz="4" w:space="0" w:color="auto"/>
            </w:tcBorders>
            <w:hideMark/>
          </w:tcPr>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r w:rsidRPr="009D699D">
              <w:rPr>
                <w:bCs/>
                <w:sz w:val="18"/>
                <w:szCs w:val="22"/>
                <w:lang w:val="es-ES_tradnl"/>
              </w:rPr>
              <w:t>DD – –</w:t>
            </w:r>
          </w:p>
        </w:tc>
        <w:tc>
          <w:tcPr>
            <w:tcW w:w="1683" w:type="dxa"/>
            <w:tcBorders>
              <w:top w:val="nil"/>
              <w:left w:val="single" w:sz="4" w:space="0" w:color="auto"/>
              <w:bottom w:val="single" w:sz="4" w:space="0" w:color="auto"/>
              <w:right w:val="single" w:sz="4" w:space="0" w:color="auto"/>
            </w:tcBorders>
            <w:hideMark/>
          </w:tcPr>
          <w:p w:rsidR="00ED2048" w:rsidRPr="009D699D" w:rsidRDefault="00ED2048" w:rsidP="00225045">
            <w:pPr>
              <w:tabs>
                <w:tab w:val="clear" w:pos="567"/>
                <w:tab w:val="clear" w:pos="5387"/>
                <w:tab w:val="clear" w:pos="5954"/>
              </w:tabs>
              <w:spacing w:before="40" w:after="40"/>
              <w:jc w:val="left"/>
              <w:textAlignment w:val="auto"/>
              <w:rPr>
                <w:bCs/>
                <w:sz w:val="18"/>
                <w:szCs w:val="22"/>
                <w:lang w:val="fr-CH"/>
              </w:rPr>
            </w:pPr>
            <w:r w:rsidRPr="009D699D">
              <w:rPr>
                <w:bCs/>
                <w:sz w:val="18"/>
                <w:szCs w:val="22"/>
                <w:lang w:val="fr-CH"/>
              </w:rPr>
              <w:t>Toutes destinations</w:t>
            </w:r>
            <w:r w:rsidRPr="009D699D">
              <w:rPr>
                <w:bCs/>
                <w:sz w:val="18"/>
                <w:szCs w:val="22"/>
                <w:lang w:val="fr-CH"/>
              </w:rPr>
              <w:br/>
            </w:r>
            <w:r w:rsidRPr="009D699D">
              <w:rPr>
                <w:bCs/>
                <w:i/>
                <w:sz w:val="18"/>
                <w:szCs w:val="22"/>
                <w:lang w:val="fr-CH"/>
              </w:rPr>
              <w:t>All destinations-</w:t>
            </w:r>
            <w:r w:rsidRPr="009D699D">
              <w:rPr>
                <w:bCs/>
                <w:sz w:val="18"/>
                <w:szCs w:val="22"/>
                <w:lang w:val="fr-CH"/>
              </w:rPr>
              <w:br/>
              <w:t>Todos los destinos</w:t>
            </w:r>
          </w:p>
        </w:tc>
        <w:tc>
          <w:tcPr>
            <w:tcW w:w="2019" w:type="dxa"/>
            <w:tcBorders>
              <w:top w:val="nil"/>
              <w:left w:val="single" w:sz="4" w:space="0" w:color="auto"/>
              <w:bottom w:val="single" w:sz="4" w:space="0" w:color="auto"/>
              <w:right w:val="single" w:sz="4" w:space="0" w:color="auto"/>
            </w:tcBorders>
            <w:hideMark/>
          </w:tcPr>
          <w:p w:rsidR="00ED2048" w:rsidRPr="009D699D" w:rsidRDefault="00ED2048" w:rsidP="00225045">
            <w:pPr>
              <w:tabs>
                <w:tab w:val="clear" w:pos="567"/>
                <w:tab w:val="clear" w:pos="5387"/>
                <w:tab w:val="clear" w:pos="5954"/>
              </w:tabs>
              <w:spacing w:before="40" w:after="40"/>
              <w:jc w:val="center"/>
              <w:textAlignment w:val="auto"/>
              <w:rPr>
                <w:bCs/>
                <w:sz w:val="18"/>
                <w:szCs w:val="22"/>
                <w:lang w:val="es-ES_tradnl"/>
              </w:rPr>
            </w:pPr>
            <w:r w:rsidRPr="009D699D">
              <w:rPr>
                <w:bCs/>
                <w:sz w:val="18"/>
                <w:szCs w:val="22"/>
                <w:lang w:val="es-ES_tradnl"/>
              </w:rPr>
              <w:t>DDXX</w:t>
            </w:r>
          </w:p>
        </w:tc>
      </w:tr>
      <w:tr w:rsidR="00ED2048" w:rsidRPr="00B8501F" w:rsidTr="00225045">
        <w:trPr>
          <w:cantSplit/>
          <w:jc w:val="center"/>
        </w:trPr>
        <w:tc>
          <w:tcPr>
            <w:tcW w:w="9285" w:type="dxa"/>
            <w:gridSpan w:val="5"/>
            <w:tcBorders>
              <w:top w:val="single" w:sz="4" w:space="0" w:color="auto"/>
              <w:left w:val="nil"/>
              <w:bottom w:val="nil"/>
              <w:right w:val="nil"/>
            </w:tcBorders>
          </w:tcPr>
          <w:p w:rsidR="00ED2048" w:rsidRPr="00CD64E3" w:rsidRDefault="00ED2048" w:rsidP="00225045">
            <w:pPr>
              <w:tabs>
                <w:tab w:val="clear" w:pos="567"/>
                <w:tab w:val="clear" w:pos="1276"/>
                <w:tab w:val="clear" w:pos="1843"/>
                <w:tab w:val="left" w:pos="280"/>
                <w:tab w:val="left" w:pos="1134"/>
                <w:tab w:val="left" w:pos="1560"/>
                <w:tab w:val="left" w:pos="2127"/>
              </w:tabs>
              <w:rPr>
                <w:sz w:val="18"/>
                <w:szCs w:val="18"/>
                <w:lang w:val="es-ES_tradnl"/>
              </w:rPr>
            </w:pPr>
            <w:r w:rsidRPr="00CD64E3">
              <w:rPr>
                <w:sz w:val="18"/>
                <w:szCs w:val="18"/>
                <w:lang w:val="es-ES_tradnl"/>
              </w:rPr>
              <w:t>*</w:t>
            </w:r>
            <w:r w:rsidRPr="00CD64E3">
              <w:rPr>
                <w:sz w:val="18"/>
                <w:szCs w:val="18"/>
                <w:lang w:val="es-ES_tradnl"/>
              </w:rPr>
              <w:tab/>
              <w:t>Esta información anula y remplaza la publicada en el Boletín de Explotación No 949 del 1.II.2010, página  28</w:t>
            </w:r>
          </w:p>
        </w:tc>
      </w:tr>
    </w:tbl>
    <w:p w:rsidR="00ED2048" w:rsidRPr="009D699D" w:rsidRDefault="00ED2048" w:rsidP="00ED2048">
      <w:pPr>
        <w:rPr>
          <w:lang w:val="es-ES_tradnl"/>
        </w:rPr>
      </w:pPr>
    </w:p>
    <w:p w:rsidR="00ED2048" w:rsidRPr="00B10C01" w:rsidRDefault="00ED2048" w:rsidP="00ED2048">
      <w:pPr>
        <w:tabs>
          <w:tab w:val="clear" w:pos="1276"/>
          <w:tab w:val="clear" w:pos="1843"/>
          <w:tab w:val="clear" w:pos="5387"/>
          <w:tab w:val="clear" w:pos="5954"/>
          <w:tab w:val="right" w:pos="1021"/>
          <w:tab w:val="left" w:pos="1701"/>
          <w:tab w:val="left" w:pos="2268"/>
        </w:tabs>
        <w:spacing w:before="360"/>
        <w:textAlignment w:val="auto"/>
        <w:rPr>
          <w:b/>
          <w:bCs/>
        </w:rPr>
      </w:pPr>
      <w:r w:rsidRPr="00B10C01">
        <w:rPr>
          <w:b/>
          <w:bCs/>
        </w:rPr>
        <w:t xml:space="preserve">P  </w:t>
      </w:r>
      <w:r>
        <w:rPr>
          <w:b/>
          <w:bCs/>
        </w:rPr>
        <w:t>27</w:t>
      </w:r>
      <w:r w:rsidRPr="00B10C01">
        <w:rPr>
          <w:b/>
          <w:bCs/>
        </w:rPr>
        <w:t xml:space="preserve">   LITUANIA    SUP</w:t>
      </w:r>
    </w:p>
    <w:p w:rsidR="00ED2048" w:rsidRPr="009D699D" w:rsidRDefault="00ED2048" w:rsidP="00ED2048">
      <w:pPr>
        <w:rPr>
          <w:lang w:val="en-US"/>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2058"/>
        <w:gridCol w:w="1988"/>
        <w:gridCol w:w="1737"/>
        <w:gridCol w:w="2007"/>
      </w:tblGrid>
      <w:tr w:rsidR="00ED2048" w:rsidRPr="00B8501F" w:rsidTr="00225045">
        <w:trPr>
          <w:cantSplit/>
          <w:jc w:val="center"/>
        </w:trPr>
        <w:tc>
          <w:tcPr>
            <w:tcW w:w="1497"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ind w:left="-57" w:right="-57"/>
              <w:jc w:val="center"/>
              <w:textAlignment w:val="auto"/>
              <w:rPr>
                <w:rFonts w:asciiTheme="minorHAnsi" w:hAnsiTheme="minorHAnsi"/>
                <w:i/>
                <w:sz w:val="18"/>
                <w:szCs w:val="18"/>
                <w:lang w:val="fr-CH"/>
              </w:rPr>
            </w:pPr>
            <w:r w:rsidRPr="00B10C01">
              <w:rPr>
                <w:rFonts w:asciiTheme="minorHAnsi" w:hAnsiTheme="minorHAnsi"/>
                <w:i/>
                <w:sz w:val="18"/>
                <w:szCs w:val="18"/>
                <w:lang w:val="fr-CH"/>
              </w:rPr>
              <w:t>País/zona</w:t>
            </w:r>
          </w:p>
          <w:p w:rsidR="00ED2048" w:rsidRPr="00B10C01" w:rsidRDefault="00ED2048" w:rsidP="00225045">
            <w:pPr>
              <w:keepNext/>
              <w:tabs>
                <w:tab w:val="clear" w:pos="567"/>
                <w:tab w:val="clear" w:pos="5387"/>
                <w:tab w:val="clear" w:pos="5954"/>
              </w:tabs>
              <w:spacing w:before="60" w:after="60"/>
              <w:ind w:left="-57" w:right="-57"/>
              <w:jc w:val="center"/>
              <w:textAlignment w:val="auto"/>
              <w:rPr>
                <w:rFonts w:asciiTheme="minorHAnsi" w:hAnsiTheme="minorHAnsi"/>
                <w:i/>
                <w:sz w:val="18"/>
                <w:szCs w:val="18"/>
                <w:lang w:val="fr-CH"/>
              </w:rPr>
            </w:pPr>
            <w:r w:rsidRPr="00B10C01">
              <w:rPr>
                <w:rFonts w:asciiTheme="minorHAnsi" w:hAnsiTheme="minorHAnsi"/>
                <w:i/>
                <w:sz w:val="18"/>
                <w:szCs w:val="18"/>
                <w:lang w:val="fr-CH"/>
              </w:rPr>
              <w:t>geográfica</w:t>
            </w:r>
          </w:p>
        </w:tc>
        <w:tc>
          <w:tcPr>
            <w:tcW w:w="2058"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ind w:left="-57" w:right="-57"/>
              <w:jc w:val="center"/>
              <w:textAlignment w:val="auto"/>
              <w:rPr>
                <w:rFonts w:asciiTheme="minorHAnsi" w:hAnsiTheme="minorHAnsi"/>
                <w:i/>
                <w:sz w:val="18"/>
                <w:szCs w:val="18"/>
                <w:lang w:val="fr-CH"/>
              </w:rPr>
            </w:pPr>
            <w:r w:rsidRPr="00B10C01">
              <w:rPr>
                <w:rFonts w:asciiTheme="minorHAnsi" w:hAnsiTheme="minorHAnsi"/>
                <w:i/>
                <w:sz w:val="18"/>
                <w:szCs w:val="18"/>
                <w:lang w:val="fr-CH"/>
              </w:rPr>
              <w:t>Red</w:t>
            </w:r>
            <w:r w:rsidRPr="00B10C01">
              <w:rPr>
                <w:rFonts w:asciiTheme="minorHAnsi" w:hAnsiTheme="minorHAnsi"/>
                <w:i/>
                <w:sz w:val="18"/>
                <w:szCs w:val="18"/>
                <w:lang w:val="fr-CH"/>
              </w:rPr>
              <w:br/>
              <w:t>(Administración/EER)</w:t>
            </w:r>
          </w:p>
        </w:tc>
        <w:tc>
          <w:tcPr>
            <w:tcW w:w="1988"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ind w:left="-57" w:right="-57"/>
              <w:jc w:val="center"/>
              <w:textAlignment w:val="auto"/>
              <w:rPr>
                <w:rFonts w:asciiTheme="minorHAnsi" w:hAnsiTheme="minorHAnsi"/>
                <w:i/>
                <w:sz w:val="18"/>
                <w:szCs w:val="18"/>
                <w:lang w:val="es-ES_tradnl"/>
              </w:rPr>
            </w:pPr>
            <w:r w:rsidRPr="00B10C01">
              <w:rPr>
                <w:rFonts w:asciiTheme="minorHAnsi" w:hAnsiTheme="minorHAnsi"/>
                <w:i/>
                <w:sz w:val="18"/>
                <w:szCs w:val="18"/>
                <w:lang w:val="es-ES_tradnl"/>
              </w:rPr>
              <w:t>Indicador de destino (ID)</w:t>
            </w:r>
            <w:r>
              <w:rPr>
                <w:rFonts w:asciiTheme="minorHAnsi" w:hAnsiTheme="minorHAnsi"/>
                <w:i/>
                <w:sz w:val="18"/>
                <w:szCs w:val="18"/>
                <w:lang w:val="es-ES_tradnl"/>
              </w:rPr>
              <w:br/>
            </w:r>
            <w:r w:rsidRPr="00B10C01">
              <w:rPr>
                <w:rFonts w:asciiTheme="minorHAnsi" w:hAnsiTheme="minorHAnsi"/>
                <w:i/>
                <w:sz w:val="18"/>
                <w:szCs w:val="18"/>
                <w:lang w:val="es-ES_tradnl"/>
              </w:rPr>
              <w:t>(2 primeras letras = Código de red de telegramas)</w:t>
            </w:r>
          </w:p>
        </w:tc>
        <w:tc>
          <w:tcPr>
            <w:tcW w:w="1737"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ind w:left="-57" w:right="-57"/>
              <w:jc w:val="center"/>
              <w:textAlignment w:val="auto"/>
              <w:rPr>
                <w:rFonts w:asciiTheme="minorHAnsi" w:hAnsiTheme="minorHAnsi"/>
                <w:i/>
                <w:sz w:val="18"/>
                <w:szCs w:val="18"/>
                <w:lang w:val="es-ES_tradnl"/>
              </w:rPr>
            </w:pPr>
            <w:r w:rsidRPr="00B10C01">
              <w:rPr>
                <w:rFonts w:asciiTheme="minorHAnsi" w:hAnsiTheme="minorHAnsi"/>
                <w:i/>
                <w:sz w:val="18"/>
                <w:szCs w:val="18"/>
                <w:lang w:val="es-ES_tradnl"/>
              </w:rPr>
              <w:t>Nombre de la oficina telegráfica</w:t>
            </w:r>
          </w:p>
        </w:tc>
        <w:tc>
          <w:tcPr>
            <w:tcW w:w="2007"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ind w:left="-57" w:right="-57"/>
              <w:jc w:val="center"/>
              <w:textAlignment w:val="auto"/>
              <w:rPr>
                <w:rFonts w:asciiTheme="minorHAnsi" w:hAnsiTheme="minorHAnsi"/>
                <w:i/>
                <w:sz w:val="18"/>
                <w:szCs w:val="18"/>
                <w:lang w:val="es-ES_tradnl"/>
              </w:rPr>
            </w:pPr>
            <w:r w:rsidRPr="00B10C01">
              <w:rPr>
                <w:rFonts w:asciiTheme="minorHAnsi" w:hAnsiTheme="minorHAnsi"/>
                <w:i/>
                <w:sz w:val="18"/>
                <w:szCs w:val="18"/>
                <w:lang w:val="es-ES_tradnl"/>
              </w:rPr>
              <w:t>ID asignado a la oficina telegráfica (tercera y cuarta letras = Código de oficina)</w:t>
            </w:r>
          </w:p>
        </w:tc>
      </w:tr>
      <w:tr w:rsidR="00ED2048" w:rsidRPr="009D699D" w:rsidTr="00225045">
        <w:trPr>
          <w:cantSplit/>
          <w:trHeight w:val="378"/>
          <w:jc w:val="center"/>
        </w:trPr>
        <w:tc>
          <w:tcPr>
            <w:tcW w:w="1497"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rFonts w:asciiTheme="minorHAnsi" w:hAnsiTheme="minorHAnsi"/>
                <w:i/>
                <w:sz w:val="18"/>
                <w:szCs w:val="18"/>
                <w:lang w:val="en-US"/>
              </w:rPr>
            </w:pPr>
            <w:r w:rsidRPr="00B10C01">
              <w:rPr>
                <w:rFonts w:asciiTheme="minorHAnsi" w:hAnsiTheme="minorHAnsi"/>
                <w:i/>
                <w:sz w:val="18"/>
                <w:szCs w:val="18"/>
                <w:lang w:val="en-US"/>
              </w:rPr>
              <w:t>1</w:t>
            </w:r>
          </w:p>
        </w:tc>
        <w:tc>
          <w:tcPr>
            <w:tcW w:w="2058"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rFonts w:asciiTheme="minorHAnsi" w:hAnsiTheme="minorHAnsi"/>
                <w:i/>
                <w:sz w:val="18"/>
                <w:szCs w:val="18"/>
                <w:lang w:val="en-US"/>
              </w:rPr>
            </w:pPr>
            <w:r w:rsidRPr="00B10C01">
              <w:rPr>
                <w:rFonts w:asciiTheme="minorHAnsi" w:hAnsiTheme="minorHAnsi"/>
                <w:i/>
                <w:sz w:val="18"/>
                <w:szCs w:val="18"/>
                <w:lang w:val="en-US"/>
              </w:rPr>
              <w:t>2</w:t>
            </w:r>
          </w:p>
        </w:tc>
        <w:tc>
          <w:tcPr>
            <w:tcW w:w="1988"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rFonts w:asciiTheme="minorHAnsi" w:hAnsiTheme="minorHAnsi"/>
                <w:i/>
                <w:sz w:val="18"/>
                <w:szCs w:val="18"/>
                <w:lang w:val="en-US"/>
              </w:rPr>
            </w:pPr>
            <w:r w:rsidRPr="00B10C01">
              <w:rPr>
                <w:rFonts w:asciiTheme="minorHAnsi" w:hAnsiTheme="minorHAnsi"/>
                <w:i/>
                <w:sz w:val="18"/>
                <w:szCs w:val="18"/>
                <w:lang w:val="en-US"/>
              </w:rPr>
              <w:t>3</w:t>
            </w:r>
          </w:p>
        </w:tc>
        <w:tc>
          <w:tcPr>
            <w:tcW w:w="1737"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rFonts w:asciiTheme="minorHAnsi" w:hAnsiTheme="minorHAnsi"/>
                <w:i/>
                <w:sz w:val="18"/>
                <w:szCs w:val="18"/>
                <w:lang w:val="en-US"/>
              </w:rPr>
            </w:pPr>
            <w:r w:rsidRPr="00B10C01">
              <w:rPr>
                <w:rFonts w:asciiTheme="minorHAnsi" w:hAnsiTheme="minorHAnsi"/>
                <w:i/>
                <w:sz w:val="18"/>
                <w:szCs w:val="18"/>
                <w:lang w:val="en-US"/>
              </w:rPr>
              <w:t>4</w:t>
            </w:r>
          </w:p>
        </w:tc>
        <w:tc>
          <w:tcPr>
            <w:tcW w:w="2007"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rFonts w:asciiTheme="minorHAnsi" w:hAnsiTheme="minorHAnsi"/>
                <w:i/>
                <w:sz w:val="18"/>
                <w:szCs w:val="18"/>
                <w:lang w:val="en-US"/>
              </w:rPr>
            </w:pPr>
            <w:r w:rsidRPr="00B10C01">
              <w:rPr>
                <w:rFonts w:asciiTheme="minorHAnsi" w:hAnsiTheme="minorHAnsi"/>
                <w:i/>
                <w:sz w:val="18"/>
                <w:szCs w:val="18"/>
                <w:lang w:val="en-US"/>
              </w:rPr>
              <w:t>5</w:t>
            </w:r>
          </w:p>
        </w:tc>
      </w:tr>
      <w:tr w:rsidR="00ED2048" w:rsidRPr="009D699D" w:rsidTr="00225045">
        <w:trPr>
          <w:cantSplit/>
          <w:jc w:val="center"/>
        </w:trPr>
        <w:tc>
          <w:tcPr>
            <w:tcW w:w="1497"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tabs>
                <w:tab w:val="clear" w:pos="567"/>
                <w:tab w:val="clear" w:pos="5387"/>
                <w:tab w:val="clear" w:pos="5954"/>
              </w:tabs>
              <w:spacing w:before="40" w:after="40"/>
              <w:jc w:val="center"/>
              <w:textAlignment w:val="auto"/>
              <w:rPr>
                <w:rFonts w:asciiTheme="minorHAnsi" w:hAnsiTheme="minorHAnsi"/>
                <w:bCs/>
                <w:sz w:val="16"/>
                <w:szCs w:val="16"/>
                <w:lang w:val="en-US"/>
              </w:rPr>
            </w:pPr>
            <w:r w:rsidRPr="00B10C01">
              <w:rPr>
                <w:rFonts w:asciiTheme="minorHAnsi" w:hAnsiTheme="minorHAnsi"/>
                <w:bCs/>
                <w:sz w:val="16"/>
                <w:szCs w:val="16"/>
                <w:lang w:val="en-US"/>
              </w:rPr>
              <w:t xml:space="preserve">LITUANIE </w:t>
            </w:r>
          </w:p>
          <w:p w:rsidR="00ED2048" w:rsidRPr="00B10C01" w:rsidRDefault="00ED2048" w:rsidP="00225045">
            <w:pPr>
              <w:tabs>
                <w:tab w:val="clear" w:pos="567"/>
                <w:tab w:val="clear" w:pos="5387"/>
                <w:tab w:val="clear" w:pos="5954"/>
              </w:tabs>
              <w:spacing w:before="40" w:after="40"/>
              <w:jc w:val="center"/>
              <w:textAlignment w:val="auto"/>
              <w:rPr>
                <w:rFonts w:asciiTheme="minorHAnsi" w:hAnsiTheme="minorHAnsi"/>
                <w:bCs/>
                <w:sz w:val="16"/>
                <w:szCs w:val="16"/>
                <w:lang w:val="en-US"/>
              </w:rPr>
            </w:pPr>
            <w:r w:rsidRPr="00B10C01">
              <w:rPr>
                <w:rFonts w:asciiTheme="minorHAnsi" w:hAnsiTheme="minorHAnsi"/>
                <w:bCs/>
                <w:sz w:val="16"/>
                <w:szCs w:val="16"/>
                <w:lang w:val="en-US"/>
              </w:rPr>
              <w:t xml:space="preserve">LITHUANIA </w:t>
            </w:r>
          </w:p>
          <w:p w:rsidR="00ED2048" w:rsidRPr="00B10C01" w:rsidRDefault="00ED2048" w:rsidP="00225045">
            <w:pPr>
              <w:tabs>
                <w:tab w:val="clear" w:pos="567"/>
                <w:tab w:val="clear" w:pos="5387"/>
                <w:tab w:val="clear" w:pos="5954"/>
              </w:tabs>
              <w:spacing w:before="40" w:after="40"/>
              <w:jc w:val="center"/>
              <w:textAlignment w:val="auto"/>
              <w:rPr>
                <w:rFonts w:asciiTheme="minorHAnsi" w:hAnsiTheme="minorHAnsi"/>
                <w:bCs/>
                <w:sz w:val="16"/>
                <w:szCs w:val="16"/>
                <w:lang w:val="en-US"/>
              </w:rPr>
            </w:pPr>
            <w:r w:rsidRPr="00B10C01">
              <w:rPr>
                <w:rFonts w:asciiTheme="minorHAnsi" w:hAnsiTheme="minorHAnsi"/>
                <w:bCs/>
                <w:sz w:val="16"/>
                <w:szCs w:val="16"/>
                <w:lang w:val="en-US"/>
              </w:rPr>
              <w:t>LITUANIA</w:t>
            </w:r>
          </w:p>
          <w:p w:rsidR="00ED2048" w:rsidRPr="00B10C01" w:rsidRDefault="00ED2048" w:rsidP="00225045">
            <w:pPr>
              <w:tabs>
                <w:tab w:val="clear" w:pos="567"/>
                <w:tab w:val="clear" w:pos="5387"/>
                <w:tab w:val="clear" w:pos="5954"/>
              </w:tabs>
              <w:spacing w:before="40" w:after="40"/>
              <w:jc w:val="center"/>
              <w:textAlignment w:val="auto"/>
              <w:rPr>
                <w:rFonts w:asciiTheme="minorHAnsi" w:hAnsiTheme="minorHAnsi"/>
                <w:bCs/>
                <w:sz w:val="16"/>
                <w:szCs w:val="16"/>
                <w:lang w:val="en-US"/>
              </w:rPr>
            </w:pPr>
          </w:p>
        </w:tc>
        <w:tc>
          <w:tcPr>
            <w:tcW w:w="2058" w:type="dxa"/>
            <w:tcBorders>
              <w:top w:val="single" w:sz="4" w:space="0" w:color="auto"/>
              <w:left w:val="single" w:sz="4" w:space="0" w:color="auto"/>
              <w:bottom w:val="single" w:sz="4" w:space="0" w:color="auto"/>
              <w:right w:val="single" w:sz="4" w:space="0" w:color="auto"/>
            </w:tcBorders>
          </w:tcPr>
          <w:p w:rsidR="00ED2048" w:rsidRPr="00B10C01" w:rsidRDefault="00ED2048" w:rsidP="00225045">
            <w:pPr>
              <w:tabs>
                <w:tab w:val="clear" w:pos="1276"/>
                <w:tab w:val="clear" w:pos="1843"/>
                <w:tab w:val="left" w:pos="1134"/>
                <w:tab w:val="left" w:pos="1560"/>
                <w:tab w:val="left" w:pos="2127"/>
              </w:tabs>
              <w:ind w:left="-10"/>
              <w:jc w:val="left"/>
              <w:rPr>
                <w:rFonts w:asciiTheme="minorHAnsi" w:hAnsiTheme="minorHAnsi"/>
                <w:sz w:val="16"/>
                <w:szCs w:val="16"/>
                <w:lang w:val="es-ES_tradnl"/>
              </w:rPr>
            </w:pPr>
            <w:r w:rsidRPr="00B10C01">
              <w:rPr>
                <w:rFonts w:asciiTheme="minorHAnsi" w:hAnsiTheme="minorHAnsi"/>
                <w:sz w:val="16"/>
                <w:szCs w:val="16"/>
                <w:lang w:val="es-ES_tradnl"/>
              </w:rPr>
              <w:t xml:space="preserve">LIETUVOS TELEKOMAS AB </w:t>
            </w:r>
            <w:r>
              <w:rPr>
                <w:rFonts w:asciiTheme="minorHAnsi" w:hAnsiTheme="minorHAnsi"/>
                <w:sz w:val="16"/>
                <w:szCs w:val="16"/>
                <w:lang w:val="es-ES_tradnl"/>
              </w:rPr>
              <w:br/>
            </w:r>
            <w:r w:rsidRPr="00B10C01">
              <w:rPr>
                <w:rFonts w:asciiTheme="minorHAnsi" w:hAnsiTheme="minorHAnsi"/>
                <w:sz w:val="16"/>
                <w:szCs w:val="16"/>
                <w:lang w:val="es-ES_tradnl"/>
              </w:rPr>
              <w:t xml:space="preserve">Lietuvos Telekomas, Vilnius </w:t>
            </w:r>
          </w:p>
        </w:tc>
        <w:tc>
          <w:tcPr>
            <w:tcW w:w="1988"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tabs>
                <w:tab w:val="clear" w:pos="567"/>
                <w:tab w:val="clear" w:pos="5387"/>
                <w:tab w:val="clear" w:pos="5954"/>
              </w:tabs>
              <w:spacing w:before="40" w:after="40"/>
              <w:jc w:val="center"/>
              <w:textAlignment w:val="auto"/>
              <w:rPr>
                <w:rFonts w:asciiTheme="minorHAnsi" w:hAnsiTheme="minorHAnsi"/>
                <w:bCs/>
                <w:sz w:val="16"/>
                <w:szCs w:val="16"/>
                <w:lang w:val="fr-FR"/>
              </w:rPr>
            </w:pPr>
            <w:r w:rsidRPr="00B10C01">
              <w:rPr>
                <w:rFonts w:asciiTheme="minorHAnsi" w:hAnsiTheme="minorHAnsi" w:cs="Arial"/>
                <w:bCs/>
                <w:sz w:val="16"/>
                <w:szCs w:val="16"/>
                <w:lang w:val="es-ES_tradnl" w:eastAsia="zh-CN"/>
              </w:rPr>
              <w:t>LT</w:t>
            </w:r>
            <w:r w:rsidRPr="00B10C01">
              <w:rPr>
                <w:rFonts w:asciiTheme="minorHAnsi" w:hAnsiTheme="minorHAnsi"/>
                <w:bCs/>
                <w:sz w:val="16"/>
                <w:szCs w:val="16"/>
                <w:lang w:val="fr-FR"/>
              </w:rPr>
              <w:t xml:space="preserve"> - -</w:t>
            </w:r>
            <w:r w:rsidRPr="00B10C01">
              <w:rPr>
                <w:rFonts w:asciiTheme="minorHAnsi" w:hAnsiTheme="minorHAnsi"/>
                <w:bCs/>
                <w:sz w:val="16"/>
                <w:szCs w:val="16"/>
                <w:vertAlign w:val="superscript"/>
                <w:lang w:val="fr-FR"/>
              </w:rPr>
              <w:t>1)</w:t>
            </w:r>
          </w:p>
        </w:tc>
        <w:tc>
          <w:tcPr>
            <w:tcW w:w="1737" w:type="dxa"/>
            <w:tcBorders>
              <w:top w:val="single" w:sz="4" w:space="0" w:color="auto"/>
              <w:left w:val="single" w:sz="4" w:space="0" w:color="auto"/>
              <w:bottom w:val="single" w:sz="4" w:space="0" w:color="auto"/>
              <w:right w:val="single" w:sz="4" w:space="0" w:color="auto"/>
            </w:tcBorders>
          </w:tcPr>
          <w:p w:rsidR="00ED2048" w:rsidRPr="00B10C01" w:rsidRDefault="00ED2048" w:rsidP="00225045">
            <w:pPr>
              <w:tabs>
                <w:tab w:val="clear" w:pos="1276"/>
                <w:tab w:val="clear" w:pos="1843"/>
                <w:tab w:val="left" w:pos="1134"/>
                <w:tab w:val="left" w:pos="1560"/>
                <w:tab w:val="left" w:pos="2127"/>
              </w:tabs>
              <w:jc w:val="center"/>
              <w:rPr>
                <w:rFonts w:asciiTheme="minorHAnsi" w:hAnsiTheme="minorHAnsi"/>
                <w:sz w:val="16"/>
                <w:szCs w:val="16"/>
                <w:lang w:val="fr-FR"/>
              </w:rPr>
            </w:pPr>
            <w:r w:rsidRPr="00B10C01">
              <w:rPr>
                <w:rFonts w:asciiTheme="minorHAnsi" w:hAnsiTheme="minorHAnsi"/>
                <w:sz w:val="16"/>
                <w:szCs w:val="16"/>
                <w:lang w:val="fr-FR"/>
              </w:rPr>
              <w:t>Vilnius</w:t>
            </w:r>
            <w:r w:rsidRPr="00B10C01">
              <w:rPr>
                <w:rFonts w:asciiTheme="minorHAnsi" w:hAnsiTheme="minorHAnsi"/>
                <w:sz w:val="16"/>
                <w:szCs w:val="16"/>
                <w:lang w:val="fr-FR"/>
              </w:rPr>
              <w:br/>
              <w:t>Toutes destinations</w:t>
            </w:r>
            <w:r w:rsidRPr="00B10C01">
              <w:rPr>
                <w:rFonts w:asciiTheme="minorHAnsi" w:hAnsiTheme="minorHAnsi"/>
                <w:sz w:val="16"/>
                <w:szCs w:val="16"/>
                <w:lang w:val="fr-FR"/>
              </w:rPr>
              <w:br/>
              <w:t>All destinations-</w:t>
            </w:r>
            <w:r w:rsidRPr="00B10C01">
              <w:rPr>
                <w:rFonts w:asciiTheme="minorHAnsi" w:hAnsiTheme="minorHAnsi"/>
                <w:sz w:val="16"/>
                <w:szCs w:val="16"/>
                <w:lang w:val="fr-FR"/>
              </w:rPr>
              <w:br/>
              <w:t>Todos los destinos</w:t>
            </w:r>
          </w:p>
        </w:tc>
        <w:tc>
          <w:tcPr>
            <w:tcW w:w="2007" w:type="dxa"/>
            <w:tcBorders>
              <w:top w:val="single" w:sz="4" w:space="0" w:color="auto"/>
              <w:left w:val="single" w:sz="4" w:space="0" w:color="auto"/>
              <w:bottom w:val="single" w:sz="4" w:space="0" w:color="auto"/>
              <w:right w:val="single" w:sz="4" w:space="0" w:color="auto"/>
            </w:tcBorders>
          </w:tcPr>
          <w:p w:rsidR="00ED2048" w:rsidRPr="00B10C01" w:rsidRDefault="00ED2048" w:rsidP="00225045">
            <w:pPr>
              <w:tabs>
                <w:tab w:val="clear" w:pos="1276"/>
                <w:tab w:val="clear" w:pos="1843"/>
                <w:tab w:val="left" w:pos="1134"/>
                <w:tab w:val="left" w:pos="1560"/>
                <w:tab w:val="left" w:pos="2127"/>
              </w:tabs>
              <w:jc w:val="center"/>
              <w:rPr>
                <w:rFonts w:asciiTheme="minorHAnsi" w:hAnsiTheme="minorHAnsi"/>
                <w:sz w:val="16"/>
                <w:szCs w:val="16"/>
                <w:lang w:val="es-ES_tradnl"/>
              </w:rPr>
            </w:pPr>
            <w:r w:rsidRPr="00B10C01">
              <w:rPr>
                <w:rFonts w:asciiTheme="minorHAnsi" w:hAnsiTheme="minorHAnsi" w:cs="Arial"/>
                <w:sz w:val="16"/>
                <w:szCs w:val="16"/>
                <w:lang w:val="en-US" w:eastAsia="zh-CN"/>
              </w:rPr>
              <w:t>LTXX</w:t>
            </w:r>
          </w:p>
        </w:tc>
      </w:tr>
      <w:tr w:rsidR="00ED2048" w:rsidRPr="00B8501F" w:rsidTr="00225045">
        <w:trPr>
          <w:cantSplit/>
          <w:jc w:val="center"/>
        </w:trPr>
        <w:tc>
          <w:tcPr>
            <w:tcW w:w="9287" w:type="dxa"/>
            <w:gridSpan w:val="5"/>
            <w:tcBorders>
              <w:top w:val="single" w:sz="4" w:space="0" w:color="auto"/>
              <w:left w:val="nil"/>
              <w:bottom w:val="nil"/>
              <w:right w:val="nil"/>
            </w:tcBorders>
          </w:tcPr>
          <w:p w:rsidR="00ED2048" w:rsidRPr="00B10C01" w:rsidRDefault="00ED2048" w:rsidP="00225045">
            <w:pPr>
              <w:tabs>
                <w:tab w:val="clear" w:pos="567"/>
                <w:tab w:val="clear" w:pos="1276"/>
                <w:tab w:val="clear" w:pos="1843"/>
                <w:tab w:val="left" w:pos="280"/>
                <w:tab w:val="left" w:pos="1134"/>
                <w:tab w:val="left" w:pos="1560"/>
                <w:tab w:val="left" w:pos="2127"/>
              </w:tabs>
              <w:ind w:left="280" w:hanging="280"/>
              <w:jc w:val="left"/>
              <w:rPr>
                <w:sz w:val="18"/>
                <w:szCs w:val="18"/>
                <w:lang w:val="es-ES_tradnl"/>
              </w:rPr>
            </w:pPr>
            <w:r w:rsidRPr="00B10C01">
              <w:rPr>
                <w:sz w:val="18"/>
                <w:szCs w:val="18"/>
                <w:lang w:val="es-ES_tradnl"/>
              </w:rPr>
              <w:t>1)</w:t>
            </w:r>
            <w:r w:rsidRPr="00B10C01">
              <w:rPr>
                <w:sz w:val="18"/>
                <w:szCs w:val="18"/>
                <w:lang w:val="es-ES_tradnl"/>
              </w:rPr>
              <w:tab/>
              <w:t>El servicio nacional e internacional de telegramas desde y hacia Lituania deja de aceptarse (véase la comunicación del Regulador en este Boletín de Explotación N.</w:t>
            </w:r>
            <w:r>
              <w:rPr>
                <w:sz w:val="18"/>
                <w:szCs w:val="18"/>
                <w:lang w:val="es-ES_tradnl"/>
              </w:rPr>
              <w:t>°</w:t>
            </w:r>
            <w:r w:rsidRPr="00B10C01">
              <w:rPr>
                <w:sz w:val="18"/>
                <w:szCs w:val="18"/>
                <w:lang w:val="es-ES_tradnl"/>
              </w:rPr>
              <w:t xml:space="preserve"> 957 del 1.VI.2010, página XX).  En consecuencia, el indicador de destino de telegramas «LT» y los códigos de oficina «LTXX» son suprimidos.</w:t>
            </w:r>
          </w:p>
          <w:p w:rsidR="00ED2048" w:rsidRPr="00B10C01" w:rsidRDefault="00ED2048" w:rsidP="00225045">
            <w:pPr>
              <w:tabs>
                <w:tab w:val="clear" w:pos="567"/>
                <w:tab w:val="clear" w:pos="1276"/>
                <w:tab w:val="clear" w:pos="1843"/>
                <w:tab w:val="left" w:pos="280"/>
                <w:tab w:val="left" w:pos="1134"/>
                <w:tab w:val="left" w:pos="1560"/>
                <w:tab w:val="left" w:pos="2127"/>
              </w:tabs>
              <w:jc w:val="left"/>
              <w:rPr>
                <w:rFonts w:asciiTheme="minorHAnsi" w:hAnsiTheme="minorHAnsi" w:cs="Arial"/>
                <w:sz w:val="16"/>
                <w:szCs w:val="16"/>
                <w:lang w:val="es-ES_tradnl" w:eastAsia="zh-CN"/>
              </w:rPr>
            </w:pPr>
            <w:r w:rsidRPr="00B10C01">
              <w:rPr>
                <w:sz w:val="18"/>
                <w:szCs w:val="18"/>
                <w:lang w:val="es-ES_tradnl"/>
              </w:rPr>
              <w:t>Sin embargo, las letras «LT» siguen reservadas para su utilización por Lithuania (para el Servicio télex, Recomenda</w:t>
            </w:r>
            <w:r>
              <w:rPr>
                <w:sz w:val="18"/>
                <w:szCs w:val="18"/>
                <w:lang w:val="es-ES_tradnl"/>
              </w:rPr>
              <w:softHyphen/>
            </w:r>
            <w:r w:rsidRPr="00B10C01">
              <w:rPr>
                <w:sz w:val="18"/>
                <w:szCs w:val="18"/>
                <w:lang w:val="es-ES_tradnl"/>
              </w:rPr>
              <w:t>ciones</w:t>
            </w:r>
            <w:r>
              <w:rPr>
                <w:sz w:val="18"/>
                <w:szCs w:val="18"/>
                <w:lang w:val="es-ES_tradnl"/>
              </w:rPr>
              <w:t> </w:t>
            </w:r>
            <w:r w:rsidRPr="00B10C01">
              <w:rPr>
                <w:sz w:val="18"/>
                <w:szCs w:val="18"/>
                <w:lang w:val="es-ES_tradnl"/>
              </w:rPr>
              <w:t>UIT-T F.68/F.69, y para el Servicio móvil marítimo, la Recomendación UIT-T D.90).</w:t>
            </w:r>
          </w:p>
        </w:tc>
      </w:tr>
    </w:tbl>
    <w:p w:rsidR="00ED2048" w:rsidRPr="00B10C01" w:rsidRDefault="00ED2048" w:rsidP="00ED2048">
      <w:pPr>
        <w:rPr>
          <w:lang w:val="es-ES_tradnl"/>
        </w:rPr>
      </w:pPr>
    </w:p>
    <w:p w:rsidR="00ED2048" w:rsidRPr="002E3B7B" w:rsidRDefault="00ED2048">
      <w:pPr>
        <w:tabs>
          <w:tab w:val="clear" w:pos="567"/>
          <w:tab w:val="clear" w:pos="1276"/>
          <w:tab w:val="clear" w:pos="1843"/>
          <w:tab w:val="clear" w:pos="5387"/>
          <w:tab w:val="clear" w:pos="5954"/>
        </w:tabs>
        <w:overflowPunct/>
        <w:autoSpaceDE/>
        <w:autoSpaceDN/>
        <w:adjustRightInd/>
        <w:spacing w:before="0"/>
        <w:jc w:val="left"/>
        <w:textAlignment w:val="auto"/>
        <w:rPr>
          <w:b/>
          <w:bCs/>
          <w:lang w:val="es-ES_tradnl"/>
        </w:rPr>
      </w:pPr>
      <w:r w:rsidRPr="002E3B7B">
        <w:rPr>
          <w:b/>
          <w:bCs/>
          <w:lang w:val="es-ES_tradnl"/>
        </w:rPr>
        <w:br w:type="page"/>
      </w:r>
    </w:p>
    <w:p w:rsidR="00ED2048" w:rsidRPr="00B10C01" w:rsidRDefault="00ED2048" w:rsidP="00ED2048">
      <w:pPr>
        <w:rPr>
          <w:b/>
          <w:bCs/>
        </w:rPr>
      </w:pPr>
      <w:r w:rsidRPr="00B10C01">
        <w:rPr>
          <w:b/>
          <w:bCs/>
        </w:rPr>
        <w:lastRenderedPageBreak/>
        <w:t xml:space="preserve">P  </w:t>
      </w:r>
      <w:r>
        <w:rPr>
          <w:b/>
          <w:bCs/>
        </w:rPr>
        <w:t xml:space="preserve">40   </w:t>
      </w:r>
      <w:r w:rsidRPr="00B10C01">
        <w:rPr>
          <w:b/>
          <w:bCs/>
        </w:rPr>
        <w:t>VANUATU</w:t>
      </w:r>
      <w:r>
        <w:rPr>
          <w:b/>
          <w:bCs/>
        </w:rPr>
        <w:t xml:space="preserve">     </w:t>
      </w:r>
      <w:r w:rsidRPr="00B10C01">
        <w:rPr>
          <w:b/>
          <w:bCs/>
        </w:rPr>
        <w:t>SUP</w:t>
      </w:r>
    </w:p>
    <w:p w:rsidR="00ED2048" w:rsidRPr="009D699D" w:rsidRDefault="00ED2048" w:rsidP="00ED2048">
      <w:pPr>
        <w:rPr>
          <w:lang w:val="en-US"/>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2028"/>
        <w:gridCol w:w="1988"/>
        <w:gridCol w:w="1735"/>
        <w:gridCol w:w="2009"/>
      </w:tblGrid>
      <w:tr w:rsidR="00ED2048" w:rsidRPr="00B8501F" w:rsidTr="00225045">
        <w:trPr>
          <w:cantSplit/>
          <w:jc w:val="center"/>
        </w:trPr>
        <w:tc>
          <w:tcPr>
            <w:tcW w:w="1527"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fr-CH"/>
              </w:rPr>
            </w:pPr>
            <w:r w:rsidRPr="009D699D">
              <w:rPr>
                <w:i/>
                <w:sz w:val="18"/>
                <w:lang w:val="fr-CH"/>
              </w:rPr>
              <w:t>País/zona</w:t>
            </w:r>
            <w:r>
              <w:rPr>
                <w:i/>
                <w:sz w:val="18"/>
                <w:lang w:val="fr-CH"/>
              </w:rPr>
              <w:br/>
            </w:r>
            <w:r w:rsidRPr="009D699D">
              <w:rPr>
                <w:i/>
                <w:sz w:val="18"/>
                <w:lang w:val="fr-CH"/>
              </w:rPr>
              <w:t>geográfica</w:t>
            </w:r>
          </w:p>
        </w:tc>
        <w:tc>
          <w:tcPr>
            <w:tcW w:w="2028"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fr-CH"/>
              </w:rPr>
            </w:pPr>
            <w:r w:rsidRPr="009D699D">
              <w:rPr>
                <w:i/>
                <w:sz w:val="18"/>
                <w:lang w:val="fr-CH"/>
              </w:rPr>
              <w:t>Red</w:t>
            </w:r>
            <w:r w:rsidRPr="009D699D">
              <w:rPr>
                <w:i/>
                <w:sz w:val="18"/>
                <w:lang w:val="fr-CH"/>
              </w:rPr>
              <w:br/>
              <w:t>(Administración/EER)</w:t>
            </w:r>
          </w:p>
        </w:tc>
        <w:tc>
          <w:tcPr>
            <w:tcW w:w="1988"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es-ES_tradnl"/>
              </w:rPr>
            </w:pPr>
            <w:r w:rsidRPr="009D699D">
              <w:rPr>
                <w:i/>
                <w:sz w:val="18"/>
                <w:lang w:val="es-ES_tradnl"/>
              </w:rPr>
              <w:t>Indicador de destino (ID)</w:t>
            </w:r>
            <w:r>
              <w:rPr>
                <w:i/>
                <w:sz w:val="18"/>
                <w:lang w:val="es-ES_tradnl"/>
              </w:rPr>
              <w:br/>
            </w:r>
            <w:r w:rsidRPr="009D699D">
              <w:rPr>
                <w:i/>
                <w:sz w:val="18"/>
                <w:lang w:val="es-ES_tradnl"/>
              </w:rPr>
              <w:t>(2 primeras letras = Código de red de telegramas)</w:t>
            </w:r>
          </w:p>
        </w:tc>
        <w:tc>
          <w:tcPr>
            <w:tcW w:w="1735"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es-ES_tradnl"/>
              </w:rPr>
            </w:pPr>
            <w:r w:rsidRPr="009D699D">
              <w:rPr>
                <w:i/>
                <w:sz w:val="18"/>
                <w:lang w:val="es-ES_tradnl"/>
              </w:rPr>
              <w:t>Nombre de la oficina telegráfica</w:t>
            </w:r>
          </w:p>
        </w:tc>
        <w:tc>
          <w:tcPr>
            <w:tcW w:w="2009" w:type="dxa"/>
            <w:tcBorders>
              <w:top w:val="single" w:sz="4" w:space="0" w:color="auto"/>
              <w:left w:val="single" w:sz="4" w:space="0" w:color="auto"/>
              <w:bottom w:val="single" w:sz="4" w:space="0" w:color="auto"/>
              <w:right w:val="single" w:sz="4" w:space="0" w:color="auto"/>
            </w:tcBorders>
            <w:hideMark/>
          </w:tcPr>
          <w:p w:rsidR="00ED2048" w:rsidRPr="009D699D" w:rsidRDefault="00ED2048" w:rsidP="00225045">
            <w:pPr>
              <w:keepNext/>
              <w:tabs>
                <w:tab w:val="clear" w:pos="567"/>
                <w:tab w:val="clear" w:pos="5387"/>
                <w:tab w:val="clear" w:pos="5954"/>
              </w:tabs>
              <w:spacing w:before="60" w:after="60"/>
              <w:ind w:left="-57" w:right="-57"/>
              <w:jc w:val="center"/>
              <w:textAlignment w:val="auto"/>
              <w:rPr>
                <w:i/>
                <w:sz w:val="18"/>
                <w:lang w:val="es-ES_tradnl"/>
              </w:rPr>
            </w:pPr>
            <w:r w:rsidRPr="009D699D">
              <w:rPr>
                <w:i/>
                <w:sz w:val="18"/>
                <w:lang w:val="es-ES_tradnl"/>
              </w:rPr>
              <w:t>ID asignado a la oficina telegráfica (tercera y cuarta letras = Código de oficina)</w:t>
            </w:r>
          </w:p>
        </w:tc>
      </w:tr>
      <w:tr w:rsidR="00ED2048" w:rsidRPr="009D699D" w:rsidTr="00225045">
        <w:trPr>
          <w:cantSplit/>
          <w:jc w:val="center"/>
        </w:trPr>
        <w:tc>
          <w:tcPr>
            <w:tcW w:w="1527"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iCs/>
                <w:sz w:val="18"/>
                <w:lang w:val="en-US"/>
              </w:rPr>
            </w:pPr>
            <w:r w:rsidRPr="00B10C01">
              <w:rPr>
                <w:iCs/>
                <w:sz w:val="18"/>
                <w:lang w:val="en-US"/>
              </w:rPr>
              <w:t>1</w:t>
            </w:r>
          </w:p>
        </w:tc>
        <w:tc>
          <w:tcPr>
            <w:tcW w:w="2028"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iCs/>
                <w:sz w:val="18"/>
                <w:lang w:val="en-US"/>
              </w:rPr>
            </w:pPr>
            <w:r w:rsidRPr="00B10C01">
              <w:rPr>
                <w:iCs/>
                <w:sz w:val="18"/>
                <w:lang w:val="en-US"/>
              </w:rPr>
              <w:t>2</w:t>
            </w:r>
          </w:p>
        </w:tc>
        <w:tc>
          <w:tcPr>
            <w:tcW w:w="1988"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iCs/>
                <w:sz w:val="18"/>
                <w:lang w:val="en-US"/>
              </w:rPr>
            </w:pPr>
            <w:r w:rsidRPr="00B10C01">
              <w:rPr>
                <w:iCs/>
                <w:sz w:val="18"/>
                <w:lang w:val="en-US"/>
              </w:rPr>
              <w:t>3</w:t>
            </w:r>
          </w:p>
        </w:tc>
        <w:tc>
          <w:tcPr>
            <w:tcW w:w="1735"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iCs/>
                <w:sz w:val="18"/>
                <w:lang w:val="en-US"/>
              </w:rPr>
            </w:pPr>
            <w:r w:rsidRPr="00B10C01">
              <w:rPr>
                <w:iCs/>
                <w:sz w:val="18"/>
                <w:lang w:val="en-US"/>
              </w:rPr>
              <w:t>4</w:t>
            </w:r>
          </w:p>
        </w:tc>
        <w:tc>
          <w:tcPr>
            <w:tcW w:w="2009"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keepNext/>
              <w:tabs>
                <w:tab w:val="clear" w:pos="567"/>
                <w:tab w:val="clear" w:pos="5387"/>
                <w:tab w:val="clear" w:pos="5954"/>
              </w:tabs>
              <w:spacing w:before="60" w:after="60"/>
              <w:jc w:val="center"/>
              <w:textAlignment w:val="auto"/>
              <w:rPr>
                <w:iCs/>
                <w:sz w:val="18"/>
                <w:lang w:val="en-US"/>
              </w:rPr>
            </w:pPr>
            <w:r w:rsidRPr="00B10C01">
              <w:rPr>
                <w:iCs/>
                <w:sz w:val="18"/>
                <w:lang w:val="en-US"/>
              </w:rPr>
              <w:t>5</w:t>
            </w:r>
          </w:p>
        </w:tc>
      </w:tr>
      <w:tr w:rsidR="00ED2048" w:rsidRPr="009D699D" w:rsidTr="00225045">
        <w:trPr>
          <w:cantSplit/>
          <w:jc w:val="center"/>
        </w:trPr>
        <w:tc>
          <w:tcPr>
            <w:tcW w:w="1527"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tabs>
                <w:tab w:val="clear" w:pos="567"/>
                <w:tab w:val="clear" w:pos="5387"/>
                <w:tab w:val="clear" w:pos="5954"/>
              </w:tabs>
              <w:spacing w:before="40" w:after="40"/>
              <w:jc w:val="center"/>
              <w:textAlignment w:val="auto"/>
              <w:rPr>
                <w:sz w:val="16"/>
                <w:szCs w:val="16"/>
              </w:rPr>
            </w:pPr>
            <w:r w:rsidRPr="00B10C01">
              <w:rPr>
                <w:sz w:val="16"/>
                <w:szCs w:val="16"/>
              </w:rPr>
              <w:t>VANUATU</w:t>
            </w:r>
            <w:r w:rsidRPr="00B10C01">
              <w:rPr>
                <w:sz w:val="16"/>
                <w:szCs w:val="16"/>
              </w:rPr>
              <w:br/>
              <w:t>VANUATU</w:t>
            </w:r>
            <w:r w:rsidRPr="00B10C01">
              <w:rPr>
                <w:sz w:val="16"/>
                <w:szCs w:val="16"/>
              </w:rPr>
              <w:br/>
              <w:t>VANUATU</w:t>
            </w:r>
          </w:p>
        </w:tc>
        <w:tc>
          <w:tcPr>
            <w:tcW w:w="2028" w:type="dxa"/>
            <w:tcBorders>
              <w:top w:val="single" w:sz="4" w:space="0" w:color="auto"/>
              <w:left w:val="single" w:sz="4" w:space="0" w:color="auto"/>
              <w:bottom w:val="single" w:sz="4" w:space="0" w:color="auto"/>
              <w:right w:val="single" w:sz="4" w:space="0" w:color="auto"/>
            </w:tcBorders>
          </w:tcPr>
          <w:p w:rsidR="00ED2048" w:rsidRPr="00B10C01" w:rsidRDefault="00ED2048" w:rsidP="00225045">
            <w:pPr>
              <w:tabs>
                <w:tab w:val="clear" w:pos="1276"/>
                <w:tab w:val="clear" w:pos="1843"/>
                <w:tab w:val="left" w:pos="1134"/>
                <w:tab w:val="left" w:pos="1560"/>
                <w:tab w:val="left" w:pos="2127"/>
              </w:tabs>
              <w:ind w:left="-57" w:right="-170"/>
              <w:jc w:val="left"/>
              <w:rPr>
                <w:sz w:val="16"/>
                <w:szCs w:val="16"/>
              </w:rPr>
            </w:pPr>
            <w:r w:rsidRPr="00B10C01">
              <w:rPr>
                <w:sz w:val="16"/>
                <w:szCs w:val="16"/>
              </w:rPr>
              <w:t xml:space="preserve">Telecom Vanuatu – Telecom </w:t>
            </w:r>
          </w:p>
          <w:p w:rsidR="00ED2048" w:rsidRPr="00B10C01" w:rsidRDefault="00ED2048" w:rsidP="00225045">
            <w:pPr>
              <w:tabs>
                <w:tab w:val="clear" w:pos="1276"/>
                <w:tab w:val="clear" w:pos="1843"/>
                <w:tab w:val="left" w:pos="1134"/>
                <w:tab w:val="left" w:pos="1560"/>
                <w:tab w:val="left" w:pos="2127"/>
              </w:tabs>
              <w:ind w:left="-57" w:right="-170"/>
              <w:jc w:val="left"/>
              <w:rPr>
                <w:sz w:val="16"/>
                <w:szCs w:val="16"/>
              </w:rPr>
            </w:pPr>
            <w:r w:rsidRPr="00B10C01">
              <w:rPr>
                <w:sz w:val="16"/>
                <w:szCs w:val="16"/>
              </w:rPr>
              <w:t>Vanuatu Limited, Port-Vila</w:t>
            </w:r>
          </w:p>
        </w:tc>
        <w:tc>
          <w:tcPr>
            <w:tcW w:w="1988" w:type="dxa"/>
            <w:tcBorders>
              <w:top w:val="single" w:sz="4" w:space="0" w:color="auto"/>
              <w:left w:val="single" w:sz="4" w:space="0" w:color="auto"/>
              <w:bottom w:val="single" w:sz="4" w:space="0" w:color="auto"/>
              <w:right w:val="single" w:sz="4" w:space="0" w:color="auto"/>
            </w:tcBorders>
            <w:hideMark/>
          </w:tcPr>
          <w:p w:rsidR="00ED2048" w:rsidRPr="00B10C01" w:rsidRDefault="00ED2048" w:rsidP="00225045">
            <w:pPr>
              <w:tabs>
                <w:tab w:val="clear" w:pos="567"/>
                <w:tab w:val="clear" w:pos="5387"/>
                <w:tab w:val="clear" w:pos="5954"/>
              </w:tabs>
              <w:spacing w:before="40" w:after="40"/>
              <w:jc w:val="center"/>
              <w:textAlignment w:val="auto"/>
              <w:rPr>
                <w:sz w:val="16"/>
                <w:szCs w:val="16"/>
              </w:rPr>
            </w:pPr>
            <w:r w:rsidRPr="00B10C01">
              <w:rPr>
                <w:sz w:val="16"/>
                <w:szCs w:val="16"/>
              </w:rPr>
              <w:t>NH- -1)</w:t>
            </w:r>
          </w:p>
        </w:tc>
        <w:tc>
          <w:tcPr>
            <w:tcW w:w="1735" w:type="dxa"/>
            <w:tcBorders>
              <w:top w:val="single" w:sz="4" w:space="0" w:color="auto"/>
              <w:left w:val="single" w:sz="4" w:space="0" w:color="auto"/>
              <w:bottom w:val="single" w:sz="4" w:space="0" w:color="auto"/>
              <w:right w:val="single" w:sz="4" w:space="0" w:color="auto"/>
            </w:tcBorders>
          </w:tcPr>
          <w:p w:rsidR="00ED2048" w:rsidRPr="00CD64E3" w:rsidRDefault="00ED2048" w:rsidP="00225045">
            <w:pPr>
              <w:tabs>
                <w:tab w:val="clear" w:pos="1276"/>
                <w:tab w:val="clear" w:pos="1843"/>
                <w:tab w:val="left" w:pos="1134"/>
                <w:tab w:val="left" w:pos="1560"/>
                <w:tab w:val="left" w:pos="2127"/>
              </w:tabs>
              <w:jc w:val="center"/>
              <w:rPr>
                <w:sz w:val="16"/>
                <w:szCs w:val="16"/>
                <w:lang w:val="fr-CH"/>
              </w:rPr>
            </w:pPr>
            <w:r w:rsidRPr="00CD64E3">
              <w:rPr>
                <w:sz w:val="16"/>
                <w:szCs w:val="16"/>
                <w:lang w:val="fr-CH"/>
              </w:rPr>
              <w:t>Vila / Port Vila</w:t>
            </w:r>
            <w:r w:rsidRPr="00CD64E3">
              <w:rPr>
                <w:sz w:val="16"/>
                <w:szCs w:val="16"/>
                <w:lang w:val="fr-CH"/>
              </w:rPr>
              <w:br/>
              <w:t>Toutes destinations</w:t>
            </w:r>
            <w:r w:rsidRPr="00CD64E3">
              <w:rPr>
                <w:sz w:val="16"/>
                <w:szCs w:val="16"/>
                <w:lang w:val="fr-CH"/>
              </w:rPr>
              <w:br/>
              <w:t>All destinations-</w:t>
            </w:r>
            <w:r w:rsidRPr="00CD64E3">
              <w:rPr>
                <w:sz w:val="16"/>
                <w:szCs w:val="16"/>
                <w:lang w:val="fr-CH"/>
              </w:rPr>
              <w:br/>
              <w:t>Todos los destinos</w:t>
            </w:r>
          </w:p>
        </w:tc>
        <w:tc>
          <w:tcPr>
            <w:tcW w:w="2009" w:type="dxa"/>
            <w:tcBorders>
              <w:top w:val="single" w:sz="4" w:space="0" w:color="auto"/>
              <w:left w:val="single" w:sz="4" w:space="0" w:color="auto"/>
              <w:bottom w:val="single" w:sz="4" w:space="0" w:color="auto"/>
              <w:right w:val="single" w:sz="4" w:space="0" w:color="auto"/>
            </w:tcBorders>
          </w:tcPr>
          <w:p w:rsidR="00ED2048" w:rsidRPr="00B10C01" w:rsidRDefault="00ED2048" w:rsidP="00225045">
            <w:pPr>
              <w:tabs>
                <w:tab w:val="clear" w:pos="1276"/>
                <w:tab w:val="clear" w:pos="1843"/>
                <w:tab w:val="left" w:pos="1134"/>
                <w:tab w:val="left" w:pos="1560"/>
                <w:tab w:val="left" w:pos="2127"/>
              </w:tabs>
              <w:jc w:val="center"/>
              <w:rPr>
                <w:sz w:val="16"/>
                <w:szCs w:val="16"/>
              </w:rPr>
            </w:pPr>
            <w:r w:rsidRPr="00B10C01">
              <w:rPr>
                <w:sz w:val="16"/>
                <w:szCs w:val="16"/>
              </w:rPr>
              <w:t>NHVL</w:t>
            </w:r>
          </w:p>
          <w:p w:rsidR="00ED2048" w:rsidRPr="00B10C01" w:rsidRDefault="00ED2048" w:rsidP="00225045">
            <w:pPr>
              <w:tabs>
                <w:tab w:val="clear" w:pos="1276"/>
                <w:tab w:val="clear" w:pos="1843"/>
                <w:tab w:val="left" w:pos="1134"/>
                <w:tab w:val="left" w:pos="1560"/>
                <w:tab w:val="left" w:pos="2127"/>
              </w:tabs>
              <w:jc w:val="center"/>
              <w:rPr>
                <w:sz w:val="16"/>
                <w:szCs w:val="16"/>
              </w:rPr>
            </w:pPr>
            <w:r w:rsidRPr="00B10C01">
              <w:rPr>
                <w:sz w:val="16"/>
                <w:szCs w:val="16"/>
              </w:rPr>
              <w:t>NHVX</w:t>
            </w:r>
          </w:p>
        </w:tc>
      </w:tr>
      <w:tr w:rsidR="00ED2048" w:rsidRPr="00B8501F" w:rsidTr="00225045">
        <w:trPr>
          <w:cantSplit/>
          <w:jc w:val="center"/>
        </w:trPr>
        <w:tc>
          <w:tcPr>
            <w:tcW w:w="9287" w:type="dxa"/>
            <w:gridSpan w:val="5"/>
            <w:tcBorders>
              <w:top w:val="single" w:sz="4" w:space="0" w:color="auto"/>
              <w:left w:val="nil"/>
              <w:bottom w:val="nil"/>
              <w:right w:val="nil"/>
            </w:tcBorders>
          </w:tcPr>
          <w:p w:rsidR="00ED2048" w:rsidRPr="00B10C01" w:rsidRDefault="00ED2048" w:rsidP="00225045">
            <w:pPr>
              <w:tabs>
                <w:tab w:val="clear" w:pos="567"/>
                <w:tab w:val="clear" w:pos="1276"/>
                <w:tab w:val="clear" w:pos="1843"/>
                <w:tab w:val="left" w:pos="280"/>
                <w:tab w:val="left" w:pos="1134"/>
                <w:tab w:val="left" w:pos="1560"/>
                <w:tab w:val="left" w:pos="2127"/>
              </w:tabs>
              <w:ind w:left="280" w:hanging="280"/>
              <w:jc w:val="left"/>
              <w:rPr>
                <w:sz w:val="18"/>
                <w:szCs w:val="18"/>
                <w:lang w:val="es-ES_tradnl"/>
              </w:rPr>
            </w:pPr>
            <w:r w:rsidRPr="00B10C01">
              <w:rPr>
                <w:sz w:val="18"/>
                <w:szCs w:val="18"/>
                <w:vertAlign w:val="superscript"/>
                <w:lang w:val="es-ES_tradnl"/>
              </w:rPr>
              <w:t>1)</w:t>
            </w:r>
            <w:r w:rsidRPr="00B10C01">
              <w:rPr>
                <w:sz w:val="18"/>
                <w:szCs w:val="18"/>
                <w:lang w:val="es-ES_tradnl"/>
              </w:rPr>
              <w:tab/>
              <w:t>El servicio nacional e internacional de telegramas desde y hacia Vanuatu deja de aceptarse (véase la comunicación del Regulador en este Boletín de Explotación N.° 957 del 1.VI.2010, página XX). En consecuencia, el indicador de destino de telegramas «NH» y los códigos de oficina «NHVL, NHVX» son suprimidos.</w:t>
            </w:r>
          </w:p>
          <w:p w:rsidR="00ED2048" w:rsidRPr="00B10C01" w:rsidRDefault="00ED2048" w:rsidP="00225045">
            <w:pPr>
              <w:tabs>
                <w:tab w:val="clear" w:pos="567"/>
                <w:tab w:val="clear" w:pos="1276"/>
                <w:tab w:val="clear" w:pos="1843"/>
                <w:tab w:val="left" w:pos="280"/>
                <w:tab w:val="left" w:pos="1134"/>
                <w:tab w:val="left" w:pos="1560"/>
                <w:tab w:val="left" w:pos="2127"/>
              </w:tabs>
              <w:jc w:val="left"/>
              <w:rPr>
                <w:sz w:val="16"/>
                <w:szCs w:val="16"/>
                <w:lang w:val="es-ES_tradnl"/>
              </w:rPr>
            </w:pPr>
            <w:r w:rsidRPr="00B10C01">
              <w:rPr>
                <w:sz w:val="18"/>
                <w:szCs w:val="18"/>
                <w:lang w:val="es-ES_tradnl"/>
              </w:rPr>
              <w:t xml:space="preserve">Sin embargo, las letras «NH» siguen reservadas para su utilización por Vanuatu (para el Servicio télex, Recomendaciones UIT-T F.68/F.69, y </w:t>
            </w:r>
            <w:r w:rsidRPr="00CD64E3">
              <w:rPr>
                <w:sz w:val="18"/>
                <w:szCs w:val="18"/>
                <w:lang w:val="es-ES_tradnl"/>
              </w:rPr>
              <w:t>para el Servicio móvil marítimo, la Recomendación UIT-T D.90).</w:t>
            </w:r>
          </w:p>
        </w:tc>
      </w:tr>
    </w:tbl>
    <w:p w:rsidR="00ED2048" w:rsidRDefault="00ED2048" w:rsidP="00ED2048">
      <w:pPr>
        <w:rPr>
          <w:lang w:val="es-ES_tradnl"/>
        </w:rPr>
      </w:pPr>
    </w:p>
    <w:p w:rsidR="00ED2048" w:rsidRPr="00951B30" w:rsidRDefault="00ED2048" w:rsidP="00ED2048">
      <w:pPr>
        <w:pStyle w:val="Heading20"/>
        <w:rPr>
          <w:lang w:val="es-ES_tradnl"/>
        </w:rPr>
      </w:pPr>
      <w:bookmarkStart w:id="348" w:name="_Toc262578266"/>
      <w:r w:rsidRPr="00951B30">
        <w:rPr>
          <w:lang w:val="es-ES_tradnl"/>
        </w:rPr>
        <w:t>Lista de códigos de zona/red de señalización (SANC)</w:t>
      </w:r>
      <w:r w:rsidRPr="00951B30">
        <w:rPr>
          <w:lang w:val="es-ES_tradnl"/>
        </w:rPr>
        <w:br/>
        <w:t>(Complemento de la Recomendación UIT-T Q.708 (03/1999))</w:t>
      </w:r>
      <w:r w:rsidRPr="00951B30">
        <w:rPr>
          <w:lang w:val="es-ES_tradnl"/>
        </w:rPr>
        <w:br/>
        <w:t>(Situación al 15 septiembre 2009)</w:t>
      </w:r>
      <w:bookmarkEnd w:id="348"/>
    </w:p>
    <w:p w:rsidR="00ED2048" w:rsidRPr="005229EB" w:rsidRDefault="00ED2048" w:rsidP="00ED2048">
      <w:pPr>
        <w:pStyle w:val="Heading70"/>
        <w:keepNext/>
        <w:rPr>
          <w:b w:val="0"/>
          <w:bCs/>
          <w:lang w:val="es-ES_tradnl"/>
        </w:rPr>
      </w:pPr>
      <w:r w:rsidRPr="005229EB">
        <w:rPr>
          <w:b w:val="0"/>
          <w:bCs/>
          <w:lang w:val="es-ES_tradnl"/>
        </w:rPr>
        <w:t xml:space="preserve">(Anexo al Boletín de Explotación de la UIT No. 940 </w:t>
      </w:r>
      <w:r>
        <w:rPr>
          <w:b w:val="0"/>
          <w:bCs/>
          <w:lang w:val="es-ES_tradnl"/>
        </w:rPr>
        <w:t>–</w:t>
      </w:r>
      <w:r w:rsidRPr="005229EB">
        <w:rPr>
          <w:b w:val="0"/>
          <w:bCs/>
          <w:lang w:val="es-ES_tradnl"/>
        </w:rPr>
        <w:t xml:space="preserve"> 15.IX.2009)</w:t>
      </w:r>
      <w:r w:rsidRPr="005229EB">
        <w:rPr>
          <w:b w:val="0"/>
          <w:bCs/>
          <w:lang w:val="es-ES_tradnl"/>
        </w:rPr>
        <w:br/>
        <w:t>(Enmienda No. 13)</w:t>
      </w:r>
    </w:p>
    <w:p w:rsidR="00ED2048" w:rsidRPr="005229EB" w:rsidRDefault="00ED2048" w:rsidP="00ED2048">
      <w:pPr>
        <w:keepNext/>
        <w:rPr>
          <w:lang w:val="es-ES_tradnl"/>
        </w:rPr>
      </w:pPr>
    </w:p>
    <w:tbl>
      <w:tblPr>
        <w:tblW w:w="9288" w:type="dxa"/>
        <w:tblLayout w:type="fixed"/>
        <w:tblLook w:val="01E0"/>
      </w:tblPr>
      <w:tblGrid>
        <w:gridCol w:w="909"/>
        <w:gridCol w:w="909"/>
        <w:gridCol w:w="7470"/>
      </w:tblGrid>
      <w:tr w:rsidR="00ED2048" w:rsidRPr="005229EB" w:rsidTr="00225045">
        <w:trPr>
          <w:trHeight w:val="240"/>
        </w:trPr>
        <w:tc>
          <w:tcPr>
            <w:tcW w:w="9288" w:type="dxa"/>
            <w:gridSpan w:val="3"/>
            <w:shd w:val="clear" w:color="auto" w:fill="auto"/>
          </w:tcPr>
          <w:p w:rsidR="00ED2048" w:rsidRPr="005229EB" w:rsidRDefault="00ED2048" w:rsidP="00225045">
            <w:pPr>
              <w:pStyle w:val="Normalaftertitle"/>
              <w:keepNext/>
              <w:spacing w:before="240"/>
            </w:pPr>
            <w:r w:rsidRPr="005229EB">
              <w:t>Orden numérico    ADD</w:t>
            </w:r>
          </w:p>
        </w:tc>
      </w:tr>
      <w:tr w:rsidR="00ED2048" w:rsidRPr="005229EB" w:rsidTr="00225045">
        <w:trPr>
          <w:trHeight w:val="240"/>
        </w:trPr>
        <w:tc>
          <w:tcPr>
            <w:tcW w:w="909" w:type="dxa"/>
            <w:shd w:val="clear" w:color="auto" w:fill="auto"/>
          </w:tcPr>
          <w:p w:rsidR="00ED2048" w:rsidRPr="005229EB" w:rsidRDefault="00ED2048" w:rsidP="00225045">
            <w:pPr>
              <w:pStyle w:val="StyleTabletextLeft"/>
              <w:rPr>
                <w:sz w:val="20"/>
                <w:szCs w:val="20"/>
              </w:rPr>
            </w:pPr>
            <w:r>
              <w:rPr>
                <w:sz w:val="20"/>
                <w:szCs w:val="20"/>
              </w:rPr>
              <w:t>P  10</w:t>
            </w:r>
          </w:p>
        </w:tc>
        <w:tc>
          <w:tcPr>
            <w:tcW w:w="909" w:type="dxa"/>
            <w:shd w:val="clear" w:color="auto" w:fill="auto"/>
          </w:tcPr>
          <w:p w:rsidR="00ED2048" w:rsidRPr="005229EB" w:rsidRDefault="00ED2048" w:rsidP="00225045">
            <w:pPr>
              <w:pStyle w:val="StyleTabletextLeft"/>
              <w:rPr>
                <w:sz w:val="20"/>
                <w:szCs w:val="20"/>
              </w:rPr>
            </w:pPr>
            <w:r w:rsidRPr="005229EB">
              <w:rPr>
                <w:sz w:val="20"/>
                <w:szCs w:val="20"/>
              </w:rPr>
              <w:t>4-017</w:t>
            </w:r>
          </w:p>
        </w:tc>
        <w:tc>
          <w:tcPr>
            <w:tcW w:w="7470" w:type="dxa"/>
            <w:shd w:val="clear" w:color="auto" w:fill="auto"/>
          </w:tcPr>
          <w:p w:rsidR="00ED2048" w:rsidRPr="005229EB" w:rsidRDefault="00ED2048" w:rsidP="00225045">
            <w:pPr>
              <w:pStyle w:val="StyleTabletextLeft"/>
              <w:rPr>
                <w:sz w:val="20"/>
                <w:szCs w:val="20"/>
              </w:rPr>
            </w:pPr>
            <w:r w:rsidRPr="005229EB">
              <w:rPr>
                <w:sz w:val="20"/>
                <w:szCs w:val="20"/>
              </w:rPr>
              <w:t>India (República de la)</w:t>
            </w:r>
          </w:p>
        </w:tc>
      </w:tr>
      <w:tr w:rsidR="00ED2048" w:rsidRPr="005229EB" w:rsidTr="00225045">
        <w:trPr>
          <w:trHeight w:val="240"/>
        </w:trPr>
        <w:tc>
          <w:tcPr>
            <w:tcW w:w="909" w:type="dxa"/>
            <w:shd w:val="clear" w:color="auto" w:fill="auto"/>
          </w:tcPr>
          <w:p w:rsidR="00ED2048" w:rsidRPr="005229EB" w:rsidRDefault="00ED2048" w:rsidP="00225045">
            <w:pPr>
              <w:pStyle w:val="StyleTabletextLeft"/>
              <w:rPr>
                <w:sz w:val="20"/>
                <w:szCs w:val="20"/>
              </w:rPr>
            </w:pPr>
            <w:r>
              <w:rPr>
                <w:sz w:val="20"/>
                <w:szCs w:val="20"/>
              </w:rPr>
              <w:t>P  14</w:t>
            </w:r>
          </w:p>
        </w:tc>
        <w:tc>
          <w:tcPr>
            <w:tcW w:w="909" w:type="dxa"/>
            <w:shd w:val="clear" w:color="auto" w:fill="auto"/>
          </w:tcPr>
          <w:p w:rsidR="00ED2048" w:rsidRPr="005229EB" w:rsidRDefault="00ED2048" w:rsidP="00225045">
            <w:pPr>
              <w:pStyle w:val="StyleTabletextLeft"/>
              <w:rPr>
                <w:sz w:val="20"/>
                <w:szCs w:val="20"/>
              </w:rPr>
            </w:pPr>
            <w:r w:rsidRPr="005229EB">
              <w:rPr>
                <w:sz w:val="20"/>
                <w:szCs w:val="20"/>
              </w:rPr>
              <w:t>5-121</w:t>
            </w:r>
          </w:p>
        </w:tc>
        <w:tc>
          <w:tcPr>
            <w:tcW w:w="7470" w:type="dxa"/>
            <w:shd w:val="clear" w:color="auto" w:fill="auto"/>
          </w:tcPr>
          <w:p w:rsidR="00ED2048" w:rsidRPr="005229EB" w:rsidRDefault="00ED2048" w:rsidP="00225045">
            <w:pPr>
              <w:pStyle w:val="StyleTabletextLeft"/>
              <w:rPr>
                <w:sz w:val="20"/>
                <w:szCs w:val="20"/>
              </w:rPr>
            </w:pPr>
            <w:r w:rsidRPr="005229EB">
              <w:rPr>
                <w:sz w:val="20"/>
                <w:szCs w:val="20"/>
              </w:rPr>
              <w:t>Australia</w:t>
            </w:r>
          </w:p>
        </w:tc>
      </w:tr>
    </w:tbl>
    <w:p w:rsidR="00ED2048" w:rsidRPr="005229EB" w:rsidRDefault="00ED2048" w:rsidP="00ED2048">
      <w:pPr>
        <w:keepNext/>
      </w:pPr>
    </w:p>
    <w:tbl>
      <w:tblPr>
        <w:tblW w:w="9288" w:type="dxa"/>
        <w:tblLayout w:type="fixed"/>
        <w:tblLook w:val="01E0"/>
      </w:tblPr>
      <w:tblGrid>
        <w:gridCol w:w="909"/>
        <w:gridCol w:w="909"/>
        <w:gridCol w:w="7470"/>
      </w:tblGrid>
      <w:tr w:rsidR="00ED2048" w:rsidRPr="005229EB" w:rsidTr="00225045">
        <w:trPr>
          <w:trHeight w:val="240"/>
        </w:trPr>
        <w:tc>
          <w:tcPr>
            <w:tcW w:w="9288" w:type="dxa"/>
            <w:gridSpan w:val="3"/>
            <w:shd w:val="clear" w:color="auto" w:fill="auto"/>
          </w:tcPr>
          <w:p w:rsidR="00ED2048" w:rsidRPr="005229EB" w:rsidRDefault="00ED2048" w:rsidP="00225045">
            <w:pPr>
              <w:pStyle w:val="Normalaftertitle"/>
              <w:keepNext/>
              <w:spacing w:before="240"/>
            </w:pPr>
            <w:r w:rsidRPr="005229EB">
              <w:t>Orden alfabético    ADD</w:t>
            </w:r>
          </w:p>
        </w:tc>
      </w:tr>
      <w:tr w:rsidR="00ED2048" w:rsidRPr="005229EB" w:rsidTr="00225045">
        <w:trPr>
          <w:trHeight w:val="240"/>
        </w:trPr>
        <w:tc>
          <w:tcPr>
            <w:tcW w:w="909" w:type="dxa"/>
            <w:shd w:val="clear" w:color="auto" w:fill="auto"/>
          </w:tcPr>
          <w:p w:rsidR="00ED2048" w:rsidRPr="005229EB" w:rsidRDefault="00ED2048" w:rsidP="00225045">
            <w:pPr>
              <w:pStyle w:val="StyleTabletextLeft"/>
              <w:rPr>
                <w:sz w:val="20"/>
                <w:szCs w:val="20"/>
              </w:rPr>
            </w:pPr>
            <w:r>
              <w:rPr>
                <w:sz w:val="20"/>
                <w:szCs w:val="20"/>
              </w:rPr>
              <w:t>P  20</w:t>
            </w:r>
          </w:p>
        </w:tc>
        <w:tc>
          <w:tcPr>
            <w:tcW w:w="909" w:type="dxa"/>
            <w:shd w:val="clear" w:color="auto" w:fill="auto"/>
          </w:tcPr>
          <w:p w:rsidR="00ED2048" w:rsidRPr="005229EB" w:rsidRDefault="00ED2048" w:rsidP="00225045">
            <w:pPr>
              <w:pStyle w:val="StyleTabletextLeft"/>
              <w:rPr>
                <w:sz w:val="20"/>
                <w:szCs w:val="20"/>
              </w:rPr>
            </w:pPr>
            <w:r w:rsidRPr="005229EB">
              <w:rPr>
                <w:sz w:val="20"/>
                <w:szCs w:val="20"/>
              </w:rPr>
              <w:t>5-121</w:t>
            </w:r>
          </w:p>
        </w:tc>
        <w:tc>
          <w:tcPr>
            <w:tcW w:w="7470" w:type="dxa"/>
            <w:shd w:val="clear" w:color="auto" w:fill="auto"/>
          </w:tcPr>
          <w:p w:rsidR="00ED2048" w:rsidRPr="005229EB" w:rsidRDefault="00ED2048" w:rsidP="00225045">
            <w:pPr>
              <w:pStyle w:val="StyleTabletextLeft"/>
              <w:rPr>
                <w:sz w:val="20"/>
                <w:szCs w:val="20"/>
              </w:rPr>
            </w:pPr>
            <w:r w:rsidRPr="005229EB">
              <w:rPr>
                <w:sz w:val="20"/>
                <w:szCs w:val="20"/>
              </w:rPr>
              <w:t>Australia</w:t>
            </w:r>
          </w:p>
        </w:tc>
      </w:tr>
      <w:tr w:rsidR="00ED2048" w:rsidRPr="005229EB" w:rsidTr="00225045">
        <w:trPr>
          <w:trHeight w:val="240"/>
        </w:trPr>
        <w:tc>
          <w:tcPr>
            <w:tcW w:w="909" w:type="dxa"/>
            <w:shd w:val="clear" w:color="auto" w:fill="auto"/>
          </w:tcPr>
          <w:p w:rsidR="00ED2048" w:rsidRPr="005229EB" w:rsidRDefault="00ED2048" w:rsidP="00225045">
            <w:pPr>
              <w:pStyle w:val="StyleTabletextLeft"/>
              <w:rPr>
                <w:sz w:val="20"/>
                <w:szCs w:val="20"/>
              </w:rPr>
            </w:pPr>
            <w:r>
              <w:rPr>
                <w:sz w:val="20"/>
                <w:szCs w:val="20"/>
              </w:rPr>
              <w:t>P  26</w:t>
            </w:r>
          </w:p>
        </w:tc>
        <w:tc>
          <w:tcPr>
            <w:tcW w:w="909" w:type="dxa"/>
            <w:shd w:val="clear" w:color="auto" w:fill="auto"/>
          </w:tcPr>
          <w:p w:rsidR="00ED2048" w:rsidRPr="005229EB" w:rsidRDefault="00ED2048" w:rsidP="00225045">
            <w:pPr>
              <w:pStyle w:val="StyleTabletextLeft"/>
              <w:rPr>
                <w:sz w:val="20"/>
                <w:szCs w:val="20"/>
              </w:rPr>
            </w:pPr>
            <w:r w:rsidRPr="005229EB">
              <w:rPr>
                <w:sz w:val="20"/>
                <w:szCs w:val="20"/>
              </w:rPr>
              <w:t>4-017</w:t>
            </w:r>
          </w:p>
        </w:tc>
        <w:tc>
          <w:tcPr>
            <w:tcW w:w="7470" w:type="dxa"/>
            <w:shd w:val="clear" w:color="auto" w:fill="auto"/>
          </w:tcPr>
          <w:p w:rsidR="00ED2048" w:rsidRPr="005229EB" w:rsidRDefault="00ED2048" w:rsidP="00225045">
            <w:pPr>
              <w:pStyle w:val="StyleTabletextLeft"/>
              <w:rPr>
                <w:sz w:val="20"/>
                <w:szCs w:val="20"/>
              </w:rPr>
            </w:pPr>
            <w:r w:rsidRPr="005229EB">
              <w:rPr>
                <w:sz w:val="20"/>
                <w:szCs w:val="20"/>
              </w:rPr>
              <w:t>India (República de la)</w:t>
            </w:r>
          </w:p>
        </w:tc>
      </w:tr>
    </w:tbl>
    <w:p w:rsidR="00ED2048" w:rsidRPr="00FF621E" w:rsidRDefault="00ED2048" w:rsidP="00ED2048">
      <w:pPr>
        <w:pStyle w:val="Footnotesepar"/>
        <w:rPr>
          <w:lang w:val="fr-FR"/>
        </w:rPr>
      </w:pPr>
      <w:r w:rsidRPr="00FF621E">
        <w:rPr>
          <w:lang w:val="fr-FR"/>
        </w:rPr>
        <w:t>____________</w:t>
      </w:r>
    </w:p>
    <w:p w:rsidR="00ED2048" w:rsidRPr="00951B30" w:rsidRDefault="00ED2048" w:rsidP="00ED2048">
      <w:pPr>
        <w:pStyle w:val="Tabletext"/>
        <w:tabs>
          <w:tab w:val="clear" w:pos="1276"/>
          <w:tab w:val="clear" w:pos="1843"/>
          <w:tab w:val="left" w:pos="567"/>
        </w:tabs>
        <w:spacing w:after="0"/>
        <w:rPr>
          <w:b w:val="0"/>
          <w:sz w:val="16"/>
          <w:szCs w:val="16"/>
          <w:lang w:val="en-US"/>
        </w:rPr>
      </w:pPr>
      <w:r w:rsidRPr="00951B30">
        <w:rPr>
          <w:b w:val="0"/>
          <w:sz w:val="16"/>
          <w:szCs w:val="16"/>
          <w:lang w:val="en-US"/>
        </w:rPr>
        <w:t>SANC:</w:t>
      </w:r>
      <w:r w:rsidRPr="00951B30">
        <w:rPr>
          <w:b w:val="0"/>
          <w:sz w:val="16"/>
          <w:szCs w:val="16"/>
          <w:lang w:val="en-US"/>
        </w:rPr>
        <w:tab/>
        <w:t>Signalling Area/Network Code.</w:t>
      </w:r>
    </w:p>
    <w:p w:rsidR="00ED2048" w:rsidRDefault="00ED2048" w:rsidP="00ED2048">
      <w:pPr>
        <w:pStyle w:val="Tabletext"/>
        <w:tabs>
          <w:tab w:val="clear" w:pos="1276"/>
          <w:tab w:val="clear" w:pos="1843"/>
          <w:tab w:val="left" w:pos="567"/>
        </w:tabs>
        <w:spacing w:before="0" w:after="0"/>
        <w:rPr>
          <w:b w:val="0"/>
          <w:sz w:val="16"/>
          <w:szCs w:val="16"/>
        </w:rPr>
      </w:pPr>
      <w:r w:rsidRPr="00951B30">
        <w:rPr>
          <w:b w:val="0"/>
          <w:sz w:val="16"/>
          <w:szCs w:val="16"/>
          <w:lang w:val="en-US"/>
        </w:rPr>
        <w:tab/>
      </w:r>
      <w:r w:rsidRPr="00FF621E">
        <w:rPr>
          <w:b w:val="0"/>
          <w:sz w:val="16"/>
          <w:szCs w:val="16"/>
        </w:rPr>
        <w:t>Code de zone/réseau sémaphore (CZRS).</w:t>
      </w:r>
    </w:p>
    <w:p w:rsidR="00ED2048" w:rsidRPr="00756D3F" w:rsidRDefault="00ED2048" w:rsidP="00ED2048">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ED2048" w:rsidRDefault="00ED204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D2048" w:rsidRPr="00ED2048" w:rsidRDefault="00ED2048" w:rsidP="00ED2048">
      <w:pPr>
        <w:rPr>
          <w:sz w:val="6"/>
          <w:lang w:val="es-ES"/>
        </w:rPr>
      </w:pPr>
    </w:p>
    <w:p w:rsidR="00ED2048" w:rsidRPr="007031D2" w:rsidRDefault="00ED2048" w:rsidP="00ED2048">
      <w:pPr>
        <w:pStyle w:val="Heading20"/>
        <w:spacing w:before="0"/>
        <w:rPr>
          <w:lang w:val="es-ES_tradnl"/>
        </w:rPr>
      </w:pPr>
      <w:bookmarkStart w:id="349" w:name="_Toc262578267"/>
      <w:r w:rsidRPr="007031D2">
        <w:rPr>
          <w:lang w:val="es-ES_tradnl"/>
        </w:rPr>
        <w:t>Lista de códigos de puntos de señalización internacional (ISPC)</w:t>
      </w:r>
      <w:r w:rsidRPr="007031D2">
        <w:rPr>
          <w:lang w:val="es-ES_tradnl"/>
        </w:rPr>
        <w:br/>
        <w:t>(Según la Recomendación UIT-T Q.708 (03/1999))</w:t>
      </w:r>
      <w:r w:rsidRPr="007031D2">
        <w:rPr>
          <w:lang w:val="es-ES_tradnl"/>
        </w:rPr>
        <w:br/>
        <w:t>(Situación al 15 mayo 2010)</w:t>
      </w:r>
      <w:bookmarkEnd w:id="349"/>
    </w:p>
    <w:p w:rsidR="00ED2048" w:rsidRPr="003F779B" w:rsidRDefault="00ED2048" w:rsidP="00ED2048">
      <w:pPr>
        <w:pStyle w:val="Heading70"/>
        <w:keepNext/>
        <w:rPr>
          <w:b w:val="0"/>
          <w:bCs/>
          <w:lang w:val="es-ES_tradnl"/>
        </w:rPr>
      </w:pPr>
      <w:r w:rsidRPr="003F779B">
        <w:rPr>
          <w:b w:val="0"/>
          <w:bCs/>
          <w:lang w:val="es-ES_tradnl"/>
        </w:rPr>
        <w:t xml:space="preserve">(Anexo al Boletín de Explotación de la UIT No. 956 </w:t>
      </w:r>
      <w:r>
        <w:rPr>
          <w:b w:val="0"/>
          <w:bCs/>
          <w:lang w:val="es-ES_tradnl"/>
        </w:rPr>
        <w:t>–</w:t>
      </w:r>
      <w:r w:rsidRPr="003F779B">
        <w:rPr>
          <w:b w:val="0"/>
          <w:bCs/>
          <w:lang w:val="es-ES_tradnl"/>
        </w:rPr>
        <w:t xml:space="preserve"> 15.V.2010)</w:t>
      </w:r>
      <w:r w:rsidRPr="003F779B">
        <w:rPr>
          <w:b w:val="0"/>
          <w:bCs/>
          <w:lang w:val="es-ES_tradnl"/>
        </w:rPr>
        <w:br/>
        <w:t>(Enmienda No. 1)</w:t>
      </w:r>
    </w:p>
    <w:p w:rsidR="00ED2048" w:rsidRPr="007031D2" w:rsidRDefault="00ED2048" w:rsidP="00ED2048">
      <w:pPr>
        <w:keepNext/>
        <w:rPr>
          <w:lang w:val="es-ES_tradnl"/>
        </w:rPr>
      </w:pPr>
    </w:p>
    <w:tbl>
      <w:tblPr>
        <w:tblW w:w="9288" w:type="dxa"/>
        <w:tblLayout w:type="fixed"/>
        <w:tblLook w:val="01E0"/>
      </w:tblPr>
      <w:tblGrid>
        <w:gridCol w:w="909"/>
        <w:gridCol w:w="909"/>
        <w:gridCol w:w="3461"/>
        <w:gridCol w:w="4009"/>
      </w:tblGrid>
      <w:tr w:rsidR="00ED2048" w:rsidRPr="00B8501F" w:rsidTr="00225045">
        <w:trPr>
          <w:cantSplit/>
          <w:trHeight w:val="227"/>
        </w:trPr>
        <w:tc>
          <w:tcPr>
            <w:tcW w:w="1818" w:type="dxa"/>
            <w:gridSpan w:val="2"/>
          </w:tcPr>
          <w:p w:rsidR="00ED2048" w:rsidRDefault="00ED2048" w:rsidP="00225045">
            <w:pPr>
              <w:pStyle w:val="Tablehead0"/>
              <w:jc w:val="left"/>
            </w:pPr>
            <w:r w:rsidRPr="00870C6B">
              <w:t>País/ Zona geográfica</w:t>
            </w:r>
          </w:p>
        </w:tc>
        <w:tc>
          <w:tcPr>
            <w:tcW w:w="3461" w:type="dxa"/>
            <w:vMerge w:val="restart"/>
            <w:shd w:val="clear" w:color="auto" w:fill="auto"/>
          </w:tcPr>
          <w:p w:rsidR="00ED2048" w:rsidRPr="00DB4998" w:rsidRDefault="00ED2048" w:rsidP="00225045">
            <w:pPr>
              <w:pStyle w:val="Tablehead0"/>
              <w:jc w:val="left"/>
              <w:rPr>
                <w:lang w:val="es-ES_tradnl"/>
              </w:rPr>
            </w:pPr>
            <w:r w:rsidRPr="00DB4998">
              <w:rPr>
                <w:lang w:val="es-ES_tradnl"/>
              </w:rPr>
              <w:t>Nombre único del punto de señalización</w:t>
            </w:r>
          </w:p>
        </w:tc>
        <w:tc>
          <w:tcPr>
            <w:tcW w:w="4009" w:type="dxa"/>
            <w:vMerge w:val="restart"/>
            <w:shd w:val="clear" w:color="auto" w:fill="auto"/>
          </w:tcPr>
          <w:p w:rsidR="00ED2048" w:rsidRPr="00DB4998" w:rsidRDefault="00ED2048" w:rsidP="00225045">
            <w:pPr>
              <w:pStyle w:val="Tablehead0"/>
              <w:jc w:val="left"/>
              <w:rPr>
                <w:lang w:val="es-ES_tradnl"/>
              </w:rPr>
            </w:pPr>
            <w:r w:rsidRPr="00DB4998">
              <w:rPr>
                <w:lang w:val="es-ES_tradnl"/>
              </w:rPr>
              <w:t>Nombre del operador del punto de señalización</w:t>
            </w:r>
          </w:p>
        </w:tc>
      </w:tr>
      <w:tr w:rsidR="00ED2048" w:rsidRPr="00B62253" w:rsidTr="00225045">
        <w:trPr>
          <w:cantSplit/>
          <w:trHeight w:val="227"/>
        </w:trPr>
        <w:tc>
          <w:tcPr>
            <w:tcW w:w="909" w:type="dxa"/>
          </w:tcPr>
          <w:p w:rsidR="00ED2048" w:rsidRPr="00870C6B" w:rsidRDefault="00ED2048" w:rsidP="00225045">
            <w:pPr>
              <w:pStyle w:val="Tablehead0"/>
              <w:jc w:val="left"/>
            </w:pPr>
            <w:r w:rsidRPr="00870C6B">
              <w:t>ISPC</w:t>
            </w:r>
          </w:p>
        </w:tc>
        <w:tc>
          <w:tcPr>
            <w:tcW w:w="909" w:type="dxa"/>
            <w:shd w:val="clear" w:color="auto" w:fill="auto"/>
          </w:tcPr>
          <w:p w:rsidR="00ED2048" w:rsidRDefault="00ED2048" w:rsidP="00225045">
            <w:pPr>
              <w:pStyle w:val="Tablehead0"/>
              <w:jc w:val="left"/>
            </w:pPr>
            <w:r>
              <w:t>DEC</w:t>
            </w:r>
          </w:p>
        </w:tc>
        <w:tc>
          <w:tcPr>
            <w:tcW w:w="3461" w:type="dxa"/>
            <w:vMerge/>
            <w:shd w:val="clear" w:color="auto" w:fill="auto"/>
          </w:tcPr>
          <w:p w:rsidR="00ED2048" w:rsidRPr="00870C6B" w:rsidRDefault="00ED2048" w:rsidP="00225045">
            <w:pPr>
              <w:pStyle w:val="Tablehead0"/>
              <w:jc w:val="left"/>
            </w:pPr>
          </w:p>
        </w:tc>
        <w:tc>
          <w:tcPr>
            <w:tcW w:w="4009" w:type="dxa"/>
            <w:vMerge/>
            <w:shd w:val="clear" w:color="auto" w:fill="auto"/>
          </w:tcPr>
          <w:p w:rsidR="00ED2048" w:rsidRPr="00870C6B" w:rsidRDefault="00ED2048" w:rsidP="00225045">
            <w:pPr>
              <w:pStyle w:val="Tablehead0"/>
              <w:jc w:val="left"/>
            </w:pPr>
          </w:p>
        </w:tc>
      </w:tr>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Australia  </w:t>
            </w:r>
            <w:r w:rsidR="00E84ABE">
              <w:t xml:space="preserve">P  </w:t>
            </w:r>
            <w:r>
              <w:t>17</w:t>
            </w:r>
            <w:r w:rsidRPr="00FF621E">
              <w:t xml:space="preserve">  ADD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5-120-6</w:t>
            </w:r>
          </w:p>
        </w:tc>
        <w:tc>
          <w:tcPr>
            <w:tcW w:w="909" w:type="dxa"/>
            <w:shd w:val="clear" w:color="auto" w:fill="auto"/>
          </w:tcPr>
          <w:p w:rsidR="00ED2048" w:rsidRPr="00E7062C" w:rsidRDefault="00ED2048" w:rsidP="00225045">
            <w:pPr>
              <w:pStyle w:val="StyleTabletextLeft"/>
            </w:pPr>
            <w:r w:rsidRPr="00E7062C">
              <w:t>11206</w:t>
            </w:r>
          </w:p>
        </w:tc>
        <w:tc>
          <w:tcPr>
            <w:tcW w:w="3461" w:type="dxa"/>
            <w:shd w:val="clear" w:color="auto" w:fill="auto"/>
          </w:tcPr>
          <w:p w:rsidR="00ED2048" w:rsidRPr="00FF621E" w:rsidRDefault="00ED2048" w:rsidP="00225045">
            <w:pPr>
              <w:pStyle w:val="StyleTabletextLeft"/>
            </w:pPr>
            <w:r w:rsidRPr="00FF621E">
              <w:t>CHIME-STP-SYD2</w:t>
            </w:r>
          </w:p>
        </w:tc>
        <w:tc>
          <w:tcPr>
            <w:tcW w:w="4009" w:type="dxa"/>
          </w:tcPr>
          <w:p w:rsidR="00ED2048" w:rsidRPr="00FF621E" w:rsidRDefault="00ED2048" w:rsidP="00225045">
            <w:pPr>
              <w:pStyle w:val="StyleTabletextLeft"/>
            </w:pPr>
            <w:r w:rsidRPr="00FF621E">
              <w:t>Chime Communications</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5-120-7</w:t>
            </w:r>
          </w:p>
        </w:tc>
        <w:tc>
          <w:tcPr>
            <w:tcW w:w="909" w:type="dxa"/>
            <w:shd w:val="clear" w:color="auto" w:fill="auto"/>
          </w:tcPr>
          <w:p w:rsidR="00ED2048" w:rsidRPr="00E7062C" w:rsidRDefault="00ED2048" w:rsidP="00225045">
            <w:pPr>
              <w:pStyle w:val="StyleTabletextLeft"/>
            </w:pPr>
            <w:r w:rsidRPr="00E7062C">
              <w:t>11207</w:t>
            </w:r>
          </w:p>
        </w:tc>
        <w:tc>
          <w:tcPr>
            <w:tcW w:w="3461" w:type="dxa"/>
            <w:shd w:val="clear" w:color="auto" w:fill="auto"/>
          </w:tcPr>
          <w:p w:rsidR="00ED2048" w:rsidRPr="00FF621E" w:rsidRDefault="00ED2048" w:rsidP="00225045">
            <w:pPr>
              <w:pStyle w:val="StyleTabletextLeft"/>
            </w:pPr>
            <w:r w:rsidRPr="00FF621E">
              <w:t>GG-SYDNEY-1</w:t>
            </w:r>
          </w:p>
        </w:tc>
        <w:tc>
          <w:tcPr>
            <w:tcW w:w="4009" w:type="dxa"/>
          </w:tcPr>
          <w:p w:rsidR="00ED2048" w:rsidRPr="00FF621E" w:rsidRDefault="00ED2048" w:rsidP="00225045">
            <w:pPr>
              <w:pStyle w:val="StyleTabletextLeft"/>
            </w:pPr>
            <w:r w:rsidRPr="00FF621E">
              <w:t>Global Gossip Communications</w:t>
            </w:r>
          </w:p>
        </w:tc>
      </w:tr>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Georgia  </w:t>
            </w:r>
            <w:r w:rsidR="00E84ABE">
              <w:t xml:space="preserve">P  </w:t>
            </w:r>
            <w:r>
              <w:t>60</w:t>
            </w:r>
            <w:r w:rsidRPr="00FF621E">
              <w:t xml:space="preserve">  </w:t>
            </w:r>
            <w:r>
              <w:t>LIR</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5-233-1</w:t>
            </w:r>
          </w:p>
        </w:tc>
        <w:tc>
          <w:tcPr>
            <w:tcW w:w="909" w:type="dxa"/>
            <w:shd w:val="clear" w:color="auto" w:fill="auto"/>
          </w:tcPr>
          <w:p w:rsidR="00ED2048" w:rsidRPr="00E7062C" w:rsidRDefault="00ED2048" w:rsidP="00225045">
            <w:pPr>
              <w:pStyle w:val="StyleTabletextLeft"/>
            </w:pPr>
            <w:r w:rsidRPr="00E7062C">
              <w:t>12105</w:t>
            </w:r>
          </w:p>
        </w:tc>
        <w:tc>
          <w:tcPr>
            <w:tcW w:w="3461" w:type="dxa"/>
            <w:shd w:val="clear" w:color="auto" w:fill="auto"/>
          </w:tcPr>
          <w:p w:rsidR="00ED2048" w:rsidRPr="00FF621E" w:rsidRDefault="00ED2048" w:rsidP="00225045">
            <w:pPr>
              <w:pStyle w:val="StyleTabletextLeft"/>
            </w:pPr>
          </w:p>
        </w:tc>
        <w:tc>
          <w:tcPr>
            <w:tcW w:w="4009" w:type="dxa"/>
          </w:tcPr>
          <w:p w:rsidR="00ED2048" w:rsidRPr="00FF621E" w:rsidRDefault="00ED2048" w:rsidP="00225045">
            <w:pPr>
              <w:pStyle w:val="StyleTabletextLeft"/>
            </w:pPr>
            <w:r w:rsidRPr="00FF621E">
              <w:t>Silknet JSC</w:t>
            </w:r>
          </w:p>
        </w:tc>
      </w:tr>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Hungría  </w:t>
            </w:r>
            <w:r w:rsidR="00E84ABE">
              <w:t xml:space="preserve">P  </w:t>
            </w:r>
            <w:r>
              <w:t>66</w:t>
            </w:r>
            <w:r w:rsidRPr="00FF621E">
              <w:t xml:space="preserve">  </w:t>
            </w:r>
            <w:r>
              <w:t>SUP</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2-032-0</w:t>
            </w:r>
          </w:p>
        </w:tc>
        <w:tc>
          <w:tcPr>
            <w:tcW w:w="909" w:type="dxa"/>
            <w:shd w:val="clear" w:color="auto" w:fill="auto"/>
          </w:tcPr>
          <w:p w:rsidR="00ED2048" w:rsidRPr="00E7062C" w:rsidRDefault="00ED2048" w:rsidP="00225045">
            <w:pPr>
              <w:pStyle w:val="StyleTabletextLeft"/>
            </w:pPr>
            <w:r w:rsidRPr="00E7062C">
              <w:t>4352</w:t>
            </w:r>
          </w:p>
        </w:tc>
        <w:tc>
          <w:tcPr>
            <w:tcW w:w="3461" w:type="dxa"/>
            <w:shd w:val="clear" w:color="auto" w:fill="auto"/>
          </w:tcPr>
          <w:p w:rsidR="00ED2048" w:rsidRPr="00FF621E" w:rsidRDefault="00ED2048" w:rsidP="00225045">
            <w:pPr>
              <w:pStyle w:val="StyleTabletextLeft"/>
            </w:pPr>
            <w:r w:rsidRPr="00FF621E">
              <w:t>Budapest BP0</w:t>
            </w:r>
          </w:p>
        </w:tc>
        <w:tc>
          <w:tcPr>
            <w:tcW w:w="4009" w:type="dxa"/>
          </w:tcPr>
          <w:p w:rsidR="00ED2048" w:rsidRPr="00FF621E" w:rsidRDefault="00ED2048" w:rsidP="00225045">
            <w:pPr>
              <w:pStyle w:val="StyleTabletextLeft"/>
            </w:pPr>
            <w:r w:rsidRPr="00FF621E">
              <w:t>Magyar Telekom Plc</w:t>
            </w:r>
          </w:p>
        </w:tc>
      </w:tr>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India  </w:t>
            </w:r>
            <w:r w:rsidR="00E84ABE">
              <w:t xml:space="preserve">P  </w:t>
            </w:r>
            <w:r>
              <w:t>68</w:t>
            </w:r>
            <w:r w:rsidRPr="00FF621E">
              <w:t xml:space="preserve">  ADD</w:t>
            </w:r>
          </w:p>
        </w:tc>
      </w:tr>
      <w:tr w:rsidR="00ED2048" w:rsidRPr="00B8501F" w:rsidTr="00ED2048">
        <w:trPr>
          <w:cantSplit/>
          <w:trHeight w:val="240"/>
        </w:trPr>
        <w:tc>
          <w:tcPr>
            <w:tcW w:w="909" w:type="dxa"/>
            <w:shd w:val="clear" w:color="auto" w:fill="auto"/>
          </w:tcPr>
          <w:p w:rsidR="00ED2048" w:rsidRPr="00E7062C" w:rsidRDefault="00ED2048" w:rsidP="00225045">
            <w:pPr>
              <w:pStyle w:val="StyleTabletextLeft"/>
            </w:pPr>
            <w:r w:rsidRPr="00E7062C">
              <w:t>4-015-7</w:t>
            </w:r>
          </w:p>
        </w:tc>
        <w:tc>
          <w:tcPr>
            <w:tcW w:w="909" w:type="dxa"/>
            <w:shd w:val="clear" w:color="auto" w:fill="auto"/>
          </w:tcPr>
          <w:p w:rsidR="00ED2048" w:rsidRPr="00E7062C" w:rsidRDefault="00ED2048" w:rsidP="00225045">
            <w:pPr>
              <w:pStyle w:val="StyleTabletextLeft"/>
            </w:pPr>
            <w:r w:rsidRPr="00E7062C">
              <w:t>8319</w:t>
            </w:r>
          </w:p>
        </w:tc>
        <w:tc>
          <w:tcPr>
            <w:tcW w:w="3461" w:type="dxa"/>
            <w:shd w:val="clear" w:color="auto" w:fill="auto"/>
          </w:tcPr>
          <w:p w:rsidR="00ED2048" w:rsidRPr="00FF621E" w:rsidRDefault="00ED2048" w:rsidP="00225045">
            <w:pPr>
              <w:pStyle w:val="StyleTabletextLeft"/>
            </w:pPr>
            <w:r w:rsidRPr="00FF621E">
              <w:t>ISC - New Delhi</w:t>
            </w:r>
          </w:p>
        </w:tc>
        <w:tc>
          <w:tcPr>
            <w:tcW w:w="4009" w:type="dxa"/>
          </w:tcPr>
          <w:p w:rsidR="00ED2048" w:rsidRPr="00FF621E" w:rsidRDefault="00ED2048" w:rsidP="00225045">
            <w:pPr>
              <w:pStyle w:val="StyleTabletextLeft"/>
            </w:pPr>
            <w:r w:rsidRPr="00FF621E">
              <w:t>M/s Tata Communications Ltd</w:t>
            </w:r>
          </w:p>
        </w:tc>
      </w:tr>
      <w:tr w:rsidR="00ED2048" w:rsidRPr="00B8501F" w:rsidTr="00ED2048">
        <w:trPr>
          <w:cantSplit/>
          <w:trHeight w:val="240"/>
        </w:trPr>
        <w:tc>
          <w:tcPr>
            <w:tcW w:w="909" w:type="dxa"/>
            <w:shd w:val="clear" w:color="auto" w:fill="auto"/>
          </w:tcPr>
          <w:p w:rsidR="00ED2048" w:rsidRPr="00E7062C" w:rsidRDefault="00ED2048" w:rsidP="00225045">
            <w:pPr>
              <w:pStyle w:val="StyleTabletextLeft"/>
            </w:pPr>
            <w:r w:rsidRPr="00E7062C">
              <w:t>4-016-0</w:t>
            </w:r>
          </w:p>
        </w:tc>
        <w:tc>
          <w:tcPr>
            <w:tcW w:w="909" w:type="dxa"/>
            <w:shd w:val="clear" w:color="auto" w:fill="auto"/>
          </w:tcPr>
          <w:p w:rsidR="00ED2048" w:rsidRPr="00E7062C" w:rsidRDefault="00ED2048" w:rsidP="00225045">
            <w:pPr>
              <w:pStyle w:val="StyleTabletextLeft"/>
            </w:pPr>
            <w:r w:rsidRPr="00E7062C">
              <w:t>8320</w:t>
            </w:r>
          </w:p>
        </w:tc>
        <w:tc>
          <w:tcPr>
            <w:tcW w:w="3461" w:type="dxa"/>
            <w:shd w:val="clear" w:color="auto" w:fill="auto"/>
          </w:tcPr>
          <w:p w:rsidR="00ED2048" w:rsidRPr="00FF621E" w:rsidRDefault="00ED2048" w:rsidP="00225045">
            <w:pPr>
              <w:pStyle w:val="StyleTabletextLeft"/>
            </w:pPr>
            <w:r w:rsidRPr="00FF621E">
              <w:t>ISC - Chennai</w:t>
            </w:r>
          </w:p>
        </w:tc>
        <w:tc>
          <w:tcPr>
            <w:tcW w:w="4009" w:type="dxa"/>
          </w:tcPr>
          <w:p w:rsidR="00ED2048" w:rsidRPr="00FF621E" w:rsidRDefault="00ED2048" w:rsidP="00225045">
            <w:pPr>
              <w:pStyle w:val="StyleTabletextLeft"/>
            </w:pPr>
            <w:r w:rsidRPr="00FF621E">
              <w:t>M/s Tata Communications Ltd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4-016-1</w:t>
            </w:r>
          </w:p>
        </w:tc>
        <w:tc>
          <w:tcPr>
            <w:tcW w:w="909" w:type="dxa"/>
            <w:shd w:val="clear" w:color="auto" w:fill="auto"/>
          </w:tcPr>
          <w:p w:rsidR="00ED2048" w:rsidRPr="00E7062C" w:rsidRDefault="00ED2048" w:rsidP="00225045">
            <w:pPr>
              <w:pStyle w:val="StyleTabletextLeft"/>
            </w:pPr>
            <w:r w:rsidRPr="00E7062C">
              <w:t>8321</w:t>
            </w:r>
          </w:p>
        </w:tc>
        <w:tc>
          <w:tcPr>
            <w:tcW w:w="3461" w:type="dxa"/>
            <w:shd w:val="clear" w:color="auto" w:fill="auto"/>
          </w:tcPr>
          <w:p w:rsidR="00ED2048" w:rsidRPr="00FF621E" w:rsidRDefault="00ED2048" w:rsidP="00225045">
            <w:pPr>
              <w:pStyle w:val="StyleTabletextLeft"/>
            </w:pPr>
            <w:r w:rsidRPr="00FF621E">
              <w:t>ISC - Mumbai</w:t>
            </w:r>
          </w:p>
        </w:tc>
        <w:tc>
          <w:tcPr>
            <w:tcW w:w="4009" w:type="dxa"/>
          </w:tcPr>
          <w:p w:rsidR="00ED2048" w:rsidRPr="00DB4998" w:rsidRDefault="00ED2048" w:rsidP="00225045">
            <w:pPr>
              <w:pStyle w:val="StyleTabletextLeft"/>
              <w:rPr>
                <w:lang w:val="en-US"/>
              </w:rPr>
            </w:pPr>
            <w:r w:rsidRPr="00DB4998">
              <w:rPr>
                <w:lang w:val="en-US"/>
              </w:rPr>
              <w:t>M/s Dishnet Wireless Ltd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4-016-2</w:t>
            </w:r>
          </w:p>
        </w:tc>
        <w:tc>
          <w:tcPr>
            <w:tcW w:w="909" w:type="dxa"/>
            <w:shd w:val="clear" w:color="auto" w:fill="auto"/>
          </w:tcPr>
          <w:p w:rsidR="00ED2048" w:rsidRPr="00E7062C" w:rsidRDefault="00ED2048" w:rsidP="00225045">
            <w:pPr>
              <w:pStyle w:val="StyleTabletextLeft"/>
            </w:pPr>
            <w:r w:rsidRPr="00E7062C">
              <w:t>8322</w:t>
            </w:r>
          </w:p>
        </w:tc>
        <w:tc>
          <w:tcPr>
            <w:tcW w:w="3461" w:type="dxa"/>
            <w:shd w:val="clear" w:color="auto" w:fill="auto"/>
          </w:tcPr>
          <w:p w:rsidR="00ED2048" w:rsidRPr="00FF621E" w:rsidRDefault="00ED2048" w:rsidP="00225045">
            <w:pPr>
              <w:pStyle w:val="StyleTabletextLeft"/>
            </w:pPr>
            <w:r w:rsidRPr="00FF621E">
              <w:t>ISC - Gurgoan</w:t>
            </w:r>
          </w:p>
        </w:tc>
        <w:tc>
          <w:tcPr>
            <w:tcW w:w="4009" w:type="dxa"/>
          </w:tcPr>
          <w:p w:rsidR="00ED2048" w:rsidRPr="00DB4998" w:rsidRDefault="00ED2048" w:rsidP="00225045">
            <w:pPr>
              <w:pStyle w:val="StyleTabletextLeft"/>
              <w:rPr>
                <w:lang w:val="en-US"/>
              </w:rPr>
            </w:pPr>
            <w:r w:rsidRPr="00DB4998">
              <w:rPr>
                <w:lang w:val="en-US"/>
              </w:rPr>
              <w:t>M/s Etisalat DB Telecom Ltd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4-016-3</w:t>
            </w:r>
          </w:p>
        </w:tc>
        <w:tc>
          <w:tcPr>
            <w:tcW w:w="909" w:type="dxa"/>
            <w:shd w:val="clear" w:color="auto" w:fill="auto"/>
          </w:tcPr>
          <w:p w:rsidR="00ED2048" w:rsidRPr="00E7062C" w:rsidRDefault="00ED2048" w:rsidP="00225045">
            <w:pPr>
              <w:pStyle w:val="StyleTabletextLeft"/>
            </w:pPr>
            <w:r w:rsidRPr="00E7062C">
              <w:t>8323</w:t>
            </w:r>
          </w:p>
        </w:tc>
        <w:tc>
          <w:tcPr>
            <w:tcW w:w="3461" w:type="dxa"/>
            <w:shd w:val="clear" w:color="auto" w:fill="auto"/>
          </w:tcPr>
          <w:p w:rsidR="00ED2048" w:rsidRPr="00FF621E" w:rsidRDefault="00ED2048" w:rsidP="00225045">
            <w:pPr>
              <w:pStyle w:val="StyleTabletextLeft"/>
            </w:pPr>
            <w:r w:rsidRPr="00FF621E">
              <w:t>ISC - Chennai</w:t>
            </w:r>
          </w:p>
        </w:tc>
        <w:tc>
          <w:tcPr>
            <w:tcW w:w="4009" w:type="dxa"/>
          </w:tcPr>
          <w:p w:rsidR="00ED2048" w:rsidRPr="00DB4998" w:rsidRDefault="00ED2048" w:rsidP="00225045">
            <w:pPr>
              <w:pStyle w:val="StyleTabletextLeft"/>
              <w:rPr>
                <w:lang w:val="en-US"/>
              </w:rPr>
            </w:pPr>
            <w:r w:rsidRPr="00DB4998">
              <w:rPr>
                <w:lang w:val="en-US"/>
              </w:rPr>
              <w:t>M/s Etisalat DB Telecom Ltd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4-016-4</w:t>
            </w:r>
          </w:p>
        </w:tc>
        <w:tc>
          <w:tcPr>
            <w:tcW w:w="909" w:type="dxa"/>
            <w:shd w:val="clear" w:color="auto" w:fill="auto"/>
          </w:tcPr>
          <w:p w:rsidR="00ED2048" w:rsidRPr="00E7062C" w:rsidRDefault="00ED2048" w:rsidP="00225045">
            <w:pPr>
              <w:pStyle w:val="StyleTabletextLeft"/>
            </w:pPr>
            <w:r w:rsidRPr="00E7062C">
              <w:t>8324</w:t>
            </w:r>
          </w:p>
        </w:tc>
        <w:tc>
          <w:tcPr>
            <w:tcW w:w="3461" w:type="dxa"/>
            <w:shd w:val="clear" w:color="auto" w:fill="auto"/>
          </w:tcPr>
          <w:p w:rsidR="00ED2048" w:rsidRPr="00FF621E" w:rsidRDefault="00ED2048" w:rsidP="00225045">
            <w:pPr>
              <w:pStyle w:val="StyleTabletextLeft"/>
            </w:pPr>
            <w:r w:rsidRPr="00FF621E">
              <w:t>ISC - Mumbai</w:t>
            </w:r>
          </w:p>
        </w:tc>
        <w:tc>
          <w:tcPr>
            <w:tcW w:w="4009" w:type="dxa"/>
          </w:tcPr>
          <w:p w:rsidR="00ED2048" w:rsidRPr="00DB4998" w:rsidRDefault="00ED2048" w:rsidP="00225045">
            <w:pPr>
              <w:pStyle w:val="StyleTabletextLeft"/>
              <w:rPr>
                <w:lang w:val="en-US"/>
              </w:rPr>
            </w:pPr>
            <w:r w:rsidRPr="00DB4998">
              <w:rPr>
                <w:lang w:val="en-US"/>
              </w:rPr>
              <w:t>M/s Etisalat DB Telecom Ltd</w:t>
            </w:r>
          </w:p>
        </w:tc>
      </w:tr>
      <w:tr w:rsidR="00ED2048" w:rsidRPr="00B8501F" w:rsidTr="00ED2048">
        <w:trPr>
          <w:cantSplit/>
          <w:trHeight w:val="240"/>
        </w:trPr>
        <w:tc>
          <w:tcPr>
            <w:tcW w:w="909" w:type="dxa"/>
            <w:shd w:val="clear" w:color="auto" w:fill="auto"/>
          </w:tcPr>
          <w:p w:rsidR="00ED2048" w:rsidRPr="00E7062C" w:rsidRDefault="00ED2048" w:rsidP="00225045">
            <w:pPr>
              <w:pStyle w:val="StyleTabletextLeft"/>
            </w:pPr>
            <w:r w:rsidRPr="00E7062C">
              <w:t>4-016-5</w:t>
            </w:r>
          </w:p>
        </w:tc>
        <w:tc>
          <w:tcPr>
            <w:tcW w:w="909" w:type="dxa"/>
            <w:shd w:val="clear" w:color="auto" w:fill="auto"/>
          </w:tcPr>
          <w:p w:rsidR="00ED2048" w:rsidRPr="00E7062C" w:rsidRDefault="00ED2048" w:rsidP="00225045">
            <w:pPr>
              <w:pStyle w:val="StyleTabletextLeft"/>
            </w:pPr>
            <w:r w:rsidRPr="00E7062C">
              <w:t>8325</w:t>
            </w:r>
          </w:p>
        </w:tc>
        <w:tc>
          <w:tcPr>
            <w:tcW w:w="3461" w:type="dxa"/>
            <w:shd w:val="clear" w:color="auto" w:fill="auto"/>
          </w:tcPr>
          <w:p w:rsidR="00ED2048" w:rsidRPr="00FF621E" w:rsidRDefault="00ED2048" w:rsidP="00225045">
            <w:pPr>
              <w:pStyle w:val="StyleTabletextLeft"/>
            </w:pPr>
            <w:r w:rsidRPr="00FF621E">
              <w:t>ISC - Mumbai</w:t>
            </w:r>
          </w:p>
        </w:tc>
        <w:tc>
          <w:tcPr>
            <w:tcW w:w="4009" w:type="dxa"/>
          </w:tcPr>
          <w:p w:rsidR="00ED2048" w:rsidRPr="00FF621E" w:rsidRDefault="00ED2048" w:rsidP="00225045">
            <w:pPr>
              <w:pStyle w:val="StyleTabletextLeft"/>
            </w:pPr>
            <w:r w:rsidRPr="00FF621E">
              <w:t>M/s Tata Communications Ltd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4-016-6</w:t>
            </w:r>
          </w:p>
        </w:tc>
        <w:tc>
          <w:tcPr>
            <w:tcW w:w="909" w:type="dxa"/>
            <w:shd w:val="clear" w:color="auto" w:fill="auto"/>
          </w:tcPr>
          <w:p w:rsidR="00ED2048" w:rsidRPr="00E7062C" w:rsidRDefault="00ED2048" w:rsidP="00225045">
            <w:pPr>
              <w:pStyle w:val="StyleTabletextLeft"/>
            </w:pPr>
            <w:r w:rsidRPr="00E7062C">
              <w:t>8326</w:t>
            </w:r>
          </w:p>
        </w:tc>
        <w:tc>
          <w:tcPr>
            <w:tcW w:w="3461" w:type="dxa"/>
            <w:shd w:val="clear" w:color="auto" w:fill="auto"/>
          </w:tcPr>
          <w:p w:rsidR="00ED2048" w:rsidRPr="00FF621E" w:rsidRDefault="00ED2048" w:rsidP="00225045">
            <w:pPr>
              <w:pStyle w:val="StyleTabletextLeft"/>
            </w:pPr>
            <w:r w:rsidRPr="00FF621E">
              <w:t>ISC - Mumbai</w:t>
            </w:r>
          </w:p>
        </w:tc>
        <w:tc>
          <w:tcPr>
            <w:tcW w:w="4009" w:type="dxa"/>
          </w:tcPr>
          <w:p w:rsidR="00ED2048" w:rsidRPr="00DB4998" w:rsidRDefault="00ED2048" w:rsidP="00225045">
            <w:pPr>
              <w:pStyle w:val="StyleTabletextLeft"/>
              <w:rPr>
                <w:lang w:val="en-US"/>
              </w:rPr>
            </w:pPr>
            <w:r w:rsidRPr="00DB4998">
              <w:rPr>
                <w:lang w:val="en-US"/>
              </w:rPr>
              <w:t>M/s Etisalat DB Telecom Ltd</w:t>
            </w:r>
          </w:p>
        </w:tc>
      </w:tr>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Polinesia francesa  </w:t>
            </w:r>
            <w:r w:rsidR="00E84ABE">
              <w:t xml:space="preserve">P  </w:t>
            </w:r>
            <w:r>
              <w:t>98</w:t>
            </w:r>
            <w:r w:rsidRPr="00FF621E">
              <w:t xml:space="preserve">  ADD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5-094-4</w:t>
            </w:r>
          </w:p>
        </w:tc>
        <w:tc>
          <w:tcPr>
            <w:tcW w:w="909" w:type="dxa"/>
            <w:shd w:val="clear" w:color="auto" w:fill="auto"/>
          </w:tcPr>
          <w:p w:rsidR="00ED2048" w:rsidRPr="00E7062C" w:rsidRDefault="00ED2048" w:rsidP="00225045">
            <w:pPr>
              <w:pStyle w:val="StyleTabletextLeft"/>
            </w:pPr>
            <w:r w:rsidRPr="00E7062C">
              <w:t>10996</w:t>
            </w:r>
          </w:p>
        </w:tc>
        <w:tc>
          <w:tcPr>
            <w:tcW w:w="3461" w:type="dxa"/>
            <w:shd w:val="clear" w:color="auto" w:fill="auto"/>
          </w:tcPr>
          <w:p w:rsidR="00ED2048" w:rsidRPr="00FF621E" w:rsidRDefault="00ED2048" w:rsidP="00225045">
            <w:pPr>
              <w:pStyle w:val="StyleTabletextLeft"/>
            </w:pPr>
            <w:r w:rsidRPr="00FF621E">
              <w:t>Commutateur Papeete</w:t>
            </w:r>
          </w:p>
        </w:tc>
        <w:tc>
          <w:tcPr>
            <w:tcW w:w="4009" w:type="dxa"/>
          </w:tcPr>
          <w:p w:rsidR="00ED2048" w:rsidRPr="00FF621E" w:rsidRDefault="00ED2048" w:rsidP="00225045">
            <w:pPr>
              <w:pStyle w:val="StyleTabletextLeft"/>
            </w:pPr>
            <w:r w:rsidRPr="00FF621E">
              <w:t>Digicel Tahiti</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5-094-5</w:t>
            </w:r>
          </w:p>
        </w:tc>
        <w:tc>
          <w:tcPr>
            <w:tcW w:w="909" w:type="dxa"/>
            <w:shd w:val="clear" w:color="auto" w:fill="auto"/>
          </w:tcPr>
          <w:p w:rsidR="00ED2048" w:rsidRPr="00E7062C" w:rsidRDefault="00ED2048" w:rsidP="00225045">
            <w:pPr>
              <w:pStyle w:val="StyleTabletextLeft"/>
            </w:pPr>
            <w:r w:rsidRPr="00E7062C">
              <w:t>10997</w:t>
            </w:r>
          </w:p>
        </w:tc>
        <w:tc>
          <w:tcPr>
            <w:tcW w:w="3461" w:type="dxa"/>
            <w:shd w:val="clear" w:color="auto" w:fill="auto"/>
          </w:tcPr>
          <w:p w:rsidR="00ED2048" w:rsidRPr="00FF621E" w:rsidRDefault="00ED2048" w:rsidP="00225045">
            <w:pPr>
              <w:pStyle w:val="StyleTabletextLeft"/>
            </w:pPr>
            <w:r w:rsidRPr="00FF621E">
              <w:t>STP Papeete</w:t>
            </w:r>
          </w:p>
        </w:tc>
        <w:tc>
          <w:tcPr>
            <w:tcW w:w="4009" w:type="dxa"/>
          </w:tcPr>
          <w:p w:rsidR="00ED2048" w:rsidRPr="00FF621E" w:rsidRDefault="00ED2048" w:rsidP="00225045">
            <w:pPr>
              <w:pStyle w:val="StyleTabletextLeft"/>
            </w:pPr>
            <w:r w:rsidRPr="00FF621E">
              <w:t>Digicel Tahiti</w:t>
            </w:r>
          </w:p>
        </w:tc>
      </w:tr>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Portugal  </w:t>
            </w:r>
            <w:r w:rsidR="00E84ABE">
              <w:t xml:space="preserve">P  </w:t>
            </w:r>
            <w:r>
              <w:t>100</w:t>
            </w:r>
            <w:r w:rsidRPr="00FF621E">
              <w:t xml:space="preserve">  </w:t>
            </w:r>
            <w:r>
              <w:t>SUP</w:t>
            </w:r>
          </w:p>
        </w:tc>
      </w:tr>
      <w:tr w:rsidR="00ED2048" w:rsidRPr="00B8501F" w:rsidTr="00ED2048">
        <w:trPr>
          <w:cantSplit/>
          <w:trHeight w:val="240"/>
        </w:trPr>
        <w:tc>
          <w:tcPr>
            <w:tcW w:w="909" w:type="dxa"/>
            <w:shd w:val="clear" w:color="auto" w:fill="auto"/>
          </w:tcPr>
          <w:p w:rsidR="00ED2048" w:rsidRPr="00E7062C" w:rsidRDefault="00ED2048" w:rsidP="00225045">
            <w:pPr>
              <w:pStyle w:val="StyleTabletextLeft"/>
            </w:pPr>
            <w:r w:rsidRPr="00E7062C">
              <w:t>2-223-7</w:t>
            </w:r>
          </w:p>
        </w:tc>
        <w:tc>
          <w:tcPr>
            <w:tcW w:w="909" w:type="dxa"/>
            <w:shd w:val="clear" w:color="auto" w:fill="auto"/>
          </w:tcPr>
          <w:p w:rsidR="00ED2048" w:rsidRPr="00E7062C" w:rsidRDefault="00ED2048" w:rsidP="00225045">
            <w:pPr>
              <w:pStyle w:val="StyleTabletextLeft"/>
            </w:pPr>
            <w:r w:rsidRPr="00E7062C">
              <w:t>5887</w:t>
            </w:r>
          </w:p>
        </w:tc>
        <w:tc>
          <w:tcPr>
            <w:tcW w:w="3461" w:type="dxa"/>
            <w:shd w:val="clear" w:color="auto" w:fill="auto"/>
          </w:tcPr>
          <w:p w:rsidR="00ED2048" w:rsidRPr="00FF621E" w:rsidRDefault="00ED2048" w:rsidP="00225045">
            <w:pPr>
              <w:pStyle w:val="StyleTabletextLeft"/>
            </w:pPr>
            <w:r w:rsidRPr="00FF621E">
              <w:t>Lisboa</w:t>
            </w:r>
          </w:p>
        </w:tc>
        <w:tc>
          <w:tcPr>
            <w:tcW w:w="4009" w:type="dxa"/>
          </w:tcPr>
          <w:p w:rsidR="00ED2048" w:rsidRPr="00DB4998" w:rsidRDefault="00ED2048" w:rsidP="00225045">
            <w:pPr>
              <w:pStyle w:val="StyleTabletextLeft"/>
              <w:rPr>
                <w:lang w:val="es-ES_tradnl"/>
              </w:rPr>
            </w:pPr>
            <w:r w:rsidRPr="00DB4998">
              <w:rPr>
                <w:lang w:val="es-ES_tradnl"/>
              </w:rPr>
              <w:t>Neuvex - Telecomunicações, Marketing e Informática Ltda</w:t>
            </w:r>
          </w:p>
        </w:tc>
      </w:tr>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Portugal  </w:t>
            </w:r>
            <w:r w:rsidR="00E84ABE">
              <w:t xml:space="preserve">P  </w:t>
            </w:r>
            <w:r>
              <w:t>100</w:t>
            </w:r>
            <w:r w:rsidRPr="00FF621E">
              <w:t xml:space="preserve">  ADD</w:t>
            </w:r>
          </w:p>
        </w:tc>
      </w:tr>
      <w:tr w:rsidR="00ED2048" w:rsidRPr="00B8501F" w:rsidTr="00ED2048">
        <w:trPr>
          <w:cantSplit/>
          <w:trHeight w:val="240"/>
        </w:trPr>
        <w:tc>
          <w:tcPr>
            <w:tcW w:w="909" w:type="dxa"/>
            <w:shd w:val="clear" w:color="auto" w:fill="auto"/>
          </w:tcPr>
          <w:p w:rsidR="00ED2048" w:rsidRPr="00E7062C" w:rsidRDefault="00ED2048" w:rsidP="00225045">
            <w:pPr>
              <w:pStyle w:val="StyleTabletextLeft"/>
            </w:pPr>
            <w:r w:rsidRPr="00E7062C">
              <w:t>2-138-6</w:t>
            </w:r>
          </w:p>
        </w:tc>
        <w:tc>
          <w:tcPr>
            <w:tcW w:w="909" w:type="dxa"/>
            <w:shd w:val="clear" w:color="auto" w:fill="auto"/>
          </w:tcPr>
          <w:p w:rsidR="00ED2048" w:rsidRPr="00E7062C" w:rsidRDefault="00ED2048" w:rsidP="00225045">
            <w:pPr>
              <w:pStyle w:val="StyleTabletextLeft"/>
            </w:pPr>
            <w:r w:rsidRPr="00E7062C">
              <w:t>5206</w:t>
            </w:r>
          </w:p>
        </w:tc>
        <w:tc>
          <w:tcPr>
            <w:tcW w:w="3461" w:type="dxa"/>
            <w:shd w:val="clear" w:color="auto" w:fill="auto"/>
          </w:tcPr>
          <w:p w:rsidR="00ED2048" w:rsidRPr="00FF621E" w:rsidRDefault="00ED2048" w:rsidP="00225045">
            <w:pPr>
              <w:pStyle w:val="StyleTabletextLeft"/>
            </w:pPr>
            <w:r w:rsidRPr="00FF621E">
              <w:t>TVCLIS04-Lisboa</w:t>
            </w:r>
          </w:p>
        </w:tc>
        <w:tc>
          <w:tcPr>
            <w:tcW w:w="4009" w:type="dxa"/>
          </w:tcPr>
          <w:p w:rsidR="00ED2048" w:rsidRPr="00DB4998" w:rsidRDefault="00ED2048" w:rsidP="00225045">
            <w:pPr>
              <w:pStyle w:val="StyleTabletextLeft"/>
              <w:rPr>
                <w:lang w:val="es-ES_tradnl"/>
              </w:rPr>
            </w:pPr>
            <w:r w:rsidRPr="00DB4998">
              <w:rPr>
                <w:lang w:val="es-ES_tradnl"/>
              </w:rPr>
              <w:t>ZON TV CABO Portugal, S.A.</w:t>
            </w:r>
          </w:p>
        </w:tc>
      </w:tr>
      <w:tr w:rsidR="00ED2048" w:rsidRPr="00B8501F" w:rsidTr="00ED2048">
        <w:trPr>
          <w:cantSplit/>
          <w:trHeight w:val="240"/>
        </w:trPr>
        <w:tc>
          <w:tcPr>
            <w:tcW w:w="909" w:type="dxa"/>
            <w:shd w:val="clear" w:color="auto" w:fill="auto"/>
          </w:tcPr>
          <w:p w:rsidR="00ED2048" w:rsidRPr="00E7062C" w:rsidRDefault="00ED2048" w:rsidP="00225045">
            <w:pPr>
              <w:pStyle w:val="StyleTabletextLeft"/>
            </w:pPr>
            <w:r w:rsidRPr="00E7062C">
              <w:t>2-138-7</w:t>
            </w:r>
          </w:p>
        </w:tc>
        <w:tc>
          <w:tcPr>
            <w:tcW w:w="909" w:type="dxa"/>
            <w:shd w:val="clear" w:color="auto" w:fill="auto"/>
          </w:tcPr>
          <w:p w:rsidR="00ED2048" w:rsidRPr="00E7062C" w:rsidRDefault="00ED2048" w:rsidP="00225045">
            <w:pPr>
              <w:pStyle w:val="StyleTabletextLeft"/>
            </w:pPr>
            <w:r w:rsidRPr="00E7062C">
              <w:t>5207</w:t>
            </w:r>
          </w:p>
        </w:tc>
        <w:tc>
          <w:tcPr>
            <w:tcW w:w="3461" w:type="dxa"/>
            <w:shd w:val="clear" w:color="auto" w:fill="auto"/>
          </w:tcPr>
          <w:p w:rsidR="00ED2048" w:rsidRPr="00FF621E" w:rsidRDefault="00ED2048" w:rsidP="00225045">
            <w:pPr>
              <w:pStyle w:val="StyleTabletextLeft"/>
            </w:pPr>
            <w:r w:rsidRPr="00FF621E">
              <w:t>TVCLIS91-Lisboa</w:t>
            </w:r>
          </w:p>
        </w:tc>
        <w:tc>
          <w:tcPr>
            <w:tcW w:w="4009" w:type="dxa"/>
          </w:tcPr>
          <w:p w:rsidR="00ED2048" w:rsidRPr="00DB4998" w:rsidRDefault="00ED2048" w:rsidP="00225045">
            <w:pPr>
              <w:pStyle w:val="StyleTabletextLeft"/>
              <w:rPr>
                <w:lang w:val="es-ES_tradnl"/>
              </w:rPr>
            </w:pPr>
            <w:r w:rsidRPr="00DB4998">
              <w:rPr>
                <w:lang w:val="es-ES_tradnl"/>
              </w:rPr>
              <w:t>ZON TV CABO Portugal, S.A.</w:t>
            </w:r>
          </w:p>
        </w:tc>
      </w:tr>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Portugal  </w:t>
            </w:r>
            <w:r w:rsidR="00E84ABE">
              <w:t xml:space="preserve">P  </w:t>
            </w:r>
            <w:r>
              <w:t>99</w:t>
            </w:r>
            <w:r w:rsidRPr="00FF621E">
              <w:t xml:space="preserve">  </w:t>
            </w:r>
            <w:r>
              <w:t>LIR</w:t>
            </w:r>
          </w:p>
        </w:tc>
      </w:tr>
      <w:tr w:rsidR="00ED2048" w:rsidRPr="00B8501F" w:rsidTr="00ED2048">
        <w:trPr>
          <w:cantSplit/>
          <w:trHeight w:val="240"/>
        </w:trPr>
        <w:tc>
          <w:tcPr>
            <w:tcW w:w="909" w:type="dxa"/>
            <w:shd w:val="clear" w:color="auto" w:fill="auto"/>
          </w:tcPr>
          <w:p w:rsidR="00ED2048" w:rsidRPr="00E7062C" w:rsidRDefault="00ED2048" w:rsidP="00225045">
            <w:pPr>
              <w:pStyle w:val="StyleTabletextLeft"/>
            </w:pPr>
            <w:r w:rsidRPr="00E7062C">
              <w:t>2-137-0</w:t>
            </w:r>
          </w:p>
        </w:tc>
        <w:tc>
          <w:tcPr>
            <w:tcW w:w="909" w:type="dxa"/>
            <w:shd w:val="clear" w:color="auto" w:fill="auto"/>
          </w:tcPr>
          <w:p w:rsidR="00ED2048" w:rsidRPr="00E7062C" w:rsidRDefault="00ED2048" w:rsidP="00225045">
            <w:pPr>
              <w:pStyle w:val="StyleTabletextLeft"/>
            </w:pPr>
            <w:r w:rsidRPr="00E7062C">
              <w:t>5192</w:t>
            </w:r>
          </w:p>
        </w:tc>
        <w:tc>
          <w:tcPr>
            <w:tcW w:w="3461" w:type="dxa"/>
            <w:shd w:val="clear" w:color="auto" w:fill="auto"/>
          </w:tcPr>
          <w:p w:rsidR="00ED2048" w:rsidRPr="00FF621E" w:rsidRDefault="00ED2048" w:rsidP="00225045">
            <w:pPr>
              <w:pStyle w:val="StyleTabletextLeft"/>
            </w:pPr>
            <w:r w:rsidRPr="00FF621E">
              <w:t>Lisboa</w:t>
            </w:r>
          </w:p>
        </w:tc>
        <w:tc>
          <w:tcPr>
            <w:tcW w:w="4009" w:type="dxa"/>
          </w:tcPr>
          <w:p w:rsidR="00ED2048" w:rsidRPr="00DB4998" w:rsidRDefault="00ED2048" w:rsidP="00225045">
            <w:pPr>
              <w:pStyle w:val="StyleTabletextLeft"/>
              <w:rPr>
                <w:lang w:val="es-ES_tradnl"/>
              </w:rPr>
            </w:pPr>
            <w:r w:rsidRPr="00DB4998">
              <w:rPr>
                <w:lang w:val="es-ES_tradnl"/>
              </w:rPr>
              <w:t>Sonaecom - Serviçios de Comunicações, S.A.</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2-139-6</w:t>
            </w:r>
          </w:p>
        </w:tc>
        <w:tc>
          <w:tcPr>
            <w:tcW w:w="909" w:type="dxa"/>
            <w:shd w:val="clear" w:color="auto" w:fill="auto"/>
          </w:tcPr>
          <w:p w:rsidR="00ED2048" w:rsidRPr="00E7062C" w:rsidRDefault="00ED2048" w:rsidP="00225045">
            <w:pPr>
              <w:pStyle w:val="StyleTabletextLeft"/>
            </w:pPr>
            <w:r w:rsidRPr="00E7062C">
              <w:t>5214</w:t>
            </w:r>
          </w:p>
        </w:tc>
        <w:tc>
          <w:tcPr>
            <w:tcW w:w="3461" w:type="dxa"/>
            <w:shd w:val="clear" w:color="auto" w:fill="auto"/>
          </w:tcPr>
          <w:p w:rsidR="00ED2048" w:rsidRPr="00FF621E" w:rsidRDefault="00ED2048" w:rsidP="00225045">
            <w:pPr>
              <w:pStyle w:val="StyleTabletextLeft"/>
            </w:pPr>
            <w:r w:rsidRPr="00FF621E">
              <w:t>Colt-Oeiras</w:t>
            </w:r>
          </w:p>
        </w:tc>
        <w:tc>
          <w:tcPr>
            <w:tcW w:w="4009" w:type="dxa"/>
          </w:tcPr>
          <w:p w:rsidR="00ED2048" w:rsidRPr="00DB4998" w:rsidRDefault="00ED2048" w:rsidP="00225045">
            <w:pPr>
              <w:pStyle w:val="StyleTabletextLeft"/>
              <w:rPr>
                <w:lang w:val="en-US"/>
              </w:rPr>
            </w:pPr>
            <w:r w:rsidRPr="00DB4998">
              <w:rPr>
                <w:lang w:val="en-US"/>
              </w:rPr>
              <w:t>Colt Technology Services - UNIPESSOAL, LDA</w:t>
            </w:r>
          </w:p>
        </w:tc>
      </w:tr>
      <w:tr w:rsidR="00ED2048" w:rsidRPr="00870C6B" w:rsidTr="00225045">
        <w:trPr>
          <w:cantSplit/>
          <w:trHeight w:val="240"/>
        </w:trPr>
        <w:tc>
          <w:tcPr>
            <w:tcW w:w="9288" w:type="dxa"/>
            <w:gridSpan w:val="4"/>
            <w:shd w:val="clear" w:color="auto" w:fill="auto"/>
          </w:tcPr>
          <w:p w:rsidR="00ED2048" w:rsidRPr="00FF621E" w:rsidRDefault="00ED2048" w:rsidP="00427296">
            <w:pPr>
              <w:pStyle w:val="Normalaftertitle"/>
              <w:keepNext/>
              <w:spacing w:before="120"/>
            </w:pPr>
            <w:r w:rsidRPr="00FF621E">
              <w:t xml:space="preserve">Singapur  </w:t>
            </w:r>
            <w:r w:rsidR="00E84ABE">
              <w:t xml:space="preserve">P  </w:t>
            </w:r>
            <w:r>
              <w:t>117</w:t>
            </w:r>
            <w:r w:rsidRPr="00FF621E">
              <w:t xml:space="preserve">  ADD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5-140-3</w:t>
            </w:r>
          </w:p>
        </w:tc>
        <w:tc>
          <w:tcPr>
            <w:tcW w:w="909" w:type="dxa"/>
            <w:shd w:val="clear" w:color="auto" w:fill="auto"/>
          </w:tcPr>
          <w:p w:rsidR="00ED2048" w:rsidRPr="00E7062C" w:rsidRDefault="00ED2048" w:rsidP="00225045">
            <w:pPr>
              <w:pStyle w:val="StyleTabletextLeft"/>
            </w:pPr>
            <w:r w:rsidRPr="00E7062C">
              <w:t>11363</w:t>
            </w:r>
          </w:p>
        </w:tc>
        <w:tc>
          <w:tcPr>
            <w:tcW w:w="3461" w:type="dxa"/>
            <w:shd w:val="clear" w:color="auto" w:fill="auto"/>
          </w:tcPr>
          <w:p w:rsidR="00ED2048" w:rsidRPr="00FF621E" w:rsidRDefault="00ED2048" w:rsidP="00225045">
            <w:pPr>
              <w:pStyle w:val="StyleTabletextLeft"/>
            </w:pPr>
            <w:r w:rsidRPr="00FF621E">
              <w:t>Epsilon - Smilous</w:t>
            </w:r>
          </w:p>
        </w:tc>
        <w:tc>
          <w:tcPr>
            <w:tcW w:w="4009" w:type="dxa"/>
          </w:tcPr>
          <w:p w:rsidR="00ED2048" w:rsidRPr="00FF621E" w:rsidRDefault="00ED2048" w:rsidP="00225045">
            <w:pPr>
              <w:pStyle w:val="StyleTabletextLeft"/>
            </w:pPr>
            <w:r w:rsidRPr="00FF621E">
              <w:t>Epsilon Telecommunications Pte Ltd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5-140-5</w:t>
            </w:r>
          </w:p>
        </w:tc>
        <w:tc>
          <w:tcPr>
            <w:tcW w:w="909" w:type="dxa"/>
            <w:shd w:val="clear" w:color="auto" w:fill="auto"/>
          </w:tcPr>
          <w:p w:rsidR="00ED2048" w:rsidRPr="00E7062C" w:rsidRDefault="00ED2048" w:rsidP="00225045">
            <w:pPr>
              <w:pStyle w:val="StyleTabletextLeft"/>
            </w:pPr>
            <w:r w:rsidRPr="00E7062C">
              <w:t>11365</w:t>
            </w:r>
          </w:p>
        </w:tc>
        <w:tc>
          <w:tcPr>
            <w:tcW w:w="3461" w:type="dxa"/>
            <w:shd w:val="clear" w:color="auto" w:fill="auto"/>
          </w:tcPr>
          <w:p w:rsidR="00ED2048" w:rsidRPr="00FF621E" w:rsidRDefault="00ED2048" w:rsidP="00225045">
            <w:pPr>
              <w:pStyle w:val="StyleTabletextLeft"/>
            </w:pPr>
            <w:r w:rsidRPr="00FF621E">
              <w:t>Belgacom Equinix</w:t>
            </w:r>
          </w:p>
        </w:tc>
        <w:tc>
          <w:tcPr>
            <w:tcW w:w="4009" w:type="dxa"/>
          </w:tcPr>
          <w:p w:rsidR="00ED2048" w:rsidRPr="00FF621E" w:rsidRDefault="00ED2048" w:rsidP="00225045">
            <w:pPr>
              <w:pStyle w:val="StyleTabletextLeft"/>
            </w:pPr>
            <w:r w:rsidRPr="00FF621E">
              <w:t>Absolute Telecom P/L</w:t>
            </w:r>
          </w:p>
        </w:tc>
      </w:tr>
    </w:tbl>
    <w:p w:rsidR="00427296" w:rsidRPr="00427296" w:rsidRDefault="00427296" w:rsidP="00427296">
      <w:pPr>
        <w:spacing w:before="0"/>
        <w:rPr>
          <w:sz w:val="4"/>
        </w:rPr>
      </w:pPr>
    </w:p>
    <w:p w:rsidR="00427296" w:rsidRDefault="0042729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27296" w:rsidRDefault="00427296" w:rsidP="00427296">
      <w:pPr>
        <w:spacing w:before="0"/>
      </w:pPr>
    </w:p>
    <w:tbl>
      <w:tblPr>
        <w:tblW w:w="9288" w:type="dxa"/>
        <w:tblLayout w:type="fixed"/>
        <w:tblLook w:val="01E0"/>
      </w:tblPr>
      <w:tblGrid>
        <w:gridCol w:w="909"/>
        <w:gridCol w:w="909"/>
        <w:gridCol w:w="3461"/>
        <w:gridCol w:w="4009"/>
      </w:tblGrid>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Sri Lanka  </w:t>
            </w:r>
            <w:r w:rsidR="00E84ABE">
              <w:t xml:space="preserve">P  </w:t>
            </w:r>
            <w:r>
              <w:t>117</w:t>
            </w:r>
            <w:r w:rsidRPr="00FF621E">
              <w:t xml:space="preserve">  ADD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4-190-6</w:t>
            </w:r>
          </w:p>
        </w:tc>
        <w:tc>
          <w:tcPr>
            <w:tcW w:w="909" w:type="dxa"/>
            <w:shd w:val="clear" w:color="auto" w:fill="auto"/>
          </w:tcPr>
          <w:p w:rsidR="00ED2048" w:rsidRPr="00E7062C" w:rsidRDefault="00ED2048" w:rsidP="00225045">
            <w:pPr>
              <w:pStyle w:val="StyleTabletextLeft"/>
            </w:pPr>
            <w:r w:rsidRPr="00E7062C">
              <w:t>9718</w:t>
            </w:r>
          </w:p>
        </w:tc>
        <w:tc>
          <w:tcPr>
            <w:tcW w:w="3461" w:type="dxa"/>
            <w:shd w:val="clear" w:color="auto" w:fill="auto"/>
          </w:tcPr>
          <w:p w:rsidR="00ED2048" w:rsidRPr="00FF621E" w:rsidRDefault="00ED2048" w:rsidP="00225045">
            <w:pPr>
              <w:pStyle w:val="StyleTabletextLeft"/>
            </w:pPr>
            <w:r w:rsidRPr="00FF621E">
              <w:t>Etisalat SL1</w:t>
            </w:r>
          </w:p>
        </w:tc>
        <w:tc>
          <w:tcPr>
            <w:tcW w:w="4009" w:type="dxa"/>
          </w:tcPr>
          <w:p w:rsidR="00ED2048" w:rsidRPr="00FF621E" w:rsidRDefault="00ED2048" w:rsidP="00225045">
            <w:pPr>
              <w:pStyle w:val="StyleTabletextLeft"/>
            </w:pPr>
            <w:r w:rsidRPr="00FF621E">
              <w:t>Etisalat Lanka (vt) Ltd</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4-190-7</w:t>
            </w:r>
          </w:p>
        </w:tc>
        <w:tc>
          <w:tcPr>
            <w:tcW w:w="909" w:type="dxa"/>
            <w:shd w:val="clear" w:color="auto" w:fill="auto"/>
          </w:tcPr>
          <w:p w:rsidR="00ED2048" w:rsidRPr="00E7062C" w:rsidRDefault="00ED2048" w:rsidP="00225045">
            <w:pPr>
              <w:pStyle w:val="StyleTabletextLeft"/>
            </w:pPr>
            <w:r w:rsidRPr="00E7062C">
              <w:t>9719</w:t>
            </w:r>
          </w:p>
        </w:tc>
        <w:tc>
          <w:tcPr>
            <w:tcW w:w="3461" w:type="dxa"/>
            <w:shd w:val="clear" w:color="auto" w:fill="auto"/>
          </w:tcPr>
          <w:p w:rsidR="00ED2048" w:rsidRPr="00FF621E" w:rsidRDefault="00ED2048" w:rsidP="00225045">
            <w:pPr>
              <w:pStyle w:val="StyleTabletextLeft"/>
            </w:pPr>
            <w:r w:rsidRPr="00FF621E">
              <w:t>Etisalat SL2</w:t>
            </w:r>
          </w:p>
        </w:tc>
        <w:tc>
          <w:tcPr>
            <w:tcW w:w="4009" w:type="dxa"/>
          </w:tcPr>
          <w:p w:rsidR="00ED2048" w:rsidRPr="00FF621E" w:rsidRDefault="00ED2048" w:rsidP="00225045">
            <w:pPr>
              <w:pStyle w:val="StyleTabletextLeft"/>
            </w:pPr>
            <w:r w:rsidRPr="00FF621E">
              <w:t>Etisalat Lanka (vt) Ltd</w:t>
            </w:r>
          </w:p>
        </w:tc>
      </w:tr>
      <w:tr w:rsidR="00ED2048" w:rsidRPr="00870C6B" w:rsidTr="00225045">
        <w:trPr>
          <w:cantSplit/>
          <w:trHeight w:val="240"/>
        </w:trPr>
        <w:tc>
          <w:tcPr>
            <w:tcW w:w="9288" w:type="dxa"/>
            <w:gridSpan w:val="4"/>
            <w:shd w:val="clear" w:color="auto" w:fill="auto"/>
          </w:tcPr>
          <w:p w:rsidR="00ED2048" w:rsidRPr="00FF621E" w:rsidRDefault="00ED2048" w:rsidP="00225045">
            <w:pPr>
              <w:pStyle w:val="Normalaftertitle"/>
              <w:keepNext/>
              <w:spacing w:before="240"/>
            </w:pPr>
            <w:r w:rsidRPr="00FF621E">
              <w:t xml:space="preserve">Sri Lanka  </w:t>
            </w:r>
            <w:r w:rsidR="00E84ABE">
              <w:t xml:space="preserve">P  </w:t>
            </w:r>
            <w:r>
              <w:t>117</w:t>
            </w:r>
            <w:r w:rsidRPr="00FF621E">
              <w:t xml:space="preserve">  </w:t>
            </w:r>
            <w:r>
              <w:t>LIR</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4-190-0</w:t>
            </w:r>
          </w:p>
        </w:tc>
        <w:tc>
          <w:tcPr>
            <w:tcW w:w="909" w:type="dxa"/>
            <w:shd w:val="clear" w:color="auto" w:fill="auto"/>
          </w:tcPr>
          <w:p w:rsidR="00ED2048" w:rsidRPr="00E7062C" w:rsidRDefault="00ED2048" w:rsidP="00225045">
            <w:pPr>
              <w:pStyle w:val="StyleTabletextLeft"/>
            </w:pPr>
            <w:r w:rsidRPr="00E7062C">
              <w:t>9712</w:t>
            </w:r>
          </w:p>
        </w:tc>
        <w:tc>
          <w:tcPr>
            <w:tcW w:w="3461" w:type="dxa"/>
            <w:shd w:val="clear" w:color="auto" w:fill="auto"/>
          </w:tcPr>
          <w:p w:rsidR="00ED2048" w:rsidRPr="00FF621E" w:rsidRDefault="00ED2048" w:rsidP="00225045">
            <w:pPr>
              <w:pStyle w:val="StyleTabletextLeft"/>
            </w:pPr>
            <w:r w:rsidRPr="00FF621E">
              <w:t>MTNLK 03</w:t>
            </w:r>
          </w:p>
        </w:tc>
        <w:tc>
          <w:tcPr>
            <w:tcW w:w="4009" w:type="dxa"/>
          </w:tcPr>
          <w:p w:rsidR="00ED2048" w:rsidRPr="00FF621E" w:rsidRDefault="00ED2048" w:rsidP="00225045">
            <w:pPr>
              <w:pStyle w:val="StyleTabletextLeft"/>
            </w:pPr>
            <w:r w:rsidRPr="00FF621E">
              <w:t>Dialog Telecom Plc</w:t>
            </w:r>
          </w:p>
        </w:tc>
      </w:tr>
      <w:tr w:rsidR="00ED2048" w:rsidRPr="00870C6B" w:rsidTr="00ED2048">
        <w:trPr>
          <w:cantSplit/>
          <w:trHeight w:val="240"/>
        </w:trPr>
        <w:tc>
          <w:tcPr>
            <w:tcW w:w="909" w:type="dxa"/>
            <w:shd w:val="clear" w:color="auto" w:fill="auto"/>
          </w:tcPr>
          <w:p w:rsidR="00ED2048" w:rsidRPr="00E7062C" w:rsidRDefault="00ED2048" w:rsidP="00225045">
            <w:pPr>
              <w:pStyle w:val="StyleTabletextLeft"/>
            </w:pPr>
            <w:r w:rsidRPr="00E7062C">
              <w:t>4-190-1</w:t>
            </w:r>
          </w:p>
        </w:tc>
        <w:tc>
          <w:tcPr>
            <w:tcW w:w="909" w:type="dxa"/>
            <w:shd w:val="clear" w:color="auto" w:fill="auto"/>
          </w:tcPr>
          <w:p w:rsidR="00ED2048" w:rsidRPr="00E7062C" w:rsidRDefault="00ED2048" w:rsidP="00225045">
            <w:pPr>
              <w:pStyle w:val="StyleTabletextLeft"/>
            </w:pPr>
            <w:r w:rsidRPr="00E7062C">
              <w:t>9713</w:t>
            </w:r>
          </w:p>
        </w:tc>
        <w:tc>
          <w:tcPr>
            <w:tcW w:w="3461" w:type="dxa"/>
            <w:shd w:val="clear" w:color="auto" w:fill="auto"/>
          </w:tcPr>
          <w:p w:rsidR="00ED2048" w:rsidRPr="00FF621E" w:rsidRDefault="00ED2048" w:rsidP="00225045">
            <w:pPr>
              <w:pStyle w:val="StyleTabletextLeft"/>
            </w:pPr>
            <w:r w:rsidRPr="00FF621E">
              <w:t>MTNLK 04</w:t>
            </w:r>
          </w:p>
        </w:tc>
        <w:tc>
          <w:tcPr>
            <w:tcW w:w="4009" w:type="dxa"/>
          </w:tcPr>
          <w:p w:rsidR="00ED2048" w:rsidRPr="00FF621E" w:rsidRDefault="00ED2048" w:rsidP="00225045">
            <w:pPr>
              <w:pStyle w:val="StyleTabletextLeft"/>
            </w:pPr>
            <w:r w:rsidRPr="00FF621E">
              <w:t>Dialog Telecom Plc</w:t>
            </w:r>
          </w:p>
        </w:tc>
      </w:tr>
    </w:tbl>
    <w:p w:rsidR="00ED2048" w:rsidRPr="00FF621E" w:rsidRDefault="00ED2048" w:rsidP="00ED2048">
      <w:pPr>
        <w:pStyle w:val="Footnotesepar"/>
        <w:rPr>
          <w:lang w:val="fr-FR"/>
        </w:rPr>
      </w:pPr>
      <w:r w:rsidRPr="00FF621E">
        <w:rPr>
          <w:lang w:val="fr-FR"/>
        </w:rPr>
        <w:t>____________</w:t>
      </w:r>
    </w:p>
    <w:p w:rsidR="00ED2048" w:rsidRDefault="00ED2048" w:rsidP="00ED2048">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ED2048" w:rsidRDefault="00ED2048" w:rsidP="00ED2048">
      <w:pPr>
        <w:pStyle w:val="Tabletext"/>
        <w:tabs>
          <w:tab w:val="clear" w:pos="1276"/>
          <w:tab w:val="clear" w:pos="1843"/>
          <w:tab w:val="left" w:pos="567"/>
        </w:tabs>
        <w:spacing w:before="0" w:after="0"/>
        <w:rPr>
          <w:b w:val="0"/>
          <w:sz w:val="16"/>
          <w:szCs w:val="16"/>
        </w:rPr>
      </w:pPr>
      <w:r w:rsidRPr="00FF621E">
        <w:rPr>
          <w:b w:val="0"/>
          <w:sz w:val="16"/>
          <w:szCs w:val="16"/>
        </w:rPr>
        <w:tab/>
        <w:t>Codes de po</w:t>
      </w:r>
      <w:r>
        <w:rPr>
          <w:b w:val="0"/>
          <w:sz w:val="16"/>
          <w:szCs w:val="16"/>
        </w:rPr>
        <w:t xml:space="preserve">ints sémaphores internationaux </w:t>
      </w:r>
      <w:r w:rsidRPr="00FF621E">
        <w:rPr>
          <w:b w:val="0"/>
          <w:sz w:val="16"/>
          <w:szCs w:val="16"/>
        </w:rPr>
        <w:t>.</w:t>
      </w:r>
    </w:p>
    <w:p w:rsidR="00ED2048" w:rsidRPr="00756D3F" w:rsidRDefault="00ED2048" w:rsidP="00ED2048">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w:t>
      </w:r>
    </w:p>
    <w:p w:rsidR="00ED2048" w:rsidRPr="00ED2048" w:rsidRDefault="00ED2048" w:rsidP="00ED2048">
      <w:pPr>
        <w:rPr>
          <w:lang w:val="es-ES_tradnl"/>
        </w:rPr>
      </w:pPr>
    </w:p>
    <w:p w:rsidR="00E75ABA" w:rsidRPr="00E75ABA" w:rsidRDefault="00E75ABA" w:rsidP="00E75ABA">
      <w:pPr>
        <w:pStyle w:val="Heading20"/>
        <w:spacing w:before="240"/>
        <w:rPr>
          <w:lang w:val="es-ES_tradnl"/>
        </w:rPr>
      </w:pPr>
      <w:bookmarkStart w:id="350" w:name="_Toc36876175"/>
      <w:bookmarkStart w:id="351" w:name="_Toc262578268"/>
      <w:r w:rsidRPr="00E75ABA">
        <w:rPr>
          <w:lang w:val="es-ES_tradnl"/>
        </w:rPr>
        <w:t>Plan de nu</w:t>
      </w:r>
      <w:smartTag w:uri="urn:schemas-microsoft-com:office:smarttags" w:element="PersonName">
        <w:r w:rsidRPr="00E75ABA">
          <w:rPr>
            <w:lang w:val="es-ES_tradnl"/>
          </w:rPr>
          <w:t>m</w:t>
        </w:r>
      </w:smartTag>
      <w:r w:rsidRPr="00E75ABA">
        <w:rPr>
          <w:lang w:val="es-ES_tradnl"/>
        </w:rPr>
        <w:t>eración nacional</w:t>
      </w:r>
      <w:r w:rsidRPr="00E75ABA">
        <w:rPr>
          <w:lang w:val="es-ES_tradnl"/>
        </w:rPr>
        <w:br/>
        <w:t>(Según la Reco</w:t>
      </w:r>
      <w:smartTag w:uri="urn:schemas-microsoft-com:office:smarttags" w:element="PersonName">
        <w:r w:rsidRPr="00E75ABA">
          <w:rPr>
            <w:lang w:val="es-ES_tradnl"/>
          </w:rPr>
          <w:t>m</w:t>
        </w:r>
      </w:smartTag>
      <w:r w:rsidRPr="00E75ABA">
        <w:rPr>
          <w:lang w:val="es-ES_tradnl"/>
        </w:rPr>
        <w:t>endación UIT-T E. 129 (11/2009))</w:t>
      </w:r>
      <w:bookmarkEnd w:id="350"/>
      <w:bookmarkEnd w:id="351"/>
    </w:p>
    <w:p w:rsidR="00E75ABA" w:rsidRPr="00CD64E3" w:rsidRDefault="00E75ABA" w:rsidP="00E75ABA">
      <w:pPr>
        <w:jc w:val="center"/>
        <w:rPr>
          <w:lang w:val="es-ES_tradnl"/>
        </w:rPr>
      </w:pPr>
      <w:bookmarkStart w:id="352" w:name="_Toc36876176"/>
      <w:bookmarkStart w:id="353" w:name="_Toc36875244"/>
      <w:r w:rsidRPr="00CD64E3">
        <w:rPr>
          <w:lang w:val="es-ES_tradnl"/>
        </w:rPr>
        <w:t>Web:</w:t>
      </w:r>
      <w:hyperlink r:id="rId27" w:history="1">
        <w:r w:rsidRPr="00CD64E3">
          <w:rPr>
            <w:lang w:val="es-ES_tradnl"/>
          </w:rPr>
          <w:t>www.itu.int/itu-t/inr/nnp/index.html</w:t>
        </w:r>
      </w:hyperlink>
    </w:p>
    <w:p w:rsidR="00E75ABA" w:rsidRPr="00E75ABA" w:rsidRDefault="00E75ABA" w:rsidP="00E75ABA">
      <w:pPr>
        <w:keepNext/>
        <w:tabs>
          <w:tab w:val="clear" w:pos="567"/>
          <w:tab w:val="clear" w:pos="1276"/>
          <w:tab w:val="clear" w:pos="1843"/>
          <w:tab w:val="clear" w:pos="5387"/>
          <w:tab w:val="clear" w:pos="5954"/>
        </w:tabs>
        <w:overflowPunct/>
        <w:autoSpaceDE/>
        <w:autoSpaceDN/>
        <w:adjustRightInd/>
        <w:spacing w:before="0" w:after="60"/>
        <w:jc w:val="left"/>
        <w:textAlignment w:val="auto"/>
        <w:outlineLvl w:val="2"/>
        <w:rPr>
          <w:rFonts w:ascii="Arial" w:hAnsi="Arial" w:cs="Arial"/>
          <w:b/>
          <w:bCs/>
          <w:lang w:val="es-ES"/>
        </w:rPr>
      </w:pPr>
    </w:p>
    <w:bookmarkEnd w:id="352"/>
    <w:bookmarkEnd w:id="353"/>
    <w:p w:rsidR="00E75ABA" w:rsidRPr="00E75ABA" w:rsidRDefault="00E75ABA" w:rsidP="00E75ABA">
      <w:pPr>
        <w:rPr>
          <w:lang w:val="es-ES"/>
        </w:rPr>
      </w:pPr>
      <w:r w:rsidRPr="00E75ABA">
        <w:rPr>
          <w:lang w:val="es-ES"/>
        </w:rPr>
        <w:t>Se solicita a las Ad</w:t>
      </w:r>
      <w:smartTag w:uri="urn:schemas-microsoft-com:office:smarttags" w:element="PersonName">
        <w:r w:rsidRPr="00E75ABA">
          <w:rPr>
            <w:lang w:val="es-ES"/>
          </w:rPr>
          <w:t>m</w:t>
        </w:r>
      </w:smartTag>
      <w:r w:rsidRPr="00E75ABA">
        <w:rPr>
          <w:lang w:val="es-ES"/>
        </w:rPr>
        <w:t>inistraciones que co</w:t>
      </w:r>
      <w:smartTag w:uri="urn:schemas-microsoft-com:office:smarttags" w:element="PersonName">
        <w:r w:rsidRPr="00E75ABA">
          <w:rPr>
            <w:lang w:val="es-ES"/>
          </w:rPr>
          <w:t>m</w:t>
        </w:r>
      </w:smartTag>
      <w:r w:rsidRPr="00E75ABA">
        <w:rPr>
          <w:lang w:val="es-ES"/>
        </w:rPr>
        <w:t>uniquen a la UIT los ca</w:t>
      </w:r>
      <w:smartTag w:uri="urn:schemas-microsoft-com:office:smarttags" w:element="PersonName">
        <w:r w:rsidRPr="00E75ABA">
          <w:rPr>
            <w:lang w:val="es-ES"/>
          </w:rPr>
          <w:t>m</w:t>
        </w:r>
      </w:smartTag>
      <w:r w:rsidRPr="00E75ABA">
        <w:rPr>
          <w:lang w:val="es-ES"/>
        </w:rPr>
        <w:t>bios efectuados en sus planes de nu</w:t>
      </w:r>
      <w:smartTag w:uri="urn:schemas-microsoft-com:office:smarttags" w:element="PersonName">
        <w:r w:rsidRPr="00E75ABA">
          <w:rPr>
            <w:lang w:val="es-ES"/>
          </w:rPr>
          <w:t>m</w:t>
        </w:r>
      </w:smartTag>
      <w:r w:rsidRPr="00E75ABA">
        <w:rPr>
          <w:lang w:val="es-ES"/>
        </w:rPr>
        <w:t>eración nacional o que faciliten infor</w:t>
      </w:r>
      <w:smartTag w:uri="urn:schemas-microsoft-com:office:smarttags" w:element="PersonName">
        <w:r w:rsidRPr="00E75ABA">
          <w:rPr>
            <w:lang w:val="es-ES"/>
          </w:rPr>
          <w:t>m</w:t>
        </w:r>
      </w:smartTag>
      <w:r w:rsidRPr="00E75ABA">
        <w:rPr>
          <w:lang w:val="es-ES"/>
        </w:rPr>
        <w:t>ación sobre las páginas web consagradas a su respectivo plan de nu</w:t>
      </w:r>
      <w:smartTag w:uri="urn:schemas-microsoft-com:office:smarttags" w:element="PersonName">
        <w:r w:rsidRPr="00E75ABA">
          <w:rPr>
            <w:lang w:val="es-ES"/>
          </w:rPr>
          <w:t>m</w:t>
        </w:r>
      </w:smartTag>
      <w:r w:rsidRPr="00E75ABA">
        <w:rPr>
          <w:lang w:val="es-ES"/>
        </w:rPr>
        <w:t>eración nacional, así co</w:t>
      </w:r>
      <w:smartTag w:uri="urn:schemas-microsoft-com:office:smarttags" w:element="PersonName">
        <w:r w:rsidRPr="00E75ABA">
          <w:rPr>
            <w:lang w:val="es-ES"/>
          </w:rPr>
          <w:t>m</w:t>
        </w:r>
      </w:smartTag>
      <w:r w:rsidRPr="00E75ABA">
        <w:rPr>
          <w:lang w:val="es-ES"/>
        </w:rPr>
        <w:t>o los datos de las personas de contacto. Dicha infor</w:t>
      </w:r>
      <w:smartTag w:uri="urn:schemas-microsoft-com:office:smarttags" w:element="PersonName">
        <w:r w:rsidRPr="00E75ABA">
          <w:rPr>
            <w:lang w:val="es-ES"/>
          </w:rPr>
          <w:t>m</w:t>
        </w:r>
      </w:smartTag>
      <w:r w:rsidRPr="00E75ABA">
        <w:rPr>
          <w:lang w:val="es-ES"/>
        </w:rPr>
        <w:t>ación, de consulta gratuita para todas las Ad</w:t>
      </w:r>
      <w:smartTag w:uri="urn:schemas-microsoft-com:office:smarttags" w:element="PersonName">
        <w:r w:rsidRPr="00E75ABA">
          <w:rPr>
            <w:lang w:val="es-ES"/>
          </w:rPr>
          <w:t>m</w:t>
        </w:r>
      </w:smartTag>
      <w:r w:rsidRPr="00E75ABA">
        <w:rPr>
          <w:lang w:val="es-ES"/>
        </w:rPr>
        <w:t>inistraciones/EER y todos los proveedores de servicios, se incorporará en la página web del UIT</w:t>
      </w:r>
      <w:r w:rsidRPr="00E75ABA">
        <w:rPr>
          <w:lang w:val="es-ES"/>
        </w:rPr>
        <w:noBreakHyphen/>
        <w:t>T.</w:t>
      </w:r>
    </w:p>
    <w:p w:rsidR="00E75ABA" w:rsidRPr="00E75ABA" w:rsidRDefault="00E75ABA" w:rsidP="00E75ABA">
      <w:pPr>
        <w:rPr>
          <w:szCs w:val="24"/>
          <w:lang w:val="es-ES"/>
        </w:rPr>
      </w:pPr>
      <w:r w:rsidRPr="00E75ABA">
        <w:rPr>
          <w:szCs w:val="24"/>
          <w:lang w:val="es-ES"/>
        </w:rPr>
        <w:t>Ade</w:t>
      </w:r>
      <w:smartTag w:uri="urn:schemas-microsoft-com:office:smarttags" w:element="PersonName">
        <w:r w:rsidRPr="00E75ABA">
          <w:rPr>
            <w:szCs w:val="24"/>
            <w:lang w:val="es-ES"/>
          </w:rPr>
          <w:t>m</w:t>
        </w:r>
      </w:smartTag>
      <w:r w:rsidRPr="00E75ABA">
        <w:rPr>
          <w:szCs w:val="24"/>
          <w:lang w:val="es-ES"/>
        </w:rPr>
        <w:t>ás, se invita a</w:t>
      </w:r>
      <w:smartTag w:uri="urn:schemas-microsoft-com:office:smarttags" w:element="PersonName">
        <w:r w:rsidRPr="00E75ABA">
          <w:rPr>
            <w:szCs w:val="24"/>
            <w:lang w:val="es-ES"/>
          </w:rPr>
          <w:t>m</w:t>
        </w:r>
      </w:smartTag>
      <w:r w:rsidRPr="00E75ABA">
        <w:rPr>
          <w:szCs w:val="24"/>
          <w:lang w:val="es-ES"/>
        </w:rPr>
        <w:t>able</w:t>
      </w:r>
      <w:smartTag w:uri="urn:schemas-microsoft-com:office:smarttags" w:element="PersonName">
        <w:r w:rsidRPr="00E75ABA">
          <w:rPr>
            <w:szCs w:val="24"/>
            <w:lang w:val="es-ES"/>
          </w:rPr>
          <w:t>m</w:t>
        </w:r>
      </w:smartTag>
      <w:r w:rsidRPr="00E75ABA">
        <w:rPr>
          <w:szCs w:val="24"/>
          <w:lang w:val="es-ES"/>
        </w:rPr>
        <w:t>ente a las Ad</w:t>
      </w:r>
      <w:smartTag w:uri="urn:schemas-microsoft-com:office:smarttags" w:element="PersonName">
        <w:r w:rsidRPr="00E75ABA">
          <w:rPr>
            <w:szCs w:val="24"/>
            <w:lang w:val="es-ES"/>
          </w:rPr>
          <w:t>m</w:t>
        </w:r>
      </w:smartTag>
      <w:r w:rsidRPr="00E75ABA">
        <w:rPr>
          <w:szCs w:val="24"/>
          <w:lang w:val="es-ES"/>
        </w:rPr>
        <w:t>inistraciones a que, en sus páginas web sobre planes de nu</w:t>
      </w:r>
      <w:smartTag w:uri="urn:schemas-microsoft-com:office:smarttags" w:element="PersonName">
        <w:r w:rsidRPr="00E75ABA">
          <w:rPr>
            <w:szCs w:val="24"/>
            <w:lang w:val="es-ES"/>
          </w:rPr>
          <w:t>m</w:t>
        </w:r>
      </w:smartTag>
      <w:r w:rsidRPr="00E75ABA">
        <w:rPr>
          <w:szCs w:val="24"/>
          <w:lang w:val="es-ES"/>
        </w:rPr>
        <w:t>eración nacional o al enviar la infor</w:t>
      </w:r>
      <w:smartTag w:uri="urn:schemas-microsoft-com:office:smarttags" w:element="PersonName">
        <w:r w:rsidRPr="00E75ABA">
          <w:rPr>
            <w:szCs w:val="24"/>
            <w:lang w:val="es-ES"/>
          </w:rPr>
          <w:t>m</w:t>
        </w:r>
      </w:smartTag>
      <w:r w:rsidRPr="00E75ABA">
        <w:rPr>
          <w:szCs w:val="24"/>
          <w:lang w:val="es-ES"/>
        </w:rPr>
        <w:t>ación a UIT/TSB (e-</w:t>
      </w:r>
      <w:smartTag w:uri="urn:schemas-microsoft-com:office:smarttags" w:element="PersonName">
        <w:r w:rsidRPr="00E75ABA">
          <w:rPr>
            <w:szCs w:val="24"/>
            <w:lang w:val="es-ES"/>
          </w:rPr>
          <w:t>m</w:t>
        </w:r>
      </w:smartTag>
      <w:r w:rsidRPr="00E75ABA">
        <w:rPr>
          <w:szCs w:val="24"/>
          <w:lang w:val="es-ES"/>
        </w:rPr>
        <w:t>ail: tsbtson@itu.int), utilicen el for</w:t>
      </w:r>
      <w:smartTag w:uri="urn:schemas-microsoft-com:office:smarttags" w:element="PersonName">
        <w:r w:rsidRPr="00E75ABA">
          <w:rPr>
            <w:szCs w:val="24"/>
            <w:lang w:val="es-ES"/>
          </w:rPr>
          <w:t>m</w:t>
        </w:r>
      </w:smartTag>
      <w:r w:rsidRPr="00E75ABA">
        <w:rPr>
          <w:szCs w:val="24"/>
          <w:lang w:val="es-ES"/>
        </w:rPr>
        <w:t>ato descrito en la Reco</w:t>
      </w:r>
      <w:smartTag w:uri="urn:schemas-microsoft-com:office:smarttags" w:element="PersonName">
        <w:r w:rsidRPr="00E75ABA">
          <w:rPr>
            <w:szCs w:val="24"/>
            <w:lang w:val="es-ES"/>
          </w:rPr>
          <w:t>m</w:t>
        </w:r>
      </w:smartTag>
      <w:r w:rsidRPr="00E75ABA">
        <w:rPr>
          <w:szCs w:val="24"/>
          <w:lang w:val="es-ES"/>
        </w:rPr>
        <w:t>endación UIT</w:t>
      </w:r>
      <w:r w:rsidRPr="00E75ABA">
        <w:rPr>
          <w:szCs w:val="24"/>
          <w:lang w:val="es-ES"/>
        </w:rPr>
        <w:noBreakHyphen/>
        <w:t>T E.129. Se recuerda, por otra parte, a las Ad</w:t>
      </w:r>
      <w:smartTag w:uri="urn:schemas-microsoft-com:office:smarttags" w:element="PersonName">
        <w:r w:rsidRPr="00E75ABA">
          <w:rPr>
            <w:szCs w:val="24"/>
            <w:lang w:val="es-ES"/>
          </w:rPr>
          <w:t>m</w:t>
        </w:r>
      </w:smartTag>
      <w:r w:rsidRPr="00E75ABA">
        <w:rPr>
          <w:szCs w:val="24"/>
          <w:lang w:val="es-ES"/>
        </w:rPr>
        <w:t>inistraciones que deberán asu</w:t>
      </w:r>
      <w:smartTag w:uri="urn:schemas-microsoft-com:office:smarttags" w:element="PersonName">
        <w:r w:rsidRPr="00E75ABA">
          <w:rPr>
            <w:szCs w:val="24"/>
            <w:lang w:val="es-ES"/>
          </w:rPr>
          <w:t>m</w:t>
        </w:r>
      </w:smartTag>
      <w:r w:rsidRPr="00E75ABA">
        <w:rPr>
          <w:szCs w:val="24"/>
          <w:lang w:val="es-ES"/>
        </w:rPr>
        <w:t>ir la responsabilidad de la oportuna puesta al día de su infor</w:t>
      </w:r>
      <w:smartTag w:uri="urn:schemas-microsoft-com:office:smarttags" w:element="PersonName">
        <w:r w:rsidRPr="00E75ABA">
          <w:rPr>
            <w:szCs w:val="24"/>
            <w:lang w:val="es-ES"/>
          </w:rPr>
          <w:t>m</w:t>
        </w:r>
      </w:smartTag>
      <w:r w:rsidRPr="00E75ABA">
        <w:rPr>
          <w:szCs w:val="24"/>
          <w:lang w:val="es-ES"/>
        </w:rPr>
        <w:t>ación.</w:t>
      </w:r>
    </w:p>
    <w:p w:rsidR="00E75ABA" w:rsidRPr="00E75ABA" w:rsidRDefault="00E75ABA" w:rsidP="00E75ABA">
      <w:pPr>
        <w:rPr>
          <w:szCs w:val="24"/>
          <w:lang w:val="es-ES"/>
        </w:rPr>
      </w:pPr>
      <w:r w:rsidRPr="00E75ABA">
        <w:rPr>
          <w:szCs w:val="24"/>
          <w:lang w:val="es-ES"/>
        </w:rPr>
        <w:t>Durante el periodo del 15.V.2010 al 30.V.2010 han actualizado sus planes de nu</w:t>
      </w:r>
      <w:smartTag w:uri="urn:schemas-microsoft-com:office:smarttags" w:element="PersonName">
        <w:r w:rsidRPr="00E75ABA">
          <w:rPr>
            <w:szCs w:val="24"/>
            <w:lang w:val="es-ES"/>
          </w:rPr>
          <w:t>m</w:t>
        </w:r>
      </w:smartTag>
      <w:r w:rsidRPr="00E75ABA">
        <w:rPr>
          <w:szCs w:val="24"/>
          <w:lang w:val="es-ES"/>
        </w:rPr>
        <w:t>eración nacional de los siguientes países en las páginas web:</w:t>
      </w:r>
    </w:p>
    <w:p w:rsidR="00E75ABA" w:rsidRPr="00CD64E3" w:rsidRDefault="00E75ABA" w:rsidP="00E75ABA">
      <w:pPr>
        <w:rPr>
          <w:lang w:val="es-ES_tradn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E75ABA" w:rsidRPr="00050044" w:rsidTr="006D73C3">
        <w:trPr>
          <w:jc w:val="center"/>
        </w:trPr>
        <w:tc>
          <w:tcPr>
            <w:tcW w:w="4124" w:type="dxa"/>
            <w:tcBorders>
              <w:top w:val="single" w:sz="4" w:space="0" w:color="auto"/>
              <w:left w:val="single" w:sz="4" w:space="0" w:color="auto"/>
              <w:bottom w:val="single" w:sz="4" w:space="0" w:color="auto"/>
              <w:right w:val="single" w:sz="4" w:space="0" w:color="auto"/>
            </w:tcBorders>
            <w:hideMark/>
          </w:tcPr>
          <w:p w:rsidR="00E75ABA" w:rsidRPr="00050044" w:rsidRDefault="00E75ABA" w:rsidP="006D73C3">
            <w:pPr>
              <w:pStyle w:val="Tablehead0"/>
              <w:rPr>
                <w:rFonts w:eastAsia="SimSun"/>
                <w:lang w:eastAsia="zh-CN"/>
              </w:rPr>
            </w:pPr>
            <w:r w:rsidRPr="00E75ABA">
              <w:rPr>
                <w:rFonts w:eastAsia="SimSun"/>
                <w:lang w:eastAsia="zh-CN"/>
              </w:rPr>
              <w:t>País</w:t>
            </w:r>
          </w:p>
        </w:tc>
        <w:tc>
          <w:tcPr>
            <w:tcW w:w="4948" w:type="dxa"/>
            <w:tcBorders>
              <w:top w:val="single" w:sz="4" w:space="0" w:color="auto"/>
              <w:left w:val="single" w:sz="4" w:space="0" w:color="auto"/>
              <w:bottom w:val="single" w:sz="4" w:space="0" w:color="auto"/>
              <w:right w:val="single" w:sz="4" w:space="0" w:color="auto"/>
            </w:tcBorders>
            <w:hideMark/>
          </w:tcPr>
          <w:p w:rsidR="00E75ABA" w:rsidRPr="00050044" w:rsidRDefault="00E75ABA" w:rsidP="006D73C3">
            <w:pPr>
              <w:pStyle w:val="Tablehead0"/>
              <w:rPr>
                <w:rFonts w:eastAsia="SimSun"/>
                <w:lang w:eastAsia="zh-CN"/>
              </w:rPr>
            </w:pPr>
            <w:r w:rsidRPr="00E75ABA">
              <w:rPr>
                <w:rFonts w:eastAsia="SimSun"/>
                <w:lang w:eastAsia="zh-CN"/>
              </w:rPr>
              <w:t>Indicativo de país (CC)</w:t>
            </w:r>
          </w:p>
        </w:tc>
      </w:tr>
      <w:tr w:rsidR="00E75ABA" w:rsidRPr="00050044" w:rsidTr="006D73C3">
        <w:trPr>
          <w:jc w:val="center"/>
        </w:trPr>
        <w:tc>
          <w:tcPr>
            <w:tcW w:w="4124" w:type="dxa"/>
            <w:tcBorders>
              <w:top w:val="single" w:sz="4" w:space="0" w:color="auto"/>
              <w:left w:val="single" w:sz="4" w:space="0" w:color="auto"/>
              <w:bottom w:val="single" w:sz="4" w:space="0" w:color="auto"/>
              <w:right w:val="single" w:sz="4" w:space="0" w:color="auto"/>
            </w:tcBorders>
            <w:hideMark/>
          </w:tcPr>
          <w:p w:rsidR="00E75ABA" w:rsidRPr="00E75ABA" w:rsidRDefault="00E75ABA" w:rsidP="006D73C3">
            <w:pPr>
              <w:pStyle w:val="Tabletext0"/>
              <w:rPr>
                <w:rFonts w:eastAsia="SimSun"/>
                <w:lang w:eastAsia="zh-CN"/>
              </w:rPr>
            </w:pPr>
            <w:r w:rsidRPr="00E75ABA">
              <w:rPr>
                <w:rFonts w:eastAsia="SimSun"/>
                <w:lang w:eastAsia="zh-CN"/>
              </w:rPr>
              <w:t>Croatia</w:t>
            </w:r>
          </w:p>
        </w:tc>
        <w:tc>
          <w:tcPr>
            <w:tcW w:w="4948" w:type="dxa"/>
            <w:tcBorders>
              <w:top w:val="single" w:sz="4" w:space="0" w:color="auto"/>
              <w:left w:val="single" w:sz="4" w:space="0" w:color="auto"/>
              <w:bottom w:val="single" w:sz="4" w:space="0" w:color="auto"/>
              <w:right w:val="single" w:sz="4" w:space="0" w:color="auto"/>
            </w:tcBorders>
            <w:hideMark/>
          </w:tcPr>
          <w:p w:rsidR="00E75ABA" w:rsidRPr="00F80D2F" w:rsidRDefault="00E75ABA" w:rsidP="006D73C3">
            <w:pPr>
              <w:pStyle w:val="Tabletext0"/>
              <w:jc w:val="center"/>
              <w:rPr>
                <w:rFonts w:eastAsia="SimSun"/>
                <w:lang w:eastAsia="zh-CN"/>
              </w:rPr>
            </w:pPr>
            <w:r w:rsidRPr="00F80D2F">
              <w:rPr>
                <w:rFonts w:eastAsia="SimSun"/>
                <w:lang w:eastAsia="zh-CN"/>
              </w:rPr>
              <w:t>+385</w:t>
            </w:r>
          </w:p>
        </w:tc>
      </w:tr>
      <w:tr w:rsidR="00E75ABA" w:rsidRPr="00050044" w:rsidTr="006D73C3">
        <w:trPr>
          <w:jc w:val="center"/>
        </w:trPr>
        <w:tc>
          <w:tcPr>
            <w:tcW w:w="4124" w:type="dxa"/>
            <w:tcBorders>
              <w:top w:val="single" w:sz="4" w:space="0" w:color="auto"/>
              <w:left w:val="single" w:sz="4" w:space="0" w:color="auto"/>
              <w:bottom w:val="single" w:sz="4" w:space="0" w:color="auto"/>
              <w:right w:val="single" w:sz="4" w:space="0" w:color="auto"/>
            </w:tcBorders>
            <w:hideMark/>
          </w:tcPr>
          <w:p w:rsidR="00E75ABA" w:rsidRPr="00E75ABA" w:rsidRDefault="00E75ABA" w:rsidP="006D73C3">
            <w:pPr>
              <w:pStyle w:val="Tabletext0"/>
              <w:rPr>
                <w:rFonts w:eastAsia="SimSun"/>
                <w:lang w:eastAsia="zh-CN"/>
              </w:rPr>
            </w:pPr>
            <w:r w:rsidRPr="00E75ABA">
              <w:rPr>
                <w:rFonts w:eastAsia="SimSun"/>
                <w:lang w:eastAsia="zh-CN"/>
              </w:rPr>
              <w:t>Francia</w:t>
            </w:r>
          </w:p>
        </w:tc>
        <w:tc>
          <w:tcPr>
            <w:tcW w:w="4948" w:type="dxa"/>
            <w:tcBorders>
              <w:top w:val="single" w:sz="4" w:space="0" w:color="auto"/>
              <w:left w:val="single" w:sz="4" w:space="0" w:color="auto"/>
              <w:bottom w:val="single" w:sz="4" w:space="0" w:color="auto"/>
              <w:right w:val="single" w:sz="4" w:space="0" w:color="auto"/>
            </w:tcBorders>
            <w:hideMark/>
          </w:tcPr>
          <w:p w:rsidR="00E75ABA" w:rsidRPr="00F80D2F" w:rsidRDefault="00E75ABA" w:rsidP="006D73C3">
            <w:pPr>
              <w:pStyle w:val="Tabletext0"/>
              <w:jc w:val="center"/>
              <w:rPr>
                <w:rFonts w:eastAsia="SimSun"/>
                <w:lang w:eastAsia="zh-CN"/>
              </w:rPr>
            </w:pPr>
            <w:r w:rsidRPr="00F80D2F">
              <w:rPr>
                <w:rFonts w:eastAsia="SimSun"/>
                <w:lang w:eastAsia="zh-CN"/>
              </w:rPr>
              <w:t>+33</w:t>
            </w:r>
          </w:p>
        </w:tc>
      </w:tr>
      <w:tr w:rsidR="00E75ABA" w:rsidRPr="00050044" w:rsidTr="006D73C3">
        <w:trPr>
          <w:jc w:val="center"/>
        </w:trPr>
        <w:tc>
          <w:tcPr>
            <w:tcW w:w="4124" w:type="dxa"/>
            <w:tcBorders>
              <w:top w:val="single" w:sz="4" w:space="0" w:color="auto"/>
              <w:left w:val="single" w:sz="4" w:space="0" w:color="auto"/>
              <w:bottom w:val="single" w:sz="4" w:space="0" w:color="auto"/>
              <w:right w:val="single" w:sz="4" w:space="0" w:color="auto"/>
            </w:tcBorders>
            <w:hideMark/>
          </w:tcPr>
          <w:p w:rsidR="00E75ABA" w:rsidRPr="00E75ABA" w:rsidRDefault="00E75ABA" w:rsidP="006D73C3">
            <w:pPr>
              <w:pStyle w:val="Tabletext0"/>
              <w:rPr>
                <w:rFonts w:eastAsia="SimSun"/>
                <w:lang w:eastAsia="zh-CN"/>
              </w:rPr>
            </w:pPr>
            <w:r w:rsidRPr="00E75ABA">
              <w:rPr>
                <w:rFonts w:eastAsia="SimSun"/>
                <w:lang w:eastAsia="zh-CN"/>
              </w:rPr>
              <w:t>Georgia</w:t>
            </w:r>
          </w:p>
        </w:tc>
        <w:tc>
          <w:tcPr>
            <w:tcW w:w="4948" w:type="dxa"/>
            <w:tcBorders>
              <w:top w:val="single" w:sz="4" w:space="0" w:color="auto"/>
              <w:left w:val="single" w:sz="4" w:space="0" w:color="auto"/>
              <w:bottom w:val="single" w:sz="4" w:space="0" w:color="auto"/>
              <w:right w:val="single" w:sz="4" w:space="0" w:color="auto"/>
            </w:tcBorders>
            <w:hideMark/>
          </w:tcPr>
          <w:p w:rsidR="00E75ABA" w:rsidRPr="00F80D2F" w:rsidRDefault="00E75ABA" w:rsidP="006D73C3">
            <w:pPr>
              <w:pStyle w:val="Tabletext0"/>
              <w:jc w:val="center"/>
              <w:rPr>
                <w:rFonts w:eastAsia="SimSun"/>
                <w:lang w:eastAsia="zh-CN"/>
              </w:rPr>
            </w:pPr>
            <w:r w:rsidRPr="00F80D2F">
              <w:rPr>
                <w:rFonts w:eastAsia="SimSun"/>
                <w:lang w:eastAsia="zh-CN"/>
              </w:rPr>
              <w:t>+995</w:t>
            </w:r>
          </w:p>
        </w:tc>
      </w:tr>
      <w:tr w:rsidR="00E75ABA" w:rsidRPr="00050044" w:rsidTr="006D73C3">
        <w:trPr>
          <w:jc w:val="center"/>
        </w:trPr>
        <w:tc>
          <w:tcPr>
            <w:tcW w:w="4124" w:type="dxa"/>
            <w:tcBorders>
              <w:top w:val="single" w:sz="4" w:space="0" w:color="auto"/>
              <w:left w:val="single" w:sz="4" w:space="0" w:color="auto"/>
              <w:bottom w:val="single" w:sz="4" w:space="0" w:color="auto"/>
              <w:right w:val="single" w:sz="4" w:space="0" w:color="auto"/>
            </w:tcBorders>
          </w:tcPr>
          <w:p w:rsidR="00E75ABA" w:rsidRPr="00E75ABA" w:rsidRDefault="00E75ABA" w:rsidP="006D73C3">
            <w:pPr>
              <w:pStyle w:val="Tabletext0"/>
              <w:rPr>
                <w:rFonts w:eastAsia="SimSun"/>
                <w:lang w:eastAsia="zh-CN"/>
              </w:rPr>
            </w:pPr>
            <w:r w:rsidRPr="00E75ABA">
              <w:rPr>
                <w:rFonts w:eastAsia="SimSun"/>
                <w:lang w:eastAsia="zh-CN"/>
              </w:rPr>
              <w:t>Serbia</w:t>
            </w:r>
          </w:p>
        </w:tc>
        <w:tc>
          <w:tcPr>
            <w:tcW w:w="4948" w:type="dxa"/>
            <w:tcBorders>
              <w:top w:val="single" w:sz="4" w:space="0" w:color="auto"/>
              <w:left w:val="single" w:sz="4" w:space="0" w:color="auto"/>
              <w:bottom w:val="single" w:sz="4" w:space="0" w:color="auto"/>
              <w:right w:val="single" w:sz="4" w:space="0" w:color="auto"/>
            </w:tcBorders>
          </w:tcPr>
          <w:p w:rsidR="00E75ABA" w:rsidRPr="00F80D2F" w:rsidRDefault="00E75ABA" w:rsidP="006D73C3">
            <w:pPr>
              <w:pStyle w:val="Tabletext0"/>
              <w:jc w:val="center"/>
              <w:rPr>
                <w:rFonts w:eastAsia="SimSun"/>
                <w:lang w:eastAsia="zh-CN"/>
              </w:rPr>
            </w:pPr>
            <w:r w:rsidRPr="00F80D2F">
              <w:rPr>
                <w:rFonts w:eastAsia="SimSun"/>
                <w:lang w:eastAsia="zh-CN"/>
              </w:rPr>
              <w:t>+381</w:t>
            </w:r>
          </w:p>
        </w:tc>
      </w:tr>
      <w:tr w:rsidR="00E75ABA" w:rsidRPr="00050044" w:rsidTr="006D73C3">
        <w:trPr>
          <w:jc w:val="center"/>
        </w:trPr>
        <w:tc>
          <w:tcPr>
            <w:tcW w:w="4124" w:type="dxa"/>
            <w:tcBorders>
              <w:top w:val="single" w:sz="4" w:space="0" w:color="auto"/>
              <w:left w:val="single" w:sz="4" w:space="0" w:color="auto"/>
              <w:bottom w:val="single" w:sz="4" w:space="0" w:color="auto"/>
              <w:right w:val="single" w:sz="4" w:space="0" w:color="auto"/>
            </w:tcBorders>
          </w:tcPr>
          <w:p w:rsidR="00E75ABA" w:rsidRPr="00E75ABA" w:rsidRDefault="00E75ABA" w:rsidP="006D73C3">
            <w:pPr>
              <w:pStyle w:val="Tabletext0"/>
              <w:rPr>
                <w:rFonts w:eastAsia="SimSun"/>
                <w:lang w:eastAsia="zh-CN"/>
              </w:rPr>
            </w:pPr>
            <w:r w:rsidRPr="00E75ABA">
              <w:rPr>
                <w:rFonts w:eastAsia="SimSun"/>
                <w:lang w:eastAsia="zh-CN"/>
              </w:rPr>
              <w:t>Vanuatu</w:t>
            </w:r>
          </w:p>
        </w:tc>
        <w:tc>
          <w:tcPr>
            <w:tcW w:w="4948" w:type="dxa"/>
            <w:tcBorders>
              <w:top w:val="single" w:sz="4" w:space="0" w:color="auto"/>
              <w:left w:val="single" w:sz="4" w:space="0" w:color="auto"/>
              <w:bottom w:val="single" w:sz="4" w:space="0" w:color="auto"/>
              <w:right w:val="single" w:sz="4" w:space="0" w:color="auto"/>
            </w:tcBorders>
          </w:tcPr>
          <w:p w:rsidR="00E75ABA" w:rsidRPr="00F80D2F" w:rsidRDefault="00E75ABA" w:rsidP="006D73C3">
            <w:pPr>
              <w:pStyle w:val="Tabletext0"/>
              <w:jc w:val="center"/>
              <w:rPr>
                <w:rFonts w:eastAsia="SimSun"/>
                <w:lang w:eastAsia="zh-CN"/>
              </w:rPr>
            </w:pPr>
            <w:r w:rsidRPr="00F80D2F">
              <w:rPr>
                <w:rFonts w:eastAsia="SimSun"/>
                <w:lang w:eastAsia="zh-CN"/>
              </w:rPr>
              <w:t>+678</w:t>
            </w:r>
          </w:p>
        </w:tc>
      </w:tr>
    </w:tbl>
    <w:p w:rsidR="00E75ABA" w:rsidRDefault="00E75ABA" w:rsidP="00E75ABA">
      <w:pPr>
        <w:rPr>
          <w:lang w:val="en-US"/>
        </w:rPr>
      </w:pPr>
    </w:p>
    <w:p w:rsidR="00DC3270" w:rsidRDefault="00DC3270" w:rsidP="00E75ABA">
      <w:pPr>
        <w:rPr>
          <w:lang w:val="en-US"/>
        </w:rPr>
      </w:pPr>
    </w:p>
    <w:p w:rsidR="00DC3270" w:rsidRDefault="00DC3270" w:rsidP="00E75ABA">
      <w:pPr>
        <w:rPr>
          <w:lang w:val="es-ES_tradnl"/>
        </w:rPr>
      </w:pPr>
    </w:p>
    <w:p w:rsidR="006D73C3" w:rsidRDefault="006D73C3" w:rsidP="003F779B">
      <w:pPr>
        <w:rPr>
          <w:lang w:val="es-ES"/>
        </w:rPr>
      </w:pPr>
    </w:p>
    <w:p w:rsidR="003F779B" w:rsidRDefault="003F779B" w:rsidP="003F779B">
      <w:pPr>
        <w:rPr>
          <w:lang w:val="es-ES_tradnl"/>
        </w:rPr>
      </w:pPr>
    </w:p>
    <w:p w:rsidR="005229EB" w:rsidRDefault="005229EB" w:rsidP="003F779B">
      <w:pPr>
        <w:rPr>
          <w:lang w:val="es-ES_tradnl"/>
        </w:rPr>
      </w:pPr>
    </w:p>
    <w:p w:rsidR="009D699D" w:rsidRDefault="009D699D" w:rsidP="008D1D02">
      <w:pPr>
        <w:rPr>
          <w:lang w:val="es-ES"/>
        </w:rPr>
      </w:pPr>
    </w:p>
    <w:p w:rsidR="00CD64E3" w:rsidRPr="0047774D" w:rsidRDefault="00CD64E3" w:rsidP="008D1D02">
      <w:pPr>
        <w:rPr>
          <w:lang w:val="es-ES_tradnl"/>
        </w:rPr>
      </w:pPr>
    </w:p>
    <w:sectPr w:rsidR="00CD64E3" w:rsidRPr="0047774D" w:rsidSect="00B94F44">
      <w:footerReference w:type="first" r:id="rId2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EF2" w:rsidRDefault="00912EF2">
      <w:r>
        <w:separator/>
      </w:r>
    </w:p>
  </w:endnote>
  <w:endnote w:type="continuationSeparator" w:id="0">
    <w:p w:rsidR="00912EF2" w:rsidRDefault="00912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rugalSans">
    <w:altName w:val="Franklin Gothic Demi Cond"/>
    <w:panose1 w:val="020B0800000000020000"/>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566103" w:rsidRPr="007F091C" w:rsidTr="00BE6894">
      <w:trPr>
        <w:cantSplit/>
        <w:trHeight w:val="900"/>
      </w:trPr>
      <w:tc>
        <w:tcPr>
          <w:tcW w:w="8147" w:type="dxa"/>
          <w:tcBorders>
            <w:top w:val="nil"/>
            <w:bottom w:val="nil"/>
          </w:tcBorders>
          <w:shd w:val="clear" w:color="auto" w:fill="FFFFFF"/>
          <w:vAlign w:val="center"/>
        </w:tcPr>
        <w:p w:rsidR="00566103" w:rsidRDefault="00566103"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66103" w:rsidRPr="007F091C" w:rsidRDefault="00566103"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66103" w:rsidRDefault="00566103"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566103" w:rsidRPr="00B8501F" w:rsidTr="00DE1F6D">
      <w:trPr>
        <w:cantSplit/>
        <w:jc w:val="center"/>
      </w:trPr>
      <w:tc>
        <w:tcPr>
          <w:tcW w:w="1761" w:type="dxa"/>
          <w:shd w:val="clear" w:color="auto" w:fill="4C4C4C"/>
        </w:tcPr>
        <w:p w:rsidR="00566103" w:rsidRPr="007F091C" w:rsidRDefault="00566103"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F21C7A" w:rsidRPr="007F091C">
            <w:rPr>
              <w:color w:val="FFFFFF"/>
              <w:lang w:val="es-ES_tradnl"/>
            </w:rPr>
            <w:fldChar w:fldCharType="begin"/>
          </w:r>
          <w:r w:rsidRPr="007F091C">
            <w:rPr>
              <w:color w:val="FFFFFF"/>
              <w:lang w:val="es-ES_tradnl"/>
            </w:rPr>
            <w:instrText>styleref Foot</w:instrText>
          </w:r>
          <w:r w:rsidR="00F21C7A" w:rsidRPr="007F091C">
            <w:rPr>
              <w:color w:val="FFFFFF"/>
              <w:lang w:val="es-ES_tradnl"/>
            </w:rPr>
            <w:fldChar w:fldCharType="separate"/>
          </w:r>
          <w:r w:rsidR="00B8501F">
            <w:rPr>
              <w:noProof/>
              <w:color w:val="FFFFFF"/>
              <w:lang w:val="es-ES_tradnl"/>
            </w:rPr>
            <w:t>957</w:t>
          </w:r>
          <w:r w:rsidR="00F21C7A" w:rsidRPr="007F091C">
            <w:rPr>
              <w:color w:val="FFFFFF"/>
              <w:lang w:val="es-ES_tradnl"/>
            </w:rPr>
            <w:fldChar w:fldCharType="end"/>
          </w:r>
          <w:r w:rsidRPr="007F091C">
            <w:rPr>
              <w:color w:val="FFFFFF"/>
              <w:lang w:val="en-US"/>
            </w:rPr>
            <w:t xml:space="preserve"> – </w:t>
          </w:r>
          <w:r w:rsidR="00F21C7A" w:rsidRPr="007F091C">
            <w:rPr>
              <w:color w:val="FFFFFF"/>
              <w:lang w:val="en-US"/>
            </w:rPr>
            <w:fldChar w:fldCharType="begin"/>
          </w:r>
          <w:r w:rsidRPr="007F091C">
            <w:rPr>
              <w:color w:val="FFFFFF"/>
              <w:lang w:val="en-US"/>
            </w:rPr>
            <w:instrText>PAGE</w:instrText>
          </w:r>
          <w:r w:rsidR="00F21C7A" w:rsidRPr="007F091C">
            <w:rPr>
              <w:color w:val="FFFFFF"/>
              <w:lang w:val="en-US"/>
            </w:rPr>
            <w:fldChar w:fldCharType="separate"/>
          </w:r>
          <w:r w:rsidR="00B8501F">
            <w:rPr>
              <w:noProof/>
              <w:color w:val="FFFFFF"/>
              <w:lang w:val="en-US"/>
            </w:rPr>
            <w:t>26</w:t>
          </w:r>
          <w:r w:rsidR="00F21C7A" w:rsidRPr="007F091C">
            <w:rPr>
              <w:color w:val="FFFFFF"/>
              <w:lang w:val="en-US"/>
            </w:rPr>
            <w:fldChar w:fldCharType="end"/>
          </w:r>
        </w:p>
      </w:tc>
      <w:tc>
        <w:tcPr>
          <w:tcW w:w="7292" w:type="dxa"/>
          <w:shd w:val="clear" w:color="auto" w:fill="A6A6A6"/>
        </w:tcPr>
        <w:p w:rsidR="00566103" w:rsidRPr="00D76B19" w:rsidRDefault="00566103" w:rsidP="00520156">
          <w:pPr>
            <w:pStyle w:val="Footer"/>
            <w:spacing w:before="20" w:after="20"/>
            <w:ind w:right="141"/>
            <w:jc w:val="right"/>
            <w:rPr>
              <w:color w:val="FFFFFF"/>
              <w:lang w:val="es-ES"/>
            </w:rPr>
          </w:pPr>
          <w:r w:rsidRPr="00D76B19">
            <w:rPr>
              <w:color w:val="FFFFFF"/>
              <w:lang w:val="es-ES"/>
            </w:rPr>
            <w:t>Boletín de Explotación de la UIT</w:t>
          </w:r>
        </w:p>
      </w:tc>
    </w:tr>
  </w:tbl>
  <w:p w:rsidR="00566103" w:rsidRPr="00D76B19" w:rsidRDefault="00566103"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566103" w:rsidRPr="007F091C" w:rsidTr="00DE1F6D">
      <w:trPr>
        <w:cantSplit/>
        <w:jc w:val="right"/>
      </w:trPr>
      <w:tc>
        <w:tcPr>
          <w:tcW w:w="7378" w:type="dxa"/>
          <w:shd w:val="clear" w:color="auto" w:fill="A6A6A6"/>
        </w:tcPr>
        <w:p w:rsidR="00566103" w:rsidRPr="00D76B19" w:rsidRDefault="00566103"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566103" w:rsidRPr="007F091C" w:rsidRDefault="00566103"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F21C7A" w:rsidRPr="007F091C">
            <w:rPr>
              <w:color w:val="FFFFFF"/>
              <w:lang w:val="es-ES_tradnl"/>
            </w:rPr>
            <w:fldChar w:fldCharType="begin"/>
          </w:r>
          <w:r w:rsidRPr="007F091C">
            <w:rPr>
              <w:color w:val="FFFFFF"/>
              <w:lang w:val="es-ES_tradnl"/>
            </w:rPr>
            <w:instrText>styleref Foot</w:instrText>
          </w:r>
          <w:r w:rsidR="00F21C7A" w:rsidRPr="007F091C">
            <w:rPr>
              <w:color w:val="FFFFFF"/>
              <w:lang w:val="es-ES_tradnl"/>
            </w:rPr>
            <w:fldChar w:fldCharType="separate"/>
          </w:r>
          <w:r w:rsidR="00B8501F">
            <w:rPr>
              <w:noProof/>
              <w:color w:val="FFFFFF"/>
              <w:lang w:val="es-ES_tradnl"/>
            </w:rPr>
            <w:t>957</w:t>
          </w:r>
          <w:r w:rsidR="00F21C7A" w:rsidRPr="007F091C">
            <w:rPr>
              <w:color w:val="FFFFFF"/>
              <w:lang w:val="es-ES_tradnl"/>
            </w:rPr>
            <w:fldChar w:fldCharType="end"/>
          </w:r>
          <w:r w:rsidRPr="007F091C">
            <w:rPr>
              <w:color w:val="FFFFFF"/>
              <w:lang w:val="en-US"/>
            </w:rPr>
            <w:t xml:space="preserve"> – </w:t>
          </w:r>
          <w:r w:rsidR="00F21C7A" w:rsidRPr="007F091C">
            <w:rPr>
              <w:color w:val="FFFFFF"/>
              <w:lang w:val="en-US"/>
            </w:rPr>
            <w:fldChar w:fldCharType="begin"/>
          </w:r>
          <w:r w:rsidRPr="007F091C">
            <w:rPr>
              <w:color w:val="FFFFFF"/>
              <w:lang w:val="en-US"/>
            </w:rPr>
            <w:instrText>PAGE</w:instrText>
          </w:r>
          <w:r w:rsidR="00F21C7A" w:rsidRPr="007F091C">
            <w:rPr>
              <w:color w:val="FFFFFF"/>
              <w:lang w:val="en-US"/>
            </w:rPr>
            <w:fldChar w:fldCharType="separate"/>
          </w:r>
          <w:r w:rsidR="00B8501F">
            <w:rPr>
              <w:noProof/>
              <w:color w:val="FFFFFF"/>
              <w:lang w:val="en-US"/>
            </w:rPr>
            <w:t>25</w:t>
          </w:r>
          <w:r w:rsidR="00F21C7A" w:rsidRPr="007F091C">
            <w:rPr>
              <w:color w:val="FFFFFF"/>
              <w:lang w:val="en-US"/>
            </w:rPr>
            <w:fldChar w:fldCharType="end"/>
          </w:r>
          <w:r w:rsidRPr="007F091C">
            <w:rPr>
              <w:color w:val="FFFFFF"/>
              <w:lang w:val="es-ES_tradnl"/>
            </w:rPr>
            <w:t>  </w:t>
          </w:r>
        </w:p>
      </w:tc>
    </w:tr>
  </w:tbl>
  <w:p w:rsidR="00566103" w:rsidRPr="008149B6" w:rsidRDefault="0056610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27" w:type="dxa"/>
      <w:jc w:val="center"/>
      <w:tblInd w:w="-574" w:type="dxa"/>
      <w:shd w:val="clear" w:color="auto" w:fill="0099FF"/>
      <w:tblLayout w:type="fixed"/>
      <w:tblCellMar>
        <w:left w:w="0" w:type="dxa"/>
        <w:right w:w="0" w:type="dxa"/>
      </w:tblCellMar>
      <w:tblLook w:val="0000"/>
    </w:tblPr>
    <w:tblGrid>
      <w:gridCol w:w="1873"/>
      <w:gridCol w:w="7754"/>
    </w:tblGrid>
    <w:tr w:rsidR="00566103" w:rsidRPr="00B8501F" w:rsidTr="00BE6894">
      <w:trPr>
        <w:cantSplit/>
        <w:jc w:val="center"/>
      </w:trPr>
      <w:tc>
        <w:tcPr>
          <w:tcW w:w="1761" w:type="dxa"/>
          <w:shd w:val="clear" w:color="auto" w:fill="4C4C4C"/>
        </w:tcPr>
        <w:p w:rsidR="00566103" w:rsidRPr="007F091C" w:rsidRDefault="00566103" w:rsidP="00566103">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F21C7A" w:rsidRPr="007F091C">
            <w:rPr>
              <w:color w:val="FFFFFF"/>
              <w:lang w:val="es-ES_tradnl"/>
            </w:rPr>
            <w:fldChar w:fldCharType="begin"/>
          </w:r>
          <w:r w:rsidRPr="007F091C">
            <w:rPr>
              <w:color w:val="FFFFFF"/>
              <w:lang w:val="es-ES_tradnl"/>
            </w:rPr>
            <w:instrText>styleref Foot</w:instrText>
          </w:r>
          <w:r w:rsidR="00F21C7A" w:rsidRPr="007F091C">
            <w:rPr>
              <w:color w:val="FFFFFF"/>
              <w:lang w:val="es-ES_tradnl"/>
            </w:rPr>
            <w:fldChar w:fldCharType="separate"/>
          </w:r>
          <w:r w:rsidR="00B8501F">
            <w:rPr>
              <w:noProof/>
              <w:color w:val="FFFFFF"/>
              <w:lang w:val="es-ES_tradnl"/>
            </w:rPr>
            <w:t>957</w:t>
          </w:r>
          <w:r w:rsidR="00F21C7A" w:rsidRPr="007F091C">
            <w:rPr>
              <w:color w:val="FFFFFF"/>
              <w:lang w:val="es-ES_tradnl"/>
            </w:rPr>
            <w:fldChar w:fldCharType="end"/>
          </w:r>
          <w:r w:rsidRPr="007F091C">
            <w:rPr>
              <w:color w:val="FFFFFF"/>
              <w:lang w:val="en-US"/>
            </w:rPr>
            <w:t xml:space="preserve"> – </w:t>
          </w:r>
          <w:r w:rsidR="00F21C7A" w:rsidRPr="007F091C">
            <w:rPr>
              <w:color w:val="FFFFFF"/>
              <w:lang w:val="en-US"/>
            </w:rPr>
            <w:fldChar w:fldCharType="begin"/>
          </w:r>
          <w:r w:rsidRPr="007F091C">
            <w:rPr>
              <w:color w:val="FFFFFF"/>
              <w:lang w:val="en-US"/>
            </w:rPr>
            <w:instrText>PAGE</w:instrText>
          </w:r>
          <w:r w:rsidR="00F21C7A" w:rsidRPr="007F091C">
            <w:rPr>
              <w:color w:val="FFFFFF"/>
              <w:lang w:val="en-US"/>
            </w:rPr>
            <w:fldChar w:fldCharType="separate"/>
          </w:r>
          <w:r w:rsidR="00B8501F">
            <w:rPr>
              <w:noProof/>
              <w:color w:val="FFFFFF"/>
              <w:lang w:val="en-US"/>
            </w:rPr>
            <w:t>32</w:t>
          </w:r>
          <w:r w:rsidR="00F21C7A" w:rsidRPr="007F091C">
            <w:rPr>
              <w:color w:val="FFFFFF"/>
              <w:lang w:val="en-US"/>
            </w:rPr>
            <w:fldChar w:fldCharType="end"/>
          </w:r>
        </w:p>
      </w:tc>
      <w:tc>
        <w:tcPr>
          <w:tcW w:w="7292" w:type="dxa"/>
          <w:shd w:val="clear" w:color="auto" w:fill="A6A6A6"/>
        </w:tcPr>
        <w:p w:rsidR="00566103" w:rsidRPr="00D76B19" w:rsidRDefault="00566103" w:rsidP="00566103">
          <w:pPr>
            <w:pStyle w:val="Footer"/>
            <w:spacing w:before="20" w:after="20"/>
            <w:ind w:right="141"/>
            <w:jc w:val="right"/>
            <w:rPr>
              <w:color w:val="FFFFFF"/>
              <w:lang w:val="es-ES"/>
            </w:rPr>
          </w:pPr>
          <w:r w:rsidRPr="00D76B19">
            <w:rPr>
              <w:color w:val="FFFFFF"/>
              <w:lang w:val="es-ES"/>
            </w:rPr>
            <w:t>Boletín de Explotación de la UIT</w:t>
          </w:r>
        </w:p>
      </w:tc>
    </w:tr>
  </w:tbl>
  <w:p w:rsidR="00566103" w:rsidRPr="00B8501F" w:rsidRDefault="00566103" w:rsidP="00BE6894">
    <w:pPr>
      <w:pStyle w:val="Footer"/>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EF2" w:rsidRDefault="00912EF2">
      <w:r>
        <w:separator/>
      </w:r>
    </w:p>
  </w:footnote>
  <w:footnote w:type="continuationSeparator" w:id="0">
    <w:p w:rsidR="00912EF2" w:rsidRDefault="00912EF2">
      <w:r>
        <w:continuationSeparator/>
      </w:r>
    </w:p>
  </w:footnote>
  <w:footnote w:id="1">
    <w:p w:rsidR="00566103" w:rsidRPr="00161E8F" w:rsidRDefault="00566103" w:rsidP="0006702E">
      <w:pPr>
        <w:pStyle w:val="FootnoteText"/>
        <w:tabs>
          <w:tab w:val="left" w:pos="284"/>
        </w:tabs>
        <w:spacing w:before="100"/>
        <w:ind w:left="284" w:hanging="284"/>
        <w:rPr>
          <w:sz w:val="18"/>
          <w:szCs w:val="18"/>
          <w:lang w:val="es-ES_tradnl"/>
        </w:rPr>
      </w:pPr>
      <w:r w:rsidRPr="00D163DC">
        <w:rPr>
          <w:rStyle w:val="FootnoteReference"/>
          <w:position w:val="4"/>
        </w:rPr>
        <w:sym w:font="Symbol" w:char="F02A"/>
      </w:r>
      <w:r w:rsidRPr="00404AAD">
        <w:rPr>
          <w:lang w:val="es-ES_tradnl"/>
        </w:rPr>
        <w:tab/>
      </w:r>
      <w:r>
        <w:rPr>
          <w:lang w:val="es-ES_tradnl"/>
        </w:rPr>
        <w:t xml:space="preserve">Esta </w:t>
      </w:r>
      <w:r>
        <w:rPr>
          <w:sz w:val="18"/>
          <w:szCs w:val="18"/>
          <w:lang w:val="es-ES_tradnl"/>
        </w:rPr>
        <w:t>E</w:t>
      </w:r>
      <w:r w:rsidRPr="00161E8F">
        <w:rPr>
          <w:sz w:val="18"/>
          <w:szCs w:val="18"/>
          <w:lang w:val="es-ES_tradnl"/>
        </w:rPr>
        <w:t>nmienda N</w:t>
      </w:r>
      <w:r>
        <w:rPr>
          <w:sz w:val="18"/>
          <w:szCs w:val="18"/>
          <w:lang w:val="es-ES_tradnl"/>
        </w:rPr>
        <w:t>.</w:t>
      </w:r>
      <w:r w:rsidRPr="00175A3E">
        <w:rPr>
          <w:position w:val="4"/>
          <w:sz w:val="16"/>
          <w:szCs w:val="16"/>
          <w:lang w:val="es-ES_tradnl"/>
        </w:rPr>
        <w:t>o</w:t>
      </w:r>
      <w:r w:rsidRPr="00161E8F">
        <w:rPr>
          <w:sz w:val="18"/>
          <w:szCs w:val="18"/>
          <w:lang w:val="es-ES_tradnl"/>
        </w:rPr>
        <w:t xml:space="preserve"> 2 anula y remplaza </w:t>
      </w:r>
      <w:r>
        <w:rPr>
          <w:sz w:val="18"/>
          <w:szCs w:val="18"/>
          <w:lang w:val="es-ES_tradnl"/>
        </w:rPr>
        <w:t xml:space="preserve">la </w:t>
      </w:r>
      <w:r w:rsidRPr="00161E8F">
        <w:rPr>
          <w:sz w:val="18"/>
          <w:szCs w:val="18"/>
          <w:lang w:val="es-ES_tradnl"/>
        </w:rPr>
        <w:t>Enmienda N</w:t>
      </w:r>
      <w:r>
        <w:rPr>
          <w:sz w:val="18"/>
          <w:szCs w:val="18"/>
          <w:lang w:val="es-ES_tradnl"/>
        </w:rPr>
        <w:t>.</w:t>
      </w:r>
      <w:r w:rsidRPr="00175A3E">
        <w:rPr>
          <w:position w:val="4"/>
          <w:sz w:val="16"/>
          <w:szCs w:val="16"/>
          <w:lang w:val="es-ES_tradnl"/>
        </w:rPr>
        <w:t>o</w:t>
      </w:r>
      <w:r w:rsidRPr="00161E8F">
        <w:rPr>
          <w:sz w:val="18"/>
          <w:szCs w:val="18"/>
          <w:lang w:val="es-ES_tradnl"/>
        </w:rPr>
        <w:t> 1 publicada en el Boletín de Explotación de la UIT N.</w:t>
      </w:r>
      <w:r w:rsidRPr="00175A3E">
        <w:rPr>
          <w:position w:val="4"/>
          <w:sz w:val="16"/>
          <w:szCs w:val="16"/>
          <w:lang w:val="es-ES_tradnl"/>
        </w:rPr>
        <w:t>o</w:t>
      </w:r>
      <w:r w:rsidRPr="00161E8F">
        <w:rPr>
          <w:sz w:val="18"/>
          <w:szCs w:val="18"/>
          <w:lang w:val="es-ES_tradnl"/>
        </w:rPr>
        <w:t> 949 (1.II.2010).</w:t>
      </w:r>
    </w:p>
    <w:p w:rsidR="00566103" w:rsidRPr="00404AAD" w:rsidRDefault="00566103" w:rsidP="0006702E">
      <w:pPr>
        <w:pStyle w:val="FootnoteText"/>
        <w:tabs>
          <w:tab w:val="left" w:pos="284"/>
        </w:tabs>
        <w:ind w:left="284" w:hanging="284"/>
        <w:rPr>
          <w:lang w:val="es-ES_tradn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03" w:rsidRDefault="005661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03" w:rsidRDefault="005661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944AD9"/>
    <w:multiLevelType w:val="hybridMultilevel"/>
    <w:tmpl w:val="AC8E5958"/>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324D4"/>
    <w:multiLevelType w:val="hybridMultilevel"/>
    <w:tmpl w:val="F91AE9DE"/>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33F665D"/>
    <w:multiLevelType w:val="hybridMultilevel"/>
    <w:tmpl w:val="E53CCDAC"/>
    <w:lvl w:ilvl="0" w:tplc="1AA45E58">
      <w:start w:val="955"/>
      <w:numFmt w:val="bullet"/>
      <w:lvlText w:val=""/>
      <w:lvlJc w:val="left"/>
      <w:pPr>
        <w:ind w:left="720" w:hanging="360"/>
      </w:pPr>
      <w:rPr>
        <w:rFonts w:ascii="Symbol" w:eastAsia="Calibr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56EA4"/>
    <w:multiLevelType w:val="hybridMultilevel"/>
    <w:tmpl w:val="CCEAB312"/>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F91820"/>
    <w:multiLevelType w:val="hybridMultilevel"/>
    <w:tmpl w:val="D39CACDA"/>
    <w:lvl w:ilvl="0" w:tplc="D10AF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34716"/>
    <w:multiLevelType w:val="hybridMultilevel"/>
    <w:tmpl w:val="5F56BE7A"/>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7"/>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hideSpellingErrors/>
  <w:stylePaneFormatFilter w:val="3F01"/>
  <w:defaultTabStop w:val="720"/>
  <w:evenAndOddHeaders/>
  <w:noPunctuationKerning/>
  <w:characterSpacingControl w:val="doNotCompress"/>
  <w:hdrShapeDefaults>
    <o:shapedefaults v:ext="edit" spidmax="200705"/>
  </w:hdrShapeDefaults>
  <w:footnotePr>
    <w:footnote w:id="-1"/>
    <w:footnote w:id="0"/>
  </w:footnotePr>
  <w:endnotePr>
    <w:endnote w:id="-1"/>
    <w:endnote w:id="0"/>
  </w:endnotePr>
  <w:compat>
    <w:useFELayout/>
  </w:compat>
  <w:rsids>
    <w:rsidRoot w:val="008149B6"/>
    <w:rsid w:val="000008E9"/>
    <w:rsid w:val="00000DD5"/>
    <w:rsid w:val="000103B1"/>
    <w:rsid w:val="00010EF7"/>
    <w:rsid w:val="00013BFA"/>
    <w:rsid w:val="0001459A"/>
    <w:rsid w:val="00021648"/>
    <w:rsid w:val="00025A26"/>
    <w:rsid w:val="000301E1"/>
    <w:rsid w:val="00030BEF"/>
    <w:rsid w:val="00031E36"/>
    <w:rsid w:val="00033520"/>
    <w:rsid w:val="00040D83"/>
    <w:rsid w:val="0004347D"/>
    <w:rsid w:val="000439E9"/>
    <w:rsid w:val="00046E02"/>
    <w:rsid w:val="0005059E"/>
    <w:rsid w:val="00053EEF"/>
    <w:rsid w:val="0005431D"/>
    <w:rsid w:val="00054DB0"/>
    <w:rsid w:val="0005500A"/>
    <w:rsid w:val="0006077D"/>
    <w:rsid w:val="00060B54"/>
    <w:rsid w:val="00061277"/>
    <w:rsid w:val="00063778"/>
    <w:rsid w:val="000662FA"/>
    <w:rsid w:val="0006702E"/>
    <w:rsid w:val="00071560"/>
    <w:rsid w:val="00074F31"/>
    <w:rsid w:val="000773A7"/>
    <w:rsid w:val="0008353D"/>
    <w:rsid w:val="00087127"/>
    <w:rsid w:val="00090BB8"/>
    <w:rsid w:val="0009244C"/>
    <w:rsid w:val="00092A22"/>
    <w:rsid w:val="000968C6"/>
    <w:rsid w:val="000A18CC"/>
    <w:rsid w:val="000A2944"/>
    <w:rsid w:val="000A2C91"/>
    <w:rsid w:val="000A4C05"/>
    <w:rsid w:val="000A5071"/>
    <w:rsid w:val="000A74F6"/>
    <w:rsid w:val="000A7AB0"/>
    <w:rsid w:val="000B4550"/>
    <w:rsid w:val="000B6C1D"/>
    <w:rsid w:val="000C0945"/>
    <w:rsid w:val="000C2AB6"/>
    <w:rsid w:val="000C303C"/>
    <w:rsid w:val="000C4E1B"/>
    <w:rsid w:val="000D3C3F"/>
    <w:rsid w:val="000D3F9B"/>
    <w:rsid w:val="000D70F7"/>
    <w:rsid w:val="000F05FD"/>
    <w:rsid w:val="000F48F8"/>
    <w:rsid w:val="000F4EDF"/>
    <w:rsid w:val="000F57D2"/>
    <w:rsid w:val="000F6914"/>
    <w:rsid w:val="00100DB0"/>
    <w:rsid w:val="00102821"/>
    <w:rsid w:val="00105CF3"/>
    <w:rsid w:val="00107681"/>
    <w:rsid w:val="0011220D"/>
    <w:rsid w:val="00113639"/>
    <w:rsid w:val="001137D0"/>
    <w:rsid w:val="00113DD8"/>
    <w:rsid w:val="001173E1"/>
    <w:rsid w:val="0012366E"/>
    <w:rsid w:val="00127785"/>
    <w:rsid w:val="00130561"/>
    <w:rsid w:val="00131681"/>
    <w:rsid w:val="0013276A"/>
    <w:rsid w:val="0013463E"/>
    <w:rsid w:val="00135A8C"/>
    <w:rsid w:val="00136FA1"/>
    <w:rsid w:val="001440AE"/>
    <w:rsid w:val="0014580C"/>
    <w:rsid w:val="001461E8"/>
    <w:rsid w:val="001538C8"/>
    <w:rsid w:val="0015431B"/>
    <w:rsid w:val="00157378"/>
    <w:rsid w:val="0016036C"/>
    <w:rsid w:val="001618F2"/>
    <w:rsid w:val="00162C55"/>
    <w:rsid w:val="001632A2"/>
    <w:rsid w:val="00165D85"/>
    <w:rsid w:val="0016684D"/>
    <w:rsid w:val="00167171"/>
    <w:rsid w:val="001740A7"/>
    <w:rsid w:val="00174117"/>
    <w:rsid w:val="00174684"/>
    <w:rsid w:val="00180F1B"/>
    <w:rsid w:val="00181406"/>
    <w:rsid w:val="00181DB8"/>
    <w:rsid w:val="00181E62"/>
    <w:rsid w:val="00182FC7"/>
    <w:rsid w:val="001833E0"/>
    <w:rsid w:val="00183E9D"/>
    <w:rsid w:val="00185949"/>
    <w:rsid w:val="001900BE"/>
    <w:rsid w:val="00190482"/>
    <w:rsid w:val="00192A4F"/>
    <w:rsid w:val="001940D8"/>
    <w:rsid w:val="001941FD"/>
    <w:rsid w:val="001945BD"/>
    <w:rsid w:val="00196B98"/>
    <w:rsid w:val="00196D15"/>
    <w:rsid w:val="00197A57"/>
    <w:rsid w:val="001A03F0"/>
    <w:rsid w:val="001A0435"/>
    <w:rsid w:val="001B777E"/>
    <w:rsid w:val="001D00AA"/>
    <w:rsid w:val="001D0E38"/>
    <w:rsid w:val="001D6F60"/>
    <w:rsid w:val="001E2D97"/>
    <w:rsid w:val="001E5DD2"/>
    <w:rsid w:val="001F19F3"/>
    <w:rsid w:val="001F383F"/>
    <w:rsid w:val="001F40C3"/>
    <w:rsid w:val="001F5476"/>
    <w:rsid w:val="001F54ED"/>
    <w:rsid w:val="002005BC"/>
    <w:rsid w:val="00202B35"/>
    <w:rsid w:val="00207123"/>
    <w:rsid w:val="002105BD"/>
    <w:rsid w:val="002174B9"/>
    <w:rsid w:val="00220DE5"/>
    <w:rsid w:val="002229DA"/>
    <w:rsid w:val="00223887"/>
    <w:rsid w:val="00225045"/>
    <w:rsid w:val="00227EAF"/>
    <w:rsid w:val="0023566A"/>
    <w:rsid w:val="00243E21"/>
    <w:rsid w:val="00246765"/>
    <w:rsid w:val="002541B7"/>
    <w:rsid w:val="0025479B"/>
    <w:rsid w:val="00255C05"/>
    <w:rsid w:val="002568EC"/>
    <w:rsid w:val="00257B6B"/>
    <w:rsid w:val="0026680F"/>
    <w:rsid w:val="0027223C"/>
    <w:rsid w:val="00275DF9"/>
    <w:rsid w:val="00277B59"/>
    <w:rsid w:val="002858F4"/>
    <w:rsid w:val="002865F5"/>
    <w:rsid w:val="002876AA"/>
    <w:rsid w:val="00296B9F"/>
    <w:rsid w:val="002973AC"/>
    <w:rsid w:val="002974C1"/>
    <w:rsid w:val="002A19EF"/>
    <w:rsid w:val="002A241D"/>
    <w:rsid w:val="002A3B00"/>
    <w:rsid w:val="002A53A6"/>
    <w:rsid w:val="002A5AF2"/>
    <w:rsid w:val="002A61BD"/>
    <w:rsid w:val="002A7619"/>
    <w:rsid w:val="002B24C0"/>
    <w:rsid w:val="002B6847"/>
    <w:rsid w:val="002C0498"/>
    <w:rsid w:val="002C3D39"/>
    <w:rsid w:val="002C478C"/>
    <w:rsid w:val="002C5E31"/>
    <w:rsid w:val="002C68FD"/>
    <w:rsid w:val="002D07DE"/>
    <w:rsid w:val="002D0FE0"/>
    <w:rsid w:val="002D382F"/>
    <w:rsid w:val="002E2712"/>
    <w:rsid w:val="002E319F"/>
    <w:rsid w:val="002E3B7B"/>
    <w:rsid w:val="002E6457"/>
    <w:rsid w:val="002E699B"/>
    <w:rsid w:val="002E714A"/>
    <w:rsid w:val="002F1612"/>
    <w:rsid w:val="002F77F3"/>
    <w:rsid w:val="003043FE"/>
    <w:rsid w:val="00304C93"/>
    <w:rsid w:val="00304E9A"/>
    <w:rsid w:val="00307C8B"/>
    <w:rsid w:val="00317546"/>
    <w:rsid w:val="003227BE"/>
    <w:rsid w:val="003236A1"/>
    <w:rsid w:val="00323B11"/>
    <w:rsid w:val="00325D6C"/>
    <w:rsid w:val="00326023"/>
    <w:rsid w:val="00330E81"/>
    <w:rsid w:val="00334401"/>
    <w:rsid w:val="00342A9E"/>
    <w:rsid w:val="00347ED5"/>
    <w:rsid w:val="003545AC"/>
    <w:rsid w:val="00363C82"/>
    <w:rsid w:val="003641FF"/>
    <w:rsid w:val="00365F01"/>
    <w:rsid w:val="003670FB"/>
    <w:rsid w:val="003771DA"/>
    <w:rsid w:val="003773D2"/>
    <w:rsid w:val="00383729"/>
    <w:rsid w:val="003A4D4C"/>
    <w:rsid w:val="003A5D8F"/>
    <w:rsid w:val="003B3C78"/>
    <w:rsid w:val="003B7F16"/>
    <w:rsid w:val="003C3309"/>
    <w:rsid w:val="003C75B9"/>
    <w:rsid w:val="003D1454"/>
    <w:rsid w:val="003D44F5"/>
    <w:rsid w:val="003E2F73"/>
    <w:rsid w:val="003E5C90"/>
    <w:rsid w:val="003F1406"/>
    <w:rsid w:val="003F48ED"/>
    <w:rsid w:val="003F779B"/>
    <w:rsid w:val="003F7BBF"/>
    <w:rsid w:val="0040615B"/>
    <w:rsid w:val="00406C6C"/>
    <w:rsid w:val="00407499"/>
    <w:rsid w:val="00417847"/>
    <w:rsid w:val="00426EAA"/>
    <w:rsid w:val="00427296"/>
    <w:rsid w:val="00434CBA"/>
    <w:rsid w:val="00435595"/>
    <w:rsid w:val="00435858"/>
    <w:rsid w:val="00443B8F"/>
    <w:rsid w:val="00443D6D"/>
    <w:rsid w:val="004476D2"/>
    <w:rsid w:val="00457742"/>
    <w:rsid w:val="00461576"/>
    <w:rsid w:val="00463F74"/>
    <w:rsid w:val="004655A6"/>
    <w:rsid w:val="00466741"/>
    <w:rsid w:val="004718BA"/>
    <w:rsid w:val="00475ED3"/>
    <w:rsid w:val="004776AD"/>
    <w:rsid w:val="0047774D"/>
    <w:rsid w:val="00477C57"/>
    <w:rsid w:val="00482349"/>
    <w:rsid w:val="004928F4"/>
    <w:rsid w:val="00494C67"/>
    <w:rsid w:val="00496F29"/>
    <w:rsid w:val="004A4AB8"/>
    <w:rsid w:val="004B0FDA"/>
    <w:rsid w:val="004B2840"/>
    <w:rsid w:val="004B798F"/>
    <w:rsid w:val="004C0F74"/>
    <w:rsid w:val="004C57B2"/>
    <w:rsid w:val="004C6775"/>
    <w:rsid w:val="004D4C64"/>
    <w:rsid w:val="004D6379"/>
    <w:rsid w:val="004E1ABA"/>
    <w:rsid w:val="004E24F4"/>
    <w:rsid w:val="004E6BBE"/>
    <w:rsid w:val="004F3A14"/>
    <w:rsid w:val="004F40E2"/>
    <w:rsid w:val="00500333"/>
    <w:rsid w:val="00501EE5"/>
    <w:rsid w:val="00503603"/>
    <w:rsid w:val="00506388"/>
    <w:rsid w:val="00514B68"/>
    <w:rsid w:val="005164FD"/>
    <w:rsid w:val="00520156"/>
    <w:rsid w:val="0052242C"/>
    <w:rsid w:val="005229EB"/>
    <w:rsid w:val="0053092E"/>
    <w:rsid w:val="00530D19"/>
    <w:rsid w:val="0053544B"/>
    <w:rsid w:val="00535EA4"/>
    <w:rsid w:val="00543C93"/>
    <w:rsid w:val="0055014D"/>
    <w:rsid w:val="0055169A"/>
    <w:rsid w:val="0055430A"/>
    <w:rsid w:val="00555062"/>
    <w:rsid w:val="0055542A"/>
    <w:rsid w:val="00556FEC"/>
    <w:rsid w:val="00566103"/>
    <w:rsid w:val="005726A8"/>
    <w:rsid w:val="00574199"/>
    <w:rsid w:val="00574395"/>
    <w:rsid w:val="0057583B"/>
    <w:rsid w:val="0057653D"/>
    <w:rsid w:val="00583B92"/>
    <w:rsid w:val="0059159A"/>
    <w:rsid w:val="0059172F"/>
    <w:rsid w:val="0059175F"/>
    <w:rsid w:val="00591BE1"/>
    <w:rsid w:val="005973BD"/>
    <w:rsid w:val="005A3FB8"/>
    <w:rsid w:val="005B0311"/>
    <w:rsid w:val="005B38B4"/>
    <w:rsid w:val="005B3DCD"/>
    <w:rsid w:val="005B5511"/>
    <w:rsid w:val="005B6CA9"/>
    <w:rsid w:val="005B7A6E"/>
    <w:rsid w:val="005B7EF7"/>
    <w:rsid w:val="005C2544"/>
    <w:rsid w:val="005C372C"/>
    <w:rsid w:val="005D781E"/>
    <w:rsid w:val="005E2AE0"/>
    <w:rsid w:val="005E2DC6"/>
    <w:rsid w:val="005E4A01"/>
    <w:rsid w:val="005E74FA"/>
    <w:rsid w:val="005F52BF"/>
    <w:rsid w:val="00600A62"/>
    <w:rsid w:val="006037B7"/>
    <w:rsid w:val="00615FA8"/>
    <w:rsid w:val="00616BBF"/>
    <w:rsid w:val="00617F85"/>
    <w:rsid w:val="00636D39"/>
    <w:rsid w:val="006427D8"/>
    <w:rsid w:val="00645099"/>
    <w:rsid w:val="00650200"/>
    <w:rsid w:val="006503E9"/>
    <w:rsid w:val="006509FB"/>
    <w:rsid w:val="00651F48"/>
    <w:rsid w:val="006532C7"/>
    <w:rsid w:val="00653D14"/>
    <w:rsid w:val="00657D5C"/>
    <w:rsid w:val="00664C37"/>
    <w:rsid w:val="00665E23"/>
    <w:rsid w:val="00673305"/>
    <w:rsid w:val="00674496"/>
    <w:rsid w:val="0067455B"/>
    <w:rsid w:val="00676D7B"/>
    <w:rsid w:val="006801E5"/>
    <w:rsid w:val="006817A1"/>
    <w:rsid w:val="00681BC9"/>
    <w:rsid w:val="0068571C"/>
    <w:rsid w:val="006859B7"/>
    <w:rsid w:val="00685C5C"/>
    <w:rsid w:val="00686ED7"/>
    <w:rsid w:val="00691FE5"/>
    <w:rsid w:val="00692657"/>
    <w:rsid w:val="006951EB"/>
    <w:rsid w:val="00696A24"/>
    <w:rsid w:val="00697B91"/>
    <w:rsid w:val="006A2BAE"/>
    <w:rsid w:val="006A2F0C"/>
    <w:rsid w:val="006A3013"/>
    <w:rsid w:val="006A6297"/>
    <w:rsid w:val="006A6D6E"/>
    <w:rsid w:val="006A7C86"/>
    <w:rsid w:val="006A7DC5"/>
    <w:rsid w:val="006B07DB"/>
    <w:rsid w:val="006B1BD3"/>
    <w:rsid w:val="006B25EB"/>
    <w:rsid w:val="006B34F2"/>
    <w:rsid w:val="006B372F"/>
    <w:rsid w:val="006C1E8F"/>
    <w:rsid w:val="006C4FA3"/>
    <w:rsid w:val="006D1E7B"/>
    <w:rsid w:val="006D5D40"/>
    <w:rsid w:val="006D73C3"/>
    <w:rsid w:val="006D7EAF"/>
    <w:rsid w:val="007001A5"/>
    <w:rsid w:val="0070079D"/>
    <w:rsid w:val="00700981"/>
    <w:rsid w:val="00701E12"/>
    <w:rsid w:val="007020C5"/>
    <w:rsid w:val="0070309B"/>
    <w:rsid w:val="0070688B"/>
    <w:rsid w:val="0071501F"/>
    <w:rsid w:val="0071772A"/>
    <w:rsid w:val="00723E4D"/>
    <w:rsid w:val="00733CE3"/>
    <w:rsid w:val="007428FB"/>
    <w:rsid w:val="00744D1D"/>
    <w:rsid w:val="00751AA1"/>
    <w:rsid w:val="00757FCD"/>
    <w:rsid w:val="00764E82"/>
    <w:rsid w:val="0076538A"/>
    <w:rsid w:val="00766043"/>
    <w:rsid w:val="00767409"/>
    <w:rsid w:val="007704E3"/>
    <w:rsid w:val="00771642"/>
    <w:rsid w:val="00771E48"/>
    <w:rsid w:val="00775A12"/>
    <w:rsid w:val="0077714B"/>
    <w:rsid w:val="00777870"/>
    <w:rsid w:val="00777ACB"/>
    <w:rsid w:val="00780390"/>
    <w:rsid w:val="00786215"/>
    <w:rsid w:val="00792067"/>
    <w:rsid w:val="007932B3"/>
    <w:rsid w:val="0079484F"/>
    <w:rsid w:val="00797FAF"/>
    <w:rsid w:val="007A0B15"/>
    <w:rsid w:val="007A46BA"/>
    <w:rsid w:val="007A49C2"/>
    <w:rsid w:val="007B1F53"/>
    <w:rsid w:val="007B23A1"/>
    <w:rsid w:val="007B43D6"/>
    <w:rsid w:val="007B4B06"/>
    <w:rsid w:val="007B5CFD"/>
    <w:rsid w:val="007C51DA"/>
    <w:rsid w:val="007C6F62"/>
    <w:rsid w:val="007D3315"/>
    <w:rsid w:val="007D33FD"/>
    <w:rsid w:val="007D6C7A"/>
    <w:rsid w:val="007D7979"/>
    <w:rsid w:val="007E0FEE"/>
    <w:rsid w:val="007E33CE"/>
    <w:rsid w:val="007E4F3C"/>
    <w:rsid w:val="007E7086"/>
    <w:rsid w:val="007F2D77"/>
    <w:rsid w:val="007F4645"/>
    <w:rsid w:val="007F4C96"/>
    <w:rsid w:val="007F628C"/>
    <w:rsid w:val="008010DE"/>
    <w:rsid w:val="008108C9"/>
    <w:rsid w:val="008137D1"/>
    <w:rsid w:val="008142FA"/>
    <w:rsid w:val="008149B6"/>
    <w:rsid w:val="0082297F"/>
    <w:rsid w:val="008265F0"/>
    <w:rsid w:val="008275CE"/>
    <w:rsid w:val="00830A19"/>
    <w:rsid w:val="00835962"/>
    <w:rsid w:val="00836979"/>
    <w:rsid w:val="00837472"/>
    <w:rsid w:val="00843215"/>
    <w:rsid w:val="00845ECC"/>
    <w:rsid w:val="00847470"/>
    <w:rsid w:val="0085295E"/>
    <w:rsid w:val="00855C5D"/>
    <w:rsid w:val="00855CE0"/>
    <w:rsid w:val="0085657E"/>
    <w:rsid w:val="00857010"/>
    <w:rsid w:val="00866737"/>
    <w:rsid w:val="00872C86"/>
    <w:rsid w:val="00877DCF"/>
    <w:rsid w:val="00881F38"/>
    <w:rsid w:val="008863D1"/>
    <w:rsid w:val="00887C10"/>
    <w:rsid w:val="00891FFF"/>
    <w:rsid w:val="00892F50"/>
    <w:rsid w:val="0089323C"/>
    <w:rsid w:val="0089687B"/>
    <w:rsid w:val="008A792E"/>
    <w:rsid w:val="008B0FA5"/>
    <w:rsid w:val="008B1401"/>
    <w:rsid w:val="008B180D"/>
    <w:rsid w:val="008B20FF"/>
    <w:rsid w:val="008C27D2"/>
    <w:rsid w:val="008C5632"/>
    <w:rsid w:val="008D0B33"/>
    <w:rsid w:val="008D1D02"/>
    <w:rsid w:val="008E06FF"/>
    <w:rsid w:val="008E0FC1"/>
    <w:rsid w:val="008E11B1"/>
    <w:rsid w:val="008E4AB2"/>
    <w:rsid w:val="008E657D"/>
    <w:rsid w:val="008F0F1A"/>
    <w:rsid w:val="008F5F46"/>
    <w:rsid w:val="008F7928"/>
    <w:rsid w:val="009060DA"/>
    <w:rsid w:val="00907451"/>
    <w:rsid w:val="00912EF2"/>
    <w:rsid w:val="00915AB8"/>
    <w:rsid w:val="0092065C"/>
    <w:rsid w:val="00922708"/>
    <w:rsid w:val="00922CC6"/>
    <w:rsid w:val="009232E1"/>
    <w:rsid w:val="00923508"/>
    <w:rsid w:val="00932ADA"/>
    <w:rsid w:val="00932CFD"/>
    <w:rsid w:val="009426D6"/>
    <w:rsid w:val="009463D3"/>
    <w:rsid w:val="00946B02"/>
    <w:rsid w:val="00950AA5"/>
    <w:rsid w:val="00952FE8"/>
    <w:rsid w:val="009612AB"/>
    <w:rsid w:val="00962070"/>
    <w:rsid w:val="009621D4"/>
    <w:rsid w:val="00963091"/>
    <w:rsid w:val="009637FB"/>
    <w:rsid w:val="009712C9"/>
    <w:rsid w:val="0097213E"/>
    <w:rsid w:val="009731F8"/>
    <w:rsid w:val="009744E6"/>
    <w:rsid w:val="00975A3E"/>
    <w:rsid w:val="00977358"/>
    <w:rsid w:val="0098511A"/>
    <w:rsid w:val="00986D4C"/>
    <w:rsid w:val="009871EA"/>
    <w:rsid w:val="0098769B"/>
    <w:rsid w:val="00987D60"/>
    <w:rsid w:val="009942D7"/>
    <w:rsid w:val="009A5055"/>
    <w:rsid w:val="009A556E"/>
    <w:rsid w:val="009A5D33"/>
    <w:rsid w:val="009B4F61"/>
    <w:rsid w:val="009B57EF"/>
    <w:rsid w:val="009B5880"/>
    <w:rsid w:val="009C1421"/>
    <w:rsid w:val="009C2D0E"/>
    <w:rsid w:val="009C38DF"/>
    <w:rsid w:val="009C5EC8"/>
    <w:rsid w:val="009C7B57"/>
    <w:rsid w:val="009D3A92"/>
    <w:rsid w:val="009D3BEA"/>
    <w:rsid w:val="009D699D"/>
    <w:rsid w:val="009E15DA"/>
    <w:rsid w:val="009E2544"/>
    <w:rsid w:val="009E5133"/>
    <w:rsid w:val="009E72E5"/>
    <w:rsid w:val="009E7D96"/>
    <w:rsid w:val="009F09B4"/>
    <w:rsid w:val="009F2707"/>
    <w:rsid w:val="009F3A1E"/>
    <w:rsid w:val="009F52BF"/>
    <w:rsid w:val="009F5B89"/>
    <w:rsid w:val="009F6474"/>
    <w:rsid w:val="00A0169A"/>
    <w:rsid w:val="00A03C65"/>
    <w:rsid w:val="00A050E1"/>
    <w:rsid w:val="00A07357"/>
    <w:rsid w:val="00A103E3"/>
    <w:rsid w:val="00A10F5A"/>
    <w:rsid w:val="00A1375E"/>
    <w:rsid w:val="00A153DD"/>
    <w:rsid w:val="00A15CC3"/>
    <w:rsid w:val="00A22637"/>
    <w:rsid w:val="00A230E6"/>
    <w:rsid w:val="00A24C28"/>
    <w:rsid w:val="00A27B01"/>
    <w:rsid w:val="00A347C3"/>
    <w:rsid w:val="00A37145"/>
    <w:rsid w:val="00A40A29"/>
    <w:rsid w:val="00A41C60"/>
    <w:rsid w:val="00A45B05"/>
    <w:rsid w:val="00A515E2"/>
    <w:rsid w:val="00A656D7"/>
    <w:rsid w:val="00A6593E"/>
    <w:rsid w:val="00A67617"/>
    <w:rsid w:val="00A70CB6"/>
    <w:rsid w:val="00A719C2"/>
    <w:rsid w:val="00A72102"/>
    <w:rsid w:val="00A760AC"/>
    <w:rsid w:val="00A772AC"/>
    <w:rsid w:val="00A86501"/>
    <w:rsid w:val="00A91CAD"/>
    <w:rsid w:val="00A92AB2"/>
    <w:rsid w:val="00AA64C8"/>
    <w:rsid w:val="00AB00B0"/>
    <w:rsid w:val="00AB44DC"/>
    <w:rsid w:val="00AB7E20"/>
    <w:rsid w:val="00AC4A63"/>
    <w:rsid w:val="00AC5F7B"/>
    <w:rsid w:val="00AC5FFB"/>
    <w:rsid w:val="00AC6915"/>
    <w:rsid w:val="00AD0497"/>
    <w:rsid w:val="00AD3F68"/>
    <w:rsid w:val="00AD44E7"/>
    <w:rsid w:val="00AD521B"/>
    <w:rsid w:val="00AD71F7"/>
    <w:rsid w:val="00AD7A9C"/>
    <w:rsid w:val="00AE6EE9"/>
    <w:rsid w:val="00AE7A62"/>
    <w:rsid w:val="00AF25D8"/>
    <w:rsid w:val="00B03A11"/>
    <w:rsid w:val="00B04AEB"/>
    <w:rsid w:val="00B05A49"/>
    <w:rsid w:val="00B10002"/>
    <w:rsid w:val="00B10C01"/>
    <w:rsid w:val="00B20278"/>
    <w:rsid w:val="00B22EF6"/>
    <w:rsid w:val="00B25E80"/>
    <w:rsid w:val="00B322FB"/>
    <w:rsid w:val="00B40272"/>
    <w:rsid w:val="00B421FF"/>
    <w:rsid w:val="00B468EF"/>
    <w:rsid w:val="00B51666"/>
    <w:rsid w:val="00B52667"/>
    <w:rsid w:val="00B56027"/>
    <w:rsid w:val="00B602D0"/>
    <w:rsid w:val="00B621E2"/>
    <w:rsid w:val="00B66685"/>
    <w:rsid w:val="00B72F63"/>
    <w:rsid w:val="00B75E88"/>
    <w:rsid w:val="00B81A07"/>
    <w:rsid w:val="00B837F4"/>
    <w:rsid w:val="00B8485C"/>
    <w:rsid w:val="00B8501F"/>
    <w:rsid w:val="00B92314"/>
    <w:rsid w:val="00B927B5"/>
    <w:rsid w:val="00B93284"/>
    <w:rsid w:val="00B94F44"/>
    <w:rsid w:val="00BA21F8"/>
    <w:rsid w:val="00BA617D"/>
    <w:rsid w:val="00BB1C28"/>
    <w:rsid w:val="00BB4681"/>
    <w:rsid w:val="00BB5EF2"/>
    <w:rsid w:val="00BB6040"/>
    <w:rsid w:val="00BB71E4"/>
    <w:rsid w:val="00BC2472"/>
    <w:rsid w:val="00BC52EB"/>
    <w:rsid w:val="00BD24A9"/>
    <w:rsid w:val="00BD35ED"/>
    <w:rsid w:val="00BD5DC4"/>
    <w:rsid w:val="00BD5EAA"/>
    <w:rsid w:val="00BD79D3"/>
    <w:rsid w:val="00BE08BB"/>
    <w:rsid w:val="00BE2209"/>
    <w:rsid w:val="00BE25FC"/>
    <w:rsid w:val="00BE3EA2"/>
    <w:rsid w:val="00BE6894"/>
    <w:rsid w:val="00BE6E91"/>
    <w:rsid w:val="00BF2E37"/>
    <w:rsid w:val="00BF39B2"/>
    <w:rsid w:val="00BF6BFB"/>
    <w:rsid w:val="00C0076A"/>
    <w:rsid w:val="00C109AF"/>
    <w:rsid w:val="00C13248"/>
    <w:rsid w:val="00C14B9B"/>
    <w:rsid w:val="00C15F1D"/>
    <w:rsid w:val="00C16C1B"/>
    <w:rsid w:val="00C16FC1"/>
    <w:rsid w:val="00C172C8"/>
    <w:rsid w:val="00C235E0"/>
    <w:rsid w:val="00C26964"/>
    <w:rsid w:val="00C272E2"/>
    <w:rsid w:val="00C330A1"/>
    <w:rsid w:val="00C33289"/>
    <w:rsid w:val="00C3342B"/>
    <w:rsid w:val="00C34E35"/>
    <w:rsid w:val="00C36278"/>
    <w:rsid w:val="00C423CD"/>
    <w:rsid w:val="00C42897"/>
    <w:rsid w:val="00C4328B"/>
    <w:rsid w:val="00C436FD"/>
    <w:rsid w:val="00C438B0"/>
    <w:rsid w:val="00C44956"/>
    <w:rsid w:val="00C4660B"/>
    <w:rsid w:val="00C54E1B"/>
    <w:rsid w:val="00C5633E"/>
    <w:rsid w:val="00C630CC"/>
    <w:rsid w:val="00C702CC"/>
    <w:rsid w:val="00C709B7"/>
    <w:rsid w:val="00C741FB"/>
    <w:rsid w:val="00C7439B"/>
    <w:rsid w:val="00C749F7"/>
    <w:rsid w:val="00C76362"/>
    <w:rsid w:val="00C77B8A"/>
    <w:rsid w:val="00C849E0"/>
    <w:rsid w:val="00C87ADC"/>
    <w:rsid w:val="00C9063C"/>
    <w:rsid w:val="00C90DF5"/>
    <w:rsid w:val="00CA293E"/>
    <w:rsid w:val="00CA3F1E"/>
    <w:rsid w:val="00CA7A84"/>
    <w:rsid w:val="00CB0BDF"/>
    <w:rsid w:val="00CB1BEA"/>
    <w:rsid w:val="00CB1C72"/>
    <w:rsid w:val="00CB2F04"/>
    <w:rsid w:val="00CB6BC5"/>
    <w:rsid w:val="00CC0759"/>
    <w:rsid w:val="00CC342B"/>
    <w:rsid w:val="00CC41D4"/>
    <w:rsid w:val="00CC44D0"/>
    <w:rsid w:val="00CC603E"/>
    <w:rsid w:val="00CC66CF"/>
    <w:rsid w:val="00CD12E9"/>
    <w:rsid w:val="00CD64E3"/>
    <w:rsid w:val="00CD680A"/>
    <w:rsid w:val="00CE2117"/>
    <w:rsid w:val="00CE26A8"/>
    <w:rsid w:val="00CE36E6"/>
    <w:rsid w:val="00CE3BBB"/>
    <w:rsid w:val="00CE6A17"/>
    <w:rsid w:val="00CF1384"/>
    <w:rsid w:val="00CF1B76"/>
    <w:rsid w:val="00CF3675"/>
    <w:rsid w:val="00CF4714"/>
    <w:rsid w:val="00CF543B"/>
    <w:rsid w:val="00CF72BB"/>
    <w:rsid w:val="00D0067E"/>
    <w:rsid w:val="00D06908"/>
    <w:rsid w:val="00D11B28"/>
    <w:rsid w:val="00D11C68"/>
    <w:rsid w:val="00D1286A"/>
    <w:rsid w:val="00D13EDD"/>
    <w:rsid w:val="00D16A03"/>
    <w:rsid w:val="00D17E71"/>
    <w:rsid w:val="00D20965"/>
    <w:rsid w:val="00D24841"/>
    <w:rsid w:val="00D25092"/>
    <w:rsid w:val="00D2610A"/>
    <w:rsid w:val="00D314A0"/>
    <w:rsid w:val="00D32AEE"/>
    <w:rsid w:val="00D3323E"/>
    <w:rsid w:val="00D332A2"/>
    <w:rsid w:val="00D376AA"/>
    <w:rsid w:val="00D43E7D"/>
    <w:rsid w:val="00D44CE3"/>
    <w:rsid w:val="00D466FB"/>
    <w:rsid w:val="00D52948"/>
    <w:rsid w:val="00D57EA9"/>
    <w:rsid w:val="00D61C52"/>
    <w:rsid w:val="00D67D65"/>
    <w:rsid w:val="00D67FAE"/>
    <w:rsid w:val="00D71297"/>
    <w:rsid w:val="00D75D8A"/>
    <w:rsid w:val="00D76B19"/>
    <w:rsid w:val="00D773AE"/>
    <w:rsid w:val="00D813DD"/>
    <w:rsid w:val="00D81F40"/>
    <w:rsid w:val="00D850F8"/>
    <w:rsid w:val="00D926A9"/>
    <w:rsid w:val="00D93EA8"/>
    <w:rsid w:val="00D952B9"/>
    <w:rsid w:val="00D9671F"/>
    <w:rsid w:val="00DA265F"/>
    <w:rsid w:val="00DB013A"/>
    <w:rsid w:val="00DB031F"/>
    <w:rsid w:val="00DB0750"/>
    <w:rsid w:val="00DB1E35"/>
    <w:rsid w:val="00DB29F6"/>
    <w:rsid w:val="00DB2E19"/>
    <w:rsid w:val="00DB366B"/>
    <w:rsid w:val="00DB572A"/>
    <w:rsid w:val="00DB5F95"/>
    <w:rsid w:val="00DB69D9"/>
    <w:rsid w:val="00DC0972"/>
    <w:rsid w:val="00DC3270"/>
    <w:rsid w:val="00DC3800"/>
    <w:rsid w:val="00DC40D8"/>
    <w:rsid w:val="00DC4FDA"/>
    <w:rsid w:val="00DC62B4"/>
    <w:rsid w:val="00DD7391"/>
    <w:rsid w:val="00DE00C2"/>
    <w:rsid w:val="00DE1904"/>
    <w:rsid w:val="00DE1F6D"/>
    <w:rsid w:val="00DE2A85"/>
    <w:rsid w:val="00DE3952"/>
    <w:rsid w:val="00DE3EC6"/>
    <w:rsid w:val="00DE60DF"/>
    <w:rsid w:val="00DE722C"/>
    <w:rsid w:val="00DE7ED9"/>
    <w:rsid w:val="00DF46AF"/>
    <w:rsid w:val="00DF727F"/>
    <w:rsid w:val="00E00D06"/>
    <w:rsid w:val="00E023F8"/>
    <w:rsid w:val="00E06DE7"/>
    <w:rsid w:val="00E10512"/>
    <w:rsid w:val="00E10D9E"/>
    <w:rsid w:val="00E13108"/>
    <w:rsid w:val="00E1356A"/>
    <w:rsid w:val="00E136A3"/>
    <w:rsid w:val="00E15D41"/>
    <w:rsid w:val="00E1749F"/>
    <w:rsid w:val="00E17A8B"/>
    <w:rsid w:val="00E20AD1"/>
    <w:rsid w:val="00E21481"/>
    <w:rsid w:val="00E240A4"/>
    <w:rsid w:val="00E250F1"/>
    <w:rsid w:val="00E35B4E"/>
    <w:rsid w:val="00E37CAC"/>
    <w:rsid w:val="00E406A7"/>
    <w:rsid w:val="00E41412"/>
    <w:rsid w:val="00E434BA"/>
    <w:rsid w:val="00E454E1"/>
    <w:rsid w:val="00E47962"/>
    <w:rsid w:val="00E51B34"/>
    <w:rsid w:val="00E520C7"/>
    <w:rsid w:val="00E53712"/>
    <w:rsid w:val="00E53A77"/>
    <w:rsid w:val="00E563DB"/>
    <w:rsid w:val="00E5656B"/>
    <w:rsid w:val="00E57ED7"/>
    <w:rsid w:val="00E654ED"/>
    <w:rsid w:val="00E659D4"/>
    <w:rsid w:val="00E728C2"/>
    <w:rsid w:val="00E75ABA"/>
    <w:rsid w:val="00E75C2F"/>
    <w:rsid w:val="00E774E5"/>
    <w:rsid w:val="00E77BAD"/>
    <w:rsid w:val="00E814A9"/>
    <w:rsid w:val="00E84ABE"/>
    <w:rsid w:val="00E905DA"/>
    <w:rsid w:val="00E926E0"/>
    <w:rsid w:val="00E92F35"/>
    <w:rsid w:val="00E9390C"/>
    <w:rsid w:val="00E97415"/>
    <w:rsid w:val="00EA31E4"/>
    <w:rsid w:val="00EA5625"/>
    <w:rsid w:val="00EB42B2"/>
    <w:rsid w:val="00EB4466"/>
    <w:rsid w:val="00EB510B"/>
    <w:rsid w:val="00EB5935"/>
    <w:rsid w:val="00EB68ED"/>
    <w:rsid w:val="00EB75DB"/>
    <w:rsid w:val="00EC13C3"/>
    <w:rsid w:val="00EC2B4E"/>
    <w:rsid w:val="00EC476E"/>
    <w:rsid w:val="00EC602A"/>
    <w:rsid w:val="00EC7590"/>
    <w:rsid w:val="00ED0E04"/>
    <w:rsid w:val="00ED2048"/>
    <w:rsid w:val="00ED2901"/>
    <w:rsid w:val="00ED3A31"/>
    <w:rsid w:val="00ED43F0"/>
    <w:rsid w:val="00EE0B8D"/>
    <w:rsid w:val="00EF1522"/>
    <w:rsid w:val="00EF58DF"/>
    <w:rsid w:val="00F05AE0"/>
    <w:rsid w:val="00F11358"/>
    <w:rsid w:val="00F12C84"/>
    <w:rsid w:val="00F136CC"/>
    <w:rsid w:val="00F15ABB"/>
    <w:rsid w:val="00F16331"/>
    <w:rsid w:val="00F21C7A"/>
    <w:rsid w:val="00F245CC"/>
    <w:rsid w:val="00F31E3D"/>
    <w:rsid w:val="00F3235B"/>
    <w:rsid w:val="00F42BC7"/>
    <w:rsid w:val="00F4542F"/>
    <w:rsid w:val="00F50F67"/>
    <w:rsid w:val="00F525A9"/>
    <w:rsid w:val="00F53E38"/>
    <w:rsid w:val="00F578FF"/>
    <w:rsid w:val="00F62597"/>
    <w:rsid w:val="00F62686"/>
    <w:rsid w:val="00F63678"/>
    <w:rsid w:val="00F63F1C"/>
    <w:rsid w:val="00F64106"/>
    <w:rsid w:val="00F71ADC"/>
    <w:rsid w:val="00F729E2"/>
    <w:rsid w:val="00F732D8"/>
    <w:rsid w:val="00F73C54"/>
    <w:rsid w:val="00F73D93"/>
    <w:rsid w:val="00F81773"/>
    <w:rsid w:val="00F82B46"/>
    <w:rsid w:val="00F91073"/>
    <w:rsid w:val="00F9147E"/>
    <w:rsid w:val="00F9483E"/>
    <w:rsid w:val="00F95AF6"/>
    <w:rsid w:val="00FA02FF"/>
    <w:rsid w:val="00FA117E"/>
    <w:rsid w:val="00FA2F25"/>
    <w:rsid w:val="00FA448F"/>
    <w:rsid w:val="00FA530E"/>
    <w:rsid w:val="00FA5347"/>
    <w:rsid w:val="00FB0454"/>
    <w:rsid w:val="00FB0F34"/>
    <w:rsid w:val="00FB3E29"/>
    <w:rsid w:val="00FB6904"/>
    <w:rsid w:val="00FB7073"/>
    <w:rsid w:val="00FB767F"/>
    <w:rsid w:val="00FC18A1"/>
    <w:rsid w:val="00FC4D98"/>
    <w:rsid w:val="00FC7AEC"/>
    <w:rsid w:val="00FD6ACA"/>
    <w:rsid w:val="00FE59C9"/>
    <w:rsid w:val="00FF0501"/>
    <w:rsid w:val="00FF1896"/>
    <w:rsid w:val="00FF49C6"/>
    <w:rsid w:val="00FF73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0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8149B6"/>
    <w:pPr>
      <w:tabs>
        <w:tab w:val="clear" w:pos="567"/>
        <w:tab w:val="clear" w:pos="5387"/>
        <w:tab w:val="clear" w:pos="5954"/>
        <w:tab w:val="left" w:pos="992"/>
        <w:tab w:val="left" w:pos="1418"/>
        <w:tab w:val="left" w:pos="2268"/>
      </w:tabs>
      <w:spacing w:before="80"/>
      <w:ind w:left="992" w:hanging="425"/>
    </w:pPr>
    <w:rPr>
      <w:rFonts w:ascii="FrugalSans" w:hAnsi="FrugalSans"/>
    </w:rPr>
  </w:style>
  <w:style w:type="paragraph" w:customStyle="1" w:styleId="Normalaftertitle">
    <w:name w:val="Normal_after_title"/>
    <w:link w:val="NormalaftertitleChar"/>
    <w:rsid w:val="00872C86"/>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b/>
      <w:lang w:val="en-GB" w:eastAsia="en-US"/>
    </w:rPr>
  </w:style>
  <w:style w:type="character" w:customStyle="1" w:styleId="NormalaftertitleChar">
    <w:name w:val="Normal_after_title Char"/>
    <w:basedOn w:val="DefaultParagraphFont"/>
    <w:link w:val="Normalaftertitle"/>
    <w:rsid w:val="00872C86"/>
    <w:rPr>
      <w:rFonts w:ascii="Calibri" w:eastAsia="Times New Roman" w:hAnsi="Calibri"/>
      <w:b/>
      <w:lang w:val="en-GB" w:eastAsia="en-US" w:bidi="ar-SA"/>
    </w:rPr>
  </w:style>
  <w:style w:type="character" w:customStyle="1" w:styleId="enumlev1Char">
    <w:name w:val="enumlev1 Char"/>
    <w:basedOn w:val="DefaultParagraphFont"/>
    <w:link w:val="enumlev1"/>
    <w:uiPriority w:val="99"/>
    <w:rsid w:val="008149B6"/>
    <w:rPr>
      <w:rFonts w:ascii="FrugalSans" w:hAnsi="FrugalSans"/>
      <w:lang w:val="en-GB" w:eastAsia="en-US" w:bidi="ar-SA"/>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basedOn w:val="Normal"/>
    <w:link w:val="FootnoteTextChar"/>
    <w:rsid w:val="008149B6"/>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E10D9E"/>
    <w:pPr>
      <w:tabs>
        <w:tab w:val="clear" w:pos="1276"/>
        <w:tab w:val="clear" w:pos="1843"/>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semiHidden/>
    <w:rsid w:val="000F48F8"/>
    <w:pPr>
      <w:spacing w:before="0"/>
    </w:pPr>
    <w:rPr>
      <w:rFonts w:ascii="Calibri" w:hAnsi="Calibri"/>
    </w:rPr>
  </w:style>
  <w:style w:type="character" w:customStyle="1" w:styleId="Heading1Char">
    <w:name w:val="Heading 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3227B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Arial" w:hAnsi="Arial"/>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basedOn w:val="DefaultParagraphFont"/>
    <w:link w:val="FootnoteText"/>
    <w:rsid w:val="003227BE"/>
    <w:rPr>
      <w:rFonts w:ascii="Calibri" w:eastAsia="Times New Roman" w:hAnsi="Calibri"/>
      <w:lang w:val="en-GB" w:eastAsia="en-US"/>
    </w:rPr>
  </w:style>
  <w:style w:type="paragraph" w:styleId="NormalIndent">
    <w:name w:val="Normal Indent"/>
    <w:basedOn w:val="Normal"/>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1">
    <w:name w:val="EmailStyle393"/>
    <w:aliases w:val="EmailStyle393"/>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1">
    <w:name w:val="EmailStyle480"/>
    <w:aliases w:val="EmailStyle480"/>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s>
</file>

<file path=word/webSettings.xml><?xml version="1.0" encoding="utf-8"?>
<w:webSettings xmlns:r="http://schemas.openxmlformats.org/officeDocument/2006/relationships" xmlns:w="http://schemas.openxmlformats.org/wordprocessingml/2006/main">
  <w:divs>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mailto:enquiries@telecomregulator.gov.vu" TargetMode="External"/><Relationship Id="rId18" Type="http://schemas.openxmlformats.org/officeDocument/2006/relationships/hyperlink" Target="http://www.moc.kw"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ndosat.com" TargetMode="Externa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mailto:iscckuwait@hot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numbering@tra.gov.eg" TargetMode="External"/><Relationship Id="rId20" Type="http://schemas.openxmlformats.org/officeDocument/2006/relationships/hyperlink" Target="http://www.tra.gov.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ltst@itst.dk"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www.itu.int/ITU-T/inr/icc/index.html" TargetMode="External"/><Relationship Id="rId19" Type="http://schemas.openxmlformats.org/officeDocument/2006/relationships/hyperlink" Target="mailto:ir@tra.gov.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ITU-T/inr/nnp/" TargetMode="External"/><Relationship Id="rId22" Type="http://schemas.openxmlformats.org/officeDocument/2006/relationships/hyperlink" Target="http://www.itu.int/itu-t/special-projects/callback/index.html" TargetMode="External"/><Relationship Id="rId27" Type="http://schemas.openxmlformats.org/officeDocument/2006/relationships/hyperlink" Target="http://www.itu.int/itu-t/inr/nnp/index.htm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79A2-307E-4D57-9A63-5045B57A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42</Pages>
  <Words>11440</Words>
  <Characters>64959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76247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137</cp:revision>
  <cp:lastPrinted>2010-04-23T12:59:00Z</cp:lastPrinted>
  <dcterms:created xsi:type="dcterms:W3CDTF">2010-05-03T15:28:00Z</dcterms:created>
  <dcterms:modified xsi:type="dcterms:W3CDTF">2010-06-02T12:47:00Z</dcterms:modified>
</cp:coreProperties>
</file>