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0"/>
        <w:gridCol w:w="1077"/>
        <w:gridCol w:w="3945"/>
        <w:gridCol w:w="2658"/>
      </w:tblGrid>
      <w:tr w:rsidR="00BF6D6B" w:rsidRPr="00E26262"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E26262" w14:paraId="4BB55DEB" w14:textId="77777777" w:rsidTr="00EC36AF">
        <w:tc>
          <w:tcPr>
            <w:tcW w:w="1507" w:type="dxa"/>
            <w:tcBorders>
              <w:top w:val="nil"/>
              <w:left w:val="single" w:sz="8" w:space="0" w:color="333333"/>
              <w:bottom w:val="nil"/>
            </w:tcBorders>
            <w:shd w:val="clear" w:color="auto" w:fill="4C4C4C"/>
            <w:vAlign w:val="center"/>
          </w:tcPr>
          <w:p w14:paraId="2450D859" w14:textId="4F4F6A2C"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AC1FE1">
              <w:rPr>
                <w:rStyle w:val="Foot"/>
                <w:rFonts w:ascii="Arial" w:hAnsi="Arial" w:cs="Arial"/>
                <w:b/>
                <w:bCs/>
                <w:color w:val="FFFFFF"/>
                <w:sz w:val="28"/>
                <w:szCs w:val="28"/>
                <w:lang w:val="fr-FR"/>
              </w:rPr>
              <w:t>8</w:t>
            </w:r>
            <w:r w:rsidR="004B0234">
              <w:rPr>
                <w:rStyle w:val="Foot"/>
                <w:rFonts w:ascii="Arial" w:hAnsi="Arial" w:cs="Arial"/>
                <w:b/>
                <w:bCs/>
                <w:color w:val="FFFFFF"/>
                <w:sz w:val="28"/>
                <w:szCs w:val="28"/>
                <w:lang w:val="fr-FR"/>
              </w:rPr>
              <w:t>8</w:t>
            </w:r>
          </w:p>
        </w:tc>
        <w:tc>
          <w:tcPr>
            <w:tcW w:w="1035" w:type="dxa"/>
            <w:tcBorders>
              <w:top w:val="nil"/>
              <w:bottom w:val="nil"/>
            </w:tcBorders>
            <w:shd w:val="clear" w:color="auto" w:fill="A6A6A6"/>
            <w:vAlign w:val="center"/>
          </w:tcPr>
          <w:p w14:paraId="4C88A0FA" w14:textId="4A55FECC"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4B0234">
              <w:rPr>
                <w:color w:val="FFFFFF"/>
                <w:lang w:val="fr-FR"/>
              </w:rPr>
              <w:t>5</w:t>
            </w:r>
            <w:r w:rsidR="00674376" w:rsidRPr="006F5B3B">
              <w:rPr>
                <w:color w:val="FFFFFF"/>
                <w:lang w:val="fr-FR"/>
              </w:rPr>
              <w:t>.</w:t>
            </w:r>
            <w:r w:rsidR="00721CA1">
              <w:rPr>
                <w:color w:val="FFFFFF"/>
                <w:lang w:val="fr-FR"/>
              </w:rPr>
              <w:t>I</w:t>
            </w:r>
            <w:r w:rsidR="00D96E46">
              <w:rPr>
                <w:color w:val="FFFFFF"/>
                <w:lang w:val="fr-FR"/>
              </w:rPr>
              <w:t>I</w:t>
            </w:r>
            <w:r w:rsidR="006C3878">
              <w:rPr>
                <w:color w:val="FFFFFF"/>
                <w:lang w:val="fr-FR"/>
              </w:rPr>
              <w:t>I</w:t>
            </w:r>
            <w:r w:rsidR="00674376" w:rsidRPr="006F5B3B">
              <w:rPr>
                <w:color w:val="FFFFFF"/>
                <w:lang w:val="fr-FR"/>
              </w:rPr>
              <w:t>.202</w:t>
            </w:r>
            <w:r w:rsidR="0055478F">
              <w:rPr>
                <w:color w:val="FFFFFF"/>
                <w:lang w:val="fr-FR"/>
              </w:rPr>
              <w:t>4</w:t>
            </w:r>
          </w:p>
        </w:tc>
        <w:tc>
          <w:tcPr>
            <w:tcW w:w="6638" w:type="dxa"/>
            <w:gridSpan w:val="2"/>
            <w:tcBorders>
              <w:top w:val="nil"/>
              <w:bottom w:val="nil"/>
              <w:right w:val="single" w:sz="8" w:space="0" w:color="333333"/>
            </w:tcBorders>
            <w:shd w:val="clear" w:color="auto" w:fill="A6A6A6"/>
            <w:vAlign w:val="center"/>
          </w:tcPr>
          <w:p w14:paraId="30947E13" w14:textId="3433B41C"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6C3878">
              <w:rPr>
                <w:color w:val="FFFFFF"/>
                <w:lang w:val="fr-FR"/>
              </w:rPr>
              <w:t>1</w:t>
            </w:r>
            <w:r w:rsidR="00392F07" w:rsidRPr="006F5B3B">
              <w:rPr>
                <w:color w:val="FFFFFF"/>
                <w:lang w:val="fr-FR"/>
              </w:rPr>
              <w:t xml:space="preserve"> </w:t>
            </w:r>
            <w:r w:rsidR="004B0234">
              <w:rPr>
                <w:color w:val="FFFFFF"/>
                <w:lang w:val="fr-FR"/>
              </w:rPr>
              <w:t>mars</w:t>
            </w:r>
            <w:r w:rsidR="006D3AAC">
              <w:rPr>
                <w:color w:val="FFFFFF"/>
                <w:lang w:val="fr-FR"/>
              </w:rPr>
              <w:t xml:space="preserve"> </w:t>
            </w:r>
            <w:r w:rsidRPr="006F5B3B">
              <w:rPr>
                <w:color w:val="FFFFFF"/>
                <w:lang w:val="fr-FR"/>
              </w:rPr>
              <w:t>20</w:t>
            </w:r>
            <w:r w:rsidR="00FF7AFD" w:rsidRPr="006F5B3B">
              <w:rPr>
                <w:color w:val="FFFFFF"/>
                <w:lang w:val="fr-FR"/>
              </w:rPr>
              <w:t>2</w:t>
            </w:r>
            <w:r w:rsidR="003F7AAB">
              <w:rPr>
                <w:color w:val="FFFFFF"/>
                <w:lang w:val="fr-FR"/>
              </w:rPr>
              <w:t>4</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E26262"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bookmarkStart w:id="73" w:name="_Toc161933867"/>
            <w:bookmarkStart w:id="74" w:name="_Toc162463784"/>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r>
            <w:proofErr w:type="gramStart"/>
            <w:r w:rsidRPr="006F5B3B">
              <w:rPr>
                <w:rFonts w:ascii="Calibri" w:hAnsi="Calibri"/>
                <w:sz w:val="14"/>
                <w:szCs w:val="14"/>
                <w:lang w:val="fr-FR"/>
              </w:rPr>
              <w:t>Tél</w:t>
            </w:r>
            <w:r w:rsidR="00DB4825" w:rsidRPr="006F5B3B">
              <w:rPr>
                <w:rFonts w:ascii="Calibri" w:hAnsi="Calibri"/>
                <w:sz w:val="14"/>
                <w:szCs w:val="14"/>
                <w:lang w:val="fr-FR"/>
              </w:rPr>
              <w:t>.</w:t>
            </w:r>
            <w:r w:rsidRPr="006F5B3B">
              <w:rPr>
                <w:rFonts w:ascii="Calibri" w:hAnsi="Calibri"/>
                <w:sz w:val="14"/>
                <w:szCs w:val="14"/>
                <w:lang w:val="fr-FR"/>
              </w:rPr>
              <w:t>:</w:t>
            </w:r>
            <w:proofErr w:type="gramEnd"/>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6F5B3B">
              <w:rPr>
                <w:b/>
                <w:bCs/>
                <w:sz w:val="14"/>
                <w:szCs w:val="14"/>
                <w:lang w:val="fr-FR"/>
              </w:rPr>
              <w:t>E</w:t>
            </w:r>
            <w:r w:rsidR="00DB4825" w:rsidRPr="006F5B3B">
              <w:rPr>
                <w:b/>
                <w:bCs/>
                <w:sz w:val="14"/>
                <w:szCs w:val="14"/>
                <w:lang w:val="fr-FR"/>
              </w:rPr>
              <w:t>-</w:t>
            </w:r>
            <w:r w:rsidRPr="006F5B3B">
              <w:rPr>
                <w:b/>
                <w:bCs/>
                <w:sz w:val="14"/>
                <w:szCs w:val="14"/>
                <w:lang w:val="fr-FR"/>
              </w:rPr>
              <w:t>mail:</w:t>
            </w:r>
            <w:proofErr w:type="gramEnd"/>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5" w:name="_Toc419901106"/>
            <w:bookmarkStart w:id="76" w:name="_Toc423525450"/>
            <w:bookmarkStart w:id="77" w:name="_Toc424821405"/>
            <w:bookmarkStart w:id="78" w:name="_Toc429043948"/>
            <w:bookmarkStart w:id="79" w:name="_Toc430351610"/>
            <w:bookmarkStart w:id="80" w:name="_Toc435101736"/>
            <w:bookmarkStart w:id="81" w:name="_Toc436994414"/>
            <w:bookmarkStart w:id="82" w:name="_Toc437951326"/>
            <w:bookmarkStart w:id="83" w:name="_Toc439770081"/>
            <w:bookmarkStart w:id="84" w:name="_Toc442697165"/>
            <w:bookmarkStart w:id="85" w:name="_Toc443314395"/>
            <w:bookmarkStart w:id="86" w:name="_Toc451159940"/>
            <w:bookmarkStart w:id="87" w:name="_Toc452042282"/>
            <w:bookmarkStart w:id="88" w:name="_Toc453246382"/>
            <w:bookmarkStart w:id="89" w:name="_Toc455568905"/>
            <w:bookmarkStart w:id="90" w:name="_Toc458763331"/>
            <w:bookmarkStart w:id="91" w:name="_Toc461613919"/>
            <w:bookmarkStart w:id="92" w:name="_Toc464028552"/>
            <w:bookmarkStart w:id="93" w:name="_Toc466292711"/>
            <w:bookmarkStart w:id="94" w:name="_Toc467229208"/>
            <w:bookmarkStart w:id="95" w:name="_Toc468199508"/>
            <w:bookmarkStart w:id="96" w:name="_Toc469058077"/>
            <w:bookmarkStart w:id="97" w:name="_Toc472413645"/>
            <w:bookmarkStart w:id="98" w:name="_Toc473107256"/>
            <w:bookmarkStart w:id="99" w:name="_Toc474850427"/>
            <w:bookmarkStart w:id="100" w:name="_Toc476061805"/>
            <w:bookmarkStart w:id="101" w:name="_Toc477355858"/>
            <w:bookmarkStart w:id="102" w:name="_Toc478045194"/>
            <w:bookmarkStart w:id="103" w:name="_Toc479170884"/>
            <w:bookmarkStart w:id="104" w:name="_Toc481736912"/>
            <w:bookmarkStart w:id="105" w:name="_Toc483991758"/>
            <w:bookmarkStart w:id="106" w:name="_Toc484612680"/>
            <w:bookmarkStart w:id="107" w:name="_Toc486861815"/>
            <w:bookmarkStart w:id="108" w:name="_Toc489604239"/>
            <w:bookmarkStart w:id="109" w:name="_Toc490733846"/>
            <w:bookmarkStart w:id="110" w:name="_Toc492473912"/>
            <w:bookmarkStart w:id="111" w:name="_Toc493239106"/>
            <w:bookmarkStart w:id="112" w:name="_Toc494706559"/>
            <w:bookmarkStart w:id="113" w:name="_Toc496867147"/>
            <w:bookmarkStart w:id="114" w:name="_Toc497466140"/>
            <w:bookmarkStart w:id="115" w:name="_Toc498510152"/>
            <w:bookmarkStart w:id="116" w:name="_Toc499892914"/>
            <w:bookmarkStart w:id="117" w:name="_Toc500928320"/>
            <w:bookmarkStart w:id="118" w:name="_Toc503278432"/>
            <w:bookmarkStart w:id="119" w:name="_Toc508115956"/>
            <w:bookmarkStart w:id="120" w:name="_Toc509306684"/>
            <w:bookmarkStart w:id="121" w:name="_Toc510616269"/>
            <w:bookmarkStart w:id="122" w:name="_Toc512954041"/>
            <w:bookmarkStart w:id="123" w:name="_Toc513554835"/>
            <w:bookmarkStart w:id="124" w:name="_Toc514942257"/>
            <w:bookmarkStart w:id="125" w:name="_Toc516152548"/>
            <w:bookmarkStart w:id="126" w:name="_Toc517084119"/>
            <w:bookmarkStart w:id="127" w:name="_Toc517962987"/>
            <w:bookmarkStart w:id="128" w:name="_Toc525139684"/>
            <w:bookmarkStart w:id="129" w:name="_Toc526173594"/>
            <w:bookmarkStart w:id="130" w:name="_Toc527641978"/>
            <w:bookmarkStart w:id="131" w:name="_Toc528154637"/>
            <w:bookmarkStart w:id="132" w:name="_Toc530564026"/>
            <w:bookmarkStart w:id="133" w:name="_Toc535414803"/>
            <w:bookmarkStart w:id="134" w:name="_Toc536450184"/>
            <w:bookmarkStart w:id="135" w:name="_Toc7430870"/>
            <w:bookmarkStart w:id="136" w:name="_Toc11673091"/>
            <w:bookmarkStart w:id="137" w:name="_Toc11942196"/>
            <w:bookmarkStart w:id="138" w:name="_Toc19268826"/>
            <w:bookmarkStart w:id="139" w:name="_Toc22049216"/>
            <w:bookmarkStart w:id="140" w:name="_Toc23412315"/>
            <w:bookmarkStart w:id="141" w:name="_Toc24538160"/>
            <w:bookmarkStart w:id="142" w:name="_Toc25845764"/>
            <w:bookmarkStart w:id="143" w:name="_Toc26799551"/>
            <w:bookmarkStart w:id="144" w:name="_Toc49845627"/>
            <w:bookmarkStart w:id="145" w:name="_Toc62805773"/>
            <w:bookmarkStart w:id="146" w:name="_Toc63688621"/>
            <w:bookmarkStart w:id="147" w:name="_Toc76729007"/>
            <w:bookmarkStart w:id="148" w:name="_Toc161933868"/>
            <w:bookmarkStart w:id="149" w:name="_Toc162463785"/>
            <w:r w:rsidRPr="006F5B3B">
              <w:rPr>
                <w:b/>
                <w:bCs/>
                <w:sz w:val="14"/>
                <w:szCs w:val="14"/>
                <w:lang w:val="fr-FR"/>
              </w:rPr>
              <w:t xml:space="preserve">Bureau de la normalisation des télécommunications (TSB)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50" w:name="_Toc526173595"/>
            <w:bookmarkStart w:id="151" w:name="_Toc527641979"/>
            <w:bookmarkStart w:id="152" w:name="_Toc528154638"/>
            <w:bookmarkStart w:id="153" w:name="_Toc530564027"/>
            <w:bookmarkStart w:id="154" w:name="_Toc535414804"/>
            <w:bookmarkStart w:id="155" w:name="_Toc536450185"/>
            <w:bookmarkStart w:id="156" w:name="_Toc7430871"/>
            <w:bookmarkStart w:id="157" w:name="_Toc11673092"/>
            <w:bookmarkStart w:id="158" w:name="_Toc11942197"/>
            <w:bookmarkStart w:id="159" w:name="_Toc19268827"/>
            <w:bookmarkStart w:id="160" w:name="_Toc22049217"/>
            <w:bookmarkStart w:id="161" w:name="_Toc23412316"/>
            <w:bookmarkStart w:id="162" w:name="_Toc24538161"/>
            <w:bookmarkStart w:id="163" w:name="_Toc25845765"/>
            <w:bookmarkStart w:id="164" w:name="_Toc26799552"/>
            <w:bookmarkStart w:id="165" w:name="_Toc49845628"/>
            <w:bookmarkStart w:id="166" w:name="_Toc62805774"/>
            <w:bookmarkStart w:id="167" w:name="_Toc63688622"/>
            <w:bookmarkStart w:id="168" w:name="_Toc76729008"/>
            <w:bookmarkStart w:id="169" w:name="_Toc161933869"/>
            <w:bookmarkStart w:id="170" w:name="_Toc162463786"/>
            <w:bookmarkStart w:id="171" w:name="_Toc419901107"/>
            <w:bookmarkStart w:id="172" w:name="_Toc423525451"/>
            <w:bookmarkStart w:id="173" w:name="_Toc424821406"/>
            <w:bookmarkStart w:id="174" w:name="_Toc429043949"/>
            <w:bookmarkStart w:id="175" w:name="_Toc430351611"/>
            <w:bookmarkStart w:id="176" w:name="_Toc435101737"/>
            <w:bookmarkStart w:id="177" w:name="_Toc436994415"/>
            <w:bookmarkStart w:id="178" w:name="_Toc437951327"/>
            <w:bookmarkStart w:id="179" w:name="_Toc439770082"/>
            <w:bookmarkStart w:id="180" w:name="_Toc442697166"/>
            <w:bookmarkStart w:id="181" w:name="_Toc443314396"/>
            <w:bookmarkStart w:id="182" w:name="_Toc451159941"/>
            <w:bookmarkStart w:id="183" w:name="_Toc452042283"/>
            <w:bookmarkStart w:id="184" w:name="_Toc453246383"/>
            <w:bookmarkStart w:id="185" w:name="_Toc455568906"/>
            <w:bookmarkStart w:id="186" w:name="_Toc458763332"/>
            <w:bookmarkStart w:id="187" w:name="_Toc461613920"/>
            <w:bookmarkStart w:id="188" w:name="_Toc464028553"/>
            <w:bookmarkStart w:id="189" w:name="_Toc466292712"/>
            <w:bookmarkStart w:id="190" w:name="_Toc467229209"/>
            <w:bookmarkStart w:id="191" w:name="_Toc468199509"/>
            <w:bookmarkStart w:id="192" w:name="_Toc469058078"/>
            <w:bookmarkStart w:id="193" w:name="_Toc472413646"/>
            <w:bookmarkStart w:id="194" w:name="_Toc473107257"/>
            <w:bookmarkStart w:id="195" w:name="_Toc474850428"/>
            <w:bookmarkStart w:id="196" w:name="_Toc476061806"/>
            <w:bookmarkStart w:id="197" w:name="_Toc477355859"/>
            <w:bookmarkStart w:id="198" w:name="_Toc478045195"/>
            <w:bookmarkStart w:id="199" w:name="_Toc479170885"/>
            <w:bookmarkStart w:id="200" w:name="_Toc481736913"/>
            <w:bookmarkStart w:id="201" w:name="_Toc483991759"/>
            <w:bookmarkStart w:id="202" w:name="_Toc484612681"/>
            <w:bookmarkStart w:id="203" w:name="_Toc486861816"/>
            <w:bookmarkStart w:id="204" w:name="_Toc489604240"/>
            <w:bookmarkStart w:id="205" w:name="_Toc490733847"/>
            <w:bookmarkStart w:id="206" w:name="_Toc492473913"/>
            <w:bookmarkStart w:id="207" w:name="_Toc493239107"/>
            <w:bookmarkStart w:id="208" w:name="_Toc494706560"/>
            <w:bookmarkStart w:id="209" w:name="_Toc496867148"/>
            <w:bookmarkStart w:id="210" w:name="_Toc497466141"/>
            <w:bookmarkStart w:id="211" w:name="_Toc498510153"/>
            <w:bookmarkStart w:id="212" w:name="_Toc499892915"/>
            <w:bookmarkStart w:id="213" w:name="_Toc500928321"/>
            <w:bookmarkStart w:id="214" w:name="_Toc503278433"/>
            <w:bookmarkStart w:id="215" w:name="_Toc508115957"/>
            <w:bookmarkStart w:id="216" w:name="_Toc509306685"/>
            <w:bookmarkStart w:id="217" w:name="_Toc510616270"/>
            <w:bookmarkStart w:id="218" w:name="_Toc512954042"/>
            <w:bookmarkStart w:id="219" w:name="_Toc513554836"/>
            <w:bookmarkStart w:id="220" w:name="_Toc514942258"/>
            <w:bookmarkStart w:id="221" w:name="_Toc516152549"/>
            <w:bookmarkStart w:id="222" w:name="_Toc517084120"/>
            <w:bookmarkStart w:id="223" w:name="_Toc517962988"/>
            <w:bookmarkStart w:id="224" w:name="_Toc525139685"/>
            <w:r w:rsidRPr="006F5B3B">
              <w:rPr>
                <w:b/>
                <w:bCs/>
                <w:sz w:val="14"/>
                <w:szCs w:val="14"/>
                <w:lang w:val="fr-FR"/>
              </w:rPr>
              <w:t xml:space="preserve">Bureau des radiocommunications (BR)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hyperlink>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25" w:name="_Toc419901108"/>
      <w:bookmarkStart w:id="226" w:name="_Toc423525452"/>
      <w:bookmarkStart w:id="227" w:name="_Toc424821407"/>
      <w:bookmarkStart w:id="228" w:name="_Toc428366200"/>
      <w:bookmarkStart w:id="229" w:name="_Toc429043950"/>
      <w:bookmarkStart w:id="230" w:name="_Toc430351612"/>
      <w:bookmarkStart w:id="231" w:name="_Toc435101738"/>
      <w:bookmarkStart w:id="232" w:name="_Toc436994416"/>
      <w:bookmarkStart w:id="233" w:name="_Toc437951328"/>
      <w:bookmarkStart w:id="234" w:name="_Toc439770083"/>
      <w:bookmarkStart w:id="235" w:name="_Toc442697167"/>
      <w:bookmarkStart w:id="236" w:name="_Toc443314397"/>
      <w:bookmarkStart w:id="237" w:name="_Toc451159942"/>
      <w:bookmarkStart w:id="238" w:name="_Toc452042284"/>
      <w:bookmarkStart w:id="239" w:name="_Toc453246384"/>
      <w:bookmarkStart w:id="240" w:name="_Toc455568907"/>
      <w:bookmarkStart w:id="241" w:name="_Toc458763333"/>
      <w:bookmarkStart w:id="242" w:name="_Toc461613921"/>
      <w:bookmarkStart w:id="243" w:name="_Toc464028554"/>
      <w:bookmarkStart w:id="244" w:name="_Toc466292713"/>
      <w:bookmarkStart w:id="245" w:name="_Toc467229210"/>
      <w:bookmarkStart w:id="246" w:name="_Toc468199510"/>
      <w:bookmarkStart w:id="247" w:name="_Toc469058079"/>
      <w:bookmarkStart w:id="248" w:name="_Toc472413647"/>
      <w:bookmarkStart w:id="249" w:name="_Toc473107258"/>
      <w:bookmarkStart w:id="250" w:name="_Toc474850429"/>
      <w:bookmarkStart w:id="251" w:name="_Toc476061807"/>
      <w:bookmarkStart w:id="252" w:name="_Toc477355860"/>
      <w:bookmarkStart w:id="253" w:name="_Toc478045196"/>
      <w:bookmarkStart w:id="254" w:name="_Toc479170886"/>
      <w:bookmarkStart w:id="255" w:name="_Toc481736914"/>
      <w:bookmarkStart w:id="256" w:name="_Toc483991760"/>
      <w:bookmarkStart w:id="257" w:name="_Toc484612682"/>
      <w:bookmarkStart w:id="258" w:name="_Toc486861817"/>
      <w:bookmarkStart w:id="259" w:name="_Toc489604241"/>
      <w:bookmarkStart w:id="260" w:name="_Toc490733848"/>
      <w:bookmarkStart w:id="261" w:name="_Toc492473914"/>
      <w:bookmarkStart w:id="262" w:name="_Toc493239108"/>
      <w:bookmarkStart w:id="263" w:name="_Toc494706561"/>
      <w:bookmarkStart w:id="264" w:name="_Toc496867149"/>
      <w:bookmarkStart w:id="265" w:name="_Toc497466142"/>
      <w:bookmarkStart w:id="266" w:name="_Toc498510154"/>
      <w:bookmarkStart w:id="267" w:name="_Toc499892916"/>
      <w:bookmarkStart w:id="268" w:name="_Toc500928322"/>
      <w:bookmarkStart w:id="269" w:name="_Toc503278434"/>
      <w:bookmarkStart w:id="270" w:name="_Toc508115958"/>
      <w:bookmarkStart w:id="271" w:name="_Toc509306686"/>
      <w:bookmarkStart w:id="272" w:name="_Toc510616271"/>
      <w:bookmarkStart w:id="273" w:name="_Toc512954043"/>
      <w:bookmarkStart w:id="274" w:name="_Toc513554837"/>
      <w:bookmarkStart w:id="275" w:name="_Toc514942259"/>
      <w:bookmarkStart w:id="276" w:name="_Toc516152550"/>
      <w:bookmarkStart w:id="277" w:name="_Toc517084121"/>
      <w:bookmarkStart w:id="278" w:name="_Toc517962989"/>
      <w:bookmarkStart w:id="279" w:name="_Toc525139686"/>
      <w:bookmarkStart w:id="280" w:name="_Toc526173596"/>
      <w:bookmarkStart w:id="281" w:name="_Toc527641980"/>
      <w:bookmarkStart w:id="282" w:name="_Toc528154639"/>
      <w:bookmarkStart w:id="283" w:name="_Toc530564028"/>
      <w:bookmarkStart w:id="284" w:name="_Toc535414805"/>
      <w:bookmarkStart w:id="285" w:name="_Toc536450186"/>
      <w:bookmarkStart w:id="286" w:name="_Toc169235"/>
      <w:bookmarkStart w:id="287" w:name="_Toc6472167"/>
      <w:bookmarkStart w:id="288" w:name="_Toc7430872"/>
      <w:bookmarkStart w:id="289" w:name="_Toc11673093"/>
      <w:bookmarkStart w:id="290" w:name="_Toc11942198"/>
      <w:bookmarkStart w:id="291" w:name="_Toc16076846"/>
      <w:bookmarkStart w:id="292" w:name="_Toc16521656"/>
      <w:bookmarkStart w:id="293" w:name="_Toc19268828"/>
      <w:bookmarkStart w:id="294" w:name="_Toc22049218"/>
      <w:bookmarkStart w:id="295" w:name="_Toc23412317"/>
      <w:bookmarkStart w:id="296" w:name="_Toc24538162"/>
      <w:bookmarkStart w:id="297" w:name="_Toc25845766"/>
      <w:bookmarkStart w:id="298" w:name="_Toc26799553"/>
      <w:bookmarkStart w:id="299" w:name="_Toc40273970"/>
      <w:bookmarkStart w:id="300" w:name="_Toc40274227"/>
      <w:bookmarkStart w:id="301" w:name="_Toc42092168"/>
      <w:bookmarkStart w:id="302" w:name="_Toc42092833"/>
      <w:bookmarkStart w:id="303" w:name="_Toc49845629"/>
      <w:bookmarkStart w:id="304" w:name="_Toc51764041"/>
      <w:bookmarkStart w:id="305" w:name="_Toc58332526"/>
      <w:bookmarkStart w:id="306" w:name="_Toc59553847"/>
      <w:bookmarkStart w:id="307" w:name="_Toc59624745"/>
      <w:bookmarkStart w:id="308" w:name="_Toc62805775"/>
      <w:bookmarkStart w:id="309" w:name="_Toc63688623"/>
      <w:bookmarkStart w:id="310" w:name="_Toc65050651"/>
      <w:bookmarkStart w:id="311" w:name="_Toc66289906"/>
      <w:bookmarkStart w:id="312" w:name="_Toc70589186"/>
      <w:bookmarkStart w:id="313" w:name="_Toc72943251"/>
      <w:bookmarkStart w:id="314" w:name="_Toc75270263"/>
      <w:bookmarkStart w:id="315" w:name="_Toc76729009"/>
      <w:bookmarkStart w:id="316" w:name="_Toc79585270"/>
      <w:bookmarkStart w:id="317" w:name="_Toc87364479"/>
      <w:bookmarkStart w:id="318" w:name="_Toc89865811"/>
      <w:bookmarkStart w:id="319" w:name="_Toc96667674"/>
      <w:bookmarkStart w:id="320" w:name="_Toc96667996"/>
      <w:bookmarkStart w:id="321" w:name="_Toc98774039"/>
      <w:bookmarkStart w:id="322" w:name="_Toc98774268"/>
      <w:bookmarkStart w:id="323" w:name="_Toc98774517"/>
      <w:bookmarkStart w:id="324" w:name="_Toc103354207"/>
      <w:bookmarkStart w:id="325" w:name="_Toc103354496"/>
      <w:bookmarkStart w:id="326" w:name="_Toc115273964"/>
      <w:bookmarkStart w:id="327" w:name="_Toc115274212"/>
      <w:bookmarkStart w:id="328" w:name="_Toc126849311"/>
      <w:bookmarkStart w:id="329" w:name="_Toc128988219"/>
      <w:bookmarkStart w:id="330" w:name="_Toc128989459"/>
      <w:bookmarkStart w:id="331" w:name="_Toc132189039"/>
      <w:bookmarkStart w:id="332" w:name="_Toc161933870"/>
      <w:bookmarkStart w:id="333" w:name="_Toc162463787"/>
      <w:r w:rsidRPr="006F5B3B">
        <w:rPr>
          <w:lang w:val="fr-FR"/>
        </w:rPr>
        <w:t>Table des matières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4CB52740" w14:textId="77777777" w:rsidR="00BF6D6B" w:rsidRPr="006F5B3B" w:rsidRDefault="00BF6D6B" w:rsidP="0096357D">
      <w:pPr>
        <w:pStyle w:val="TOC1"/>
        <w:widowControl w:val="0"/>
        <w:tabs>
          <w:tab w:val="right" w:pos="8505"/>
        </w:tabs>
        <w:ind w:right="561"/>
        <w:jc w:val="right"/>
        <w:rPr>
          <w:i/>
          <w:noProof w:val="0"/>
        </w:rPr>
      </w:pPr>
      <w:r w:rsidRPr="006F5B3B">
        <w:rPr>
          <w:i/>
          <w:noProof w:val="0"/>
        </w:rPr>
        <w:t>Page</w:t>
      </w:r>
    </w:p>
    <w:p w14:paraId="3B66AA81" w14:textId="060D731F" w:rsidR="00314DA4" w:rsidRPr="002603A9" w:rsidRDefault="00314DA4" w:rsidP="00314DA4">
      <w:pPr>
        <w:pStyle w:val="TOC1"/>
        <w:rPr>
          <w:rFonts w:asciiTheme="minorHAnsi" w:eastAsiaTheme="minorEastAsia" w:hAnsiTheme="minorHAnsi" w:cstheme="minorBidi"/>
          <w:kern w:val="2"/>
          <w:sz w:val="22"/>
          <w:szCs w:val="22"/>
          <w:lang w:val="fr-CH" w:eastAsia="en-GB"/>
          <w14:ligatures w14:val="standardContextual"/>
        </w:rPr>
      </w:pPr>
      <w:r w:rsidRPr="002603A9">
        <w:rPr>
          <w:b/>
          <w:bCs/>
        </w:rPr>
        <w:t>INFORMATION GÉNÉRALE</w:t>
      </w:r>
    </w:p>
    <w:p w14:paraId="6CA7E89C" w14:textId="7974F6B9"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Listes annexées au Bulletin d'exploitation de l'UIT:</w:t>
      </w:r>
      <w:r w:rsidRPr="002603A9">
        <w:rPr>
          <w:i/>
          <w:iCs/>
        </w:rPr>
        <w:t xml:space="preserve"> </w:t>
      </w:r>
      <w:r w:rsidRPr="00314DA4">
        <w:rPr>
          <w:rFonts w:asciiTheme="minorHAnsi" w:hAnsiTheme="minorHAnsi"/>
          <w:i/>
          <w:iCs/>
        </w:rPr>
        <w:t>Note du TSB</w:t>
      </w:r>
      <w:r>
        <w:rPr>
          <w:webHidden/>
        </w:rPr>
        <w:tab/>
      </w:r>
      <w:r>
        <w:rPr>
          <w:webHidden/>
        </w:rPr>
        <w:tab/>
      </w:r>
      <w:r w:rsidR="00C32B50">
        <w:rPr>
          <w:webHidden/>
        </w:rPr>
        <w:t>3</w:t>
      </w:r>
    </w:p>
    <w:p w14:paraId="00938909" w14:textId="3B8F7FB5"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Approbation de Recommandations UIT-T</w:t>
      </w:r>
      <w:r>
        <w:rPr>
          <w:webHidden/>
        </w:rPr>
        <w:tab/>
      </w:r>
      <w:r>
        <w:rPr>
          <w:webHidden/>
        </w:rPr>
        <w:tab/>
      </w:r>
      <w:r w:rsidR="00C32B50">
        <w:rPr>
          <w:webHidden/>
        </w:rPr>
        <w:t>4</w:t>
      </w:r>
    </w:p>
    <w:p w14:paraId="151E2E5F" w14:textId="24DCF588" w:rsidR="00314DA4" w:rsidRPr="00E26262" w:rsidRDefault="00314DA4" w:rsidP="00314DA4">
      <w:pPr>
        <w:pStyle w:val="TOC1"/>
        <w:rPr>
          <w:rStyle w:val="Hyperlink"/>
          <w:color w:val="auto"/>
          <w:u w:val="none"/>
          <w:lang w:val="fr-CH"/>
        </w:rPr>
      </w:pPr>
      <w:r w:rsidRPr="00E26262">
        <w:rPr>
          <w:lang w:val="fr-CH"/>
        </w:rPr>
        <w:t>Service téléphonique</w:t>
      </w:r>
      <w:r w:rsidR="00AB15D6" w:rsidRPr="00E26262">
        <w:rPr>
          <w:rStyle w:val="Hyperlink"/>
          <w:color w:val="auto"/>
          <w:u w:val="none"/>
          <w:lang w:val="fr-CH"/>
        </w:rPr>
        <w:t>:</w:t>
      </w:r>
    </w:p>
    <w:p w14:paraId="218C784E" w14:textId="6CF1C9FC" w:rsidR="002603A9" w:rsidRPr="002603A9" w:rsidRDefault="002603A9" w:rsidP="002603A9">
      <w:pPr>
        <w:pStyle w:val="TOC2"/>
        <w:rPr>
          <w:rFonts w:asciiTheme="minorHAnsi" w:eastAsiaTheme="minorEastAsia" w:hAnsiTheme="minorHAnsi" w:cstheme="minorBidi"/>
          <w:kern w:val="2"/>
          <w:sz w:val="22"/>
          <w:szCs w:val="22"/>
          <w:lang w:val="fr-CH" w:eastAsia="en-GB"/>
          <w14:ligatures w14:val="standardContextual"/>
        </w:rPr>
      </w:pPr>
      <w:r w:rsidRPr="002603A9">
        <w:rPr>
          <w:lang w:val="fr-CH"/>
        </w:rPr>
        <w:t>Bermudes (</w:t>
      </w:r>
      <w:r w:rsidRPr="0017796E">
        <w:rPr>
          <w:i/>
          <w:iCs/>
          <w:lang w:val="fr-FR"/>
        </w:rPr>
        <w:t>Autorité de régulation des Bermudes</w:t>
      </w:r>
      <w:r w:rsidRPr="0017796E">
        <w:rPr>
          <w:lang w:val="fr-FR"/>
        </w:rPr>
        <w:t>, Hamilton</w:t>
      </w:r>
      <w:r w:rsidRPr="002603A9">
        <w:rPr>
          <w:lang w:val="fr-CH"/>
        </w:rPr>
        <w:t>)</w:t>
      </w:r>
      <w:r w:rsidRPr="002603A9">
        <w:rPr>
          <w:lang w:val="fr-CH"/>
        </w:rPr>
        <w:tab/>
      </w:r>
      <w:r w:rsidRPr="002603A9">
        <w:rPr>
          <w:webHidden/>
          <w:lang w:val="fr-CH"/>
        </w:rPr>
        <w:tab/>
        <w:t>5</w:t>
      </w:r>
    </w:p>
    <w:p w14:paraId="24EFFEF6" w14:textId="265F8EE7" w:rsidR="002603A9" w:rsidRDefault="002603A9" w:rsidP="002603A9">
      <w:pPr>
        <w:pStyle w:val="TOC2"/>
        <w:rPr>
          <w:rFonts w:asciiTheme="minorHAnsi" w:eastAsiaTheme="minorEastAsia" w:hAnsiTheme="minorHAnsi" w:cstheme="minorBidi"/>
          <w:kern w:val="2"/>
          <w:sz w:val="22"/>
          <w:szCs w:val="22"/>
          <w:lang w:eastAsia="en-GB"/>
          <w14:ligatures w14:val="standardContextual"/>
        </w:rPr>
      </w:pPr>
      <w:r w:rsidRPr="002603A9">
        <w:rPr>
          <w:rFonts w:eastAsia="SimSun"/>
        </w:rPr>
        <w:t>Botswana (</w:t>
      </w:r>
      <w:r w:rsidRPr="004744DF">
        <w:rPr>
          <w:rFonts w:eastAsia="SimSun" w:cs="Arial"/>
          <w:i/>
          <w:iCs/>
        </w:rPr>
        <w:t>Botswana Communications Regulatory Authority (BOCRA)</w:t>
      </w:r>
      <w:r w:rsidRPr="004744DF">
        <w:rPr>
          <w:rFonts w:eastAsia="SimSun" w:cs="Arial"/>
        </w:rPr>
        <w:t>, Gaborone</w:t>
      </w:r>
      <w:r w:rsidRPr="002603A9">
        <w:rPr>
          <w:rFonts w:eastAsia="SimSun"/>
        </w:rPr>
        <w:t>)</w:t>
      </w:r>
      <w:r>
        <w:rPr>
          <w:webHidden/>
        </w:rPr>
        <w:tab/>
      </w:r>
      <w:r>
        <w:rPr>
          <w:webHidden/>
        </w:rPr>
        <w:tab/>
        <w:t>7</w:t>
      </w:r>
    </w:p>
    <w:p w14:paraId="2614E6CE" w14:textId="695CAB56" w:rsidR="002603A9" w:rsidRPr="002603A9" w:rsidRDefault="002603A9" w:rsidP="002603A9">
      <w:pPr>
        <w:pStyle w:val="TOC2"/>
        <w:rPr>
          <w:rFonts w:asciiTheme="minorHAnsi" w:eastAsiaTheme="minorEastAsia" w:hAnsiTheme="minorHAnsi" w:cstheme="minorBidi"/>
          <w:kern w:val="2"/>
          <w:sz w:val="22"/>
          <w:szCs w:val="22"/>
          <w:lang w:val="fr-CH" w:eastAsia="en-GB"/>
          <w14:ligatures w14:val="standardContextual"/>
        </w:rPr>
      </w:pPr>
      <w:r w:rsidRPr="002603A9">
        <w:rPr>
          <w:lang w:val="fr-CH"/>
        </w:rPr>
        <w:t>Gabon (</w:t>
      </w:r>
      <w:r w:rsidRPr="004744DF">
        <w:rPr>
          <w:i/>
          <w:iCs/>
          <w:lang w:val="fr-FR"/>
        </w:rPr>
        <w:t xml:space="preserve">Autorité de Régulation des Communications </w:t>
      </w:r>
      <w:r>
        <w:rPr>
          <w:i/>
          <w:iCs/>
          <w:lang w:val="fr-FR"/>
        </w:rPr>
        <w:t>é</w:t>
      </w:r>
      <w:r w:rsidRPr="004744DF">
        <w:rPr>
          <w:i/>
          <w:iCs/>
          <w:lang w:val="fr-FR"/>
        </w:rPr>
        <w:t>lectroniques et des Postes</w:t>
      </w:r>
      <w:r w:rsidRPr="002603A9">
        <w:rPr>
          <w:lang w:val="fr-CH"/>
        </w:rPr>
        <w:t>, Libreville)</w:t>
      </w:r>
      <w:r w:rsidRPr="002603A9">
        <w:rPr>
          <w:lang w:val="fr-CH"/>
        </w:rPr>
        <w:tab/>
      </w:r>
      <w:r w:rsidRPr="002603A9">
        <w:rPr>
          <w:webHidden/>
          <w:lang w:val="fr-CH"/>
        </w:rPr>
        <w:tab/>
        <w:t>1</w:t>
      </w:r>
      <w:r w:rsidR="003401F0">
        <w:rPr>
          <w:webHidden/>
          <w:lang w:val="fr-CH"/>
        </w:rPr>
        <w:t>7</w:t>
      </w:r>
    </w:p>
    <w:p w14:paraId="41E5B127" w14:textId="57F215E1"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Autre communication</w:t>
      </w:r>
      <w:r w:rsidR="002603A9">
        <w:t>s</w:t>
      </w:r>
      <w:r w:rsidR="00AB15D6" w:rsidRPr="002603A9">
        <w:t>:</w:t>
      </w:r>
      <w:r w:rsidR="00AB15D6" w:rsidRPr="00AB15D6">
        <w:rPr>
          <w:rFonts w:asciiTheme="minorHAnsi" w:eastAsiaTheme="minorEastAsia" w:hAnsiTheme="minorHAnsi" w:cstheme="minorBidi"/>
          <w:kern w:val="2"/>
          <w:sz w:val="22"/>
          <w:szCs w:val="22"/>
          <w:lang w:eastAsia="en-GB"/>
          <w14:ligatures w14:val="standardContextual"/>
        </w:rPr>
        <w:t xml:space="preserve"> </w:t>
      </w:r>
    </w:p>
    <w:p w14:paraId="690B6663" w14:textId="3B366E3F" w:rsidR="002603A9" w:rsidRDefault="002603A9" w:rsidP="00AB15D6">
      <w:pPr>
        <w:pStyle w:val="TOC2"/>
        <w:rPr>
          <w:lang w:val="fr-FR"/>
        </w:rPr>
      </w:pPr>
      <w:r>
        <w:rPr>
          <w:lang w:val="fr-FR"/>
        </w:rPr>
        <w:t>Serbie</w:t>
      </w:r>
      <w:r>
        <w:rPr>
          <w:lang w:val="fr-FR"/>
        </w:rPr>
        <w:tab/>
      </w:r>
      <w:r>
        <w:rPr>
          <w:lang w:val="fr-FR"/>
        </w:rPr>
        <w:tab/>
        <w:t>1</w:t>
      </w:r>
      <w:r w:rsidR="003401F0">
        <w:rPr>
          <w:lang w:val="fr-FR"/>
        </w:rPr>
        <w:t>8</w:t>
      </w:r>
    </w:p>
    <w:p w14:paraId="7D282343" w14:textId="0C707229" w:rsidR="00AB15D6" w:rsidRPr="001818D8" w:rsidRDefault="00AB15D6" w:rsidP="00AB15D6">
      <w:pPr>
        <w:pStyle w:val="TOC2"/>
        <w:rPr>
          <w:lang w:val="fr-FR"/>
        </w:rPr>
      </w:pPr>
      <w:r w:rsidRPr="001818D8">
        <w:rPr>
          <w:lang w:val="fr-FR"/>
        </w:rPr>
        <w:t>Autriche</w:t>
      </w:r>
      <w:r w:rsidRPr="001818D8">
        <w:rPr>
          <w:lang w:val="fr-FR"/>
        </w:rPr>
        <w:tab/>
      </w:r>
      <w:r w:rsidRPr="001818D8">
        <w:rPr>
          <w:lang w:val="fr-FR"/>
        </w:rPr>
        <w:tab/>
        <w:t>1</w:t>
      </w:r>
      <w:r w:rsidR="003401F0">
        <w:rPr>
          <w:lang w:val="fr-FR"/>
        </w:rPr>
        <w:t>8</w:t>
      </w:r>
    </w:p>
    <w:p w14:paraId="166E4B3B" w14:textId="6A02C092"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Restrictions de service</w:t>
      </w:r>
      <w:r>
        <w:rPr>
          <w:webHidden/>
        </w:rPr>
        <w:tab/>
      </w:r>
      <w:r w:rsidR="00AB15D6">
        <w:rPr>
          <w:webHidden/>
        </w:rPr>
        <w:tab/>
      </w:r>
      <w:r w:rsidR="00C32B50">
        <w:rPr>
          <w:webHidden/>
        </w:rPr>
        <w:t>1</w:t>
      </w:r>
      <w:r w:rsidR="003401F0">
        <w:rPr>
          <w:webHidden/>
        </w:rPr>
        <w:t>9</w:t>
      </w:r>
    </w:p>
    <w:p w14:paraId="2048CFC2" w14:textId="27A91DDA"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Systèmes de rappel (Call-Back) et procédures d'appel alternatives (Rés. 21 Rév. PP-2006)</w:t>
      </w:r>
      <w:r>
        <w:rPr>
          <w:webHidden/>
        </w:rPr>
        <w:tab/>
      </w:r>
      <w:r w:rsidR="00AB15D6">
        <w:rPr>
          <w:webHidden/>
        </w:rPr>
        <w:tab/>
      </w:r>
      <w:r w:rsidR="00C32B50">
        <w:rPr>
          <w:webHidden/>
        </w:rPr>
        <w:t>1</w:t>
      </w:r>
      <w:r w:rsidR="003401F0">
        <w:rPr>
          <w:webHidden/>
        </w:rPr>
        <w:t>9</w:t>
      </w:r>
    </w:p>
    <w:p w14:paraId="2456F73B" w14:textId="66C0F1D6" w:rsidR="00314DA4" w:rsidRPr="005F1088" w:rsidRDefault="00314DA4" w:rsidP="00AB15D6">
      <w:pPr>
        <w:pStyle w:val="TOC1"/>
        <w:spacing w:before="240"/>
        <w:rPr>
          <w:rStyle w:val="Hyperlink"/>
          <w:b/>
          <w:bCs/>
          <w:color w:val="auto"/>
        </w:rPr>
      </w:pPr>
      <w:r w:rsidRPr="002603A9">
        <w:rPr>
          <w:b/>
          <w:bCs/>
        </w:rPr>
        <w:t>AMENDEMENTS AUX PUBLICATIONS DE SERVICE</w:t>
      </w:r>
    </w:p>
    <w:p w14:paraId="298C606A" w14:textId="132E535E"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rPr>
          <w:lang w:val="fr-CH"/>
        </w:rPr>
        <w:t xml:space="preserve">Codes de réseau mobile (MNC) pour le plan d'identification international pour les réseaux publics et </w:t>
      </w:r>
      <w:r w:rsidR="00470F72" w:rsidRPr="002603A9">
        <w:rPr>
          <w:lang w:val="fr-CH"/>
        </w:rPr>
        <w:br/>
      </w:r>
      <w:r w:rsidRPr="002603A9">
        <w:rPr>
          <w:lang w:val="fr-CH"/>
        </w:rPr>
        <w:t>les abonnements</w:t>
      </w:r>
      <w:r>
        <w:rPr>
          <w:webHidden/>
        </w:rPr>
        <w:tab/>
      </w:r>
      <w:r w:rsidR="00470F72">
        <w:rPr>
          <w:webHidden/>
        </w:rPr>
        <w:tab/>
      </w:r>
      <w:r w:rsidR="003401F0">
        <w:rPr>
          <w:webHidden/>
        </w:rPr>
        <w:t>20</w:t>
      </w:r>
    </w:p>
    <w:p w14:paraId="095B9C0D" w14:textId="1CB8FC94"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Liste des codes de transporteur de l'UIT</w:t>
      </w:r>
      <w:r>
        <w:rPr>
          <w:webHidden/>
        </w:rPr>
        <w:tab/>
      </w:r>
      <w:r w:rsidR="00470F72">
        <w:rPr>
          <w:webHidden/>
        </w:rPr>
        <w:tab/>
      </w:r>
      <w:r w:rsidR="003401F0">
        <w:rPr>
          <w:webHidden/>
        </w:rPr>
        <w:t>21</w:t>
      </w:r>
    </w:p>
    <w:p w14:paraId="1A7E5486" w14:textId="665FF1CE" w:rsidR="00314DA4" w:rsidRDefault="00314DA4" w:rsidP="00314DA4">
      <w:pPr>
        <w:pStyle w:val="TOC1"/>
        <w:rPr>
          <w:webHidden/>
        </w:rPr>
      </w:pPr>
      <w:r w:rsidRPr="002603A9">
        <w:t>Liste des codes de points sémaphores internationaux (ISPC)</w:t>
      </w:r>
      <w:r>
        <w:rPr>
          <w:webHidden/>
        </w:rPr>
        <w:tab/>
      </w:r>
      <w:r w:rsidR="00470F72">
        <w:rPr>
          <w:webHidden/>
        </w:rPr>
        <w:tab/>
      </w:r>
      <w:r w:rsidR="00C32B50">
        <w:rPr>
          <w:webHidden/>
        </w:rPr>
        <w:t>2</w:t>
      </w:r>
      <w:r w:rsidR="003401F0">
        <w:rPr>
          <w:webHidden/>
        </w:rPr>
        <w:t>2</w:t>
      </w:r>
    </w:p>
    <w:p w14:paraId="49AC83D1" w14:textId="713FDC13" w:rsidR="002603A9" w:rsidRPr="002603A9" w:rsidRDefault="002603A9" w:rsidP="002603A9">
      <w:pPr>
        <w:pStyle w:val="TOC1"/>
      </w:pPr>
      <w:r w:rsidRPr="002603A9">
        <w:t>Plan de numérotage national</w:t>
      </w:r>
      <w:r>
        <w:tab/>
      </w:r>
      <w:r>
        <w:tab/>
        <w:t>2</w:t>
      </w:r>
      <w:r w:rsidR="003401F0">
        <w:t>3</w:t>
      </w:r>
    </w:p>
    <w:p w14:paraId="29DC0071" w14:textId="3496537B"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980"/>
        <w:gridCol w:w="2520"/>
      </w:tblGrid>
      <w:tr w:rsidR="0055478F" w:rsidRPr="00E26262" w14:paraId="1C137100" w14:textId="77777777" w:rsidTr="00BB313D">
        <w:trPr>
          <w:tblHeader/>
          <w:jc w:val="center"/>
        </w:trPr>
        <w:tc>
          <w:tcPr>
            <w:tcW w:w="3101" w:type="dxa"/>
            <w:gridSpan w:val="2"/>
            <w:tcBorders>
              <w:top w:val="single" w:sz="4" w:space="0" w:color="auto"/>
              <w:left w:val="single" w:sz="4" w:space="0" w:color="auto"/>
              <w:bottom w:val="single" w:sz="4" w:space="0" w:color="auto"/>
              <w:right w:val="single" w:sz="4" w:space="0" w:color="auto"/>
            </w:tcBorders>
          </w:tcPr>
          <w:p w14:paraId="6A63A372" w14:textId="51B48E4F"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tcPr>
          <w:p w14:paraId="0B822D60" w14:textId="4D998512"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t xml:space="preserve">Comprenant les renseignements reçus </w:t>
            </w:r>
            <w:proofErr w:type="gramStart"/>
            <w:r w:rsidRPr="006F5B3B">
              <w:rPr>
                <w:rFonts w:eastAsia="SimSun"/>
                <w:i/>
                <w:sz w:val="18"/>
                <w:szCs w:val="18"/>
                <w:lang w:val="fr-FR" w:eastAsia="zh-CN"/>
              </w:rPr>
              <w:t>au:</w:t>
            </w:r>
            <w:proofErr w:type="gramEnd"/>
          </w:p>
        </w:tc>
      </w:tr>
      <w:tr w:rsidR="0055478F" w:rsidRPr="000E5218" w14:paraId="20F22800"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F6EF7E"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284EC0BE"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1.IV.202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044F82F" w14:textId="31F53D26"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r>
      <w:tr w:rsidR="0055478F" w:rsidRPr="00573174" w14:paraId="4EC24D50"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4F5447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5050797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3A50F48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25.III.2024</w:t>
            </w:r>
          </w:p>
        </w:tc>
      </w:tr>
      <w:tr w:rsidR="0055478F" w:rsidRPr="00573174" w14:paraId="65C1C32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1CE79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62ECF9B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383509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55478F" w:rsidRPr="00573174" w14:paraId="154EF80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569D3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57F2A84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132F36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55478F" w:rsidRPr="00573174" w14:paraId="3F31F4F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18F14D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391E66B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5E56B386"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55478F" w:rsidRPr="00573174" w14:paraId="0EA61F7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A90A1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99F9E1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1B7FBDE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55478F" w:rsidRPr="00573174" w14:paraId="301DA24C"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610EC9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250718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32150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55478F" w:rsidRPr="00573174" w14:paraId="10DD058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BE817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11DE3F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162B295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55478F" w:rsidRPr="00573174" w14:paraId="401EA303"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A2AFF7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2E973AC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7AB6566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55478F" w:rsidRPr="00573174" w14:paraId="270B9C3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260770A"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9C3A96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6245B3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55478F" w:rsidRPr="00573174" w14:paraId="4276A056"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373C63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0B86F6B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53B42ED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55478F" w:rsidRPr="00573174" w14:paraId="33AC8AEE"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BF1EB1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AD4C81D"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000DFCE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55478F" w:rsidRPr="00573174" w14:paraId="2A0643B9"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D5A91D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1699FA9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2C2F34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55478F" w:rsidRPr="00573174" w14:paraId="54A10BB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D60D1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6568A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110053F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55478F" w:rsidRPr="00573174" w14:paraId="7726DF7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14BF43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9E43E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6442F11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55478F" w:rsidRPr="00573174" w14:paraId="01B2278D"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95773E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1B0559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374C35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55478F" w:rsidRPr="00573174" w14:paraId="5AC9E93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AA3F95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FA0F2B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0C8B65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55478F" w:rsidRPr="00573174" w14:paraId="66DB0D4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056EC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E7782C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9E23A1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55478F" w:rsidRPr="000E5218" w14:paraId="75089CD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99018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4DBB23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4B50C7A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34" w:name="_Toc417551655"/>
      <w:bookmarkStart w:id="335" w:name="_Toc418172323"/>
      <w:bookmarkStart w:id="336" w:name="_Toc418590386"/>
      <w:bookmarkStart w:id="337" w:name="_Toc421025955"/>
      <w:bookmarkStart w:id="338" w:name="_Toc422401203"/>
      <w:bookmarkStart w:id="339" w:name="_Toc423525453"/>
      <w:bookmarkStart w:id="340" w:name="_Toc424821408"/>
      <w:bookmarkStart w:id="341" w:name="_Toc428366201"/>
      <w:bookmarkStart w:id="342" w:name="_Toc429043951"/>
      <w:bookmarkStart w:id="343" w:name="_Toc430351613"/>
      <w:bookmarkStart w:id="344" w:name="_Toc435101739"/>
      <w:bookmarkStart w:id="345" w:name="_Toc436994417"/>
      <w:bookmarkStart w:id="346" w:name="_Toc437951329"/>
      <w:bookmarkStart w:id="347" w:name="_Toc439770084"/>
      <w:bookmarkStart w:id="348" w:name="_Toc442697168"/>
      <w:bookmarkStart w:id="349" w:name="_Toc443314398"/>
      <w:bookmarkStart w:id="350" w:name="_Toc451159943"/>
      <w:bookmarkStart w:id="351" w:name="_Toc452042285"/>
      <w:bookmarkStart w:id="352" w:name="_Toc453246385"/>
      <w:bookmarkStart w:id="353" w:name="_Toc455568908"/>
      <w:bookmarkStart w:id="354" w:name="_Toc458763334"/>
      <w:bookmarkStart w:id="355" w:name="_Toc461613922"/>
      <w:bookmarkStart w:id="356" w:name="_Toc464028555"/>
      <w:bookmarkStart w:id="357" w:name="_Toc466292714"/>
      <w:bookmarkStart w:id="358" w:name="_Toc467229211"/>
      <w:bookmarkStart w:id="359" w:name="_Toc468199511"/>
      <w:bookmarkStart w:id="360" w:name="_Toc469058080"/>
      <w:bookmarkStart w:id="361" w:name="_Toc472413648"/>
      <w:bookmarkStart w:id="362" w:name="_Toc473107259"/>
      <w:bookmarkStart w:id="363" w:name="_Toc474850430"/>
      <w:bookmarkStart w:id="364" w:name="_Toc476061808"/>
      <w:bookmarkStart w:id="365" w:name="_Toc477355861"/>
      <w:bookmarkStart w:id="366" w:name="_Toc478045197"/>
      <w:bookmarkStart w:id="367" w:name="_Toc479170887"/>
      <w:bookmarkStart w:id="368" w:name="_Toc481736915"/>
      <w:bookmarkStart w:id="369" w:name="_Toc483991761"/>
      <w:bookmarkStart w:id="370" w:name="_Toc484612683"/>
      <w:bookmarkStart w:id="371" w:name="_Toc486861818"/>
      <w:bookmarkStart w:id="372" w:name="_Toc489604242"/>
      <w:bookmarkStart w:id="373" w:name="_Toc490733849"/>
      <w:bookmarkStart w:id="374" w:name="_Toc492473915"/>
      <w:bookmarkStart w:id="375" w:name="_Toc493239109"/>
      <w:bookmarkStart w:id="376" w:name="_Toc494706562"/>
      <w:bookmarkStart w:id="377" w:name="_Toc496867150"/>
      <w:bookmarkStart w:id="378" w:name="_Toc497466143"/>
      <w:bookmarkStart w:id="379" w:name="_Toc498510155"/>
      <w:bookmarkStart w:id="380" w:name="_Toc499892917"/>
      <w:bookmarkStart w:id="381" w:name="_Toc500928323"/>
      <w:bookmarkStart w:id="382" w:name="_Toc503278435"/>
      <w:bookmarkStart w:id="383" w:name="_Toc508115959"/>
      <w:bookmarkStart w:id="384" w:name="_Toc509306687"/>
      <w:bookmarkStart w:id="385" w:name="_Toc510616272"/>
      <w:bookmarkStart w:id="386" w:name="_Toc512954044"/>
      <w:bookmarkStart w:id="387" w:name="_Toc513554838"/>
      <w:bookmarkStart w:id="388" w:name="_Toc514942260"/>
      <w:bookmarkStart w:id="389" w:name="_Toc516152551"/>
      <w:bookmarkStart w:id="390" w:name="_Toc517084122"/>
      <w:bookmarkStart w:id="391" w:name="_Toc517962990"/>
      <w:bookmarkStart w:id="392" w:name="_Toc525139687"/>
      <w:bookmarkStart w:id="393" w:name="_Toc526173597"/>
      <w:bookmarkStart w:id="394" w:name="_Toc527641981"/>
      <w:bookmarkStart w:id="395" w:name="_Toc528154640"/>
      <w:bookmarkStart w:id="396" w:name="_Toc530564029"/>
      <w:bookmarkStart w:id="397" w:name="_Toc535414806"/>
      <w:bookmarkStart w:id="398" w:name="_Toc536450187"/>
      <w:bookmarkStart w:id="399" w:name="_Toc169236"/>
      <w:bookmarkStart w:id="400" w:name="_Toc6472168"/>
      <w:bookmarkStart w:id="401" w:name="_Toc7430873"/>
      <w:bookmarkStart w:id="402" w:name="_Toc11673094"/>
      <w:bookmarkStart w:id="403" w:name="_Toc11942199"/>
      <w:bookmarkStart w:id="404" w:name="_Toc16521657"/>
      <w:bookmarkStart w:id="405" w:name="_Toc19268829"/>
      <w:bookmarkStart w:id="406" w:name="_Toc22049219"/>
      <w:bookmarkStart w:id="407" w:name="_Toc23412318"/>
      <w:bookmarkStart w:id="408" w:name="_Toc24538163"/>
      <w:bookmarkStart w:id="409" w:name="_Toc25845767"/>
      <w:bookmarkStart w:id="410" w:name="_Toc26799554"/>
      <w:bookmarkStart w:id="411" w:name="_Toc40273971"/>
      <w:bookmarkStart w:id="412" w:name="_Toc40274228"/>
      <w:bookmarkStart w:id="413" w:name="_Toc42092169"/>
      <w:bookmarkStart w:id="414" w:name="_Toc42092834"/>
      <w:bookmarkStart w:id="415" w:name="_Toc49845630"/>
      <w:bookmarkStart w:id="416" w:name="_Toc51764042"/>
      <w:bookmarkStart w:id="417" w:name="_Toc58332527"/>
      <w:bookmarkStart w:id="418" w:name="_Toc59624746"/>
      <w:bookmarkStart w:id="419" w:name="_Toc62805776"/>
      <w:bookmarkStart w:id="420" w:name="_Toc63688624"/>
      <w:bookmarkStart w:id="421" w:name="_Toc66289907"/>
      <w:bookmarkStart w:id="422" w:name="_Toc70589187"/>
      <w:bookmarkStart w:id="423" w:name="_Toc72943252"/>
      <w:bookmarkStart w:id="424" w:name="_Toc75270264"/>
      <w:bookmarkStart w:id="425" w:name="_Toc79585271"/>
      <w:bookmarkStart w:id="426" w:name="_Toc87364480"/>
      <w:bookmarkStart w:id="427" w:name="_Toc89865812"/>
      <w:bookmarkStart w:id="428" w:name="_Toc96667675"/>
      <w:bookmarkStart w:id="429" w:name="_Toc98774518"/>
      <w:bookmarkStart w:id="430" w:name="_Toc103354497"/>
      <w:bookmarkStart w:id="431" w:name="_Toc115273965"/>
      <w:bookmarkStart w:id="432" w:name="_Toc115274213"/>
      <w:bookmarkStart w:id="433" w:name="_Toc128989460"/>
      <w:bookmarkStart w:id="434" w:name="_Toc132189040"/>
      <w:bookmarkStart w:id="435" w:name="_Toc162463788"/>
      <w:r w:rsidRPr="006F5B3B">
        <w:rPr>
          <w:lang w:val="fr-FR"/>
        </w:rPr>
        <w:lastRenderedPageBreak/>
        <w:t>INFORMATION GÉNÉRALE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6DB75C4" w14:textId="77777777" w:rsidR="00A61AFB" w:rsidRPr="006F5B3B" w:rsidRDefault="00A61AFB" w:rsidP="00937135">
      <w:pPr>
        <w:pStyle w:val="Heading20"/>
      </w:pPr>
      <w:bookmarkStart w:id="436" w:name="_Toc417551656"/>
      <w:bookmarkStart w:id="437" w:name="_Toc418172324"/>
      <w:bookmarkStart w:id="438" w:name="_Toc418590387"/>
      <w:bookmarkStart w:id="439" w:name="_Toc421025956"/>
      <w:bookmarkStart w:id="440" w:name="_Toc422401204"/>
      <w:bookmarkStart w:id="441" w:name="_Toc423525454"/>
      <w:bookmarkStart w:id="442" w:name="_Toc424821409"/>
      <w:bookmarkStart w:id="443" w:name="_Toc428366202"/>
      <w:bookmarkStart w:id="444" w:name="_Toc429043952"/>
      <w:bookmarkStart w:id="445" w:name="_Toc430351614"/>
      <w:bookmarkStart w:id="446" w:name="_Toc435101740"/>
      <w:bookmarkStart w:id="447" w:name="_Toc436994418"/>
      <w:bookmarkStart w:id="448" w:name="_Toc437951330"/>
      <w:bookmarkStart w:id="449" w:name="_Toc439770085"/>
      <w:bookmarkStart w:id="450" w:name="_Toc442697169"/>
      <w:bookmarkStart w:id="451" w:name="_Toc443314399"/>
      <w:bookmarkStart w:id="452" w:name="_Toc451159944"/>
      <w:bookmarkStart w:id="453" w:name="_Toc452042286"/>
      <w:bookmarkStart w:id="454" w:name="_Toc453246386"/>
      <w:bookmarkStart w:id="455" w:name="_Toc455568909"/>
      <w:bookmarkStart w:id="456" w:name="_Toc458763335"/>
      <w:bookmarkStart w:id="457" w:name="_Toc461613923"/>
      <w:bookmarkStart w:id="458" w:name="_Toc464028556"/>
      <w:bookmarkStart w:id="459" w:name="_Toc466292715"/>
      <w:bookmarkStart w:id="460" w:name="_Toc467229212"/>
      <w:bookmarkStart w:id="461" w:name="_Toc468199512"/>
      <w:bookmarkStart w:id="462" w:name="_Toc469058081"/>
      <w:bookmarkStart w:id="463" w:name="_Toc472413649"/>
      <w:bookmarkStart w:id="464" w:name="_Toc473107260"/>
      <w:bookmarkStart w:id="465" w:name="_Toc474850431"/>
      <w:bookmarkStart w:id="466" w:name="_Toc476061809"/>
      <w:bookmarkStart w:id="467" w:name="_Toc477355862"/>
      <w:bookmarkStart w:id="468" w:name="_Toc478045198"/>
      <w:bookmarkStart w:id="469" w:name="_Toc479170888"/>
      <w:bookmarkStart w:id="470" w:name="_Toc481736916"/>
      <w:bookmarkStart w:id="471" w:name="_Toc483991762"/>
      <w:bookmarkStart w:id="472" w:name="_Toc484612684"/>
      <w:bookmarkStart w:id="473" w:name="_Toc486861819"/>
      <w:bookmarkStart w:id="474" w:name="_Toc489604243"/>
      <w:bookmarkStart w:id="475" w:name="_Toc490733850"/>
      <w:bookmarkStart w:id="476" w:name="_Toc492473916"/>
      <w:bookmarkStart w:id="477" w:name="_Toc493239110"/>
      <w:bookmarkStart w:id="478" w:name="_Toc494706563"/>
      <w:bookmarkStart w:id="479" w:name="_Toc496867151"/>
      <w:bookmarkStart w:id="480" w:name="_Toc497466144"/>
      <w:bookmarkStart w:id="481" w:name="_Toc498510156"/>
      <w:bookmarkStart w:id="482" w:name="_Toc499892918"/>
      <w:bookmarkStart w:id="483" w:name="_Toc500928324"/>
      <w:bookmarkStart w:id="484" w:name="_Toc503278436"/>
      <w:bookmarkStart w:id="485" w:name="_Toc508115960"/>
      <w:bookmarkStart w:id="486" w:name="_Toc509306688"/>
      <w:bookmarkStart w:id="487" w:name="_Toc510616273"/>
      <w:bookmarkStart w:id="488" w:name="_Toc512954045"/>
      <w:bookmarkStart w:id="489" w:name="_Toc513554839"/>
      <w:bookmarkStart w:id="490" w:name="_Toc514942261"/>
      <w:bookmarkStart w:id="491" w:name="_Toc516152552"/>
      <w:bookmarkStart w:id="492" w:name="_Toc517084123"/>
      <w:bookmarkStart w:id="493" w:name="_Toc517962991"/>
      <w:bookmarkStart w:id="494" w:name="_Toc525139688"/>
      <w:bookmarkStart w:id="495" w:name="_Toc526173598"/>
      <w:bookmarkStart w:id="496" w:name="_Toc527641982"/>
      <w:bookmarkStart w:id="497" w:name="_Toc528154641"/>
      <w:bookmarkStart w:id="498" w:name="_Toc530564030"/>
      <w:bookmarkStart w:id="499" w:name="_Toc535414807"/>
      <w:bookmarkStart w:id="500" w:name="_Toc536450188"/>
      <w:bookmarkStart w:id="501" w:name="_Toc169237"/>
      <w:bookmarkStart w:id="502" w:name="_Toc6472169"/>
      <w:bookmarkStart w:id="503" w:name="_Toc7430874"/>
      <w:bookmarkStart w:id="504" w:name="_Toc11673095"/>
      <w:bookmarkStart w:id="505" w:name="_Toc11942200"/>
      <w:bookmarkStart w:id="506" w:name="_Toc16521658"/>
      <w:bookmarkStart w:id="507" w:name="_Toc17124502"/>
      <w:bookmarkStart w:id="508" w:name="_Toc19268830"/>
      <w:bookmarkStart w:id="509" w:name="_Toc22049220"/>
      <w:bookmarkStart w:id="510" w:name="_Toc23412319"/>
      <w:bookmarkStart w:id="511" w:name="_Toc24538164"/>
      <w:bookmarkStart w:id="512" w:name="_Toc25845768"/>
      <w:bookmarkStart w:id="513" w:name="_Toc26799555"/>
      <w:bookmarkStart w:id="514" w:name="_Toc42092835"/>
      <w:bookmarkStart w:id="515" w:name="_Toc49845631"/>
      <w:bookmarkStart w:id="516" w:name="_Toc51764043"/>
      <w:bookmarkStart w:id="517" w:name="_Toc58332528"/>
      <w:bookmarkStart w:id="518" w:name="_Toc59624747"/>
      <w:bookmarkStart w:id="519" w:name="_Toc62805777"/>
      <w:bookmarkStart w:id="520" w:name="_Toc63688625"/>
      <w:bookmarkStart w:id="521" w:name="_Toc66289908"/>
      <w:bookmarkStart w:id="522" w:name="_Toc70589188"/>
      <w:bookmarkStart w:id="523" w:name="_Toc72943253"/>
      <w:bookmarkStart w:id="524" w:name="_Toc75270265"/>
      <w:bookmarkStart w:id="525" w:name="_Toc79585272"/>
      <w:bookmarkStart w:id="526" w:name="_Toc87364481"/>
      <w:bookmarkStart w:id="527" w:name="_Toc89865813"/>
      <w:bookmarkStart w:id="528" w:name="_Toc96667676"/>
      <w:bookmarkStart w:id="529" w:name="_Toc98774519"/>
      <w:bookmarkStart w:id="530" w:name="_Toc103354498"/>
      <w:bookmarkStart w:id="531" w:name="_Toc115274214"/>
      <w:bookmarkStart w:id="532" w:name="_Toc128989461"/>
      <w:bookmarkStart w:id="533" w:name="_Toc132189041"/>
      <w:bookmarkStart w:id="534" w:name="_Toc162463789"/>
      <w:r w:rsidRPr="006F5B3B">
        <w:t>Listes annexées au Bulletin d'exploitation de l'UIT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6F5B3B">
        <w:rPr>
          <w:rFonts w:asciiTheme="minorHAnsi" w:hAnsiTheme="minorHAnsi" w:cstheme="minorBidi"/>
          <w:lang w:val="fr-FR"/>
        </w:rPr>
        <w:t>l'UIT:</w:t>
      </w:r>
      <w:proofErr w:type="gramEnd"/>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49DFA2F8" w14:textId="5BB9CA6E" w:rsidR="00911614" w:rsidRPr="006F5B3B" w:rsidRDefault="00911614" w:rsidP="00911614">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w:t>
      </w:r>
      <w:r>
        <w:rPr>
          <w:rFonts w:asciiTheme="minorHAnsi" w:hAnsiTheme="minorHAnsi" w:cstheme="minorBidi"/>
          <w:lang w:val="fr-FR"/>
        </w:rPr>
        <w:t>283</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(Selon la Recommandation UIT-T E.118 (05/2006)) (Situation au </w:t>
      </w:r>
      <w:r>
        <w:rPr>
          <w:rFonts w:asciiTheme="minorHAnsi" w:hAnsiTheme="minorHAnsi" w:cstheme="minorBidi"/>
          <w:spacing w:val="-2"/>
          <w:lang w:val="fr-FR"/>
        </w:rPr>
        <w:t>3</w:t>
      </w:r>
      <w:r w:rsidRPr="006F5B3B">
        <w:rPr>
          <w:rFonts w:asciiTheme="minorHAnsi" w:hAnsiTheme="minorHAnsi" w:cstheme="minorBidi"/>
          <w:spacing w:val="-2"/>
          <w:lang w:val="fr-FR"/>
        </w:rPr>
        <w:t>1 décembre 20</w:t>
      </w:r>
      <w:r>
        <w:rPr>
          <w:rFonts w:asciiTheme="minorHAnsi" w:hAnsiTheme="minorHAnsi" w:cstheme="minorBidi"/>
          <w:spacing w:val="-2"/>
          <w:lang w:val="fr-FR"/>
        </w:rPr>
        <w:t>23</w:t>
      </w:r>
      <w:r w:rsidRPr="006F5B3B">
        <w:rPr>
          <w:rFonts w:asciiTheme="minorHAnsi" w:hAnsiTheme="minorHAnsi" w:cstheme="minorBidi"/>
          <w:spacing w:val="-2"/>
          <w:lang w:val="fr-FR"/>
        </w:rPr>
        <w:t>)</w:t>
      </w:r>
    </w:p>
    <w:p w14:paraId="22BCC9F5" w14:textId="0C19F8A8" w:rsidR="00AC1FE1" w:rsidRDefault="00AC1FE1"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1280</w:t>
      </w:r>
      <w:r>
        <w:rPr>
          <w:rFonts w:asciiTheme="minorHAnsi" w:hAnsiTheme="minorHAnsi" w:cstheme="minorBidi"/>
          <w:lang w:val="fr-FR"/>
        </w:rPr>
        <w:tab/>
      </w:r>
      <w:r w:rsidRPr="006F5B3B">
        <w:rPr>
          <w:rFonts w:asciiTheme="minorHAnsi" w:hAnsiTheme="minorHAnsi" w:cstheme="minorBidi"/>
          <w:lang w:val="fr-FR"/>
        </w:rPr>
        <w:t xml:space="preserve">Codes de réseau mobile (MNC) pour le plan d'identification international pour les réseaux publics et les abonnements (Selon la Recommandation UIT-T E.212 (09/2016)) (Situation au 15 </w:t>
      </w:r>
      <w:r>
        <w:rPr>
          <w:rFonts w:asciiTheme="minorHAnsi" w:hAnsiTheme="minorHAnsi" w:cstheme="minorBidi"/>
          <w:lang w:val="fr-FR"/>
        </w:rPr>
        <w:t>novembre</w:t>
      </w:r>
      <w:r w:rsidRPr="006F5B3B">
        <w:rPr>
          <w:rFonts w:asciiTheme="minorHAnsi" w:hAnsiTheme="minorHAnsi" w:cstheme="minorBidi"/>
          <w:lang w:val="fr-FR"/>
        </w:rPr>
        <w:t xml:space="preserve"> 20</w:t>
      </w:r>
      <w:r>
        <w:rPr>
          <w:rFonts w:asciiTheme="minorHAnsi" w:hAnsiTheme="minorHAnsi" w:cstheme="minorBidi"/>
          <w:lang w:val="fr-FR"/>
        </w:rPr>
        <w:t>23</w:t>
      </w:r>
      <w:r w:rsidRPr="006F5B3B">
        <w:rPr>
          <w:rFonts w:asciiTheme="minorHAnsi" w:hAnsiTheme="minorHAnsi" w:cstheme="minorBidi"/>
          <w:lang w:val="fr-FR"/>
        </w:rPr>
        <w:t>)</w:t>
      </w:r>
    </w:p>
    <w:p w14:paraId="57E3EE9B" w14:textId="5DE12E5F"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r>
      <w:proofErr w:type="spellStart"/>
      <w:r w:rsidRPr="006F5B3B">
        <w:rPr>
          <w:rFonts w:asciiTheme="minorHAnsi" w:hAnsiTheme="minorHAnsi" w:cstheme="minorBidi"/>
          <w:lang w:val="fr-FR"/>
        </w:rPr>
        <w:t>Etat</w:t>
      </w:r>
      <w:proofErr w:type="spellEnd"/>
      <w:r w:rsidRPr="006F5B3B">
        <w:rPr>
          <w:rFonts w:asciiTheme="minorHAnsi" w:hAnsiTheme="minorHAnsi" w:cstheme="minorBidi"/>
          <w:lang w:val="fr-FR"/>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w:t>
      </w:r>
      <w:proofErr w:type="spellStart"/>
      <w:r w:rsidRPr="006F5B3B">
        <w:rPr>
          <w:rFonts w:asciiTheme="minorHAnsi" w:hAnsiTheme="minorHAnsi" w:cstheme="minorBidi"/>
          <w:lang w:val="fr-FR"/>
        </w:rPr>
        <w:t>Rés</w:t>
      </w:r>
      <w:proofErr w:type="spellEnd"/>
      <w:r w:rsidRPr="006F5B3B">
        <w:rPr>
          <w:rFonts w:asciiTheme="minorHAnsi" w:hAnsiTheme="minorHAnsi" w:cstheme="minorBidi"/>
          <w:lang w:val="fr-FR"/>
        </w:rPr>
        <w:t>.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w:t>
      </w:r>
      <w:proofErr w:type="gramStart"/>
      <w:r w:rsidRPr="006F5B3B">
        <w:rPr>
          <w:rFonts w:asciiTheme="minorHAnsi" w:hAnsiTheme="minorHAnsi" w:cstheme="minorBidi"/>
          <w:lang w:val="fr-FR"/>
        </w:rPr>
        <w:t>T:</w:t>
      </w:r>
      <w:proofErr w:type="gramEnd"/>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 xml:space="preserve">Tableau </w:t>
      </w:r>
      <w:proofErr w:type="spellStart"/>
      <w:r w:rsidRPr="008E7072">
        <w:rPr>
          <w:rFonts w:asciiTheme="minorHAnsi" w:hAnsiTheme="minorHAnsi" w:cstheme="minorBidi"/>
          <w:sz w:val="18"/>
          <w:szCs w:val="18"/>
          <w:lang w:val="fr-FR"/>
        </w:rPr>
        <w:t>Bureaufax</w:t>
      </w:r>
      <w:proofErr w:type="spellEnd"/>
      <w:r w:rsidRPr="008E7072">
        <w:rPr>
          <w:rFonts w:asciiTheme="minorHAnsi" w:hAnsiTheme="minorHAnsi" w:cstheme="minorBidi"/>
          <w:sz w:val="18"/>
          <w:szCs w:val="18"/>
          <w:lang w:val="fr-FR"/>
        </w:rPr>
        <w:t xml:space="preserve">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35" w:name="_Toc262631799"/>
      <w:bookmarkStart w:id="536" w:name="_Toc253407143"/>
      <w:r w:rsidRPr="006F5B3B">
        <w:rPr>
          <w:lang w:val="fr-FR"/>
        </w:rPr>
        <w:br w:type="page"/>
      </w:r>
    </w:p>
    <w:p w14:paraId="02C7BF09" w14:textId="77777777" w:rsidR="004B0234" w:rsidRPr="00721B3F" w:rsidRDefault="004B0234" w:rsidP="004B0234">
      <w:pPr>
        <w:pStyle w:val="Heading20"/>
        <w:spacing w:after="120"/>
        <w:rPr>
          <w:lang w:val="fr-CH"/>
        </w:rPr>
      </w:pPr>
      <w:bookmarkStart w:id="537" w:name="_Toc417551684"/>
      <w:bookmarkStart w:id="538" w:name="_Toc418172334"/>
      <w:bookmarkStart w:id="539" w:name="_Toc418590416"/>
      <w:bookmarkStart w:id="540" w:name="_Toc421025977"/>
      <w:bookmarkStart w:id="541" w:name="_Toc422401214"/>
      <w:bookmarkStart w:id="542" w:name="_Toc423525459"/>
      <w:bookmarkStart w:id="543" w:name="_Toc424821420"/>
      <w:bookmarkStart w:id="544" w:name="_Toc428366209"/>
      <w:bookmarkStart w:id="545" w:name="_Toc429043969"/>
      <w:bookmarkStart w:id="546" w:name="_Toc430351629"/>
      <w:bookmarkStart w:id="547" w:name="_Toc435101744"/>
      <w:bookmarkStart w:id="548" w:name="_Toc436994431"/>
      <w:bookmarkStart w:id="549" w:name="_Toc437951348"/>
      <w:bookmarkStart w:id="550" w:name="_Toc439770098"/>
      <w:bookmarkStart w:id="551" w:name="_Toc442697183"/>
      <w:bookmarkStart w:id="552" w:name="_Toc443314403"/>
      <w:bookmarkStart w:id="553" w:name="_Toc451159962"/>
      <w:bookmarkStart w:id="554" w:name="_Toc452042297"/>
      <w:bookmarkStart w:id="555" w:name="_Toc453246397"/>
      <w:bookmarkStart w:id="556" w:name="_Toc455568929"/>
      <w:bookmarkStart w:id="557" w:name="_Toc458763347"/>
      <w:bookmarkStart w:id="558" w:name="_Toc461613929"/>
      <w:bookmarkStart w:id="559" w:name="_Toc464028571"/>
      <w:bookmarkStart w:id="560" w:name="_Toc466292736"/>
      <w:bookmarkStart w:id="561" w:name="_Toc467229228"/>
      <w:bookmarkStart w:id="562" w:name="_Toc468199537"/>
      <w:bookmarkStart w:id="563" w:name="_Toc469058093"/>
      <w:bookmarkStart w:id="564" w:name="_Toc472413666"/>
      <w:bookmarkStart w:id="565" w:name="_Toc473107267"/>
      <w:bookmarkStart w:id="566" w:name="_Toc474850439"/>
      <w:bookmarkStart w:id="567" w:name="_Toc476061821"/>
      <w:bookmarkStart w:id="568" w:name="_Toc477355879"/>
      <w:bookmarkStart w:id="569" w:name="_Toc478045212"/>
      <w:bookmarkStart w:id="570" w:name="_Toc479170905"/>
      <w:bookmarkStart w:id="571" w:name="_Toc481736935"/>
      <w:bookmarkStart w:id="572" w:name="_Toc483991774"/>
      <w:bookmarkStart w:id="573" w:name="_Toc484612706"/>
      <w:bookmarkStart w:id="574" w:name="_Toc486861831"/>
      <w:bookmarkStart w:id="575" w:name="_Toc489604268"/>
      <w:bookmarkStart w:id="576" w:name="_Toc490733865"/>
      <w:bookmarkStart w:id="577" w:name="_Toc492473929"/>
      <w:bookmarkStart w:id="578" w:name="_Toc493239117"/>
      <w:bookmarkStart w:id="579" w:name="_Toc494706577"/>
      <w:bookmarkStart w:id="580" w:name="_Toc496867161"/>
      <w:bookmarkStart w:id="581" w:name="_Toc497466152"/>
      <w:bookmarkStart w:id="582" w:name="_Toc498510163"/>
      <w:bookmarkStart w:id="583" w:name="_Toc499892935"/>
      <w:bookmarkStart w:id="584" w:name="_Toc500928331"/>
      <w:bookmarkStart w:id="585" w:name="_Toc503278447"/>
      <w:bookmarkStart w:id="586" w:name="_Toc508115976"/>
      <w:bookmarkStart w:id="587" w:name="_Toc509306707"/>
      <w:bookmarkStart w:id="588" w:name="_Toc510616292"/>
      <w:bookmarkStart w:id="589" w:name="_Toc512954056"/>
      <w:bookmarkStart w:id="590" w:name="_Toc513554846"/>
      <w:bookmarkStart w:id="591" w:name="_Toc514942276"/>
      <w:bookmarkStart w:id="592" w:name="_Toc516152566"/>
      <w:bookmarkStart w:id="593" w:name="_Toc517084132"/>
      <w:bookmarkStart w:id="594" w:name="_Toc517963000"/>
      <w:bookmarkStart w:id="595" w:name="_Toc525139697"/>
      <w:bookmarkStart w:id="596" w:name="_Toc526173614"/>
      <w:bookmarkStart w:id="597" w:name="_Toc527641996"/>
      <w:bookmarkStart w:id="598" w:name="_Toc528154648"/>
      <w:bookmarkStart w:id="599" w:name="_Toc530564043"/>
      <w:bookmarkStart w:id="600" w:name="_Toc535414819"/>
      <w:bookmarkStart w:id="601" w:name="_Toc536450198"/>
      <w:bookmarkStart w:id="602" w:name="_Toc169242"/>
      <w:bookmarkStart w:id="603" w:name="_Toc6472175"/>
      <w:bookmarkStart w:id="604" w:name="_Toc7430885"/>
      <w:bookmarkStart w:id="605" w:name="_Toc11673110"/>
      <w:bookmarkStart w:id="606" w:name="_Toc11942215"/>
      <w:bookmarkStart w:id="607" w:name="_Toc16521662"/>
      <w:bookmarkStart w:id="608" w:name="_Toc17124508"/>
      <w:bookmarkStart w:id="609" w:name="_Toc19268841"/>
      <w:bookmarkStart w:id="610" w:name="_Toc22049226"/>
      <w:bookmarkStart w:id="611" w:name="_Toc23412326"/>
      <w:bookmarkStart w:id="612" w:name="_Toc24538174"/>
      <w:bookmarkStart w:id="613" w:name="_Toc25845782"/>
      <w:bookmarkStart w:id="614" w:name="_Toc26799557"/>
      <w:bookmarkStart w:id="615" w:name="_Toc42092839"/>
      <w:bookmarkStart w:id="616" w:name="_Toc49845638"/>
      <w:bookmarkStart w:id="617" w:name="_Toc51764048"/>
      <w:bookmarkStart w:id="618" w:name="_Toc58332535"/>
      <w:bookmarkStart w:id="619" w:name="_Toc59624751"/>
      <w:bookmarkStart w:id="620" w:name="_Toc62805785"/>
      <w:bookmarkStart w:id="621" w:name="_Toc63688636"/>
      <w:bookmarkStart w:id="622" w:name="_Toc66289915"/>
      <w:bookmarkStart w:id="623" w:name="_Toc70589201"/>
      <w:bookmarkStart w:id="624" w:name="_Toc72943259"/>
      <w:bookmarkStart w:id="625" w:name="_Toc75270270"/>
      <w:bookmarkStart w:id="626" w:name="_Toc79585278"/>
      <w:bookmarkStart w:id="627" w:name="_Toc87364487"/>
      <w:bookmarkStart w:id="628" w:name="_Toc89865824"/>
      <w:bookmarkStart w:id="629" w:name="_Toc96667680"/>
      <w:bookmarkStart w:id="630" w:name="_Toc98774523"/>
      <w:bookmarkStart w:id="631" w:name="_Toc103354510"/>
      <w:bookmarkStart w:id="632" w:name="_Toc115274220"/>
      <w:bookmarkStart w:id="633" w:name="_Toc128989468"/>
      <w:bookmarkStart w:id="634" w:name="_Toc132189053"/>
      <w:bookmarkStart w:id="635" w:name="_Toc514942263"/>
      <w:r w:rsidRPr="00721B3F">
        <w:lastRenderedPageBreak/>
        <w:t>Approbation</w:t>
      </w:r>
      <w:r>
        <w:t xml:space="preserve"> </w:t>
      </w:r>
      <w:r w:rsidRPr="00721B3F">
        <w:t>de Recommandations UIT-T</w:t>
      </w:r>
    </w:p>
    <w:p w14:paraId="43F8730B" w14:textId="77777777" w:rsidR="004B0234" w:rsidRPr="00EE2E63" w:rsidRDefault="004B0234" w:rsidP="004B0234">
      <w:pPr>
        <w:spacing w:before="240"/>
        <w:jc w:val="left"/>
        <w:rPr>
          <w:rFonts w:cs="Arial"/>
          <w:iCs/>
          <w:lang w:val="fr-CH"/>
        </w:rPr>
      </w:pPr>
      <w:r w:rsidRPr="00EE2E63">
        <w:rPr>
          <w:rFonts w:cs="Arial"/>
          <w:iCs/>
          <w:lang w:val="fr-CH"/>
        </w:rPr>
        <w:t>Par AAP-46, il a été annoncé l’approbation des Recommandations UIT-T suivantes, conformément à la procédure définie dans la Recommandation UIT-T A.8:</w:t>
      </w:r>
    </w:p>
    <w:p w14:paraId="2D623E5F" w14:textId="275BB23E" w:rsidR="004B0234" w:rsidRDefault="004B0234" w:rsidP="004B0234">
      <w:pPr>
        <w:spacing w:before="240"/>
        <w:jc w:val="left"/>
        <w:rPr>
          <w:rFonts w:cs="Arial"/>
          <w:iCs/>
          <w:lang w:val="fr-CH"/>
        </w:rPr>
      </w:pPr>
      <w:r w:rsidRPr="00EE2E63">
        <w:rPr>
          <w:rFonts w:cs="Arial"/>
          <w:iCs/>
          <w:lang w:val="fr-CH"/>
        </w:rPr>
        <w:t xml:space="preserve">– </w:t>
      </w:r>
      <w:r>
        <w:rPr>
          <w:rFonts w:cs="Arial"/>
          <w:iCs/>
          <w:lang w:val="fr-CH"/>
        </w:rPr>
        <w:tab/>
      </w:r>
      <w:r w:rsidRPr="00EE2E63">
        <w:rPr>
          <w:rFonts w:cs="Arial"/>
          <w:iCs/>
          <w:lang w:val="fr-CH"/>
        </w:rPr>
        <w:t>ITU-T L.1640 (02/2024</w:t>
      </w:r>
      <w:proofErr w:type="gramStart"/>
      <w:r w:rsidRPr="00EE2E63">
        <w:rPr>
          <w:rFonts w:cs="Arial"/>
          <w:iCs/>
          <w:lang w:val="fr-CH"/>
        </w:rPr>
        <w:t>):</w:t>
      </w:r>
      <w:proofErr w:type="gramEnd"/>
      <w:r w:rsidRPr="00EE2E63">
        <w:rPr>
          <w:rFonts w:cs="Arial"/>
          <w:iCs/>
          <w:lang w:val="fr-CH"/>
        </w:rPr>
        <w:t xml:space="preserve"> </w:t>
      </w:r>
      <w:r w:rsidRPr="000D4C60">
        <w:rPr>
          <w:rFonts w:cs="Arial"/>
          <w:i/>
          <w:iCs/>
          <w:lang w:val="fr-CH"/>
        </w:rPr>
        <w:t>Traduction non disponible – Nouveau texte</w:t>
      </w:r>
    </w:p>
    <w:p w14:paraId="2CFF9708" w14:textId="7B29584E" w:rsidR="004B0234" w:rsidRDefault="004B0234" w:rsidP="004B0234">
      <w:pPr>
        <w:spacing w:after="120"/>
        <w:jc w:val="left"/>
        <w:rPr>
          <w:rFonts w:cs="Arial"/>
          <w:iCs/>
          <w:lang w:val="fr-CH"/>
        </w:rPr>
      </w:pPr>
      <w:r>
        <w:rPr>
          <w:rFonts w:cs="Arial"/>
          <w:iCs/>
          <w:lang w:val="fr-CH"/>
        </w:rPr>
        <w:br w:type="page"/>
      </w:r>
    </w:p>
    <w:p w14:paraId="4AD21217" w14:textId="77777777" w:rsidR="004B0234" w:rsidRPr="0017796E" w:rsidRDefault="004B0234" w:rsidP="004B0234">
      <w:pPr>
        <w:keepNext/>
        <w:shd w:val="clear" w:color="auto" w:fill="D9D9D9"/>
        <w:spacing w:before="0" w:after="120"/>
        <w:jc w:val="center"/>
        <w:outlineLvl w:val="1"/>
        <w:rPr>
          <w:sz w:val="28"/>
          <w:szCs w:val="28"/>
          <w:lang w:val="fr-FR"/>
        </w:rPr>
      </w:pPr>
      <w:bookmarkStart w:id="636" w:name="_Toc108423196"/>
      <w:bookmarkStart w:id="637" w:name="_Toc138153382"/>
      <w:bookmarkStart w:id="638" w:name="_Toc215907216"/>
      <w:r w:rsidRPr="0017796E">
        <w:rPr>
          <w:b/>
          <w:bCs/>
          <w:sz w:val="28"/>
          <w:szCs w:val="28"/>
          <w:lang w:val="fr-FR"/>
        </w:rPr>
        <w:lastRenderedPageBreak/>
        <w:t xml:space="preserve">Service téléphonique </w:t>
      </w:r>
      <w:r w:rsidRPr="0017796E">
        <w:rPr>
          <w:b/>
          <w:bCs/>
          <w:sz w:val="28"/>
          <w:szCs w:val="28"/>
          <w:lang w:val="fr-FR"/>
        </w:rPr>
        <w:br/>
        <w:t>(Recommandation UIT-T E.164)</w:t>
      </w:r>
      <w:bookmarkEnd w:id="636"/>
    </w:p>
    <w:p w14:paraId="780CDA16" w14:textId="77777777" w:rsidR="004B0234" w:rsidRPr="009E2BB6" w:rsidRDefault="004B0234" w:rsidP="004B0234">
      <w:pPr>
        <w:tabs>
          <w:tab w:val="left" w:pos="720"/>
        </w:tabs>
        <w:overflowPunct/>
        <w:autoSpaceDE/>
        <w:adjustRightInd/>
        <w:jc w:val="center"/>
        <w:rPr>
          <w:sz w:val="16"/>
          <w:szCs w:val="16"/>
          <w:lang w:val="fr-CH"/>
        </w:rPr>
      </w:pPr>
      <w:proofErr w:type="gramStart"/>
      <w:r w:rsidRPr="009E2BB6">
        <w:rPr>
          <w:lang w:val="fr-CH"/>
        </w:rPr>
        <w:t>URL:</w:t>
      </w:r>
      <w:proofErr w:type="gramEnd"/>
      <w:r w:rsidRPr="009E2BB6">
        <w:rPr>
          <w:lang w:val="fr-CH"/>
        </w:rPr>
        <w:t xml:space="preserve"> www.itu.int/itu-t/inr/nnp</w:t>
      </w:r>
    </w:p>
    <w:p w14:paraId="2017871D" w14:textId="77777777" w:rsidR="004B0234" w:rsidRPr="0017796E" w:rsidRDefault="004B0234" w:rsidP="004B0234">
      <w:pPr>
        <w:tabs>
          <w:tab w:val="left" w:pos="1560"/>
          <w:tab w:val="left" w:pos="2127"/>
        </w:tabs>
        <w:outlineLvl w:val="3"/>
        <w:rPr>
          <w:rFonts w:cs="Arial"/>
          <w:b/>
          <w:sz w:val="18"/>
          <w:szCs w:val="18"/>
          <w:lang w:val="fr-FR"/>
        </w:rPr>
      </w:pPr>
      <w:bookmarkStart w:id="639" w:name="_Hlk162958785"/>
      <w:bookmarkStart w:id="640" w:name="OLE_LINK24"/>
      <w:bookmarkStart w:id="641" w:name="OLE_LINK25"/>
      <w:bookmarkEnd w:id="637"/>
      <w:bookmarkEnd w:id="638"/>
      <w:r w:rsidRPr="0017796E">
        <w:rPr>
          <w:b/>
          <w:bCs/>
          <w:lang w:val="fr-FR"/>
        </w:rPr>
        <w:t>Bermudes (indicatif de pays +1 441)</w:t>
      </w:r>
    </w:p>
    <w:p w14:paraId="41A72699" w14:textId="77777777" w:rsidR="004B0234" w:rsidRPr="0017796E" w:rsidRDefault="004B0234" w:rsidP="004B0234">
      <w:pPr>
        <w:keepNext/>
        <w:keepLines/>
        <w:spacing w:before="40"/>
        <w:outlineLvl w:val="4"/>
        <w:rPr>
          <w:rFonts w:eastAsiaTheme="majorEastAsia"/>
          <w:color w:val="000000" w:themeColor="text1"/>
          <w:sz w:val="18"/>
          <w:szCs w:val="18"/>
          <w:lang w:val="fr-FR"/>
        </w:rPr>
      </w:pPr>
      <w:r w:rsidRPr="0017796E">
        <w:rPr>
          <w:lang w:val="fr-FR"/>
        </w:rPr>
        <w:t>Communication de III.2024:</w:t>
      </w:r>
    </w:p>
    <w:p w14:paraId="448084DD" w14:textId="77777777" w:rsidR="004B0234" w:rsidRPr="0017796E" w:rsidRDefault="004B0234" w:rsidP="004B0234">
      <w:pPr>
        <w:overflowPunct/>
        <w:autoSpaceDE/>
        <w:autoSpaceDN/>
        <w:adjustRightInd/>
        <w:textAlignment w:val="auto"/>
        <w:rPr>
          <w:rFonts w:eastAsia="Calibri"/>
          <w:color w:val="000000"/>
          <w:sz w:val="18"/>
          <w:szCs w:val="18"/>
          <w:lang w:val="fr-FR"/>
        </w:rPr>
      </w:pPr>
      <w:r w:rsidRPr="0017796E">
        <w:rPr>
          <w:lang w:val="fr-FR"/>
        </w:rPr>
        <w:t>L</w:t>
      </w:r>
      <w:r>
        <w:rPr>
          <w:lang w:val="fr-FR"/>
        </w:rPr>
        <w:t>'</w:t>
      </w:r>
      <w:r w:rsidRPr="0017796E">
        <w:rPr>
          <w:i/>
          <w:iCs/>
          <w:lang w:val="fr-FR"/>
        </w:rPr>
        <w:t>Autorité de régulation des Bermudes</w:t>
      </w:r>
      <w:r w:rsidRPr="0017796E">
        <w:rPr>
          <w:lang w:val="fr-FR"/>
        </w:rPr>
        <w:t>, Hamilton, souhaite réitérer les annonces faites concernant le Plan de numérotage national des Bermudes, entré en vigueur le 29 avril 2022.</w:t>
      </w:r>
    </w:p>
    <w:p w14:paraId="1175DE7E" w14:textId="77777777" w:rsidR="004B0234" w:rsidRPr="0017796E" w:rsidRDefault="004B0234" w:rsidP="004B0234">
      <w:pPr>
        <w:overflowPunct/>
        <w:autoSpaceDE/>
        <w:autoSpaceDN/>
        <w:adjustRightInd/>
        <w:textAlignment w:val="auto"/>
        <w:rPr>
          <w:rFonts w:eastAsia="Calibri"/>
          <w:sz w:val="18"/>
          <w:szCs w:val="18"/>
          <w:lang w:val="fr-FR"/>
        </w:rPr>
      </w:pPr>
      <w:r w:rsidRPr="0017796E">
        <w:rPr>
          <w:lang w:val="fr-FR"/>
        </w:rPr>
        <w:t>Il est demandé à toutes les administrations, aux exploitations reconnues et aux fournisseurs de service de bien vouloir faire le nécessaire pour programmer dans leurs réseaux, toutes les séries mentionnées, afin de permettre aux abonnés d</w:t>
      </w:r>
      <w:r>
        <w:rPr>
          <w:lang w:val="fr-FR"/>
        </w:rPr>
        <w:t>'</w:t>
      </w:r>
      <w:r w:rsidRPr="0017796E">
        <w:rPr>
          <w:lang w:val="fr-FR"/>
        </w:rPr>
        <w:t>avoir accès aux services correspondants.</w:t>
      </w:r>
    </w:p>
    <w:p w14:paraId="71E530D5" w14:textId="77777777" w:rsidR="004B0234" w:rsidRPr="0017796E" w:rsidRDefault="004B0234" w:rsidP="004B0234">
      <w:pPr>
        <w:textAlignment w:val="auto"/>
        <w:rPr>
          <w:rFonts w:eastAsia="Verdana" w:cs="Verdana"/>
          <w:sz w:val="18"/>
          <w:szCs w:val="18"/>
          <w:lang w:val="fr-FR"/>
        </w:rPr>
      </w:pPr>
      <w:r w:rsidRPr="0017796E">
        <w:rPr>
          <w:lang w:val="fr-FR"/>
        </w:rPr>
        <w:t>Plus particulièrement, assurez-vous que le bloc de numéros "</w:t>
      </w:r>
      <w:r w:rsidRPr="0017796E">
        <w:rPr>
          <w:b/>
          <w:bCs/>
          <w:lang w:val="fr-FR"/>
        </w:rPr>
        <w:t>+1-441-90x-xxxx</w:t>
      </w:r>
      <w:r w:rsidRPr="0017796E">
        <w:rPr>
          <w:lang w:val="fr-FR"/>
        </w:rPr>
        <w:t xml:space="preserve">" est correctement configuré dans votre réseau. Celui-ci est attribué à </w:t>
      </w:r>
      <w:proofErr w:type="spellStart"/>
      <w:r w:rsidRPr="0017796E">
        <w:rPr>
          <w:i/>
          <w:iCs/>
          <w:lang w:val="fr-FR"/>
        </w:rPr>
        <w:t>Paradise</w:t>
      </w:r>
      <w:proofErr w:type="spellEnd"/>
      <w:r w:rsidRPr="0017796E">
        <w:rPr>
          <w:i/>
          <w:iCs/>
          <w:lang w:val="fr-FR"/>
        </w:rPr>
        <w:t xml:space="preserve"> Mobile Ltd</w:t>
      </w:r>
      <w:r w:rsidRPr="0017796E">
        <w:rPr>
          <w:lang w:val="fr-FR"/>
        </w:rPr>
        <w:t xml:space="preserve"> aux Bermudes.</w:t>
      </w:r>
    </w:p>
    <w:p w14:paraId="008F49E7" w14:textId="77777777" w:rsidR="004B0234" w:rsidRPr="0017796E" w:rsidRDefault="004B0234" w:rsidP="004B0234">
      <w:pPr>
        <w:keepNext/>
        <w:keepLines/>
        <w:outlineLvl w:val="4"/>
        <w:rPr>
          <w:rFonts w:eastAsiaTheme="majorEastAsia"/>
          <w:color w:val="000000" w:themeColor="text1"/>
          <w:sz w:val="18"/>
          <w:szCs w:val="18"/>
          <w:lang w:val="fr-FR"/>
        </w:rPr>
      </w:pPr>
      <w:r w:rsidRPr="0017796E">
        <w:rPr>
          <w:lang w:val="fr-FR"/>
        </w:rPr>
        <w:t>Communication du 16.IX.2022:</w:t>
      </w:r>
    </w:p>
    <w:p w14:paraId="1412D366" w14:textId="77777777" w:rsidR="004B0234" w:rsidRPr="0017796E" w:rsidRDefault="004B0234" w:rsidP="004B0234">
      <w:pPr>
        <w:rPr>
          <w:rFonts w:eastAsia="SimSun" w:cs="Arial"/>
          <w:sz w:val="18"/>
          <w:szCs w:val="18"/>
          <w:lang w:val="fr-FR"/>
        </w:rPr>
      </w:pPr>
      <w:r w:rsidRPr="0017796E">
        <w:rPr>
          <w:lang w:val="fr-FR"/>
        </w:rPr>
        <w:t>L</w:t>
      </w:r>
      <w:r>
        <w:rPr>
          <w:lang w:val="fr-FR"/>
        </w:rPr>
        <w:t>'</w:t>
      </w:r>
      <w:r w:rsidRPr="0017796E">
        <w:rPr>
          <w:i/>
          <w:iCs/>
          <w:lang w:val="fr-FR"/>
        </w:rPr>
        <w:t>Autorité de régulation des Bermudes</w:t>
      </w:r>
      <w:r w:rsidRPr="0017796E">
        <w:rPr>
          <w:lang w:val="fr-FR"/>
        </w:rPr>
        <w:t>, Hamilton, annonce le plan national de numérotage des Bermudes, entré en vigueur le 29 avril 2022.</w:t>
      </w:r>
    </w:p>
    <w:p w14:paraId="3144B78A" w14:textId="77777777" w:rsidR="004B0234" w:rsidRPr="0017796E" w:rsidRDefault="004B0234" w:rsidP="004B0234">
      <w:pPr>
        <w:rPr>
          <w:rFonts w:eastAsia="SimSun"/>
          <w:sz w:val="18"/>
          <w:szCs w:val="18"/>
          <w:lang w:val="fr-FR"/>
        </w:rPr>
      </w:pPr>
      <w:r w:rsidRPr="0017796E">
        <w:rPr>
          <w:lang w:val="fr-FR"/>
        </w:rPr>
        <w:t>Indicatifs nationaux et locaux des Bermudes</w:t>
      </w:r>
    </w:p>
    <w:p w14:paraId="3441F30D" w14:textId="77777777" w:rsidR="004B0234" w:rsidRPr="0017796E" w:rsidRDefault="004B0234" w:rsidP="004B0234">
      <w:pPr>
        <w:tabs>
          <w:tab w:val="left" w:pos="2410"/>
        </w:tabs>
        <w:spacing w:before="0"/>
        <w:rPr>
          <w:rFonts w:eastAsia="SimSun"/>
          <w:sz w:val="18"/>
          <w:szCs w:val="18"/>
          <w:lang w:val="fr-FR"/>
        </w:rPr>
      </w:pPr>
      <w:r w:rsidRPr="0017796E">
        <w:rPr>
          <w:lang w:val="fr-FR"/>
        </w:rPr>
        <w:t>Indicatif de pays +1</w:t>
      </w:r>
    </w:p>
    <w:p w14:paraId="6116079C" w14:textId="77777777" w:rsidR="004B0234" w:rsidRPr="0017796E" w:rsidRDefault="004B0234" w:rsidP="004B0234">
      <w:pPr>
        <w:tabs>
          <w:tab w:val="left" w:pos="2410"/>
        </w:tabs>
        <w:spacing w:before="0" w:after="240"/>
        <w:rPr>
          <w:rFonts w:eastAsia="SimSun"/>
          <w:sz w:val="18"/>
          <w:szCs w:val="18"/>
          <w:lang w:val="fr-FR"/>
        </w:rPr>
      </w:pPr>
      <w:r w:rsidRPr="0017796E">
        <w:rPr>
          <w:lang w:val="fr-FR"/>
        </w:rPr>
        <w:t xml:space="preserve">Indicatif de zone de plan de numérotage (NPA – </w:t>
      </w:r>
      <w:proofErr w:type="spellStart"/>
      <w:r w:rsidRPr="0017796E">
        <w:rPr>
          <w:lang w:val="fr-FR"/>
        </w:rPr>
        <w:t>Numbering</w:t>
      </w:r>
      <w:proofErr w:type="spellEnd"/>
      <w:r w:rsidRPr="0017796E">
        <w:rPr>
          <w:lang w:val="fr-FR"/>
        </w:rPr>
        <w:t xml:space="preserve"> Plan Area) 441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4680"/>
      </w:tblGrid>
      <w:tr w:rsidR="004B0234" w:rsidRPr="0017796E" w14:paraId="0C899503" w14:textId="77777777" w:rsidTr="00C61873">
        <w:trPr>
          <w:cantSplit/>
          <w:tblHeader/>
          <w:jc w:val="center"/>
        </w:trPr>
        <w:tc>
          <w:tcPr>
            <w:tcW w:w="4392" w:type="dxa"/>
          </w:tcPr>
          <w:p w14:paraId="252ED19D" w14:textId="77777777" w:rsidR="004B0234" w:rsidRPr="0017796E" w:rsidRDefault="004B0234" w:rsidP="00C61873">
            <w:pPr>
              <w:pStyle w:val="Tablehead"/>
              <w:rPr>
                <w:b w:val="0"/>
                <w:bCs w:val="0"/>
                <w:sz w:val="20"/>
                <w:szCs w:val="24"/>
              </w:rPr>
            </w:pPr>
            <w:bookmarkStart w:id="642" w:name="_Hlk162958866"/>
            <w:bookmarkEnd w:id="639"/>
            <w:r w:rsidRPr="0017796E">
              <w:rPr>
                <w:b w:val="0"/>
                <w:bCs w:val="0"/>
                <w:sz w:val="20"/>
                <w:szCs w:val="24"/>
              </w:rPr>
              <w:t>Fournisseur de secteur</w:t>
            </w:r>
          </w:p>
        </w:tc>
        <w:tc>
          <w:tcPr>
            <w:tcW w:w="4680" w:type="dxa"/>
          </w:tcPr>
          <w:p w14:paraId="102C3F6B" w14:textId="77777777" w:rsidR="004B0234" w:rsidRPr="0017796E" w:rsidRDefault="004B0234" w:rsidP="00C61873">
            <w:pPr>
              <w:pStyle w:val="Tablehead"/>
              <w:rPr>
                <w:b w:val="0"/>
                <w:bCs w:val="0"/>
                <w:sz w:val="20"/>
                <w:szCs w:val="24"/>
              </w:rPr>
            </w:pPr>
            <w:r w:rsidRPr="0017796E">
              <w:rPr>
                <w:b w:val="0"/>
                <w:bCs w:val="0"/>
                <w:sz w:val="20"/>
                <w:szCs w:val="24"/>
              </w:rPr>
              <w:t>Attribution de numéros</w:t>
            </w:r>
          </w:p>
        </w:tc>
      </w:tr>
      <w:tr w:rsidR="004B0234" w:rsidRPr="00E26262" w14:paraId="33AAA6CE" w14:textId="77777777" w:rsidTr="00C61873">
        <w:trPr>
          <w:cantSplit/>
          <w:jc w:val="center"/>
        </w:trPr>
        <w:tc>
          <w:tcPr>
            <w:tcW w:w="4392" w:type="dxa"/>
          </w:tcPr>
          <w:p w14:paraId="15263CDB" w14:textId="77777777" w:rsidR="004B0234" w:rsidRPr="0017796E" w:rsidRDefault="004B0234" w:rsidP="00C61873">
            <w:pPr>
              <w:pStyle w:val="Tabletext"/>
              <w:rPr>
                <w:rFonts w:eastAsia="SimSun" w:cs="Arial"/>
                <w:b w:val="0"/>
                <w:bCs/>
                <w:sz w:val="20"/>
              </w:rPr>
            </w:pPr>
            <w:r w:rsidRPr="0017796E">
              <w:rPr>
                <w:b w:val="0"/>
                <w:bCs/>
                <w:sz w:val="20"/>
              </w:rPr>
              <w:t xml:space="preserve">Bermuda </w:t>
            </w:r>
            <w:proofErr w:type="spellStart"/>
            <w:r w:rsidRPr="0017796E">
              <w:rPr>
                <w:b w:val="0"/>
                <w:bCs/>
                <w:sz w:val="20"/>
              </w:rPr>
              <w:t>Telephone</w:t>
            </w:r>
            <w:proofErr w:type="spellEnd"/>
            <w:r w:rsidRPr="0017796E">
              <w:rPr>
                <w:b w:val="0"/>
                <w:bCs/>
                <w:sz w:val="20"/>
              </w:rPr>
              <w:t xml:space="preserve"> </w:t>
            </w:r>
            <w:proofErr w:type="spellStart"/>
            <w:r w:rsidRPr="0017796E">
              <w:rPr>
                <w:b w:val="0"/>
                <w:bCs/>
                <w:sz w:val="20"/>
              </w:rPr>
              <w:t>Company</w:t>
            </w:r>
            <w:proofErr w:type="spellEnd"/>
            <w:r w:rsidRPr="0017796E">
              <w:rPr>
                <w:b w:val="0"/>
                <w:bCs/>
                <w:sz w:val="20"/>
              </w:rPr>
              <w:t xml:space="preserve"> Ltd.</w:t>
            </w:r>
          </w:p>
        </w:tc>
        <w:tc>
          <w:tcPr>
            <w:tcW w:w="4680" w:type="dxa"/>
          </w:tcPr>
          <w:p w14:paraId="76F949D7" w14:textId="77777777" w:rsidR="004B0234" w:rsidRPr="0017796E" w:rsidRDefault="004B0234" w:rsidP="00C61873">
            <w:pPr>
              <w:pStyle w:val="Tabletext"/>
              <w:jc w:val="center"/>
              <w:rPr>
                <w:rFonts w:eastAsia="SimSun" w:cs="Arial"/>
                <w:b w:val="0"/>
                <w:bCs/>
                <w:sz w:val="20"/>
              </w:rPr>
            </w:pPr>
            <w:r w:rsidRPr="0017796E">
              <w:rPr>
                <w:b w:val="0"/>
                <w:bCs/>
                <w:sz w:val="20"/>
              </w:rPr>
              <w:t>+1 441 202 0XXX</w:t>
            </w:r>
          </w:p>
          <w:p w14:paraId="5492A45B" w14:textId="77777777" w:rsidR="004B0234" w:rsidRPr="0017796E" w:rsidRDefault="004B0234" w:rsidP="00C61873">
            <w:pPr>
              <w:pStyle w:val="Tabletext"/>
              <w:jc w:val="center"/>
              <w:rPr>
                <w:rFonts w:eastAsia="SimSun" w:cs="Arial"/>
                <w:b w:val="0"/>
                <w:bCs/>
                <w:sz w:val="20"/>
              </w:rPr>
            </w:pPr>
            <w:r w:rsidRPr="0017796E">
              <w:rPr>
                <w:b w:val="0"/>
                <w:bCs/>
                <w:sz w:val="20"/>
              </w:rPr>
              <w:t>+1 441 223 6XXX</w:t>
            </w:r>
          </w:p>
          <w:p w14:paraId="18B81C97" w14:textId="77777777" w:rsidR="004B0234" w:rsidRPr="0017796E" w:rsidRDefault="004B0234" w:rsidP="00C61873">
            <w:pPr>
              <w:pStyle w:val="Tabletext"/>
              <w:jc w:val="center"/>
              <w:rPr>
                <w:rFonts w:eastAsia="SimSun" w:cs="Arial"/>
                <w:b w:val="0"/>
                <w:bCs/>
                <w:sz w:val="20"/>
              </w:rPr>
            </w:pPr>
            <w:r w:rsidRPr="0017796E">
              <w:rPr>
                <w:b w:val="0"/>
                <w:bCs/>
                <w:sz w:val="20"/>
              </w:rPr>
              <w:t>+1 441 23X XXXX</w:t>
            </w:r>
          </w:p>
          <w:p w14:paraId="6A2D850D" w14:textId="77777777" w:rsidR="004B0234" w:rsidRPr="0017796E" w:rsidRDefault="004B0234" w:rsidP="00C61873">
            <w:pPr>
              <w:pStyle w:val="Tabletext"/>
              <w:jc w:val="center"/>
              <w:rPr>
                <w:rFonts w:eastAsia="SimSun" w:cs="Arial"/>
                <w:b w:val="0"/>
                <w:bCs/>
                <w:sz w:val="20"/>
              </w:rPr>
            </w:pPr>
            <w:r w:rsidRPr="0017796E">
              <w:rPr>
                <w:b w:val="0"/>
                <w:bCs/>
                <w:sz w:val="20"/>
              </w:rPr>
              <w:t>+1 441 24X XXXX</w:t>
            </w:r>
          </w:p>
          <w:p w14:paraId="6F562667" w14:textId="77777777" w:rsidR="004B0234" w:rsidRPr="0017796E" w:rsidRDefault="004B0234" w:rsidP="00C61873">
            <w:pPr>
              <w:pStyle w:val="Tabletext"/>
              <w:jc w:val="center"/>
              <w:rPr>
                <w:rFonts w:eastAsia="SimSun" w:cs="Arial"/>
                <w:b w:val="0"/>
                <w:bCs/>
                <w:sz w:val="20"/>
              </w:rPr>
            </w:pPr>
            <w:r w:rsidRPr="0017796E">
              <w:rPr>
                <w:b w:val="0"/>
                <w:bCs/>
                <w:sz w:val="20"/>
              </w:rPr>
              <w:t>+1 441 261 XXXX</w:t>
            </w:r>
          </w:p>
          <w:p w14:paraId="570C1FB9" w14:textId="77777777" w:rsidR="004B0234" w:rsidRPr="0017796E" w:rsidRDefault="004B0234" w:rsidP="00C61873">
            <w:pPr>
              <w:pStyle w:val="Tabletext"/>
              <w:jc w:val="center"/>
              <w:rPr>
                <w:rFonts w:eastAsia="SimSun" w:cs="Arial"/>
                <w:b w:val="0"/>
                <w:bCs/>
                <w:sz w:val="20"/>
              </w:rPr>
            </w:pPr>
            <w:r w:rsidRPr="0017796E">
              <w:rPr>
                <w:b w:val="0"/>
                <w:bCs/>
                <w:sz w:val="20"/>
              </w:rPr>
              <w:t>+1 441 27X XXXX</w:t>
            </w:r>
          </w:p>
          <w:p w14:paraId="0729E20A" w14:textId="77777777" w:rsidR="004B0234" w:rsidRPr="0017796E" w:rsidRDefault="004B0234" w:rsidP="00C61873">
            <w:pPr>
              <w:pStyle w:val="Tabletext"/>
              <w:jc w:val="center"/>
              <w:rPr>
                <w:rFonts w:eastAsia="SimSun" w:cs="Arial"/>
                <w:b w:val="0"/>
                <w:bCs/>
                <w:sz w:val="20"/>
              </w:rPr>
            </w:pPr>
            <w:r w:rsidRPr="0017796E">
              <w:rPr>
                <w:b w:val="0"/>
                <w:bCs/>
                <w:sz w:val="20"/>
              </w:rPr>
              <w:t>+1 441 29X XXXX</w:t>
            </w:r>
          </w:p>
          <w:p w14:paraId="6CD14756" w14:textId="77777777" w:rsidR="004B0234" w:rsidRPr="0017796E" w:rsidRDefault="004B0234" w:rsidP="00C61873">
            <w:pPr>
              <w:pStyle w:val="Tabletext"/>
              <w:jc w:val="center"/>
              <w:rPr>
                <w:rFonts w:eastAsia="SimSun" w:cs="Arial"/>
                <w:b w:val="0"/>
                <w:bCs/>
                <w:sz w:val="20"/>
              </w:rPr>
            </w:pPr>
            <w:r w:rsidRPr="0017796E">
              <w:rPr>
                <w:b w:val="0"/>
                <w:bCs/>
                <w:sz w:val="20"/>
              </w:rPr>
              <w:t>+1 441 824 XXXX</w:t>
            </w:r>
          </w:p>
        </w:tc>
      </w:tr>
      <w:tr w:rsidR="004B0234" w:rsidRPr="00E26262" w14:paraId="3BD95B9B" w14:textId="77777777" w:rsidTr="00C61873">
        <w:trPr>
          <w:cantSplit/>
          <w:jc w:val="center"/>
        </w:trPr>
        <w:tc>
          <w:tcPr>
            <w:tcW w:w="4392" w:type="dxa"/>
          </w:tcPr>
          <w:p w14:paraId="34CDEA5A" w14:textId="77777777" w:rsidR="004B0234" w:rsidRPr="0017796E" w:rsidRDefault="004B0234" w:rsidP="00C61873">
            <w:pPr>
              <w:pStyle w:val="Tabletext"/>
              <w:rPr>
                <w:rFonts w:eastAsia="SimSun" w:cs="Arial"/>
                <w:b w:val="0"/>
                <w:bCs/>
                <w:sz w:val="20"/>
              </w:rPr>
            </w:pPr>
            <w:proofErr w:type="spellStart"/>
            <w:r w:rsidRPr="0017796E">
              <w:rPr>
                <w:b w:val="0"/>
                <w:bCs/>
                <w:sz w:val="20"/>
              </w:rPr>
              <w:t>LinkBermuda</w:t>
            </w:r>
            <w:proofErr w:type="spellEnd"/>
            <w:r w:rsidRPr="0017796E">
              <w:rPr>
                <w:b w:val="0"/>
                <w:bCs/>
                <w:sz w:val="20"/>
              </w:rPr>
              <w:t xml:space="preserve"> Ltd</w:t>
            </w:r>
          </w:p>
        </w:tc>
        <w:tc>
          <w:tcPr>
            <w:tcW w:w="4680" w:type="dxa"/>
          </w:tcPr>
          <w:p w14:paraId="5AA45D67" w14:textId="77777777" w:rsidR="004B0234" w:rsidRPr="0017796E" w:rsidRDefault="004B0234" w:rsidP="00C61873">
            <w:pPr>
              <w:pStyle w:val="Tabletext"/>
              <w:jc w:val="center"/>
              <w:rPr>
                <w:rFonts w:eastAsia="SimSun" w:cs="Arial"/>
                <w:b w:val="0"/>
                <w:bCs/>
                <w:sz w:val="20"/>
              </w:rPr>
            </w:pPr>
            <w:r w:rsidRPr="0017796E">
              <w:rPr>
                <w:b w:val="0"/>
                <w:bCs/>
                <w:sz w:val="20"/>
              </w:rPr>
              <w:t>+1 441 4XX XXXX</w:t>
            </w:r>
          </w:p>
          <w:p w14:paraId="6EA02908" w14:textId="77777777" w:rsidR="004B0234" w:rsidRPr="0017796E" w:rsidRDefault="004B0234" w:rsidP="00C61873">
            <w:pPr>
              <w:pStyle w:val="Tabletext"/>
              <w:jc w:val="center"/>
              <w:rPr>
                <w:rFonts w:eastAsia="SimSun"/>
                <w:b w:val="0"/>
                <w:bCs/>
                <w:sz w:val="20"/>
              </w:rPr>
            </w:pPr>
            <w:r w:rsidRPr="0017796E">
              <w:rPr>
                <w:b w:val="0"/>
                <w:bCs/>
                <w:sz w:val="20"/>
              </w:rPr>
              <w:t>+1 441 600 XXXX</w:t>
            </w:r>
          </w:p>
          <w:p w14:paraId="11531856" w14:textId="77777777" w:rsidR="004B0234" w:rsidRPr="0017796E" w:rsidRDefault="004B0234" w:rsidP="00C61873">
            <w:pPr>
              <w:pStyle w:val="Tabletext"/>
              <w:jc w:val="center"/>
              <w:rPr>
                <w:rFonts w:eastAsia="SimSun" w:cs="Arial"/>
                <w:b w:val="0"/>
                <w:bCs/>
                <w:sz w:val="20"/>
              </w:rPr>
            </w:pPr>
            <w:r w:rsidRPr="0017796E">
              <w:rPr>
                <w:b w:val="0"/>
                <w:bCs/>
                <w:sz w:val="20"/>
              </w:rPr>
              <w:t>+1 441 69X XXXX</w:t>
            </w:r>
          </w:p>
        </w:tc>
      </w:tr>
      <w:tr w:rsidR="004B0234" w:rsidRPr="0017796E" w14:paraId="391DE955" w14:textId="77777777" w:rsidTr="00C61873">
        <w:trPr>
          <w:cantSplit/>
          <w:jc w:val="center"/>
        </w:trPr>
        <w:tc>
          <w:tcPr>
            <w:tcW w:w="4392" w:type="dxa"/>
          </w:tcPr>
          <w:p w14:paraId="1C9C2446" w14:textId="77777777" w:rsidR="004B0234" w:rsidRPr="0017796E" w:rsidRDefault="004B0234" w:rsidP="00C61873">
            <w:pPr>
              <w:pStyle w:val="Tabletext"/>
              <w:rPr>
                <w:rFonts w:eastAsia="SimSun" w:cs="Arial"/>
                <w:b w:val="0"/>
                <w:bCs/>
                <w:sz w:val="20"/>
              </w:rPr>
            </w:pPr>
            <w:r w:rsidRPr="0017796E">
              <w:rPr>
                <w:b w:val="0"/>
                <w:bCs/>
                <w:sz w:val="20"/>
              </w:rPr>
              <w:t xml:space="preserve">Logic Communications Ltd. </w:t>
            </w:r>
            <w:proofErr w:type="gramStart"/>
            <w:r w:rsidRPr="0017796E">
              <w:rPr>
                <w:b w:val="0"/>
                <w:bCs/>
                <w:i/>
                <w:iCs/>
                <w:sz w:val="20"/>
              </w:rPr>
              <w:t>dont</w:t>
            </w:r>
            <w:proofErr w:type="gramEnd"/>
            <w:r w:rsidRPr="0017796E">
              <w:rPr>
                <w:b w:val="0"/>
                <w:bCs/>
                <w:i/>
                <w:iCs/>
                <w:sz w:val="20"/>
              </w:rPr>
              <w:t xml:space="preserve"> la raison sociale est One Communications</w:t>
            </w:r>
          </w:p>
        </w:tc>
        <w:tc>
          <w:tcPr>
            <w:tcW w:w="4680" w:type="dxa"/>
          </w:tcPr>
          <w:p w14:paraId="2D28588A" w14:textId="77777777" w:rsidR="004B0234" w:rsidRPr="0017796E" w:rsidRDefault="004B0234" w:rsidP="00C61873">
            <w:pPr>
              <w:pStyle w:val="Tabletext"/>
              <w:jc w:val="center"/>
              <w:rPr>
                <w:rFonts w:eastAsia="SimSun" w:cs="Arial"/>
                <w:b w:val="0"/>
                <w:bCs/>
                <w:sz w:val="20"/>
              </w:rPr>
            </w:pPr>
            <w:r w:rsidRPr="0017796E">
              <w:rPr>
                <w:b w:val="0"/>
                <w:bCs/>
                <w:sz w:val="20"/>
              </w:rPr>
              <w:t>+1 441 54X XXXX</w:t>
            </w:r>
          </w:p>
          <w:p w14:paraId="7FD96811" w14:textId="77777777" w:rsidR="004B0234" w:rsidRPr="0017796E" w:rsidRDefault="004B0234" w:rsidP="00C61873">
            <w:pPr>
              <w:pStyle w:val="Tabletext"/>
              <w:jc w:val="center"/>
              <w:rPr>
                <w:rFonts w:eastAsia="SimSun" w:cs="Arial"/>
                <w:b w:val="0"/>
                <w:bCs/>
                <w:sz w:val="20"/>
              </w:rPr>
            </w:pPr>
            <w:r w:rsidRPr="0017796E">
              <w:rPr>
                <w:b w:val="0"/>
                <w:bCs/>
                <w:sz w:val="20"/>
              </w:rPr>
              <w:t>+1 441 560 XXXX</w:t>
            </w:r>
          </w:p>
          <w:p w14:paraId="527A4E62" w14:textId="77777777" w:rsidR="004B0234" w:rsidRPr="0017796E" w:rsidRDefault="004B0234" w:rsidP="00C61873">
            <w:pPr>
              <w:pStyle w:val="Tabletext"/>
              <w:jc w:val="center"/>
              <w:rPr>
                <w:rFonts w:eastAsia="SimSun" w:cs="Arial"/>
                <w:b w:val="0"/>
                <w:bCs/>
                <w:sz w:val="20"/>
              </w:rPr>
            </w:pPr>
            <w:r w:rsidRPr="0017796E">
              <w:rPr>
                <w:b w:val="0"/>
                <w:bCs/>
                <w:sz w:val="20"/>
              </w:rPr>
              <w:t>+1 441 589 XXXX</w:t>
            </w:r>
          </w:p>
        </w:tc>
      </w:tr>
      <w:tr w:rsidR="004B0234" w:rsidRPr="0017796E" w14:paraId="702D3DA9" w14:textId="77777777" w:rsidTr="00C61873">
        <w:trPr>
          <w:cantSplit/>
          <w:jc w:val="center"/>
        </w:trPr>
        <w:tc>
          <w:tcPr>
            <w:tcW w:w="4392" w:type="dxa"/>
          </w:tcPr>
          <w:p w14:paraId="4B8D32A7" w14:textId="77777777" w:rsidR="004B0234" w:rsidRPr="0017796E" w:rsidRDefault="004B0234" w:rsidP="00C61873">
            <w:pPr>
              <w:pStyle w:val="Tabletext"/>
              <w:rPr>
                <w:rFonts w:eastAsia="SimSun" w:cs="Arial"/>
                <w:b w:val="0"/>
                <w:bCs/>
                <w:sz w:val="20"/>
              </w:rPr>
            </w:pPr>
            <w:r w:rsidRPr="0017796E">
              <w:rPr>
                <w:b w:val="0"/>
                <w:bCs/>
                <w:sz w:val="20"/>
              </w:rPr>
              <w:t xml:space="preserve">Bermuda Digital Communications Ltd. </w:t>
            </w:r>
            <w:proofErr w:type="gramStart"/>
            <w:r w:rsidRPr="0017796E">
              <w:rPr>
                <w:b w:val="0"/>
                <w:bCs/>
                <w:i/>
                <w:iCs/>
                <w:sz w:val="20"/>
              </w:rPr>
              <w:t>dont</w:t>
            </w:r>
            <w:proofErr w:type="gramEnd"/>
            <w:r w:rsidRPr="0017796E">
              <w:rPr>
                <w:b w:val="0"/>
                <w:bCs/>
                <w:i/>
                <w:iCs/>
                <w:sz w:val="20"/>
              </w:rPr>
              <w:t xml:space="preserve"> la raison sociale est One Communications</w:t>
            </w:r>
          </w:p>
        </w:tc>
        <w:tc>
          <w:tcPr>
            <w:tcW w:w="4680" w:type="dxa"/>
          </w:tcPr>
          <w:p w14:paraId="02DD032B" w14:textId="77777777" w:rsidR="004B0234" w:rsidRPr="0017796E" w:rsidRDefault="004B0234" w:rsidP="00C61873">
            <w:pPr>
              <w:pStyle w:val="Tabletext"/>
              <w:jc w:val="center"/>
              <w:rPr>
                <w:rFonts w:eastAsia="SimSun" w:cs="Arial"/>
                <w:b w:val="0"/>
                <w:bCs/>
                <w:sz w:val="20"/>
              </w:rPr>
            </w:pPr>
            <w:r w:rsidRPr="0017796E">
              <w:rPr>
                <w:b w:val="0"/>
                <w:bCs/>
                <w:sz w:val="20"/>
              </w:rPr>
              <w:t>+1 441 3XX XXXX</w:t>
            </w:r>
          </w:p>
          <w:p w14:paraId="73CF3B92" w14:textId="77777777" w:rsidR="004B0234" w:rsidRPr="0017796E" w:rsidRDefault="004B0234" w:rsidP="00C61873">
            <w:pPr>
              <w:pStyle w:val="Tabletext"/>
              <w:jc w:val="center"/>
              <w:rPr>
                <w:rFonts w:eastAsia="SimSun" w:cs="Arial"/>
                <w:b w:val="0"/>
                <w:bCs/>
                <w:sz w:val="20"/>
              </w:rPr>
            </w:pPr>
            <w:r w:rsidRPr="0017796E">
              <w:rPr>
                <w:b w:val="0"/>
                <w:bCs/>
                <w:sz w:val="20"/>
              </w:rPr>
              <w:t>+1 441 7XX XXXX</w:t>
            </w:r>
          </w:p>
        </w:tc>
      </w:tr>
      <w:tr w:rsidR="004B0234" w:rsidRPr="00E26262" w14:paraId="5E55B7F1" w14:textId="77777777" w:rsidTr="00C61873">
        <w:trPr>
          <w:cantSplit/>
          <w:jc w:val="center"/>
        </w:trPr>
        <w:tc>
          <w:tcPr>
            <w:tcW w:w="4392" w:type="dxa"/>
          </w:tcPr>
          <w:p w14:paraId="12A36346" w14:textId="77777777" w:rsidR="004B0234" w:rsidRPr="0017796E" w:rsidRDefault="004B0234" w:rsidP="00C61873">
            <w:pPr>
              <w:pStyle w:val="Tabletext"/>
              <w:rPr>
                <w:rFonts w:eastAsia="SimSun"/>
                <w:b w:val="0"/>
                <w:bCs/>
                <w:sz w:val="20"/>
              </w:rPr>
            </w:pPr>
            <w:proofErr w:type="spellStart"/>
            <w:r w:rsidRPr="0017796E">
              <w:rPr>
                <w:b w:val="0"/>
                <w:bCs/>
                <w:sz w:val="20"/>
              </w:rPr>
              <w:t>Telecommunications</w:t>
            </w:r>
            <w:proofErr w:type="spellEnd"/>
            <w:r w:rsidRPr="0017796E">
              <w:rPr>
                <w:b w:val="0"/>
                <w:bCs/>
                <w:sz w:val="20"/>
              </w:rPr>
              <w:t xml:space="preserve"> (Bermuda &amp; West </w:t>
            </w:r>
            <w:proofErr w:type="spellStart"/>
            <w:r w:rsidRPr="0017796E">
              <w:rPr>
                <w:b w:val="0"/>
                <w:bCs/>
                <w:sz w:val="20"/>
              </w:rPr>
              <w:t>Indies</w:t>
            </w:r>
            <w:proofErr w:type="spellEnd"/>
            <w:r w:rsidRPr="0017796E">
              <w:rPr>
                <w:b w:val="0"/>
                <w:bCs/>
                <w:sz w:val="20"/>
              </w:rPr>
              <w:t xml:space="preserve">) Ltd </w:t>
            </w:r>
            <w:r w:rsidRPr="0017796E">
              <w:rPr>
                <w:b w:val="0"/>
                <w:bCs/>
                <w:i/>
                <w:iCs/>
                <w:sz w:val="20"/>
              </w:rPr>
              <w:t xml:space="preserve">dont la raison sociale est </w:t>
            </w:r>
            <w:proofErr w:type="spellStart"/>
            <w:r w:rsidRPr="0017796E">
              <w:rPr>
                <w:b w:val="0"/>
                <w:bCs/>
                <w:i/>
                <w:iCs/>
                <w:sz w:val="20"/>
              </w:rPr>
              <w:t>Digicel</w:t>
            </w:r>
            <w:proofErr w:type="spellEnd"/>
          </w:p>
        </w:tc>
        <w:tc>
          <w:tcPr>
            <w:tcW w:w="4680" w:type="dxa"/>
          </w:tcPr>
          <w:p w14:paraId="2124370B" w14:textId="77777777" w:rsidR="004B0234" w:rsidRPr="0017796E" w:rsidRDefault="004B0234" w:rsidP="00C61873">
            <w:pPr>
              <w:pStyle w:val="Tabletext"/>
              <w:jc w:val="center"/>
              <w:rPr>
                <w:rFonts w:eastAsia="SimSun" w:cs="Arial"/>
                <w:b w:val="0"/>
                <w:bCs/>
                <w:sz w:val="20"/>
              </w:rPr>
            </w:pPr>
            <w:r w:rsidRPr="0017796E">
              <w:rPr>
                <w:b w:val="0"/>
                <w:bCs/>
                <w:sz w:val="20"/>
              </w:rPr>
              <w:t>+1 441 500 XXXX – +1 441 539 XXXX</w:t>
            </w:r>
            <w:r w:rsidRPr="0017796E">
              <w:rPr>
                <w:b w:val="0"/>
                <w:bCs/>
                <w:sz w:val="20"/>
                <w:vertAlign w:val="superscript"/>
              </w:rPr>
              <w:t>1</w:t>
            </w:r>
            <w:r w:rsidRPr="0017796E">
              <w:rPr>
                <w:b w:val="0"/>
                <w:bCs/>
                <w:sz w:val="20"/>
              </w:rPr>
              <w:t xml:space="preserve"> inclus</w:t>
            </w:r>
          </w:p>
          <w:p w14:paraId="056066D5" w14:textId="77777777" w:rsidR="004B0234" w:rsidRPr="0017796E" w:rsidRDefault="004B0234" w:rsidP="00C61873">
            <w:pPr>
              <w:pStyle w:val="Tabletext"/>
              <w:jc w:val="center"/>
              <w:rPr>
                <w:rFonts w:eastAsia="SimSun" w:cs="Arial"/>
                <w:b w:val="0"/>
                <w:bCs/>
                <w:sz w:val="20"/>
              </w:rPr>
            </w:pPr>
            <w:r w:rsidRPr="0017796E">
              <w:rPr>
                <w:b w:val="0"/>
                <w:bCs/>
                <w:sz w:val="20"/>
              </w:rPr>
              <w:t>+1 441 59X XXXX</w:t>
            </w:r>
          </w:p>
        </w:tc>
      </w:tr>
      <w:tr w:rsidR="004B0234" w:rsidRPr="0017796E" w14:paraId="02AF0D1B" w14:textId="77777777" w:rsidTr="00C61873">
        <w:trPr>
          <w:cantSplit/>
          <w:jc w:val="center"/>
        </w:trPr>
        <w:tc>
          <w:tcPr>
            <w:tcW w:w="4392" w:type="dxa"/>
          </w:tcPr>
          <w:p w14:paraId="197E8C18" w14:textId="77777777" w:rsidR="004B0234" w:rsidRPr="0017796E" w:rsidRDefault="004B0234" w:rsidP="00C61873">
            <w:pPr>
              <w:pStyle w:val="Tabletext"/>
              <w:rPr>
                <w:rFonts w:eastAsia="SimSun"/>
                <w:b w:val="0"/>
                <w:bCs/>
                <w:sz w:val="20"/>
              </w:rPr>
            </w:pPr>
            <w:proofErr w:type="spellStart"/>
            <w:r w:rsidRPr="0017796E">
              <w:rPr>
                <w:b w:val="0"/>
                <w:bCs/>
                <w:sz w:val="20"/>
              </w:rPr>
              <w:t>TeleBermuda</w:t>
            </w:r>
            <w:proofErr w:type="spellEnd"/>
            <w:r w:rsidRPr="0017796E">
              <w:rPr>
                <w:b w:val="0"/>
                <w:bCs/>
                <w:sz w:val="20"/>
              </w:rPr>
              <w:t xml:space="preserve"> International Ltd.</w:t>
            </w:r>
          </w:p>
        </w:tc>
        <w:tc>
          <w:tcPr>
            <w:tcW w:w="4680" w:type="dxa"/>
          </w:tcPr>
          <w:p w14:paraId="26D12BA5" w14:textId="77777777" w:rsidR="004B0234" w:rsidRPr="0017796E" w:rsidRDefault="004B0234" w:rsidP="00C61873">
            <w:pPr>
              <w:pStyle w:val="Tabletext"/>
              <w:jc w:val="center"/>
              <w:rPr>
                <w:rFonts w:eastAsia="SimSun"/>
                <w:b w:val="0"/>
                <w:bCs/>
                <w:sz w:val="20"/>
              </w:rPr>
            </w:pPr>
            <w:r w:rsidRPr="0017796E">
              <w:rPr>
                <w:b w:val="0"/>
                <w:bCs/>
                <w:sz w:val="20"/>
              </w:rPr>
              <w:t>+1 441 601 XXXX</w:t>
            </w:r>
          </w:p>
          <w:p w14:paraId="418411E3" w14:textId="77777777" w:rsidR="004B0234" w:rsidRPr="0017796E" w:rsidRDefault="004B0234" w:rsidP="00C61873">
            <w:pPr>
              <w:pStyle w:val="Tabletext"/>
              <w:jc w:val="center"/>
              <w:rPr>
                <w:rFonts w:eastAsia="SimSun" w:cs="Arial"/>
                <w:b w:val="0"/>
                <w:bCs/>
                <w:sz w:val="20"/>
              </w:rPr>
            </w:pPr>
            <w:r w:rsidRPr="0017796E">
              <w:rPr>
                <w:b w:val="0"/>
                <w:bCs/>
                <w:sz w:val="20"/>
              </w:rPr>
              <w:t>+1 441 602 XXXX</w:t>
            </w:r>
          </w:p>
        </w:tc>
      </w:tr>
      <w:tr w:rsidR="004B0234" w:rsidRPr="0017796E" w14:paraId="420F949B" w14:textId="77777777" w:rsidTr="00C61873">
        <w:trPr>
          <w:cantSplit/>
          <w:jc w:val="center"/>
        </w:trPr>
        <w:tc>
          <w:tcPr>
            <w:tcW w:w="4392" w:type="dxa"/>
          </w:tcPr>
          <w:p w14:paraId="10967DE8" w14:textId="77777777" w:rsidR="004B0234" w:rsidRPr="0017796E" w:rsidRDefault="004B0234" w:rsidP="00C61873">
            <w:pPr>
              <w:pStyle w:val="Tabletext"/>
              <w:rPr>
                <w:rFonts w:eastAsia="SimSun"/>
                <w:b w:val="0"/>
                <w:bCs/>
                <w:sz w:val="20"/>
              </w:rPr>
            </w:pPr>
            <w:r w:rsidRPr="0017796E">
              <w:rPr>
                <w:b w:val="0"/>
                <w:bCs/>
                <w:sz w:val="20"/>
              </w:rPr>
              <w:t>FKB Net Ltd.</w:t>
            </w:r>
          </w:p>
        </w:tc>
        <w:tc>
          <w:tcPr>
            <w:tcW w:w="4680" w:type="dxa"/>
          </w:tcPr>
          <w:p w14:paraId="7868F07E" w14:textId="77777777" w:rsidR="004B0234" w:rsidRPr="0017796E" w:rsidRDefault="004B0234" w:rsidP="00C61873">
            <w:pPr>
              <w:pStyle w:val="Tabletext"/>
              <w:jc w:val="center"/>
              <w:rPr>
                <w:rFonts w:eastAsia="SimSun" w:cs="Arial"/>
                <w:b w:val="0"/>
                <w:bCs/>
                <w:sz w:val="20"/>
              </w:rPr>
            </w:pPr>
            <w:r w:rsidRPr="0017796E">
              <w:rPr>
                <w:b w:val="0"/>
                <w:bCs/>
                <w:sz w:val="20"/>
              </w:rPr>
              <w:t>+1 441 620 XXXX</w:t>
            </w:r>
          </w:p>
          <w:p w14:paraId="6CDEFFFE" w14:textId="77777777" w:rsidR="004B0234" w:rsidRPr="0017796E" w:rsidRDefault="004B0234" w:rsidP="00C61873">
            <w:pPr>
              <w:pStyle w:val="Tabletext"/>
              <w:jc w:val="center"/>
              <w:rPr>
                <w:rFonts w:eastAsia="SimSun" w:cs="Arial"/>
                <w:b w:val="0"/>
                <w:bCs/>
                <w:sz w:val="20"/>
              </w:rPr>
            </w:pPr>
            <w:r w:rsidRPr="0017796E">
              <w:rPr>
                <w:b w:val="0"/>
                <w:bCs/>
                <w:sz w:val="20"/>
              </w:rPr>
              <w:t>+1 441 621 XXXX</w:t>
            </w:r>
          </w:p>
        </w:tc>
      </w:tr>
      <w:tr w:rsidR="004B0234" w:rsidRPr="0017796E" w14:paraId="29B6637C" w14:textId="77777777" w:rsidTr="00C61873">
        <w:trPr>
          <w:cantSplit/>
          <w:jc w:val="center"/>
        </w:trPr>
        <w:tc>
          <w:tcPr>
            <w:tcW w:w="4392" w:type="dxa"/>
          </w:tcPr>
          <w:p w14:paraId="6AC4D659" w14:textId="77777777" w:rsidR="004B0234" w:rsidRPr="0017796E" w:rsidRDefault="004B0234" w:rsidP="00C61873">
            <w:pPr>
              <w:pStyle w:val="Tabletext"/>
              <w:rPr>
                <w:rFonts w:eastAsia="SimSun"/>
                <w:b w:val="0"/>
                <w:bCs/>
                <w:i/>
                <w:iCs/>
                <w:sz w:val="20"/>
              </w:rPr>
            </w:pPr>
            <w:r w:rsidRPr="0017796E">
              <w:rPr>
                <w:b w:val="0"/>
                <w:bCs/>
                <w:sz w:val="20"/>
              </w:rPr>
              <w:t xml:space="preserve">Bermuda </w:t>
            </w:r>
            <w:proofErr w:type="spellStart"/>
            <w:r w:rsidRPr="0017796E">
              <w:rPr>
                <w:b w:val="0"/>
                <w:bCs/>
                <w:sz w:val="20"/>
              </w:rPr>
              <w:t>Cablevision</w:t>
            </w:r>
            <w:proofErr w:type="spellEnd"/>
            <w:r w:rsidRPr="0017796E">
              <w:rPr>
                <w:b w:val="0"/>
                <w:bCs/>
                <w:sz w:val="20"/>
              </w:rPr>
              <w:t xml:space="preserve"> Ltd. </w:t>
            </w:r>
            <w:proofErr w:type="gramStart"/>
            <w:r w:rsidRPr="0017796E">
              <w:rPr>
                <w:b w:val="0"/>
                <w:bCs/>
                <w:i/>
                <w:iCs/>
                <w:sz w:val="20"/>
              </w:rPr>
              <w:t>dont</w:t>
            </w:r>
            <w:proofErr w:type="gramEnd"/>
            <w:r w:rsidRPr="0017796E">
              <w:rPr>
                <w:b w:val="0"/>
                <w:bCs/>
                <w:i/>
                <w:iCs/>
                <w:sz w:val="20"/>
              </w:rPr>
              <w:t xml:space="preserve"> la raison sociale est One Communications</w:t>
            </w:r>
          </w:p>
        </w:tc>
        <w:tc>
          <w:tcPr>
            <w:tcW w:w="4680" w:type="dxa"/>
          </w:tcPr>
          <w:p w14:paraId="1C5FFE95" w14:textId="77777777" w:rsidR="004B0234" w:rsidRPr="0017796E" w:rsidRDefault="004B0234" w:rsidP="00C61873">
            <w:pPr>
              <w:pStyle w:val="Tabletext"/>
              <w:jc w:val="center"/>
              <w:rPr>
                <w:rFonts w:eastAsia="SimSun" w:cs="Arial"/>
                <w:b w:val="0"/>
                <w:bCs/>
                <w:sz w:val="20"/>
              </w:rPr>
            </w:pPr>
            <w:r w:rsidRPr="0017796E">
              <w:rPr>
                <w:b w:val="0"/>
                <w:bCs/>
                <w:sz w:val="20"/>
              </w:rPr>
              <w:t>+1 441 222 XXXX</w:t>
            </w:r>
          </w:p>
        </w:tc>
      </w:tr>
      <w:tr w:rsidR="004B0234" w:rsidRPr="0017796E" w14:paraId="1FB8AEFD" w14:textId="77777777" w:rsidTr="00C61873">
        <w:trPr>
          <w:cantSplit/>
          <w:jc w:val="center"/>
        </w:trPr>
        <w:tc>
          <w:tcPr>
            <w:tcW w:w="4392" w:type="dxa"/>
          </w:tcPr>
          <w:p w14:paraId="55135F37" w14:textId="77777777" w:rsidR="004B0234" w:rsidRPr="0017796E" w:rsidRDefault="004B0234" w:rsidP="00C61873">
            <w:pPr>
              <w:pStyle w:val="Tabletext"/>
              <w:rPr>
                <w:rFonts w:eastAsia="SimSun"/>
                <w:b w:val="0"/>
                <w:bCs/>
                <w:sz w:val="20"/>
              </w:rPr>
            </w:pPr>
            <w:r w:rsidRPr="0017796E">
              <w:rPr>
                <w:b w:val="0"/>
                <w:bCs/>
                <w:sz w:val="20"/>
              </w:rPr>
              <w:t>Telecom Networks</w:t>
            </w:r>
          </w:p>
        </w:tc>
        <w:tc>
          <w:tcPr>
            <w:tcW w:w="4680" w:type="dxa"/>
          </w:tcPr>
          <w:p w14:paraId="6338B2A5" w14:textId="77777777" w:rsidR="004B0234" w:rsidRPr="0017796E" w:rsidRDefault="004B0234" w:rsidP="00C61873">
            <w:pPr>
              <w:pStyle w:val="Tabletext"/>
              <w:jc w:val="center"/>
              <w:rPr>
                <w:rFonts w:eastAsia="SimSun" w:cs="Arial"/>
                <w:b w:val="0"/>
                <w:bCs/>
                <w:sz w:val="20"/>
              </w:rPr>
            </w:pPr>
            <w:r w:rsidRPr="0017796E">
              <w:rPr>
                <w:b w:val="0"/>
                <w:bCs/>
                <w:sz w:val="20"/>
              </w:rPr>
              <w:t>+1 441 83X XXXX</w:t>
            </w:r>
          </w:p>
          <w:p w14:paraId="112A52D7" w14:textId="77777777" w:rsidR="004B0234" w:rsidRPr="0017796E" w:rsidRDefault="004B0234" w:rsidP="00C61873">
            <w:pPr>
              <w:pStyle w:val="Tabletext"/>
              <w:jc w:val="center"/>
              <w:rPr>
                <w:rFonts w:eastAsia="SimSun" w:cs="Arial"/>
                <w:b w:val="0"/>
                <w:bCs/>
                <w:sz w:val="20"/>
              </w:rPr>
            </w:pPr>
            <w:r w:rsidRPr="0017796E">
              <w:rPr>
                <w:b w:val="0"/>
                <w:bCs/>
                <w:sz w:val="20"/>
              </w:rPr>
              <w:t>+1 441 89X XXXX</w:t>
            </w:r>
          </w:p>
        </w:tc>
      </w:tr>
      <w:tr w:rsidR="004B0234" w:rsidRPr="0017796E" w14:paraId="050577E0" w14:textId="77777777" w:rsidTr="00C61873">
        <w:trPr>
          <w:cantSplit/>
          <w:jc w:val="center"/>
        </w:trPr>
        <w:tc>
          <w:tcPr>
            <w:tcW w:w="4392" w:type="dxa"/>
          </w:tcPr>
          <w:p w14:paraId="0B1DF22F" w14:textId="77777777" w:rsidR="004B0234" w:rsidRPr="0017796E" w:rsidRDefault="004B0234" w:rsidP="00C61873">
            <w:pPr>
              <w:pStyle w:val="Tabletext"/>
              <w:rPr>
                <w:rFonts w:eastAsia="SimSun"/>
                <w:b w:val="0"/>
                <w:bCs/>
                <w:sz w:val="20"/>
              </w:rPr>
            </w:pPr>
            <w:proofErr w:type="spellStart"/>
            <w:r w:rsidRPr="0017796E">
              <w:rPr>
                <w:b w:val="0"/>
                <w:bCs/>
                <w:sz w:val="20"/>
              </w:rPr>
              <w:lastRenderedPageBreak/>
              <w:t>Deltronics</w:t>
            </w:r>
            <w:proofErr w:type="spellEnd"/>
            <w:r w:rsidRPr="0017796E">
              <w:rPr>
                <w:b w:val="0"/>
                <w:bCs/>
                <w:sz w:val="20"/>
              </w:rPr>
              <w:t xml:space="preserve"> Ltd.</w:t>
            </w:r>
          </w:p>
        </w:tc>
        <w:tc>
          <w:tcPr>
            <w:tcW w:w="4680" w:type="dxa"/>
          </w:tcPr>
          <w:p w14:paraId="16E0B97D" w14:textId="77777777" w:rsidR="004B0234" w:rsidRPr="0017796E" w:rsidRDefault="004B0234" w:rsidP="00C61873">
            <w:pPr>
              <w:pStyle w:val="Tabletext"/>
              <w:jc w:val="center"/>
              <w:rPr>
                <w:rFonts w:eastAsia="SimSun" w:cs="Arial"/>
                <w:b w:val="0"/>
                <w:bCs/>
                <w:sz w:val="20"/>
              </w:rPr>
            </w:pPr>
            <w:r w:rsidRPr="0017796E">
              <w:rPr>
                <w:b w:val="0"/>
                <w:bCs/>
                <w:sz w:val="20"/>
              </w:rPr>
              <w:t>+1 441 92X XXXX</w:t>
            </w:r>
          </w:p>
          <w:p w14:paraId="46389DAB" w14:textId="77777777" w:rsidR="004B0234" w:rsidRPr="0017796E" w:rsidRDefault="004B0234" w:rsidP="00C61873">
            <w:pPr>
              <w:pStyle w:val="Tabletext"/>
              <w:jc w:val="center"/>
              <w:rPr>
                <w:rFonts w:eastAsia="SimSun" w:cs="Arial"/>
                <w:b w:val="0"/>
                <w:bCs/>
                <w:sz w:val="20"/>
              </w:rPr>
            </w:pPr>
            <w:r w:rsidRPr="0017796E">
              <w:rPr>
                <w:b w:val="0"/>
                <w:bCs/>
                <w:sz w:val="20"/>
              </w:rPr>
              <w:t>+1 441 65X XXXX</w:t>
            </w:r>
          </w:p>
        </w:tc>
      </w:tr>
      <w:tr w:rsidR="004B0234" w:rsidRPr="0017796E" w14:paraId="4E3C9C65" w14:textId="77777777" w:rsidTr="00C61873">
        <w:trPr>
          <w:cantSplit/>
          <w:jc w:val="center"/>
        </w:trPr>
        <w:tc>
          <w:tcPr>
            <w:tcW w:w="4392" w:type="dxa"/>
          </w:tcPr>
          <w:p w14:paraId="3DD47C2E" w14:textId="77777777" w:rsidR="004B0234" w:rsidRPr="0017796E" w:rsidRDefault="004B0234" w:rsidP="00C61873">
            <w:pPr>
              <w:pStyle w:val="Tabletext"/>
              <w:rPr>
                <w:rFonts w:eastAsia="SimSun"/>
                <w:b w:val="0"/>
                <w:bCs/>
                <w:i/>
                <w:iCs/>
                <w:sz w:val="20"/>
              </w:rPr>
            </w:pPr>
            <w:proofErr w:type="spellStart"/>
            <w:r w:rsidRPr="0017796E">
              <w:rPr>
                <w:b w:val="0"/>
                <w:bCs/>
                <w:sz w:val="20"/>
              </w:rPr>
              <w:t>Wave</w:t>
            </w:r>
            <w:proofErr w:type="spellEnd"/>
            <w:r w:rsidRPr="0017796E">
              <w:rPr>
                <w:b w:val="0"/>
                <w:bCs/>
                <w:sz w:val="20"/>
              </w:rPr>
              <w:t xml:space="preserve"> Bermuda Ltd. </w:t>
            </w:r>
            <w:proofErr w:type="gramStart"/>
            <w:r w:rsidRPr="0017796E">
              <w:rPr>
                <w:b w:val="0"/>
                <w:bCs/>
                <w:i/>
                <w:iCs/>
                <w:sz w:val="20"/>
              </w:rPr>
              <w:t>dont</w:t>
            </w:r>
            <w:proofErr w:type="gramEnd"/>
            <w:r w:rsidRPr="0017796E">
              <w:rPr>
                <w:b w:val="0"/>
                <w:bCs/>
                <w:i/>
                <w:iCs/>
                <w:sz w:val="20"/>
              </w:rPr>
              <w:t xml:space="preserve"> la raison sociale est Horizon Communications</w:t>
            </w:r>
          </w:p>
        </w:tc>
        <w:tc>
          <w:tcPr>
            <w:tcW w:w="4680" w:type="dxa"/>
          </w:tcPr>
          <w:p w14:paraId="1BACC635" w14:textId="77777777" w:rsidR="004B0234" w:rsidRPr="0017796E" w:rsidRDefault="004B0234" w:rsidP="00C61873">
            <w:pPr>
              <w:pStyle w:val="Tabletext"/>
              <w:jc w:val="center"/>
              <w:rPr>
                <w:rFonts w:eastAsia="SimSun" w:cs="Arial"/>
                <w:b w:val="0"/>
                <w:bCs/>
                <w:sz w:val="20"/>
              </w:rPr>
            </w:pPr>
            <w:r w:rsidRPr="0017796E">
              <w:rPr>
                <w:b w:val="0"/>
                <w:bCs/>
                <w:sz w:val="20"/>
              </w:rPr>
              <w:t>+1 441 85X XXXX</w:t>
            </w:r>
          </w:p>
        </w:tc>
      </w:tr>
      <w:tr w:rsidR="004B0234" w:rsidRPr="0017796E" w14:paraId="0D939B6A" w14:textId="77777777" w:rsidTr="00C61873">
        <w:trPr>
          <w:cantSplit/>
          <w:jc w:val="center"/>
        </w:trPr>
        <w:tc>
          <w:tcPr>
            <w:tcW w:w="4392" w:type="dxa"/>
          </w:tcPr>
          <w:p w14:paraId="0648B0ED" w14:textId="77777777" w:rsidR="004B0234" w:rsidRPr="0017796E" w:rsidRDefault="004B0234" w:rsidP="00C61873">
            <w:pPr>
              <w:pStyle w:val="Tabletext"/>
              <w:rPr>
                <w:rFonts w:eastAsia="SimSun"/>
                <w:b w:val="0"/>
                <w:bCs/>
                <w:sz w:val="20"/>
              </w:rPr>
            </w:pPr>
            <w:proofErr w:type="spellStart"/>
            <w:r w:rsidRPr="0017796E">
              <w:rPr>
                <w:b w:val="0"/>
                <w:bCs/>
                <w:sz w:val="20"/>
              </w:rPr>
              <w:t>Paradise</w:t>
            </w:r>
            <w:proofErr w:type="spellEnd"/>
            <w:r w:rsidRPr="0017796E">
              <w:rPr>
                <w:b w:val="0"/>
                <w:bCs/>
                <w:sz w:val="20"/>
              </w:rPr>
              <w:t xml:space="preserve"> Mobile Ltd.</w:t>
            </w:r>
          </w:p>
        </w:tc>
        <w:tc>
          <w:tcPr>
            <w:tcW w:w="4680" w:type="dxa"/>
          </w:tcPr>
          <w:p w14:paraId="2DB82C98" w14:textId="77777777" w:rsidR="004B0234" w:rsidRPr="0017796E" w:rsidRDefault="004B0234" w:rsidP="00C61873">
            <w:pPr>
              <w:pStyle w:val="Tabletext"/>
              <w:jc w:val="center"/>
              <w:rPr>
                <w:rFonts w:eastAsia="SimSun" w:cs="Arial"/>
                <w:b w:val="0"/>
                <w:bCs/>
                <w:sz w:val="20"/>
              </w:rPr>
            </w:pPr>
            <w:r w:rsidRPr="0017796E">
              <w:rPr>
                <w:b w:val="0"/>
                <w:bCs/>
                <w:sz w:val="20"/>
              </w:rPr>
              <w:t>+1 441 90X XXXX</w:t>
            </w:r>
          </w:p>
        </w:tc>
      </w:tr>
    </w:tbl>
    <w:p w14:paraId="72BDDCF7" w14:textId="77777777" w:rsidR="004B0234" w:rsidRPr="0017796E" w:rsidRDefault="004B0234" w:rsidP="004B0234">
      <w:pPr>
        <w:tabs>
          <w:tab w:val="left" w:pos="142"/>
          <w:tab w:val="left" w:pos="426"/>
        </w:tabs>
        <w:spacing w:after="60"/>
        <w:ind w:firstLine="426"/>
        <w:rPr>
          <w:rFonts w:eastAsia="SimSun" w:cs="Arial"/>
          <w:sz w:val="18"/>
          <w:szCs w:val="18"/>
          <w:lang w:val="fr-FR"/>
        </w:rPr>
      </w:pPr>
      <w:bookmarkStart w:id="643" w:name="_Hlk162958882"/>
      <w:bookmarkEnd w:id="642"/>
      <w:r w:rsidRPr="0017796E">
        <w:rPr>
          <w:vertAlign w:val="superscript"/>
          <w:lang w:val="fr-FR"/>
        </w:rPr>
        <w:t>1</w:t>
      </w:r>
      <w:r w:rsidRPr="0017796E">
        <w:rPr>
          <w:vertAlign w:val="superscript"/>
          <w:lang w:val="fr-FR"/>
        </w:rPr>
        <w:tab/>
      </w:r>
      <w:proofErr w:type="gramStart"/>
      <w:r w:rsidRPr="0017796E">
        <w:rPr>
          <w:lang w:val="fr-FR"/>
        </w:rPr>
        <w:t>Note:</w:t>
      </w:r>
      <w:proofErr w:type="gramEnd"/>
      <w:r w:rsidRPr="0017796E">
        <w:rPr>
          <w:lang w:val="fr-FR"/>
        </w:rPr>
        <w:t xml:space="preserve"> +1 441 511 XXX n</w:t>
      </w:r>
      <w:r>
        <w:rPr>
          <w:lang w:val="fr-FR"/>
        </w:rPr>
        <w:t>'</w:t>
      </w:r>
      <w:r w:rsidRPr="0017796E">
        <w:rPr>
          <w:lang w:val="fr-FR"/>
        </w:rPr>
        <w:t>est pas compris dans cette série de numéros.</w:t>
      </w:r>
    </w:p>
    <w:p w14:paraId="78D2D70E" w14:textId="77777777" w:rsidR="004B0234" w:rsidRPr="0017796E" w:rsidRDefault="004B0234" w:rsidP="004B0234">
      <w:pPr>
        <w:keepNext/>
        <w:spacing w:before="240"/>
        <w:rPr>
          <w:rFonts w:eastAsia="SimSun" w:cs="Arial"/>
          <w:sz w:val="18"/>
          <w:szCs w:val="18"/>
          <w:lang w:val="fr-FR"/>
        </w:rPr>
      </w:pPr>
      <w:proofErr w:type="gramStart"/>
      <w:r w:rsidRPr="0017796E">
        <w:rPr>
          <w:lang w:val="fr-FR"/>
        </w:rPr>
        <w:t>Contact:</w:t>
      </w:r>
      <w:proofErr w:type="gramEnd"/>
    </w:p>
    <w:p w14:paraId="4B912082" w14:textId="77777777" w:rsidR="004B0234" w:rsidRPr="0017796E" w:rsidRDefault="004B0234" w:rsidP="004B0234">
      <w:pPr>
        <w:tabs>
          <w:tab w:val="left" w:pos="1418"/>
        </w:tabs>
        <w:ind w:left="562" w:hanging="562"/>
        <w:jc w:val="left"/>
        <w:rPr>
          <w:rFonts w:eastAsia="SimSun"/>
          <w:sz w:val="18"/>
          <w:szCs w:val="18"/>
          <w:lang w:val="fr-FR"/>
        </w:rPr>
      </w:pPr>
      <w:r w:rsidRPr="0017796E">
        <w:rPr>
          <w:lang w:val="fr-FR"/>
        </w:rPr>
        <w:tab/>
        <w:t>Autorité de régulation des Bermudes</w:t>
      </w:r>
      <w:r w:rsidRPr="0017796E">
        <w:rPr>
          <w:rFonts w:eastAsia="SimSun"/>
          <w:sz w:val="18"/>
          <w:szCs w:val="18"/>
          <w:lang w:val="fr-FR"/>
        </w:rPr>
        <w:br/>
      </w:r>
      <w:r w:rsidRPr="0017796E">
        <w:rPr>
          <w:lang w:val="fr-FR"/>
        </w:rPr>
        <w:t xml:space="preserve">1st </w:t>
      </w:r>
      <w:proofErr w:type="spellStart"/>
      <w:r w:rsidRPr="0017796E">
        <w:rPr>
          <w:lang w:val="fr-FR"/>
        </w:rPr>
        <w:t>Floor</w:t>
      </w:r>
      <w:proofErr w:type="spellEnd"/>
      <w:r w:rsidRPr="0017796E">
        <w:rPr>
          <w:lang w:val="fr-FR"/>
        </w:rPr>
        <w:t xml:space="preserve">, Craig </w:t>
      </w:r>
      <w:proofErr w:type="spellStart"/>
      <w:r w:rsidRPr="0017796E">
        <w:rPr>
          <w:lang w:val="fr-FR"/>
        </w:rPr>
        <w:t>Appin</w:t>
      </w:r>
      <w:proofErr w:type="spellEnd"/>
      <w:r w:rsidRPr="0017796E">
        <w:rPr>
          <w:lang w:val="fr-FR"/>
        </w:rPr>
        <w:t xml:space="preserve"> House,</w:t>
      </w:r>
      <w:r w:rsidRPr="0017796E">
        <w:rPr>
          <w:rFonts w:eastAsia="SimSun"/>
          <w:sz w:val="18"/>
          <w:szCs w:val="18"/>
          <w:lang w:val="fr-FR"/>
        </w:rPr>
        <w:br/>
      </w:r>
      <w:r w:rsidRPr="0017796E">
        <w:rPr>
          <w:lang w:val="fr-FR"/>
        </w:rPr>
        <w:t>8 Wesley Street,</w:t>
      </w:r>
      <w:r w:rsidRPr="0017796E">
        <w:rPr>
          <w:rFonts w:eastAsia="SimSun"/>
          <w:sz w:val="18"/>
          <w:szCs w:val="18"/>
          <w:lang w:val="fr-FR"/>
        </w:rPr>
        <w:br/>
      </w:r>
      <w:r w:rsidRPr="0017796E">
        <w:rPr>
          <w:lang w:val="fr-FR"/>
        </w:rPr>
        <w:t>HAMILTON HM 11</w:t>
      </w:r>
      <w:r w:rsidRPr="0017796E">
        <w:rPr>
          <w:rFonts w:eastAsia="SimSun"/>
          <w:sz w:val="18"/>
          <w:szCs w:val="18"/>
          <w:lang w:val="fr-FR"/>
        </w:rPr>
        <w:br/>
      </w:r>
      <w:r w:rsidRPr="0017796E">
        <w:rPr>
          <w:lang w:val="fr-FR"/>
        </w:rPr>
        <w:t>Bermudes</w:t>
      </w:r>
      <w:r w:rsidRPr="0017796E">
        <w:rPr>
          <w:rFonts w:eastAsia="SimSun"/>
          <w:sz w:val="18"/>
          <w:szCs w:val="18"/>
          <w:lang w:val="fr-FR"/>
        </w:rPr>
        <w:br/>
      </w:r>
      <w:proofErr w:type="gramStart"/>
      <w:r w:rsidRPr="0017796E">
        <w:rPr>
          <w:lang w:val="fr-FR"/>
        </w:rPr>
        <w:t>Tél.:</w:t>
      </w:r>
      <w:proofErr w:type="gramEnd"/>
      <w:r w:rsidRPr="0017796E">
        <w:rPr>
          <w:lang w:val="fr-FR"/>
        </w:rPr>
        <w:tab/>
        <w:t>+1 441 405 6000</w:t>
      </w:r>
      <w:r w:rsidRPr="0017796E">
        <w:rPr>
          <w:rFonts w:eastAsia="SimSun"/>
          <w:sz w:val="18"/>
          <w:szCs w:val="18"/>
          <w:lang w:val="fr-FR"/>
        </w:rPr>
        <w:br/>
      </w:r>
      <w:r w:rsidRPr="004B0234">
        <w:rPr>
          <w:lang w:val="fr-FR"/>
        </w:rPr>
        <w:t>E-mail:</w:t>
      </w:r>
      <w:r w:rsidRPr="004B0234">
        <w:rPr>
          <w:lang w:val="fr-FR"/>
        </w:rPr>
        <w:tab/>
      </w:r>
      <w:hyperlink r:id="rId10" w:history="1">
        <w:r w:rsidRPr="004B0234">
          <w:rPr>
            <w:rStyle w:val="Hyperlink"/>
            <w:color w:val="auto"/>
            <w:u w:val="none"/>
            <w:lang w:val="fr-FR"/>
          </w:rPr>
          <w:t>contactus@ra.bm</w:t>
        </w:r>
      </w:hyperlink>
      <w:r w:rsidRPr="004B0234">
        <w:rPr>
          <w:rFonts w:eastAsia="SimSun"/>
          <w:sz w:val="18"/>
          <w:szCs w:val="18"/>
          <w:lang w:val="fr-FR"/>
        </w:rPr>
        <w:br/>
      </w:r>
      <w:r w:rsidRPr="0017796E">
        <w:rPr>
          <w:lang w:val="fr-FR"/>
        </w:rPr>
        <w:t>URL:</w:t>
      </w:r>
      <w:r w:rsidRPr="0017796E">
        <w:rPr>
          <w:lang w:val="fr-FR"/>
        </w:rPr>
        <w:tab/>
        <w:t>www.ra.bm</w:t>
      </w:r>
    </w:p>
    <w:bookmarkEnd w:id="643"/>
    <w:p w14:paraId="1998EEC6" w14:textId="77777777" w:rsidR="004B0234" w:rsidRPr="0017796E" w:rsidRDefault="004B0234" w:rsidP="004B0234">
      <w:pPr>
        <w:overflowPunct/>
        <w:autoSpaceDE/>
        <w:autoSpaceDN/>
        <w:adjustRightInd/>
        <w:spacing w:before="0"/>
        <w:jc w:val="left"/>
        <w:textAlignment w:val="auto"/>
        <w:rPr>
          <w:rFonts w:eastAsia="SimSun" w:cs="Arial"/>
          <w:lang w:val="fr-FR"/>
        </w:rPr>
      </w:pPr>
      <w:r w:rsidRPr="0017796E">
        <w:rPr>
          <w:rFonts w:eastAsia="SimSun" w:cs="Arial"/>
          <w:lang w:val="fr-FR"/>
        </w:rPr>
        <w:br w:type="page"/>
      </w:r>
    </w:p>
    <w:p w14:paraId="1B0CE9B7" w14:textId="77777777" w:rsidR="004B0234" w:rsidRPr="0017796E" w:rsidRDefault="004B0234" w:rsidP="004B0234">
      <w:pPr>
        <w:tabs>
          <w:tab w:val="left" w:pos="1560"/>
          <w:tab w:val="left" w:pos="2127"/>
        </w:tabs>
        <w:spacing w:before="0"/>
        <w:outlineLvl w:val="3"/>
        <w:rPr>
          <w:rFonts w:cs="Arial"/>
          <w:b/>
          <w:lang w:val="fr-FR"/>
        </w:rPr>
      </w:pPr>
      <w:bookmarkStart w:id="644" w:name="_Hlk162958962"/>
      <w:r w:rsidRPr="0017796E">
        <w:rPr>
          <w:b/>
          <w:bCs/>
          <w:lang w:val="fr-FR"/>
        </w:rPr>
        <w:lastRenderedPageBreak/>
        <w:t>Botswana (indicatif de pays +267)</w:t>
      </w:r>
    </w:p>
    <w:p w14:paraId="596EC568" w14:textId="77777777" w:rsidR="004B0234" w:rsidRPr="0017796E" w:rsidRDefault="004B0234" w:rsidP="004B0234">
      <w:pPr>
        <w:tabs>
          <w:tab w:val="left" w:pos="1560"/>
          <w:tab w:val="left" w:pos="2127"/>
        </w:tabs>
        <w:spacing w:after="120"/>
        <w:outlineLvl w:val="4"/>
        <w:rPr>
          <w:rFonts w:cs="Arial"/>
          <w:lang w:val="fr-FR"/>
        </w:rPr>
      </w:pPr>
      <w:r w:rsidRPr="0017796E">
        <w:rPr>
          <w:lang w:val="fr-FR"/>
        </w:rPr>
        <w:t>Communication du 27.II.2024:</w:t>
      </w:r>
    </w:p>
    <w:p w14:paraId="0997FBE7" w14:textId="77777777" w:rsidR="004B0234" w:rsidRPr="0017796E" w:rsidRDefault="004B0234" w:rsidP="004B0234">
      <w:pPr>
        <w:rPr>
          <w:rFonts w:eastAsia="SimSun" w:cs="Arial"/>
          <w:lang w:val="fr-FR"/>
        </w:rPr>
      </w:pPr>
      <w:r w:rsidRPr="0017796E">
        <w:rPr>
          <w:lang w:val="fr-FR"/>
        </w:rPr>
        <w:t xml:space="preserve">La </w:t>
      </w:r>
      <w:r w:rsidRPr="0017796E">
        <w:rPr>
          <w:i/>
          <w:iCs/>
          <w:lang w:val="fr-FR"/>
        </w:rPr>
        <w:t xml:space="preserve">Botswana Communications </w:t>
      </w:r>
      <w:proofErr w:type="spellStart"/>
      <w:r w:rsidRPr="0017796E">
        <w:rPr>
          <w:i/>
          <w:iCs/>
          <w:lang w:val="fr-FR"/>
        </w:rPr>
        <w:t>Regulatory</w:t>
      </w:r>
      <w:proofErr w:type="spellEnd"/>
      <w:r w:rsidRPr="0017796E">
        <w:rPr>
          <w:i/>
          <w:iCs/>
          <w:lang w:val="fr-FR"/>
        </w:rPr>
        <w:t xml:space="preserve"> </w:t>
      </w:r>
      <w:proofErr w:type="spellStart"/>
      <w:r w:rsidRPr="0017796E">
        <w:rPr>
          <w:i/>
          <w:iCs/>
          <w:lang w:val="fr-FR"/>
        </w:rPr>
        <w:t>Authority</w:t>
      </w:r>
      <w:proofErr w:type="spellEnd"/>
      <w:r w:rsidRPr="0017796E">
        <w:rPr>
          <w:i/>
          <w:iCs/>
          <w:lang w:val="fr-FR"/>
        </w:rPr>
        <w:t xml:space="preserve"> (BOCRA)</w:t>
      </w:r>
      <w:r w:rsidRPr="0017796E">
        <w:rPr>
          <w:lang w:val="fr-FR"/>
        </w:rPr>
        <w:t>, Gaborone, annonce la mise à jour du plan national de numérotage du Botswana.</w:t>
      </w:r>
    </w:p>
    <w:p w14:paraId="26A78D95" w14:textId="77777777" w:rsidR="004B0234" w:rsidRPr="0017796E" w:rsidRDefault="004B0234" w:rsidP="004B0234">
      <w:pPr>
        <w:spacing w:before="240" w:after="240"/>
        <w:jc w:val="center"/>
        <w:rPr>
          <w:rFonts w:eastAsia="SimSun" w:cs="Arial"/>
          <w:b/>
          <w:bCs/>
          <w:i/>
          <w:iCs/>
          <w:lang w:val="fr-FR"/>
        </w:rPr>
      </w:pPr>
      <w:r w:rsidRPr="0017796E">
        <w:rPr>
          <w:b/>
          <w:bCs/>
          <w:i/>
          <w:iCs/>
          <w:lang w:val="fr-FR"/>
        </w:rPr>
        <w:t>PLAN NATIONAL DE NUMÉROTAGE</w:t>
      </w:r>
      <w:r w:rsidRPr="0017796E">
        <w:rPr>
          <w:b/>
          <w:bCs/>
          <w:i/>
          <w:iCs/>
          <w:lang w:val="fr-FR"/>
        </w:rPr>
        <w:br/>
        <w:t>ET</w:t>
      </w:r>
      <w:r w:rsidRPr="0017796E">
        <w:rPr>
          <w:b/>
          <w:bCs/>
          <w:i/>
          <w:iCs/>
          <w:lang w:val="fr-FR"/>
        </w:rPr>
        <w:br/>
        <w:t>LISTE DES ATTRIBUTIONS ET DES ASSIGNATIONS DES RESSOURCES DE NUMÉROTAGE</w:t>
      </w:r>
    </w:p>
    <w:p w14:paraId="04EF5D9B" w14:textId="77777777" w:rsidR="004B0234" w:rsidRPr="0017796E" w:rsidRDefault="004B0234" w:rsidP="004B0234">
      <w:pPr>
        <w:keepNext/>
        <w:tabs>
          <w:tab w:val="left" w:pos="426"/>
        </w:tabs>
        <w:spacing w:after="120"/>
        <w:rPr>
          <w:rFonts w:eastAsia="SimSun" w:cs="Arial"/>
          <w:b/>
          <w:bCs/>
          <w:i/>
          <w:iCs/>
          <w:lang w:val="fr-FR"/>
        </w:rPr>
      </w:pPr>
      <w:r w:rsidRPr="0017796E">
        <w:rPr>
          <w:b/>
          <w:bCs/>
          <w:i/>
          <w:iCs/>
          <w:lang w:val="fr-FR"/>
        </w:rPr>
        <w:t>1</w:t>
      </w:r>
      <w:r w:rsidRPr="0017796E">
        <w:rPr>
          <w:lang w:val="fr-FR"/>
        </w:rPr>
        <w:tab/>
      </w:r>
      <w:r w:rsidRPr="0017796E">
        <w:rPr>
          <w:b/>
          <w:bCs/>
          <w:i/>
          <w:iCs/>
          <w:lang w:val="fr-FR"/>
        </w:rPr>
        <w:t>PLAN NATIONAL DE NUMÉROTAGE (NNP)</w:t>
      </w:r>
    </w:p>
    <w:p w14:paraId="6DE6B9EE" w14:textId="77777777" w:rsidR="004B0234" w:rsidRPr="0017796E" w:rsidRDefault="004B0234" w:rsidP="004B0234">
      <w:pPr>
        <w:tabs>
          <w:tab w:val="left" w:pos="993"/>
        </w:tabs>
        <w:overflowPunct/>
        <w:autoSpaceDE/>
        <w:autoSpaceDN/>
        <w:adjustRightInd/>
        <w:spacing w:before="0"/>
        <w:ind w:left="426"/>
        <w:contextualSpacing/>
        <w:textAlignment w:val="auto"/>
        <w:rPr>
          <w:b/>
          <w:bCs/>
          <w:lang w:val="fr-FR"/>
        </w:rPr>
      </w:pPr>
      <w:r w:rsidRPr="0017796E">
        <w:rPr>
          <w:b/>
          <w:bCs/>
          <w:lang w:val="fr-FR"/>
        </w:rPr>
        <w:t>1.1</w:t>
      </w:r>
      <w:r w:rsidRPr="0017796E">
        <w:rPr>
          <w:b/>
          <w:bCs/>
          <w:lang w:val="fr-FR"/>
        </w:rPr>
        <w:tab/>
      </w:r>
      <w:r w:rsidRPr="0017796E">
        <w:rPr>
          <w:lang w:val="fr-FR"/>
        </w:rPr>
        <w:t>Plan national de numérotage présenté dans le</w:t>
      </w:r>
      <w:r w:rsidRPr="0017796E">
        <w:rPr>
          <w:b/>
          <w:bCs/>
          <w:lang w:val="fr-FR"/>
        </w:rPr>
        <w:t xml:space="preserve"> Tableau 1</w:t>
      </w:r>
      <w:r w:rsidRPr="0017796E">
        <w:rPr>
          <w:lang w:val="fr-FR"/>
        </w:rPr>
        <w:t>.</w:t>
      </w:r>
    </w:p>
    <w:p w14:paraId="4777C942" w14:textId="77777777" w:rsidR="004B0234" w:rsidRPr="0017796E" w:rsidRDefault="004B0234" w:rsidP="004B0234">
      <w:pPr>
        <w:tabs>
          <w:tab w:val="left" w:pos="993"/>
        </w:tabs>
        <w:overflowPunct/>
        <w:autoSpaceDE/>
        <w:autoSpaceDN/>
        <w:adjustRightInd/>
        <w:spacing w:before="0"/>
        <w:ind w:left="993"/>
        <w:contextualSpacing/>
        <w:textAlignment w:val="auto"/>
        <w:rPr>
          <w:lang w:val="fr-FR"/>
        </w:rPr>
      </w:pPr>
      <w:r w:rsidRPr="0017796E">
        <w:rPr>
          <w:lang w:val="fr-FR"/>
        </w:rPr>
        <w:t>Le Tableau 1 illustre la matrice d</w:t>
      </w:r>
      <w:r>
        <w:rPr>
          <w:lang w:val="fr-FR"/>
        </w:rPr>
        <w:t>'</w:t>
      </w:r>
      <w:r w:rsidRPr="0017796E">
        <w:rPr>
          <w:lang w:val="fr-FR"/>
        </w:rPr>
        <w:t>attribution de tous les numéros, c</w:t>
      </w:r>
      <w:r>
        <w:rPr>
          <w:lang w:val="fr-FR"/>
        </w:rPr>
        <w:t>'</w:t>
      </w:r>
      <w:r w:rsidRPr="0017796E">
        <w:rPr>
          <w:lang w:val="fr-FR"/>
        </w:rPr>
        <w:t>est-à-dire des numéros fixes, mobiles, courts, et d</w:t>
      </w:r>
      <w:r>
        <w:rPr>
          <w:lang w:val="fr-FR"/>
        </w:rPr>
        <w:t>'</w:t>
      </w:r>
      <w:r w:rsidRPr="0017796E">
        <w:rPr>
          <w:lang w:val="fr-FR"/>
        </w:rPr>
        <w:t>autres ressources de numérotage uniques. Ces numéros sont décrits en détail dans les sections suivantes.</w:t>
      </w:r>
    </w:p>
    <w:p w14:paraId="5970D519" w14:textId="77777777" w:rsidR="004B0234" w:rsidRPr="0017796E" w:rsidRDefault="004B0234" w:rsidP="004B0234">
      <w:pPr>
        <w:overflowPunct/>
        <w:autoSpaceDE/>
        <w:autoSpaceDN/>
        <w:adjustRightInd/>
        <w:spacing w:before="240" w:after="120"/>
        <w:jc w:val="center"/>
        <w:textAlignment w:val="auto"/>
        <w:rPr>
          <w:rFonts w:eastAsia="Calibri"/>
          <w:i/>
          <w:iCs/>
          <w:lang w:val="fr-FR"/>
        </w:rPr>
      </w:pPr>
      <w:r w:rsidRPr="0017796E">
        <w:rPr>
          <w:i/>
          <w:iCs/>
          <w:lang w:val="fr-FR"/>
        </w:rPr>
        <w:t>Tableau 1 – Plan national de numérotage</w:t>
      </w:r>
    </w:p>
    <w:tbl>
      <w:tblPr>
        <w:tblW w:w="89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851"/>
        <w:gridCol w:w="708"/>
        <w:gridCol w:w="709"/>
        <w:gridCol w:w="851"/>
        <w:gridCol w:w="708"/>
        <w:gridCol w:w="851"/>
        <w:gridCol w:w="850"/>
        <w:gridCol w:w="851"/>
        <w:gridCol w:w="709"/>
      </w:tblGrid>
      <w:tr w:rsidR="004B0234" w:rsidRPr="0017796E" w14:paraId="3093C329" w14:textId="77777777" w:rsidTr="00C61873">
        <w:trPr>
          <w:tblHeader/>
          <w:jc w:val="center"/>
        </w:trPr>
        <w:tc>
          <w:tcPr>
            <w:tcW w:w="988" w:type="dxa"/>
            <w:vMerge w:val="restart"/>
            <w:hideMark/>
          </w:tcPr>
          <w:p w14:paraId="58ABFE0A" w14:textId="77777777" w:rsidR="004B0234" w:rsidRPr="0017796E" w:rsidRDefault="004B0234" w:rsidP="00C61873">
            <w:pPr>
              <w:pStyle w:val="Tabletext"/>
              <w:rPr>
                <w:rFonts w:asciiTheme="minorHAnsi" w:hAnsiTheme="minorHAnsi" w:cs="Arial"/>
                <w:b w:val="0"/>
                <w:bCs/>
                <w:sz w:val="20"/>
              </w:rPr>
            </w:pPr>
            <w:r w:rsidRPr="0017796E">
              <w:rPr>
                <w:b w:val="0"/>
                <w:bCs/>
                <w:sz w:val="20"/>
              </w:rPr>
              <w:t>Premier chiffre</w:t>
            </w:r>
          </w:p>
        </w:tc>
        <w:tc>
          <w:tcPr>
            <w:tcW w:w="7938" w:type="dxa"/>
            <w:gridSpan w:val="10"/>
            <w:hideMark/>
          </w:tcPr>
          <w:p w14:paraId="593DBD4B" w14:textId="77777777" w:rsidR="004B0234" w:rsidRPr="0017796E" w:rsidRDefault="004B0234" w:rsidP="00C61873">
            <w:pPr>
              <w:pStyle w:val="Tabletext"/>
              <w:rPr>
                <w:rFonts w:asciiTheme="minorHAnsi" w:hAnsiTheme="minorHAnsi" w:cs="Arial"/>
                <w:b w:val="0"/>
                <w:bCs/>
                <w:sz w:val="20"/>
              </w:rPr>
            </w:pPr>
            <w:r w:rsidRPr="0017796E">
              <w:rPr>
                <w:b w:val="0"/>
                <w:bCs/>
                <w:sz w:val="20"/>
              </w:rPr>
              <w:t>Deuxième chiffre</w:t>
            </w:r>
          </w:p>
        </w:tc>
      </w:tr>
      <w:tr w:rsidR="004B0234" w:rsidRPr="0017796E" w14:paraId="73E4FBB0" w14:textId="77777777" w:rsidTr="00C61873">
        <w:trPr>
          <w:tblHeader/>
          <w:jc w:val="center"/>
        </w:trPr>
        <w:tc>
          <w:tcPr>
            <w:tcW w:w="988" w:type="dxa"/>
            <w:vMerge/>
            <w:vAlign w:val="center"/>
            <w:hideMark/>
          </w:tcPr>
          <w:p w14:paraId="2FB2B85D" w14:textId="77777777" w:rsidR="004B0234" w:rsidRPr="0017796E" w:rsidRDefault="004B0234" w:rsidP="00C61873">
            <w:pPr>
              <w:pStyle w:val="Tabletext"/>
              <w:rPr>
                <w:rFonts w:asciiTheme="minorHAnsi" w:hAnsiTheme="minorHAnsi" w:cs="Arial"/>
                <w:b w:val="0"/>
                <w:bCs/>
                <w:sz w:val="20"/>
              </w:rPr>
            </w:pPr>
          </w:p>
        </w:tc>
        <w:tc>
          <w:tcPr>
            <w:tcW w:w="850" w:type="dxa"/>
            <w:hideMark/>
          </w:tcPr>
          <w:p w14:paraId="765791A9"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0</w:t>
            </w:r>
          </w:p>
        </w:tc>
        <w:tc>
          <w:tcPr>
            <w:tcW w:w="851" w:type="dxa"/>
            <w:hideMark/>
          </w:tcPr>
          <w:p w14:paraId="187C0459"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1</w:t>
            </w:r>
          </w:p>
        </w:tc>
        <w:tc>
          <w:tcPr>
            <w:tcW w:w="708" w:type="dxa"/>
            <w:hideMark/>
          </w:tcPr>
          <w:p w14:paraId="68BF78DC"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2</w:t>
            </w:r>
          </w:p>
        </w:tc>
        <w:tc>
          <w:tcPr>
            <w:tcW w:w="709" w:type="dxa"/>
            <w:hideMark/>
          </w:tcPr>
          <w:p w14:paraId="148C8869"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3</w:t>
            </w:r>
          </w:p>
        </w:tc>
        <w:tc>
          <w:tcPr>
            <w:tcW w:w="851" w:type="dxa"/>
            <w:hideMark/>
          </w:tcPr>
          <w:p w14:paraId="6E59DA9D"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4</w:t>
            </w:r>
          </w:p>
        </w:tc>
        <w:tc>
          <w:tcPr>
            <w:tcW w:w="708" w:type="dxa"/>
            <w:hideMark/>
          </w:tcPr>
          <w:p w14:paraId="0824BB44"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5</w:t>
            </w:r>
          </w:p>
        </w:tc>
        <w:tc>
          <w:tcPr>
            <w:tcW w:w="851" w:type="dxa"/>
            <w:hideMark/>
          </w:tcPr>
          <w:p w14:paraId="0430C77E"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6</w:t>
            </w:r>
          </w:p>
        </w:tc>
        <w:tc>
          <w:tcPr>
            <w:tcW w:w="850" w:type="dxa"/>
            <w:hideMark/>
          </w:tcPr>
          <w:p w14:paraId="5E61F18E"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7</w:t>
            </w:r>
          </w:p>
        </w:tc>
        <w:tc>
          <w:tcPr>
            <w:tcW w:w="851" w:type="dxa"/>
            <w:hideMark/>
          </w:tcPr>
          <w:p w14:paraId="6E7CCB0C"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8</w:t>
            </w:r>
          </w:p>
        </w:tc>
        <w:tc>
          <w:tcPr>
            <w:tcW w:w="709" w:type="dxa"/>
            <w:hideMark/>
          </w:tcPr>
          <w:p w14:paraId="44866BDE"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9</w:t>
            </w:r>
          </w:p>
        </w:tc>
      </w:tr>
      <w:tr w:rsidR="004B0234" w:rsidRPr="0017796E" w14:paraId="5C68E45A" w14:textId="77777777" w:rsidTr="00C61873">
        <w:trPr>
          <w:tblHeader/>
          <w:jc w:val="center"/>
        </w:trPr>
        <w:tc>
          <w:tcPr>
            <w:tcW w:w="988" w:type="dxa"/>
            <w:hideMark/>
          </w:tcPr>
          <w:p w14:paraId="32987930"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0</w:t>
            </w:r>
          </w:p>
        </w:tc>
        <w:tc>
          <w:tcPr>
            <w:tcW w:w="850" w:type="dxa"/>
            <w:hideMark/>
          </w:tcPr>
          <w:p w14:paraId="1E6DEFCB" w14:textId="77777777" w:rsidR="004B0234" w:rsidRPr="0017796E" w:rsidRDefault="004B0234" w:rsidP="00C61873">
            <w:pPr>
              <w:pStyle w:val="Tabletext"/>
              <w:jc w:val="center"/>
              <w:rPr>
                <w:rFonts w:asciiTheme="minorHAnsi" w:hAnsiTheme="minorHAnsi" w:cs="Arial"/>
                <w:b w:val="0"/>
                <w:bCs/>
                <w:sz w:val="20"/>
              </w:rPr>
            </w:pPr>
            <w:proofErr w:type="spellStart"/>
            <w:r w:rsidRPr="0017796E">
              <w:rPr>
                <w:b w:val="0"/>
                <w:bCs/>
                <w:sz w:val="20"/>
              </w:rPr>
              <w:t>Int</w:t>
            </w:r>
            <w:r>
              <w:rPr>
                <w:b w:val="0"/>
                <w:bCs/>
                <w:sz w:val="20"/>
              </w:rPr>
              <w:t>'</w:t>
            </w:r>
            <w:r w:rsidRPr="0017796E">
              <w:rPr>
                <w:b w:val="0"/>
                <w:bCs/>
                <w:sz w:val="20"/>
              </w:rPr>
              <w:t>l</w:t>
            </w:r>
            <w:proofErr w:type="spellEnd"/>
          </w:p>
        </w:tc>
        <w:tc>
          <w:tcPr>
            <w:tcW w:w="5528" w:type="dxa"/>
            <w:gridSpan w:val="7"/>
            <w:hideMark/>
          </w:tcPr>
          <w:p w14:paraId="7A9511EA" w14:textId="77777777" w:rsidR="004B0234" w:rsidRPr="0017796E" w:rsidRDefault="004B0234" w:rsidP="00C61873">
            <w:pPr>
              <w:pStyle w:val="Tabletext"/>
              <w:rPr>
                <w:rFonts w:asciiTheme="minorHAnsi" w:hAnsiTheme="minorHAnsi" w:cs="Arial"/>
                <w:b w:val="0"/>
                <w:bCs/>
                <w:sz w:val="20"/>
              </w:rPr>
            </w:pPr>
            <w:r w:rsidRPr="0017796E">
              <w:rPr>
                <w:b w:val="0"/>
                <w:bCs/>
                <w:sz w:val="20"/>
              </w:rPr>
              <w:t>Numérotation internationale abrégée dans la région</w:t>
            </w:r>
          </w:p>
        </w:tc>
        <w:tc>
          <w:tcPr>
            <w:tcW w:w="851" w:type="dxa"/>
          </w:tcPr>
          <w:p w14:paraId="43DD2FAD" w14:textId="77777777" w:rsidR="004B0234" w:rsidRPr="0017796E" w:rsidRDefault="004B0234" w:rsidP="00C61873">
            <w:pPr>
              <w:pStyle w:val="Tabletext"/>
              <w:rPr>
                <w:rFonts w:asciiTheme="minorHAnsi" w:hAnsiTheme="minorHAnsi" w:cs="Arial"/>
                <w:b w:val="0"/>
                <w:bCs/>
                <w:sz w:val="20"/>
              </w:rPr>
            </w:pPr>
            <w:r w:rsidRPr="0017796E">
              <w:rPr>
                <w:b w:val="0"/>
                <w:bCs/>
                <w:sz w:val="20"/>
              </w:rPr>
              <w:t>0800 et 08XX</w:t>
            </w:r>
          </w:p>
        </w:tc>
        <w:tc>
          <w:tcPr>
            <w:tcW w:w="709" w:type="dxa"/>
          </w:tcPr>
          <w:p w14:paraId="177AC875" w14:textId="77777777" w:rsidR="004B0234" w:rsidRPr="0017796E" w:rsidRDefault="004B0234" w:rsidP="00C61873">
            <w:pPr>
              <w:pStyle w:val="Tabletext"/>
              <w:rPr>
                <w:rFonts w:asciiTheme="minorHAnsi" w:hAnsiTheme="minorHAnsi" w:cs="Arial"/>
                <w:b w:val="0"/>
                <w:bCs/>
                <w:sz w:val="20"/>
              </w:rPr>
            </w:pPr>
          </w:p>
        </w:tc>
      </w:tr>
      <w:tr w:rsidR="004B0234" w:rsidRPr="0017796E" w14:paraId="52B45884" w14:textId="77777777" w:rsidTr="00C61873">
        <w:trPr>
          <w:tblHeader/>
          <w:jc w:val="center"/>
        </w:trPr>
        <w:tc>
          <w:tcPr>
            <w:tcW w:w="988" w:type="dxa"/>
            <w:hideMark/>
          </w:tcPr>
          <w:p w14:paraId="3F0D4536"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1</w:t>
            </w:r>
          </w:p>
        </w:tc>
        <w:tc>
          <w:tcPr>
            <w:tcW w:w="7938" w:type="dxa"/>
            <w:gridSpan w:val="10"/>
            <w:hideMark/>
          </w:tcPr>
          <w:p w14:paraId="7B24ED66" w14:textId="77777777" w:rsidR="004B0234" w:rsidRPr="0017796E" w:rsidRDefault="004B0234" w:rsidP="00C61873">
            <w:pPr>
              <w:pStyle w:val="Tabletext"/>
              <w:rPr>
                <w:rFonts w:asciiTheme="minorHAnsi" w:hAnsiTheme="minorHAnsi" w:cs="Arial"/>
                <w:b w:val="0"/>
                <w:bCs/>
                <w:sz w:val="20"/>
              </w:rPr>
            </w:pPr>
            <w:r w:rsidRPr="0017796E">
              <w:rPr>
                <w:b w:val="0"/>
                <w:bCs/>
                <w:sz w:val="20"/>
              </w:rPr>
              <w:t>Numéros courts</w:t>
            </w:r>
          </w:p>
        </w:tc>
      </w:tr>
      <w:tr w:rsidR="004B0234" w:rsidRPr="00E26262" w14:paraId="780006D0" w14:textId="77777777" w:rsidTr="00C61873">
        <w:trPr>
          <w:tblHeader/>
          <w:jc w:val="center"/>
        </w:trPr>
        <w:tc>
          <w:tcPr>
            <w:tcW w:w="988" w:type="dxa"/>
            <w:hideMark/>
          </w:tcPr>
          <w:p w14:paraId="6BB4A089"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2</w:t>
            </w:r>
          </w:p>
        </w:tc>
        <w:tc>
          <w:tcPr>
            <w:tcW w:w="850" w:type="dxa"/>
            <w:hideMark/>
          </w:tcPr>
          <w:p w14:paraId="0B7F86C8"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NG</w:t>
            </w:r>
          </w:p>
        </w:tc>
        <w:tc>
          <w:tcPr>
            <w:tcW w:w="7088" w:type="dxa"/>
            <w:gridSpan w:val="9"/>
            <w:hideMark/>
          </w:tcPr>
          <w:p w14:paraId="3662666C" w14:textId="77777777" w:rsidR="004B0234" w:rsidRPr="0017796E" w:rsidRDefault="004B0234" w:rsidP="00C61873">
            <w:pPr>
              <w:pStyle w:val="Tabletext"/>
              <w:rPr>
                <w:rFonts w:asciiTheme="minorHAnsi" w:hAnsiTheme="minorHAnsi" w:cs="Arial"/>
                <w:b w:val="0"/>
                <w:bCs/>
                <w:sz w:val="20"/>
              </w:rPr>
            </w:pPr>
            <w:r w:rsidRPr="0017796E">
              <w:rPr>
                <w:b w:val="0"/>
                <w:bCs/>
                <w:sz w:val="20"/>
              </w:rPr>
              <w:t>Numéros géographiques (région de Francistown)</w:t>
            </w:r>
          </w:p>
        </w:tc>
      </w:tr>
      <w:tr w:rsidR="004B0234" w:rsidRPr="0017796E" w14:paraId="257FA508" w14:textId="77777777" w:rsidTr="00C61873">
        <w:trPr>
          <w:tblHeader/>
          <w:jc w:val="center"/>
        </w:trPr>
        <w:tc>
          <w:tcPr>
            <w:tcW w:w="988" w:type="dxa"/>
            <w:hideMark/>
          </w:tcPr>
          <w:p w14:paraId="341241A4"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3</w:t>
            </w:r>
          </w:p>
        </w:tc>
        <w:tc>
          <w:tcPr>
            <w:tcW w:w="850" w:type="dxa"/>
            <w:hideMark/>
          </w:tcPr>
          <w:p w14:paraId="3B6CEF98"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NG</w:t>
            </w:r>
          </w:p>
        </w:tc>
        <w:tc>
          <w:tcPr>
            <w:tcW w:w="7088" w:type="dxa"/>
            <w:gridSpan w:val="9"/>
            <w:hideMark/>
          </w:tcPr>
          <w:p w14:paraId="5D306AD7" w14:textId="77777777" w:rsidR="004B0234" w:rsidRPr="0017796E" w:rsidRDefault="004B0234" w:rsidP="00C61873">
            <w:pPr>
              <w:pStyle w:val="Tabletext"/>
              <w:rPr>
                <w:rFonts w:asciiTheme="minorHAnsi" w:hAnsiTheme="minorHAnsi" w:cs="Arial"/>
                <w:b w:val="0"/>
                <w:bCs/>
                <w:sz w:val="20"/>
              </w:rPr>
            </w:pPr>
            <w:r w:rsidRPr="0017796E">
              <w:rPr>
                <w:b w:val="0"/>
                <w:bCs/>
                <w:sz w:val="20"/>
              </w:rPr>
              <w:t>Numéros géographiques (Gaborone)</w:t>
            </w:r>
          </w:p>
        </w:tc>
      </w:tr>
      <w:tr w:rsidR="004B0234" w:rsidRPr="00E26262" w14:paraId="20824567" w14:textId="77777777" w:rsidTr="00C61873">
        <w:trPr>
          <w:tblHeader/>
          <w:jc w:val="center"/>
        </w:trPr>
        <w:tc>
          <w:tcPr>
            <w:tcW w:w="988" w:type="dxa"/>
            <w:hideMark/>
          </w:tcPr>
          <w:p w14:paraId="2CEADF1A"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4</w:t>
            </w:r>
          </w:p>
        </w:tc>
        <w:tc>
          <w:tcPr>
            <w:tcW w:w="850" w:type="dxa"/>
            <w:hideMark/>
          </w:tcPr>
          <w:p w14:paraId="497DAEF4"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NG</w:t>
            </w:r>
          </w:p>
        </w:tc>
        <w:tc>
          <w:tcPr>
            <w:tcW w:w="7088" w:type="dxa"/>
            <w:gridSpan w:val="9"/>
            <w:hideMark/>
          </w:tcPr>
          <w:p w14:paraId="75AD9D8E" w14:textId="77777777" w:rsidR="004B0234" w:rsidRPr="0017796E" w:rsidRDefault="004B0234" w:rsidP="00C61873">
            <w:pPr>
              <w:pStyle w:val="Tabletext"/>
              <w:rPr>
                <w:rFonts w:asciiTheme="minorHAnsi" w:hAnsiTheme="minorHAnsi" w:cs="Arial"/>
                <w:b w:val="0"/>
                <w:bCs/>
                <w:sz w:val="20"/>
              </w:rPr>
            </w:pPr>
            <w:r w:rsidRPr="0017796E">
              <w:rPr>
                <w:b w:val="0"/>
                <w:bCs/>
                <w:sz w:val="20"/>
              </w:rPr>
              <w:t xml:space="preserve">Numéros géographiques (région de </w:t>
            </w:r>
            <w:proofErr w:type="spellStart"/>
            <w:r w:rsidRPr="0017796E">
              <w:rPr>
                <w:b w:val="0"/>
                <w:bCs/>
                <w:sz w:val="20"/>
              </w:rPr>
              <w:t>Palapye</w:t>
            </w:r>
            <w:proofErr w:type="spellEnd"/>
            <w:r w:rsidRPr="0017796E">
              <w:rPr>
                <w:b w:val="0"/>
                <w:bCs/>
                <w:sz w:val="20"/>
              </w:rPr>
              <w:t>)</w:t>
            </w:r>
          </w:p>
        </w:tc>
      </w:tr>
      <w:tr w:rsidR="004B0234" w:rsidRPr="00E26262" w14:paraId="1B45F9BB" w14:textId="77777777" w:rsidTr="00C61873">
        <w:trPr>
          <w:tblHeader/>
          <w:jc w:val="center"/>
        </w:trPr>
        <w:tc>
          <w:tcPr>
            <w:tcW w:w="988" w:type="dxa"/>
            <w:hideMark/>
          </w:tcPr>
          <w:p w14:paraId="40AD3ACA"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5</w:t>
            </w:r>
          </w:p>
        </w:tc>
        <w:tc>
          <w:tcPr>
            <w:tcW w:w="850" w:type="dxa"/>
            <w:hideMark/>
          </w:tcPr>
          <w:p w14:paraId="50B51DF7"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NG</w:t>
            </w:r>
          </w:p>
        </w:tc>
        <w:tc>
          <w:tcPr>
            <w:tcW w:w="7088" w:type="dxa"/>
            <w:gridSpan w:val="9"/>
            <w:hideMark/>
          </w:tcPr>
          <w:p w14:paraId="4F4B6A9D" w14:textId="77777777" w:rsidR="004B0234" w:rsidRPr="0017796E" w:rsidRDefault="004B0234" w:rsidP="00C61873">
            <w:pPr>
              <w:pStyle w:val="Tabletext"/>
              <w:rPr>
                <w:rFonts w:asciiTheme="minorHAnsi" w:hAnsiTheme="minorHAnsi" w:cs="Arial"/>
                <w:b w:val="0"/>
                <w:bCs/>
                <w:sz w:val="20"/>
              </w:rPr>
            </w:pPr>
            <w:r w:rsidRPr="0017796E">
              <w:rPr>
                <w:b w:val="0"/>
                <w:bCs/>
                <w:sz w:val="20"/>
              </w:rPr>
              <w:t>Numéros géographiques (région du sud-est)</w:t>
            </w:r>
          </w:p>
        </w:tc>
      </w:tr>
      <w:tr w:rsidR="004B0234" w:rsidRPr="00E26262" w14:paraId="344B3F1E" w14:textId="77777777" w:rsidTr="00C61873">
        <w:trPr>
          <w:tblHeader/>
          <w:jc w:val="center"/>
        </w:trPr>
        <w:tc>
          <w:tcPr>
            <w:tcW w:w="988" w:type="dxa"/>
            <w:hideMark/>
          </w:tcPr>
          <w:p w14:paraId="668A359A"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6</w:t>
            </w:r>
          </w:p>
        </w:tc>
        <w:tc>
          <w:tcPr>
            <w:tcW w:w="850" w:type="dxa"/>
            <w:hideMark/>
          </w:tcPr>
          <w:p w14:paraId="5F373766"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NG</w:t>
            </w:r>
          </w:p>
        </w:tc>
        <w:tc>
          <w:tcPr>
            <w:tcW w:w="7088" w:type="dxa"/>
            <w:gridSpan w:val="9"/>
            <w:hideMark/>
          </w:tcPr>
          <w:p w14:paraId="645537D1" w14:textId="77777777" w:rsidR="004B0234" w:rsidRPr="0017796E" w:rsidRDefault="004B0234" w:rsidP="00C61873">
            <w:pPr>
              <w:pStyle w:val="Tabletext"/>
              <w:rPr>
                <w:rFonts w:asciiTheme="minorHAnsi" w:hAnsiTheme="minorHAnsi" w:cs="Arial"/>
                <w:b w:val="0"/>
                <w:bCs/>
                <w:sz w:val="20"/>
              </w:rPr>
            </w:pPr>
            <w:r w:rsidRPr="0017796E">
              <w:rPr>
                <w:b w:val="0"/>
                <w:bCs/>
                <w:sz w:val="20"/>
              </w:rPr>
              <w:t>Numéros géographiques (régions du nord et de l</w:t>
            </w:r>
            <w:r>
              <w:rPr>
                <w:b w:val="0"/>
                <w:bCs/>
                <w:sz w:val="20"/>
              </w:rPr>
              <w:t>'</w:t>
            </w:r>
            <w:r w:rsidRPr="0017796E">
              <w:rPr>
                <w:b w:val="0"/>
                <w:bCs/>
                <w:sz w:val="20"/>
              </w:rPr>
              <w:t>ouest)</w:t>
            </w:r>
          </w:p>
        </w:tc>
      </w:tr>
      <w:tr w:rsidR="004B0234" w:rsidRPr="0017796E" w14:paraId="655BEF53" w14:textId="77777777" w:rsidTr="00C61873">
        <w:trPr>
          <w:tblHeader/>
          <w:jc w:val="center"/>
        </w:trPr>
        <w:tc>
          <w:tcPr>
            <w:tcW w:w="988" w:type="dxa"/>
            <w:hideMark/>
          </w:tcPr>
          <w:p w14:paraId="45C134D8"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7</w:t>
            </w:r>
          </w:p>
        </w:tc>
        <w:tc>
          <w:tcPr>
            <w:tcW w:w="7938" w:type="dxa"/>
            <w:gridSpan w:val="10"/>
            <w:hideMark/>
          </w:tcPr>
          <w:p w14:paraId="20151F3B" w14:textId="77777777" w:rsidR="004B0234" w:rsidRPr="0017796E" w:rsidRDefault="004B0234" w:rsidP="00C61873">
            <w:pPr>
              <w:pStyle w:val="Tabletext"/>
              <w:rPr>
                <w:rFonts w:asciiTheme="minorHAnsi" w:hAnsiTheme="minorHAnsi" w:cs="Arial"/>
                <w:b w:val="0"/>
                <w:bCs/>
                <w:sz w:val="20"/>
              </w:rPr>
            </w:pPr>
            <w:r w:rsidRPr="0017796E">
              <w:rPr>
                <w:b w:val="0"/>
                <w:bCs/>
                <w:sz w:val="20"/>
              </w:rPr>
              <w:t>Numéros mobiles</w:t>
            </w:r>
          </w:p>
        </w:tc>
      </w:tr>
      <w:tr w:rsidR="004B0234" w:rsidRPr="00E26262" w14:paraId="6BD50395" w14:textId="77777777" w:rsidTr="00C61873">
        <w:trPr>
          <w:tblHeader/>
          <w:jc w:val="center"/>
        </w:trPr>
        <w:tc>
          <w:tcPr>
            <w:tcW w:w="988" w:type="dxa"/>
            <w:hideMark/>
          </w:tcPr>
          <w:p w14:paraId="12F93BA4"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8</w:t>
            </w:r>
          </w:p>
        </w:tc>
        <w:tc>
          <w:tcPr>
            <w:tcW w:w="7938" w:type="dxa"/>
            <w:gridSpan w:val="10"/>
            <w:hideMark/>
          </w:tcPr>
          <w:p w14:paraId="7E71B90C" w14:textId="77777777" w:rsidR="004B0234" w:rsidRPr="0017796E" w:rsidRDefault="004B0234" w:rsidP="00C61873">
            <w:pPr>
              <w:pStyle w:val="Tabletext"/>
              <w:rPr>
                <w:rFonts w:asciiTheme="minorHAnsi" w:hAnsiTheme="minorHAnsi" w:cs="Arial"/>
                <w:b w:val="0"/>
                <w:bCs/>
                <w:sz w:val="20"/>
              </w:rPr>
            </w:pPr>
            <w:r w:rsidRPr="0017796E">
              <w:rPr>
                <w:b w:val="0"/>
                <w:bCs/>
                <w:sz w:val="20"/>
              </w:rPr>
              <w:t>Numéros non géographiques (communications M2M et mobiles)</w:t>
            </w:r>
          </w:p>
        </w:tc>
      </w:tr>
      <w:tr w:rsidR="004B0234" w:rsidRPr="0017796E" w14:paraId="6752D0A9" w14:textId="77777777" w:rsidTr="00C61873">
        <w:trPr>
          <w:tblHeader/>
          <w:jc w:val="center"/>
        </w:trPr>
        <w:tc>
          <w:tcPr>
            <w:tcW w:w="988" w:type="dxa"/>
            <w:hideMark/>
          </w:tcPr>
          <w:p w14:paraId="65F75FA4"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9</w:t>
            </w:r>
          </w:p>
        </w:tc>
        <w:tc>
          <w:tcPr>
            <w:tcW w:w="850" w:type="dxa"/>
            <w:hideMark/>
          </w:tcPr>
          <w:p w14:paraId="5E1D01CD"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PRS</w:t>
            </w:r>
          </w:p>
        </w:tc>
        <w:tc>
          <w:tcPr>
            <w:tcW w:w="851" w:type="dxa"/>
            <w:hideMark/>
          </w:tcPr>
          <w:p w14:paraId="19DAEC8B"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91X</w:t>
            </w:r>
          </w:p>
        </w:tc>
        <w:tc>
          <w:tcPr>
            <w:tcW w:w="5528" w:type="dxa"/>
            <w:gridSpan w:val="7"/>
          </w:tcPr>
          <w:p w14:paraId="7EB14684"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Réservé</w:t>
            </w:r>
          </w:p>
        </w:tc>
        <w:tc>
          <w:tcPr>
            <w:tcW w:w="709" w:type="dxa"/>
            <w:hideMark/>
          </w:tcPr>
          <w:p w14:paraId="71EB34BB" w14:textId="77777777" w:rsidR="004B0234" w:rsidRPr="0017796E" w:rsidRDefault="004B0234" w:rsidP="00C61873">
            <w:pPr>
              <w:pStyle w:val="Tabletext"/>
              <w:jc w:val="center"/>
              <w:rPr>
                <w:rFonts w:asciiTheme="minorHAnsi" w:hAnsiTheme="minorHAnsi" w:cs="Arial"/>
                <w:b w:val="0"/>
                <w:bCs/>
                <w:sz w:val="20"/>
              </w:rPr>
            </w:pPr>
            <w:r w:rsidRPr="0017796E">
              <w:rPr>
                <w:b w:val="0"/>
                <w:bCs/>
                <w:sz w:val="20"/>
              </w:rPr>
              <w:t>99X</w:t>
            </w:r>
          </w:p>
        </w:tc>
      </w:tr>
    </w:tbl>
    <w:p w14:paraId="6F1BBE6E" w14:textId="77777777" w:rsidR="004B0234" w:rsidRPr="0017796E" w:rsidRDefault="004B0234" w:rsidP="004B0234">
      <w:pPr>
        <w:tabs>
          <w:tab w:val="left" w:pos="1418"/>
          <w:tab w:val="left" w:pos="3119"/>
        </w:tabs>
        <w:rPr>
          <w:rFonts w:asciiTheme="minorHAnsi" w:hAnsiTheme="minorHAnsi" w:cs="Arial"/>
          <w:sz w:val="18"/>
          <w:szCs w:val="18"/>
          <w:lang w:val="fr-FR"/>
        </w:rPr>
      </w:pPr>
      <w:proofErr w:type="spellStart"/>
      <w:proofErr w:type="gramStart"/>
      <w:r w:rsidRPr="0017796E">
        <w:rPr>
          <w:lang w:val="fr-FR"/>
        </w:rPr>
        <w:t>Int</w:t>
      </w:r>
      <w:r>
        <w:rPr>
          <w:lang w:val="fr-FR"/>
        </w:rPr>
        <w:t>'</w:t>
      </w:r>
      <w:r w:rsidRPr="0017796E">
        <w:rPr>
          <w:lang w:val="fr-FR"/>
        </w:rPr>
        <w:t>l</w:t>
      </w:r>
      <w:proofErr w:type="spellEnd"/>
      <w:r w:rsidRPr="0017796E">
        <w:rPr>
          <w:lang w:val="fr-FR"/>
        </w:rPr>
        <w:t>:</w:t>
      </w:r>
      <w:proofErr w:type="gramEnd"/>
      <w:r w:rsidRPr="0017796E">
        <w:rPr>
          <w:lang w:val="fr-FR"/>
        </w:rPr>
        <w:tab/>
        <w:t>indicatif d</w:t>
      </w:r>
      <w:r>
        <w:rPr>
          <w:lang w:val="fr-FR"/>
        </w:rPr>
        <w:t>'</w:t>
      </w:r>
      <w:r w:rsidRPr="0017796E">
        <w:rPr>
          <w:lang w:val="fr-FR"/>
        </w:rPr>
        <w:t>accès international</w:t>
      </w:r>
    </w:p>
    <w:p w14:paraId="16657667" w14:textId="77777777" w:rsidR="004B0234" w:rsidRPr="0017796E" w:rsidRDefault="004B0234" w:rsidP="004B0234">
      <w:pPr>
        <w:tabs>
          <w:tab w:val="left" w:pos="1418"/>
          <w:tab w:val="left" w:pos="3119"/>
        </w:tabs>
        <w:spacing w:before="0"/>
        <w:rPr>
          <w:rFonts w:asciiTheme="minorHAnsi" w:hAnsiTheme="minorHAnsi" w:cs="Arial"/>
          <w:sz w:val="18"/>
          <w:szCs w:val="18"/>
          <w:lang w:val="fr-FR"/>
        </w:rPr>
      </w:pPr>
      <w:proofErr w:type="gramStart"/>
      <w:r w:rsidRPr="0017796E">
        <w:rPr>
          <w:lang w:val="fr-FR"/>
        </w:rPr>
        <w:t>NG:</w:t>
      </w:r>
      <w:proofErr w:type="gramEnd"/>
      <w:r w:rsidRPr="0017796E">
        <w:rPr>
          <w:lang w:val="fr-FR"/>
        </w:rPr>
        <w:tab/>
        <w:t>numéros non géographiques</w:t>
      </w:r>
    </w:p>
    <w:p w14:paraId="4D7C0B62" w14:textId="77777777" w:rsidR="004B0234" w:rsidRPr="0017796E" w:rsidRDefault="004B0234" w:rsidP="004B0234">
      <w:pPr>
        <w:tabs>
          <w:tab w:val="left" w:pos="1418"/>
          <w:tab w:val="left" w:pos="3119"/>
        </w:tabs>
        <w:spacing w:before="0"/>
        <w:rPr>
          <w:rFonts w:asciiTheme="minorHAnsi" w:hAnsiTheme="minorHAnsi" w:cs="Arial"/>
          <w:sz w:val="18"/>
          <w:szCs w:val="18"/>
          <w:lang w:val="fr-FR"/>
        </w:rPr>
      </w:pPr>
      <w:proofErr w:type="gramStart"/>
      <w:r w:rsidRPr="0017796E">
        <w:rPr>
          <w:lang w:val="fr-FR"/>
        </w:rPr>
        <w:t>PRS:</w:t>
      </w:r>
      <w:proofErr w:type="gramEnd"/>
      <w:r w:rsidRPr="0017796E">
        <w:rPr>
          <w:lang w:val="fr-FR"/>
        </w:rPr>
        <w:tab/>
        <w:t>services kiosque (non géographique)</w:t>
      </w:r>
    </w:p>
    <w:bookmarkEnd w:id="644"/>
    <w:p w14:paraId="2ACD90C2" w14:textId="77777777" w:rsidR="004B0234" w:rsidRPr="0017796E" w:rsidRDefault="004B0234" w:rsidP="004B0234">
      <w:pPr>
        <w:overflowPunct/>
        <w:autoSpaceDE/>
        <w:autoSpaceDN/>
        <w:adjustRightInd/>
        <w:spacing w:before="0"/>
        <w:jc w:val="left"/>
        <w:textAlignment w:val="auto"/>
        <w:rPr>
          <w:rFonts w:asciiTheme="minorHAnsi" w:hAnsiTheme="minorHAnsi" w:cs="Arial"/>
          <w:lang w:val="fr-FR"/>
        </w:rPr>
      </w:pPr>
      <w:r w:rsidRPr="0017796E">
        <w:rPr>
          <w:rFonts w:asciiTheme="minorHAnsi" w:hAnsiTheme="minorHAnsi" w:cs="Arial"/>
          <w:lang w:val="fr-FR"/>
        </w:rPr>
        <w:br w:type="page"/>
      </w:r>
    </w:p>
    <w:p w14:paraId="2B373A5E" w14:textId="77777777" w:rsidR="004B0234" w:rsidRPr="0017796E" w:rsidRDefault="004B0234" w:rsidP="004B0234">
      <w:pPr>
        <w:tabs>
          <w:tab w:val="left" w:pos="993"/>
        </w:tabs>
        <w:overflowPunct/>
        <w:autoSpaceDE/>
        <w:autoSpaceDN/>
        <w:adjustRightInd/>
        <w:spacing w:before="0"/>
        <w:ind w:left="426"/>
        <w:contextualSpacing/>
        <w:textAlignment w:val="auto"/>
        <w:rPr>
          <w:b/>
          <w:bCs/>
          <w:lang w:val="fr-FR"/>
        </w:rPr>
      </w:pPr>
      <w:bookmarkStart w:id="645" w:name="_Hlk162959116"/>
      <w:r w:rsidRPr="0017796E">
        <w:rPr>
          <w:b/>
          <w:bCs/>
          <w:lang w:val="fr-FR"/>
        </w:rPr>
        <w:lastRenderedPageBreak/>
        <w:t>1.2</w:t>
      </w:r>
      <w:r w:rsidRPr="0017796E">
        <w:rPr>
          <w:b/>
          <w:bCs/>
          <w:lang w:val="fr-FR"/>
        </w:rPr>
        <w:tab/>
        <w:t>Numéros uniques et numéros courts</w:t>
      </w:r>
    </w:p>
    <w:p w14:paraId="00C70477" w14:textId="77777777" w:rsidR="004B0234" w:rsidRPr="0017796E" w:rsidRDefault="004B0234" w:rsidP="004B0234">
      <w:pPr>
        <w:tabs>
          <w:tab w:val="left" w:pos="1701"/>
        </w:tabs>
        <w:overflowPunct/>
        <w:autoSpaceDE/>
        <w:autoSpaceDN/>
        <w:adjustRightInd/>
        <w:ind w:left="993"/>
        <w:textAlignment w:val="auto"/>
        <w:rPr>
          <w:rFonts w:eastAsia="Calibri"/>
          <w:b/>
          <w:bCs/>
          <w:lang w:val="fr-FR"/>
        </w:rPr>
      </w:pPr>
      <w:r w:rsidRPr="0017796E">
        <w:rPr>
          <w:rFonts w:eastAsia="Calibri"/>
          <w:lang w:val="fr-FR"/>
        </w:rPr>
        <w:t>1.2.1</w:t>
      </w:r>
      <w:r w:rsidRPr="0017796E">
        <w:rPr>
          <w:rFonts w:eastAsia="Calibri"/>
          <w:b/>
          <w:bCs/>
          <w:lang w:val="fr-FR"/>
        </w:rPr>
        <w:tab/>
        <w:t>Niveau 0 – Accès international et numéros verts</w:t>
      </w:r>
    </w:p>
    <w:p w14:paraId="6E02F450" w14:textId="77777777" w:rsidR="004B0234" w:rsidRPr="0017796E" w:rsidRDefault="004B0234" w:rsidP="004B0234">
      <w:pPr>
        <w:tabs>
          <w:tab w:val="left" w:pos="1701"/>
        </w:tabs>
        <w:overflowPunct/>
        <w:autoSpaceDE/>
        <w:autoSpaceDN/>
        <w:adjustRightInd/>
        <w:spacing w:before="0"/>
        <w:ind w:left="1701"/>
        <w:textAlignment w:val="auto"/>
        <w:rPr>
          <w:rFonts w:eastAsia="Calibri"/>
          <w:lang w:val="fr-FR"/>
        </w:rPr>
      </w:pPr>
      <w:r w:rsidRPr="0017796E">
        <w:rPr>
          <w:rFonts w:eastAsia="Calibri"/>
          <w:lang w:val="fr-FR"/>
        </w:rPr>
        <w:t>Le niveau 0 est utilisé pour l</w:t>
      </w:r>
      <w:r>
        <w:rPr>
          <w:rFonts w:eastAsia="Calibri"/>
          <w:lang w:val="fr-FR"/>
        </w:rPr>
        <w:t>'</w:t>
      </w:r>
      <w:r w:rsidRPr="0017796E">
        <w:rPr>
          <w:rFonts w:eastAsia="Calibri"/>
          <w:lang w:val="fr-FR"/>
        </w:rPr>
        <w:t>accès international (</w:t>
      </w:r>
      <w:r w:rsidRPr="0017796E">
        <w:rPr>
          <w:rFonts w:eastAsia="Calibri"/>
          <w:b/>
          <w:bCs/>
          <w:lang w:val="fr-FR"/>
        </w:rPr>
        <w:t>00</w:t>
      </w:r>
      <w:r w:rsidRPr="0017796E">
        <w:rPr>
          <w:rFonts w:eastAsia="Calibri"/>
          <w:lang w:val="fr-FR"/>
        </w:rPr>
        <w:t xml:space="preserve">), les numéros verts commençant par </w:t>
      </w:r>
      <w:r w:rsidRPr="0017796E">
        <w:rPr>
          <w:rFonts w:eastAsia="Calibri"/>
          <w:b/>
          <w:bCs/>
          <w:lang w:val="fr-FR"/>
        </w:rPr>
        <w:t>0800</w:t>
      </w:r>
      <w:r w:rsidRPr="0017796E">
        <w:rPr>
          <w:rFonts w:eastAsia="Calibri"/>
          <w:lang w:val="fr-FR"/>
        </w:rPr>
        <w:t xml:space="preserve"> et les appels partagés auxquels la série de numéros </w:t>
      </w:r>
      <w:r w:rsidRPr="0017796E">
        <w:rPr>
          <w:rFonts w:eastAsia="Calibri"/>
          <w:b/>
          <w:bCs/>
          <w:lang w:val="fr-FR"/>
        </w:rPr>
        <w:t>08XX</w:t>
      </w:r>
      <w:r w:rsidRPr="0017796E">
        <w:rPr>
          <w:rFonts w:eastAsia="Calibri"/>
          <w:lang w:val="fr-FR"/>
        </w:rPr>
        <w:t xml:space="preserve"> a été attribuée.</w:t>
      </w:r>
    </w:p>
    <w:p w14:paraId="02638BEA" w14:textId="77777777" w:rsidR="004B0234" w:rsidRPr="0017796E" w:rsidRDefault="004B0234" w:rsidP="004B0234">
      <w:pPr>
        <w:tabs>
          <w:tab w:val="left" w:pos="1701"/>
        </w:tabs>
        <w:overflowPunct/>
        <w:autoSpaceDE/>
        <w:autoSpaceDN/>
        <w:adjustRightInd/>
        <w:ind w:left="993"/>
        <w:textAlignment w:val="auto"/>
        <w:rPr>
          <w:rFonts w:eastAsia="Calibri"/>
          <w:b/>
          <w:bCs/>
          <w:lang w:val="fr-FR"/>
        </w:rPr>
      </w:pPr>
      <w:r w:rsidRPr="0017796E">
        <w:rPr>
          <w:rFonts w:eastAsia="Calibri"/>
          <w:lang w:val="fr-FR"/>
        </w:rPr>
        <w:t>1.2.2</w:t>
      </w:r>
      <w:r w:rsidRPr="0017796E">
        <w:rPr>
          <w:rFonts w:eastAsia="Calibri"/>
          <w:b/>
          <w:bCs/>
          <w:lang w:val="fr-FR"/>
        </w:rPr>
        <w:tab/>
        <w:t>Niveau 1 – Numéros courts</w:t>
      </w:r>
    </w:p>
    <w:p w14:paraId="3FFB4FC6" w14:textId="77777777" w:rsidR="004B0234" w:rsidRPr="0017796E" w:rsidRDefault="004B0234" w:rsidP="004B0234">
      <w:pPr>
        <w:keepNext/>
        <w:tabs>
          <w:tab w:val="left" w:pos="1701"/>
        </w:tabs>
        <w:overflowPunct/>
        <w:autoSpaceDE/>
        <w:autoSpaceDN/>
        <w:adjustRightInd/>
        <w:spacing w:before="0" w:after="120"/>
        <w:ind w:left="1701"/>
        <w:textAlignment w:val="auto"/>
        <w:rPr>
          <w:rFonts w:eastAsia="Calibri"/>
          <w:lang w:val="fr-FR"/>
        </w:rPr>
      </w:pPr>
      <w:r w:rsidRPr="0017796E">
        <w:rPr>
          <w:rFonts w:eastAsia="Calibri"/>
          <w:lang w:val="fr-FR"/>
        </w:rPr>
        <w:t>Le niveau 1 est utilisé pour les numéros courts. Les numéros courts correspondent à des numéros de téléphone abrégés classés selon trois catégories, à savoir les types A, B et C. Ces numéros occupent les séries de numéros 1XX, 1XXX et 1XXXX, c</w:t>
      </w:r>
      <w:r>
        <w:rPr>
          <w:rFonts w:eastAsia="Calibri"/>
          <w:lang w:val="fr-FR"/>
        </w:rPr>
        <w:t>'</w:t>
      </w:r>
      <w:r w:rsidRPr="0017796E">
        <w:rPr>
          <w:rFonts w:eastAsia="Calibri"/>
          <w:lang w:val="fr-FR"/>
        </w:rPr>
        <w:t>est-à-dire des numéros à trois/quatre chiffres et à cinq chiffres. Veuillez consulter le Tableau 2.</w:t>
      </w:r>
    </w:p>
    <w:p w14:paraId="27302883" w14:textId="77777777" w:rsidR="004B0234" w:rsidRPr="0017796E" w:rsidRDefault="004B0234" w:rsidP="004B0234">
      <w:pPr>
        <w:keepNext/>
        <w:tabs>
          <w:tab w:val="left" w:pos="1701"/>
        </w:tabs>
        <w:overflowPunct/>
        <w:autoSpaceDE/>
        <w:autoSpaceDN/>
        <w:adjustRightInd/>
        <w:spacing w:before="240" w:after="120"/>
        <w:ind w:left="993"/>
        <w:jc w:val="center"/>
        <w:textAlignment w:val="auto"/>
        <w:rPr>
          <w:rFonts w:asciiTheme="minorHAnsi" w:eastAsia="Calibri" w:hAnsiTheme="minorHAnsi" w:cstheme="minorHAnsi"/>
          <w:i/>
          <w:iCs/>
          <w:lang w:val="fr-FR"/>
        </w:rPr>
      </w:pPr>
      <w:r w:rsidRPr="0017796E">
        <w:rPr>
          <w:i/>
          <w:iCs/>
          <w:lang w:val="fr-FR"/>
        </w:rPr>
        <w:t>Tableau 2 – Résumé des types de numéros courts</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7"/>
        <w:gridCol w:w="3164"/>
        <w:gridCol w:w="3457"/>
      </w:tblGrid>
      <w:tr w:rsidR="004B0234" w:rsidRPr="00E26262" w14:paraId="4EDA69A7" w14:textId="77777777" w:rsidTr="00C61873">
        <w:trPr>
          <w:cantSplit/>
          <w:trHeight w:val="379"/>
          <w:jc w:val="center"/>
        </w:trPr>
        <w:tc>
          <w:tcPr>
            <w:tcW w:w="2347" w:type="dxa"/>
            <w:shd w:val="clear" w:color="auto" w:fill="D9E2F3"/>
          </w:tcPr>
          <w:p w14:paraId="7D8F024D" w14:textId="77777777" w:rsidR="004B0234" w:rsidRPr="0017796E" w:rsidRDefault="004B0234" w:rsidP="00C61873">
            <w:pPr>
              <w:pStyle w:val="Tablehead"/>
              <w:rPr>
                <w:b w:val="0"/>
                <w:bCs w:val="0"/>
                <w:sz w:val="20"/>
                <w:szCs w:val="24"/>
              </w:rPr>
            </w:pPr>
            <w:r w:rsidRPr="0017796E">
              <w:rPr>
                <w:b w:val="0"/>
                <w:bCs w:val="0"/>
                <w:sz w:val="20"/>
                <w:szCs w:val="24"/>
              </w:rPr>
              <w:t>Types de numéro court</w:t>
            </w:r>
          </w:p>
        </w:tc>
        <w:tc>
          <w:tcPr>
            <w:tcW w:w="3164" w:type="dxa"/>
            <w:shd w:val="clear" w:color="auto" w:fill="D9E2F3"/>
          </w:tcPr>
          <w:p w14:paraId="72584692" w14:textId="77777777" w:rsidR="004B0234" w:rsidRPr="0017796E" w:rsidRDefault="004B0234" w:rsidP="00C61873">
            <w:pPr>
              <w:pStyle w:val="Tablehead"/>
              <w:rPr>
                <w:b w:val="0"/>
                <w:bCs w:val="0"/>
                <w:sz w:val="20"/>
                <w:szCs w:val="24"/>
              </w:rPr>
            </w:pPr>
            <w:r w:rsidRPr="0017796E">
              <w:rPr>
                <w:b w:val="0"/>
                <w:bCs w:val="0"/>
                <w:sz w:val="20"/>
                <w:szCs w:val="24"/>
              </w:rPr>
              <w:t>Services et attributs</w:t>
            </w:r>
          </w:p>
        </w:tc>
        <w:tc>
          <w:tcPr>
            <w:tcW w:w="3457" w:type="dxa"/>
            <w:shd w:val="clear" w:color="auto" w:fill="D9E2F3"/>
          </w:tcPr>
          <w:p w14:paraId="3F983FF5" w14:textId="77777777" w:rsidR="004B0234" w:rsidRPr="0017796E" w:rsidRDefault="004B0234" w:rsidP="00C61873">
            <w:pPr>
              <w:pStyle w:val="Tablehead"/>
              <w:rPr>
                <w:b w:val="0"/>
                <w:bCs w:val="0"/>
                <w:sz w:val="20"/>
                <w:szCs w:val="24"/>
              </w:rPr>
            </w:pPr>
            <w:r w:rsidRPr="0017796E">
              <w:rPr>
                <w:b w:val="0"/>
                <w:bCs w:val="0"/>
                <w:sz w:val="20"/>
                <w:szCs w:val="24"/>
              </w:rPr>
              <w:t>Longueur du numéro en chiffres</w:t>
            </w:r>
          </w:p>
        </w:tc>
      </w:tr>
      <w:tr w:rsidR="004B0234" w:rsidRPr="00E26262" w14:paraId="06D65FDD" w14:textId="77777777" w:rsidTr="00C61873">
        <w:trPr>
          <w:cantSplit/>
          <w:trHeight w:val="108"/>
          <w:jc w:val="center"/>
        </w:trPr>
        <w:tc>
          <w:tcPr>
            <w:tcW w:w="2347" w:type="dxa"/>
          </w:tcPr>
          <w:p w14:paraId="2C1408BB" w14:textId="77777777" w:rsidR="004B0234" w:rsidRPr="0017796E" w:rsidRDefault="004B0234" w:rsidP="00C61873">
            <w:pPr>
              <w:pStyle w:val="Tabletext"/>
              <w:rPr>
                <w:b w:val="0"/>
                <w:bCs/>
                <w:sz w:val="20"/>
              </w:rPr>
            </w:pPr>
            <w:r w:rsidRPr="0017796E">
              <w:rPr>
                <w:b w:val="0"/>
                <w:bCs/>
                <w:sz w:val="20"/>
              </w:rPr>
              <w:t>Type A</w:t>
            </w:r>
          </w:p>
        </w:tc>
        <w:tc>
          <w:tcPr>
            <w:tcW w:w="3164" w:type="dxa"/>
          </w:tcPr>
          <w:p w14:paraId="179FB857" w14:textId="77777777" w:rsidR="004B0234" w:rsidRPr="0017796E" w:rsidRDefault="004B0234" w:rsidP="00C61873">
            <w:pPr>
              <w:pStyle w:val="Tabletext"/>
              <w:rPr>
                <w:b w:val="0"/>
                <w:bCs/>
                <w:sz w:val="20"/>
              </w:rPr>
            </w:pPr>
            <w:r w:rsidRPr="0017796E">
              <w:rPr>
                <w:b w:val="0"/>
                <w:bCs/>
                <w:sz w:val="20"/>
              </w:rPr>
              <w:t>Services importants au niveau national, y compris les numéros d</w:t>
            </w:r>
            <w:r>
              <w:rPr>
                <w:b w:val="0"/>
                <w:bCs/>
                <w:sz w:val="20"/>
              </w:rPr>
              <w:t>'</w:t>
            </w:r>
            <w:r w:rsidRPr="0017796E">
              <w:rPr>
                <w:b w:val="0"/>
                <w:bCs/>
                <w:sz w:val="20"/>
              </w:rPr>
              <w:t>urgence</w:t>
            </w:r>
          </w:p>
        </w:tc>
        <w:tc>
          <w:tcPr>
            <w:tcW w:w="3457" w:type="dxa"/>
          </w:tcPr>
          <w:p w14:paraId="656FA33E" w14:textId="77777777" w:rsidR="004B0234" w:rsidRPr="0017796E" w:rsidRDefault="004B0234" w:rsidP="00C61873">
            <w:pPr>
              <w:pStyle w:val="Tabletext"/>
              <w:rPr>
                <w:b w:val="0"/>
                <w:bCs/>
                <w:sz w:val="20"/>
              </w:rPr>
            </w:pPr>
            <w:r w:rsidRPr="0017796E">
              <w:rPr>
                <w:b w:val="0"/>
                <w:bCs/>
                <w:sz w:val="20"/>
              </w:rPr>
              <w:t>Numéro à trois chiffres pour les services d</w:t>
            </w:r>
            <w:r>
              <w:rPr>
                <w:b w:val="0"/>
                <w:bCs/>
                <w:sz w:val="20"/>
              </w:rPr>
              <w:t>'</w:t>
            </w:r>
            <w:r w:rsidRPr="0017796E">
              <w:rPr>
                <w:b w:val="0"/>
                <w:bCs/>
                <w:sz w:val="20"/>
              </w:rPr>
              <w:t>urgence</w:t>
            </w:r>
          </w:p>
        </w:tc>
      </w:tr>
      <w:tr w:rsidR="004B0234" w:rsidRPr="00E26262" w14:paraId="53E9CAC3" w14:textId="77777777" w:rsidTr="00C61873">
        <w:trPr>
          <w:cantSplit/>
          <w:trHeight w:val="132"/>
          <w:jc w:val="center"/>
        </w:trPr>
        <w:tc>
          <w:tcPr>
            <w:tcW w:w="2347" w:type="dxa"/>
          </w:tcPr>
          <w:p w14:paraId="692848B2" w14:textId="77777777" w:rsidR="004B0234" w:rsidRPr="0017796E" w:rsidRDefault="004B0234" w:rsidP="00C61873">
            <w:pPr>
              <w:pStyle w:val="Tabletext"/>
              <w:rPr>
                <w:b w:val="0"/>
                <w:bCs/>
                <w:sz w:val="20"/>
              </w:rPr>
            </w:pPr>
            <w:r w:rsidRPr="0017796E">
              <w:rPr>
                <w:b w:val="0"/>
                <w:bCs/>
                <w:sz w:val="20"/>
              </w:rPr>
              <w:t>Type B</w:t>
            </w:r>
          </w:p>
        </w:tc>
        <w:tc>
          <w:tcPr>
            <w:tcW w:w="3164" w:type="dxa"/>
          </w:tcPr>
          <w:p w14:paraId="4979C355" w14:textId="77777777" w:rsidR="004B0234" w:rsidRPr="0017796E" w:rsidRDefault="004B0234" w:rsidP="00C61873">
            <w:pPr>
              <w:pStyle w:val="Tabletext"/>
              <w:rPr>
                <w:b w:val="0"/>
                <w:bCs/>
                <w:sz w:val="20"/>
              </w:rPr>
            </w:pPr>
            <w:r w:rsidRPr="0017796E">
              <w:rPr>
                <w:b w:val="0"/>
                <w:bCs/>
                <w:sz w:val="20"/>
              </w:rPr>
              <w:t>Services dans tous les réseaux, c</w:t>
            </w:r>
            <w:r>
              <w:rPr>
                <w:b w:val="0"/>
                <w:bCs/>
                <w:sz w:val="20"/>
              </w:rPr>
              <w:t>'</w:t>
            </w:r>
            <w:r w:rsidRPr="0017796E">
              <w:rPr>
                <w:b w:val="0"/>
                <w:bCs/>
                <w:sz w:val="20"/>
              </w:rPr>
              <w:t>est-à-dire les services accessibles via tous les opérateurs de réseau mobile publics</w:t>
            </w:r>
          </w:p>
        </w:tc>
        <w:tc>
          <w:tcPr>
            <w:tcW w:w="3457" w:type="dxa"/>
          </w:tcPr>
          <w:p w14:paraId="5F477895" w14:textId="77777777" w:rsidR="004B0234" w:rsidRPr="0017796E" w:rsidRDefault="004B0234" w:rsidP="00C61873">
            <w:pPr>
              <w:pStyle w:val="Tabletext"/>
              <w:rPr>
                <w:b w:val="0"/>
                <w:bCs/>
                <w:sz w:val="20"/>
              </w:rPr>
            </w:pPr>
            <w:r w:rsidRPr="0017796E">
              <w:rPr>
                <w:b w:val="0"/>
                <w:bCs/>
                <w:sz w:val="20"/>
              </w:rPr>
              <w:t xml:space="preserve">Numéro à cinq </w:t>
            </w:r>
            <w:proofErr w:type="gramStart"/>
            <w:r w:rsidRPr="0017796E">
              <w:rPr>
                <w:b w:val="0"/>
                <w:bCs/>
                <w:sz w:val="20"/>
              </w:rPr>
              <w:t>chiffres:</w:t>
            </w:r>
            <w:proofErr w:type="gramEnd"/>
            <w:r w:rsidRPr="0017796E">
              <w:rPr>
                <w:b w:val="0"/>
                <w:bCs/>
                <w:sz w:val="20"/>
              </w:rPr>
              <w:t xml:space="preserve"> séries de numéros 16XXX, 17XXX, 18XX(X) et 19XXX</w:t>
            </w:r>
          </w:p>
        </w:tc>
      </w:tr>
      <w:tr w:rsidR="004B0234" w:rsidRPr="0017796E" w14:paraId="540B8DC8" w14:textId="77777777" w:rsidTr="00C61873">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347" w:type="dxa"/>
            <w:tcBorders>
              <w:top w:val="single" w:sz="4" w:space="0" w:color="auto"/>
              <w:left w:val="single" w:sz="4" w:space="0" w:color="auto"/>
              <w:bottom w:val="single" w:sz="4" w:space="0" w:color="auto"/>
              <w:right w:val="single" w:sz="4" w:space="0" w:color="auto"/>
            </w:tcBorders>
          </w:tcPr>
          <w:p w14:paraId="4B14847D" w14:textId="77777777" w:rsidR="004B0234" w:rsidRPr="0017796E" w:rsidRDefault="004B0234" w:rsidP="00C61873">
            <w:pPr>
              <w:pStyle w:val="Tabletext"/>
              <w:rPr>
                <w:b w:val="0"/>
                <w:bCs/>
                <w:sz w:val="20"/>
              </w:rPr>
            </w:pPr>
            <w:r w:rsidRPr="0017796E">
              <w:rPr>
                <w:b w:val="0"/>
                <w:bCs/>
                <w:sz w:val="20"/>
              </w:rPr>
              <w:t>Type C</w:t>
            </w:r>
          </w:p>
        </w:tc>
        <w:tc>
          <w:tcPr>
            <w:tcW w:w="3164" w:type="dxa"/>
            <w:tcBorders>
              <w:top w:val="single" w:sz="4" w:space="0" w:color="auto"/>
              <w:left w:val="single" w:sz="4" w:space="0" w:color="auto"/>
              <w:bottom w:val="single" w:sz="4" w:space="0" w:color="auto"/>
              <w:right w:val="single" w:sz="4" w:space="0" w:color="auto"/>
            </w:tcBorders>
          </w:tcPr>
          <w:p w14:paraId="6D2B8D98" w14:textId="77777777" w:rsidR="004B0234" w:rsidRPr="0017796E" w:rsidRDefault="004B0234" w:rsidP="00C61873">
            <w:pPr>
              <w:pStyle w:val="Tabletext"/>
              <w:rPr>
                <w:b w:val="0"/>
                <w:bCs/>
                <w:sz w:val="20"/>
              </w:rPr>
            </w:pPr>
            <w:r w:rsidRPr="0017796E">
              <w:rPr>
                <w:b w:val="0"/>
                <w:bCs/>
                <w:sz w:val="20"/>
              </w:rPr>
              <w:t>Services sur le réseau et possibilité d</w:t>
            </w:r>
            <w:r>
              <w:rPr>
                <w:b w:val="0"/>
                <w:bCs/>
                <w:sz w:val="20"/>
              </w:rPr>
              <w:t>'</w:t>
            </w:r>
            <w:r w:rsidRPr="0017796E">
              <w:rPr>
                <w:b w:val="0"/>
                <w:bCs/>
                <w:sz w:val="20"/>
              </w:rPr>
              <w:t>avoir le même numéro pour différents services sur le même réseau</w:t>
            </w:r>
          </w:p>
        </w:tc>
        <w:tc>
          <w:tcPr>
            <w:tcW w:w="3457" w:type="dxa"/>
            <w:tcBorders>
              <w:top w:val="single" w:sz="4" w:space="0" w:color="auto"/>
              <w:left w:val="single" w:sz="4" w:space="0" w:color="auto"/>
              <w:bottom w:val="single" w:sz="4" w:space="0" w:color="auto"/>
              <w:right w:val="single" w:sz="4" w:space="0" w:color="auto"/>
            </w:tcBorders>
          </w:tcPr>
          <w:p w14:paraId="3AE3E66C" w14:textId="77777777" w:rsidR="004B0234" w:rsidRPr="0017796E" w:rsidRDefault="004B0234" w:rsidP="00C61873">
            <w:pPr>
              <w:pStyle w:val="Tabletext"/>
              <w:rPr>
                <w:b w:val="0"/>
                <w:bCs/>
                <w:sz w:val="20"/>
              </w:rPr>
            </w:pPr>
            <w:r w:rsidRPr="0017796E">
              <w:rPr>
                <w:b w:val="0"/>
                <w:bCs/>
                <w:sz w:val="20"/>
              </w:rPr>
              <w:t>10X(X), 11XX, 12X(X)</w:t>
            </w:r>
          </w:p>
        </w:tc>
      </w:tr>
    </w:tbl>
    <w:p w14:paraId="5A4B159C" w14:textId="77777777" w:rsidR="004B0234" w:rsidRPr="0017796E" w:rsidRDefault="004B0234" w:rsidP="004B0234">
      <w:pPr>
        <w:tabs>
          <w:tab w:val="left" w:pos="1701"/>
        </w:tabs>
        <w:ind w:left="993"/>
        <w:rPr>
          <w:rFonts w:eastAsia="Calibri"/>
          <w:lang w:val="fr-FR"/>
        </w:rPr>
      </w:pPr>
      <w:r w:rsidRPr="0017796E">
        <w:rPr>
          <w:rFonts w:eastAsia="Calibri"/>
          <w:lang w:val="fr-FR"/>
        </w:rPr>
        <w:t>1.2.3</w:t>
      </w:r>
      <w:r w:rsidRPr="0017796E">
        <w:rPr>
          <w:rFonts w:eastAsia="Calibri"/>
          <w:lang w:val="fr-FR"/>
        </w:rPr>
        <w:tab/>
      </w:r>
      <w:r w:rsidRPr="0017796E">
        <w:rPr>
          <w:rFonts w:eastAsia="Calibri"/>
          <w:b/>
          <w:bCs/>
          <w:lang w:val="fr-FR"/>
        </w:rPr>
        <w:t>Niveaux *1 et *2 – Codes USSD</w:t>
      </w:r>
    </w:p>
    <w:p w14:paraId="0D88E75A" w14:textId="77777777" w:rsidR="004B0234" w:rsidRPr="0017796E" w:rsidRDefault="004B0234" w:rsidP="004B0234">
      <w:pPr>
        <w:spacing w:before="0"/>
        <w:ind w:left="1701"/>
        <w:rPr>
          <w:rFonts w:eastAsia="Calibri"/>
          <w:lang w:val="fr-FR"/>
        </w:rPr>
      </w:pPr>
      <w:r w:rsidRPr="0017796E">
        <w:rPr>
          <w:rFonts w:eastAsia="Calibri"/>
          <w:lang w:val="fr-FR"/>
        </w:rPr>
        <w:t>Les niveaux *1 et *2 sont utilisés pour les codes USSD qui occupent actuellement les séries de numéros *1XX*XXX# et *2XX*XXX#.</w:t>
      </w:r>
    </w:p>
    <w:p w14:paraId="58202DD4" w14:textId="77777777" w:rsidR="004B0234" w:rsidRPr="0017796E" w:rsidRDefault="004B0234" w:rsidP="004B0234">
      <w:pPr>
        <w:tabs>
          <w:tab w:val="left" w:pos="1701"/>
        </w:tabs>
        <w:ind w:left="993"/>
        <w:rPr>
          <w:rFonts w:eastAsia="Calibri"/>
          <w:lang w:val="fr-FR"/>
        </w:rPr>
      </w:pPr>
      <w:r w:rsidRPr="0017796E">
        <w:rPr>
          <w:rFonts w:eastAsia="Calibri"/>
          <w:lang w:val="fr-FR"/>
        </w:rPr>
        <w:t>1.2.4</w:t>
      </w:r>
      <w:r w:rsidRPr="0017796E">
        <w:rPr>
          <w:rFonts w:eastAsia="Calibri"/>
          <w:lang w:val="fr-FR"/>
        </w:rPr>
        <w:tab/>
      </w:r>
      <w:r w:rsidRPr="0017796E">
        <w:rPr>
          <w:rFonts w:eastAsia="Calibri"/>
          <w:b/>
          <w:bCs/>
          <w:lang w:val="fr-FR"/>
        </w:rPr>
        <w:t>Niveaux 1 et 9 – Numéros d</w:t>
      </w:r>
      <w:r>
        <w:rPr>
          <w:rFonts w:eastAsia="Calibri"/>
          <w:b/>
          <w:bCs/>
          <w:lang w:val="fr-FR"/>
        </w:rPr>
        <w:t>'</w:t>
      </w:r>
      <w:r w:rsidRPr="0017796E">
        <w:rPr>
          <w:rFonts w:eastAsia="Calibri"/>
          <w:b/>
          <w:bCs/>
          <w:lang w:val="fr-FR"/>
        </w:rPr>
        <w:t>urgence</w:t>
      </w:r>
    </w:p>
    <w:p w14:paraId="658AF874" w14:textId="77777777" w:rsidR="004B0234" w:rsidRPr="0017796E" w:rsidRDefault="004B0234" w:rsidP="004B0234">
      <w:pPr>
        <w:spacing w:before="0"/>
        <w:ind w:left="1701"/>
        <w:rPr>
          <w:rFonts w:eastAsia="Calibri"/>
          <w:lang w:val="fr-FR"/>
        </w:rPr>
      </w:pPr>
      <w:r w:rsidRPr="0017796E">
        <w:rPr>
          <w:rFonts w:eastAsia="Calibri"/>
          <w:lang w:val="fr-FR"/>
        </w:rPr>
        <w:t>Le niveau 1 et une partie du niveau 9 sont utilisés pour les services d</w:t>
      </w:r>
      <w:r>
        <w:rPr>
          <w:rFonts w:eastAsia="Calibri"/>
          <w:lang w:val="fr-FR"/>
        </w:rPr>
        <w:t>'</w:t>
      </w:r>
      <w:r w:rsidRPr="0017796E">
        <w:rPr>
          <w:rFonts w:eastAsia="Calibri"/>
          <w:lang w:val="fr-FR"/>
        </w:rPr>
        <w:t>urgence. Les numéros d</w:t>
      </w:r>
      <w:r>
        <w:rPr>
          <w:rFonts w:eastAsia="Calibri"/>
          <w:lang w:val="fr-FR"/>
        </w:rPr>
        <w:t>'</w:t>
      </w:r>
      <w:r w:rsidRPr="0017796E">
        <w:rPr>
          <w:rFonts w:eastAsia="Calibri"/>
          <w:lang w:val="fr-FR"/>
        </w:rPr>
        <w:t xml:space="preserve">urgence occupent les séries de numéros 110-116, 99X et 91X. </w:t>
      </w:r>
      <w:proofErr w:type="spellStart"/>
      <w:r w:rsidRPr="0017796E">
        <w:rPr>
          <w:rFonts w:eastAsia="Calibri"/>
          <w:lang w:val="fr-FR"/>
        </w:rPr>
        <w:t>Veuillez vous</w:t>
      </w:r>
      <w:proofErr w:type="spellEnd"/>
      <w:r w:rsidRPr="0017796E">
        <w:rPr>
          <w:rFonts w:eastAsia="Calibri"/>
          <w:lang w:val="fr-FR"/>
        </w:rPr>
        <w:t xml:space="preserve"> référer au Tableau 3 ci-dessous, qui comprend une liste des fournisseurs de services d</w:t>
      </w:r>
      <w:r>
        <w:rPr>
          <w:rFonts w:eastAsia="Calibri"/>
          <w:lang w:val="fr-FR"/>
        </w:rPr>
        <w:t>'</w:t>
      </w:r>
      <w:r w:rsidRPr="0017796E">
        <w:rPr>
          <w:rFonts w:eastAsia="Calibri"/>
          <w:lang w:val="fr-FR"/>
        </w:rPr>
        <w:t>urgence.</w:t>
      </w:r>
    </w:p>
    <w:p w14:paraId="1F6A5D33" w14:textId="77777777" w:rsidR="004B0234" w:rsidRPr="0017796E" w:rsidRDefault="004B0234" w:rsidP="004B0234">
      <w:pPr>
        <w:keepNext/>
        <w:overflowPunct/>
        <w:autoSpaceDE/>
        <w:autoSpaceDN/>
        <w:adjustRightInd/>
        <w:spacing w:before="240" w:after="120"/>
        <w:jc w:val="center"/>
        <w:textAlignment w:val="auto"/>
        <w:rPr>
          <w:rFonts w:asciiTheme="minorHAnsi" w:eastAsia="Calibri" w:hAnsiTheme="minorHAnsi" w:cstheme="minorHAnsi"/>
          <w:i/>
          <w:iCs/>
          <w:sz w:val="18"/>
          <w:szCs w:val="18"/>
          <w:lang w:val="fr-FR"/>
        </w:rPr>
      </w:pPr>
      <w:r w:rsidRPr="0017796E">
        <w:rPr>
          <w:i/>
          <w:iCs/>
          <w:lang w:val="fr-FR"/>
        </w:rPr>
        <w:t>Tableau 3 – Numéros d</w:t>
      </w:r>
      <w:r>
        <w:rPr>
          <w:i/>
          <w:iCs/>
          <w:lang w:val="fr-FR"/>
        </w:rPr>
        <w:t>'</w:t>
      </w:r>
      <w:r w:rsidRPr="0017796E">
        <w:rPr>
          <w:i/>
          <w:iCs/>
          <w:lang w:val="fr-FR"/>
        </w:rPr>
        <w:t>urgence assignés</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5"/>
        <w:gridCol w:w="2506"/>
      </w:tblGrid>
      <w:tr w:rsidR="004B0234" w:rsidRPr="0017796E" w14:paraId="16688072" w14:textId="77777777" w:rsidTr="00C61873">
        <w:trPr>
          <w:trHeight w:val="170"/>
          <w:jc w:val="center"/>
        </w:trPr>
        <w:tc>
          <w:tcPr>
            <w:tcW w:w="4015" w:type="dxa"/>
            <w:shd w:val="clear" w:color="auto" w:fill="D9E2F3"/>
          </w:tcPr>
          <w:p w14:paraId="4E8625F3" w14:textId="77777777" w:rsidR="004B0234" w:rsidRPr="0017796E" w:rsidRDefault="004B0234" w:rsidP="00C61873">
            <w:pPr>
              <w:pStyle w:val="Tablehead"/>
              <w:rPr>
                <w:b w:val="0"/>
                <w:bCs w:val="0"/>
                <w:sz w:val="20"/>
                <w:szCs w:val="24"/>
              </w:rPr>
            </w:pPr>
            <w:r w:rsidRPr="0017796E">
              <w:rPr>
                <w:b w:val="0"/>
                <w:bCs w:val="0"/>
                <w:sz w:val="20"/>
                <w:szCs w:val="24"/>
              </w:rPr>
              <w:t>Fournisseur de services</w:t>
            </w:r>
          </w:p>
        </w:tc>
        <w:tc>
          <w:tcPr>
            <w:tcW w:w="2506" w:type="dxa"/>
            <w:shd w:val="clear" w:color="auto" w:fill="D9E2F3"/>
          </w:tcPr>
          <w:p w14:paraId="0B6AAC81" w14:textId="77777777" w:rsidR="004B0234" w:rsidRPr="0017796E" w:rsidRDefault="004B0234" w:rsidP="00C61873">
            <w:pPr>
              <w:pStyle w:val="Tablehead"/>
              <w:rPr>
                <w:b w:val="0"/>
                <w:bCs w:val="0"/>
                <w:sz w:val="20"/>
                <w:szCs w:val="24"/>
              </w:rPr>
            </w:pPr>
            <w:r w:rsidRPr="0017796E">
              <w:rPr>
                <w:b w:val="0"/>
                <w:bCs w:val="0"/>
                <w:sz w:val="20"/>
                <w:szCs w:val="24"/>
              </w:rPr>
              <w:t>Numéro d</w:t>
            </w:r>
            <w:r>
              <w:rPr>
                <w:b w:val="0"/>
                <w:bCs w:val="0"/>
                <w:sz w:val="20"/>
                <w:szCs w:val="24"/>
              </w:rPr>
              <w:t>'</w:t>
            </w:r>
            <w:r w:rsidRPr="0017796E">
              <w:rPr>
                <w:b w:val="0"/>
                <w:bCs w:val="0"/>
                <w:sz w:val="20"/>
                <w:szCs w:val="24"/>
              </w:rPr>
              <w:t>urgence</w:t>
            </w:r>
          </w:p>
        </w:tc>
      </w:tr>
      <w:tr w:rsidR="004B0234" w:rsidRPr="0017796E" w14:paraId="69D07EC1" w14:textId="77777777" w:rsidTr="00C61873">
        <w:trPr>
          <w:trHeight w:val="170"/>
          <w:jc w:val="center"/>
        </w:trPr>
        <w:tc>
          <w:tcPr>
            <w:tcW w:w="4015" w:type="dxa"/>
          </w:tcPr>
          <w:p w14:paraId="42145601" w14:textId="77777777" w:rsidR="004B0234" w:rsidRPr="0017796E" w:rsidRDefault="004B0234" w:rsidP="00C61873">
            <w:pPr>
              <w:pStyle w:val="Tabletext"/>
              <w:rPr>
                <w:b w:val="0"/>
                <w:bCs/>
                <w:sz w:val="20"/>
              </w:rPr>
            </w:pPr>
            <w:r w:rsidRPr="0017796E">
              <w:rPr>
                <w:b w:val="0"/>
                <w:bCs/>
                <w:sz w:val="20"/>
              </w:rPr>
              <w:t>Toutes les urgences</w:t>
            </w:r>
          </w:p>
        </w:tc>
        <w:tc>
          <w:tcPr>
            <w:tcW w:w="2506" w:type="dxa"/>
          </w:tcPr>
          <w:p w14:paraId="21342DDF" w14:textId="77777777" w:rsidR="004B0234" w:rsidRPr="0017796E" w:rsidRDefault="004B0234" w:rsidP="00C61873">
            <w:pPr>
              <w:pStyle w:val="Tabletext"/>
              <w:rPr>
                <w:b w:val="0"/>
                <w:bCs/>
                <w:sz w:val="20"/>
              </w:rPr>
            </w:pPr>
            <w:r w:rsidRPr="0017796E">
              <w:rPr>
                <w:b w:val="0"/>
                <w:bCs/>
                <w:sz w:val="20"/>
              </w:rPr>
              <w:t>112</w:t>
            </w:r>
          </w:p>
        </w:tc>
      </w:tr>
      <w:tr w:rsidR="004B0234" w:rsidRPr="0017796E" w14:paraId="5C8A9CDC" w14:textId="77777777" w:rsidTr="00C61873">
        <w:trPr>
          <w:trHeight w:val="170"/>
          <w:jc w:val="center"/>
        </w:trPr>
        <w:tc>
          <w:tcPr>
            <w:tcW w:w="4015" w:type="dxa"/>
          </w:tcPr>
          <w:p w14:paraId="7E9B9B89" w14:textId="77777777" w:rsidR="004B0234" w:rsidRPr="0017796E" w:rsidRDefault="004B0234" w:rsidP="00C61873">
            <w:pPr>
              <w:pStyle w:val="Tabletext"/>
              <w:rPr>
                <w:b w:val="0"/>
                <w:bCs/>
                <w:sz w:val="20"/>
              </w:rPr>
            </w:pPr>
            <w:r w:rsidRPr="0017796E">
              <w:rPr>
                <w:b w:val="0"/>
                <w:bCs/>
                <w:sz w:val="20"/>
              </w:rPr>
              <w:t>Ligne d</w:t>
            </w:r>
            <w:r>
              <w:rPr>
                <w:b w:val="0"/>
                <w:bCs/>
                <w:sz w:val="20"/>
              </w:rPr>
              <w:t>'</w:t>
            </w:r>
            <w:r w:rsidRPr="0017796E">
              <w:rPr>
                <w:b w:val="0"/>
                <w:bCs/>
                <w:sz w:val="20"/>
              </w:rPr>
              <w:t>assistance aux enfants du Botswana</w:t>
            </w:r>
          </w:p>
        </w:tc>
        <w:tc>
          <w:tcPr>
            <w:tcW w:w="2506" w:type="dxa"/>
          </w:tcPr>
          <w:p w14:paraId="32AAC66A" w14:textId="77777777" w:rsidR="004B0234" w:rsidRPr="0017796E" w:rsidRDefault="004B0234" w:rsidP="00C61873">
            <w:pPr>
              <w:pStyle w:val="Tabletext"/>
              <w:rPr>
                <w:b w:val="0"/>
                <w:bCs/>
                <w:sz w:val="20"/>
              </w:rPr>
            </w:pPr>
            <w:r w:rsidRPr="0017796E">
              <w:rPr>
                <w:b w:val="0"/>
                <w:bCs/>
                <w:sz w:val="20"/>
              </w:rPr>
              <w:t>116</w:t>
            </w:r>
          </w:p>
        </w:tc>
      </w:tr>
      <w:tr w:rsidR="004B0234" w:rsidRPr="0017796E" w14:paraId="3BAAB2D7" w14:textId="77777777" w:rsidTr="00C61873">
        <w:trPr>
          <w:trHeight w:val="170"/>
          <w:jc w:val="center"/>
        </w:trPr>
        <w:tc>
          <w:tcPr>
            <w:tcW w:w="4015" w:type="dxa"/>
          </w:tcPr>
          <w:p w14:paraId="4CB08148" w14:textId="77777777" w:rsidR="004B0234" w:rsidRPr="0017796E" w:rsidRDefault="004B0234" w:rsidP="00C61873">
            <w:pPr>
              <w:pStyle w:val="Tabletext"/>
              <w:rPr>
                <w:b w:val="0"/>
                <w:bCs/>
                <w:sz w:val="20"/>
              </w:rPr>
            </w:pPr>
            <w:r w:rsidRPr="0017796E">
              <w:rPr>
                <w:b w:val="0"/>
                <w:bCs/>
                <w:sz w:val="20"/>
              </w:rPr>
              <w:t>Assistance en cas d</w:t>
            </w:r>
            <w:r>
              <w:rPr>
                <w:b w:val="0"/>
                <w:bCs/>
                <w:sz w:val="20"/>
              </w:rPr>
              <w:t>'</w:t>
            </w:r>
            <w:r w:rsidRPr="0017796E">
              <w:rPr>
                <w:b w:val="0"/>
                <w:bCs/>
                <w:sz w:val="20"/>
              </w:rPr>
              <w:t>urgence</w:t>
            </w:r>
          </w:p>
        </w:tc>
        <w:tc>
          <w:tcPr>
            <w:tcW w:w="2506" w:type="dxa"/>
          </w:tcPr>
          <w:p w14:paraId="2A5C8D6F" w14:textId="77777777" w:rsidR="004B0234" w:rsidRPr="0017796E" w:rsidRDefault="004B0234" w:rsidP="00C61873">
            <w:pPr>
              <w:pStyle w:val="Tabletext"/>
              <w:rPr>
                <w:b w:val="0"/>
                <w:bCs/>
                <w:sz w:val="20"/>
              </w:rPr>
            </w:pPr>
            <w:r w:rsidRPr="0017796E">
              <w:rPr>
                <w:b w:val="0"/>
                <w:bCs/>
                <w:sz w:val="20"/>
              </w:rPr>
              <w:t>991</w:t>
            </w:r>
          </w:p>
        </w:tc>
      </w:tr>
      <w:tr w:rsidR="004B0234" w:rsidRPr="0017796E" w14:paraId="416BDF23" w14:textId="77777777" w:rsidTr="00C61873">
        <w:trPr>
          <w:trHeight w:val="170"/>
          <w:jc w:val="center"/>
        </w:trPr>
        <w:tc>
          <w:tcPr>
            <w:tcW w:w="4015" w:type="dxa"/>
          </w:tcPr>
          <w:p w14:paraId="1E9BC1F1" w14:textId="77777777" w:rsidR="004B0234" w:rsidRPr="0017796E" w:rsidRDefault="004B0234" w:rsidP="00C61873">
            <w:pPr>
              <w:pStyle w:val="Tabletext"/>
              <w:rPr>
                <w:b w:val="0"/>
                <w:bCs/>
                <w:sz w:val="20"/>
              </w:rPr>
            </w:pPr>
            <w:r w:rsidRPr="0017796E">
              <w:rPr>
                <w:b w:val="0"/>
                <w:bCs/>
                <w:sz w:val="20"/>
              </w:rPr>
              <w:t>Secours médicaux internationaux</w:t>
            </w:r>
          </w:p>
        </w:tc>
        <w:tc>
          <w:tcPr>
            <w:tcW w:w="2506" w:type="dxa"/>
          </w:tcPr>
          <w:p w14:paraId="586BFA3D" w14:textId="77777777" w:rsidR="004B0234" w:rsidRPr="0017796E" w:rsidRDefault="004B0234" w:rsidP="00C61873">
            <w:pPr>
              <w:pStyle w:val="Tabletext"/>
              <w:rPr>
                <w:b w:val="0"/>
                <w:bCs/>
                <w:sz w:val="20"/>
              </w:rPr>
            </w:pPr>
            <w:r w:rsidRPr="0017796E">
              <w:rPr>
                <w:b w:val="0"/>
                <w:bCs/>
                <w:sz w:val="20"/>
              </w:rPr>
              <w:t>992</w:t>
            </w:r>
          </w:p>
        </w:tc>
      </w:tr>
      <w:tr w:rsidR="004B0234" w:rsidRPr="0017796E" w14:paraId="61FF948F" w14:textId="77777777" w:rsidTr="00C61873">
        <w:trPr>
          <w:trHeight w:val="170"/>
          <w:jc w:val="center"/>
        </w:trPr>
        <w:tc>
          <w:tcPr>
            <w:tcW w:w="4015" w:type="dxa"/>
          </w:tcPr>
          <w:p w14:paraId="625C078C" w14:textId="77777777" w:rsidR="004B0234" w:rsidRPr="0017796E" w:rsidRDefault="004B0234" w:rsidP="00C61873">
            <w:pPr>
              <w:pStyle w:val="Tabletext"/>
              <w:rPr>
                <w:b w:val="0"/>
                <w:bCs/>
                <w:sz w:val="20"/>
              </w:rPr>
            </w:pPr>
            <w:r w:rsidRPr="0017796E">
              <w:rPr>
                <w:b w:val="0"/>
                <w:bCs/>
                <w:sz w:val="20"/>
              </w:rPr>
              <w:t>Premiers secours</w:t>
            </w:r>
          </w:p>
        </w:tc>
        <w:tc>
          <w:tcPr>
            <w:tcW w:w="2506" w:type="dxa"/>
          </w:tcPr>
          <w:p w14:paraId="7F9A6AC9" w14:textId="77777777" w:rsidR="004B0234" w:rsidRPr="0017796E" w:rsidRDefault="004B0234" w:rsidP="00C61873">
            <w:pPr>
              <w:pStyle w:val="Tabletext"/>
              <w:rPr>
                <w:b w:val="0"/>
                <w:bCs/>
                <w:sz w:val="20"/>
              </w:rPr>
            </w:pPr>
            <w:r w:rsidRPr="0017796E">
              <w:rPr>
                <w:b w:val="0"/>
                <w:bCs/>
                <w:sz w:val="20"/>
              </w:rPr>
              <w:t>993</w:t>
            </w:r>
          </w:p>
        </w:tc>
      </w:tr>
      <w:tr w:rsidR="004B0234" w:rsidRPr="0017796E" w14:paraId="3346CB3A" w14:textId="77777777" w:rsidTr="00C61873">
        <w:trPr>
          <w:trHeight w:val="170"/>
          <w:jc w:val="center"/>
        </w:trPr>
        <w:tc>
          <w:tcPr>
            <w:tcW w:w="4015" w:type="dxa"/>
          </w:tcPr>
          <w:p w14:paraId="24F30F63" w14:textId="77777777" w:rsidR="004B0234" w:rsidRPr="0017796E" w:rsidRDefault="004B0234" w:rsidP="00C61873">
            <w:pPr>
              <w:pStyle w:val="Tabletext"/>
              <w:rPr>
                <w:b w:val="0"/>
                <w:bCs/>
                <w:sz w:val="20"/>
              </w:rPr>
            </w:pPr>
            <w:r w:rsidRPr="0017796E">
              <w:rPr>
                <w:b w:val="0"/>
                <w:bCs/>
                <w:sz w:val="20"/>
              </w:rPr>
              <w:t xml:space="preserve">Services médicaux de </w:t>
            </w:r>
            <w:proofErr w:type="spellStart"/>
            <w:r w:rsidRPr="0017796E">
              <w:rPr>
                <w:b w:val="0"/>
                <w:bCs/>
                <w:sz w:val="20"/>
              </w:rPr>
              <w:t>Boitekanelo</w:t>
            </w:r>
            <w:proofErr w:type="spellEnd"/>
          </w:p>
        </w:tc>
        <w:tc>
          <w:tcPr>
            <w:tcW w:w="2506" w:type="dxa"/>
          </w:tcPr>
          <w:p w14:paraId="1BA20FD9" w14:textId="77777777" w:rsidR="004B0234" w:rsidRPr="0017796E" w:rsidRDefault="004B0234" w:rsidP="00C61873">
            <w:pPr>
              <w:pStyle w:val="Tabletext"/>
              <w:rPr>
                <w:b w:val="0"/>
                <w:bCs/>
                <w:sz w:val="20"/>
              </w:rPr>
            </w:pPr>
            <w:r w:rsidRPr="0017796E">
              <w:rPr>
                <w:b w:val="0"/>
                <w:bCs/>
                <w:sz w:val="20"/>
              </w:rPr>
              <w:t>994</w:t>
            </w:r>
          </w:p>
        </w:tc>
      </w:tr>
      <w:tr w:rsidR="004B0234" w:rsidRPr="0017796E" w14:paraId="6F7EC285" w14:textId="77777777" w:rsidTr="00C61873">
        <w:trPr>
          <w:trHeight w:val="170"/>
          <w:jc w:val="center"/>
        </w:trPr>
        <w:tc>
          <w:tcPr>
            <w:tcW w:w="4015" w:type="dxa"/>
          </w:tcPr>
          <w:p w14:paraId="3DEF5047" w14:textId="77777777" w:rsidR="004B0234" w:rsidRPr="0017796E" w:rsidRDefault="004B0234" w:rsidP="00C61873">
            <w:pPr>
              <w:pStyle w:val="Tabletext"/>
              <w:rPr>
                <w:b w:val="0"/>
                <w:bCs/>
                <w:sz w:val="20"/>
              </w:rPr>
            </w:pPr>
            <w:r w:rsidRPr="0017796E">
              <w:rPr>
                <w:b w:val="0"/>
                <w:bCs/>
                <w:sz w:val="20"/>
              </w:rPr>
              <w:t>Secours aériens d</w:t>
            </w:r>
            <w:r>
              <w:rPr>
                <w:b w:val="0"/>
                <w:bCs/>
                <w:sz w:val="20"/>
              </w:rPr>
              <w:t>'</w:t>
            </w:r>
            <w:r w:rsidRPr="0017796E">
              <w:rPr>
                <w:b w:val="0"/>
                <w:bCs/>
                <w:sz w:val="20"/>
              </w:rPr>
              <w:t>Okavango</w:t>
            </w:r>
          </w:p>
        </w:tc>
        <w:tc>
          <w:tcPr>
            <w:tcW w:w="2506" w:type="dxa"/>
          </w:tcPr>
          <w:p w14:paraId="20E79653" w14:textId="77777777" w:rsidR="004B0234" w:rsidRPr="0017796E" w:rsidRDefault="004B0234" w:rsidP="00C61873">
            <w:pPr>
              <w:pStyle w:val="Tabletext"/>
              <w:rPr>
                <w:b w:val="0"/>
                <w:bCs/>
                <w:sz w:val="20"/>
              </w:rPr>
            </w:pPr>
            <w:r w:rsidRPr="0017796E">
              <w:rPr>
                <w:b w:val="0"/>
                <w:bCs/>
                <w:sz w:val="20"/>
              </w:rPr>
              <w:t>995</w:t>
            </w:r>
          </w:p>
        </w:tc>
      </w:tr>
      <w:tr w:rsidR="004B0234" w:rsidRPr="0017796E" w14:paraId="5D7F94B4" w14:textId="77777777" w:rsidTr="00C61873">
        <w:trPr>
          <w:trHeight w:val="170"/>
          <w:jc w:val="center"/>
        </w:trPr>
        <w:tc>
          <w:tcPr>
            <w:tcW w:w="4015" w:type="dxa"/>
          </w:tcPr>
          <w:p w14:paraId="6CF95662" w14:textId="77777777" w:rsidR="004B0234" w:rsidRPr="0017796E" w:rsidRDefault="004B0234" w:rsidP="00C61873">
            <w:pPr>
              <w:pStyle w:val="Tabletext"/>
              <w:rPr>
                <w:b w:val="0"/>
                <w:bCs/>
                <w:sz w:val="20"/>
              </w:rPr>
            </w:pPr>
            <w:r w:rsidRPr="0017796E">
              <w:rPr>
                <w:b w:val="0"/>
                <w:bCs/>
                <w:sz w:val="20"/>
              </w:rPr>
              <w:t>Pompiers</w:t>
            </w:r>
          </w:p>
        </w:tc>
        <w:tc>
          <w:tcPr>
            <w:tcW w:w="2506" w:type="dxa"/>
          </w:tcPr>
          <w:p w14:paraId="3473E75C" w14:textId="77777777" w:rsidR="004B0234" w:rsidRPr="0017796E" w:rsidRDefault="004B0234" w:rsidP="00C61873">
            <w:pPr>
              <w:pStyle w:val="Tabletext"/>
              <w:rPr>
                <w:b w:val="0"/>
                <w:bCs/>
                <w:sz w:val="20"/>
              </w:rPr>
            </w:pPr>
            <w:r w:rsidRPr="0017796E">
              <w:rPr>
                <w:b w:val="0"/>
                <w:bCs/>
                <w:sz w:val="20"/>
              </w:rPr>
              <w:t>998</w:t>
            </w:r>
          </w:p>
        </w:tc>
      </w:tr>
      <w:tr w:rsidR="004B0234" w:rsidRPr="0017796E" w14:paraId="51AB4C59" w14:textId="77777777" w:rsidTr="00C61873">
        <w:trPr>
          <w:trHeight w:val="170"/>
          <w:jc w:val="center"/>
        </w:trPr>
        <w:tc>
          <w:tcPr>
            <w:tcW w:w="4015" w:type="dxa"/>
          </w:tcPr>
          <w:p w14:paraId="0278A6E5" w14:textId="77777777" w:rsidR="004B0234" w:rsidRPr="0017796E" w:rsidRDefault="004B0234" w:rsidP="00C61873">
            <w:pPr>
              <w:pStyle w:val="Tabletext"/>
              <w:rPr>
                <w:b w:val="0"/>
                <w:bCs/>
                <w:sz w:val="20"/>
              </w:rPr>
            </w:pPr>
            <w:r w:rsidRPr="0017796E">
              <w:rPr>
                <w:b w:val="0"/>
                <w:bCs/>
                <w:sz w:val="20"/>
              </w:rPr>
              <w:t>Ambulance</w:t>
            </w:r>
          </w:p>
        </w:tc>
        <w:tc>
          <w:tcPr>
            <w:tcW w:w="2506" w:type="dxa"/>
          </w:tcPr>
          <w:p w14:paraId="69A74913" w14:textId="77777777" w:rsidR="004B0234" w:rsidRPr="0017796E" w:rsidRDefault="004B0234" w:rsidP="00C61873">
            <w:pPr>
              <w:pStyle w:val="Tabletext"/>
              <w:rPr>
                <w:b w:val="0"/>
                <w:bCs/>
                <w:sz w:val="20"/>
              </w:rPr>
            </w:pPr>
            <w:r w:rsidRPr="0017796E">
              <w:rPr>
                <w:b w:val="0"/>
                <w:bCs/>
                <w:sz w:val="20"/>
              </w:rPr>
              <w:t>997</w:t>
            </w:r>
          </w:p>
        </w:tc>
      </w:tr>
      <w:tr w:rsidR="004B0234" w:rsidRPr="0017796E" w14:paraId="5516E681" w14:textId="77777777" w:rsidTr="00C61873">
        <w:trPr>
          <w:trHeight w:val="170"/>
          <w:jc w:val="center"/>
        </w:trPr>
        <w:tc>
          <w:tcPr>
            <w:tcW w:w="4015" w:type="dxa"/>
          </w:tcPr>
          <w:p w14:paraId="339CD922" w14:textId="77777777" w:rsidR="004B0234" w:rsidRPr="0017796E" w:rsidRDefault="004B0234" w:rsidP="00C61873">
            <w:pPr>
              <w:pStyle w:val="Tabletext"/>
              <w:rPr>
                <w:b w:val="0"/>
                <w:bCs/>
                <w:sz w:val="20"/>
              </w:rPr>
            </w:pPr>
            <w:r w:rsidRPr="0017796E">
              <w:rPr>
                <w:b w:val="0"/>
                <w:bCs/>
                <w:sz w:val="20"/>
              </w:rPr>
              <w:t>Police</w:t>
            </w:r>
          </w:p>
        </w:tc>
        <w:tc>
          <w:tcPr>
            <w:tcW w:w="2506" w:type="dxa"/>
          </w:tcPr>
          <w:p w14:paraId="2342CF49" w14:textId="77777777" w:rsidR="004B0234" w:rsidRPr="0017796E" w:rsidRDefault="004B0234" w:rsidP="00C61873">
            <w:pPr>
              <w:pStyle w:val="Tabletext"/>
              <w:rPr>
                <w:b w:val="0"/>
                <w:bCs/>
                <w:sz w:val="20"/>
              </w:rPr>
            </w:pPr>
            <w:r w:rsidRPr="0017796E">
              <w:rPr>
                <w:b w:val="0"/>
                <w:bCs/>
                <w:sz w:val="20"/>
              </w:rPr>
              <w:t>999</w:t>
            </w:r>
          </w:p>
        </w:tc>
      </w:tr>
      <w:tr w:rsidR="004B0234" w:rsidRPr="0017796E" w14:paraId="2A78808E" w14:textId="77777777" w:rsidTr="00C61873">
        <w:trPr>
          <w:trHeight w:val="170"/>
          <w:jc w:val="center"/>
        </w:trPr>
        <w:tc>
          <w:tcPr>
            <w:tcW w:w="4015" w:type="dxa"/>
          </w:tcPr>
          <w:p w14:paraId="6A95CB89" w14:textId="77777777" w:rsidR="004B0234" w:rsidRPr="0017796E" w:rsidRDefault="004B0234" w:rsidP="00C61873">
            <w:pPr>
              <w:pStyle w:val="Tabletext"/>
              <w:rPr>
                <w:b w:val="0"/>
                <w:bCs/>
                <w:sz w:val="20"/>
              </w:rPr>
            </w:pPr>
            <w:r w:rsidRPr="0017796E">
              <w:rPr>
                <w:b w:val="0"/>
                <w:bCs/>
                <w:sz w:val="20"/>
              </w:rPr>
              <w:t>Secours médicaux internationaux</w:t>
            </w:r>
          </w:p>
        </w:tc>
        <w:tc>
          <w:tcPr>
            <w:tcW w:w="2506" w:type="dxa"/>
          </w:tcPr>
          <w:p w14:paraId="0FAE3D76" w14:textId="77777777" w:rsidR="004B0234" w:rsidRPr="0017796E" w:rsidRDefault="004B0234" w:rsidP="00C61873">
            <w:pPr>
              <w:pStyle w:val="Tabletext"/>
              <w:rPr>
                <w:b w:val="0"/>
                <w:bCs/>
                <w:sz w:val="20"/>
              </w:rPr>
            </w:pPr>
            <w:r w:rsidRPr="0017796E">
              <w:rPr>
                <w:b w:val="0"/>
                <w:bCs/>
                <w:sz w:val="20"/>
              </w:rPr>
              <w:t>911</w:t>
            </w:r>
          </w:p>
        </w:tc>
      </w:tr>
      <w:tr w:rsidR="004B0234" w:rsidRPr="0017796E" w14:paraId="75FF9731" w14:textId="77777777" w:rsidTr="00C61873">
        <w:trPr>
          <w:trHeight w:val="170"/>
          <w:jc w:val="center"/>
        </w:trPr>
        <w:tc>
          <w:tcPr>
            <w:tcW w:w="4015" w:type="dxa"/>
          </w:tcPr>
          <w:p w14:paraId="6BE89343" w14:textId="77777777" w:rsidR="004B0234" w:rsidRPr="0017796E" w:rsidRDefault="004B0234" w:rsidP="00C61873">
            <w:pPr>
              <w:pStyle w:val="Tabletext"/>
              <w:rPr>
                <w:b w:val="0"/>
                <w:bCs/>
                <w:sz w:val="20"/>
              </w:rPr>
            </w:pPr>
            <w:r w:rsidRPr="0017796E">
              <w:rPr>
                <w:b w:val="0"/>
                <w:bCs/>
                <w:sz w:val="20"/>
              </w:rPr>
              <w:t xml:space="preserve">Service </w:t>
            </w:r>
            <w:proofErr w:type="spellStart"/>
            <w:r w:rsidRPr="0017796E">
              <w:rPr>
                <w:b w:val="0"/>
                <w:bCs/>
                <w:sz w:val="20"/>
              </w:rPr>
              <w:t>Medflex</w:t>
            </w:r>
            <w:proofErr w:type="spellEnd"/>
          </w:p>
        </w:tc>
        <w:tc>
          <w:tcPr>
            <w:tcW w:w="2506" w:type="dxa"/>
          </w:tcPr>
          <w:p w14:paraId="54665CB6" w14:textId="77777777" w:rsidR="004B0234" w:rsidRPr="0017796E" w:rsidRDefault="004B0234" w:rsidP="00C61873">
            <w:pPr>
              <w:pStyle w:val="Tabletext"/>
              <w:rPr>
                <w:b w:val="0"/>
                <w:bCs/>
                <w:sz w:val="20"/>
              </w:rPr>
            </w:pPr>
            <w:r w:rsidRPr="0017796E">
              <w:rPr>
                <w:b w:val="0"/>
                <w:bCs/>
                <w:sz w:val="20"/>
              </w:rPr>
              <w:t>914</w:t>
            </w:r>
          </w:p>
        </w:tc>
      </w:tr>
      <w:tr w:rsidR="004B0234" w:rsidRPr="0017796E" w14:paraId="0F285DCE" w14:textId="77777777" w:rsidTr="00C61873">
        <w:trPr>
          <w:trHeight w:val="170"/>
          <w:jc w:val="center"/>
        </w:trPr>
        <w:tc>
          <w:tcPr>
            <w:tcW w:w="4015" w:type="dxa"/>
          </w:tcPr>
          <w:p w14:paraId="69583446" w14:textId="77777777" w:rsidR="004B0234" w:rsidRPr="0017796E" w:rsidRDefault="004B0234" w:rsidP="00C61873">
            <w:pPr>
              <w:pStyle w:val="Tabletext"/>
              <w:rPr>
                <w:b w:val="0"/>
                <w:bCs/>
                <w:sz w:val="20"/>
              </w:rPr>
            </w:pPr>
            <w:r w:rsidRPr="0017796E">
              <w:rPr>
                <w:b w:val="0"/>
                <w:bCs/>
                <w:sz w:val="20"/>
              </w:rPr>
              <w:t>Secours aériens</w:t>
            </w:r>
          </w:p>
        </w:tc>
        <w:tc>
          <w:tcPr>
            <w:tcW w:w="2506" w:type="dxa"/>
          </w:tcPr>
          <w:p w14:paraId="77DA5CD5" w14:textId="77777777" w:rsidR="004B0234" w:rsidRPr="0017796E" w:rsidRDefault="004B0234" w:rsidP="00C61873">
            <w:pPr>
              <w:pStyle w:val="Tabletext"/>
              <w:rPr>
                <w:b w:val="0"/>
                <w:bCs/>
                <w:sz w:val="20"/>
              </w:rPr>
            </w:pPr>
            <w:r w:rsidRPr="0017796E">
              <w:rPr>
                <w:b w:val="0"/>
                <w:bCs/>
                <w:sz w:val="20"/>
              </w:rPr>
              <w:t>929</w:t>
            </w:r>
          </w:p>
        </w:tc>
      </w:tr>
      <w:tr w:rsidR="004B0234" w:rsidRPr="0017796E" w14:paraId="407D2E1F" w14:textId="77777777" w:rsidTr="00C61873">
        <w:trPr>
          <w:trHeight w:val="170"/>
          <w:jc w:val="center"/>
        </w:trPr>
        <w:tc>
          <w:tcPr>
            <w:tcW w:w="4015" w:type="dxa"/>
          </w:tcPr>
          <w:p w14:paraId="1AA35638" w14:textId="77777777" w:rsidR="004B0234" w:rsidRPr="0017796E" w:rsidRDefault="004B0234" w:rsidP="00C61873">
            <w:pPr>
              <w:pStyle w:val="Tabletext"/>
              <w:rPr>
                <w:b w:val="0"/>
                <w:bCs/>
                <w:sz w:val="20"/>
              </w:rPr>
            </w:pPr>
            <w:proofErr w:type="spellStart"/>
            <w:r w:rsidRPr="0017796E">
              <w:rPr>
                <w:b w:val="0"/>
                <w:bCs/>
                <w:sz w:val="20"/>
              </w:rPr>
              <w:t>Assisted</w:t>
            </w:r>
            <w:proofErr w:type="spellEnd"/>
            <w:r w:rsidRPr="0017796E">
              <w:rPr>
                <w:b w:val="0"/>
                <w:bCs/>
                <w:sz w:val="20"/>
              </w:rPr>
              <w:t xml:space="preserve"> Living Solutions (propriétaire) Limited</w:t>
            </w:r>
          </w:p>
        </w:tc>
        <w:tc>
          <w:tcPr>
            <w:tcW w:w="2506" w:type="dxa"/>
          </w:tcPr>
          <w:p w14:paraId="072F6688" w14:textId="77777777" w:rsidR="004B0234" w:rsidRPr="0017796E" w:rsidRDefault="004B0234" w:rsidP="00C61873">
            <w:pPr>
              <w:pStyle w:val="Tabletext"/>
              <w:rPr>
                <w:b w:val="0"/>
                <w:bCs/>
                <w:sz w:val="20"/>
              </w:rPr>
            </w:pPr>
            <w:r w:rsidRPr="0017796E">
              <w:rPr>
                <w:b w:val="0"/>
                <w:bCs/>
                <w:sz w:val="20"/>
              </w:rPr>
              <w:t>990</w:t>
            </w:r>
          </w:p>
        </w:tc>
      </w:tr>
      <w:bookmarkEnd w:id="645"/>
    </w:tbl>
    <w:p w14:paraId="1D5F3661" w14:textId="77777777" w:rsidR="004B0234" w:rsidRPr="0017796E" w:rsidRDefault="004B0234" w:rsidP="004B0234">
      <w:pPr>
        <w:overflowPunct/>
        <w:autoSpaceDE/>
        <w:autoSpaceDN/>
        <w:adjustRightInd/>
        <w:spacing w:before="0"/>
        <w:jc w:val="left"/>
        <w:textAlignment w:val="auto"/>
        <w:rPr>
          <w:rFonts w:asciiTheme="minorHAnsi" w:eastAsia="Calibri" w:hAnsiTheme="minorHAnsi" w:cstheme="minorHAnsi"/>
          <w:b/>
          <w:bCs/>
          <w:lang w:val="fr-FR"/>
        </w:rPr>
      </w:pPr>
      <w:r w:rsidRPr="0017796E">
        <w:rPr>
          <w:rFonts w:asciiTheme="minorHAnsi" w:eastAsia="Calibri" w:hAnsiTheme="minorHAnsi" w:cstheme="minorHAnsi"/>
          <w:b/>
          <w:bCs/>
          <w:lang w:val="fr-FR"/>
        </w:rPr>
        <w:br w:type="page"/>
      </w:r>
    </w:p>
    <w:p w14:paraId="68B5D5EB" w14:textId="77777777" w:rsidR="004B0234" w:rsidRPr="0017796E" w:rsidRDefault="004B0234" w:rsidP="004B0234">
      <w:pPr>
        <w:tabs>
          <w:tab w:val="left" w:pos="1701"/>
        </w:tabs>
        <w:ind w:left="993"/>
        <w:rPr>
          <w:rFonts w:eastAsia="Calibri"/>
          <w:lang w:val="fr-FR"/>
        </w:rPr>
      </w:pPr>
      <w:r w:rsidRPr="0017796E">
        <w:rPr>
          <w:lang w:val="fr-FR"/>
        </w:rPr>
        <w:lastRenderedPageBreak/>
        <w:t>1.2.5</w:t>
      </w:r>
      <w:r w:rsidRPr="0017796E">
        <w:rPr>
          <w:lang w:val="fr-FR"/>
        </w:rPr>
        <w:tab/>
      </w:r>
      <w:r w:rsidRPr="0017796E">
        <w:rPr>
          <w:b/>
          <w:bCs/>
          <w:lang w:val="fr-FR"/>
        </w:rPr>
        <w:t>Services kiosque</w:t>
      </w:r>
    </w:p>
    <w:p w14:paraId="22DC786E" w14:textId="77777777" w:rsidR="004B0234" w:rsidRPr="0017796E" w:rsidRDefault="004B0234" w:rsidP="004B0234">
      <w:pPr>
        <w:spacing w:before="0" w:after="120"/>
        <w:ind w:left="1701"/>
        <w:rPr>
          <w:rFonts w:eastAsia="Calibri"/>
          <w:lang w:val="fr-FR"/>
        </w:rPr>
      </w:pPr>
      <w:r w:rsidRPr="0017796E">
        <w:rPr>
          <w:lang w:val="fr-FR"/>
        </w:rPr>
        <w:t>Les services kiosque (PRS) du niveau 09 restent inutilisés et réservés.</w:t>
      </w:r>
    </w:p>
    <w:p w14:paraId="7F04E88D" w14:textId="77777777" w:rsidR="004B0234" w:rsidRPr="0017796E" w:rsidRDefault="004B0234" w:rsidP="004B0234">
      <w:pPr>
        <w:tabs>
          <w:tab w:val="left" w:pos="993"/>
        </w:tabs>
        <w:overflowPunct/>
        <w:autoSpaceDE/>
        <w:autoSpaceDN/>
        <w:adjustRightInd/>
        <w:spacing w:before="0"/>
        <w:ind w:left="426"/>
        <w:contextualSpacing/>
        <w:textAlignment w:val="auto"/>
        <w:rPr>
          <w:b/>
          <w:bCs/>
          <w:lang w:val="fr-FR"/>
        </w:rPr>
      </w:pPr>
      <w:r w:rsidRPr="0017796E">
        <w:rPr>
          <w:b/>
          <w:bCs/>
          <w:lang w:val="fr-FR"/>
        </w:rPr>
        <w:t>1.3</w:t>
      </w:r>
      <w:r w:rsidRPr="0017796E">
        <w:rPr>
          <w:b/>
          <w:bCs/>
          <w:lang w:val="fr-FR"/>
        </w:rPr>
        <w:tab/>
        <w:t>Numéros fixes</w:t>
      </w:r>
    </w:p>
    <w:p w14:paraId="7A5A6C32" w14:textId="77777777" w:rsidR="004B0234" w:rsidRPr="0017796E" w:rsidRDefault="004B0234" w:rsidP="004B0234">
      <w:pPr>
        <w:tabs>
          <w:tab w:val="left" w:pos="1701"/>
        </w:tabs>
        <w:ind w:left="993"/>
        <w:rPr>
          <w:rFonts w:eastAsia="Calibri"/>
          <w:lang w:val="fr-FR"/>
        </w:rPr>
      </w:pPr>
      <w:r w:rsidRPr="0017796E">
        <w:rPr>
          <w:rFonts w:eastAsia="Calibri"/>
          <w:lang w:val="fr-FR"/>
        </w:rPr>
        <w:t>1.3.1</w:t>
      </w:r>
      <w:r w:rsidRPr="0017796E">
        <w:rPr>
          <w:rFonts w:eastAsia="Calibri"/>
          <w:lang w:val="fr-FR"/>
        </w:rPr>
        <w:tab/>
      </w:r>
      <w:r w:rsidRPr="0017796E">
        <w:rPr>
          <w:rFonts w:eastAsia="Calibri"/>
          <w:b/>
          <w:bCs/>
          <w:lang w:val="fr-FR"/>
        </w:rPr>
        <w:t>Niveaux 2 à 6 – Numéros fixes</w:t>
      </w:r>
    </w:p>
    <w:p w14:paraId="79F5A77B" w14:textId="77777777" w:rsidR="004B0234" w:rsidRPr="0017796E" w:rsidRDefault="004B0234" w:rsidP="004B0234">
      <w:pPr>
        <w:spacing w:before="0"/>
        <w:ind w:left="1701"/>
        <w:rPr>
          <w:rFonts w:eastAsia="Calibri"/>
          <w:lang w:val="fr-FR"/>
        </w:rPr>
      </w:pPr>
      <w:r w:rsidRPr="0017796E">
        <w:rPr>
          <w:rFonts w:eastAsia="Calibri"/>
          <w:lang w:val="fr-FR"/>
        </w:rPr>
        <w:t xml:space="preserve">Les niveaux 2 à 6 correspondent aux numéros géographiques à sept (7) chiffres qui occupent la série de numéros allant de 2XX XXXX à 6XX XXXX, respectivement, en vue de fournir des services de téléphonie fixe. </w:t>
      </w:r>
      <w:proofErr w:type="spellStart"/>
      <w:r w:rsidRPr="0017796E">
        <w:rPr>
          <w:rFonts w:eastAsia="Calibri"/>
          <w:lang w:val="fr-FR"/>
        </w:rPr>
        <w:t>Veuillez vous</w:t>
      </w:r>
      <w:proofErr w:type="spellEnd"/>
      <w:r w:rsidRPr="0017796E">
        <w:rPr>
          <w:rFonts w:eastAsia="Calibri"/>
          <w:lang w:val="fr-FR"/>
        </w:rPr>
        <w:t xml:space="preserve"> référer au </w:t>
      </w:r>
      <w:r w:rsidRPr="0017796E">
        <w:rPr>
          <w:rFonts w:eastAsia="Calibri"/>
          <w:i/>
          <w:iCs/>
          <w:lang w:val="fr-FR"/>
        </w:rPr>
        <w:t>Tableau 4</w:t>
      </w:r>
      <w:r w:rsidRPr="0017796E">
        <w:rPr>
          <w:rFonts w:eastAsia="Calibri"/>
          <w:lang w:val="fr-FR"/>
        </w:rPr>
        <w:t xml:space="preserve"> ci-dessous. Toutefois, ne sont pas inclus les numéros comportant un zéro comme deuxième ou troisième chiffre, par exemple les numéros 200 0000, 300 0000, 460 0000, 530 0000 et 680 0000, lesquels sont réservés.</w:t>
      </w:r>
    </w:p>
    <w:p w14:paraId="60271A7C" w14:textId="77777777" w:rsidR="004B0234" w:rsidRPr="0017796E" w:rsidRDefault="004B0234" w:rsidP="004B0234">
      <w:pPr>
        <w:keepNext/>
        <w:widowControl w:val="0"/>
        <w:overflowPunct/>
        <w:spacing w:before="240" w:after="120"/>
        <w:jc w:val="center"/>
        <w:textAlignment w:val="auto"/>
        <w:rPr>
          <w:rFonts w:eastAsia="Calibri"/>
          <w:i/>
          <w:iCs/>
          <w:sz w:val="18"/>
          <w:szCs w:val="18"/>
          <w:lang w:val="fr-FR"/>
        </w:rPr>
      </w:pPr>
      <w:r w:rsidRPr="0017796E">
        <w:rPr>
          <w:i/>
          <w:iCs/>
          <w:lang w:val="fr-FR"/>
        </w:rPr>
        <w:t>Tableau 4</w:t>
      </w:r>
      <w:r w:rsidRPr="0017796E">
        <w:rPr>
          <w:lang w:val="fr-FR"/>
        </w:rPr>
        <w:t xml:space="preserve"> </w:t>
      </w:r>
      <w:r w:rsidRPr="0017796E">
        <w:rPr>
          <w:i/>
          <w:iCs/>
          <w:lang w:val="fr-FR"/>
        </w:rPr>
        <w:t>– Numéros fixes selon la zone géographique</w:t>
      </w:r>
    </w:p>
    <w:tbl>
      <w:tblPr>
        <w:tblW w:w="9072" w:type="dxa"/>
        <w:jc w:val="center"/>
        <w:tblLayout w:type="fixed"/>
        <w:tblLook w:val="0000" w:firstRow="0" w:lastRow="0" w:firstColumn="0" w:lastColumn="0" w:noHBand="0" w:noVBand="0"/>
      </w:tblPr>
      <w:tblGrid>
        <w:gridCol w:w="4111"/>
        <w:gridCol w:w="2835"/>
        <w:gridCol w:w="2126"/>
      </w:tblGrid>
      <w:tr w:rsidR="004B0234" w:rsidRPr="0017796E" w14:paraId="09DDD12E" w14:textId="77777777" w:rsidTr="00C61873">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D9E2F3"/>
            <w:noWrap/>
          </w:tcPr>
          <w:p w14:paraId="572FEA2D" w14:textId="77777777" w:rsidR="004B0234" w:rsidRPr="0017796E" w:rsidRDefault="004B0234" w:rsidP="00C61873">
            <w:pPr>
              <w:pStyle w:val="Tablehead"/>
              <w:rPr>
                <w:b w:val="0"/>
                <w:bCs w:val="0"/>
                <w:sz w:val="20"/>
                <w:szCs w:val="24"/>
              </w:rPr>
            </w:pPr>
            <w:r w:rsidRPr="0017796E">
              <w:rPr>
                <w:b w:val="0"/>
                <w:bCs w:val="0"/>
                <w:sz w:val="20"/>
                <w:szCs w:val="24"/>
              </w:rPr>
              <w:t>Zone géographique</w:t>
            </w:r>
          </w:p>
        </w:tc>
        <w:tc>
          <w:tcPr>
            <w:tcW w:w="2835" w:type="dxa"/>
            <w:tcBorders>
              <w:top w:val="single" w:sz="4" w:space="0" w:color="auto"/>
              <w:left w:val="nil"/>
              <w:bottom w:val="single" w:sz="4" w:space="0" w:color="auto"/>
              <w:right w:val="single" w:sz="4" w:space="0" w:color="auto"/>
            </w:tcBorders>
            <w:shd w:val="clear" w:color="auto" w:fill="D9E2F3"/>
          </w:tcPr>
          <w:p w14:paraId="6437A619" w14:textId="77777777" w:rsidR="004B0234" w:rsidRPr="0017796E" w:rsidRDefault="004B0234" w:rsidP="00C61873">
            <w:pPr>
              <w:pStyle w:val="Tablehead"/>
              <w:rPr>
                <w:b w:val="0"/>
                <w:bCs w:val="0"/>
                <w:sz w:val="20"/>
                <w:szCs w:val="24"/>
              </w:rPr>
            </w:pPr>
            <w:r w:rsidRPr="0017796E">
              <w:rPr>
                <w:b w:val="0"/>
                <w:bCs w:val="0"/>
                <w:sz w:val="20"/>
                <w:szCs w:val="24"/>
              </w:rPr>
              <w:t>Série de numéros</w:t>
            </w:r>
          </w:p>
        </w:tc>
        <w:tc>
          <w:tcPr>
            <w:tcW w:w="2126" w:type="dxa"/>
            <w:tcBorders>
              <w:top w:val="single" w:sz="4" w:space="0" w:color="auto"/>
              <w:left w:val="nil"/>
              <w:bottom w:val="single" w:sz="4" w:space="0" w:color="auto"/>
              <w:right w:val="single" w:sz="4" w:space="0" w:color="auto"/>
            </w:tcBorders>
            <w:shd w:val="clear" w:color="auto" w:fill="D9E2F3"/>
          </w:tcPr>
          <w:p w14:paraId="45EC008C" w14:textId="77777777" w:rsidR="004B0234" w:rsidRPr="0017796E" w:rsidRDefault="004B0234" w:rsidP="00C61873">
            <w:pPr>
              <w:pStyle w:val="Tablehead"/>
              <w:rPr>
                <w:b w:val="0"/>
                <w:bCs w:val="0"/>
                <w:sz w:val="20"/>
                <w:szCs w:val="24"/>
              </w:rPr>
            </w:pPr>
            <w:r w:rsidRPr="0017796E">
              <w:rPr>
                <w:b w:val="0"/>
                <w:bCs w:val="0"/>
                <w:sz w:val="20"/>
                <w:szCs w:val="24"/>
              </w:rPr>
              <w:t>Zone</w:t>
            </w:r>
          </w:p>
        </w:tc>
      </w:tr>
      <w:tr w:rsidR="004B0234" w:rsidRPr="0017796E" w14:paraId="6F5B6F7D"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1DAE8EC8" w14:textId="77777777" w:rsidR="004B0234" w:rsidRPr="0017796E" w:rsidRDefault="004B0234" w:rsidP="00C61873">
            <w:pPr>
              <w:pStyle w:val="Tabletext"/>
              <w:rPr>
                <w:b w:val="0"/>
                <w:bCs/>
                <w:sz w:val="20"/>
              </w:rPr>
            </w:pPr>
            <w:r w:rsidRPr="0017796E">
              <w:rPr>
                <w:b w:val="0"/>
                <w:bCs/>
                <w:sz w:val="20"/>
              </w:rPr>
              <w:t>Zone de Francistown</w:t>
            </w:r>
          </w:p>
        </w:tc>
        <w:tc>
          <w:tcPr>
            <w:tcW w:w="2835" w:type="dxa"/>
            <w:tcBorders>
              <w:top w:val="single" w:sz="4" w:space="0" w:color="auto"/>
              <w:left w:val="nil"/>
              <w:bottom w:val="single" w:sz="4" w:space="0" w:color="auto"/>
              <w:right w:val="single" w:sz="4" w:space="0" w:color="auto"/>
            </w:tcBorders>
          </w:tcPr>
          <w:p w14:paraId="4CA8438E" w14:textId="77777777" w:rsidR="004B0234" w:rsidRPr="0017796E" w:rsidRDefault="004B0234" w:rsidP="00C61873">
            <w:pPr>
              <w:pStyle w:val="Tabletext"/>
              <w:rPr>
                <w:b w:val="0"/>
                <w:bCs/>
                <w:sz w:val="20"/>
              </w:rPr>
            </w:pPr>
            <w:r w:rsidRPr="0017796E">
              <w:rPr>
                <w:b w:val="0"/>
                <w:bCs/>
                <w:sz w:val="20"/>
              </w:rPr>
              <w:t>24X XXXX</w:t>
            </w:r>
          </w:p>
        </w:tc>
        <w:tc>
          <w:tcPr>
            <w:tcW w:w="2126" w:type="dxa"/>
            <w:tcBorders>
              <w:top w:val="single" w:sz="4" w:space="0" w:color="auto"/>
              <w:left w:val="nil"/>
              <w:bottom w:val="single" w:sz="4" w:space="0" w:color="auto"/>
              <w:right w:val="single" w:sz="4" w:space="0" w:color="auto"/>
            </w:tcBorders>
          </w:tcPr>
          <w:p w14:paraId="6E348190" w14:textId="77777777" w:rsidR="004B0234" w:rsidRPr="0017796E" w:rsidRDefault="004B0234" w:rsidP="00C61873">
            <w:pPr>
              <w:pStyle w:val="Tabletext"/>
              <w:jc w:val="center"/>
              <w:rPr>
                <w:b w:val="0"/>
                <w:bCs/>
                <w:sz w:val="20"/>
              </w:rPr>
            </w:pPr>
            <w:r w:rsidRPr="0017796E">
              <w:rPr>
                <w:b w:val="0"/>
                <w:bCs/>
                <w:sz w:val="20"/>
              </w:rPr>
              <w:t>4</w:t>
            </w:r>
          </w:p>
        </w:tc>
      </w:tr>
      <w:tr w:rsidR="004B0234" w:rsidRPr="0017796E" w14:paraId="6277CA8A"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1D10A1E" w14:textId="77777777" w:rsidR="004B0234" w:rsidRPr="0017796E" w:rsidRDefault="004B0234" w:rsidP="00C61873">
            <w:pPr>
              <w:pStyle w:val="Tabletext"/>
              <w:rPr>
                <w:b w:val="0"/>
                <w:bCs/>
                <w:sz w:val="20"/>
              </w:rPr>
            </w:pPr>
            <w:r w:rsidRPr="0017796E">
              <w:rPr>
                <w:b w:val="0"/>
                <w:bCs/>
                <w:sz w:val="20"/>
              </w:rPr>
              <w:t>Zone de Selebi-Phikwe</w:t>
            </w:r>
          </w:p>
        </w:tc>
        <w:tc>
          <w:tcPr>
            <w:tcW w:w="2835" w:type="dxa"/>
            <w:tcBorders>
              <w:top w:val="single" w:sz="4" w:space="0" w:color="auto"/>
              <w:left w:val="nil"/>
              <w:bottom w:val="single" w:sz="4" w:space="0" w:color="auto"/>
              <w:right w:val="single" w:sz="4" w:space="0" w:color="auto"/>
            </w:tcBorders>
          </w:tcPr>
          <w:p w14:paraId="6B7DF68A" w14:textId="77777777" w:rsidR="004B0234" w:rsidRPr="0017796E" w:rsidRDefault="004B0234" w:rsidP="00C61873">
            <w:pPr>
              <w:pStyle w:val="Tabletext"/>
              <w:rPr>
                <w:b w:val="0"/>
                <w:bCs/>
                <w:sz w:val="20"/>
              </w:rPr>
            </w:pPr>
            <w:r w:rsidRPr="0017796E">
              <w:rPr>
                <w:b w:val="0"/>
                <w:bCs/>
                <w:sz w:val="20"/>
              </w:rPr>
              <w:t>26X XXXX</w:t>
            </w:r>
          </w:p>
        </w:tc>
        <w:tc>
          <w:tcPr>
            <w:tcW w:w="2126" w:type="dxa"/>
            <w:tcBorders>
              <w:top w:val="single" w:sz="4" w:space="0" w:color="auto"/>
              <w:left w:val="nil"/>
              <w:bottom w:val="single" w:sz="4" w:space="0" w:color="auto"/>
              <w:right w:val="single" w:sz="4" w:space="0" w:color="auto"/>
            </w:tcBorders>
          </w:tcPr>
          <w:p w14:paraId="5A67FD93" w14:textId="77777777" w:rsidR="004B0234" w:rsidRPr="0017796E" w:rsidRDefault="004B0234" w:rsidP="00C61873">
            <w:pPr>
              <w:pStyle w:val="Tabletext"/>
              <w:jc w:val="center"/>
              <w:rPr>
                <w:b w:val="0"/>
                <w:bCs/>
                <w:sz w:val="20"/>
              </w:rPr>
            </w:pPr>
            <w:r w:rsidRPr="0017796E">
              <w:rPr>
                <w:b w:val="0"/>
                <w:bCs/>
                <w:sz w:val="20"/>
              </w:rPr>
              <w:t>4</w:t>
            </w:r>
          </w:p>
        </w:tc>
      </w:tr>
      <w:tr w:rsidR="004B0234" w:rsidRPr="0017796E" w14:paraId="07C2BACB"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8A1FDAE" w14:textId="77777777" w:rsidR="004B0234" w:rsidRPr="0017796E" w:rsidRDefault="004B0234" w:rsidP="00C61873">
            <w:pPr>
              <w:pStyle w:val="Tabletext"/>
              <w:rPr>
                <w:b w:val="0"/>
                <w:bCs/>
                <w:sz w:val="20"/>
              </w:rPr>
            </w:pPr>
            <w:r w:rsidRPr="0017796E">
              <w:rPr>
                <w:b w:val="0"/>
                <w:bCs/>
                <w:sz w:val="20"/>
              </w:rPr>
              <w:t xml:space="preserve">Zone de </w:t>
            </w:r>
            <w:proofErr w:type="spellStart"/>
            <w:r w:rsidRPr="0017796E">
              <w:rPr>
                <w:b w:val="0"/>
                <w:bCs/>
                <w:sz w:val="20"/>
              </w:rPr>
              <w:t>Letlhakane</w:t>
            </w:r>
            <w:proofErr w:type="spellEnd"/>
            <w:r w:rsidRPr="0017796E">
              <w:rPr>
                <w:b w:val="0"/>
                <w:bCs/>
                <w:sz w:val="20"/>
              </w:rPr>
              <w:t>/</w:t>
            </w:r>
            <w:proofErr w:type="spellStart"/>
            <w:r w:rsidRPr="0017796E">
              <w:rPr>
                <w:b w:val="0"/>
                <w:bCs/>
                <w:sz w:val="20"/>
              </w:rPr>
              <w:t>Orapa</w:t>
            </w:r>
            <w:proofErr w:type="spellEnd"/>
          </w:p>
        </w:tc>
        <w:tc>
          <w:tcPr>
            <w:tcW w:w="2835" w:type="dxa"/>
            <w:tcBorders>
              <w:top w:val="single" w:sz="4" w:space="0" w:color="auto"/>
              <w:left w:val="nil"/>
              <w:bottom w:val="single" w:sz="4" w:space="0" w:color="auto"/>
              <w:right w:val="single" w:sz="4" w:space="0" w:color="auto"/>
            </w:tcBorders>
          </w:tcPr>
          <w:p w14:paraId="698DC51D" w14:textId="77777777" w:rsidR="004B0234" w:rsidRPr="0017796E" w:rsidRDefault="004B0234" w:rsidP="00C61873">
            <w:pPr>
              <w:pStyle w:val="Tabletext"/>
              <w:rPr>
                <w:b w:val="0"/>
                <w:bCs/>
                <w:sz w:val="20"/>
              </w:rPr>
            </w:pPr>
            <w:r w:rsidRPr="0017796E">
              <w:rPr>
                <w:b w:val="0"/>
                <w:bCs/>
                <w:sz w:val="20"/>
              </w:rPr>
              <w:t>29X XXXX</w:t>
            </w:r>
          </w:p>
        </w:tc>
        <w:tc>
          <w:tcPr>
            <w:tcW w:w="2126" w:type="dxa"/>
            <w:tcBorders>
              <w:top w:val="single" w:sz="4" w:space="0" w:color="auto"/>
              <w:left w:val="nil"/>
              <w:bottom w:val="single" w:sz="4" w:space="0" w:color="auto"/>
              <w:right w:val="single" w:sz="4" w:space="0" w:color="auto"/>
            </w:tcBorders>
          </w:tcPr>
          <w:p w14:paraId="7ECFDF9E" w14:textId="77777777" w:rsidR="004B0234" w:rsidRPr="0017796E" w:rsidRDefault="004B0234" w:rsidP="00C61873">
            <w:pPr>
              <w:pStyle w:val="Tabletext"/>
              <w:jc w:val="center"/>
              <w:rPr>
                <w:b w:val="0"/>
                <w:bCs/>
                <w:sz w:val="20"/>
              </w:rPr>
            </w:pPr>
            <w:r w:rsidRPr="0017796E">
              <w:rPr>
                <w:b w:val="0"/>
                <w:bCs/>
                <w:sz w:val="20"/>
              </w:rPr>
              <w:t>4</w:t>
            </w:r>
          </w:p>
        </w:tc>
      </w:tr>
      <w:tr w:rsidR="004B0234" w:rsidRPr="0017796E" w14:paraId="24532CD0"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484C41A" w14:textId="77777777" w:rsidR="004B0234" w:rsidRPr="0017796E" w:rsidRDefault="004B0234" w:rsidP="00C61873">
            <w:pPr>
              <w:pStyle w:val="Tabletext"/>
              <w:rPr>
                <w:b w:val="0"/>
                <w:bCs/>
                <w:sz w:val="20"/>
              </w:rPr>
            </w:pPr>
            <w:r w:rsidRPr="0017796E">
              <w:rPr>
                <w:b w:val="0"/>
                <w:bCs/>
                <w:sz w:val="20"/>
              </w:rPr>
              <w:t>Zone de Gaborone</w:t>
            </w:r>
          </w:p>
        </w:tc>
        <w:tc>
          <w:tcPr>
            <w:tcW w:w="2835" w:type="dxa"/>
            <w:tcBorders>
              <w:top w:val="single" w:sz="4" w:space="0" w:color="auto"/>
              <w:left w:val="nil"/>
              <w:bottom w:val="single" w:sz="4" w:space="0" w:color="auto"/>
              <w:right w:val="single" w:sz="4" w:space="0" w:color="auto"/>
            </w:tcBorders>
          </w:tcPr>
          <w:p w14:paraId="046408CB" w14:textId="77777777" w:rsidR="004B0234" w:rsidRPr="0017796E" w:rsidRDefault="004B0234" w:rsidP="00C61873">
            <w:pPr>
              <w:pStyle w:val="Tabletext"/>
              <w:rPr>
                <w:b w:val="0"/>
                <w:bCs/>
                <w:sz w:val="20"/>
              </w:rPr>
            </w:pPr>
            <w:r w:rsidRPr="0017796E">
              <w:rPr>
                <w:b w:val="0"/>
                <w:bCs/>
                <w:sz w:val="20"/>
              </w:rPr>
              <w:t>3XX XXXX</w:t>
            </w:r>
          </w:p>
        </w:tc>
        <w:tc>
          <w:tcPr>
            <w:tcW w:w="2126" w:type="dxa"/>
            <w:tcBorders>
              <w:top w:val="single" w:sz="4" w:space="0" w:color="auto"/>
              <w:left w:val="nil"/>
              <w:bottom w:val="single" w:sz="4" w:space="0" w:color="auto"/>
              <w:right w:val="single" w:sz="4" w:space="0" w:color="auto"/>
            </w:tcBorders>
          </w:tcPr>
          <w:p w14:paraId="0CB20414" w14:textId="77777777" w:rsidR="004B0234" w:rsidRPr="0017796E" w:rsidRDefault="004B0234" w:rsidP="00C61873">
            <w:pPr>
              <w:pStyle w:val="Tabletext"/>
              <w:jc w:val="center"/>
              <w:rPr>
                <w:b w:val="0"/>
                <w:bCs/>
                <w:sz w:val="20"/>
              </w:rPr>
            </w:pPr>
            <w:r w:rsidRPr="0017796E">
              <w:rPr>
                <w:b w:val="0"/>
                <w:bCs/>
                <w:sz w:val="20"/>
              </w:rPr>
              <w:t>1</w:t>
            </w:r>
          </w:p>
        </w:tc>
      </w:tr>
      <w:tr w:rsidR="004B0234" w:rsidRPr="0017796E" w14:paraId="5C7186B4"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5EAEE39" w14:textId="77777777" w:rsidR="004B0234" w:rsidRPr="0017796E" w:rsidRDefault="004B0234" w:rsidP="00C61873">
            <w:pPr>
              <w:pStyle w:val="Tabletext"/>
              <w:rPr>
                <w:b w:val="0"/>
                <w:bCs/>
                <w:sz w:val="20"/>
              </w:rPr>
            </w:pPr>
            <w:r w:rsidRPr="0017796E">
              <w:rPr>
                <w:b w:val="0"/>
                <w:bCs/>
                <w:sz w:val="20"/>
              </w:rPr>
              <w:t>Zone de Serowe</w:t>
            </w:r>
          </w:p>
        </w:tc>
        <w:tc>
          <w:tcPr>
            <w:tcW w:w="2835" w:type="dxa"/>
            <w:tcBorders>
              <w:top w:val="single" w:sz="4" w:space="0" w:color="auto"/>
              <w:left w:val="nil"/>
              <w:bottom w:val="single" w:sz="4" w:space="0" w:color="auto"/>
              <w:right w:val="single" w:sz="4" w:space="0" w:color="auto"/>
            </w:tcBorders>
          </w:tcPr>
          <w:p w14:paraId="40C1BF33" w14:textId="77777777" w:rsidR="004B0234" w:rsidRPr="0017796E" w:rsidRDefault="004B0234" w:rsidP="00C61873">
            <w:pPr>
              <w:pStyle w:val="Tabletext"/>
              <w:rPr>
                <w:b w:val="0"/>
                <w:bCs/>
                <w:sz w:val="20"/>
              </w:rPr>
            </w:pPr>
            <w:r w:rsidRPr="0017796E">
              <w:rPr>
                <w:b w:val="0"/>
                <w:bCs/>
                <w:sz w:val="20"/>
              </w:rPr>
              <w:t>46X XXXX</w:t>
            </w:r>
          </w:p>
        </w:tc>
        <w:tc>
          <w:tcPr>
            <w:tcW w:w="2126" w:type="dxa"/>
            <w:tcBorders>
              <w:top w:val="single" w:sz="4" w:space="0" w:color="auto"/>
              <w:left w:val="nil"/>
              <w:bottom w:val="single" w:sz="4" w:space="0" w:color="auto"/>
              <w:right w:val="single" w:sz="4" w:space="0" w:color="auto"/>
            </w:tcBorders>
          </w:tcPr>
          <w:p w14:paraId="63D0CDBC" w14:textId="77777777" w:rsidR="004B0234" w:rsidRPr="0017796E" w:rsidRDefault="004B0234" w:rsidP="00C61873">
            <w:pPr>
              <w:pStyle w:val="Tabletext"/>
              <w:jc w:val="center"/>
              <w:rPr>
                <w:b w:val="0"/>
                <w:bCs/>
                <w:sz w:val="20"/>
              </w:rPr>
            </w:pPr>
            <w:r w:rsidRPr="0017796E">
              <w:rPr>
                <w:b w:val="0"/>
                <w:bCs/>
                <w:sz w:val="20"/>
              </w:rPr>
              <w:t>3</w:t>
            </w:r>
          </w:p>
        </w:tc>
      </w:tr>
      <w:tr w:rsidR="004B0234" w:rsidRPr="0017796E" w14:paraId="1E79278B"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A498654" w14:textId="77777777" w:rsidR="004B0234" w:rsidRPr="0017796E" w:rsidRDefault="004B0234" w:rsidP="00C61873">
            <w:pPr>
              <w:pStyle w:val="Tabletext"/>
              <w:rPr>
                <w:b w:val="0"/>
                <w:bCs/>
                <w:sz w:val="20"/>
              </w:rPr>
            </w:pPr>
            <w:r w:rsidRPr="0017796E">
              <w:rPr>
                <w:b w:val="0"/>
                <w:bCs/>
                <w:sz w:val="20"/>
              </w:rPr>
              <w:t>Zone de Mahalapye</w:t>
            </w:r>
          </w:p>
        </w:tc>
        <w:tc>
          <w:tcPr>
            <w:tcW w:w="2835" w:type="dxa"/>
            <w:tcBorders>
              <w:top w:val="single" w:sz="4" w:space="0" w:color="auto"/>
              <w:left w:val="nil"/>
              <w:bottom w:val="single" w:sz="4" w:space="0" w:color="auto"/>
              <w:right w:val="single" w:sz="4" w:space="0" w:color="auto"/>
            </w:tcBorders>
          </w:tcPr>
          <w:p w14:paraId="41B2FD50" w14:textId="77777777" w:rsidR="004B0234" w:rsidRPr="0017796E" w:rsidRDefault="004B0234" w:rsidP="00C61873">
            <w:pPr>
              <w:pStyle w:val="Tabletext"/>
              <w:rPr>
                <w:b w:val="0"/>
                <w:bCs/>
                <w:sz w:val="20"/>
              </w:rPr>
            </w:pPr>
            <w:r w:rsidRPr="0017796E">
              <w:rPr>
                <w:b w:val="0"/>
                <w:bCs/>
                <w:sz w:val="20"/>
              </w:rPr>
              <w:t>47X XXXX</w:t>
            </w:r>
          </w:p>
        </w:tc>
        <w:tc>
          <w:tcPr>
            <w:tcW w:w="2126" w:type="dxa"/>
            <w:tcBorders>
              <w:top w:val="single" w:sz="4" w:space="0" w:color="auto"/>
              <w:left w:val="nil"/>
              <w:bottom w:val="single" w:sz="4" w:space="0" w:color="auto"/>
              <w:right w:val="single" w:sz="4" w:space="0" w:color="auto"/>
            </w:tcBorders>
          </w:tcPr>
          <w:p w14:paraId="0AACB3C4" w14:textId="77777777" w:rsidR="004B0234" w:rsidRPr="0017796E" w:rsidRDefault="004B0234" w:rsidP="00C61873">
            <w:pPr>
              <w:pStyle w:val="Tabletext"/>
              <w:jc w:val="center"/>
              <w:rPr>
                <w:b w:val="0"/>
                <w:bCs/>
                <w:sz w:val="20"/>
              </w:rPr>
            </w:pPr>
            <w:r w:rsidRPr="0017796E">
              <w:rPr>
                <w:b w:val="0"/>
                <w:bCs/>
                <w:sz w:val="20"/>
              </w:rPr>
              <w:t>3</w:t>
            </w:r>
          </w:p>
        </w:tc>
      </w:tr>
      <w:tr w:rsidR="004B0234" w:rsidRPr="0017796E" w14:paraId="6182EB04"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8EEC1F6" w14:textId="77777777" w:rsidR="004B0234" w:rsidRPr="0017796E" w:rsidRDefault="004B0234" w:rsidP="00C61873">
            <w:pPr>
              <w:pStyle w:val="Tabletext"/>
              <w:rPr>
                <w:b w:val="0"/>
                <w:bCs/>
                <w:sz w:val="20"/>
              </w:rPr>
            </w:pPr>
            <w:r w:rsidRPr="0017796E">
              <w:rPr>
                <w:b w:val="0"/>
                <w:bCs/>
                <w:sz w:val="20"/>
              </w:rPr>
              <w:t xml:space="preserve">Zone de </w:t>
            </w:r>
            <w:proofErr w:type="spellStart"/>
            <w:r w:rsidRPr="0017796E">
              <w:rPr>
                <w:b w:val="0"/>
                <w:bCs/>
                <w:sz w:val="20"/>
              </w:rPr>
              <w:t>Palapye</w:t>
            </w:r>
            <w:proofErr w:type="spellEnd"/>
          </w:p>
        </w:tc>
        <w:tc>
          <w:tcPr>
            <w:tcW w:w="2835" w:type="dxa"/>
            <w:tcBorders>
              <w:top w:val="single" w:sz="4" w:space="0" w:color="auto"/>
              <w:left w:val="nil"/>
              <w:bottom w:val="single" w:sz="4" w:space="0" w:color="auto"/>
              <w:right w:val="single" w:sz="4" w:space="0" w:color="auto"/>
            </w:tcBorders>
          </w:tcPr>
          <w:p w14:paraId="6A93B243" w14:textId="77777777" w:rsidR="004B0234" w:rsidRPr="0017796E" w:rsidRDefault="004B0234" w:rsidP="00C61873">
            <w:pPr>
              <w:pStyle w:val="Tabletext"/>
              <w:rPr>
                <w:b w:val="0"/>
                <w:bCs/>
                <w:sz w:val="20"/>
              </w:rPr>
            </w:pPr>
            <w:r w:rsidRPr="0017796E">
              <w:rPr>
                <w:b w:val="0"/>
                <w:bCs/>
                <w:sz w:val="20"/>
              </w:rPr>
              <w:t>49X XXXX</w:t>
            </w:r>
          </w:p>
        </w:tc>
        <w:tc>
          <w:tcPr>
            <w:tcW w:w="2126" w:type="dxa"/>
            <w:tcBorders>
              <w:top w:val="single" w:sz="4" w:space="0" w:color="auto"/>
              <w:left w:val="nil"/>
              <w:bottom w:val="single" w:sz="4" w:space="0" w:color="auto"/>
              <w:right w:val="single" w:sz="4" w:space="0" w:color="auto"/>
            </w:tcBorders>
          </w:tcPr>
          <w:p w14:paraId="3F2AA183" w14:textId="77777777" w:rsidR="004B0234" w:rsidRPr="0017796E" w:rsidRDefault="004B0234" w:rsidP="00C61873">
            <w:pPr>
              <w:pStyle w:val="Tabletext"/>
              <w:jc w:val="center"/>
              <w:rPr>
                <w:b w:val="0"/>
                <w:bCs/>
                <w:sz w:val="20"/>
              </w:rPr>
            </w:pPr>
            <w:r w:rsidRPr="0017796E">
              <w:rPr>
                <w:b w:val="0"/>
                <w:bCs/>
                <w:sz w:val="20"/>
              </w:rPr>
              <w:t>3</w:t>
            </w:r>
          </w:p>
        </w:tc>
      </w:tr>
      <w:tr w:rsidR="004B0234" w:rsidRPr="0017796E" w14:paraId="60848B44"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67EDCC7" w14:textId="77777777" w:rsidR="004B0234" w:rsidRPr="0017796E" w:rsidRDefault="004B0234" w:rsidP="00C61873">
            <w:pPr>
              <w:pStyle w:val="Tabletext"/>
              <w:rPr>
                <w:b w:val="0"/>
                <w:bCs/>
                <w:sz w:val="20"/>
              </w:rPr>
            </w:pPr>
            <w:r w:rsidRPr="0017796E">
              <w:rPr>
                <w:b w:val="0"/>
                <w:bCs/>
                <w:sz w:val="20"/>
              </w:rPr>
              <w:t xml:space="preserve">Zone de </w:t>
            </w:r>
            <w:proofErr w:type="spellStart"/>
            <w:r w:rsidRPr="0017796E">
              <w:rPr>
                <w:b w:val="0"/>
                <w:bCs/>
                <w:sz w:val="20"/>
              </w:rPr>
              <w:t>Ramotswa</w:t>
            </w:r>
            <w:proofErr w:type="spellEnd"/>
            <w:r w:rsidRPr="0017796E">
              <w:rPr>
                <w:b w:val="0"/>
                <w:bCs/>
                <w:sz w:val="20"/>
              </w:rPr>
              <w:t>/Lobatse</w:t>
            </w:r>
          </w:p>
        </w:tc>
        <w:tc>
          <w:tcPr>
            <w:tcW w:w="2835" w:type="dxa"/>
            <w:tcBorders>
              <w:top w:val="single" w:sz="4" w:space="0" w:color="auto"/>
              <w:left w:val="nil"/>
              <w:bottom w:val="single" w:sz="4" w:space="0" w:color="auto"/>
              <w:right w:val="single" w:sz="4" w:space="0" w:color="auto"/>
            </w:tcBorders>
          </w:tcPr>
          <w:p w14:paraId="7BE8C6CF" w14:textId="77777777" w:rsidR="004B0234" w:rsidRPr="0017796E" w:rsidRDefault="004B0234" w:rsidP="00C61873">
            <w:pPr>
              <w:pStyle w:val="Tabletext"/>
              <w:rPr>
                <w:b w:val="0"/>
                <w:bCs/>
                <w:sz w:val="20"/>
              </w:rPr>
            </w:pPr>
            <w:r w:rsidRPr="0017796E">
              <w:rPr>
                <w:b w:val="0"/>
                <w:bCs/>
                <w:sz w:val="20"/>
              </w:rPr>
              <w:t>53X XXXX</w:t>
            </w:r>
          </w:p>
        </w:tc>
        <w:tc>
          <w:tcPr>
            <w:tcW w:w="2126" w:type="dxa"/>
            <w:tcBorders>
              <w:top w:val="single" w:sz="4" w:space="0" w:color="auto"/>
              <w:left w:val="nil"/>
              <w:bottom w:val="single" w:sz="4" w:space="0" w:color="auto"/>
              <w:right w:val="single" w:sz="4" w:space="0" w:color="auto"/>
            </w:tcBorders>
          </w:tcPr>
          <w:p w14:paraId="2C1FF19B" w14:textId="77777777" w:rsidR="004B0234" w:rsidRPr="0017796E" w:rsidRDefault="004B0234" w:rsidP="00C61873">
            <w:pPr>
              <w:pStyle w:val="Tabletext"/>
              <w:jc w:val="center"/>
              <w:rPr>
                <w:b w:val="0"/>
                <w:bCs/>
                <w:sz w:val="20"/>
              </w:rPr>
            </w:pPr>
            <w:r w:rsidRPr="0017796E">
              <w:rPr>
                <w:b w:val="0"/>
                <w:bCs/>
                <w:sz w:val="20"/>
              </w:rPr>
              <w:t>2</w:t>
            </w:r>
          </w:p>
        </w:tc>
      </w:tr>
      <w:tr w:rsidR="004B0234" w:rsidRPr="0017796E" w14:paraId="01BC80FB"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7DFA63D" w14:textId="77777777" w:rsidR="004B0234" w:rsidRPr="0017796E" w:rsidRDefault="004B0234" w:rsidP="00C61873">
            <w:pPr>
              <w:pStyle w:val="Tabletext"/>
              <w:rPr>
                <w:b w:val="0"/>
                <w:bCs/>
                <w:sz w:val="20"/>
              </w:rPr>
            </w:pPr>
            <w:r w:rsidRPr="0017796E">
              <w:rPr>
                <w:b w:val="0"/>
                <w:bCs/>
                <w:sz w:val="20"/>
              </w:rPr>
              <w:t xml:space="preserve">Zone de </w:t>
            </w:r>
            <w:proofErr w:type="spellStart"/>
            <w:r w:rsidRPr="0017796E">
              <w:rPr>
                <w:b w:val="0"/>
                <w:bCs/>
                <w:sz w:val="20"/>
              </w:rPr>
              <w:t>Barolong</w:t>
            </w:r>
            <w:proofErr w:type="spellEnd"/>
            <w:r w:rsidRPr="0017796E">
              <w:rPr>
                <w:b w:val="0"/>
                <w:bCs/>
                <w:sz w:val="20"/>
              </w:rPr>
              <w:t>/</w:t>
            </w:r>
            <w:proofErr w:type="spellStart"/>
            <w:r w:rsidRPr="0017796E">
              <w:rPr>
                <w:b w:val="0"/>
                <w:bCs/>
                <w:sz w:val="20"/>
              </w:rPr>
              <w:t>Ngwaketse</w:t>
            </w:r>
            <w:proofErr w:type="spellEnd"/>
          </w:p>
        </w:tc>
        <w:tc>
          <w:tcPr>
            <w:tcW w:w="2835" w:type="dxa"/>
            <w:tcBorders>
              <w:top w:val="single" w:sz="4" w:space="0" w:color="auto"/>
              <w:left w:val="nil"/>
              <w:bottom w:val="single" w:sz="4" w:space="0" w:color="auto"/>
              <w:right w:val="single" w:sz="4" w:space="0" w:color="auto"/>
            </w:tcBorders>
          </w:tcPr>
          <w:p w14:paraId="39F959A3" w14:textId="77777777" w:rsidR="004B0234" w:rsidRPr="0017796E" w:rsidRDefault="004B0234" w:rsidP="00C61873">
            <w:pPr>
              <w:pStyle w:val="Tabletext"/>
              <w:rPr>
                <w:b w:val="0"/>
                <w:bCs/>
                <w:sz w:val="20"/>
              </w:rPr>
            </w:pPr>
            <w:r w:rsidRPr="0017796E">
              <w:rPr>
                <w:b w:val="0"/>
                <w:bCs/>
                <w:sz w:val="20"/>
              </w:rPr>
              <w:t>54X XXXX</w:t>
            </w:r>
          </w:p>
        </w:tc>
        <w:tc>
          <w:tcPr>
            <w:tcW w:w="2126" w:type="dxa"/>
            <w:tcBorders>
              <w:top w:val="single" w:sz="4" w:space="0" w:color="auto"/>
              <w:left w:val="nil"/>
              <w:bottom w:val="single" w:sz="4" w:space="0" w:color="auto"/>
              <w:right w:val="single" w:sz="4" w:space="0" w:color="auto"/>
            </w:tcBorders>
          </w:tcPr>
          <w:p w14:paraId="2DF09623" w14:textId="77777777" w:rsidR="004B0234" w:rsidRPr="0017796E" w:rsidRDefault="004B0234" w:rsidP="00C61873">
            <w:pPr>
              <w:pStyle w:val="Tabletext"/>
              <w:jc w:val="center"/>
              <w:rPr>
                <w:b w:val="0"/>
                <w:bCs/>
                <w:sz w:val="20"/>
              </w:rPr>
            </w:pPr>
            <w:r w:rsidRPr="0017796E">
              <w:rPr>
                <w:b w:val="0"/>
                <w:bCs/>
                <w:sz w:val="20"/>
              </w:rPr>
              <w:t>2</w:t>
            </w:r>
          </w:p>
        </w:tc>
      </w:tr>
      <w:tr w:rsidR="004B0234" w:rsidRPr="0017796E" w14:paraId="631E88BA" w14:textId="77777777" w:rsidTr="00C61873">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37ACBC81" w14:textId="77777777" w:rsidR="004B0234" w:rsidRPr="0017796E" w:rsidRDefault="004B0234" w:rsidP="00C61873">
            <w:pPr>
              <w:pStyle w:val="Tabletext"/>
              <w:rPr>
                <w:b w:val="0"/>
                <w:bCs/>
                <w:sz w:val="20"/>
              </w:rPr>
            </w:pPr>
            <w:r w:rsidRPr="0017796E">
              <w:rPr>
                <w:b w:val="0"/>
                <w:bCs/>
                <w:sz w:val="20"/>
              </w:rPr>
              <w:t>Zone de Mochudi</w:t>
            </w:r>
          </w:p>
        </w:tc>
        <w:tc>
          <w:tcPr>
            <w:tcW w:w="2835" w:type="dxa"/>
            <w:tcBorders>
              <w:top w:val="single" w:sz="4" w:space="0" w:color="auto"/>
              <w:left w:val="nil"/>
              <w:bottom w:val="single" w:sz="4" w:space="0" w:color="auto"/>
              <w:right w:val="single" w:sz="4" w:space="0" w:color="auto"/>
            </w:tcBorders>
          </w:tcPr>
          <w:p w14:paraId="78C877DB" w14:textId="77777777" w:rsidR="004B0234" w:rsidRPr="0017796E" w:rsidRDefault="004B0234" w:rsidP="00C61873">
            <w:pPr>
              <w:pStyle w:val="Tabletext"/>
              <w:rPr>
                <w:b w:val="0"/>
                <w:bCs/>
                <w:sz w:val="20"/>
              </w:rPr>
            </w:pPr>
            <w:r w:rsidRPr="0017796E">
              <w:rPr>
                <w:b w:val="0"/>
                <w:bCs/>
                <w:sz w:val="20"/>
              </w:rPr>
              <w:t>57X XXXX</w:t>
            </w:r>
          </w:p>
        </w:tc>
        <w:tc>
          <w:tcPr>
            <w:tcW w:w="2126" w:type="dxa"/>
            <w:tcBorders>
              <w:top w:val="single" w:sz="4" w:space="0" w:color="auto"/>
              <w:left w:val="nil"/>
              <w:bottom w:val="single" w:sz="4" w:space="0" w:color="auto"/>
              <w:right w:val="single" w:sz="4" w:space="0" w:color="auto"/>
            </w:tcBorders>
          </w:tcPr>
          <w:p w14:paraId="3DAAF8FB" w14:textId="77777777" w:rsidR="004B0234" w:rsidRPr="0017796E" w:rsidRDefault="004B0234" w:rsidP="00C61873">
            <w:pPr>
              <w:pStyle w:val="Tabletext"/>
              <w:jc w:val="center"/>
              <w:rPr>
                <w:b w:val="0"/>
                <w:bCs/>
                <w:sz w:val="20"/>
              </w:rPr>
            </w:pPr>
            <w:r w:rsidRPr="0017796E">
              <w:rPr>
                <w:b w:val="0"/>
                <w:bCs/>
                <w:sz w:val="20"/>
              </w:rPr>
              <w:t>2</w:t>
            </w:r>
          </w:p>
        </w:tc>
      </w:tr>
      <w:tr w:rsidR="004B0234" w:rsidRPr="0017796E" w14:paraId="1ECBD19A"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57035B8" w14:textId="77777777" w:rsidR="004B0234" w:rsidRPr="0017796E" w:rsidRDefault="004B0234" w:rsidP="00C61873">
            <w:pPr>
              <w:pStyle w:val="Tabletext"/>
              <w:rPr>
                <w:b w:val="0"/>
                <w:bCs/>
                <w:sz w:val="20"/>
              </w:rPr>
            </w:pPr>
            <w:r w:rsidRPr="0017796E">
              <w:rPr>
                <w:b w:val="0"/>
                <w:bCs/>
                <w:sz w:val="20"/>
              </w:rPr>
              <w:t xml:space="preserve">Zone de </w:t>
            </w:r>
            <w:proofErr w:type="spellStart"/>
            <w:r w:rsidRPr="0017796E">
              <w:rPr>
                <w:b w:val="0"/>
                <w:bCs/>
                <w:sz w:val="20"/>
              </w:rPr>
              <w:t>Jwaneng</w:t>
            </w:r>
            <w:proofErr w:type="spellEnd"/>
          </w:p>
        </w:tc>
        <w:tc>
          <w:tcPr>
            <w:tcW w:w="2835" w:type="dxa"/>
            <w:tcBorders>
              <w:top w:val="single" w:sz="4" w:space="0" w:color="auto"/>
              <w:left w:val="nil"/>
              <w:bottom w:val="single" w:sz="4" w:space="0" w:color="auto"/>
              <w:right w:val="single" w:sz="4" w:space="0" w:color="auto"/>
            </w:tcBorders>
          </w:tcPr>
          <w:p w14:paraId="5CC987C5" w14:textId="77777777" w:rsidR="004B0234" w:rsidRPr="0017796E" w:rsidRDefault="004B0234" w:rsidP="00C61873">
            <w:pPr>
              <w:pStyle w:val="Tabletext"/>
              <w:rPr>
                <w:b w:val="0"/>
                <w:bCs/>
                <w:sz w:val="20"/>
              </w:rPr>
            </w:pPr>
            <w:r w:rsidRPr="0017796E">
              <w:rPr>
                <w:b w:val="0"/>
                <w:bCs/>
                <w:sz w:val="20"/>
              </w:rPr>
              <w:t>58X XXXX</w:t>
            </w:r>
          </w:p>
        </w:tc>
        <w:tc>
          <w:tcPr>
            <w:tcW w:w="2126" w:type="dxa"/>
            <w:tcBorders>
              <w:top w:val="single" w:sz="4" w:space="0" w:color="auto"/>
              <w:left w:val="nil"/>
              <w:bottom w:val="single" w:sz="4" w:space="0" w:color="auto"/>
              <w:right w:val="single" w:sz="4" w:space="0" w:color="auto"/>
            </w:tcBorders>
          </w:tcPr>
          <w:p w14:paraId="3A6A65B0" w14:textId="77777777" w:rsidR="004B0234" w:rsidRPr="0017796E" w:rsidRDefault="004B0234" w:rsidP="00C61873">
            <w:pPr>
              <w:pStyle w:val="Tabletext"/>
              <w:jc w:val="center"/>
              <w:rPr>
                <w:b w:val="0"/>
                <w:bCs/>
                <w:sz w:val="20"/>
              </w:rPr>
            </w:pPr>
            <w:r w:rsidRPr="0017796E">
              <w:rPr>
                <w:b w:val="0"/>
                <w:bCs/>
                <w:sz w:val="20"/>
              </w:rPr>
              <w:t>2</w:t>
            </w:r>
          </w:p>
        </w:tc>
      </w:tr>
      <w:tr w:rsidR="004B0234" w:rsidRPr="0017796E" w14:paraId="018A602F"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C34D16C" w14:textId="77777777" w:rsidR="004B0234" w:rsidRPr="0017796E" w:rsidRDefault="004B0234" w:rsidP="00C61873">
            <w:pPr>
              <w:pStyle w:val="Tabletext"/>
              <w:rPr>
                <w:b w:val="0"/>
                <w:bCs/>
                <w:sz w:val="20"/>
              </w:rPr>
            </w:pPr>
            <w:r w:rsidRPr="0017796E">
              <w:rPr>
                <w:b w:val="0"/>
                <w:bCs/>
                <w:sz w:val="20"/>
              </w:rPr>
              <w:t>Zone de Molepolole</w:t>
            </w:r>
          </w:p>
        </w:tc>
        <w:tc>
          <w:tcPr>
            <w:tcW w:w="2835" w:type="dxa"/>
            <w:tcBorders>
              <w:top w:val="single" w:sz="4" w:space="0" w:color="auto"/>
              <w:left w:val="nil"/>
              <w:bottom w:val="single" w:sz="4" w:space="0" w:color="auto"/>
              <w:right w:val="single" w:sz="4" w:space="0" w:color="auto"/>
            </w:tcBorders>
          </w:tcPr>
          <w:p w14:paraId="6152D2DB" w14:textId="77777777" w:rsidR="004B0234" w:rsidRPr="0017796E" w:rsidRDefault="004B0234" w:rsidP="00C61873">
            <w:pPr>
              <w:pStyle w:val="Tabletext"/>
              <w:rPr>
                <w:b w:val="0"/>
                <w:bCs/>
                <w:sz w:val="20"/>
              </w:rPr>
            </w:pPr>
            <w:r w:rsidRPr="0017796E">
              <w:rPr>
                <w:b w:val="0"/>
                <w:bCs/>
                <w:sz w:val="20"/>
              </w:rPr>
              <w:t>59X XXXX</w:t>
            </w:r>
          </w:p>
        </w:tc>
        <w:tc>
          <w:tcPr>
            <w:tcW w:w="2126" w:type="dxa"/>
            <w:tcBorders>
              <w:top w:val="single" w:sz="4" w:space="0" w:color="auto"/>
              <w:left w:val="nil"/>
              <w:bottom w:val="single" w:sz="4" w:space="0" w:color="auto"/>
              <w:right w:val="single" w:sz="4" w:space="0" w:color="auto"/>
            </w:tcBorders>
          </w:tcPr>
          <w:p w14:paraId="4170055C" w14:textId="77777777" w:rsidR="004B0234" w:rsidRPr="0017796E" w:rsidRDefault="004B0234" w:rsidP="00C61873">
            <w:pPr>
              <w:pStyle w:val="Tabletext"/>
              <w:jc w:val="center"/>
              <w:rPr>
                <w:b w:val="0"/>
                <w:bCs/>
                <w:sz w:val="20"/>
              </w:rPr>
            </w:pPr>
            <w:r w:rsidRPr="0017796E">
              <w:rPr>
                <w:b w:val="0"/>
                <w:bCs/>
                <w:sz w:val="20"/>
              </w:rPr>
              <w:t>2</w:t>
            </w:r>
          </w:p>
        </w:tc>
      </w:tr>
      <w:tr w:rsidR="004B0234" w:rsidRPr="0017796E" w14:paraId="1A5BF39F"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498A2AC" w14:textId="77777777" w:rsidR="004B0234" w:rsidRPr="0017796E" w:rsidRDefault="004B0234" w:rsidP="00C61873">
            <w:pPr>
              <w:pStyle w:val="Tabletext"/>
              <w:rPr>
                <w:b w:val="0"/>
                <w:bCs/>
                <w:sz w:val="20"/>
              </w:rPr>
            </w:pPr>
            <w:r w:rsidRPr="0017796E">
              <w:rPr>
                <w:b w:val="0"/>
                <w:bCs/>
                <w:sz w:val="20"/>
              </w:rPr>
              <w:t xml:space="preserve">Zone de </w:t>
            </w:r>
            <w:proofErr w:type="spellStart"/>
            <w:r w:rsidRPr="0017796E">
              <w:rPr>
                <w:b w:val="0"/>
                <w:bCs/>
                <w:sz w:val="20"/>
              </w:rPr>
              <w:t>Kasane</w:t>
            </w:r>
            <w:proofErr w:type="spellEnd"/>
          </w:p>
        </w:tc>
        <w:tc>
          <w:tcPr>
            <w:tcW w:w="2835" w:type="dxa"/>
            <w:tcBorders>
              <w:top w:val="single" w:sz="4" w:space="0" w:color="auto"/>
              <w:left w:val="nil"/>
              <w:bottom w:val="single" w:sz="4" w:space="0" w:color="auto"/>
              <w:right w:val="single" w:sz="4" w:space="0" w:color="auto"/>
            </w:tcBorders>
          </w:tcPr>
          <w:p w14:paraId="5EA571C8" w14:textId="77777777" w:rsidR="004B0234" w:rsidRPr="0017796E" w:rsidRDefault="004B0234" w:rsidP="00C61873">
            <w:pPr>
              <w:pStyle w:val="Tabletext"/>
              <w:rPr>
                <w:b w:val="0"/>
                <w:bCs/>
                <w:sz w:val="20"/>
              </w:rPr>
            </w:pPr>
            <w:r w:rsidRPr="0017796E">
              <w:rPr>
                <w:b w:val="0"/>
                <w:bCs/>
                <w:sz w:val="20"/>
              </w:rPr>
              <w:t>62X XXXX</w:t>
            </w:r>
          </w:p>
        </w:tc>
        <w:tc>
          <w:tcPr>
            <w:tcW w:w="2126" w:type="dxa"/>
            <w:tcBorders>
              <w:top w:val="single" w:sz="4" w:space="0" w:color="auto"/>
              <w:left w:val="nil"/>
              <w:bottom w:val="single" w:sz="4" w:space="0" w:color="auto"/>
              <w:right w:val="single" w:sz="4" w:space="0" w:color="auto"/>
            </w:tcBorders>
          </w:tcPr>
          <w:p w14:paraId="0C0AEE13" w14:textId="77777777" w:rsidR="004B0234" w:rsidRPr="0017796E" w:rsidRDefault="004B0234" w:rsidP="00C61873">
            <w:pPr>
              <w:pStyle w:val="Tabletext"/>
              <w:jc w:val="center"/>
              <w:rPr>
                <w:b w:val="0"/>
                <w:bCs/>
                <w:sz w:val="20"/>
              </w:rPr>
            </w:pPr>
            <w:r w:rsidRPr="0017796E">
              <w:rPr>
                <w:b w:val="0"/>
                <w:bCs/>
                <w:sz w:val="20"/>
              </w:rPr>
              <w:t>5</w:t>
            </w:r>
          </w:p>
        </w:tc>
      </w:tr>
      <w:tr w:rsidR="004B0234" w:rsidRPr="0017796E" w14:paraId="25418B33" w14:textId="77777777" w:rsidTr="00C6187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49DCE63" w14:textId="77777777" w:rsidR="004B0234" w:rsidRPr="0017796E" w:rsidRDefault="004B0234" w:rsidP="00C61873">
            <w:pPr>
              <w:pStyle w:val="Tabletext"/>
              <w:rPr>
                <w:b w:val="0"/>
                <w:bCs/>
                <w:sz w:val="20"/>
              </w:rPr>
            </w:pPr>
            <w:r w:rsidRPr="0017796E">
              <w:rPr>
                <w:b w:val="0"/>
                <w:bCs/>
                <w:sz w:val="20"/>
              </w:rPr>
              <w:t>Zone de Ghanzi/</w:t>
            </w:r>
            <w:proofErr w:type="spellStart"/>
            <w:r w:rsidRPr="0017796E">
              <w:rPr>
                <w:b w:val="0"/>
                <w:bCs/>
                <w:sz w:val="20"/>
              </w:rPr>
              <w:t>Kgalagadi</w:t>
            </w:r>
            <w:proofErr w:type="spellEnd"/>
          </w:p>
        </w:tc>
        <w:tc>
          <w:tcPr>
            <w:tcW w:w="2835" w:type="dxa"/>
            <w:tcBorders>
              <w:top w:val="single" w:sz="4" w:space="0" w:color="auto"/>
              <w:left w:val="nil"/>
              <w:bottom w:val="single" w:sz="4" w:space="0" w:color="auto"/>
              <w:right w:val="single" w:sz="4" w:space="0" w:color="auto"/>
            </w:tcBorders>
          </w:tcPr>
          <w:p w14:paraId="45038B93" w14:textId="77777777" w:rsidR="004B0234" w:rsidRPr="0017796E" w:rsidRDefault="004B0234" w:rsidP="00C61873">
            <w:pPr>
              <w:pStyle w:val="Tabletext"/>
              <w:rPr>
                <w:b w:val="0"/>
                <w:bCs/>
                <w:sz w:val="20"/>
              </w:rPr>
            </w:pPr>
            <w:r w:rsidRPr="0017796E">
              <w:rPr>
                <w:b w:val="0"/>
                <w:bCs/>
                <w:sz w:val="20"/>
              </w:rPr>
              <w:t>65X XXXX</w:t>
            </w:r>
          </w:p>
        </w:tc>
        <w:tc>
          <w:tcPr>
            <w:tcW w:w="2126" w:type="dxa"/>
            <w:tcBorders>
              <w:top w:val="single" w:sz="4" w:space="0" w:color="auto"/>
              <w:left w:val="nil"/>
              <w:bottom w:val="single" w:sz="4" w:space="0" w:color="auto"/>
              <w:right w:val="single" w:sz="4" w:space="0" w:color="auto"/>
            </w:tcBorders>
          </w:tcPr>
          <w:p w14:paraId="340E578D" w14:textId="77777777" w:rsidR="004B0234" w:rsidRPr="0017796E" w:rsidRDefault="004B0234" w:rsidP="00C61873">
            <w:pPr>
              <w:pStyle w:val="Tabletext"/>
              <w:jc w:val="center"/>
              <w:rPr>
                <w:b w:val="0"/>
                <w:bCs/>
                <w:sz w:val="20"/>
              </w:rPr>
            </w:pPr>
            <w:r w:rsidRPr="0017796E">
              <w:rPr>
                <w:b w:val="0"/>
                <w:bCs/>
                <w:sz w:val="20"/>
              </w:rPr>
              <w:t>5</w:t>
            </w:r>
          </w:p>
        </w:tc>
      </w:tr>
      <w:tr w:rsidR="004B0234" w:rsidRPr="0017796E" w14:paraId="77264541" w14:textId="77777777" w:rsidTr="00C61873">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5E85E83C" w14:textId="77777777" w:rsidR="004B0234" w:rsidRPr="0017796E" w:rsidRDefault="004B0234" w:rsidP="00C61873">
            <w:pPr>
              <w:pStyle w:val="Tabletext"/>
              <w:rPr>
                <w:b w:val="0"/>
                <w:bCs/>
                <w:sz w:val="20"/>
              </w:rPr>
            </w:pPr>
            <w:r w:rsidRPr="0017796E">
              <w:rPr>
                <w:b w:val="0"/>
                <w:bCs/>
                <w:sz w:val="20"/>
              </w:rPr>
              <w:t>Zone de Maun</w:t>
            </w:r>
          </w:p>
        </w:tc>
        <w:tc>
          <w:tcPr>
            <w:tcW w:w="2835" w:type="dxa"/>
            <w:tcBorders>
              <w:top w:val="single" w:sz="4" w:space="0" w:color="auto"/>
              <w:left w:val="nil"/>
              <w:bottom w:val="single" w:sz="4" w:space="0" w:color="auto"/>
              <w:right w:val="single" w:sz="4" w:space="0" w:color="auto"/>
            </w:tcBorders>
          </w:tcPr>
          <w:p w14:paraId="522B354A" w14:textId="77777777" w:rsidR="004B0234" w:rsidRPr="0017796E" w:rsidRDefault="004B0234" w:rsidP="00C61873">
            <w:pPr>
              <w:pStyle w:val="Tabletext"/>
              <w:rPr>
                <w:b w:val="0"/>
                <w:bCs/>
                <w:sz w:val="20"/>
              </w:rPr>
            </w:pPr>
            <w:r w:rsidRPr="0017796E">
              <w:rPr>
                <w:b w:val="0"/>
                <w:bCs/>
                <w:sz w:val="20"/>
              </w:rPr>
              <w:t>68X XXXX</w:t>
            </w:r>
          </w:p>
        </w:tc>
        <w:tc>
          <w:tcPr>
            <w:tcW w:w="2126" w:type="dxa"/>
            <w:tcBorders>
              <w:top w:val="single" w:sz="4" w:space="0" w:color="auto"/>
              <w:left w:val="nil"/>
              <w:bottom w:val="single" w:sz="4" w:space="0" w:color="auto"/>
              <w:right w:val="single" w:sz="4" w:space="0" w:color="auto"/>
            </w:tcBorders>
          </w:tcPr>
          <w:p w14:paraId="5EA83C83" w14:textId="77777777" w:rsidR="004B0234" w:rsidRPr="0017796E" w:rsidRDefault="004B0234" w:rsidP="00C61873">
            <w:pPr>
              <w:pStyle w:val="Tabletext"/>
              <w:jc w:val="center"/>
              <w:rPr>
                <w:b w:val="0"/>
                <w:bCs/>
                <w:sz w:val="20"/>
              </w:rPr>
            </w:pPr>
            <w:r w:rsidRPr="0017796E">
              <w:rPr>
                <w:b w:val="0"/>
                <w:bCs/>
                <w:sz w:val="20"/>
              </w:rPr>
              <w:t>5</w:t>
            </w:r>
          </w:p>
        </w:tc>
      </w:tr>
    </w:tbl>
    <w:p w14:paraId="123BBC63" w14:textId="77777777" w:rsidR="004B0234" w:rsidRPr="0017796E" w:rsidRDefault="004B0234" w:rsidP="004B0234">
      <w:pPr>
        <w:tabs>
          <w:tab w:val="left" w:pos="993"/>
        </w:tabs>
        <w:ind w:left="426"/>
        <w:rPr>
          <w:rFonts w:eastAsia="Calibri"/>
          <w:b/>
          <w:bCs/>
          <w:lang w:val="fr-FR"/>
        </w:rPr>
      </w:pPr>
      <w:r w:rsidRPr="0017796E">
        <w:rPr>
          <w:rFonts w:eastAsia="Calibri"/>
          <w:b/>
          <w:bCs/>
          <w:lang w:val="fr-FR"/>
        </w:rPr>
        <w:t>1.4</w:t>
      </w:r>
      <w:r w:rsidRPr="0017796E">
        <w:rPr>
          <w:rFonts w:eastAsia="Calibri"/>
          <w:b/>
          <w:bCs/>
          <w:lang w:val="fr-FR"/>
        </w:rPr>
        <w:tab/>
        <w:t>Numéros de téléphonie IP</w:t>
      </w:r>
    </w:p>
    <w:p w14:paraId="18B6D97D" w14:textId="77777777" w:rsidR="004B0234" w:rsidRPr="0017796E" w:rsidRDefault="004B0234" w:rsidP="004B0234">
      <w:pPr>
        <w:tabs>
          <w:tab w:val="left" w:pos="1701"/>
        </w:tabs>
        <w:ind w:left="993"/>
        <w:rPr>
          <w:rFonts w:eastAsia="Calibri"/>
          <w:lang w:val="fr-FR"/>
        </w:rPr>
      </w:pPr>
      <w:r w:rsidRPr="0017796E">
        <w:rPr>
          <w:rFonts w:eastAsia="Calibri"/>
          <w:lang w:val="fr-FR"/>
        </w:rPr>
        <w:t>1.4.1</w:t>
      </w:r>
      <w:r w:rsidRPr="0017796E">
        <w:rPr>
          <w:rFonts w:eastAsia="Calibri"/>
          <w:lang w:val="fr-FR"/>
        </w:rPr>
        <w:tab/>
      </w:r>
      <w:r w:rsidRPr="0017796E">
        <w:rPr>
          <w:rFonts w:eastAsia="Calibri"/>
          <w:b/>
          <w:bCs/>
          <w:lang w:val="fr-FR"/>
        </w:rPr>
        <w:t>Niveau 7</w:t>
      </w:r>
    </w:p>
    <w:p w14:paraId="39C25ABD" w14:textId="77777777" w:rsidR="004B0234" w:rsidRPr="0017796E" w:rsidRDefault="004B0234" w:rsidP="004B0234">
      <w:pPr>
        <w:spacing w:before="0"/>
        <w:ind w:left="1701"/>
        <w:rPr>
          <w:rFonts w:eastAsia="Calibri"/>
          <w:lang w:val="fr-FR"/>
        </w:rPr>
      </w:pPr>
      <w:r w:rsidRPr="0017796E">
        <w:rPr>
          <w:rFonts w:eastAsia="Calibri"/>
          <w:lang w:val="fr-FR"/>
        </w:rPr>
        <w:t xml:space="preserve">La série de numéros 79 XXX </w:t>
      </w:r>
      <w:proofErr w:type="spellStart"/>
      <w:r w:rsidRPr="0017796E">
        <w:rPr>
          <w:rFonts w:eastAsia="Calibri"/>
          <w:lang w:val="fr-FR"/>
        </w:rPr>
        <w:t>XXX</w:t>
      </w:r>
      <w:proofErr w:type="spellEnd"/>
      <w:r w:rsidRPr="0017796E">
        <w:rPr>
          <w:rFonts w:eastAsia="Calibri"/>
          <w:lang w:val="fr-FR"/>
        </w:rPr>
        <w:t xml:space="preserve"> du niveau 7 est attribuée aux services de téléphonie utilisant le protocole Internet (</w:t>
      </w:r>
      <w:proofErr w:type="spellStart"/>
      <w:r w:rsidRPr="0017796E">
        <w:rPr>
          <w:rFonts w:eastAsia="Calibri"/>
          <w:lang w:val="fr-FR"/>
        </w:rPr>
        <w:t>VoIP</w:t>
      </w:r>
      <w:proofErr w:type="spellEnd"/>
      <w:r w:rsidRPr="0017796E">
        <w:rPr>
          <w:rFonts w:eastAsia="Calibri"/>
          <w:lang w:val="fr-FR"/>
        </w:rPr>
        <w:t>).</w:t>
      </w:r>
    </w:p>
    <w:p w14:paraId="701FE5B1" w14:textId="77777777" w:rsidR="004B0234" w:rsidRPr="0017796E" w:rsidRDefault="004B0234" w:rsidP="004B0234">
      <w:pPr>
        <w:tabs>
          <w:tab w:val="left" w:pos="993"/>
        </w:tabs>
        <w:ind w:left="426"/>
        <w:rPr>
          <w:rFonts w:eastAsia="Calibri"/>
          <w:b/>
          <w:bCs/>
          <w:lang w:val="fr-FR"/>
        </w:rPr>
      </w:pPr>
      <w:r w:rsidRPr="0017796E">
        <w:rPr>
          <w:rFonts w:eastAsia="Calibri"/>
          <w:b/>
          <w:bCs/>
          <w:lang w:val="fr-FR"/>
        </w:rPr>
        <w:t>1.5</w:t>
      </w:r>
      <w:r w:rsidRPr="0017796E">
        <w:rPr>
          <w:rFonts w:eastAsia="Calibri"/>
          <w:b/>
          <w:bCs/>
          <w:lang w:val="fr-FR"/>
        </w:rPr>
        <w:tab/>
        <w:t>Numéros de téléphonie IP</w:t>
      </w:r>
    </w:p>
    <w:p w14:paraId="12BB99C2" w14:textId="77777777" w:rsidR="004B0234" w:rsidRPr="0017796E" w:rsidRDefault="004B0234" w:rsidP="004B0234">
      <w:pPr>
        <w:tabs>
          <w:tab w:val="left" w:pos="1701"/>
        </w:tabs>
        <w:ind w:left="993"/>
        <w:rPr>
          <w:rFonts w:eastAsia="Calibri"/>
          <w:lang w:val="fr-FR"/>
        </w:rPr>
      </w:pPr>
      <w:r w:rsidRPr="0017796E">
        <w:rPr>
          <w:rFonts w:eastAsia="Calibri"/>
          <w:lang w:val="fr-FR"/>
        </w:rPr>
        <w:t>1.5.1</w:t>
      </w:r>
      <w:r w:rsidRPr="0017796E">
        <w:rPr>
          <w:rFonts w:eastAsia="Calibri"/>
          <w:lang w:val="fr-FR"/>
        </w:rPr>
        <w:tab/>
      </w:r>
      <w:r w:rsidRPr="0017796E">
        <w:rPr>
          <w:rFonts w:eastAsia="Calibri"/>
          <w:b/>
          <w:bCs/>
          <w:lang w:val="fr-FR"/>
        </w:rPr>
        <w:t>Niveaux 7 et 8</w:t>
      </w:r>
    </w:p>
    <w:p w14:paraId="42067507" w14:textId="77777777" w:rsidR="004B0234" w:rsidRPr="0017796E" w:rsidRDefault="004B0234" w:rsidP="004B0234">
      <w:pPr>
        <w:spacing w:before="0"/>
        <w:ind w:left="1701"/>
        <w:rPr>
          <w:rFonts w:eastAsia="Calibri"/>
          <w:lang w:val="fr-FR"/>
        </w:rPr>
      </w:pPr>
      <w:r w:rsidRPr="0017796E">
        <w:rPr>
          <w:rFonts w:eastAsia="Calibri"/>
          <w:lang w:val="fr-FR"/>
        </w:rPr>
        <w:t xml:space="preserve">Le niveau 7 et une partie du niveau 8 correspondent à une série de numéros mobiles à huit chiffres allant respectivement de 71 XXX </w:t>
      </w:r>
      <w:proofErr w:type="spellStart"/>
      <w:r w:rsidRPr="0017796E">
        <w:rPr>
          <w:rFonts w:eastAsia="Calibri"/>
          <w:lang w:val="fr-FR"/>
        </w:rPr>
        <w:t>XXX</w:t>
      </w:r>
      <w:proofErr w:type="spellEnd"/>
      <w:r w:rsidRPr="0017796E">
        <w:rPr>
          <w:rFonts w:eastAsia="Calibri"/>
          <w:lang w:val="fr-FR"/>
        </w:rPr>
        <w:t xml:space="preserve"> à 78 XXX </w:t>
      </w:r>
      <w:proofErr w:type="spellStart"/>
      <w:proofErr w:type="gramStart"/>
      <w:r w:rsidRPr="0017796E">
        <w:rPr>
          <w:rFonts w:eastAsia="Calibri"/>
          <w:lang w:val="fr-FR"/>
        </w:rPr>
        <w:t>XXX</w:t>
      </w:r>
      <w:proofErr w:type="spellEnd"/>
      <w:r w:rsidRPr="0017796E">
        <w:rPr>
          <w:rFonts w:eastAsia="Calibri"/>
          <w:lang w:val="fr-FR"/>
        </w:rPr>
        <w:t>;</w:t>
      </w:r>
      <w:proofErr w:type="gramEnd"/>
      <w:r w:rsidRPr="0017796E">
        <w:rPr>
          <w:rFonts w:eastAsia="Calibri"/>
          <w:lang w:val="fr-FR"/>
        </w:rPr>
        <w:t xml:space="preserve"> et </w:t>
      </w:r>
    </w:p>
    <w:p w14:paraId="0CC4674F" w14:textId="77777777" w:rsidR="004B0234" w:rsidRPr="0017796E" w:rsidRDefault="004B0234" w:rsidP="004B0234">
      <w:pPr>
        <w:spacing w:before="0"/>
        <w:ind w:left="1701"/>
        <w:rPr>
          <w:rFonts w:eastAsia="Calibri"/>
          <w:lang w:val="fr-FR"/>
        </w:rPr>
      </w:pPr>
      <w:proofErr w:type="gramStart"/>
      <w:r w:rsidRPr="0017796E">
        <w:rPr>
          <w:rFonts w:eastAsia="Calibri"/>
          <w:lang w:val="fr-FR"/>
        </w:rPr>
        <w:t>de</w:t>
      </w:r>
      <w:proofErr w:type="gramEnd"/>
      <w:r w:rsidRPr="0017796E">
        <w:rPr>
          <w:rFonts w:eastAsia="Calibri"/>
          <w:lang w:val="fr-FR"/>
        </w:rPr>
        <w:t xml:space="preserve"> 81 XXX </w:t>
      </w:r>
      <w:proofErr w:type="spellStart"/>
      <w:r w:rsidRPr="0017796E">
        <w:rPr>
          <w:rFonts w:eastAsia="Calibri"/>
          <w:lang w:val="fr-FR"/>
        </w:rPr>
        <w:t>XXX</w:t>
      </w:r>
      <w:proofErr w:type="spellEnd"/>
      <w:r w:rsidRPr="0017796E">
        <w:rPr>
          <w:rFonts w:eastAsia="Calibri"/>
          <w:lang w:val="fr-FR"/>
        </w:rPr>
        <w:t xml:space="preserve"> à 85 XXX </w:t>
      </w:r>
      <w:proofErr w:type="spellStart"/>
      <w:r w:rsidRPr="0017796E">
        <w:rPr>
          <w:rFonts w:eastAsia="Calibri"/>
          <w:lang w:val="fr-FR"/>
        </w:rPr>
        <w:t>XXX</w:t>
      </w:r>
      <w:proofErr w:type="spellEnd"/>
      <w:r w:rsidRPr="0017796E">
        <w:rPr>
          <w:rFonts w:eastAsia="Calibri"/>
          <w:lang w:val="fr-FR"/>
        </w:rPr>
        <w:t>.</w:t>
      </w:r>
    </w:p>
    <w:p w14:paraId="65BC0C67" w14:textId="77777777" w:rsidR="004B0234" w:rsidRPr="0017796E" w:rsidRDefault="004B0234" w:rsidP="004B0234">
      <w:pPr>
        <w:tabs>
          <w:tab w:val="left" w:pos="993"/>
        </w:tabs>
        <w:ind w:left="426"/>
        <w:rPr>
          <w:rFonts w:eastAsia="Calibri"/>
          <w:b/>
          <w:bCs/>
          <w:lang w:val="fr-FR"/>
        </w:rPr>
      </w:pPr>
      <w:r w:rsidRPr="0017796E">
        <w:rPr>
          <w:rFonts w:eastAsia="Calibri"/>
          <w:b/>
          <w:bCs/>
          <w:lang w:val="fr-FR"/>
        </w:rPr>
        <w:t>1.6</w:t>
      </w:r>
      <w:r w:rsidRPr="0017796E">
        <w:rPr>
          <w:rFonts w:eastAsia="Calibri"/>
          <w:b/>
          <w:bCs/>
          <w:lang w:val="fr-FR"/>
        </w:rPr>
        <w:tab/>
        <w:t>Communications M2M/IOT</w:t>
      </w:r>
    </w:p>
    <w:p w14:paraId="7A34A8ED" w14:textId="77777777" w:rsidR="004B0234" w:rsidRPr="0017796E" w:rsidRDefault="004B0234" w:rsidP="004B0234">
      <w:pPr>
        <w:tabs>
          <w:tab w:val="left" w:pos="1701"/>
        </w:tabs>
        <w:ind w:left="993"/>
        <w:rPr>
          <w:rFonts w:eastAsia="Calibri"/>
          <w:lang w:val="fr-FR"/>
        </w:rPr>
      </w:pPr>
      <w:r w:rsidRPr="0017796E">
        <w:rPr>
          <w:rFonts w:eastAsia="Calibri"/>
          <w:lang w:val="fr-FR"/>
        </w:rPr>
        <w:t>1.6.1</w:t>
      </w:r>
      <w:r w:rsidRPr="0017796E">
        <w:rPr>
          <w:rFonts w:eastAsia="Calibri"/>
          <w:lang w:val="fr-FR"/>
        </w:rPr>
        <w:tab/>
      </w:r>
      <w:r w:rsidRPr="0017796E">
        <w:rPr>
          <w:rFonts w:eastAsia="Calibri"/>
          <w:b/>
          <w:bCs/>
          <w:lang w:val="fr-FR"/>
        </w:rPr>
        <w:t>Niveau 8</w:t>
      </w:r>
    </w:p>
    <w:p w14:paraId="51418050" w14:textId="77777777" w:rsidR="004B0234" w:rsidRPr="0017796E" w:rsidRDefault="004B0234" w:rsidP="004B0234">
      <w:pPr>
        <w:spacing w:before="0"/>
        <w:ind w:left="1701"/>
        <w:rPr>
          <w:rFonts w:eastAsia="Calibri"/>
          <w:lang w:val="fr-FR"/>
        </w:rPr>
      </w:pPr>
      <w:r w:rsidRPr="0017796E">
        <w:rPr>
          <w:rFonts w:eastAsia="Calibri"/>
          <w:lang w:val="fr-FR"/>
        </w:rPr>
        <w:t xml:space="preserve">Une série de numéros à dix chiffres qui occupe la série de numéros allant de 86 XXXX </w:t>
      </w:r>
      <w:proofErr w:type="spellStart"/>
      <w:r w:rsidRPr="0017796E">
        <w:rPr>
          <w:rFonts w:eastAsia="Calibri"/>
          <w:lang w:val="fr-FR"/>
        </w:rPr>
        <w:t>XXXX</w:t>
      </w:r>
      <w:proofErr w:type="spellEnd"/>
      <w:r w:rsidRPr="0017796E">
        <w:rPr>
          <w:rFonts w:eastAsia="Calibri"/>
          <w:lang w:val="fr-FR"/>
        </w:rPr>
        <w:t xml:space="preserve"> à 89 XXXX </w:t>
      </w:r>
      <w:proofErr w:type="spellStart"/>
      <w:r w:rsidRPr="0017796E">
        <w:rPr>
          <w:rFonts w:eastAsia="Calibri"/>
          <w:lang w:val="fr-FR"/>
        </w:rPr>
        <w:t>XXXX</w:t>
      </w:r>
      <w:proofErr w:type="spellEnd"/>
      <w:r w:rsidRPr="0017796E">
        <w:rPr>
          <w:rFonts w:eastAsia="Calibri"/>
          <w:lang w:val="fr-FR"/>
        </w:rPr>
        <w:t xml:space="preserve"> est attribuée pour les communications M2M, et prend en charge les dispositifs IoT.</w:t>
      </w:r>
    </w:p>
    <w:p w14:paraId="58E44C69" w14:textId="77777777" w:rsidR="004B0234" w:rsidRPr="0017796E" w:rsidRDefault="004B0234" w:rsidP="004B0234">
      <w:pPr>
        <w:overflowPunct/>
        <w:autoSpaceDE/>
        <w:autoSpaceDN/>
        <w:adjustRightInd/>
        <w:spacing w:before="0"/>
        <w:jc w:val="left"/>
        <w:textAlignment w:val="auto"/>
        <w:rPr>
          <w:rFonts w:eastAsia="SimSun" w:cs="Arial"/>
          <w:lang w:val="fr-FR"/>
        </w:rPr>
      </w:pPr>
      <w:r w:rsidRPr="0017796E">
        <w:rPr>
          <w:rFonts w:eastAsia="SimSun" w:cs="Arial"/>
          <w:lang w:val="fr-FR"/>
        </w:rPr>
        <w:br w:type="page"/>
      </w:r>
    </w:p>
    <w:p w14:paraId="49543FB2" w14:textId="77777777" w:rsidR="004B0234" w:rsidRPr="0017796E" w:rsidRDefault="004B0234" w:rsidP="004B0234">
      <w:pPr>
        <w:keepNext/>
        <w:tabs>
          <w:tab w:val="left" w:pos="426"/>
        </w:tabs>
        <w:spacing w:after="120"/>
        <w:rPr>
          <w:b/>
          <w:bCs/>
          <w:i/>
          <w:iCs/>
          <w:lang w:val="fr-FR"/>
        </w:rPr>
      </w:pPr>
      <w:r w:rsidRPr="0017796E">
        <w:rPr>
          <w:b/>
          <w:bCs/>
          <w:i/>
          <w:iCs/>
          <w:lang w:val="fr-FR"/>
        </w:rPr>
        <w:lastRenderedPageBreak/>
        <w:t>2</w:t>
      </w:r>
      <w:r w:rsidRPr="0017796E">
        <w:rPr>
          <w:b/>
          <w:bCs/>
          <w:i/>
          <w:iCs/>
          <w:lang w:val="fr-FR"/>
        </w:rPr>
        <w:tab/>
        <w:t>AUTRES RESSOURCES DE NUMÉROTAGE</w:t>
      </w:r>
    </w:p>
    <w:p w14:paraId="401C6A8D" w14:textId="77777777" w:rsidR="004B0234" w:rsidRPr="0017796E" w:rsidRDefault="004B0234" w:rsidP="004B0234">
      <w:pPr>
        <w:tabs>
          <w:tab w:val="left" w:pos="993"/>
        </w:tabs>
        <w:ind w:left="993" w:hanging="567"/>
        <w:rPr>
          <w:rFonts w:eastAsia="Calibri"/>
          <w:lang w:val="fr-FR"/>
        </w:rPr>
      </w:pPr>
      <w:r w:rsidRPr="0017796E">
        <w:rPr>
          <w:rFonts w:eastAsia="Calibri"/>
          <w:b/>
          <w:bCs/>
          <w:lang w:val="fr-FR"/>
        </w:rPr>
        <w:t>2.1</w:t>
      </w:r>
      <w:r w:rsidRPr="0017796E">
        <w:rPr>
          <w:rFonts w:eastAsia="Calibri"/>
          <w:lang w:val="fr-FR"/>
        </w:rPr>
        <w:tab/>
        <w:t>Les autres ressources de numérotage qui permettent d</w:t>
      </w:r>
      <w:r>
        <w:rPr>
          <w:rFonts w:eastAsia="Calibri"/>
          <w:lang w:val="fr-FR"/>
        </w:rPr>
        <w:t>'</w:t>
      </w:r>
      <w:r w:rsidRPr="0017796E">
        <w:rPr>
          <w:rFonts w:eastAsia="Calibri"/>
          <w:lang w:val="fr-FR"/>
        </w:rPr>
        <w:t>assurer des services de communication sans interruption, connues sous le nom de "codes", sont indiquées dans le Tableau 5 ci-dessous. Ces codes sont énumérés conformément à la Recommandation UIT-T E.164.</w:t>
      </w:r>
    </w:p>
    <w:p w14:paraId="1D3089BA" w14:textId="77777777" w:rsidR="004B0234" w:rsidRPr="0017796E" w:rsidRDefault="004B0234" w:rsidP="004B0234">
      <w:pPr>
        <w:overflowPunct/>
        <w:autoSpaceDE/>
        <w:autoSpaceDN/>
        <w:adjustRightInd/>
        <w:spacing w:before="240" w:after="120"/>
        <w:jc w:val="center"/>
        <w:textAlignment w:val="auto"/>
        <w:rPr>
          <w:rFonts w:asciiTheme="minorHAnsi" w:eastAsia="Calibri" w:hAnsiTheme="minorHAnsi" w:cstheme="minorHAnsi"/>
          <w:i/>
          <w:iCs/>
          <w:lang w:val="fr-FR"/>
        </w:rPr>
      </w:pPr>
      <w:r w:rsidRPr="0017796E">
        <w:rPr>
          <w:i/>
          <w:iCs/>
          <w:lang w:val="fr-FR"/>
        </w:rPr>
        <w:t>Tableau 5</w:t>
      </w:r>
      <w:r w:rsidRPr="0017796E">
        <w:rPr>
          <w:lang w:val="fr-FR"/>
        </w:rPr>
        <w:t xml:space="preserve"> </w:t>
      </w:r>
      <w:r w:rsidRPr="0017796E">
        <w:rPr>
          <w:i/>
          <w:iCs/>
          <w:lang w:val="fr-FR"/>
        </w:rPr>
        <w:t>– Codes importants</w:t>
      </w:r>
    </w:p>
    <w:tbl>
      <w:tblPr>
        <w:tblStyle w:val="TableGrid3"/>
        <w:tblW w:w="9535" w:type="dxa"/>
        <w:jc w:val="center"/>
        <w:tblLayout w:type="fixed"/>
        <w:tblLook w:val="04A0" w:firstRow="1" w:lastRow="0" w:firstColumn="1" w:lastColumn="0" w:noHBand="0" w:noVBand="1"/>
      </w:tblPr>
      <w:tblGrid>
        <w:gridCol w:w="4111"/>
        <w:gridCol w:w="5424"/>
      </w:tblGrid>
      <w:tr w:rsidR="004B0234" w:rsidRPr="0017796E" w14:paraId="4B651F2E" w14:textId="77777777" w:rsidTr="00C61873">
        <w:trPr>
          <w:cantSplit/>
          <w:trHeight w:val="413"/>
          <w:jc w:val="center"/>
        </w:trPr>
        <w:tc>
          <w:tcPr>
            <w:tcW w:w="4111" w:type="dxa"/>
            <w:shd w:val="clear" w:color="auto" w:fill="D9E2F3"/>
          </w:tcPr>
          <w:p w14:paraId="6A206AA0" w14:textId="77777777" w:rsidR="004B0234" w:rsidRPr="0017796E" w:rsidRDefault="004B0234" w:rsidP="00C61873">
            <w:pPr>
              <w:pStyle w:val="Tablehead"/>
              <w:rPr>
                <w:b w:val="0"/>
                <w:bCs w:val="0"/>
                <w:sz w:val="20"/>
                <w:szCs w:val="24"/>
              </w:rPr>
            </w:pPr>
            <w:r w:rsidRPr="0017796E">
              <w:rPr>
                <w:b w:val="0"/>
                <w:bCs w:val="0"/>
                <w:sz w:val="20"/>
                <w:szCs w:val="24"/>
              </w:rPr>
              <w:t>Codes importants</w:t>
            </w:r>
          </w:p>
        </w:tc>
        <w:tc>
          <w:tcPr>
            <w:tcW w:w="5424" w:type="dxa"/>
            <w:shd w:val="clear" w:color="auto" w:fill="D9E2F3"/>
          </w:tcPr>
          <w:p w14:paraId="78A775F5" w14:textId="77777777" w:rsidR="004B0234" w:rsidRPr="0017796E" w:rsidRDefault="004B0234" w:rsidP="00C61873">
            <w:pPr>
              <w:pStyle w:val="Tablehead"/>
              <w:rPr>
                <w:b w:val="0"/>
                <w:bCs w:val="0"/>
                <w:sz w:val="20"/>
                <w:szCs w:val="24"/>
              </w:rPr>
            </w:pPr>
            <w:r w:rsidRPr="0017796E">
              <w:rPr>
                <w:b w:val="0"/>
                <w:bCs w:val="0"/>
                <w:sz w:val="20"/>
                <w:szCs w:val="24"/>
              </w:rPr>
              <w:t>Pertinence et utilité</w:t>
            </w:r>
          </w:p>
        </w:tc>
      </w:tr>
      <w:tr w:rsidR="004B0234" w:rsidRPr="0017796E" w14:paraId="537582CD" w14:textId="77777777" w:rsidTr="00C61873">
        <w:trPr>
          <w:cantSplit/>
          <w:jc w:val="center"/>
        </w:trPr>
        <w:tc>
          <w:tcPr>
            <w:tcW w:w="4111" w:type="dxa"/>
          </w:tcPr>
          <w:p w14:paraId="016A0633" w14:textId="77777777" w:rsidR="004B0234" w:rsidRPr="0017796E" w:rsidRDefault="004B0234" w:rsidP="00C61873">
            <w:pPr>
              <w:pStyle w:val="Tabletext"/>
              <w:rPr>
                <w:b w:val="0"/>
                <w:bCs/>
                <w:sz w:val="20"/>
              </w:rPr>
            </w:pPr>
            <w:r w:rsidRPr="0017796E">
              <w:rPr>
                <w:b w:val="0"/>
                <w:bCs/>
                <w:sz w:val="20"/>
              </w:rPr>
              <w:t>Indicatif de pays (CC)</w:t>
            </w:r>
          </w:p>
        </w:tc>
        <w:tc>
          <w:tcPr>
            <w:tcW w:w="5424" w:type="dxa"/>
          </w:tcPr>
          <w:p w14:paraId="5B7C87E0" w14:textId="77777777" w:rsidR="004B0234" w:rsidRPr="0017796E" w:rsidRDefault="004B0234" w:rsidP="00C61873">
            <w:pPr>
              <w:pStyle w:val="Tabletext"/>
              <w:rPr>
                <w:b w:val="0"/>
                <w:bCs/>
                <w:sz w:val="20"/>
              </w:rPr>
            </w:pPr>
            <w:r w:rsidRPr="0017796E">
              <w:rPr>
                <w:b w:val="0"/>
                <w:bCs/>
                <w:sz w:val="20"/>
              </w:rPr>
              <w:t>267</w:t>
            </w:r>
          </w:p>
        </w:tc>
      </w:tr>
      <w:tr w:rsidR="004B0234" w:rsidRPr="0017796E" w14:paraId="51526E03" w14:textId="77777777" w:rsidTr="00C61873">
        <w:trPr>
          <w:cantSplit/>
          <w:jc w:val="center"/>
        </w:trPr>
        <w:tc>
          <w:tcPr>
            <w:tcW w:w="4111" w:type="dxa"/>
          </w:tcPr>
          <w:p w14:paraId="5E27E363" w14:textId="77777777" w:rsidR="004B0234" w:rsidRPr="0017796E" w:rsidRDefault="004B0234" w:rsidP="00C61873">
            <w:pPr>
              <w:pStyle w:val="Tabletext"/>
              <w:rPr>
                <w:b w:val="0"/>
                <w:bCs/>
                <w:sz w:val="20"/>
              </w:rPr>
            </w:pPr>
            <w:r w:rsidRPr="0017796E">
              <w:rPr>
                <w:b w:val="0"/>
                <w:bCs/>
                <w:sz w:val="20"/>
              </w:rPr>
              <w:t>Indicatif de pays du mobile (MCC)</w:t>
            </w:r>
          </w:p>
        </w:tc>
        <w:tc>
          <w:tcPr>
            <w:tcW w:w="5424" w:type="dxa"/>
          </w:tcPr>
          <w:p w14:paraId="3B4B42E7" w14:textId="77777777" w:rsidR="004B0234" w:rsidRPr="0017796E" w:rsidRDefault="004B0234" w:rsidP="00C61873">
            <w:pPr>
              <w:pStyle w:val="Tabletext"/>
              <w:rPr>
                <w:b w:val="0"/>
                <w:bCs/>
                <w:sz w:val="20"/>
              </w:rPr>
            </w:pPr>
            <w:r w:rsidRPr="0017796E">
              <w:rPr>
                <w:b w:val="0"/>
                <w:bCs/>
                <w:sz w:val="20"/>
              </w:rPr>
              <w:t>652</w:t>
            </w:r>
          </w:p>
        </w:tc>
      </w:tr>
      <w:tr w:rsidR="004B0234" w:rsidRPr="00E26262" w14:paraId="0BA75A41" w14:textId="77777777" w:rsidTr="00C61873">
        <w:trPr>
          <w:cantSplit/>
          <w:jc w:val="center"/>
        </w:trPr>
        <w:tc>
          <w:tcPr>
            <w:tcW w:w="4111" w:type="dxa"/>
          </w:tcPr>
          <w:p w14:paraId="6253379D" w14:textId="77777777" w:rsidR="004B0234" w:rsidRPr="0017796E" w:rsidRDefault="004B0234" w:rsidP="00C61873">
            <w:pPr>
              <w:pStyle w:val="Tabletext"/>
              <w:rPr>
                <w:b w:val="0"/>
                <w:bCs/>
                <w:sz w:val="20"/>
              </w:rPr>
            </w:pPr>
            <w:r w:rsidRPr="0017796E">
              <w:rPr>
                <w:b w:val="0"/>
                <w:bCs/>
                <w:sz w:val="20"/>
              </w:rPr>
              <w:t xml:space="preserve">Code de point sémaphore national (National </w:t>
            </w:r>
            <w:proofErr w:type="spellStart"/>
            <w:r w:rsidRPr="0017796E">
              <w:rPr>
                <w:b w:val="0"/>
                <w:bCs/>
                <w:sz w:val="20"/>
              </w:rPr>
              <w:t>Signalling</w:t>
            </w:r>
            <w:proofErr w:type="spellEnd"/>
            <w:r w:rsidRPr="0017796E">
              <w:rPr>
                <w:b w:val="0"/>
                <w:bCs/>
                <w:sz w:val="20"/>
              </w:rPr>
              <w:t xml:space="preserve"> Point Code) </w:t>
            </w:r>
          </w:p>
        </w:tc>
        <w:tc>
          <w:tcPr>
            <w:tcW w:w="5424" w:type="dxa"/>
          </w:tcPr>
          <w:p w14:paraId="2D8969AA" w14:textId="77777777" w:rsidR="004B0234" w:rsidRPr="0017796E" w:rsidRDefault="004B0234" w:rsidP="00C61873">
            <w:pPr>
              <w:pStyle w:val="Tabletext"/>
              <w:rPr>
                <w:b w:val="0"/>
                <w:bCs/>
                <w:sz w:val="20"/>
              </w:rPr>
            </w:pPr>
            <w:r w:rsidRPr="0017796E">
              <w:rPr>
                <w:b w:val="0"/>
                <w:bCs/>
                <w:sz w:val="20"/>
              </w:rPr>
              <w:t>À des fins d</w:t>
            </w:r>
            <w:r>
              <w:rPr>
                <w:b w:val="0"/>
                <w:bCs/>
                <w:sz w:val="20"/>
              </w:rPr>
              <w:t>'</w:t>
            </w:r>
            <w:r w:rsidRPr="0017796E">
              <w:rPr>
                <w:b w:val="0"/>
                <w:bCs/>
                <w:sz w:val="20"/>
              </w:rPr>
              <w:t>interconnexion des réseaux</w:t>
            </w:r>
          </w:p>
        </w:tc>
      </w:tr>
      <w:tr w:rsidR="004B0234" w:rsidRPr="0017796E" w14:paraId="410A3C78" w14:textId="77777777" w:rsidTr="00C61873">
        <w:trPr>
          <w:cantSplit/>
          <w:jc w:val="center"/>
        </w:trPr>
        <w:tc>
          <w:tcPr>
            <w:tcW w:w="4111" w:type="dxa"/>
          </w:tcPr>
          <w:p w14:paraId="2E3E2BA2" w14:textId="77777777" w:rsidR="004B0234" w:rsidRPr="0017796E" w:rsidRDefault="004B0234" w:rsidP="00C61873">
            <w:pPr>
              <w:pStyle w:val="Tabletext"/>
              <w:rPr>
                <w:b w:val="0"/>
                <w:bCs/>
                <w:sz w:val="20"/>
              </w:rPr>
            </w:pPr>
            <w:r w:rsidRPr="0017796E">
              <w:rPr>
                <w:b w:val="0"/>
                <w:bCs/>
                <w:sz w:val="20"/>
              </w:rPr>
              <w:t>Code d</w:t>
            </w:r>
            <w:r>
              <w:rPr>
                <w:b w:val="0"/>
                <w:bCs/>
                <w:sz w:val="20"/>
              </w:rPr>
              <w:t>'</w:t>
            </w:r>
            <w:r w:rsidRPr="0017796E">
              <w:rPr>
                <w:b w:val="0"/>
                <w:bCs/>
                <w:sz w:val="20"/>
              </w:rPr>
              <w:t>interface du réseau pour données (CIRD)</w:t>
            </w:r>
          </w:p>
        </w:tc>
        <w:tc>
          <w:tcPr>
            <w:tcW w:w="5424" w:type="dxa"/>
          </w:tcPr>
          <w:p w14:paraId="221CAC49" w14:textId="77777777" w:rsidR="004B0234" w:rsidRPr="0017796E" w:rsidRDefault="004B0234" w:rsidP="00C61873">
            <w:pPr>
              <w:pStyle w:val="Tabletext"/>
              <w:rPr>
                <w:b w:val="0"/>
                <w:bCs/>
                <w:sz w:val="20"/>
              </w:rPr>
            </w:pPr>
            <w:r w:rsidRPr="0017796E">
              <w:rPr>
                <w:b w:val="0"/>
                <w:bCs/>
                <w:sz w:val="20"/>
              </w:rPr>
              <w:t>Réseau de données X25</w:t>
            </w:r>
          </w:p>
        </w:tc>
      </w:tr>
      <w:tr w:rsidR="004B0234" w:rsidRPr="00E26262" w14:paraId="3CD320A2" w14:textId="77777777" w:rsidTr="00C61873">
        <w:trPr>
          <w:cantSplit/>
          <w:trHeight w:val="353"/>
          <w:jc w:val="center"/>
        </w:trPr>
        <w:tc>
          <w:tcPr>
            <w:tcW w:w="4111" w:type="dxa"/>
          </w:tcPr>
          <w:p w14:paraId="40BE9A2A" w14:textId="77777777" w:rsidR="004B0234" w:rsidRPr="0017796E" w:rsidRDefault="004B0234" w:rsidP="00C61873">
            <w:pPr>
              <w:pStyle w:val="Tabletext"/>
              <w:rPr>
                <w:b w:val="0"/>
                <w:bCs/>
                <w:sz w:val="20"/>
              </w:rPr>
            </w:pPr>
            <w:r w:rsidRPr="0017796E">
              <w:rPr>
                <w:b w:val="0"/>
                <w:bCs/>
                <w:sz w:val="20"/>
              </w:rPr>
              <w:t>Codes couleurs du réseau (NCC)</w:t>
            </w:r>
          </w:p>
        </w:tc>
        <w:tc>
          <w:tcPr>
            <w:tcW w:w="5424" w:type="dxa"/>
          </w:tcPr>
          <w:p w14:paraId="6B2D1D8A" w14:textId="77777777" w:rsidR="004B0234" w:rsidRPr="0017796E" w:rsidRDefault="004B0234" w:rsidP="00C61873">
            <w:pPr>
              <w:pStyle w:val="Tabletext"/>
              <w:rPr>
                <w:b w:val="0"/>
                <w:bCs/>
                <w:sz w:val="20"/>
              </w:rPr>
            </w:pPr>
            <w:r w:rsidRPr="0017796E">
              <w:rPr>
                <w:b w:val="0"/>
                <w:bCs/>
                <w:sz w:val="20"/>
              </w:rPr>
              <w:t>Identificateurs de station de base GSM</w:t>
            </w:r>
          </w:p>
        </w:tc>
      </w:tr>
      <w:tr w:rsidR="004B0234" w:rsidRPr="0017796E" w14:paraId="461792D7" w14:textId="77777777" w:rsidTr="00C61873">
        <w:trPr>
          <w:cantSplit/>
          <w:trHeight w:val="367"/>
          <w:jc w:val="center"/>
        </w:trPr>
        <w:tc>
          <w:tcPr>
            <w:tcW w:w="4111" w:type="dxa"/>
          </w:tcPr>
          <w:p w14:paraId="0A97B71A" w14:textId="77777777" w:rsidR="004B0234" w:rsidRPr="0017796E" w:rsidRDefault="004B0234" w:rsidP="00C61873">
            <w:pPr>
              <w:pStyle w:val="Tabletext"/>
              <w:rPr>
                <w:b w:val="0"/>
                <w:bCs/>
                <w:sz w:val="20"/>
              </w:rPr>
            </w:pPr>
            <w:r w:rsidRPr="0017796E">
              <w:rPr>
                <w:b w:val="0"/>
                <w:bCs/>
                <w:sz w:val="20"/>
              </w:rPr>
              <w:t>Code de réseau mobile (MNC)</w:t>
            </w:r>
          </w:p>
        </w:tc>
        <w:tc>
          <w:tcPr>
            <w:tcW w:w="5424" w:type="dxa"/>
          </w:tcPr>
          <w:p w14:paraId="79582886" w14:textId="77777777" w:rsidR="004B0234" w:rsidRPr="0017796E" w:rsidRDefault="004B0234" w:rsidP="00C61873">
            <w:pPr>
              <w:pStyle w:val="Tabletext"/>
              <w:rPr>
                <w:b w:val="0"/>
                <w:bCs/>
                <w:sz w:val="20"/>
              </w:rPr>
            </w:pPr>
            <w:r w:rsidRPr="0017796E">
              <w:rPr>
                <w:b w:val="0"/>
                <w:bCs/>
                <w:sz w:val="20"/>
              </w:rPr>
              <w:t>Réseaux publics</w:t>
            </w:r>
          </w:p>
        </w:tc>
      </w:tr>
      <w:tr w:rsidR="004B0234" w:rsidRPr="00E26262" w14:paraId="41CE4ABC" w14:textId="77777777" w:rsidTr="00C61873">
        <w:trPr>
          <w:cantSplit/>
          <w:trHeight w:val="217"/>
          <w:jc w:val="center"/>
        </w:trPr>
        <w:tc>
          <w:tcPr>
            <w:tcW w:w="4111" w:type="dxa"/>
          </w:tcPr>
          <w:p w14:paraId="11692D2E" w14:textId="77777777" w:rsidR="004B0234" w:rsidRPr="0017796E" w:rsidRDefault="004B0234" w:rsidP="00C61873">
            <w:pPr>
              <w:pStyle w:val="Tabletext"/>
              <w:rPr>
                <w:b w:val="0"/>
                <w:bCs/>
                <w:sz w:val="20"/>
              </w:rPr>
            </w:pPr>
            <w:r w:rsidRPr="0017796E">
              <w:rPr>
                <w:b w:val="0"/>
                <w:bCs/>
                <w:sz w:val="20"/>
              </w:rPr>
              <w:t xml:space="preserve">Codes de points sémaphores internationaux (ISPC) </w:t>
            </w:r>
          </w:p>
        </w:tc>
        <w:tc>
          <w:tcPr>
            <w:tcW w:w="5424" w:type="dxa"/>
          </w:tcPr>
          <w:p w14:paraId="0AF706D8" w14:textId="77777777" w:rsidR="004B0234" w:rsidRPr="0017796E" w:rsidRDefault="004B0234" w:rsidP="00C61873">
            <w:pPr>
              <w:pStyle w:val="Tabletext"/>
              <w:rPr>
                <w:b w:val="0"/>
                <w:bCs/>
                <w:sz w:val="20"/>
              </w:rPr>
            </w:pPr>
            <w:r w:rsidRPr="0017796E">
              <w:rPr>
                <w:b w:val="0"/>
                <w:bCs/>
                <w:sz w:val="20"/>
              </w:rPr>
              <w:t>Codes de points sémaphores internationaux utilisant une norme de format UIT 3-8-3</w:t>
            </w:r>
          </w:p>
        </w:tc>
      </w:tr>
    </w:tbl>
    <w:p w14:paraId="2215E5F7" w14:textId="77777777" w:rsidR="004B0234" w:rsidRPr="0017796E" w:rsidRDefault="004B0234" w:rsidP="004B0234">
      <w:pPr>
        <w:tabs>
          <w:tab w:val="left" w:pos="993"/>
        </w:tabs>
        <w:ind w:left="426"/>
        <w:rPr>
          <w:rFonts w:eastAsia="Calibri"/>
          <w:b/>
          <w:bCs/>
          <w:lang w:val="fr-FR"/>
        </w:rPr>
      </w:pPr>
      <w:r w:rsidRPr="0017796E">
        <w:rPr>
          <w:rFonts w:eastAsia="Calibri"/>
          <w:b/>
          <w:bCs/>
          <w:lang w:val="fr-FR"/>
        </w:rPr>
        <w:t>2.2</w:t>
      </w:r>
      <w:r w:rsidRPr="0017796E">
        <w:rPr>
          <w:rFonts w:eastAsia="Calibri"/>
          <w:b/>
          <w:bCs/>
          <w:lang w:val="fr-FR"/>
        </w:rPr>
        <w:tab/>
        <w:t>Code de réseau du mobile</w:t>
      </w:r>
    </w:p>
    <w:p w14:paraId="3D23FC23" w14:textId="77777777" w:rsidR="004B0234" w:rsidRPr="0017796E" w:rsidRDefault="004B0234" w:rsidP="004B0234">
      <w:pPr>
        <w:spacing w:before="0"/>
        <w:ind w:left="993"/>
        <w:rPr>
          <w:rFonts w:eastAsia="Calibri"/>
          <w:lang w:val="fr-FR"/>
        </w:rPr>
      </w:pPr>
      <w:r w:rsidRPr="0017796E">
        <w:rPr>
          <w:rFonts w:eastAsia="Calibri"/>
          <w:lang w:val="fr-FR"/>
        </w:rPr>
        <w:t xml:space="preserve">Il existe trois (3) codes MNC utilisés au sein des réseaux des opérateurs de réseau mobile (MNO). Ces codes sont attribués conformément à la Recommandation UIT-T E.212. </w:t>
      </w:r>
      <w:proofErr w:type="spellStart"/>
      <w:r w:rsidRPr="0017796E">
        <w:rPr>
          <w:rFonts w:eastAsia="Calibri"/>
          <w:lang w:val="fr-FR"/>
        </w:rPr>
        <w:t>Veuillez vous</w:t>
      </w:r>
      <w:proofErr w:type="spellEnd"/>
      <w:r w:rsidRPr="0017796E">
        <w:rPr>
          <w:rFonts w:eastAsia="Calibri"/>
          <w:lang w:val="fr-FR"/>
        </w:rPr>
        <w:t xml:space="preserve"> référer au Tableau 6 ci</w:t>
      </w:r>
      <w:r w:rsidRPr="0017796E">
        <w:rPr>
          <w:rFonts w:eastAsia="Calibri"/>
          <w:lang w:val="fr-FR"/>
        </w:rPr>
        <w:noBreakHyphen/>
        <w:t>dessous.</w:t>
      </w:r>
    </w:p>
    <w:p w14:paraId="288CA887" w14:textId="77777777" w:rsidR="004B0234" w:rsidRPr="0017796E" w:rsidRDefault="004B0234" w:rsidP="004B0234">
      <w:pPr>
        <w:keepNext/>
        <w:overflowPunct/>
        <w:autoSpaceDE/>
        <w:autoSpaceDN/>
        <w:adjustRightInd/>
        <w:spacing w:before="240" w:after="120"/>
        <w:jc w:val="center"/>
        <w:textAlignment w:val="auto"/>
        <w:rPr>
          <w:rFonts w:eastAsia="Calibri"/>
          <w:i/>
          <w:iCs/>
          <w:lang w:val="fr-FR"/>
        </w:rPr>
      </w:pPr>
      <w:r w:rsidRPr="0017796E">
        <w:rPr>
          <w:i/>
          <w:iCs/>
          <w:lang w:val="fr-FR"/>
        </w:rPr>
        <w:t>Tableau 6</w:t>
      </w:r>
      <w:r w:rsidRPr="0017796E">
        <w:rPr>
          <w:lang w:val="fr-FR"/>
        </w:rPr>
        <w:t xml:space="preserve"> </w:t>
      </w:r>
      <w:r w:rsidRPr="0017796E">
        <w:rPr>
          <w:i/>
          <w:iCs/>
          <w:lang w:val="fr-FR"/>
        </w:rPr>
        <w:t>– Codes de réseau mobile</w:t>
      </w:r>
    </w:p>
    <w:tbl>
      <w:tblPr>
        <w:tblStyle w:val="TableGrid3"/>
        <w:tblW w:w="6792" w:type="dxa"/>
        <w:jc w:val="center"/>
        <w:tblLayout w:type="fixed"/>
        <w:tblLook w:val="04A0" w:firstRow="1" w:lastRow="0" w:firstColumn="1" w:lastColumn="0" w:noHBand="0" w:noVBand="1"/>
      </w:tblPr>
      <w:tblGrid>
        <w:gridCol w:w="3089"/>
        <w:gridCol w:w="3703"/>
      </w:tblGrid>
      <w:tr w:rsidR="004B0234" w:rsidRPr="0017796E" w14:paraId="7951FD1E" w14:textId="77777777" w:rsidTr="00C61873">
        <w:trPr>
          <w:cantSplit/>
          <w:trHeight w:val="373"/>
          <w:jc w:val="center"/>
        </w:trPr>
        <w:tc>
          <w:tcPr>
            <w:tcW w:w="3089" w:type="dxa"/>
            <w:shd w:val="clear" w:color="auto" w:fill="D9E2F3"/>
          </w:tcPr>
          <w:p w14:paraId="372A0668" w14:textId="77777777" w:rsidR="004B0234" w:rsidRPr="0017796E" w:rsidRDefault="004B0234" w:rsidP="00C61873">
            <w:pPr>
              <w:pStyle w:val="Tablehead"/>
              <w:rPr>
                <w:b w:val="0"/>
                <w:bCs w:val="0"/>
                <w:sz w:val="20"/>
                <w:szCs w:val="24"/>
              </w:rPr>
            </w:pPr>
            <w:r w:rsidRPr="0017796E">
              <w:rPr>
                <w:b w:val="0"/>
                <w:bCs w:val="0"/>
                <w:sz w:val="20"/>
                <w:szCs w:val="24"/>
              </w:rPr>
              <w:t>Codes de réseau mobile</w:t>
            </w:r>
          </w:p>
        </w:tc>
        <w:tc>
          <w:tcPr>
            <w:tcW w:w="3703" w:type="dxa"/>
            <w:shd w:val="clear" w:color="auto" w:fill="D9E2F3"/>
          </w:tcPr>
          <w:p w14:paraId="62448292" w14:textId="77777777" w:rsidR="004B0234" w:rsidRPr="0017796E" w:rsidRDefault="004B0234" w:rsidP="00C61873">
            <w:pPr>
              <w:pStyle w:val="Tablehead"/>
              <w:rPr>
                <w:b w:val="0"/>
                <w:bCs w:val="0"/>
                <w:sz w:val="20"/>
                <w:szCs w:val="24"/>
              </w:rPr>
            </w:pPr>
            <w:r w:rsidRPr="0017796E">
              <w:rPr>
                <w:b w:val="0"/>
                <w:bCs w:val="0"/>
                <w:sz w:val="20"/>
                <w:szCs w:val="24"/>
              </w:rPr>
              <w:t>Codes de réseau mobile</w:t>
            </w:r>
          </w:p>
        </w:tc>
      </w:tr>
      <w:tr w:rsidR="004B0234" w:rsidRPr="0017796E" w14:paraId="0854424D" w14:textId="77777777" w:rsidTr="00C61873">
        <w:trPr>
          <w:cantSplit/>
          <w:trHeight w:val="230"/>
          <w:jc w:val="center"/>
        </w:trPr>
        <w:tc>
          <w:tcPr>
            <w:tcW w:w="3089" w:type="dxa"/>
          </w:tcPr>
          <w:p w14:paraId="59685F2F" w14:textId="77777777" w:rsidR="004B0234" w:rsidRPr="0017796E" w:rsidRDefault="004B0234" w:rsidP="00C61873">
            <w:pPr>
              <w:pStyle w:val="Tabletext"/>
              <w:jc w:val="center"/>
              <w:rPr>
                <w:b w:val="0"/>
                <w:bCs/>
                <w:sz w:val="20"/>
              </w:rPr>
            </w:pPr>
            <w:r w:rsidRPr="0017796E">
              <w:rPr>
                <w:b w:val="0"/>
                <w:bCs/>
                <w:sz w:val="20"/>
              </w:rPr>
              <w:t>01</w:t>
            </w:r>
          </w:p>
        </w:tc>
        <w:tc>
          <w:tcPr>
            <w:tcW w:w="3703" w:type="dxa"/>
          </w:tcPr>
          <w:p w14:paraId="14186E83" w14:textId="77777777" w:rsidR="004B0234" w:rsidRPr="0017796E" w:rsidRDefault="004B0234" w:rsidP="00C61873">
            <w:pPr>
              <w:pStyle w:val="Tabletext"/>
              <w:rPr>
                <w:b w:val="0"/>
                <w:bCs/>
                <w:sz w:val="20"/>
              </w:rPr>
            </w:pPr>
            <w:proofErr w:type="spellStart"/>
            <w:r w:rsidRPr="0017796E">
              <w:rPr>
                <w:b w:val="0"/>
                <w:bCs/>
                <w:sz w:val="20"/>
              </w:rPr>
              <w:t>Mascom</w:t>
            </w:r>
            <w:proofErr w:type="spellEnd"/>
            <w:r w:rsidRPr="0017796E">
              <w:rPr>
                <w:b w:val="0"/>
                <w:bCs/>
                <w:sz w:val="20"/>
              </w:rPr>
              <w:t xml:space="preserve"> Wireless</w:t>
            </w:r>
          </w:p>
        </w:tc>
      </w:tr>
      <w:tr w:rsidR="004B0234" w:rsidRPr="0017796E" w14:paraId="039A5336" w14:textId="77777777" w:rsidTr="00C61873">
        <w:trPr>
          <w:cantSplit/>
          <w:trHeight w:val="220"/>
          <w:jc w:val="center"/>
        </w:trPr>
        <w:tc>
          <w:tcPr>
            <w:tcW w:w="3089" w:type="dxa"/>
          </w:tcPr>
          <w:p w14:paraId="23804BFB" w14:textId="77777777" w:rsidR="004B0234" w:rsidRPr="0017796E" w:rsidRDefault="004B0234" w:rsidP="00C61873">
            <w:pPr>
              <w:pStyle w:val="Tabletext"/>
              <w:jc w:val="center"/>
              <w:rPr>
                <w:b w:val="0"/>
                <w:bCs/>
                <w:sz w:val="20"/>
              </w:rPr>
            </w:pPr>
            <w:r w:rsidRPr="0017796E">
              <w:rPr>
                <w:b w:val="0"/>
                <w:bCs/>
                <w:sz w:val="20"/>
              </w:rPr>
              <w:t>02</w:t>
            </w:r>
          </w:p>
        </w:tc>
        <w:tc>
          <w:tcPr>
            <w:tcW w:w="3703" w:type="dxa"/>
          </w:tcPr>
          <w:p w14:paraId="0BEFA504" w14:textId="77777777" w:rsidR="004B0234" w:rsidRPr="0017796E" w:rsidRDefault="004B0234" w:rsidP="00C61873">
            <w:pPr>
              <w:pStyle w:val="Tabletext"/>
              <w:rPr>
                <w:b w:val="0"/>
                <w:bCs/>
                <w:sz w:val="20"/>
              </w:rPr>
            </w:pPr>
            <w:r w:rsidRPr="0017796E">
              <w:rPr>
                <w:b w:val="0"/>
                <w:bCs/>
                <w:sz w:val="20"/>
              </w:rPr>
              <w:t>Orange Botswana</w:t>
            </w:r>
          </w:p>
        </w:tc>
      </w:tr>
      <w:tr w:rsidR="004B0234" w:rsidRPr="0017796E" w14:paraId="44655AD6" w14:textId="77777777" w:rsidTr="00C61873">
        <w:trPr>
          <w:cantSplit/>
          <w:trHeight w:val="220"/>
          <w:jc w:val="center"/>
        </w:trPr>
        <w:tc>
          <w:tcPr>
            <w:tcW w:w="3089" w:type="dxa"/>
          </w:tcPr>
          <w:p w14:paraId="52770067" w14:textId="77777777" w:rsidR="004B0234" w:rsidRPr="0017796E" w:rsidRDefault="004B0234" w:rsidP="00C61873">
            <w:pPr>
              <w:pStyle w:val="Tabletext"/>
              <w:jc w:val="center"/>
              <w:rPr>
                <w:b w:val="0"/>
                <w:bCs/>
                <w:sz w:val="20"/>
              </w:rPr>
            </w:pPr>
            <w:r w:rsidRPr="0017796E">
              <w:rPr>
                <w:b w:val="0"/>
                <w:bCs/>
                <w:sz w:val="20"/>
              </w:rPr>
              <w:t>04</w:t>
            </w:r>
          </w:p>
        </w:tc>
        <w:tc>
          <w:tcPr>
            <w:tcW w:w="3703" w:type="dxa"/>
          </w:tcPr>
          <w:p w14:paraId="3A575BB1" w14:textId="77777777" w:rsidR="004B0234" w:rsidRPr="00524AEA" w:rsidRDefault="004B0234" w:rsidP="00C61873">
            <w:pPr>
              <w:pStyle w:val="Tabletext"/>
              <w:rPr>
                <w:b w:val="0"/>
                <w:bCs/>
                <w:sz w:val="20"/>
                <w:lang w:val="en-GB"/>
              </w:rPr>
            </w:pPr>
            <w:r w:rsidRPr="00524AEA">
              <w:rPr>
                <w:b w:val="0"/>
                <w:bCs/>
                <w:sz w:val="20"/>
                <w:lang w:val="en-GB"/>
              </w:rPr>
              <w:t>Botswana Telecommunications Corporation Limited (BTCL)</w:t>
            </w:r>
          </w:p>
        </w:tc>
      </w:tr>
    </w:tbl>
    <w:p w14:paraId="7F5A8CCB" w14:textId="77777777" w:rsidR="004B0234" w:rsidRPr="0017796E" w:rsidRDefault="004B0234" w:rsidP="004B0234">
      <w:pPr>
        <w:tabs>
          <w:tab w:val="left" w:pos="993"/>
        </w:tabs>
        <w:ind w:left="426"/>
        <w:rPr>
          <w:rFonts w:eastAsia="Calibri"/>
          <w:b/>
          <w:bCs/>
          <w:lang w:val="fr-FR"/>
        </w:rPr>
      </w:pPr>
      <w:r w:rsidRPr="0017796E">
        <w:rPr>
          <w:rFonts w:eastAsia="Calibri"/>
          <w:b/>
          <w:bCs/>
          <w:lang w:val="fr-FR"/>
        </w:rPr>
        <w:t>2.3</w:t>
      </w:r>
      <w:r w:rsidRPr="0017796E">
        <w:rPr>
          <w:rFonts w:eastAsia="Calibri"/>
          <w:b/>
          <w:bCs/>
          <w:lang w:val="fr-FR"/>
        </w:rPr>
        <w:tab/>
        <w:t>Codes de points sémaphores internationaux</w:t>
      </w:r>
    </w:p>
    <w:p w14:paraId="4FD84BC5" w14:textId="77777777" w:rsidR="004B0234" w:rsidRPr="0017796E" w:rsidRDefault="004B0234" w:rsidP="004B0234">
      <w:pPr>
        <w:spacing w:before="0"/>
        <w:ind w:left="993"/>
        <w:rPr>
          <w:rFonts w:eastAsia="Calibri"/>
          <w:lang w:val="fr-FR"/>
        </w:rPr>
      </w:pPr>
      <w:r w:rsidRPr="0017796E">
        <w:rPr>
          <w:rFonts w:eastAsia="Calibri"/>
          <w:lang w:val="fr-FR"/>
        </w:rPr>
        <w:t>Ces codes sont utilisés à des fins de signalisation internationale et sont représentés suivant un format UIT 3</w:t>
      </w:r>
      <w:r w:rsidRPr="0017796E">
        <w:rPr>
          <w:rFonts w:eastAsia="Calibri"/>
          <w:lang w:val="fr-FR"/>
        </w:rPr>
        <w:noBreakHyphen/>
        <w:t>8</w:t>
      </w:r>
      <w:r w:rsidRPr="0017796E">
        <w:rPr>
          <w:rFonts w:eastAsia="Calibri"/>
          <w:lang w:val="fr-FR"/>
        </w:rPr>
        <w:noBreakHyphen/>
        <w:t>3. Il existe actuellement six codes ISPC en réserve pour le Botswana. Les codes attribués au Botswana à des fins d</w:t>
      </w:r>
      <w:r>
        <w:rPr>
          <w:rFonts w:eastAsia="Calibri"/>
          <w:lang w:val="fr-FR"/>
        </w:rPr>
        <w:t>'</w:t>
      </w:r>
      <w:r w:rsidRPr="0017796E">
        <w:rPr>
          <w:rFonts w:eastAsia="Calibri"/>
          <w:lang w:val="fr-FR"/>
        </w:rPr>
        <w:t>utilisation sont indiqués dans le tableau ci-dessous.</w:t>
      </w:r>
    </w:p>
    <w:p w14:paraId="37DFA081" w14:textId="77777777" w:rsidR="004B0234" w:rsidRPr="0017796E" w:rsidRDefault="004B0234" w:rsidP="004B0234">
      <w:pPr>
        <w:spacing w:before="0"/>
        <w:ind w:left="993"/>
        <w:jc w:val="left"/>
        <w:rPr>
          <w:rFonts w:eastAsia="Calibri"/>
          <w:lang w:val="fr-FR"/>
        </w:rPr>
      </w:pPr>
      <w:r w:rsidRPr="0017796E">
        <w:rPr>
          <w:rFonts w:eastAsia="Calibri"/>
          <w:lang w:val="fr-FR"/>
        </w:rPr>
        <w:br w:type="page"/>
      </w:r>
    </w:p>
    <w:p w14:paraId="191D49D6" w14:textId="77777777" w:rsidR="004B0234" w:rsidRPr="0017796E" w:rsidRDefault="004B0234" w:rsidP="004B0234">
      <w:pPr>
        <w:keepNext/>
        <w:overflowPunct/>
        <w:autoSpaceDE/>
        <w:autoSpaceDN/>
        <w:adjustRightInd/>
        <w:spacing w:after="120"/>
        <w:jc w:val="center"/>
        <w:textAlignment w:val="auto"/>
        <w:rPr>
          <w:i/>
          <w:iCs/>
          <w:lang w:val="fr-FR"/>
        </w:rPr>
      </w:pPr>
      <w:r w:rsidRPr="0017796E">
        <w:rPr>
          <w:i/>
          <w:iCs/>
          <w:lang w:val="fr-FR"/>
        </w:rPr>
        <w:lastRenderedPageBreak/>
        <w:t>Tableau 7 – Codes de points sémaphores internationaux pour le Botswana</w:t>
      </w:r>
    </w:p>
    <w:tbl>
      <w:tblPr>
        <w:tblStyle w:val="TableGrid3"/>
        <w:tblW w:w="4490" w:type="pct"/>
        <w:jc w:val="center"/>
        <w:tblLayout w:type="fixed"/>
        <w:tblLook w:val="04A0" w:firstRow="1" w:lastRow="0" w:firstColumn="1" w:lastColumn="0" w:noHBand="0" w:noVBand="1"/>
      </w:tblPr>
      <w:tblGrid>
        <w:gridCol w:w="3409"/>
        <w:gridCol w:w="5232"/>
      </w:tblGrid>
      <w:tr w:rsidR="004B0234" w:rsidRPr="00E26262" w14:paraId="313807F0" w14:textId="77777777" w:rsidTr="00C61873">
        <w:trPr>
          <w:cantSplit/>
          <w:trHeight w:val="113"/>
          <w:jc w:val="center"/>
        </w:trPr>
        <w:tc>
          <w:tcPr>
            <w:tcW w:w="3411" w:type="dxa"/>
            <w:shd w:val="clear" w:color="auto" w:fill="D9E2F3"/>
          </w:tcPr>
          <w:p w14:paraId="13A64979" w14:textId="77777777" w:rsidR="004B0234" w:rsidRPr="0017796E" w:rsidRDefault="004B0234" w:rsidP="00C61873">
            <w:pPr>
              <w:pStyle w:val="Tablehead"/>
              <w:rPr>
                <w:b w:val="0"/>
                <w:bCs w:val="0"/>
                <w:sz w:val="20"/>
                <w:szCs w:val="24"/>
              </w:rPr>
            </w:pPr>
            <w:r w:rsidRPr="0017796E">
              <w:rPr>
                <w:b w:val="0"/>
                <w:bCs w:val="0"/>
                <w:sz w:val="20"/>
                <w:szCs w:val="24"/>
              </w:rPr>
              <w:t>Codes de points sémaphores internationaux (Format UIT 3-8-3)</w:t>
            </w:r>
          </w:p>
        </w:tc>
        <w:tc>
          <w:tcPr>
            <w:tcW w:w="5236" w:type="dxa"/>
            <w:shd w:val="clear" w:color="auto" w:fill="D9E2F3"/>
          </w:tcPr>
          <w:p w14:paraId="6D5D594E" w14:textId="77777777" w:rsidR="004B0234" w:rsidRPr="0017796E" w:rsidRDefault="004B0234" w:rsidP="00C61873">
            <w:pPr>
              <w:pStyle w:val="Tablehead"/>
              <w:rPr>
                <w:b w:val="0"/>
                <w:bCs w:val="0"/>
                <w:sz w:val="20"/>
                <w:szCs w:val="24"/>
              </w:rPr>
            </w:pPr>
            <w:r w:rsidRPr="0017796E">
              <w:rPr>
                <w:b w:val="0"/>
                <w:bCs w:val="0"/>
                <w:sz w:val="20"/>
                <w:szCs w:val="24"/>
              </w:rPr>
              <w:t>Opérateur MNO bénéficiant d</w:t>
            </w:r>
            <w:r>
              <w:rPr>
                <w:b w:val="0"/>
                <w:bCs w:val="0"/>
                <w:sz w:val="20"/>
                <w:szCs w:val="24"/>
              </w:rPr>
              <w:t>'</w:t>
            </w:r>
            <w:r w:rsidRPr="0017796E">
              <w:rPr>
                <w:b w:val="0"/>
                <w:bCs w:val="0"/>
                <w:sz w:val="20"/>
                <w:szCs w:val="24"/>
              </w:rPr>
              <w:t>une assignation</w:t>
            </w:r>
          </w:p>
        </w:tc>
      </w:tr>
      <w:tr w:rsidR="004B0234" w:rsidRPr="0017796E" w14:paraId="712797AC" w14:textId="77777777" w:rsidTr="00C61873">
        <w:trPr>
          <w:cantSplit/>
          <w:trHeight w:val="113"/>
          <w:jc w:val="center"/>
        </w:trPr>
        <w:tc>
          <w:tcPr>
            <w:tcW w:w="3411" w:type="dxa"/>
          </w:tcPr>
          <w:p w14:paraId="4D954CBE" w14:textId="77777777" w:rsidR="004B0234" w:rsidRPr="0017796E" w:rsidRDefault="004B0234" w:rsidP="00C61873">
            <w:pPr>
              <w:pStyle w:val="Tabletext"/>
              <w:jc w:val="center"/>
              <w:rPr>
                <w:b w:val="0"/>
                <w:bCs/>
                <w:sz w:val="20"/>
              </w:rPr>
            </w:pPr>
            <w:r w:rsidRPr="0017796E">
              <w:rPr>
                <w:b w:val="0"/>
                <w:bCs/>
                <w:sz w:val="20"/>
              </w:rPr>
              <w:t>6-104-0</w:t>
            </w:r>
          </w:p>
        </w:tc>
        <w:tc>
          <w:tcPr>
            <w:tcW w:w="5236" w:type="dxa"/>
          </w:tcPr>
          <w:p w14:paraId="73ADE498" w14:textId="77777777" w:rsidR="004B0234" w:rsidRPr="00524AEA" w:rsidRDefault="004B0234" w:rsidP="00C61873">
            <w:pPr>
              <w:pStyle w:val="Tabletext"/>
              <w:rPr>
                <w:b w:val="0"/>
                <w:bCs/>
                <w:sz w:val="20"/>
                <w:lang w:val="en-GB"/>
              </w:rPr>
            </w:pPr>
            <w:r w:rsidRPr="00524AEA">
              <w:rPr>
                <w:b w:val="0"/>
                <w:bCs/>
                <w:sz w:val="20"/>
                <w:lang w:val="en-GB"/>
              </w:rPr>
              <w:t>Botswana Telecommunications Corporation Limited (BTCL)</w:t>
            </w:r>
          </w:p>
        </w:tc>
      </w:tr>
      <w:tr w:rsidR="004B0234" w:rsidRPr="0017796E" w14:paraId="70C54454" w14:textId="77777777" w:rsidTr="00C61873">
        <w:trPr>
          <w:cantSplit/>
          <w:trHeight w:val="113"/>
          <w:jc w:val="center"/>
        </w:trPr>
        <w:tc>
          <w:tcPr>
            <w:tcW w:w="3411" w:type="dxa"/>
          </w:tcPr>
          <w:p w14:paraId="16F29673" w14:textId="77777777" w:rsidR="004B0234" w:rsidRPr="0017796E" w:rsidRDefault="004B0234" w:rsidP="00C61873">
            <w:pPr>
              <w:pStyle w:val="Tabletext"/>
              <w:jc w:val="center"/>
              <w:rPr>
                <w:b w:val="0"/>
                <w:bCs/>
                <w:sz w:val="20"/>
              </w:rPr>
            </w:pPr>
            <w:r w:rsidRPr="0017796E">
              <w:rPr>
                <w:b w:val="0"/>
                <w:bCs/>
                <w:sz w:val="20"/>
              </w:rPr>
              <w:t>6-104-1</w:t>
            </w:r>
          </w:p>
        </w:tc>
        <w:tc>
          <w:tcPr>
            <w:tcW w:w="5236" w:type="dxa"/>
          </w:tcPr>
          <w:p w14:paraId="73828215" w14:textId="77777777" w:rsidR="004B0234" w:rsidRPr="00524AEA" w:rsidRDefault="004B0234" w:rsidP="00C61873">
            <w:pPr>
              <w:pStyle w:val="Tabletext"/>
              <w:rPr>
                <w:b w:val="0"/>
                <w:bCs/>
                <w:sz w:val="20"/>
                <w:lang w:val="en-GB"/>
              </w:rPr>
            </w:pPr>
            <w:r w:rsidRPr="00524AEA">
              <w:rPr>
                <w:b w:val="0"/>
                <w:bCs/>
                <w:sz w:val="20"/>
                <w:lang w:val="en-GB"/>
              </w:rPr>
              <w:t>Botswana Telecommunications Corporation Limited (BTCL)</w:t>
            </w:r>
          </w:p>
        </w:tc>
      </w:tr>
      <w:tr w:rsidR="004B0234" w:rsidRPr="0017796E" w14:paraId="7B116836" w14:textId="77777777" w:rsidTr="00C61873">
        <w:trPr>
          <w:cantSplit/>
          <w:trHeight w:val="113"/>
          <w:jc w:val="center"/>
        </w:trPr>
        <w:tc>
          <w:tcPr>
            <w:tcW w:w="3411" w:type="dxa"/>
          </w:tcPr>
          <w:p w14:paraId="5ADB4F83" w14:textId="77777777" w:rsidR="004B0234" w:rsidRPr="0017796E" w:rsidRDefault="004B0234" w:rsidP="00C61873">
            <w:pPr>
              <w:pStyle w:val="Tabletext"/>
              <w:jc w:val="center"/>
              <w:rPr>
                <w:b w:val="0"/>
                <w:bCs/>
                <w:sz w:val="20"/>
              </w:rPr>
            </w:pPr>
            <w:r w:rsidRPr="0017796E">
              <w:rPr>
                <w:b w:val="0"/>
                <w:bCs/>
                <w:sz w:val="20"/>
              </w:rPr>
              <w:t>6-104-2</w:t>
            </w:r>
          </w:p>
        </w:tc>
        <w:tc>
          <w:tcPr>
            <w:tcW w:w="5236" w:type="dxa"/>
          </w:tcPr>
          <w:p w14:paraId="2A863E51" w14:textId="77777777" w:rsidR="004B0234" w:rsidRPr="0017796E" w:rsidRDefault="004B0234" w:rsidP="00C61873">
            <w:pPr>
              <w:pStyle w:val="Tabletext"/>
              <w:rPr>
                <w:b w:val="0"/>
                <w:bCs/>
                <w:sz w:val="20"/>
              </w:rPr>
            </w:pPr>
            <w:proofErr w:type="spellStart"/>
            <w:r w:rsidRPr="0017796E">
              <w:rPr>
                <w:b w:val="0"/>
                <w:bCs/>
                <w:sz w:val="20"/>
              </w:rPr>
              <w:t>Mascom</w:t>
            </w:r>
            <w:proofErr w:type="spellEnd"/>
            <w:r w:rsidRPr="0017796E">
              <w:rPr>
                <w:b w:val="0"/>
                <w:bCs/>
                <w:sz w:val="20"/>
              </w:rPr>
              <w:t xml:space="preserve"> Wireless</w:t>
            </w:r>
          </w:p>
        </w:tc>
      </w:tr>
      <w:tr w:rsidR="004B0234" w:rsidRPr="0017796E" w14:paraId="2683B29A" w14:textId="77777777" w:rsidTr="00C61873">
        <w:trPr>
          <w:cantSplit/>
          <w:trHeight w:val="113"/>
          <w:jc w:val="center"/>
        </w:trPr>
        <w:tc>
          <w:tcPr>
            <w:tcW w:w="3411" w:type="dxa"/>
          </w:tcPr>
          <w:p w14:paraId="65D7E80F" w14:textId="77777777" w:rsidR="004B0234" w:rsidRPr="0017796E" w:rsidRDefault="004B0234" w:rsidP="00C61873">
            <w:pPr>
              <w:pStyle w:val="Tabletext"/>
              <w:jc w:val="center"/>
              <w:rPr>
                <w:b w:val="0"/>
                <w:bCs/>
                <w:sz w:val="20"/>
              </w:rPr>
            </w:pPr>
            <w:r w:rsidRPr="0017796E">
              <w:rPr>
                <w:b w:val="0"/>
                <w:bCs/>
                <w:sz w:val="20"/>
              </w:rPr>
              <w:t>6-104-3</w:t>
            </w:r>
          </w:p>
        </w:tc>
        <w:tc>
          <w:tcPr>
            <w:tcW w:w="5236" w:type="dxa"/>
          </w:tcPr>
          <w:p w14:paraId="26EE7ED0" w14:textId="77777777" w:rsidR="004B0234" w:rsidRPr="0017796E" w:rsidRDefault="004B0234" w:rsidP="00C61873">
            <w:pPr>
              <w:pStyle w:val="Tabletext"/>
              <w:rPr>
                <w:b w:val="0"/>
                <w:bCs/>
                <w:sz w:val="20"/>
              </w:rPr>
            </w:pPr>
            <w:r w:rsidRPr="0017796E">
              <w:rPr>
                <w:b w:val="0"/>
                <w:bCs/>
                <w:sz w:val="20"/>
              </w:rPr>
              <w:t>Orange Botswana</w:t>
            </w:r>
          </w:p>
        </w:tc>
      </w:tr>
      <w:tr w:rsidR="004B0234" w:rsidRPr="0017796E" w14:paraId="43E1F97F" w14:textId="77777777" w:rsidTr="00C61873">
        <w:trPr>
          <w:cantSplit/>
          <w:trHeight w:val="113"/>
          <w:jc w:val="center"/>
        </w:trPr>
        <w:tc>
          <w:tcPr>
            <w:tcW w:w="3411" w:type="dxa"/>
          </w:tcPr>
          <w:p w14:paraId="25678AE6" w14:textId="77777777" w:rsidR="004B0234" w:rsidRPr="0017796E" w:rsidRDefault="004B0234" w:rsidP="00C61873">
            <w:pPr>
              <w:pStyle w:val="Tabletext"/>
              <w:jc w:val="center"/>
              <w:rPr>
                <w:b w:val="0"/>
                <w:bCs/>
                <w:sz w:val="20"/>
              </w:rPr>
            </w:pPr>
            <w:r w:rsidRPr="0017796E">
              <w:rPr>
                <w:b w:val="0"/>
                <w:bCs/>
                <w:sz w:val="20"/>
              </w:rPr>
              <w:t>6-104-4</w:t>
            </w:r>
          </w:p>
        </w:tc>
        <w:tc>
          <w:tcPr>
            <w:tcW w:w="5236" w:type="dxa"/>
          </w:tcPr>
          <w:p w14:paraId="104861F0" w14:textId="77777777" w:rsidR="004B0234" w:rsidRPr="0017796E" w:rsidRDefault="004B0234" w:rsidP="00C61873">
            <w:pPr>
              <w:pStyle w:val="Tabletext"/>
              <w:rPr>
                <w:b w:val="0"/>
                <w:bCs/>
                <w:sz w:val="20"/>
              </w:rPr>
            </w:pPr>
            <w:r w:rsidRPr="0017796E">
              <w:rPr>
                <w:b w:val="0"/>
                <w:bCs/>
                <w:sz w:val="20"/>
              </w:rPr>
              <w:t>Orange Botswana</w:t>
            </w:r>
          </w:p>
        </w:tc>
      </w:tr>
      <w:tr w:rsidR="004B0234" w:rsidRPr="0017796E" w14:paraId="20A4222E" w14:textId="77777777" w:rsidTr="00C61873">
        <w:trPr>
          <w:cantSplit/>
          <w:trHeight w:val="113"/>
          <w:jc w:val="center"/>
        </w:trPr>
        <w:tc>
          <w:tcPr>
            <w:tcW w:w="3411" w:type="dxa"/>
          </w:tcPr>
          <w:p w14:paraId="4F2D57A6" w14:textId="77777777" w:rsidR="004B0234" w:rsidRPr="0017796E" w:rsidRDefault="004B0234" w:rsidP="00C61873">
            <w:pPr>
              <w:pStyle w:val="Tabletext"/>
              <w:jc w:val="center"/>
              <w:rPr>
                <w:b w:val="0"/>
                <w:bCs/>
                <w:sz w:val="20"/>
              </w:rPr>
            </w:pPr>
            <w:r w:rsidRPr="0017796E">
              <w:rPr>
                <w:b w:val="0"/>
                <w:bCs/>
                <w:sz w:val="20"/>
              </w:rPr>
              <w:t>6-104-5</w:t>
            </w:r>
          </w:p>
        </w:tc>
        <w:tc>
          <w:tcPr>
            <w:tcW w:w="5236" w:type="dxa"/>
          </w:tcPr>
          <w:p w14:paraId="19886555" w14:textId="77777777" w:rsidR="004B0234" w:rsidRPr="00524AEA" w:rsidRDefault="004B0234" w:rsidP="00C61873">
            <w:pPr>
              <w:pStyle w:val="Tabletext"/>
              <w:rPr>
                <w:b w:val="0"/>
                <w:bCs/>
                <w:sz w:val="20"/>
                <w:lang w:val="en-GB"/>
              </w:rPr>
            </w:pPr>
            <w:r w:rsidRPr="00524AEA">
              <w:rPr>
                <w:b w:val="0"/>
                <w:bCs/>
                <w:sz w:val="20"/>
                <w:lang w:val="en-GB"/>
              </w:rPr>
              <w:t>Botswana Telecommunications Corporation Limited (BTCL)</w:t>
            </w:r>
          </w:p>
        </w:tc>
      </w:tr>
      <w:tr w:rsidR="004B0234" w:rsidRPr="0017796E" w14:paraId="19B96C9C" w14:textId="77777777" w:rsidTr="00C61873">
        <w:trPr>
          <w:cantSplit/>
          <w:trHeight w:val="113"/>
          <w:jc w:val="center"/>
        </w:trPr>
        <w:tc>
          <w:tcPr>
            <w:tcW w:w="3411" w:type="dxa"/>
          </w:tcPr>
          <w:p w14:paraId="53C0104F" w14:textId="77777777" w:rsidR="004B0234" w:rsidRPr="0017796E" w:rsidRDefault="004B0234" w:rsidP="00C61873">
            <w:pPr>
              <w:pStyle w:val="Tabletext"/>
              <w:jc w:val="center"/>
              <w:rPr>
                <w:b w:val="0"/>
                <w:bCs/>
                <w:sz w:val="20"/>
              </w:rPr>
            </w:pPr>
            <w:r w:rsidRPr="0017796E">
              <w:rPr>
                <w:b w:val="0"/>
                <w:bCs/>
                <w:sz w:val="20"/>
              </w:rPr>
              <w:t>6-104-6</w:t>
            </w:r>
          </w:p>
        </w:tc>
        <w:tc>
          <w:tcPr>
            <w:tcW w:w="5236" w:type="dxa"/>
          </w:tcPr>
          <w:p w14:paraId="0A3E7920" w14:textId="77777777" w:rsidR="004B0234" w:rsidRPr="00524AEA" w:rsidRDefault="004B0234" w:rsidP="00C61873">
            <w:pPr>
              <w:pStyle w:val="Tabletext"/>
              <w:rPr>
                <w:b w:val="0"/>
                <w:bCs/>
                <w:sz w:val="20"/>
                <w:lang w:val="en-GB"/>
              </w:rPr>
            </w:pPr>
            <w:r w:rsidRPr="00524AEA">
              <w:rPr>
                <w:b w:val="0"/>
                <w:bCs/>
                <w:sz w:val="20"/>
                <w:lang w:val="en-GB"/>
              </w:rPr>
              <w:t>Botswana Telecommunications Corporation Limited (BTCL)</w:t>
            </w:r>
          </w:p>
        </w:tc>
      </w:tr>
      <w:tr w:rsidR="004B0234" w:rsidRPr="0017796E" w14:paraId="591F7BE8" w14:textId="77777777" w:rsidTr="00C61873">
        <w:trPr>
          <w:cantSplit/>
          <w:trHeight w:val="113"/>
          <w:jc w:val="center"/>
        </w:trPr>
        <w:tc>
          <w:tcPr>
            <w:tcW w:w="3411" w:type="dxa"/>
          </w:tcPr>
          <w:p w14:paraId="7988680C" w14:textId="77777777" w:rsidR="004B0234" w:rsidRPr="0017796E" w:rsidRDefault="004B0234" w:rsidP="00C61873">
            <w:pPr>
              <w:pStyle w:val="Tabletext"/>
              <w:jc w:val="center"/>
              <w:rPr>
                <w:b w:val="0"/>
                <w:bCs/>
                <w:sz w:val="20"/>
              </w:rPr>
            </w:pPr>
            <w:r w:rsidRPr="0017796E">
              <w:rPr>
                <w:b w:val="0"/>
                <w:bCs/>
                <w:sz w:val="20"/>
              </w:rPr>
              <w:t>6-104-7</w:t>
            </w:r>
          </w:p>
        </w:tc>
        <w:tc>
          <w:tcPr>
            <w:tcW w:w="5236" w:type="dxa"/>
          </w:tcPr>
          <w:p w14:paraId="010C8A3A" w14:textId="77777777" w:rsidR="004B0234" w:rsidRPr="0017796E" w:rsidRDefault="004B0234" w:rsidP="00C61873">
            <w:pPr>
              <w:pStyle w:val="Tabletext"/>
              <w:rPr>
                <w:b w:val="0"/>
                <w:bCs/>
                <w:sz w:val="20"/>
              </w:rPr>
            </w:pPr>
            <w:proofErr w:type="spellStart"/>
            <w:r w:rsidRPr="0017796E">
              <w:rPr>
                <w:b w:val="0"/>
                <w:bCs/>
                <w:sz w:val="20"/>
              </w:rPr>
              <w:t>Mascom</w:t>
            </w:r>
            <w:proofErr w:type="spellEnd"/>
            <w:r w:rsidRPr="0017796E">
              <w:rPr>
                <w:b w:val="0"/>
                <w:bCs/>
                <w:sz w:val="20"/>
              </w:rPr>
              <w:t xml:space="preserve"> Wireless</w:t>
            </w:r>
          </w:p>
        </w:tc>
      </w:tr>
      <w:tr w:rsidR="004B0234" w:rsidRPr="0017796E" w14:paraId="57AF8BC1" w14:textId="77777777" w:rsidTr="00C61873">
        <w:trPr>
          <w:cantSplit/>
          <w:trHeight w:val="113"/>
          <w:jc w:val="center"/>
        </w:trPr>
        <w:tc>
          <w:tcPr>
            <w:tcW w:w="3411" w:type="dxa"/>
          </w:tcPr>
          <w:p w14:paraId="27E14CE6" w14:textId="77777777" w:rsidR="004B0234" w:rsidRPr="0017796E" w:rsidRDefault="004B0234" w:rsidP="00C61873">
            <w:pPr>
              <w:pStyle w:val="Tabletext"/>
              <w:jc w:val="center"/>
              <w:rPr>
                <w:b w:val="0"/>
                <w:bCs/>
                <w:sz w:val="20"/>
              </w:rPr>
            </w:pPr>
            <w:r w:rsidRPr="0017796E">
              <w:rPr>
                <w:b w:val="0"/>
                <w:bCs/>
                <w:sz w:val="20"/>
              </w:rPr>
              <w:t>6-105-0</w:t>
            </w:r>
          </w:p>
        </w:tc>
        <w:tc>
          <w:tcPr>
            <w:tcW w:w="5236" w:type="dxa"/>
          </w:tcPr>
          <w:p w14:paraId="094FDBCA" w14:textId="77777777" w:rsidR="004B0234" w:rsidRPr="0017796E" w:rsidRDefault="004B0234" w:rsidP="00C61873">
            <w:pPr>
              <w:pStyle w:val="Tabletext"/>
              <w:rPr>
                <w:b w:val="0"/>
                <w:bCs/>
                <w:sz w:val="20"/>
              </w:rPr>
            </w:pPr>
            <w:proofErr w:type="spellStart"/>
            <w:r w:rsidRPr="0017796E">
              <w:rPr>
                <w:b w:val="0"/>
                <w:bCs/>
                <w:sz w:val="20"/>
              </w:rPr>
              <w:t>Mascom</w:t>
            </w:r>
            <w:proofErr w:type="spellEnd"/>
            <w:r w:rsidRPr="0017796E">
              <w:rPr>
                <w:b w:val="0"/>
                <w:bCs/>
                <w:sz w:val="20"/>
              </w:rPr>
              <w:t xml:space="preserve"> Wireless</w:t>
            </w:r>
          </w:p>
        </w:tc>
      </w:tr>
      <w:tr w:rsidR="004B0234" w:rsidRPr="0017796E" w14:paraId="24930D71" w14:textId="77777777" w:rsidTr="00C61873">
        <w:trPr>
          <w:cantSplit/>
          <w:trHeight w:val="113"/>
          <w:jc w:val="center"/>
        </w:trPr>
        <w:tc>
          <w:tcPr>
            <w:tcW w:w="3411" w:type="dxa"/>
          </w:tcPr>
          <w:p w14:paraId="04914DDF" w14:textId="77777777" w:rsidR="004B0234" w:rsidRPr="0017796E" w:rsidRDefault="004B0234" w:rsidP="00C61873">
            <w:pPr>
              <w:pStyle w:val="Tabletext"/>
              <w:jc w:val="center"/>
              <w:rPr>
                <w:b w:val="0"/>
                <w:bCs/>
                <w:sz w:val="20"/>
              </w:rPr>
            </w:pPr>
            <w:r w:rsidRPr="0017796E">
              <w:rPr>
                <w:b w:val="0"/>
                <w:bCs/>
                <w:sz w:val="20"/>
              </w:rPr>
              <w:t>6-105-1</w:t>
            </w:r>
          </w:p>
        </w:tc>
        <w:tc>
          <w:tcPr>
            <w:tcW w:w="5236" w:type="dxa"/>
          </w:tcPr>
          <w:p w14:paraId="556526EC" w14:textId="77777777" w:rsidR="004B0234" w:rsidRPr="0017796E" w:rsidRDefault="004B0234" w:rsidP="00C61873">
            <w:pPr>
              <w:pStyle w:val="Tabletext"/>
              <w:rPr>
                <w:b w:val="0"/>
                <w:bCs/>
                <w:sz w:val="20"/>
              </w:rPr>
            </w:pPr>
            <w:proofErr w:type="spellStart"/>
            <w:r w:rsidRPr="0017796E">
              <w:rPr>
                <w:b w:val="0"/>
                <w:bCs/>
                <w:sz w:val="20"/>
              </w:rPr>
              <w:t>Mascom</w:t>
            </w:r>
            <w:proofErr w:type="spellEnd"/>
            <w:r w:rsidRPr="0017796E">
              <w:rPr>
                <w:b w:val="0"/>
                <w:bCs/>
                <w:sz w:val="20"/>
              </w:rPr>
              <w:t xml:space="preserve"> Wireless</w:t>
            </w:r>
          </w:p>
        </w:tc>
      </w:tr>
      <w:tr w:rsidR="004B0234" w:rsidRPr="0017796E" w14:paraId="3FDD14C3" w14:textId="77777777" w:rsidTr="00C61873">
        <w:trPr>
          <w:cantSplit/>
          <w:trHeight w:val="113"/>
          <w:jc w:val="center"/>
        </w:trPr>
        <w:tc>
          <w:tcPr>
            <w:tcW w:w="3411" w:type="dxa"/>
            <w:shd w:val="clear" w:color="auto" w:fill="auto"/>
          </w:tcPr>
          <w:p w14:paraId="38777C7F" w14:textId="77777777" w:rsidR="004B0234" w:rsidRPr="0017796E" w:rsidRDefault="004B0234" w:rsidP="00C61873">
            <w:pPr>
              <w:pStyle w:val="Tabletext"/>
              <w:jc w:val="center"/>
              <w:rPr>
                <w:b w:val="0"/>
                <w:bCs/>
                <w:sz w:val="20"/>
              </w:rPr>
            </w:pPr>
            <w:r w:rsidRPr="0017796E">
              <w:rPr>
                <w:b w:val="0"/>
                <w:bCs/>
                <w:sz w:val="20"/>
              </w:rPr>
              <w:t>6-105-2</w:t>
            </w:r>
          </w:p>
        </w:tc>
        <w:tc>
          <w:tcPr>
            <w:tcW w:w="5236" w:type="dxa"/>
            <w:shd w:val="clear" w:color="auto" w:fill="auto"/>
          </w:tcPr>
          <w:p w14:paraId="5AEFE2CF" w14:textId="77777777" w:rsidR="004B0234" w:rsidRPr="0017796E" w:rsidRDefault="004B0234" w:rsidP="00C61873">
            <w:pPr>
              <w:pStyle w:val="Tabletext"/>
              <w:rPr>
                <w:b w:val="0"/>
                <w:bCs/>
                <w:sz w:val="20"/>
              </w:rPr>
            </w:pPr>
            <w:r w:rsidRPr="0017796E">
              <w:rPr>
                <w:b w:val="0"/>
                <w:bCs/>
                <w:sz w:val="20"/>
              </w:rPr>
              <w:t>En réserve</w:t>
            </w:r>
          </w:p>
        </w:tc>
      </w:tr>
      <w:tr w:rsidR="004B0234" w:rsidRPr="0017796E" w14:paraId="3797D3D2" w14:textId="77777777" w:rsidTr="00C61873">
        <w:trPr>
          <w:cantSplit/>
          <w:trHeight w:val="113"/>
          <w:jc w:val="center"/>
        </w:trPr>
        <w:tc>
          <w:tcPr>
            <w:tcW w:w="3411" w:type="dxa"/>
            <w:shd w:val="clear" w:color="auto" w:fill="auto"/>
          </w:tcPr>
          <w:p w14:paraId="1F725675" w14:textId="77777777" w:rsidR="004B0234" w:rsidRPr="0017796E" w:rsidRDefault="004B0234" w:rsidP="00C61873">
            <w:pPr>
              <w:pStyle w:val="Tabletext"/>
              <w:jc w:val="center"/>
              <w:rPr>
                <w:b w:val="0"/>
                <w:bCs/>
                <w:sz w:val="20"/>
              </w:rPr>
            </w:pPr>
            <w:r w:rsidRPr="0017796E">
              <w:rPr>
                <w:b w:val="0"/>
                <w:bCs/>
                <w:sz w:val="20"/>
              </w:rPr>
              <w:t>6-105-3</w:t>
            </w:r>
          </w:p>
        </w:tc>
        <w:tc>
          <w:tcPr>
            <w:tcW w:w="5236" w:type="dxa"/>
            <w:shd w:val="clear" w:color="auto" w:fill="auto"/>
          </w:tcPr>
          <w:p w14:paraId="006B8346" w14:textId="77777777" w:rsidR="004B0234" w:rsidRPr="0017796E" w:rsidRDefault="004B0234" w:rsidP="00C61873">
            <w:pPr>
              <w:pStyle w:val="Tabletext"/>
              <w:rPr>
                <w:b w:val="0"/>
                <w:bCs/>
                <w:sz w:val="20"/>
              </w:rPr>
            </w:pPr>
            <w:r w:rsidRPr="0017796E">
              <w:rPr>
                <w:b w:val="0"/>
                <w:bCs/>
                <w:sz w:val="20"/>
              </w:rPr>
              <w:t>En réserve</w:t>
            </w:r>
          </w:p>
        </w:tc>
      </w:tr>
      <w:tr w:rsidR="004B0234" w:rsidRPr="0017796E" w14:paraId="32A6FF96" w14:textId="77777777" w:rsidTr="00C61873">
        <w:trPr>
          <w:cantSplit/>
          <w:trHeight w:val="113"/>
          <w:jc w:val="center"/>
        </w:trPr>
        <w:tc>
          <w:tcPr>
            <w:tcW w:w="3411" w:type="dxa"/>
            <w:shd w:val="clear" w:color="auto" w:fill="auto"/>
          </w:tcPr>
          <w:p w14:paraId="56A5EC64" w14:textId="77777777" w:rsidR="004B0234" w:rsidRPr="0017796E" w:rsidRDefault="004B0234" w:rsidP="00C61873">
            <w:pPr>
              <w:pStyle w:val="Tabletext"/>
              <w:jc w:val="center"/>
              <w:rPr>
                <w:b w:val="0"/>
                <w:bCs/>
                <w:sz w:val="20"/>
              </w:rPr>
            </w:pPr>
            <w:r w:rsidRPr="0017796E">
              <w:rPr>
                <w:b w:val="0"/>
                <w:bCs/>
                <w:sz w:val="20"/>
              </w:rPr>
              <w:t>6-105-4</w:t>
            </w:r>
          </w:p>
        </w:tc>
        <w:tc>
          <w:tcPr>
            <w:tcW w:w="5236" w:type="dxa"/>
            <w:shd w:val="clear" w:color="auto" w:fill="auto"/>
          </w:tcPr>
          <w:p w14:paraId="366A9A1C" w14:textId="77777777" w:rsidR="004B0234" w:rsidRPr="0017796E" w:rsidRDefault="004B0234" w:rsidP="00C61873">
            <w:pPr>
              <w:pStyle w:val="Tabletext"/>
              <w:rPr>
                <w:b w:val="0"/>
                <w:bCs/>
                <w:sz w:val="20"/>
              </w:rPr>
            </w:pPr>
            <w:r w:rsidRPr="0017796E">
              <w:rPr>
                <w:b w:val="0"/>
                <w:bCs/>
                <w:sz w:val="20"/>
              </w:rPr>
              <w:t>En réserve</w:t>
            </w:r>
          </w:p>
        </w:tc>
      </w:tr>
      <w:tr w:rsidR="004B0234" w:rsidRPr="0017796E" w14:paraId="0F9E1DEC" w14:textId="77777777" w:rsidTr="00C61873">
        <w:trPr>
          <w:cantSplit/>
          <w:trHeight w:val="113"/>
          <w:jc w:val="center"/>
        </w:trPr>
        <w:tc>
          <w:tcPr>
            <w:tcW w:w="3411" w:type="dxa"/>
            <w:shd w:val="clear" w:color="auto" w:fill="auto"/>
          </w:tcPr>
          <w:p w14:paraId="4BA7E80C" w14:textId="77777777" w:rsidR="004B0234" w:rsidRPr="0017796E" w:rsidRDefault="004B0234" w:rsidP="00C61873">
            <w:pPr>
              <w:pStyle w:val="Tabletext"/>
              <w:jc w:val="center"/>
              <w:rPr>
                <w:b w:val="0"/>
                <w:bCs/>
                <w:sz w:val="20"/>
              </w:rPr>
            </w:pPr>
            <w:r w:rsidRPr="0017796E">
              <w:rPr>
                <w:b w:val="0"/>
                <w:bCs/>
                <w:sz w:val="20"/>
              </w:rPr>
              <w:t>6-105-5</w:t>
            </w:r>
          </w:p>
        </w:tc>
        <w:tc>
          <w:tcPr>
            <w:tcW w:w="5236" w:type="dxa"/>
            <w:shd w:val="clear" w:color="auto" w:fill="auto"/>
          </w:tcPr>
          <w:p w14:paraId="037DE3F0" w14:textId="77777777" w:rsidR="004B0234" w:rsidRPr="0017796E" w:rsidRDefault="004B0234" w:rsidP="00C61873">
            <w:pPr>
              <w:pStyle w:val="Tabletext"/>
              <w:rPr>
                <w:b w:val="0"/>
                <w:bCs/>
                <w:sz w:val="20"/>
              </w:rPr>
            </w:pPr>
            <w:r w:rsidRPr="0017796E">
              <w:rPr>
                <w:b w:val="0"/>
                <w:bCs/>
                <w:sz w:val="20"/>
              </w:rPr>
              <w:t>En réserve</w:t>
            </w:r>
          </w:p>
        </w:tc>
      </w:tr>
      <w:tr w:rsidR="004B0234" w:rsidRPr="0017796E" w14:paraId="40C709C8" w14:textId="77777777" w:rsidTr="00C61873">
        <w:trPr>
          <w:cantSplit/>
          <w:trHeight w:val="113"/>
          <w:jc w:val="center"/>
        </w:trPr>
        <w:tc>
          <w:tcPr>
            <w:tcW w:w="3411" w:type="dxa"/>
            <w:shd w:val="clear" w:color="auto" w:fill="auto"/>
          </w:tcPr>
          <w:p w14:paraId="3FEE8EE5" w14:textId="77777777" w:rsidR="004B0234" w:rsidRPr="0017796E" w:rsidRDefault="004B0234" w:rsidP="00C61873">
            <w:pPr>
              <w:pStyle w:val="Tabletext"/>
              <w:jc w:val="center"/>
              <w:rPr>
                <w:b w:val="0"/>
                <w:bCs/>
                <w:sz w:val="20"/>
              </w:rPr>
            </w:pPr>
            <w:r w:rsidRPr="0017796E">
              <w:rPr>
                <w:b w:val="0"/>
                <w:bCs/>
                <w:sz w:val="20"/>
              </w:rPr>
              <w:t>6-105-6</w:t>
            </w:r>
          </w:p>
        </w:tc>
        <w:tc>
          <w:tcPr>
            <w:tcW w:w="5236" w:type="dxa"/>
            <w:shd w:val="clear" w:color="auto" w:fill="auto"/>
          </w:tcPr>
          <w:p w14:paraId="3DECCED1" w14:textId="77777777" w:rsidR="004B0234" w:rsidRPr="0017796E" w:rsidRDefault="004B0234" w:rsidP="00C61873">
            <w:pPr>
              <w:pStyle w:val="Tabletext"/>
              <w:rPr>
                <w:b w:val="0"/>
                <w:bCs/>
                <w:sz w:val="20"/>
              </w:rPr>
            </w:pPr>
            <w:r w:rsidRPr="0017796E">
              <w:rPr>
                <w:b w:val="0"/>
                <w:bCs/>
                <w:sz w:val="20"/>
              </w:rPr>
              <w:t>En réserve</w:t>
            </w:r>
          </w:p>
        </w:tc>
      </w:tr>
      <w:tr w:rsidR="004B0234" w:rsidRPr="0017796E" w14:paraId="18E2EA21" w14:textId="77777777" w:rsidTr="00C61873">
        <w:trPr>
          <w:cantSplit/>
          <w:trHeight w:val="113"/>
          <w:jc w:val="center"/>
        </w:trPr>
        <w:tc>
          <w:tcPr>
            <w:tcW w:w="3411" w:type="dxa"/>
            <w:shd w:val="clear" w:color="auto" w:fill="auto"/>
          </w:tcPr>
          <w:p w14:paraId="2ECF200A" w14:textId="77777777" w:rsidR="004B0234" w:rsidRPr="0017796E" w:rsidRDefault="004B0234" w:rsidP="00C61873">
            <w:pPr>
              <w:pStyle w:val="Tabletext"/>
              <w:jc w:val="center"/>
              <w:rPr>
                <w:b w:val="0"/>
                <w:bCs/>
                <w:sz w:val="20"/>
              </w:rPr>
            </w:pPr>
            <w:r w:rsidRPr="0017796E">
              <w:rPr>
                <w:b w:val="0"/>
                <w:bCs/>
                <w:sz w:val="20"/>
              </w:rPr>
              <w:t>6-105-7</w:t>
            </w:r>
          </w:p>
        </w:tc>
        <w:tc>
          <w:tcPr>
            <w:tcW w:w="5236" w:type="dxa"/>
            <w:shd w:val="clear" w:color="auto" w:fill="auto"/>
          </w:tcPr>
          <w:p w14:paraId="5B0CE610" w14:textId="77777777" w:rsidR="004B0234" w:rsidRPr="0017796E" w:rsidRDefault="004B0234" w:rsidP="00C61873">
            <w:pPr>
              <w:pStyle w:val="Tabletext"/>
              <w:rPr>
                <w:b w:val="0"/>
                <w:bCs/>
                <w:sz w:val="20"/>
              </w:rPr>
            </w:pPr>
            <w:r w:rsidRPr="0017796E">
              <w:rPr>
                <w:b w:val="0"/>
                <w:bCs/>
                <w:sz w:val="20"/>
              </w:rPr>
              <w:t>En réserve</w:t>
            </w:r>
          </w:p>
        </w:tc>
      </w:tr>
    </w:tbl>
    <w:p w14:paraId="543CA032" w14:textId="77777777" w:rsidR="004B0234" w:rsidRPr="0017796E" w:rsidRDefault="004B0234" w:rsidP="004B0234">
      <w:pPr>
        <w:keepNext/>
        <w:tabs>
          <w:tab w:val="left" w:pos="426"/>
        </w:tabs>
        <w:spacing w:after="120"/>
        <w:rPr>
          <w:b/>
          <w:bCs/>
          <w:i/>
          <w:iCs/>
          <w:lang w:val="fr-FR"/>
        </w:rPr>
      </w:pPr>
      <w:r w:rsidRPr="0017796E">
        <w:rPr>
          <w:b/>
          <w:bCs/>
          <w:i/>
          <w:iCs/>
          <w:lang w:val="fr-FR"/>
        </w:rPr>
        <w:t>3</w:t>
      </w:r>
      <w:r w:rsidRPr="0017796E">
        <w:rPr>
          <w:b/>
          <w:bCs/>
          <w:i/>
          <w:iCs/>
          <w:lang w:val="fr-FR"/>
        </w:rPr>
        <w:tab/>
        <w:t>ATTRIBUTIONS ET ASSIGNATIONS DES NUMÉROS</w:t>
      </w:r>
    </w:p>
    <w:p w14:paraId="34DA7E73" w14:textId="77777777" w:rsidR="004B0234" w:rsidRPr="0017796E" w:rsidRDefault="004B0234" w:rsidP="004B0234">
      <w:pPr>
        <w:tabs>
          <w:tab w:val="left" w:pos="993"/>
        </w:tabs>
        <w:ind w:left="426"/>
        <w:rPr>
          <w:rFonts w:eastAsia="Calibri"/>
          <w:b/>
          <w:bCs/>
          <w:lang w:val="fr-FR"/>
        </w:rPr>
      </w:pPr>
      <w:bookmarkStart w:id="646" w:name="_Toc65596323"/>
      <w:r w:rsidRPr="0017796E">
        <w:rPr>
          <w:rFonts w:eastAsia="Calibri"/>
          <w:b/>
          <w:bCs/>
          <w:lang w:val="fr-FR"/>
        </w:rPr>
        <w:t>3.1</w:t>
      </w:r>
      <w:r w:rsidRPr="0017796E">
        <w:rPr>
          <w:rFonts w:eastAsia="Calibri"/>
          <w:b/>
          <w:bCs/>
          <w:lang w:val="fr-FR"/>
        </w:rPr>
        <w:tab/>
        <w:t>Attributions de numéros nationaux</w:t>
      </w:r>
      <w:bookmarkEnd w:id="646"/>
    </w:p>
    <w:p w14:paraId="3D31C4EA" w14:textId="77777777" w:rsidR="004B0234" w:rsidRPr="0017796E" w:rsidRDefault="004B0234" w:rsidP="004B0234">
      <w:pPr>
        <w:tabs>
          <w:tab w:val="left" w:pos="1701"/>
        </w:tabs>
        <w:spacing w:after="120"/>
        <w:ind w:left="1701" w:hanging="708"/>
        <w:rPr>
          <w:rFonts w:eastAsia="Calibri"/>
          <w:lang w:val="fr-FR"/>
        </w:rPr>
      </w:pPr>
      <w:r w:rsidRPr="0017796E">
        <w:rPr>
          <w:rFonts w:eastAsia="Calibri"/>
          <w:lang w:val="fr-FR"/>
        </w:rPr>
        <w:t>3.1.1</w:t>
      </w:r>
      <w:r w:rsidRPr="0017796E">
        <w:rPr>
          <w:rFonts w:eastAsia="Calibri"/>
          <w:lang w:val="fr-FR"/>
        </w:rPr>
        <w:tab/>
        <w:t>Le Tableau 8 présente les attributions de numéros mobiles actifs à huit (8) chiffres aux trois opérateurs MNO.</w:t>
      </w:r>
    </w:p>
    <w:p w14:paraId="395C1542" w14:textId="77777777" w:rsidR="004B0234" w:rsidRPr="0017796E" w:rsidRDefault="004B0234" w:rsidP="004B0234">
      <w:pPr>
        <w:tabs>
          <w:tab w:val="left" w:pos="1701"/>
        </w:tabs>
        <w:spacing w:before="0" w:after="120"/>
        <w:ind w:left="1701" w:hanging="708"/>
        <w:rPr>
          <w:rFonts w:eastAsia="Calibri"/>
          <w:lang w:val="fr-FR"/>
        </w:rPr>
      </w:pPr>
      <w:r w:rsidRPr="0017796E">
        <w:rPr>
          <w:rFonts w:eastAsia="Calibri"/>
          <w:lang w:val="fr-FR"/>
        </w:rPr>
        <w:br w:type="page"/>
      </w:r>
    </w:p>
    <w:p w14:paraId="1CA84D0F" w14:textId="77777777" w:rsidR="004B0234" w:rsidRPr="0017796E" w:rsidRDefault="004B0234" w:rsidP="004B0234">
      <w:pPr>
        <w:keepNext/>
        <w:tabs>
          <w:tab w:val="left" w:pos="3544"/>
        </w:tabs>
        <w:overflowPunct/>
        <w:autoSpaceDE/>
        <w:autoSpaceDN/>
        <w:adjustRightInd/>
        <w:spacing w:before="0" w:after="120"/>
        <w:jc w:val="center"/>
        <w:textAlignment w:val="auto"/>
        <w:rPr>
          <w:rFonts w:asciiTheme="minorHAnsi" w:eastAsia="Calibri" w:hAnsiTheme="minorHAnsi" w:cstheme="minorHAnsi"/>
          <w:i/>
          <w:iCs/>
          <w:lang w:val="fr-FR"/>
        </w:rPr>
      </w:pPr>
      <w:r w:rsidRPr="0017796E">
        <w:rPr>
          <w:i/>
          <w:iCs/>
          <w:lang w:val="fr-FR"/>
        </w:rPr>
        <w:lastRenderedPageBreak/>
        <w:t>Tableau 8 – Attributions de numéros mobiles au mois de février 2024</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694"/>
        <w:gridCol w:w="2268"/>
      </w:tblGrid>
      <w:tr w:rsidR="004B0234" w:rsidRPr="0017796E" w14:paraId="7BA86BDF" w14:textId="77777777" w:rsidTr="00C61873">
        <w:trPr>
          <w:cantSplit/>
          <w:trHeight w:val="60"/>
          <w:jc w:val="center"/>
        </w:trPr>
        <w:tc>
          <w:tcPr>
            <w:tcW w:w="2830" w:type="dxa"/>
            <w:shd w:val="clear" w:color="auto" w:fill="D9E1F3"/>
            <w:tcMar>
              <w:left w:w="108" w:type="dxa"/>
              <w:right w:w="108" w:type="dxa"/>
            </w:tcMar>
          </w:tcPr>
          <w:p w14:paraId="7FA1083F" w14:textId="77777777" w:rsidR="004B0234" w:rsidRPr="0017796E" w:rsidRDefault="004B0234" w:rsidP="00C61873">
            <w:pPr>
              <w:pStyle w:val="Tablehead"/>
              <w:jc w:val="left"/>
              <w:rPr>
                <w:b w:val="0"/>
                <w:bCs w:val="0"/>
                <w:sz w:val="20"/>
                <w:szCs w:val="24"/>
              </w:rPr>
            </w:pPr>
            <w:r w:rsidRPr="0017796E">
              <w:rPr>
                <w:b w:val="0"/>
                <w:bCs w:val="0"/>
                <w:sz w:val="20"/>
                <w:szCs w:val="24"/>
              </w:rPr>
              <w:t>Codes de réseau mobile</w:t>
            </w:r>
          </w:p>
        </w:tc>
        <w:tc>
          <w:tcPr>
            <w:tcW w:w="2694" w:type="dxa"/>
            <w:shd w:val="clear" w:color="auto" w:fill="D9E1F3"/>
            <w:tcMar>
              <w:left w:w="108" w:type="dxa"/>
              <w:right w:w="108" w:type="dxa"/>
            </w:tcMar>
          </w:tcPr>
          <w:p w14:paraId="5FC643E2" w14:textId="77777777" w:rsidR="004B0234" w:rsidRPr="0017796E" w:rsidRDefault="004B0234" w:rsidP="00C61873">
            <w:pPr>
              <w:pStyle w:val="Tablehead"/>
              <w:jc w:val="left"/>
              <w:rPr>
                <w:b w:val="0"/>
                <w:bCs w:val="0"/>
                <w:sz w:val="20"/>
                <w:szCs w:val="24"/>
              </w:rPr>
            </w:pPr>
            <w:r w:rsidRPr="0017796E">
              <w:rPr>
                <w:b w:val="0"/>
                <w:bCs w:val="0"/>
                <w:sz w:val="20"/>
                <w:szCs w:val="24"/>
              </w:rPr>
              <w:t>Série de numéros mobiles</w:t>
            </w:r>
          </w:p>
        </w:tc>
        <w:tc>
          <w:tcPr>
            <w:tcW w:w="2268" w:type="dxa"/>
            <w:shd w:val="clear" w:color="auto" w:fill="D9E1F3"/>
            <w:tcMar>
              <w:left w:w="108" w:type="dxa"/>
              <w:right w:w="108" w:type="dxa"/>
            </w:tcMar>
          </w:tcPr>
          <w:p w14:paraId="54271DA0" w14:textId="77777777" w:rsidR="004B0234" w:rsidRPr="0017796E" w:rsidRDefault="004B0234" w:rsidP="00C61873">
            <w:pPr>
              <w:pStyle w:val="Tablehead"/>
              <w:jc w:val="left"/>
              <w:rPr>
                <w:b w:val="0"/>
                <w:bCs w:val="0"/>
                <w:sz w:val="20"/>
                <w:szCs w:val="24"/>
              </w:rPr>
            </w:pPr>
            <w:r w:rsidRPr="0017796E">
              <w:rPr>
                <w:b w:val="0"/>
                <w:bCs w:val="0"/>
                <w:sz w:val="20"/>
                <w:szCs w:val="24"/>
              </w:rPr>
              <w:t>Nombre attribué</w:t>
            </w:r>
          </w:p>
        </w:tc>
      </w:tr>
      <w:tr w:rsidR="004B0234" w:rsidRPr="0017796E" w14:paraId="7BD56B91" w14:textId="77777777" w:rsidTr="00C61873">
        <w:trPr>
          <w:cantSplit/>
          <w:trHeight w:val="2551"/>
          <w:jc w:val="center"/>
        </w:trPr>
        <w:tc>
          <w:tcPr>
            <w:tcW w:w="2830" w:type="dxa"/>
            <w:shd w:val="clear" w:color="auto" w:fill="FFFF00"/>
            <w:tcMar>
              <w:left w:w="108" w:type="dxa"/>
              <w:right w:w="108" w:type="dxa"/>
            </w:tcMar>
          </w:tcPr>
          <w:p w14:paraId="073F47AC" w14:textId="77777777" w:rsidR="004B0234" w:rsidRPr="0017796E" w:rsidRDefault="004B0234" w:rsidP="00C61873">
            <w:pPr>
              <w:pStyle w:val="Tabletext"/>
              <w:rPr>
                <w:b w:val="0"/>
                <w:bCs/>
                <w:sz w:val="20"/>
              </w:rPr>
            </w:pPr>
            <w:proofErr w:type="spellStart"/>
            <w:r w:rsidRPr="0017796E">
              <w:rPr>
                <w:b w:val="0"/>
                <w:bCs/>
                <w:sz w:val="20"/>
              </w:rPr>
              <w:t>Mascom</w:t>
            </w:r>
            <w:proofErr w:type="spellEnd"/>
            <w:r w:rsidRPr="0017796E">
              <w:rPr>
                <w:b w:val="0"/>
                <w:bCs/>
                <w:sz w:val="20"/>
              </w:rPr>
              <w:t xml:space="preserve"> Wireless</w:t>
            </w:r>
          </w:p>
        </w:tc>
        <w:tc>
          <w:tcPr>
            <w:tcW w:w="2694" w:type="dxa"/>
            <w:shd w:val="clear" w:color="auto" w:fill="FFFF00"/>
            <w:tcMar>
              <w:left w:w="108" w:type="dxa"/>
              <w:right w:w="108" w:type="dxa"/>
            </w:tcMar>
          </w:tcPr>
          <w:p w14:paraId="21AD3620" w14:textId="77777777" w:rsidR="004B0234" w:rsidRPr="0017796E" w:rsidRDefault="004B0234" w:rsidP="00C61873">
            <w:pPr>
              <w:pStyle w:val="Tabletext"/>
              <w:rPr>
                <w:b w:val="0"/>
                <w:bCs/>
                <w:sz w:val="20"/>
              </w:rPr>
            </w:pPr>
            <w:r w:rsidRPr="0017796E">
              <w:rPr>
                <w:b w:val="0"/>
                <w:bCs/>
                <w:sz w:val="20"/>
              </w:rPr>
              <w:t>71 000 000 – 71 999 999</w:t>
            </w:r>
          </w:p>
          <w:p w14:paraId="0D023CA6" w14:textId="77777777" w:rsidR="004B0234" w:rsidRPr="0017796E" w:rsidRDefault="004B0234" w:rsidP="00C61873">
            <w:pPr>
              <w:pStyle w:val="Tabletext"/>
              <w:rPr>
                <w:b w:val="0"/>
                <w:bCs/>
                <w:sz w:val="20"/>
              </w:rPr>
            </w:pPr>
            <w:r w:rsidRPr="0017796E">
              <w:rPr>
                <w:b w:val="0"/>
                <w:bCs/>
                <w:sz w:val="20"/>
              </w:rPr>
              <w:t>74 000 000 – 74 299 999</w:t>
            </w:r>
          </w:p>
          <w:p w14:paraId="29DD69AC" w14:textId="77777777" w:rsidR="004B0234" w:rsidRPr="0017796E" w:rsidRDefault="004B0234" w:rsidP="00C61873">
            <w:pPr>
              <w:pStyle w:val="Tabletext"/>
              <w:rPr>
                <w:b w:val="0"/>
                <w:bCs/>
                <w:sz w:val="20"/>
              </w:rPr>
            </w:pPr>
            <w:r w:rsidRPr="0017796E">
              <w:rPr>
                <w:b w:val="0"/>
                <w:bCs/>
                <w:sz w:val="20"/>
              </w:rPr>
              <w:t>74 500 000 – 74 799 999</w:t>
            </w:r>
          </w:p>
          <w:p w14:paraId="2E2BBC42" w14:textId="77777777" w:rsidR="004B0234" w:rsidRPr="0017796E" w:rsidRDefault="004B0234" w:rsidP="00C61873">
            <w:pPr>
              <w:pStyle w:val="Tabletext"/>
              <w:rPr>
                <w:b w:val="0"/>
                <w:bCs/>
                <w:sz w:val="20"/>
              </w:rPr>
            </w:pPr>
            <w:r w:rsidRPr="0017796E">
              <w:rPr>
                <w:b w:val="0"/>
                <w:bCs/>
                <w:sz w:val="20"/>
              </w:rPr>
              <w:t>75 400 000 – 75 699 999</w:t>
            </w:r>
          </w:p>
          <w:p w14:paraId="5EE20279" w14:textId="77777777" w:rsidR="004B0234" w:rsidRPr="0017796E" w:rsidRDefault="004B0234" w:rsidP="00C61873">
            <w:pPr>
              <w:pStyle w:val="Tabletext"/>
              <w:rPr>
                <w:b w:val="0"/>
                <w:bCs/>
                <w:sz w:val="20"/>
              </w:rPr>
            </w:pPr>
            <w:r w:rsidRPr="0017796E">
              <w:rPr>
                <w:b w:val="0"/>
                <w:bCs/>
                <w:sz w:val="20"/>
              </w:rPr>
              <w:t>75 900 000 – 75 999 999</w:t>
            </w:r>
          </w:p>
          <w:p w14:paraId="1F85B546" w14:textId="77777777" w:rsidR="004B0234" w:rsidRPr="0017796E" w:rsidRDefault="004B0234" w:rsidP="00C61873">
            <w:pPr>
              <w:pStyle w:val="Tabletext"/>
              <w:rPr>
                <w:b w:val="0"/>
                <w:bCs/>
                <w:sz w:val="20"/>
              </w:rPr>
            </w:pPr>
            <w:r w:rsidRPr="0017796E">
              <w:rPr>
                <w:b w:val="0"/>
                <w:bCs/>
                <w:sz w:val="20"/>
              </w:rPr>
              <w:t>76 000 000 – 76 299 999</w:t>
            </w:r>
          </w:p>
          <w:p w14:paraId="678805AF" w14:textId="77777777" w:rsidR="004B0234" w:rsidRPr="0017796E" w:rsidRDefault="004B0234" w:rsidP="00C61873">
            <w:pPr>
              <w:pStyle w:val="Tabletext"/>
              <w:rPr>
                <w:b w:val="0"/>
                <w:bCs/>
                <w:sz w:val="20"/>
              </w:rPr>
            </w:pPr>
            <w:r w:rsidRPr="0017796E">
              <w:rPr>
                <w:b w:val="0"/>
                <w:bCs/>
                <w:sz w:val="20"/>
              </w:rPr>
              <w:t>76 600 000 – 76 799 999</w:t>
            </w:r>
          </w:p>
          <w:p w14:paraId="684F00CF" w14:textId="77777777" w:rsidR="004B0234" w:rsidRPr="0017796E" w:rsidRDefault="004B0234" w:rsidP="00C61873">
            <w:pPr>
              <w:pStyle w:val="Tabletext"/>
              <w:rPr>
                <w:b w:val="0"/>
                <w:bCs/>
                <w:sz w:val="20"/>
              </w:rPr>
            </w:pPr>
            <w:r w:rsidRPr="0017796E">
              <w:rPr>
                <w:b w:val="0"/>
                <w:bCs/>
                <w:sz w:val="20"/>
              </w:rPr>
              <w:t>77 000 000 – 77 199 999</w:t>
            </w:r>
          </w:p>
          <w:p w14:paraId="39DEF72A" w14:textId="77777777" w:rsidR="004B0234" w:rsidRPr="0017796E" w:rsidRDefault="004B0234" w:rsidP="00C61873">
            <w:pPr>
              <w:pStyle w:val="Tabletext"/>
              <w:rPr>
                <w:b w:val="0"/>
                <w:bCs/>
                <w:sz w:val="20"/>
              </w:rPr>
            </w:pPr>
            <w:r w:rsidRPr="0017796E">
              <w:rPr>
                <w:b w:val="0"/>
                <w:bCs/>
                <w:sz w:val="20"/>
              </w:rPr>
              <w:t>77 600 000 – 77 799 999</w:t>
            </w:r>
          </w:p>
          <w:p w14:paraId="39BCEAAA" w14:textId="77777777" w:rsidR="004B0234" w:rsidRPr="0017796E" w:rsidRDefault="004B0234" w:rsidP="00C61873">
            <w:pPr>
              <w:pStyle w:val="Tabletext"/>
              <w:rPr>
                <w:b w:val="0"/>
                <w:bCs/>
                <w:sz w:val="20"/>
              </w:rPr>
            </w:pPr>
            <w:r w:rsidRPr="0017796E">
              <w:rPr>
                <w:b w:val="0"/>
                <w:bCs/>
                <w:sz w:val="20"/>
              </w:rPr>
              <w:t>77 800 000 – 77 899 999</w:t>
            </w:r>
          </w:p>
        </w:tc>
        <w:tc>
          <w:tcPr>
            <w:tcW w:w="2268" w:type="dxa"/>
            <w:shd w:val="clear" w:color="auto" w:fill="FFFF00"/>
            <w:tcMar>
              <w:left w:w="108" w:type="dxa"/>
              <w:right w:w="108" w:type="dxa"/>
            </w:tcMar>
          </w:tcPr>
          <w:p w14:paraId="1F833E85" w14:textId="77777777" w:rsidR="004B0234" w:rsidRPr="0017796E" w:rsidRDefault="004B0234" w:rsidP="00C61873">
            <w:pPr>
              <w:pStyle w:val="Tabletext"/>
              <w:rPr>
                <w:b w:val="0"/>
                <w:bCs/>
                <w:sz w:val="20"/>
              </w:rPr>
            </w:pPr>
            <w:r w:rsidRPr="0017796E">
              <w:rPr>
                <w:b w:val="0"/>
                <w:bCs/>
                <w:sz w:val="20"/>
              </w:rPr>
              <w:t>1 000 000</w:t>
            </w:r>
          </w:p>
          <w:p w14:paraId="09024817" w14:textId="77777777" w:rsidR="004B0234" w:rsidRPr="0017796E" w:rsidRDefault="004B0234" w:rsidP="00C61873">
            <w:pPr>
              <w:pStyle w:val="Tabletext"/>
              <w:rPr>
                <w:b w:val="0"/>
                <w:bCs/>
                <w:sz w:val="20"/>
              </w:rPr>
            </w:pPr>
            <w:r w:rsidRPr="0017796E">
              <w:rPr>
                <w:b w:val="0"/>
                <w:bCs/>
                <w:sz w:val="20"/>
              </w:rPr>
              <w:t>300 000</w:t>
            </w:r>
          </w:p>
          <w:p w14:paraId="379450AE" w14:textId="77777777" w:rsidR="004B0234" w:rsidRPr="0017796E" w:rsidRDefault="004B0234" w:rsidP="00C61873">
            <w:pPr>
              <w:pStyle w:val="Tabletext"/>
              <w:rPr>
                <w:b w:val="0"/>
                <w:bCs/>
                <w:sz w:val="20"/>
              </w:rPr>
            </w:pPr>
            <w:r w:rsidRPr="0017796E">
              <w:rPr>
                <w:b w:val="0"/>
                <w:bCs/>
                <w:sz w:val="20"/>
              </w:rPr>
              <w:t>300 000</w:t>
            </w:r>
          </w:p>
          <w:p w14:paraId="4FE7F123" w14:textId="77777777" w:rsidR="004B0234" w:rsidRPr="0017796E" w:rsidRDefault="004B0234" w:rsidP="00C61873">
            <w:pPr>
              <w:pStyle w:val="Tabletext"/>
              <w:rPr>
                <w:b w:val="0"/>
                <w:bCs/>
                <w:sz w:val="20"/>
              </w:rPr>
            </w:pPr>
            <w:r w:rsidRPr="0017796E">
              <w:rPr>
                <w:b w:val="0"/>
                <w:bCs/>
                <w:sz w:val="20"/>
              </w:rPr>
              <w:t>300 000</w:t>
            </w:r>
          </w:p>
          <w:p w14:paraId="101AA1F6" w14:textId="77777777" w:rsidR="004B0234" w:rsidRPr="0017796E" w:rsidRDefault="004B0234" w:rsidP="00C61873">
            <w:pPr>
              <w:pStyle w:val="Tabletext"/>
              <w:rPr>
                <w:b w:val="0"/>
                <w:bCs/>
                <w:sz w:val="20"/>
              </w:rPr>
            </w:pPr>
            <w:r w:rsidRPr="0017796E">
              <w:rPr>
                <w:b w:val="0"/>
                <w:bCs/>
                <w:sz w:val="20"/>
              </w:rPr>
              <w:t>100 000</w:t>
            </w:r>
          </w:p>
          <w:p w14:paraId="68C41077" w14:textId="77777777" w:rsidR="004B0234" w:rsidRPr="0017796E" w:rsidRDefault="004B0234" w:rsidP="00C61873">
            <w:pPr>
              <w:pStyle w:val="Tabletext"/>
              <w:rPr>
                <w:b w:val="0"/>
                <w:bCs/>
                <w:sz w:val="20"/>
              </w:rPr>
            </w:pPr>
            <w:r w:rsidRPr="0017796E">
              <w:rPr>
                <w:b w:val="0"/>
                <w:bCs/>
                <w:sz w:val="20"/>
              </w:rPr>
              <w:t>300 000</w:t>
            </w:r>
          </w:p>
          <w:p w14:paraId="44B8849D" w14:textId="77777777" w:rsidR="004B0234" w:rsidRPr="0017796E" w:rsidRDefault="004B0234" w:rsidP="00C61873">
            <w:pPr>
              <w:pStyle w:val="Tabletext"/>
              <w:rPr>
                <w:b w:val="0"/>
                <w:bCs/>
                <w:sz w:val="20"/>
              </w:rPr>
            </w:pPr>
            <w:r w:rsidRPr="0017796E">
              <w:rPr>
                <w:b w:val="0"/>
                <w:bCs/>
                <w:sz w:val="20"/>
              </w:rPr>
              <w:t>200 000</w:t>
            </w:r>
          </w:p>
          <w:p w14:paraId="75C45DA3" w14:textId="77777777" w:rsidR="004B0234" w:rsidRPr="0017796E" w:rsidRDefault="004B0234" w:rsidP="00C61873">
            <w:pPr>
              <w:pStyle w:val="Tabletext"/>
              <w:rPr>
                <w:b w:val="0"/>
                <w:bCs/>
                <w:sz w:val="20"/>
              </w:rPr>
            </w:pPr>
            <w:r w:rsidRPr="0017796E">
              <w:rPr>
                <w:b w:val="0"/>
                <w:bCs/>
                <w:sz w:val="20"/>
              </w:rPr>
              <w:t>200 000</w:t>
            </w:r>
          </w:p>
          <w:p w14:paraId="094937EB" w14:textId="77777777" w:rsidR="004B0234" w:rsidRPr="0017796E" w:rsidRDefault="004B0234" w:rsidP="00C61873">
            <w:pPr>
              <w:pStyle w:val="Tabletext"/>
              <w:rPr>
                <w:b w:val="0"/>
                <w:bCs/>
                <w:sz w:val="20"/>
              </w:rPr>
            </w:pPr>
            <w:r w:rsidRPr="0017796E">
              <w:rPr>
                <w:b w:val="0"/>
                <w:bCs/>
                <w:sz w:val="20"/>
              </w:rPr>
              <w:t>200 000</w:t>
            </w:r>
          </w:p>
          <w:p w14:paraId="58F2F608" w14:textId="77777777" w:rsidR="004B0234" w:rsidRPr="0017796E" w:rsidRDefault="004B0234" w:rsidP="00C61873">
            <w:pPr>
              <w:pStyle w:val="Tabletext"/>
              <w:rPr>
                <w:b w:val="0"/>
                <w:bCs/>
                <w:sz w:val="20"/>
              </w:rPr>
            </w:pPr>
            <w:r w:rsidRPr="0017796E">
              <w:rPr>
                <w:b w:val="0"/>
                <w:bCs/>
                <w:sz w:val="20"/>
              </w:rPr>
              <w:t>100 000</w:t>
            </w:r>
          </w:p>
        </w:tc>
      </w:tr>
      <w:tr w:rsidR="004B0234" w:rsidRPr="0017796E" w14:paraId="3F1895D7" w14:textId="77777777" w:rsidTr="00C61873">
        <w:trPr>
          <w:cantSplit/>
          <w:trHeight w:val="2897"/>
          <w:jc w:val="center"/>
        </w:trPr>
        <w:tc>
          <w:tcPr>
            <w:tcW w:w="2830" w:type="dxa"/>
            <w:shd w:val="clear" w:color="auto" w:fill="FFC000"/>
            <w:tcMar>
              <w:left w:w="108" w:type="dxa"/>
              <w:right w:w="108" w:type="dxa"/>
            </w:tcMar>
          </w:tcPr>
          <w:p w14:paraId="458C91A3" w14:textId="77777777" w:rsidR="004B0234" w:rsidRPr="0017796E" w:rsidRDefault="004B0234" w:rsidP="00C61873">
            <w:pPr>
              <w:pStyle w:val="Tabletext"/>
              <w:rPr>
                <w:b w:val="0"/>
                <w:bCs/>
                <w:sz w:val="20"/>
              </w:rPr>
            </w:pPr>
            <w:r w:rsidRPr="0017796E">
              <w:rPr>
                <w:b w:val="0"/>
                <w:bCs/>
                <w:sz w:val="20"/>
              </w:rPr>
              <w:t>Orange Botswana</w:t>
            </w:r>
          </w:p>
        </w:tc>
        <w:tc>
          <w:tcPr>
            <w:tcW w:w="2694" w:type="dxa"/>
            <w:shd w:val="clear" w:color="auto" w:fill="FFC000"/>
            <w:tcMar>
              <w:left w:w="108" w:type="dxa"/>
              <w:right w:w="108" w:type="dxa"/>
            </w:tcMar>
          </w:tcPr>
          <w:p w14:paraId="3CBBECB6" w14:textId="77777777" w:rsidR="004B0234" w:rsidRPr="0017796E" w:rsidRDefault="004B0234" w:rsidP="00C61873">
            <w:pPr>
              <w:pStyle w:val="Tabletext"/>
              <w:rPr>
                <w:b w:val="0"/>
                <w:bCs/>
                <w:sz w:val="20"/>
              </w:rPr>
            </w:pPr>
            <w:r w:rsidRPr="0017796E">
              <w:rPr>
                <w:b w:val="0"/>
                <w:bCs/>
                <w:sz w:val="20"/>
              </w:rPr>
              <w:t>72 000 000 – 72 999 999</w:t>
            </w:r>
          </w:p>
          <w:p w14:paraId="1074DB6F" w14:textId="77777777" w:rsidR="004B0234" w:rsidRPr="0017796E" w:rsidRDefault="004B0234" w:rsidP="00C61873">
            <w:pPr>
              <w:pStyle w:val="Tabletext"/>
              <w:rPr>
                <w:b w:val="0"/>
                <w:bCs/>
                <w:sz w:val="20"/>
              </w:rPr>
            </w:pPr>
            <w:r w:rsidRPr="0017796E">
              <w:rPr>
                <w:b w:val="0"/>
                <w:bCs/>
                <w:sz w:val="20"/>
              </w:rPr>
              <w:t>74 300 000 – 74 499 999</w:t>
            </w:r>
          </w:p>
          <w:p w14:paraId="6E12F894" w14:textId="77777777" w:rsidR="004B0234" w:rsidRPr="0017796E" w:rsidRDefault="004B0234" w:rsidP="00C61873">
            <w:pPr>
              <w:pStyle w:val="Tabletext"/>
              <w:rPr>
                <w:b w:val="0"/>
                <w:bCs/>
                <w:sz w:val="20"/>
              </w:rPr>
            </w:pPr>
            <w:r w:rsidRPr="0017796E">
              <w:rPr>
                <w:b w:val="0"/>
                <w:bCs/>
                <w:sz w:val="20"/>
              </w:rPr>
              <w:t>74 800 000 – 74 899 999</w:t>
            </w:r>
          </w:p>
          <w:p w14:paraId="68D73C00" w14:textId="77777777" w:rsidR="004B0234" w:rsidRPr="0017796E" w:rsidRDefault="004B0234" w:rsidP="00C61873">
            <w:pPr>
              <w:pStyle w:val="Tabletext"/>
              <w:rPr>
                <w:b w:val="0"/>
                <w:bCs/>
                <w:sz w:val="20"/>
              </w:rPr>
            </w:pPr>
            <w:r w:rsidRPr="0017796E">
              <w:rPr>
                <w:b w:val="0"/>
                <w:bCs/>
                <w:sz w:val="20"/>
              </w:rPr>
              <w:t>75 000 000 – 75 399 999</w:t>
            </w:r>
          </w:p>
          <w:p w14:paraId="2425BE1E" w14:textId="77777777" w:rsidR="004B0234" w:rsidRPr="0017796E" w:rsidRDefault="004B0234" w:rsidP="00C61873">
            <w:pPr>
              <w:pStyle w:val="Tabletext"/>
              <w:rPr>
                <w:b w:val="0"/>
                <w:bCs/>
                <w:sz w:val="20"/>
              </w:rPr>
            </w:pPr>
            <w:r w:rsidRPr="0017796E">
              <w:rPr>
                <w:b w:val="0"/>
                <w:bCs/>
                <w:sz w:val="20"/>
              </w:rPr>
              <w:t>75 700 000 – 75 799 999</w:t>
            </w:r>
          </w:p>
          <w:p w14:paraId="56FB50E0" w14:textId="77777777" w:rsidR="004B0234" w:rsidRPr="0017796E" w:rsidRDefault="004B0234" w:rsidP="00C61873">
            <w:pPr>
              <w:pStyle w:val="Tabletext"/>
              <w:rPr>
                <w:b w:val="0"/>
                <w:bCs/>
                <w:sz w:val="20"/>
              </w:rPr>
            </w:pPr>
            <w:r w:rsidRPr="0017796E">
              <w:rPr>
                <w:b w:val="0"/>
                <w:bCs/>
                <w:sz w:val="20"/>
              </w:rPr>
              <w:t>76 300 000 – 76 599 999</w:t>
            </w:r>
          </w:p>
          <w:p w14:paraId="025A8243" w14:textId="77777777" w:rsidR="004B0234" w:rsidRPr="0017796E" w:rsidRDefault="004B0234" w:rsidP="00C61873">
            <w:pPr>
              <w:pStyle w:val="Tabletext"/>
              <w:rPr>
                <w:b w:val="0"/>
                <w:bCs/>
                <w:sz w:val="20"/>
              </w:rPr>
            </w:pPr>
            <w:r w:rsidRPr="0017796E">
              <w:rPr>
                <w:b w:val="0"/>
                <w:bCs/>
                <w:sz w:val="20"/>
              </w:rPr>
              <w:t>76 900 000 – 76 999 999</w:t>
            </w:r>
          </w:p>
          <w:p w14:paraId="6543F27E" w14:textId="77777777" w:rsidR="004B0234" w:rsidRPr="0017796E" w:rsidRDefault="004B0234" w:rsidP="00C61873">
            <w:pPr>
              <w:pStyle w:val="Tabletext"/>
              <w:rPr>
                <w:b w:val="0"/>
                <w:bCs/>
                <w:sz w:val="20"/>
              </w:rPr>
            </w:pPr>
            <w:r w:rsidRPr="0017796E">
              <w:rPr>
                <w:b w:val="0"/>
                <w:bCs/>
                <w:sz w:val="20"/>
              </w:rPr>
              <w:t>77 300 000 – 77 599 999</w:t>
            </w:r>
          </w:p>
          <w:p w14:paraId="7ABAC7C7" w14:textId="77777777" w:rsidR="004B0234" w:rsidRPr="0017796E" w:rsidRDefault="004B0234" w:rsidP="00C61873">
            <w:pPr>
              <w:pStyle w:val="Tabletext"/>
              <w:rPr>
                <w:b w:val="0"/>
                <w:bCs/>
                <w:sz w:val="20"/>
              </w:rPr>
            </w:pPr>
            <w:r w:rsidRPr="0017796E">
              <w:rPr>
                <w:b w:val="0"/>
                <w:bCs/>
                <w:sz w:val="20"/>
              </w:rPr>
              <w:t>77 900 000 – 77 999 999</w:t>
            </w:r>
          </w:p>
          <w:p w14:paraId="6A8F25BC" w14:textId="77777777" w:rsidR="004B0234" w:rsidRPr="0017796E" w:rsidRDefault="004B0234" w:rsidP="00C61873">
            <w:pPr>
              <w:pStyle w:val="Tabletext"/>
              <w:rPr>
                <w:b w:val="0"/>
                <w:bCs/>
                <w:sz w:val="20"/>
              </w:rPr>
            </w:pPr>
            <w:r w:rsidRPr="0017796E">
              <w:rPr>
                <w:b w:val="0"/>
                <w:bCs/>
                <w:sz w:val="20"/>
              </w:rPr>
              <w:t>78 000 000 – 78 199 999</w:t>
            </w:r>
          </w:p>
          <w:p w14:paraId="10A794A9" w14:textId="77777777" w:rsidR="004B0234" w:rsidRPr="0017796E" w:rsidRDefault="004B0234" w:rsidP="00C61873">
            <w:pPr>
              <w:pStyle w:val="Tabletext"/>
              <w:rPr>
                <w:b w:val="0"/>
                <w:bCs/>
                <w:sz w:val="20"/>
              </w:rPr>
            </w:pPr>
            <w:r w:rsidRPr="0017796E">
              <w:rPr>
                <w:b w:val="0"/>
                <w:bCs/>
                <w:sz w:val="20"/>
              </w:rPr>
              <w:t>78 200 000 – 78 499 999</w:t>
            </w:r>
          </w:p>
          <w:p w14:paraId="07FED870" w14:textId="77777777" w:rsidR="004B0234" w:rsidRPr="0017796E" w:rsidRDefault="004B0234" w:rsidP="00C61873">
            <w:pPr>
              <w:pStyle w:val="Tabletext"/>
              <w:rPr>
                <w:b w:val="0"/>
                <w:bCs/>
                <w:sz w:val="20"/>
              </w:rPr>
            </w:pPr>
            <w:r w:rsidRPr="0017796E">
              <w:rPr>
                <w:b w:val="0"/>
                <w:bCs/>
                <w:sz w:val="20"/>
              </w:rPr>
              <w:t>78 500 000 – 78 799 999</w:t>
            </w:r>
          </w:p>
        </w:tc>
        <w:tc>
          <w:tcPr>
            <w:tcW w:w="2268" w:type="dxa"/>
            <w:shd w:val="clear" w:color="auto" w:fill="FFC000"/>
            <w:tcMar>
              <w:left w:w="108" w:type="dxa"/>
              <w:right w:w="108" w:type="dxa"/>
            </w:tcMar>
          </w:tcPr>
          <w:p w14:paraId="56C1E746" w14:textId="77777777" w:rsidR="004B0234" w:rsidRPr="0017796E" w:rsidRDefault="004B0234" w:rsidP="00C61873">
            <w:pPr>
              <w:pStyle w:val="Tabletext"/>
              <w:rPr>
                <w:b w:val="0"/>
                <w:bCs/>
                <w:sz w:val="20"/>
              </w:rPr>
            </w:pPr>
            <w:r w:rsidRPr="0017796E">
              <w:rPr>
                <w:b w:val="0"/>
                <w:bCs/>
                <w:sz w:val="20"/>
              </w:rPr>
              <w:t>1 000 000</w:t>
            </w:r>
          </w:p>
          <w:p w14:paraId="67D2572C" w14:textId="77777777" w:rsidR="004B0234" w:rsidRPr="0017796E" w:rsidRDefault="004B0234" w:rsidP="00C61873">
            <w:pPr>
              <w:pStyle w:val="Tabletext"/>
              <w:rPr>
                <w:b w:val="0"/>
                <w:bCs/>
                <w:sz w:val="20"/>
              </w:rPr>
            </w:pPr>
            <w:r w:rsidRPr="0017796E">
              <w:rPr>
                <w:b w:val="0"/>
                <w:bCs/>
                <w:sz w:val="20"/>
              </w:rPr>
              <w:t>200 000</w:t>
            </w:r>
          </w:p>
          <w:p w14:paraId="0B671EA9" w14:textId="77777777" w:rsidR="004B0234" w:rsidRPr="0017796E" w:rsidRDefault="004B0234" w:rsidP="00C61873">
            <w:pPr>
              <w:pStyle w:val="Tabletext"/>
              <w:rPr>
                <w:b w:val="0"/>
                <w:bCs/>
                <w:sz w:val="20"/>
              </w:rPr>
            </w:pPr>
            <w:r w:rsidRPr="0017796E">
              <w:rPr>
                <w:b w:val="0"/>
                <w:bCs/>
                <w:sz w:val="20"/>
              </w:rPr>
              <w:t>100 000</w:t>
            </w:r>
          </w:p>
          <w:p w14:paraId="0E0FED8C" w14:textId="77777777" w:rsidR="004B0234" w:rsidRPr="0017796E" w:rsidRDefault="004B0234" w:rsidP="00C61873">
            <w:pPr>
              <w:pStyle w:val="Tabletext"/>
              <w:rPr>
                <w:b w:val="0"/>
                <w:bCs/>
                <w:sz w:val="20"/>
              </w:rPr>
            </w:pPr>
            <w:r w:rsidRPr="0017796E">
              <w:rPr>
                <w:b w:val="0"/>
                <w:bCs/>
                <w:sz w:val="20"/>
              </w:rPr>
              <w:t>400 000</w:t>
            </w:r>
          </w:p>
          <w:p w14:paraId="1418D786" w14:textId="77777777" w:rsidR="004B0234" w:rsidRPr="0017796E" w:rsidRDefault="004B0234" w:rsidP="00C61873">
            <w:pPr>
              <w:pStyle w:val="Tabletext"/>
              <w:rPr>
                <w:b w:val="0"/>
                <w:bCs/>
                <w:sz w:val="20"/>
              </w:rPr>
            </w:pPr>
            <w:r w:rsidRPr="0017796E">
              <w:rPr>
                <w:b w:val="0"/>
                <w:bCs/>
                <w:sz w:val="20"/>
              </w:rPr>
              <w:t>100 000</w:t>
            </w:r>
          </w:p>
          <w:p w14:paraId="1810E3FB" w14:textId="77777777" w:rsidR="004B0234" w:rsidRPr="0017796E" w:rsidRDefault="004B0234" w:rsidP="00C61873">
            <w:pPr>
              <w:pStyle w:val="Tabletext"/>
              <w:rPr>
                <w:b w:val="0"/>
                <w:bCs/>
                <w:sz w:val="20"/>
              </w:rPr>
            </w:pPr>
            <w:r w:rsidRPr="0017796E">
              <w:rPr>
                <w:b w:val="0"/>
                <w:bCs/>
                <w:sz w:val="20"/>
              </w:rPr>
              <w:t>300 000</w:t>
            </w:r>
          </w:p>
          <w:p w14:paraId="5B06E5C7" w14:textId="77777777" w:rsidR="004B0234" w:rsidRPr="0017796E" w:rsidRDefault="004B0234" w:rsidP="00C61873">
            <w:pPr>
              <w:pStyle w:val="Tabletext"/>
              <w:rPr>
                <w:b w:val="0"/>
                <w:bCs/>
                <w:sz w:val="20"/>
              </w:rPr>
            </w:pPr>
            <w:r w:rsidRPr="0017796E">
              <w:rPr>
                <w:b w:val="0"/>
                <w:bCs/>
                <w:sz w:val="20"/>
              </w:rPr>
              <w:t>100 000</w:t>
            </w:r>
          </w:p>
          <w:p w14:paraId="32A9FC14" w14:textId="77777777" w:rsidR="004B0234" w:rsidRPr="0017796E" w:rsidRDefault="004B0234" w:rsidP="00C61873">
            <w:pPr>
              <w:pStyle w:val="Tabletext"/>
              <w:rPr>
                <w:b w:val="0"/>
                <w:bCs/>
                <w:sz w:val="20"/>
              </w:rPr>
            </w:pPr>
            <w:r w:rsidRPr="0017796E">
              <w:rPr>
                <w:b w:val="0"/>
                <w:bCs/>
                <w:sz w:val="20"/>
              </w:rPr>
              <w:t>300 000</w:t>
            </w:r>
          </w:p>
          <w:p w14:paraId="3E385D9D" w14:textId="77777777" w:rsidR="004B0234" w:rsidRPr="0017796E" w:rsidRDefault="004B0234" w:rsidP="00C61873">
            <w:pPr>
              <w:pStyle w:val="Tabletext"/>
              <w:rPr>
                <w:b w:val="0"/>
                <w:bCs/>
                <w:sz w:val="20"/>
              </w:rPr>
            </w:pPr>
            <w:r w:rsidRPr="0017796E">
              <w:rPr>
                <w:b w:val="0"/>
                <w:bCs/>
                <w:sz w:val="20"/>
              </w:rPr>
              <w:t>100 000</w:t>
            </w:r>
          </w:p>
          <w:p w14:paraId="136C1B6B" w14:textId="77777777" w:rsidR="004B0234" w:rsidRPr="0017796E" w:rsidRDefault="004B0234" w:rsidP="00C61873">
            <w:pPr>
              <w:pStyle w:val="Tabletext"/>
              <w:rPr>
                <w:b w:val="0"/>
                <w:bCs/>
                <w:sz w:val="20"/>
              </w:rPr>
            </w:pPr>
            <w:r w:rsidRPr="0017796E">
              <w:rPr>
                <w:b w:val="0"/>
                <w:bCs/>
                <w:sz w:val="20"/>
              </w:rPr>
              <w:t>200 000</w:t>
            </w:r>
          </w:p>
          <w:p w14:paraId="35648102" w14:textId="77777777" w:rsidR="004B0234" w:rsidRPr="0017796E" w:rsidRDefault="004B0234" w:rsidP="00C61873">
            <w:pPr>
              <w:pStyle w:val="Tabletext"/>
              <w:rPr>
                <w:b w:val="0"/>
                <w:bCs/>
                <w:sz w:val="20"/>
              </w:rPr>
            </w:pPr>
            <w:r w:rsidRPr="0017796E">
              <w:rPr>
                <w:b w:val="0"/>
                <w:bCs/>
                <w:sz w:val="20"/>
              </w:rPr>
              <w:t>300 000</w:t>
            </w:r>
          </w:p>
          <w:p w14:paraId="6BB5F8D9" w14:textId="77777777" w:rsidR="004B0234" w:rsidRPr="0017796E" w:rsidRDefault="004B0234" w:rsidP="00C61873">
            <w:pPr>
              <w:pStyle w:val="Tabletext"/>
              <w:rPr>
                <w:b w:val="0"/>
                <w:bCs/>
                <w:sz w:val="20"/>
              </w:rPr>
            </w:pPr>
            <w:r w:rsidRPr="0017796E">
              <w:rPr>
                <w:b w:val="0"/>
                <w:bCs/>
                <w:sz w:val="20"/>
              </w:rPr>
              <w:t>300 000</w:t>
            </w:r>
          </w:p>
        </w:tc>
      </w:tr>
      <w:tr w:rsidR="004B0234" w:rsidRPr="0017796E" w14:paraId="5866336F" w14:textId="77777777" w:rsidTr="00C61873">
        <w:trPr>
          <w:cantSplit/>
          <w:trHeight w:val="1279"/>
          <w:jc w:val="center"/>
        </w:trPr>
        <w:tc>
          <w:tcPr>
            <w:tcW w:w="2830" w:type="dxa"/>
            <w:shd w:val="clear" w:color="auto" w:fill="00AF50"/>
            <w:tcMar>
              <w:left w:w="108" w:type="dxa"/>
              <w:right w:w="108" w:type="dxa"/>
            </w:tcMar>
          </w:tcPr>
          <w:p w14:paraId="2D39406F" w14:textId="77777777" w:rsidR="004B0234" w:rsidRPr="00524AEA" w:rsidRDefault="004B0234" w:rsidP="00C61873">
            <w:pPr>
              <w:pStyle w:val="Tabletext"/>
              <w:rPr>
                <w:b w:val="0"/>
                <w:bCs/>
                <w:sz w:val="20"/>
                <w:lang w:val="en-GB"/>
              </w:rPr>
            </w:pPr>
            <w:r w:rsidRPr="00524AEA">
              <w:rPr>
                <w:b w:val="0"/>
                <w:bCs/>
                <w:sz w:val="20"/>
                <w:lang w:val="en-GB"/>
              </w:rPr>
              <w:t>Botswana Telecommunications Corporation Limited (BTCL)</w:t>
            </w:r>
          </w:p>
        </w:tc>
        <w:tc>
          <w:tcPr>
            <w:tcW w:w="2694" w:type="dxa"/>
            <w:shd w:val="clear" w:color="auto" w:fill="00AF50"/>
            <w:tcMar>
              <w:left w:w="108" w:type="dxa"/>
              <w:right w:w="108" w:type="dxa"/>
            </w:tcMar>
          </w:tcPr>
          <w:p w14:paraId="0869A850" w14:textId="77777777" w:rsidR="004B0234" w:rsidRPr="0017796E" w:rsidRDefault="004B0234" w:rsidP="00C61873">
            <w:pPr>
              <w:pStyle w:val="Tabletext"/>
              <w:rPr>
                <w:b w:val="0"/>
                <w:bCs/>
                <w:sz w:val="20"/>
              </w:rPr>
            </w:pPr>
            <w:r w:rsidRPr="0017796E">
              <w:rPr>
                <w:b w:val="0"/>
                <w:bCs/>
                <w:sz w:val="20"/>
              </w:rPr>
              <w:t>73 000 000 – 73 999 999</w:t>
            </w:r>
          </w:p>
          <w:p w14:paraId="586AAB33" w14:textId="77777777" w:rsidR="004B0234" w:rsidRPr="0017796E" w:rsidRDefault="004B0234" w:rsidP="00C61873">
            <w:pPr>
              <w:pStyle w:val="Tabletext"/>
              <w:rPr>
                <w:b w:val="0"/>
                <w:bCs/>
                <w:sz w:val="20"/>
              </w:rPr>
            </w:pPr>
            <w:r w:rsidRPr="0017796E">
              <w:rPr>
                <w:b w:val="0"/>
                <w:bCs/>
                <w:sz w:val="20"/>
              </w:rPr>
              <w:t>74 900 000 – 74 999 999</w:t>
            </w:r>
          </w:p>
          <w:p w14:paraId="0F36AED4" w14:textId="77777777" w:rsidR="004B0234" w:rsidRPr="0017796E" w:rsidRDefault="004B0234" w:rsidP="00C61873">
            <w:pPr>
              <w:pStyle w:val="Tabletext"/>
              <w:rPr>
                <w:b w:val="0"/>
                <w:bCs/>
                <w:sz w:val="20"/>
              </w:rPr>
            </w:pPr>
            <w:r w:rsidRPr="0017796E">
              <w:rPr>
                <w:b w:val="0"/>
                <w:bCs/>
                <w:sz w:val="20"/>
              </w:rPr>
              <w:t>75 800 000 – 75 899 999</w:t>
            </w:r>
          </w:p>
          <w:p w14:paraId="3FDDB2B0" w14:textId="77777777" w:rsidR="004B0234" w:rsidRPr="0017796E" w:rsidRDefault="004B0234" w:rsidP="00C61873">
            <w:pPr>
              <w:pStyle w:val="Tabletext"/>
              <w:rPr>
                <w:b w:val="0"/>
                <w:bCs/>
                <w:sz w:val="20"/>
              </w:rPr>
            </w:pPr>
            <w:r w:rsidRPr="0017796E">
              <w:rPr>
                <w:b w:val="0"/>
                <w:bCs/>
                <w:sz w:val="20"/>
              </w:rPr>
              <w:t>76 800 000 – 76 899 999</w:t>
            </w:r>
          </w:p>
          <w:p w14:paraId="371CE234" w14:textId="77777777" w:rsidR="004B0234" w:rsidRPr="0017796E" w:rsidRDefault="004B0234" w:rsidP="00C61873">
            <w:pPr>
              <w:pStyle w:val="Tabletext"/>
              <w:rPr>
                <w:b w:val="0"/>
                <w:bCs/>
                <w:sz w:val="20"/>
              </w:rPr>
            </w:pPr>
            <w:r w:rsidRPr="0017796E">
              <w:rPr>
                <w:b w:val="0"/>
                <w:bCs/>
                <w:sz w:val="20"/>
              </w:rPr>
              <w:t>77 200 000 – 77 299 999</w:t>
            </w:r>
          </w:p>
        </w:tc>
        <w:tc>
          <w:tcPr>
            <w:tcW w:w="2268" w:type="dxa"/>
            <w:shd w:val="clear" w:color="auto" w:fill="00AF50"/>
            <w:tcMar>
              <w:left w:w="108" w:type="dxa"/>
              <w:right w:w="108" w:type="dxa"/>
            </w:tcMar>
          </w:tcPr>
          <w:p w14:paraId="6A1EBDAE" w14:textId="77777777" w:rsidR="004B0234" w:rsidRPr="0017796E" w:rsidRDefault="004B0234" w:rsidP="00C61873">
            <w:pPr>
              <w:pStyle w:val="Tabletext"/>
              <w:rPr>
                <w:b w:val="0"/>
                <w:bCs/>
                <w:sz w:val="20"/>
              </w:rPr>
            </w:pPr>
            <w:r w:rsidRPr="0017796E">
              <w:rPr>
                <w:b w:val="0"/>
                <w:bCs/>
                <w:sz w:val="20"/>
              </w:rPr>
              <w:t>1 000 000</w:t>
            </w:r>
          </w:p>
          <w:p w14:paraId="385F9F6B" w14:textId="77777777" w:rsidR="004B0234" w:rsidRPr="0017796E" w:rsidRDefault="004B0234" w:rsidP="00C61873">
            <w:pPr>
              <w:pStyle w:val="Tabletext"/>
              <w:rPr>
                <w:b w:val="0"/>
                <w:bCs/>
                <w:sz w:val="20"/>
              </w:rPr>
            </w:pPr>
            <w:r w:rsidRPr="0017796E">
              <w:rPr>
                <w:b w:val="0"/>
                <w:bCs/>
                <w:sz w:val="20"/>
              </w:rPr>
              <w:t>100 000</w:t>
            </w:r>
          </w:p>
          <w:p w14:paraId="4773923B" w14:textId="77777777" w:rsidR="004B0234" w:rsidRPr="0017796E" w:rsidRDefault="004B0234" w:rsidP="00C61873">
            <w:pPr>
              <w:pStyle w:val="Tabletext"/>
              <w:rPr>
                <w:b w:val="0"/>
                <w:bCs/>
                <w:sz w:val="20"/>
              </w:rPr>
            </w:pPr>
            <w:r w:rsidRPr="0017796E">
              <w:rPr>
                <w:b w:val="0"/>
                <w:bCs/>
                <w:sz w:val="20"/>
              </w:rPr>
              <w:t>100 000</w:t>
            </w:r>
          </w:p>
          <w:p w14:paraId="37BDAA6A" w14:textId="77777777" w:rsidR="004B0234" w:rsidRPr="0017796E" w:rsidRDefault="004B0234" w:rsidP="00C61873">
            <w:pPr>
              <w:pStyle w:val="Tabletext"/>
              <w:rPr>
                <w:b w:val="0"/>
                <w:bCs/>
                <w:sz w:val="20"/>
              </w:rPr>
            </w:pPr>
            <w:r w:rsidRPr="0017796E">
              <w:rPr>
                <w:b w:val="0"/>
                <w:bCs/>
                <w:sz w:val="20"/>
              </w:rPr>
              <w:t>100 000</w:t>
            </w:r>
          </w:p>
          <w:p w14:paraId="023F7B34" w14:textId="77777777" w:rsidR="004B0234" w:rsidRPr="0017796E" w:rsidRDefault="004B0234" w:rsidP="00C61873">
            <w:pPr>
              <w:pStyle w:val="Tabletext"/>
              <w:rPr>
                <w:b w:val="0"/>
                <w:bCs/>
                <w:sz w:val="20"/>
              </w:rPr>
            </w:pPr>
            <w:r w:rsidRPr="0017796E">
              <w:rPr>
                <w:b w:val="0"/>
                <w:bCs/>
                <w:sz w:val="20"/>
              </w:rPr>
              <w:t>100 000</w:t>
            </w:r>
          </w:p>
        </w:tc>
      </w:tr>
    </w:tbl>
    <w:p w14:paraId="63D01658" w14:textId="77777777" w:rsidR="004B0234" w:rsidRPr="0017796E" w:rsidRDefault="004B0234" w:rsidP="004B0234">
      <w:pPr>
        <w:keepNext/>
        <w:keepLines/>
        <w:tabs>
          <w:tab w:val="left" w:pos="1701"/>
        </w:tabs>
        <w:spacing w:after="120"/>
        <w:ind w:left="1701" w:hanging="708"/>
        <w:rPr>
          <w:rFonts w:eastAsia="Calibri"/>
          <w:lang w:val="fr-FR"/>
        </w:rPr>
      </w:pPr>
      <w:r w:rsidRPr="0017796E">
        <w:rPr>
          <w:rFonts w:eastAsia="Calibri"/>
          <w:lang w:val="fr-FR"/>
        </w:rPr>
        <w:lastRenderedPageBreak/>
        <w:t>3.1.2</w:t>
      </w:r>
      <w:r w:rsidRPr="0017796E">
        <w:rPr>
          <w:rFonts w:eastAsia="Calibri"/>
          <w:lang w:val="fr-FR"/>
        </w:rPr>
        <w:tab/>
        <w:t>Le Tableau 9 ci-dessous présente les attributions de numéros de téléphonie IP actifs à huit (8) chiffres aux opérateurs MNO et aux fournisseurs de services de réseau à valeur ajoutée (VAN</w:t>
      </w:r>
      <w:proofErr w:type="gramStart"/>
      <w:r w:rsidRPr="0017796E">
        <w:rPr>
          <w:rFonts w:eastAsia="Calibri"/>
          <w:lang w:val="fr-FR"/>
        </w:rPr>
        <w:t>):</w:t>
      </w:r>
      <w:proofErr w:type="gramEnd"/>
    </w:p>
    <w:p w14:paraId="40F629D3" w14:textId="77777777" w:rsidR="004B0234" w:rsidRPr="0017796E" w:rsidRDefault="004B0234" w:rsidP="004B0234">
      <w:pPr>
        <w:keepNext/>
        <w:keepLines/>
        <w:overflowPunct/>
        <w:autoSpaceDE/>
        <w:autoSpaceDN/>
        <w:adjustRightInd/>
        <w:spacing w:before="240" w:after="120"/>
        <w:jc w:val="center"/>
        <w:textAlignment w:val="auto"/>
        <w:rPr>
          <w:rFonts w:eastAsia="Calibri"/>
          <w:i/>
          <w:iCs/>
          <w:lang w:val="fr-FR"/>
        </w:rPr>
      </w:pPr>
      <w:r w:rsidRPr="0017796E">
        <w:rPr>
          <w:i/>
          <w:iCs/>
          <w:lang w:val="fr-FR"/>
        </w:rPr>
        <w:t>Tableau 9 – Numéros de téléphonie IP au mois de février 2024</w:t>
      </w:r>
      <w:bookmarkStart w:id="647" w:name="_Hlk160534276"/>
      <w:bookmarkEnd w:id="647"/>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3384"/>
        <w:gridCol w:w="1656"/>
      </w:tblGrid>
      <w:tr w:rsidR="004B0234" w:rsidRPr="0017796E" w14:paraId="30F2E938" w14:textId="77777777" w:rsidTr="00C61873">
        <w:trPr>
          <w:cantSplit/>
          <w:trHeight w:val="60"/>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E2F3"/>
          </w:tcPr>
          <w:p w14:paraId="3EAF6728" w14:textId="77777777" w:rsidR="004B0234" w:rsidRPr="0017796E" w:rsidRDefault="004B0234" w:rsidP="00C61873">
            <w:pPr>
              <w:pStyle w:val="Tablehead"/>
              <w:jc w:val="left"/>
              <w:rPr>
                <w:b w:val="0"/>
                <w:bCs w:val="0"/>
                <w:sz w:val="20"/>
                <w:szCs w:val="24"/>
              </w:rPr>
            </w:pPr>
            <w:bookmarkStart w:id="648" w:name="_Hlk69997703"/>
            <w:r w:rsidRPr="0017796E">
              <w:rPr>
                <w:b w:val="0"/>
                <w:bCs w:val="0"/>
                <w:sz w:val="20"/>
                <w:szCs w:val="24"/>
              </w:rPr>
              <w:t>Fournisseur de services</w:t>
            </w:r>
          </w:p>
        </w:tc>
        <w:tc>
          <w:tcPr>
            <w:tcW w:w="3384" w:type="dxa"/>
            <w:tcBorders>
              <w:top w:val="single" w:sz="4" w:space="0" w:color="auto"/>
              <w:left w:val="single" w:sz="4" w:space="0" w:color="auto"/>
              <w:bottom w:val="single" w:sz="4" w:space="0" w:color="auto"/>
              <w:right w:val="single" w:sz="4" w:space="0" w:color="auto"/>
            </w:tcBorders>
            <w:shd w:val="clear" w:color="auto" w:fill="D9E2F3"/>
          </w:tcPr>
          <w:p w14:paraId="6A154BC3" w14:textId="77777777" w:rsidR="004B0234" w:rsidRPr="0017796E" w:rsidRDefault="004B0234" w:rsidP="00C61873">
            <w:pPr>
              <w:pStyle w:val="Tablehead"/>
              <w:jc w:val="left"/>
              <w:rPr>
                <w:b w:val="0"/>
                <w:bCs w:val="0"/>
                <w:sz w:val="20"/>
                <w:szCs w:val="24"/>
              </w:rPr>
            </w:pPr>
            <w:r w:rsidRPr="0017796E">
              <w:rPr>
                <w:b w:val="0"/>
                <w:bCs w:val="0"/>
                <w:sz w:val="20"/>
                <w:szCs w:val="24"/>
              </w:rPr>
              <w:t>Série de numéros de téléphonie IP</w:t>
            </w:r>
          </w:p>
        </w:tc>
        <w:tc>
          <w:tcPr>
            <w:tcW w:w="1656" w:type="dxa"/>
            <w:tcBorders>
              <w:top w:val="single" w:sz="4" w:space="0" w:color="auto"/>
              <w:left w:val="single" w:sz="4" w:space="0" w:color="auto"/>
              <w:bottom w:val="single" w:sz="4" w:space="0" w:color="auto"/>
              <w:right w:val="single" w:sz="4" w:space="0" w:color="auto"/>
            </w:tcBorders>
            <w:shd w:val="clear" w:color="auto" w:fill="D9E2F3"/>
          </w:tcPr>
          <w:p w14:paraId="4E0856B3" w14:textId="77777777" w:rsidR="004B0234" w:rsidRPr="0017796E" w:rsidRDefault="004B0234" w:rsidP="00C61873">
            <w:pPr>
              <w:pStyle w:val="Tablehead"/>
              <w:jc w:val="left"/>
              <w:rPr>
                <w:b w:val="0"/>
                <w:bCs w:val="0"/>
                <w:sz w:val="20"/>
                <w:szCs w:val="24"/>
              </w:rPr>
            </w:pPr>
            <w:r w:rsidRPr="0017796E">
              <w:rPr>
                <w:b w:val="0"/>
                <w:bCs w:val="0"/>
                <w:sz w:val="20"/>
                <w:szCs w:val="24"/>
              </w:rPr>
              <w:t>Nombre attribué</w:t>
            </w:r>
          </w:p>
        </w:tc>
      </w:tr>
      <w:tr w:rsidR="004B0234" w:rsidRPr="0017796E" w14:paraId="5C15BDB1"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1E9DB2A" w14:textId="77777777" w:rsidR="004B0234" w:rsidRPr="0017796E" w:rsidRDefault="004B0234" w:rsidP="00C61873">
            <w:pPr>
              <w:pStyle w:val="Tabletext"/>
              <w:rPr>
                <w:b w:val="0"/>
                <w:bCs/>
                <w:sz w:val="20"/>
              </w:rPr>
            </w:pPr>
            <w:r w:rsidRPr="0017796E">
              <w:rPr>
                <w:b w:val="0"/>
                <w:bCs/>
                <w:sz w:val="20"/>
              </w:rPr>
              <w:t>Virtual Business Network Services</w:t>
            </w:r>
          </w:p>
        </w:tc>
        <w:tc>
          <w:tcPr>
            <w:tcW w:w="3384" w:type="dxa"/>
            <w:tcBorders>
              <w:top w:val="single" w:sz="4" w:space="0" w:color="auto"/>
              <w:left w:val="single" w:sz="4" w:space="0" w:color="auto"/>
              <w:bottom w:val="single" w:sz="4" w:space="0" w:color="auto"/>
              <w:right w:val="single" w:sz="4" w:space="0" w:color="auto"/>
            </w:tcBorders>
          </w:tcPr>
          <w:p w14:paraId="3389C196" w14:textId="77777777" w:rsidR="004B0234" w:rsidRPr="0017796E" w:rsidRDefault="004B0234" w:rsidP="00C61873">
            <w:pPr>
              <w:pStyle w:val="Tabletext"/>
              <w:rPr>
                <w:b w:val="0"/>
                <w:bCs/>
                <w:sz w:val="20"/>
              </w:rPr>
            </w:pPr>
            <w:r w:rsidRPr="0017796E">
              <w:rPr>
                <w:b w:val="0"/>
                <w:bCs/>
                <w:sz w:val="20"/>
              </w:rPr>
              <w:t>79 100 000 – 79 100 999</w:t>
            </w:r>
          </w:p>
        </w:tc>
        <w:tc>
          <w:tcPr>
            <w:tcW w:w="1656" w:type="dxa"/>
            <w:tcBorders>
              <w:top w:val="single" w:sz="4" w:space="0" w:color="auto"/>
              <w:left w:val="single" w:sz="4" w:space="0" w:color="auto"/>
              <w:bottom w:val="single" w:sz="4" w:space="0" w:color="auto"/>
              <w:right w:val="single" w:sz="4" w:space="0" w:color="auto"/>
            </w:tcBorders>
          </w:tcPr>
          <w:p w14:paraId="46D45D8D" w14:textId="77777777" w:rsidR="004B0234" w:rsidRPr="0017796E" w:rsidRDefault="004B0234" w:rsidP="00C61873">
            <w:pPr>
              <w:pStyle w:val="Tabletext"/>
              <w:rPr>
                <w:b w:val="0"/>
                <w:bCs/>
                <w:sz w:val="20"/>
              </w:rPr>
            </w:pPr>
            <w:r w:rsidRPr="0017796E">
              <w:rPr>
                <w:b w:val="0"/>
                <w:bCs/>
                <w:sz w:val="20"/>
              </w:rPr>
              <w:t>1 000</w:t>
            </w:r>
          </w:p>
        </w:tc>
      </w:tr>
      <w:tr w:rsidR="004B0234" w:rsidRPr="0017796E" w14:paraId="66944D65"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91B167A" w14:textId="77777777" w:rsidR="004B0234" w:rsidRPr="0017796E" w:rsidRDefault="004B0234" w:rsidP="00C61873">
            <w:pPr>
              <w:pStyle w:val="Tabletext"/>
              <w:rPr>
                <w:b w:val="0"/>
                <w:bCs/>
                <w:sz w:val="20"/>
              </w:rPr>
            </w:pPr>
            <w:proofErr w:type="spellStart"/>
            <w:r w:rsidRPr="0017796E">
              <w:rPr>
                <w:b w:val="0"/>
                <w:bCs/>
                <w:sz w:val="20"/>
              </w:rPr>
              <w:t>AfriTel</w:t>
            </w:r>
            <w:proofErr w:type="spellEnd"/>
          </w:p>
        </w:tc>
        <w:tc>
          <w:tcPr>
            <w:tcW w:w="3384" w:type="dxa"/>
            <w:tcBorders>
              <w:top w:val="single" w:sz="4" w:space="0" w:color="auto"/>
              <w:left w:val="single" w:sz="4" w:space="0" w:color="auto"/>
              <w:bottom w:val="single" w:sz="4" w:space="0" w:color="auto"/>
              <w:right w:val="single" w:sz="4" w:space="0" w:color="auto"/>
            </w:tcBorders>
          </w:tcPr>
          <w:p w14:paraId="2F3A24BB" w14:textId="77777777" w:rsidR="004B0234" w:rsidRPr="0017796E" w:rsidRDefault="004B0234" w:rsidP="00C61873">
            <w:pPr>
              <w:pStyle w:val="Tabletext"/>
              <w:rPr>
                <w:b w:val="0"/>
                <w:bCs/>
                <w:sz w:val="20"/>
              </w:rPr>
            </w:pPr>
            <w:r w:rsidRPr="0017796E">
              <w:rPr>
                <w:b w:val="0"/>
                <w:bCs/>
                <w:sz w:val="20"/>
              </w:rPr>
              <w:t>79 101 000 – 79 101 999</w:t>
            </w:r>
          </w:p>
        </w:tc>
        <w:tc>
          <w:tcPr>
            <w:tcW w:w="1656" w:type="dxa"/>
            <w:tcBorders>
              <w:top w:val="single" w:sz="4" w:space="0" w:color="auto"/>
              <w:left w:val="single" w:sz="4" w:space="0" w:color="auto"/>
              <w:bottom w:val="single" w:sz="4" w:space="0" w:color="auto"/>
              <w:right w:val="single" w:sz="4" w:space="0" w:color="auto"/>
            </w:tcBorders>
          </w:tcPr>
          <w:p w14:paraId="649FEEAD" w14:textId="77777777" w:rsidR="004B0234" w:rsidRPr="0017796E" w:rsidRDefault="004B0234" w:rsidP="00C61873">
            <w:pPr>
              <w:pStyle w:val="Tabletext"/>
              <w:rPr>
                <w:b w:val="0"/>
                <w:bCs/>
                <w:sz w:val="20"/>
              </w:rPr>
            </w:pPr>
            <w:r w:rsidRPr="0017796E">
              <w:rPr>
                <w:b w:val="0"/>
                <w:bCs/>
                <w:sz w:val="20"/>
              </w:rPr>
              <w:t>1 000</w:t>
            </w:r>
          </w:p>
        </w:tc>
      </w:tr>
      <w:tr w:rsidR="004B0234" w:rsidRPr="0017796E" w14:paraId="37E045AC"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26A00C5" w14:textId="77777777" w:rsidR="004B0234" w:rsidRPr="0017796E" w:rsidRDefault="004B0234" w:rsidP="00C61873">
            <w:pPr>
              <w:pStyle w:val="Tabletext"/>
              <w:rPr>
                <w:b w:val="0"/>
                <w:bCs/>
                <w:sz w:val="20"/>
              </w:rPr>
            </w:pPr>
            <w:r w:rsidRPr="0017796E">
              <w:rPr>
                <w:b w:val="0"/>
                <w:bCs/>
                <w:sz w:val="20"/>
              </w:rPr>
              <w:t>Global Broadband Solutions</w:t>
            </w:r>
          </w:p>
        </w:tc>
        <w:tc>
          <w:tcPr>
            <w:tcW w:w="3384" w:type="dxa"/>
            <w:tcBorders>
              <w:top w:val="single" w:sz="4" w:space="0" w:color="auto"/>
              <w:left w:val="single" w:sz="4" w:space="0" w:color="auto"/>
              <w:bottom w:val="single" w:sz="4" w:space="0" w:color="auto"/>
              <w:right w:val="single" w:sz="4" w:space="0" w:color="auto"/>
            </w:tcBorders>
          </w:tcPr>
          <w:p w14:paraId="17AC60AF" w14:textId="77777777" w:rsidR="004B0234" w:rsidRPr="0017796E" w:rsidRDefault="004B0234" w:rsidP="00C61873">
            <w:pPr>
              <w:pStyle w:val="Tabletext"/>
              <w:rPr>
                <w:b w:val="0"/>
                <w:bCs/>
                <w:sz w:val="20"/>
              </w:rPr>
            </w:pPr>
            <w:r w:rsidRPr="0017796E">
              <w:rPr>
                <w:b w:val="0"/>
                <w:bCs/>
                <w:sz w:val="20"/>
              </w:rPr>
              <w:t>79 102 000 – 79 102 999</w:t>
            </w:r>
          </w:p>
        </w:tc>
        <w:tc>
          <w:tcPr>
            <w:tcW w:w="1656" w:type="dxa"/>
            <w:tcBorders>
              <w:top w:val="single" w:sz="4" w:space="0" w:color="auto"/>
              <w:left w:val="single" w:sz="4" w:space="0" w:color="auto"/>
              <w:bottom w:val="single" w:sz="4" w:space="0" w:color="auto"/>
              <w:right w:val="single" w:sz="4" w:space="0" w:color="auto"/>
            </w:tcBorders>
          </w:tcPr>
          <w:p w14:paraId="4B05C841" w14:textId="77777777" w:rsidR="004B0234" w:rsidRPr="0017796E" w:rsidRDefault="004B0234" w:rsidP="00C61873">
            <w:pPr>
              <w:pStyle w:val="Tabletext"/>
              <w:rPr>
                <w:b w:val="0"/>
                <w:bCs/>
                <w:sz w:val="20"/>
              </w:rPr>
            </w:pPr>
            <w:r w:rsidRPr="0017796E">
              <w:rPr>
                <w:b w:val="0"/>
                <w:bCs/>
                <w:sz w:val="20"/>
              </w:rPr>
              <w:t>1 000</w:t>
            </w:r>
          </w:p>
        </w:tc>
      </w:tr>
      <w:tr w:rsidR="004B0234" w:rsidRPr="0017796E" w14:paraId="26959C08"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1DDAC14" w14:textId="77777777" w:rsidR="004B0234" w:rsidRPr="0017796E" w:rsidRDefault="004B0234" w:rsidP="00C61873">
            <w:pPr>
              <w:pStyle w:val="Tabletext"/>
              <w:rPr>
                <w:b w:val="0"/>
                <w:bCs/>
                <w:sz w:val="20"/>
              </w:rPr>
            </w:pPr>
            <w:r w:rsidRPr="0017796E">
              <w:rPr>
                <w:b w:val="0"/>
                <w:bCs/>
                <w:sz w:val="20"/>
              </w:rPr>
              <w:t>Business Solutions Consultants</w:t>
            </w:r>
          </w:p>
        </w:tc>
        <w:tc>
          <w:tcPr>
            <w:tcW w:w="3384" w:type="dxa"/>
            <w:tcBorders>
              <w:top w:val="single" w:sz="4" w:space="0" w:color="auto"/>
              <w:left w:val="single" w:sz="4" w:space="0" w:color="auto"/>
              <w:bottom w:val="single" w:sz="4" w:space="0" w:color="auto"/>
              <w:right w:val="single" w:sz="4" w:space="0" w:color="auto"/>
            </w:tcBorders>
          </w:tcPr>
          <w:p w14:paraId="201F57E1" w14:textId="77777777" w:rsidR="004B0234" w:rsidRPr="0017796E" w:rsidRDefault="004B0234" w:rsidP="00C61873">
            <w:pPr>
              <w:pStyle w:val="Tabletext"/>
              <w:rPr>
                <w:b w:val="0"/>
                <w:bCs/>
                <w:sz w:val="20"/>
              </w:rPr>
            </w:pPr>
            <w:r w:rsidRPr="0017796E">
              <w:rPr>
                <w:b w:val="0"/>
                <w:bCs/>
                <w:sz w:val="20"/>
              </w:rPr>
              <w:t>79 103 000 – 79 103 999</w:t>
            </w:r>
          </w:p>
        </w:tc>
        <w:tc>
          <w:tcPr>
            <w:tcW w:w="1656" w:type="dxa"/>
            <w:tcBorders>
              <w:top w:val="single" w:sz="4" w:space="0" w:color="auto"/>
              <w:left w:val="single" w:sz="4" w:space="0" w:color="auto"/>
              <w:bottom w:val="single" w:sz="4" w:space="0" w:color="auto"/>
              <w:right w:val="single" w:sz="4" w:space="0" w:color="auto"/>
            </w:tcBorders>
          </w:tcPr>
          <w:p w14:paraId="6D7B19B1" w14:textId="77777777" w:rsidR="004B0234" w:rsidRPr="0017796E" w:rsidRDefault="004B0234" w:rsidP="00C61873">
            <w:pPr>
              <w:pStyle w:val="Tabletext"/>
              <w:rPr>
                <w:b w:val="0"/>
                <w:bCs/>
                <w:sz w:val="20"/>
              </w:rPr>
            </w:pPr>
            <w:r w:rsidRPr="0017796E">
              <w:rPr>
                <w:b w:val="0"/>
                <w:bCs/>
                <w:sz w:val="20"/>
              </w:rPr>
              <w:t>1 000</w:t>
            </w:r>
          </w:p>
        </w:tc>
      </w:tr>
      <w:tr w:rsidR="004B0234" w:rsidRPr="0017796E" w14:paraId="4FA7AE01"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48F94C7" w14:textId="77777777" w:rsidR="004B0234" w:rsidRPr="0017796E" w:rsidRDefault="004B0234" w:rsidP="00C61873">
            <w:pPr>
              <w:pStyle w:val="Tabletext"/>
              <w:rPr>
                <w:b w:val="0"/>
                <w:bCs/>
                <w:sz w:val="20"/>
              </w:rPr>
            </w:pPr>
            <w:r w:rsidRPr="0017796E">
              <w:rPr>
                <w:b w:val="0"/>
                <w:bCs/>
                <w:sz w:val="20"/>
              </w:rPr>
              <w:t>Dimension Data</w:t>
            </w:r>
          </w:p>
        </w:tc>
        <w:tc>
          <w:tcPr>
            <w:tcW w:w="3384" w:type="dxa"/>
            <w:tcBorders>
              <w:top w:val="single" w:sz="4" w:space="0" w:color="auto"/>
              <w:left w:val="single" w:sz="4" w:space="0" w:color="auto"/>
              <w:bottom w:val="single" w:sz="4" w:space="0" w:color="auto"/>
              <w:right w:val="single" w:sz="4" w:space="0" w:color="auto"/>
            </w:tcBorders>
          </w:tcPr>
          <w:p w14:paraId="234B8723" w14:textId="77777777" w:rsidR="004B0234" w:rsidRPr="0017796E" w:rsidRDefault="004B0234" w:rsidP="00C61873">
            <w:pPr>
              <w:pStyle w:val="Tabletext"/>
              <w:rPr>
                <w:b w:val="0"/>
                <w:bCs/>
                <w:sz w:val="20"/>
              </w:rPr>
            </w:pPr>
            <w:r w:rsidRPr="0017796E">
              <w:rPr>
                <w:b w:val="0"/>
                <w:bCs/>
                <w:sz w:val="20"/>
              </w:rPr>
              <w:t>79 104 000 – 79 104 999</w:t>
            </w:r>
          </w:p>
        </w:tc>
        <w:tc>
          <w:tcPr>
            <w:tcW w:w="1656" w:type="dxa"/>
            <w:tcBorders>
              <w:top w:val="single" w:sz="4" w:space="0" w:color="auto"/>
              <w:left w:val="single" w:sz="4" w:space="0" w:color="auto"/>
              <w:bottom w:val="single" w:sz="4" w:space="0" w:color="auto"/>
              <w:right w:val="single" w:sz="4" w:space="0" w:color="auto"/>
            </w:tcBorders>
          </w:tcPr>
          <w:p w14:paraId="238C1253" w14:textId="77777777" w:rsidR="004B0234" w:rsidRPr="0017796E" w:rsidRDefault="004B0234" w:rsidP="00C61873">
            <w:pPr>
              <w:pStyle w:val="Tabletext"/>
              <w:rPr>
                <w:b w:val="0"/>
                <w:bCs/>
                <w:sz w:val="20"/>
              </w:rPr>
            </w:pPr>
            <w:r w:rsidRPr="0017796E">
              <w:rPr>
                <w:b w:val="0"/>
                <w:bCs/>
                <w:sz w:val="20"/>
              </w:rPr>
              <w:t>1 000</w:t>
            </w:r>
          </w:p>
        </w:tc>
      </w:tr>
      <w:tr w:rsidR="004B0234" w:rsidRPr="0017796E" w14:paraId="5CDECABA"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ECB2A83" w14:textId="77777777" w:rsidR="004B0234" w:rsidRPr="0017796E" w:rsidRDefault="004B0234" w:rsidP="00C61873">
            <w:pPr>
              <w:pStyle w:val="Tabletext"/>
              <w:rPr>
                <w:b w:val="0"/>
                <w:bCs/>
                <w:sz w:val="20"/>
              </w:rPr>
            </w:pPr>
            <w:r w:rsidRPr="0017796E">
              <w:rPr>
                <w:b w:val="0"/>
                <w:bCs/>
                <w:sz w:val="20"/>
              </w:rPr>
              <w:t>OPQ Net</w:t>
            </w:r>
          </w:p>
        </w:tc>
        <w:tc>
          <w:tcPr>
            <w:tcW w:w="3384" w:type="dxa"/>
            <w:tcBorders>
              <w:top w:val="single" w:sz="4" w:space="0" w:color="auto"/>
              <w:left w:val="single" w:sz="4" w:space="0" w:color="auto"/>
              <w:bottom w:val="single" w:sz="4" w:space="0" w:color="auto"/>
              <w:right w:val="single" w:sz="4" w:space="0" w:color="auto"/>
            </w:tcBorders>
          </w:tcPr>
          <w:p w14:paraId="032ACEBE" w14:textId="77777777" w:rsidR="004B0234" w:rsidRPr="0017796E" w:rsidRDefault="004B0234" w:rsidP="00C61873">
            <w:pPr>
              <w:pStyle w:val="Tabletext"/>
              <w:rPr>
                <w:b w:val="0"/>
                <w:bCs/>
                <w:sz w:val="20"/>
              </w:rPr>
            </w:pPr>
            <w:r w:rsidRPr="0017796E">
              <w:rPr>
                <w:b w:val="0"/>
                <w:bCs/>
                <w:sz w:val="20"/>
              </w:rPr>
              <w:t>79 105 000 – 79 105 999</w:t>
            </w:r>
          </w:p>
        </w:tc>
        <w:tc>
          <w:tcPr>
            <w:tcW w:w="1656" w:type="dxa"/>
            <w:tcBorders>
              <w:top w:val="single" w:sz="4" w:space="0" w:color="auto"/>
              <w:left w:val="single" w:sz="4" w:space="0" w:color="auto"/>
              <w:bottom w:val="single" w:sz="4" w:space="0" w:color="auto"/>
              <w:right w:val="single" w:sz="4" w:space="0" w:color="auto"/>
            </w:tcBorders>
          </w:tcPr>
          <w:p w14:paraId="1C49F8E9" w14:textId="77777777" w:rsidR="004B0234" w:rsidRPr="0017796E" w:rsidRDefault="004B0234" w:rsidP="00C61873">
            <w:pPr>
              <w:pStyle w:val="Tabletext"/>
              <w:rPr>
                <w:b w:val="0"/>
                <w:bCs/>
                <w:sz w:val="20"/>
              </w:rPr>
            </w:pPr>
            <w:r w:rsidRPr="0017796E">
              <w:rPr>
                <w:b w:val="0"/>
                <w:bCs/>
                <w:sz w:val="20"/>
              </w:rPr>
              <w:t>1 000</w:t>
            </w:r>
          </w:p>
        </w:tc>
      </w:tr>
      <w:tr w:rsidR="004B0234" w:rsidRPr="0017796E" w14:paraId="5C18FFBA"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A14285F" w14:textId="77777777" w:rsidR="004B0234" w:rsidRPr="0017796E" w:rsidRDefault="004B0234" w:rsidP="00C61873">
            <w:pPr>
              <w:pStyle w:val="Tabletext"/>
              <w:rPr>
                <w:b w:val="0"/>
                <w:bCs/>
                <w:sz w:val="20"/>
              </w:rPr>
            </w:pPr>
            <w:proofErr w:type="spellStart"/>
            <w:r w:rsidRPr="0017796E">
              <w:rPr>
                <w:b w:val="0"/>
                <w:bCs/>
                <w:sz w:val="20"/>
              </w:rPr>
              <w:t>Mega</w:t>
            </w:r>
            <w:proofErr w:type="spellEnd"/>
            <w:r w:rsidRPr="0017796E">
              <w:rPr>
                <w:b w:val="0"/>
                <w:bCs/>
                <w:sz w:val="20"/>
              </w:rPr>
              <w:t xml:space="preserve"> Internet</w:t>
            </w:r>
          </w:p>
        </w:tc>
        <w:tc>
          <w:tcPr>
            <w:tcW w:w="3384" w:type="dxa"/>
            <w:tcBorders>
              <w:top w:val="single" w:sz="4" w:space="0" w:color="auto"/>
              <w:left w:val="single" w:sz="4" w:space="0" w:color="auto"/>
              <w:bottom w:val="single" w:sz="4" w:space="0" w:color="auto"/>
              <w:right w:val="single" w:sz="4" w:space="0" w:color="auto"/>
            </w:tcBorders>
          </w:tcPr>
          <w:p w14:paraId="225DA672" w14:textId="77777777" w:rsidR="004B0234" w:rsidRPr="0017796E" w:rsidRDefault="004B0234" w:rsidP="00C61873">
            <w:pPr>
              <w:pStyle w:val="Tabletext"/>
              <w:rPr>
                <w:b w:val="0"/>
                <w:bCs/>
                <w:sz w:val="20"/>
              </w:rPr>
            </w:pPr>
            <w:r w:rsidRPr="0017796E">
              <w:rPr>
                <w:b w:val="0"/>
                <w:bCs/>
                <w:sz w:val="20"/>
              </w:rPr>
              <w:t>79 106 000 – 79 106 999</w:t>
            </w:r>
          </w:p>
        </w:tc>
        <w:tc>
          <w:tcPr>
            <w:tcW w:w="1656" w:type="dxa"/>
            <w:tcBorders>
              <w:top w:val="single" w:sz="4" w:space="0" w:color="auto"/>
              <w:left w:val="single" w:sz="4" w:space="0" w:color="auto"/>
              <w:bottom w:val="single" w:sz="4" w:space="0" w:color="auto"/>
              <w:right w:val="single" w:sz="4" w:space="0" w:color="auto"/>
            </w:tcBorders>
          </w:tcPr>
          <w:p w14:paraId="7DC72666" w14:textId="77777777" w:rsidR="004B0234" w:rsidRPr="0017796E" w:rsidRDefault="004B0234" w:rsidP="00C61873">
            <w:pPr>
              <w:pStyle w:val="Tabletext"/>
              <w:rPr>
                <w:b w:val="0"/>
                <w:bCs/>
                <w:sz w:val="20"/>
              </w:rPr>
            </w:pPr>
            <w:r w:rsidRPr="0017796E">
              <w:rPr>
                <w:b w:val="0"/>
                <w:bCs/>
                <w:sz w:val="20"/>
              </w:rPr>
              <w:t>1 000</w:t>
            </w:r>
          </w:p>
        </w:tc>
      </w:tr>
      <w:tr w:rsidR="004B0234" w:rsidRPr="0017796E" w14:paraId="57B9BBDA"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6177955" w14:textId="77777777" w:rsidR="004B0234" w:rsidRPr="0017796E" w:rsidRDefault="004B0234" w:rsidP="00C61873">
            <w:pPr>
              <w:pStyle w:val="Tabletext"/>
              <w:rPr>
                <w:b w:val="0"/>
                <w:bCs/>
                <w:sz w:val="20"/>
              </w:rPr>
            </w:pPr>
            <w:r w:rsidRPr="0017796E">
              <w:rPr>
                <w:b w:val="0"/>
                <w:bCs/>
                <w:sz w:val="20"/>
              </w:rPr>
              <w:t>Stature (</w:t>
            </w:r>
            <w:proofErr w:type="spellStart"/>
            <w:r w:rsidRPr="0017796E">
              <w:rPr>
                <w:b w:val="0"/>
                <w:bCs/>
                <w:sz w:val="20"/>
              </w:rPr>
              <w:t>OpenVoice</w:t>
            </w:r>
            <w:proofErr w:type="spellEnd"/>
            <w:r w:rsidRPr="0017796E">
              <w:rPr>
                <w:b w:val="0"/>
                <w:bCs/>
                <w:sz w:val="20"/>
              </w:rPr>
              <w:t>)</w:t>
            </w:r>
          </w:p>
        </w:tc>
        <w:tc>
          <w:tcPr>
            <w:tcW w:w="3384" w:type="dxa"/>
            <w:tcBorders>
              <w:top w:val="single" w:sz="4" w:space="0" w:color="auto"/>
              <w:left w:val="single" w:sz="4" w:space="0" w:color="auto"/>
              <w:bottom w:val="single" w:sz="4" w:space="0" w:color="auto"/>
              <w:right w:val="single" w:sz="4" w:space="0" w:color="auto"/>
            </w:tcBorders>
          </w:tcPr>
          <w:p w14:paraId="0D9687E6" w14:textId="77777777" w:rsidR="004B0234" w:rsidRPr="0017796E" w:rsidRDefault="004B0234" w:rsidP="00C61873">
            <w:pPr>
              <w:pStyle w:val="Tabletext"/>
              <w:rPr>
                <w:b w:val="0"/>
                <w:bCs/>
                <w:sz w:val="20"/>
              </w:rPr>
            </w:pPr>
            <w:r w:rsidRPr="0017796E">
              <w:rPr>
                <w:b w:val="0"/>
                <w:bCs/>
                <w:sz w:val="20"/>
              </w:rPr>
              <w:t>79 107 000 – 79 107 999</w:t>
            </w:r>
          </w:p>
          <w:p w14:paraId="62E84A1C" w14:textId="77777777" w:rsidR="004B0234" w:rsidRPr="0017796E" w:rsidRDefault="004B0234" w:rsidP="00C61873">
            <w:pPr>
              <w:pStyle w:val="Tabletext"/>
              <w:rPr>
                <w:b w:val="0"/>
                <w:bCs/>
                <w:sz w:val="20"/>
              </w:rPr>
            </w:pPr>
            <w:r w:rsidRPr="0017796E">
              <w:rPr>
                <w:b w:val="0"/>
                <w:bCs/>
                <w:sz w:val="20"/>
              </w:rPr>
              <w:t>79 113 000 – 79 113 999</w:t>
            </w:r>
          </w:p>
        </w:tc>
        <w:tc>
          <w:tcPr>
            <w:tcW w:w="1656" w:type="dxa"/>
            <w:tcBorders>
              <w:top w:val="single" w:sz="4" w:space="0" w:color="auto"/>
              <w:left w:val="single" w:sz="4" w:space="0" w:color="auto"/>
              <w:bottom w:val="single" w:sz="4" w:space="0" w:color="auto"/>
              <w:right w:val="single" w:sz="4" w:space="0" w:color="auto"/>
            </w:tcBorders>
          </w:tcPr>
          <w:p w14:paraId="046FFFEC" w14:textId="77777777" w:rsidR="004B0234" w:rsidRPr="0017796E" w:rsidRDefault="004B0234" w:rsidP="00C61873">
            <w:pPr>
              <w:pStyle w:val="Tabletext"/>
              <w:rPr>
                <w:b w:val="0"/>
                <w:bCs/>
                <w:sz w:val="20"/>
              </w:rPr>
            </w:pPr>
            <w:r w:rsidRPr="0017796E">
              <w:rPr>
                <w:b w:val="0"/>
                <w:bCs/>
                <w:sz w:val="20"/>
              </w:rPr>
              <w:t>2 000</w:t>
            </w:r>
          </w:p>
        </w:tc>
      </w:tr>
      <w:tr w:rsidR="004B0234" w:rsidRPr="0017796E" w14:paraId="4C47F86C"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B68801A" w14:textId="77777777" w:rsidR="004B0234" w:rsidRPr="0017796E" w:rsidRDefault="004B0234" w:rsidP="00C61873">
            <w:pPr>
              <w:pStyle w:val="Tabletext"/>
              <w:rPr>
                <w:b w:val="0"/>
                <w:bCs/>
                <w:sz w:val="20"/>
              </w:rPr>
            </w:pPr>
            <w:proofErr w:type="spellStart"/>
            <w:r w:rsidRPr="0017796E">
              <w:rPr>
                <w:b w:val="0"/>
                <w:bCs/>
                <w:sz w:val="20"/>
              </w:rPr>
              <w:t>Tsagae</w:t>
            </w:r>
            <w:proofErr w:type="spellEnd"/>
            <w:r w:rsidRPr="0017796E">
              <w:rPr>
                <w:b w:val="0"/>
                <w:bCs/>
                <w:sz w:val="20"/>
              </w:rPr>
              <w:t xml:space="preserve"> Communications</w:t>
            </w:r>
          </w:p>
        </w:tc>
        <w:tc>
          <w:tcPr>
            <w:tcW w:w="3384" w:type="dxa"/>
            <w:tcBorders>
              <w:top w:val="single" w:sz="4" w:space="0" w:color="auto"/>
              <w:left w:val="single" w:sz="4" w:space="0" w:color="auto"/>
              <w:bottom w:val="single" w:sz="4" w:space="0" w:color="auto"/>
              <w:right w:val="single" w:sz="4" w:space="0" w:color="auto"/>
            </w:tcBorders>
          </w:tcPr>
          <w:p w14:paraId="43071A1F" w14:textId="77777777" w:rsidR="004B0234" w:rsidRPr="0017796E" w:rsidRDefault="004B0234" w:rsidP="00C61873">
            <w:pPr>
              <w:pStyle w:val="Tabletext"/>
              <w:rPr>
                <w:b w:val="0"/>
                <w:bCs/>
                <w:sz w:val="20"/>
              </w:rPr>
            </w:pPr>
            <w:r w:rsidRPr="0017796E">
              <w:rPr>
                <w:b w:val="0"/>
                <w:bCs/>
                <w:sz w:val="20"/>
              </w:rPr>
              <w:t>79 108 000 – 79 108 999</w:t>
            </w:r>
          </w:p>
        </w:tc>
        <w:tc>
          <w:tcPr>
            <w:tcW w:w="1656" w:type="dxa"/>
            <w:tcBorders>
              <w:top w:val="single" w:sz="4" w:space="0" w:color="auto"/>
              <w:left w:val="single" w:sz="4" w:space="0" w:color="auto"/>
              <w:bottom w:val="single" w:sz="4" w:space="0" w:color="auto"/>
              <w:right w:val="single" w:sz="4" w:space="0" w:color="auto"/>
            </w:tcBorders>
          </w:tcPr>
          <w:p w14:paraId="0281E557" w14:textId="77777777" w:rsidR="004B0234" w:rsidRPr="0017796E" w:rsidRDefault="004B0234" w:rsidP="00C61873">
            <w:pPr>
              <w:pStyle w:val="Tabletext"/>
              <w:rPr>
                <w:b w:val="0"/>
                <w:bCs/>
                <w:sz w:val="20"/>
              </w:rPr>
            </w:pPr>
            <w:r w:rsidRPr="0017796E">
              <w:rPr>
                <w:b w:val="0"/>
                <w:bCs/>
                <w:sz w:val="20"/>
              </w:rPr>
              <w:t>1 000</w:t>
            </w:r>
          </w:p>
        </w:tc>
      </w:tr>
      <w:tr w:rsidR="004B0234" w:rsidRPr="0017796E" w14:paraId="6E1D43D5"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0121B76" w14:textId="77777777" w:rsidR="004B0234" w:rsidRPr="0017796E" w:rsidRDefault="004B0234" w:rsidP="00C61873">
            <w:pPr>
              <w:pStyle w:val="Tabletext"/>
              <w:rPr>
                <w:b w:val="0"/>
                <w:bCs/>
                <w:sz w:val="20"/>
              </w:rPr>
            </w:pPr>
            <w:proofErr w:type="spellStart"/>
            <w:r w:rsidRPr="0017796E">
              <w:rPr>
                <w:b w:val="0"/>
                <w:bCs/>
                <w:sz w:val="20"/>
              </w:rPr>
              <w:t>MicroTeck</w:t>
            </w:r>
            <w:proofErr w:type="spellEnd"/>
            <w:r w:rsidRPr="0017796E">
              <w:rPr>
                <w:b w:val="0"/>
                <w:bCs/>
                <w:sz w:val="20"/>
              </w:rPr>
              <w:t xml:space="preserve"> </w:t>
            </w:r>
            <w:proofErr w:type="spellStart"/>
            <w:r w:rsidRPr="0017796E">
              <w:rPr>
                <w:b w:val="0"/>
                <w:bCs/>
                <w:sz w:val="20"/>
              </w:rPr>
              <w:t>Enterprises</w:t>
            </w:r>
            <w:proofErr w:type="spellEnd"/>
          </w:p>
        </w:tc>
        <w:tc>
          <w:tcPr>
            <w:tcW w:w="3384" w:type="dxa"/>
            <w:tcBorders>
              <w:top w:val="single" w:sz="4" w:space="0" w:color="auto"/>
              <w:left w:val="single" w:sz="4" w:space="0" w:color="auto"/>
              <w:bottom w:val="single" w:sz="4" w:space="0" w:color="auto"/>
              <w:right w:val="single" w:sz="4" w:space="0" w:color="auto"/>
            </w:tcBorders>
          </w:tcPr>
          <w:p w14:paraId="51B42847" w14:textId="77777777" w:rsidR="004B0234" w:rsidRPr="0017796E" w:rsidRDefault="004B0234" w:rsidP="00C61873">
            <w:pPr>
              <w:pStyle w:val="Tabletext"/>
              <w:rPr>
                <w:b w:val="0"/>
                <w:bCs/>
                <w:sz w:val="20"/>
              </w:rPr>
            </w:pPr>
            <w:r w:rsidRPr="0017796E">
              <w:rPr>
                <w:b w:val="0"/>
                <w:bCs/>
                <w:sz w:val="20"/>
              </w:rPr>
              <w:t>79 109 000 – 79 109 999</w:t>
            </w:r>
          </w:p>
        </w:tc>
        <w:tc>
          <w:tcPr>
            <w:tcW w:w="1656" w:type="dxa"/>
            <w:tcBorders>
              <w:top w:val="single" w:sz="4" w:space="0" w:color="auto"/>
              <w:left w:val="single" w:sz="4" w:space="0" w:color="auto"/>
              <w:bottom w:val="single" w:sz="4" w:space="0" w:color="auto"/>
              <w:right w:val="single" w:sz="4" w:space="0" w:color="auto"/>
            </w:tcBorders>
          </w:tcPr>
          <w:p w14:paraId="0779FE4B" w14:textId="77777777" w:rsidR="004B0234" w:rsidRPr="0017796E" w:rsidRDefault="004B0234" w:rsidP="00C61873">
            <w:pPr>
              <w:pStyle w:val="Tabletext"/>
              <w:rPr>
                <w:b w:val="0"/>
                <w:bCs/>
                <w:sz w:val="20"/>
              </w:rPr>
            </w:pPr>
            <w:r w:rsidRPr="0017796E">
              <w:rPr>
                <w:b w:val="0"/>
                <w:bCs/>
                <w:sz w:val="20"/>
              </w:rPr>
              <w:t>1 000</w:t>
            </w:r>
          </w:p>
        </w:tc>
      </w:tr>
      <w:tr w:rsidR="004B0234" w:rsidRPr="0017796E" w14:paraId="490EEE11"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3C0323E" w14:textId="77777777" w:rsidR="004B0234" w:rsidRPr="0017796E" w:rsidRDefault="004B0234" w:rsidP="00C61873">
            <w:pPr>
              <w:pStyle w:val="Tabletext"/>
              <w:rPr>
                <w:b w:val="0"/>
                <w:bCs/>
                <w:sz w:val="20"/>
              </w:rPr>
            </w:pPr>
            <w:proofErr w:type="spellStart"/>
            <w:r w:rsidRPr="0017796E">
              <w:rPr>
                <w:b w:val="0"/>
                <w:bCs/>
                <w:sz w:val="20"/>
              </w:rPr>
              <w:t>Microla</w:t>
            </w:r>
            <w:proofErr w:type="spellEnd"/>
            <w:r w:rsidRPr="0017796E">
              <w:rPr>
                <w:b w:val="0"/>
                <w:bCs/>
                <w:sz w:val="20"/>
              </w:rPr>
              <w:t xml:space="preserve"> Botswana</w:t>
            </w:r>
          </w:p>
        </w:tc>
        <w:tc>
          <w:tcPr>
            <w:tcW w:w="3384" w:type="dxa"/>
            <w:tcBorders>
              <w:top w:val="single" w:sz="4" w:space="0" w:color="auto"/>
              <w:left w:val="single" w:sz="4" w:space="0" w:color="auto"/>
              <w:bottom w:val="single" w:sz="4" w:space="0" w:color="auto"/>
              <w:right w:val="single" w:sz="4" w:space="0" w:color="auto"/>
            </w:tcBorders>
          </w:tcPr>
          <w:p w14:paraId="2F547C12" w14:textId="77777777" w:rsidR="004B0234" w:rsidRPr="0017796E" w:rsidRDefault="004B0234" w:rsidP="00C61873">
            <w:pPr>
              <w:pStyle w:val="Tabletext"/>
              <w:rPr>
                <w:b w:val="0"/>
                <w:bCs/>
                <w:sz w:val="20"/>
              </w:rPr>
            </w:pPr>
            <w:r w:rsidRPr="0017796E">
              <w:rPr>
                <w:b w:val="0"/>
                <w:bCs/>
                <w:sz w:val="20"/>
              </w:rPr>
              <w:t>79 110 000 – 79 110 999</w:t>
            </w:r>
          </w:p>
        </w:tc>
        <w:tc>
          <w:tcPr>
            <w:tcW w:w="1656" w:type="dxa"/>
            <w:tcBorders>
              <w:top w:val="single" w:sz="4" w:space="0" w:color="auto"/>
              <w:left w:val="single" w:sz="4" w:space="0" w:color="auto"/>
              <w:bottom w:val="single" w:sz="4" w:space="0" w:color="auto"/>
              <w:right w:val="single" w:sz="4" w:space="0" w:color="auto"/>
            </w:tcBorders>
          </w:tcPr>
          <w:p w14:paraId="572888A4" w14:textId="77777777" w:rsidR="004B0234" w:rsidRPr="0017796E" w:rsidRDefault="004B0234" w:rsidP="00C61873">
            <w:pPr>
              <w:pStyle w:val="Tabletext"/>
              <w:rPr>
                <w:b w:val="0"/>
                <w:bCs/>
                <w:sz w:val="20"/>
              </w:rPr>
            </w:pPr>
            <w:r w:rsidRPr="0017796E">
              <w:rPr>
                <w:b w:val="0"/>
                <w:bCs/>
                <w:sz w:val="20"/>
              </w:rPr>
              <w:t>1 000</w:t>
            </w:r>
          </w:p>
        </w:tc>
      </w:tr>
      <w:tr w:rsidR="004B0234" w:rsidRPr="0017796E" w14:paraId="2CE36074"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CCFF0FE" w14:textId="77777777" w:rsidR="004B0234" w:rsidRPr="0017796E" w:rsidRDefault="004B0234" w:rsidP="00C61873">
            <w:pPr>
              <w:pStyle w:val="Tabletext"/>
              <w:rPr>
                <w:b w:val="0"/>
                <w:bCs/>
                <w:sz w:val="20"/>
              </w:rPr>
            </w:pPr>
            <w:r w:rsidRPr="0017796E">
              <w:rPr>
                <w:b w:val="0"/>
                <w:bCs/>
                <w:sz w:val="20"/>
              </w:rPr>
              <w:t>Internet Options Botswana</w:t>
            </w:r>
          </w:p>
        </w:tc>
        <w:tc>
          <w:tcPr>
            <w:tcW w:w="3384" w:type="dxa"/>
            <w:tcBorders>
              <w:top w:val="single" w:sz="4" w:space="0" w:color="auto"/>
              <w:left w:val="single" w:sz="4" w:space="0" w:color="auto"/>
              <w:bottom w:val="single" w:sz="4" w:space="0" w:color="auto"/>
              <w:right w:val="single" w:sz="4" w:space="0" w:color="auto"/>
            </w:tcBorders>
          </w:tcPr>
          <w:p w14:paraId="305D32EA" w14:textId="77777777" w:rsidR="004B0234" w:rsidRPr="0017796E" w:rsidRDefault="004B0234" w:rsidP="00C61873">
            <w:pPr>
              <w:pStyle w:val="Tabletext"/>
              <w:rPr>
                <w:b w:val="0"/>
                <w:bCs/>
                <w:sz w:val="20"/>
              </w:rPr>
            </w:pPr>
            <w:r w:rsidRPr="0017796E">
              <w:rPr>
                <w:b w:val="0"/>
                <w:bCs/>
                <w:sz w:val="20"/>
              </w:rPr>
              <w:t>79 111 000 – 79 111 999</w:t>
            </w:r>
          </w:p>
        </w:tc>
        <w:tc>
          <w:tcPr>
            <w:tcW w:w="1656" w:type="dxa"/>
            <w:tcBorders>
              <w:top w:val="single" w:sz="4" w:space="0" w:color="auto"/>
              <w:left w:val="single" w:sz="4" w:space="0" w:color="auto"/>
              <w:bottom w:val="single" w:sz="4" w:space="0" w:color="auto"/>
              <w:right w:val="single" w:sz="4" w:space="0" w:color="auto"/>
            </w:tcBorders>
          </w:tcPr>
          <w:p w14:paraId="02771167" w14:textId="77777777" w:rsidR="004B0234" w:rsidRPr="0017796E" w:rsidRDefault="004B0234" w:rsidP="00C61873">
            <w:pPr>
              <w:pStyle w:val="Tabletext"/>
              <w:rPr>
                <w:b w:val="0"/>
                <w:bCs/>
                <w:sz w:val="20"/>
              </w:rPr>
            </w:pPr>
            <w:r w:rsidRPr="0017796E">
              <w:rPr>
                <w:b w:val="0"/>
                <w:bCs/>
                <w:sz w:val="20"/>
              </w:rPr>
              <w:t>1 000</w:t>
            </w:r>
          </w:p>
        </w:tc>
      </w:tr>
      <w:tr w:rsidR="004B0234" w:rsidRPr="0017796E" w14:paraId="197894A4"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9F81949" w14:textId="77777777" w:rsidR="004B0234" w:rsidRPr="0017796E" w:rsidRDefault="004B0234" w:rsidP="00C61873">
            <w:pPr>
              <w:pStyle w:val="Tabletext"/>
              <w:rPr>
                <w:b w:val="0"/>
                <w:bCs/>
                <w:sz w:val="20"/>
              </w:rPr>
            </w:pPr>
            <w:r w:rsidRPr="0017796E">
              <w:rPr>
                <w:b w:val="0"/>
                <w:bCs/>
                <w:sz w:val="20"/>
              </w:rPr>
              <w:t xml:space="preserve">FDI </w:t>
            </w:r>
            <w:proofErr w:type="spellStart"/>
            <w:r w:rsidRPr="0017796E">
              <w:rPr>
                <w:b w:val="0"/>
                <w:bCs/>
                <w:sz w:val="20"/>
              </w:rPr>
              <w:t>Foneworx</w:t>
            </w:r>
            <w:proofErr w:type="spellEnd"/>
          </w:p>
        </w:tc>
        <w:tc>
          <w:tcPr>
            <w:tcW w:w="3384" w:type="dxa"/>
            <w:tcBorders>
              <w:top w:val="single" w:sz="4" w:space="0" w:color="auto"/>
              <w:left w:val="single" w:sz="4" w:space="0" w:color="auto"/>
              <w:bottom w:val="single" w:sz="4" w:space="0" w:color="auto"/>
              <w:right w:val="single" w:sz="4" w:space="0" w:color="auto"/>
            </w:tcBorders>
          </w:tcPr>
          <w:p w14:paraId="2DEED984" w14:textId="77777777" w:rsidR="004B0234" w:rsidRPr="0017796E" w:rsidRDefault="004B0234" w:rsidP="00C61873">
            <w:pPr>
              <w:pStyle w:val="Tabletext"/>
              <w:rPr>
                <w:b w:val="0"/>
                <w:bCs/>
                <w:sz w:val="20"/>
              </w:rPr>
            </w:pPr>
            <w:r w:rsidRPr="0017796E">
              <w:rPr>
                <w:b w:val="0"/>
                <w:bCs/>
                <w:sz w:val="20"/>
              </w:rPr>
              <w:t>79 112 000 – 79 112 999</w:t>
            </w:r>
          </w:p>
        </w:tc>
        <w:tc>
          <w:tcPr>
            <w:tcW w:w="1656" w:type="dxa"/>
            <w:tcBorders>
              <w:top w:val="single" w:sz="4" w:space="0" w:color="auto"/>
              <w:left w:val="single" w:sz="4" w:space="0" w:color="auto"/>
              <w:bottom w:val="single" w:sz="4" w:space="0" w:color="auto"/>
              <w:right w:val="single" w:sz="4" w:space="0" w:color="auto"/>
            </w:tcBorders>
          </w:tcPr>
          <w:p w14:paraId="3F1B682E" w14:textId="77777777" w:rsidR="004B0234" w:rsidRPr="0017796E" w:rsidRDefault="004B0234" w:rsidP="00C61873">
            <w:pPr>
              <w:pStyle w:val="Tabletext"/>
              <w:rPr>
                <w:b w:val="0"/>
                <w:bCs/>
                <w:sz w:val="20"/>
              </w:rPr>
            </w:pPr>
            <w:r w:rsidRPr="0017796E">
              <w:rPr>
                <w:b w:val="0"/>
                <w:bCs/>
                <w:sz w:val="20"/>
              </w:rPr>
              <w:t>1 000</w:t>
            </w:r>
          </w:p>
        </w:tc>
      </w:tr>
      <w:tr w:rsidR="004B0234" w:rsidRPr="0017796E" w14:paraId="181B0C2F"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1EB0895" w14:textId="77777777" w:rsidR="004B0234" w:rsidRPr="0017796E" w:rsidRDefault="004B0234" w:rsidP="00C61873">
            <w:pPr>
              <w:pStyle w:val="Tabletext"/>
              <w:rPr>
                <w:b w:val="0"/>
                <w:bCs/>
                <w:sz w:val="20"/>
              </w:rPr>
            </w:pPr>
            <w:r w:rsidRPr="0017796E">
              <w:rPr>
                <w:b w:val="0"/>
                <w:bCs/>
                <w:sz w:val="20"/>
              </w:rPr>
              <w:t>MTN Business Solutions</w:t>
            </w:r>
          </w:p>
        </w:tc>
        <w:tc>
          <w:tcPr>
            <w:tcW w:w="3384" w:type="dxa"/>
            <w:tcBorders>
              <w:top w:val="single" w:sz="4" w:space="0" w:color="auto"/>
              <w:left w:val="single" w:sz="4" w:space="0" w:color="auto"/>
              <w:bottom w:val="single" w:sz="4" w:space="0" w:color="auto"/>
              <w:right w:val="single" w:sz="4" w:space="0" w:color="auto"/>
            </w:tcBorders>
          </w:tcPr>
          <w:p w14:paraId="70B50E06" w14:textId="77777777" w:rsidR="004B0234" w:rsidRPr="0017796E" w:rsidRDefault="004B0234" w:rsidP="00C61873">
            <w:pPr>
              <w:pStyle w:val="Tabletext"/>
              <w:rPr>
                <w:b w:val="0"/>
                <w:bCs/>
                <w:sz w:val="20"/>
              </w:rPr>
            </w:pPr>
            <w:r w:rsidRPr="0017796E">
              <w:rPr>
                <w:b w:val="0"/>
                <w:bCs/>
                <w:sz w:val="20"/>
              </w:rPr>
              <w:t>79 114 000 – 79 114 999</w:t>
            </w:r>
          </w:p>
        </w:tc>
        <w:tc>
          <w:tcPr>
            <w:tcW w:w="1656" w:type="dxa"/>
            <w:tcBorders>
              <w:top w:val="single" w:sz="4" w:space="0" w:color="auto"/>
              <w:left w:val="single" w:sz="4" w:space="0" w:color="auto"/>
              <w:bottom w:val="single" w:sz="4" w:space="0" w:color="auto"/>
              <w:right w:val="single" w:sz="4" w:space="0" w:color="auto"/>
            </w:tcBorders>
          </w:tcPr>
          <w:p w14:paraId="6CE7EA79" w14:textId="77777777" w:rsidR="004B0234" w:rsidRPr="0017796E" w:rsidRDefault="004B0234" w:rsidP="00C61873">
            <w:pPr>
              <w:pStyle w:val="Tabletext"/>
              <w:rPr>
                <w:b w:val="0"/>
                <w:bCs/>
                <w:sz w:val="20"/>
              </w:rPr>
            </w:pPr>
            <w:r w:rsidRPr="0017796E">
              <w:rPr>
                <w:b w:val="0"/>
                <w:bCs/>
                <w:sz w:val="20"/>
              </w:rPr>
              <w:t>1 000</w:t>
            </w:r>
          </w:p>
        </w:tc>
      </w:tr>
      <w:tr w:rsidR="004B0234" w:rsidRPr="0017796E" w14:paraId="65E86D4B"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0AF3406" w14:textId="77777777" w:rsidR="004B0234" w:rsidRPr="0017796E" w:rsidRDefault="004B0234" w:rsidP="00C61873">
            <w:pPr>
              <w:pStyle w:val="Tabletext"/>
              <w:rPr>
                <w:b w:val="0"/>
                <w:bCs/>
                <w:sz w:val="20"/>
              </w:rPr>
            </w:pPr>
            <w:proofErr w:type="spellStart"/>
            <w:r w:rsidRPr="0017796E">
              <w:rPr>
                <w:b w:val="0"/>
                <w:bCs/>
                <w:sz w:val="20"/>
              </w:rPr>
              <w:t>Abari</w:t>
            </w:r>
            <w:proofErr w:type="spellEnd"/>
            <w:r w:rsidRPr="0017796E">
              <w:rPr>
                <w:b w:val="0"/>
                <w:bCs/>
                <w:sz w:val="20"/>
              </w:rPr>
              <w:t xml:space="preserve"> Communications</w:t>
            </w:r>
          </w:p>
        </w:tc>
        <w:tc>
          <w:tcPr>
            <w:tcW w:w="3384" w:type="dxa"/>
            <w:tcBorders>
              <w:top w:val="single" w:sz="4" w:space="0" w:color="auto"/>
              <w:left w:val="single" w:sz="4" w:space="0" w:color="auto"/>
              <w:bottom w:val="single" w:sz="4" w:space="0" w:color="auto"/>
              <w:right w:val="single" w:sz="4" w:space="0" w:color="auto"/>
            </w:tcBorders>
          </w:tcPr>
          <w:p w14:paraId="3C6BB8ED" w14:textId="77777777" w:rsidR="004B0234" w:rsidRPr="0017796E" w:rsidRDefault="004B0234" w:rsidP="00C61873">
            <w:pPr>
              <w:pStyle w:val="Tabletext"/>
              <w:rPr>
                <w:b w:val="0"/>
                <w:bCs/>
                <w:sz w:val="20"/>
              </w:rPr>
            </w:pPr>
            <w:r w:rsidRPr="0017796E">
              <w:rPr>
                <w:b w:val="0"/>
                <w:bCs/>
                <w:sz w:val="20"/>
              </w:rPr>
              <w:t>79 115 000 – 79 115 999</w:t>
            </w:r>
          </w:p>
        </w:tc>
        <w:tc>
          <w:tcPr>
            <w:tcW w:w="1656" w:type="dxa"/>
            <w:tcBorders>
              <w:top w:val="single" w:sz="4" w:space="0" w:color="auto"/>
              <w:left w:val="single" w:sz="4" w:space="0" w:color="auto"/>
              <w:bottom w:val="single" w:sz="4" w:space="0" w:color="auto"/>
              <w:right w:val="single" w:sz="4" w:space="0" w:color="auto"/>
            </w:tcBorders>
          </w:tcPr>
          <w:p w14:paraId="0BA22169" w14:textId="77777777" w:rsidR="004B0234" w:rsidRPr="0017796E" w:rsidRDefault="004B0234" w:rsidP="00C61873">
            <w:pPr>
              <w:pStyle w:val="Tabletext"/>
              <w:rPr>
                <w:b w:val="0"/>
                <w:bCs/>
                <w:sz w:val="20"/>
              </w:rPr>
            </w:pPr>
            <w:r w:rsidRPr="0017796E">
              <w:rPr>
                <w:b w:val="0"/>
                <w:bCs/>
                <w:sz w:val="20"/>
              </w:rPr>
              <w:t>1 000</w:t>
            </w:r>
          </w:p>
        </w:tc>
      </w:tr>
      <w:tr w:rsidR="004B0234" w:rsidRPr="0017796E" w14:paraId="5DD087E7"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0B5C046" w14:textId="77777777" w:rsidR="004B0234" w:rsidRPr="0017796E" w:rsidRDefault="004B0234" w:rsidP="00C61873">
            <w:pPr>
              <w:pStyle w:val="Tabletext"/>
              <w:rPr>
                <w:b w:val="0"/>
                <w:bCs/>
                <w:sz w:val="20"/>
              </w:rPr>
            </w:pPr>
            <w:r w:rsidRPr="0017796E">
              <w:rPr>
                <w:b w:val="0"/>
                <w:bCs/>
                <w:sz w:val="20"/>
              </w:rPr>
              <w:t>Mission Communications</w:t>
            </w:r>
          </w:p>
        </w:tc>
        <w:tc>
          <w:tcPr>
            <w:tcW w:w="3384" w:type="dxa"/>
            <w:tcBorders>
              <w:top w:val="single" w:sz="4" w:space="0" w:color="auto"/>
              <w:left w:val="single" w:sz="4" w:space="0" w:color="auto"/>
              <w:bottom w:val="single" w:sz="4" w:space="0" w:color="auto"/>
              <w:right w:val="single" w:sz="4" w:space="0" w:color="auto"/>
            </w:tcBorders>
          </w:tcPr>
          <w:p w14:paraId="779DF1BA" w14:textId="77777777" w:rsidR="004B0234" w:rsidRPr="0017796E" w:rsidRDefault="004B0234" w:rsidP="00C61873">
            <w:pPr>
              <w:pStyle w:val="Tabletext"/>
              <w:rPr>
                <w:b w:val="0"/>
                <w:bCs/>
                <w:sz w:val="20"/>
              </w:rPr>
            </w:pPr>
            <w:r w:rsidRPr="0017796E">
              <w:rPr>
                <w:b w:val="0"/>
                <w:bCs/>
                <w:sz w:val="20"/>
              </w:rPr>
              <w:t>79 116 000 – 79 116 999</w:t>
            </w:r>
          </w:p>
        </w:tc>
        <w:tc>
          <w:tcPr>
            <w:tcW w:w="1656" w:type="dxa"/>
            <w:tcBorders>
              <w:top w:val="single" w:sz="4" w:space="0" w:color="auto"/>
              <w:left w:val="single" w:sz="4" w:space="0" w:color="auto"/>
              <w:bottom w:val="single" w:sz="4" w:space="0" w:color="auto"/>
              <w:right w:val="single" w:sz="4" w:space="0" w:color="auto"/>
            </w:tcBorders>
          </w:tcPr>
          <w:p w14:paraId="014F6489" w14:textId="77777777" w:rsidR="004B0234" w:rsidRPr="0017796E" w:rsidRDefault="004B0234" w:rsidP="00C61873">
            <w:pPr>
              <w:pStyle w:val="Tabletext"/>
              <w:rPr>
                <w:b w:val="0"/>
                <w:bCs/>
                <w:sz w:val="20"/>
              </w:rPr>
            </w:pPr>
            <w:r w:rsidRPr="0017796E">
              <w:rPr>
                <w:b w:val="0"/>
                <w:bCs/>
                <w:sz w:val="20"/>
              </w:rPr>
              <w:t>1 000</w:t>
            </w:r>
          </w:p>
        </w:tc>
      </w:tr>
      <w:tr w:rsidR="004B0234" w:rsidRPr="0017796E" w14:paraId="6F1E713D"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3FA823C" w14:textId="77777777" w:rsidR="004B0234" w:rsidRPr="0017796E" w:rsidRDefault="004B0234" w:rsidP="00C61873">
            <w:pPr>
              <w:pStyle w:val="Tabletext"/>
              <w:rPr>
                <w:b w:val="0"/>
                <w:bCs/>
                <w:sz w:val="20"/>
              </w:rPr>
            </w:pPr>
            <w:proofErr w:type="spellStart"/>
            <w:r w:rsidRPr="0017796E">
              <w:rPr>
                <w:b w:val="0"/>
                <w:bCs/>
                <w:sz w:val="20"/>
              </w:rPr>
              <w:t>ConceroTel</w:t>
            </w:r>
            <w:proofErr w:type="spellEnd"/>
          </w:p>
        </w:tc>
        <w:tc>
          <w:tcPr>
            <w:tcW w:w="3384" w:type="dxa"/>
            <w:tcBorders>
              <w:top w:val="single" w:sz="4" w:space="0" w:color="auto"/>
              <w:left w:val="single" w:sz="4" w:space="0" w:color="auto"/>
              <w:bottom w:val="single" w:sz="4" w:space="0" w:color="auto"/>
              <w:right w:val="single" w:sz="4" w:space="0" w:color="auto"/>
            </w:tcBorders>
          </w:tcPr>
          <w:p w14:paraId="5C630A84" w14:textId="77777777" w:rsidR="004B0234" w:rsidRPr="0017796E" w:rsidRDefault="004B0234" w:rsidP="00C61873">
            <w:pPr>
              <w:pStyle w:val="Tabletext"/>
              <w:rPr>
                <w:b w:val="0"/>
                <w:bCs/>
                <w:sz w:val="20"/>
              </w:rPr>
            </w:pPr>
            <w:r w:rsidRPr="0017796E">
              <w:rPr>
                <w:b w:val="0"/>
                <w:bCs/>
                <w:sz w:val="20"/>
              </w:rPr>
              <w:t>79 117 000 – 79 117 999</w:t>
            </w:r>
          </w:p>
        </w:tc>
        <w:tc>
          <w:tcPr>
            <w:tcW w:w="1656" w:type="dxa"/>
            <w:tcBorders>
              <w:top w:val="single" w:sz="4" w:space="0" w:color="auto"/>
              <w:left w:val="single" w:sz="4" w:space="0" w:color="auto"/>
              <w:bottom w:val="single" w:sz="4" w:space="0" w:color="auto"/>
              <w:right w:val="single" w:sz="4" w:space="0" w:color="auto"/>
            </w:tcBorders>
          </w:tcPr>
          <w:p w14:paraId="5E97582C" w14:textId="77777777" w:rsidR="004B0234" w:rsidRPr="0017796E" w:rsidRDefault="004B0234" w:rsidP="00C61873">
            <w:pPr>
              <w:pStyle w:val="Tabletext"/>
              <w:rPr>
                <w:b w:val="0"/>
                <w:bCs/>
                <w:sz w:val="20"/>
              </w:rPr>
            </w:pPr>
            <w:r w:rsidRPr="0017796E">
              <w:rPr>
                <w:b w:val="0"/>
                <w:bCs/>
                <w:sz w:val="20"/>
              </w:rPr>
              <w:t>1 000</w:t>
            </w:r>
          </w:p>
        </w:tc>
      </w:tr>
      <w:tr w:rsidR="004B0234" w:rsidRPr="0017796E" w14:paraId="7F192C3F"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DEB2884" w14:textId="77777777" w:rsidR="004B0234" w:rsidRPr="0017796E" w:rsidRDefault="004B0234" w:rsidP="00C61873">
            <w:pPr>
              <w:pStyle w:val="Tabletext"/>
              <w:rPr>
                <w:b w:val="0"/>
                <w:bCs/>
                <w:sz w:val="20"/>
              </w:rPr>
            </w:pPr>
            <w:proofErr w:type="spellStart"/>
            <w:r w:rsidRPr="0017796E">
              <w:rPr>
                <w:b w:val="0"/>
                <w:bCs/>
                <w:sz w:val="20"/>
              </w:rPr>
              <w:t>Paratus</w:t>
            </w:r>
            <w:proofErr w:type="spellEnd"/>
            <w:r w:rsidRPr="0017796E">
              <w:rPr>
                <w:b w:val="0"/>
                <w:bCs/>
                <w:sz w:val="20"/>
              </w:rPr>
              <w:t xml:space="preserve"> </w:t>
            </w:r>
            <w:proofErr w:type="spellStart"/>
            <w:r w:rsidRPr="0017796E">
              <w:rPr>
                <w:b w:val="0"/>
                <w:bCs/>
                <w:sz w:val="20"/>
              </w:rPr>
              <w:t>Africa</w:t>
            </w:r>
            <w:proofErr w:type="spellEnd"/>
          </w:p>
        </w:tc>
        <w:tc>
          <w:tcPr>
            <w:tcW w:w="3384" w:type="dxa"/>
            <w:tcBorders>
              <w:top w:val="single" w:sz="4" w:space="0" w:color="auto"/>
              <w:left w:val="single" w:sz="4" w:space="0" w:color="auto"/>
              <w:bottom w:val="single" w:sz="4" w:space="0" w:color="auto"/>
              <w:right w:val="single" w:sz="4" w:space="0" w:color="auto"/>
            </w:tcBorders>
          </w:tcPr>
          <w:p w14:paraId="417E5DCB" w14:textId="77777777" w:rsidR="004B0234" w:rsidRPr="0017796E" w:rsidRDefault="004B0234" w:rsidP="00C61873">
            <w:pPr>
              <w:pStyle w:val="Tabletext"/>
              <w:rPr>
                <w:b w:val="0"/>
                <w:bCs/>
                <w:sz w:val="20"/>
              </w:rPr>
            </w:pPr>
            <w:r w:rsidRPr="0017796E">
              <w:rPr>
                <w:b w:val="0"/>
                <w:bCs/>
                <w:sz w:val="20"/>
              </w:rPr>
              <w:t>79 118 000 – 79 118 999</w:t>
            </w:r>
          </w:p>
        </w:tc>
        <w:tc>
          <w:tcPr>
            <w:tcW w:w="1656" w:type="dxa"/>
            <w:tcBorders>
              <w:top w:val="single" w:sz="4" w:space="0" w:color="auto"/>
              <w:left w:val="single" w:sz="4" w:space="0" w:color="auto"/>
              <w:bottom w:val="single" w:sz="4" w:space="0" w:color="auto"/>
              <w:right w:val="single" w:sz="4" w:space="0" w:color="auto"/>
            </w:tcBorders>
          </w:tcPr>
          <w:p w14:paraId="27E108BE" w14:textId="77777777" w:rsidR="004B0234" w:rsidRPr="0017796E" w:rsidRDefault="004B0234" w:rsidP="00C61873">
            <w:pPr>
              <w:pStyle w:val="Tabletext"/>
              <w:rPr>
                <w:b w:val="0"/>
                <w:bCs/>
                <w:sz w:val="20"/>
              </w:rPr>
            </w:pPr>
            <w:r w:rsidRPr="0017796E">
              <w:rPr>
                <w:b w:val="0"/>
                <w:bCs/>
                <w:sz w:val="20"/>
              </w:rPr>
              <w:t>1 000</w:t>
            </w:r>
          </w:p>
        </w:tc>
      </w:tr>
      <w:tr w:rsidR="004B0234" w:rsidRPr="0017796E" w14:paraId="6E7EA535"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3C37B2E" w14:textId="77777777" w:rsidR="004B0234" w:rsidRPr="0017796E" w:rsidRDefault="004B0234" w:rsidP="00C61873">
            <w:pPr>
              <w:pStyle w:val="Tabletext"/>
              <w:rPr>
                <w:b w:val="0"/>
                <w:bCs/>
                <w:sz w:val="20"/>
              </w:rPr>
            </w:pPr>
            <w:r w:rsidRPr="0017796E">
              <w:rPr>
                <w:b w:val="0"/>
                <w:bCs/>
                <w:sz w:val="20"/>
              </w:rPr>
              <w:t>Blue Pearl Communications T/A ROI</w:t>
            </w:r>
          </w:p>
        </w:tc>
        <w:tc>
          <w:tcPr>
            <w:tcW w:w="3384" w:type="dxa"/>
            <w:tcBorders>
              <w:top w:val="single" w:sz="4" w:space="0" w:color="auto"/>
              <w:left w:val="single" w:sz="4" w:space="0" w:color="auto"/>
              <w:bottom w:val="single" w:sz="4" w:space="0" w:color="auto"/>
              <w:right w:val="single" w:sz="4" w:space="0" w:color="auto"/>
            </w:tcBorders>
          </w:tcPr>
          <w:p w14:paraId="7D5944C9" w14:textId="77777777" w:rsidR="004B0234" w:rsidRPr="0017796E" w:rsidRDefault="004B0234" w:rsidP="00C61873">
            <w:pPr>
              <w:pStyle w:val="Tabletext"/>
              <w:rPr>
                <w:b w:val="0"/>
                <w:bCs/>
                <w:sz w:val="20"/>
              </w:rPr>
            </w:pPr>
            <w:r w:rsidRPr="0017796E">
              <w:rPr>
                <w:b w:val="0"/>
                <w:bCs/>
                <w:sz w:val="20"/>
              </w:rPr>
              <w:t>79 119 000 – 79 119 999</w:t>
            </w:r>
          </w:p>
        </w:tc>
        <w:tc>
          <w:tcPr>
            <w:tcW w:w="1656" w:type="dxa"/>
            <w:tcBorders>
              <w:top w:val="single" w:sz="4" w:space="0" w:color="auto"/>
              <w:left w:val="single" w:sz="4" w:space="0" w:color="auto"/>
              <w:bottom w:val="single" w:sz="4" w:space="0" w:color="auto"/>
              <w:right w:val="single" w:sz="4" w:space="0" w:color="auto"/>
            </w:tcBorders>
          </w:tcPr>
          <w:p w14:paraId="64B0D23F" w14:textId="77777777" w:rsidR="004B0234" w:rsidRPr="0017796E" w:rsidRDefault="004B0234" w:rsidP="00C61873">
            <w:pPr>
              <w:pStyle w:val="Tabletext"/>
              <w:rPr>
                <w:b w:val="0"/>
                <w:bCs/>
                <w:sz w:val="20"/>
              </w:rPr>
            </w:pPr>
            <w:r w:rsidRPr="0017796E">
              <w:rPr>
                <w:b w:val="0"/>
                <w:bCs/>
                <w:sz w:val="20"/>
              </w:rPr>
              <w:t>1 000</w:t>
            </w:r>
          </w:p>
        </w:tc>
      </w:tr>
      <w:tr w:rsidR="004B0234" w:rsidRPr="0017796E" w14:paraId="36887983"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B94D8CB" w14:textId="77777777" w:rsidR="004B0234" w:rsidRPr="0017796E" w:rsidRDefault="004B0234" w:rsidP="00C61873">
            <w:pPr>
              <w:pStyle w:val="Tabletext"/>
              <w:rPr>
                <w:b w:val="0"/>
                <w:bCs/>
                <w:sz w:val="20"/>
              </w:rPr>
            </w:pPr>
            <w:proofErr w:type="spellStart"/>
            <w:r w:rsidRPr="0017796E">
              <w:rPr>
                <w:b w:val="0"/>
                <w:bCs/>
                <w:sz w:val="20"/>
              </w:rPr>
              <w:t>Dapit</w:t>
            </w:r>
            <w:proofErr w:type="spellEnd"/>
            <w:r w:rsidRPr="0017796E">
              <w:rPr>
                <w:b w:val="0"/>
                <w:bCs/>
                <w:sz w:val="20"/>
              </w:rPr>
              <w:t xml:space="preserve"> Ventures T/A </w:t>
            </w:r>
            <w:proofErr w:type="spellStart"/>
            <w:r w:rsidRPr="0017796E">
              <w:rPr>
                <w:b w:val="0"/>
                <w:bCs/>
                <w:sz w:val="20"/>
              </w:rPr>
              <w:t>GCSat</w:t>
            </w:r>
            <w:proofErr w:type="spellEnd"/>
            <w:r w:rsidRPr="0017796E">
              <w:rPr>
                <w:b w:val="0"/>
                <w:bCs/>
                <w:sz w:val="20"/>
              </w:rPr>
              <w:t xml:space="preserve"> Botswana</w:t>
            </w:r>
          </w:p>
        </w:tc>
        <w:tc>
          <w:tcPr>
            <w:tcW w:w="3384" w:type="dxa"/>
            <w:tcBorders>
              <w:top w:val="single" w:sz="4" w:space="0" w:color="auto"/>
              <w:left w:val="single" w:sz="4" w:space="0" w:color="auto"/>
              <w:bottom w:val="single" w:sz="4" w:space="0" w:color="auto"/>
              <w:right w:val="single" w:sz="4" w:space="0" w:color="auto"/>
            </w:tcBorders>
          </w:tcPr>
          <w:p w14:paraId="684DA502" w14:textId="77777777" w:rsidR="004B0234" w:rsidRPr="0017796E" w:rsidRDefault="004B0234" w:rsidP="00C61873">
            <w:pPr>
              <w:pStyle w:val="Tabletext"/>
              <w:rPr>
                <w:b w:val="0"/>
                <w:bCs/>
                <w:sz w:val="20"/>
              </w:rPr>
            </w:pPr>
            <w:r w:rsidRPr="0017796E">
              <w:rPr>
                <w:b w:val="0"/>
                <w:bCs/>
                <w:sz w:val="20"/>
              </w:rPr>
              <w:t>79 120 000 – 79 120 999</w:t>
            </w:r>
          </w:p>
        </w:tc>
        <w:tc>
          <w:tcPr>
            <w:tcW w:w="1656" w:type="dxa"/>
            <w:tcBorders>
              <w:top w:val="single" w:sz="4" w:space="0" w:color="auto"/>
              <w:left w:val="single" w:sz="4" w:space="0" w:color="auto"/>
              <w:bottom w:val="single" w:sz="4" w:space="0" w:color="auto"/>
              <w:right w:val="single" w:sz="4" w:space="0" w:color="auto"/>
            </w:tcBorders>
          </w:tcPr>
          <w:p w14:paraId="05C01F96" w14:textId="77777777" w:rsidR="004B0234" w:rsidRPr="0017796E" w:rsidRDefault="004B0234" w:rsidP="00C61873">
            <w:pPr>
              <w:pStyle w:val="Tabletext"/>
              <w:rPr>
                <w:b w:val="0"/>
                <w:bCs/>
                <w:sz w:val="20"/>
              </w:rPr>
            </w:pPr>
            <w:r w:rsidRPr="0017796E">
              <w:rPr>
                <w:b w:val="0"/>
                <w:bCs/>
                <w:sz w:val="20"/>
              </w:rPr>
              <w:t>1 000</w:t>
            </w:r>
          </w:p>
        </w:tc>
      </w:tr>
      <w:tr w:rsidR="004B0234" w:rsidRPr="0017796E" w14:paraId="59CC393B"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CAA5D06" w14:textId="77777777" w:rsidR="004B0234" w:rsidRPr="0017796E" w:rsidRDefault="004B0234" w:rsidP="00C61873">
            <w:pPr>
              <w:pStyle w:val="Tabletext"/>
              <w:rPr>
                <w:b w:val="0"/>
                <w:bCs/>
                <w:sz w:val="20"/>
              </w:rPr>
            </w:pPr>
            <w:r w:rsidRPr="0017796E">
              <w:rPr>
                <w:b w:val="0"/>
                <w:bCs/>
                <w:sz w:val="20"/>
              </w:rPr>
              <w:t>Bantu Telecom</w:t>
            </w:r>
          </w:p>
        </w:tc>
        <w:tc>
          <w:tcPr>
            <w:tcW w:w="3384" w:type="dxa"/>
            <w:tcBorders>
              <w:top w:val="single" w:sz="4" w:space="0" w:color="auto"/>
              <w:left w:val="single" w:sz="4" w:space="0" w:color="auto"/>
              <w:bottom w:val="single" w:sz="4" w:space="0" w:color="auto"/>
              <w:right w:val="single" w:sz="4" w:space="0" w:color="auto"/>
            </w:tcBorders>
            <w:shd w:val="clear" w:color="auto" w:fill="auto"/>
          </w:tcPr>
          <w:p w14:paraId="1EBF7F21" w14:textId="77777777" w:rsidR="004B0234" w:rsidRPr="0017796E" w:rsidRDefault="004B0234" w:rsidP="00C61873">
            <w:pPr>
              <w:pStyle w:val="Tabletext"/>
              <w:rPr>
                <w:b w:val="0"/>
                <w:bCs/>
                <w:sz w:val="20"/>
              </w:rPr>
            </w:pPr>
            <w:r w:rsidRPr="0017796E">
              <w:rPr>
                <w:b w:val="0"/>
                <w:bCs/>
                <w:sz w:val="20"/>
              </w:rPr>
              <w:t>79 121 000 – 79 121 999</w:t>
            </w:r>
          </w:p>
        </w:tc>
        <w:tc>
          <w:tcPr>
            <w:tcW w:w="1656" w:type="dxa"/>
            <w:tcBorders>
              <w:top w:val="single" w:sz="4" w:space="0" w:color="auto"/>
              <w:left w:val="single" w:sz="4" w:space="0" w:color="auto"/>
              <w:bottom w:val="single" w:sz="4" w:space="0" w:color="auto"/>
              <w:right w:val="single" w:sz="4" w:space="0" w:color="auto"/>
            </w:tcBorders>
          </w:tcPr>
          <w:p w14:paraId="337CE78F" w14:textId="77777777" w:rsidR="004B0234" w:rsidRPr="0017796E" w:rsidRDefault="004B0234" w:rsidP="00C61873">
            <w:pPr>
              <w:pStyle w:val="Tabletext"/>
              <w:rPr>
                <w:b w:val="0"/>
                <w:bCs/>
                <w:sz w:val="20"/>
              </w:rPr>
            </w:pPr>
            <w:r w:rsidRPr="0017796E">
              <w:rPr>
                <w:b w:val="0"/>
                <w:bCs/>
                <w:sz w:val="20"/>
              </w:rPr>
              <w:t>1 000</w:t>
            </w:r>
          </w:p>
        </w:tc>
      </w:tr>
      <w:tr w:rsidR="004B0234" w:rsidRPr="0017796E" w14:paraId="00C16580"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ABC75F0" w14:textId="77777777" w:rsidR="004B0234" w:rsidRPr="0017796E" w:rsidRDefault="004B0234" w:rsidP="00C61873">
            <w:pPr>
              <w:pStyle w:val="Tabletext"/>
              <w:rPr>
                <w:b w:val="0"/>
                <w:bCs/>
                <w:sz w:val="20"/>
              </w:rPr>
            </w:pPr>
            <w:proofErr w:type="spellStart"/>
            <w:r w:rsidRPr="0017796E">
              <w:rPr>
                <w:b w:val="0"/>
                <w:bCs/>
                <w:sz w:val="20"/>
              </w:rPr>
              <w:t>Paratus</w:t>
            </w:r>
            <w:proofErr w:type="spellEnd"/>
            <w:r w:rsidRPr="0017796E">
              <w:rPr>
                <w:b w:val="0"/>
                <w:bCs/>
                <w:sz w:val="20"/>
              </w:rPr>
              <w:t xml:space="preserve"> </w:t>
            </w:r>
            <w:proofErr w:type="spellStart"/>
            <w:r w:rsidRPr="0017796E">
              <w:rPr>
                <w:b w:val="0"/>
                <w:bCs/>
                <w:sz w:val="20"/>
              </w:rPr>
              <w:t>Africa</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14:paraId="7B052212" w14:textId="77777777" w:rsidR="004B0234" w:rsidRPr="0017796E" w:rsidRDefault="004B0234" w:rsidP="00C61873">
            <w:pPr>
              <w:pStyle w:val="Tabletext"/>
              <w:rPr>
                <w:b w:val="0"/>
                <w:bCs/>
                <w:sz w:val="20"/>
              </w:rPr>
            </w:pPr>
            <w:r w:rsidRPr="0017796E">
              <w:rPr>
                <w:b w:val="0"/>
                <w:bCs/>
                <w:sz w:val="20"/>
              </w:rPr>
              <w:t>79 122 000 – 79 123 999</w:t>
            </w:r>
          </w:p>
        </w:tc>
        <w:tc>
          <w:tcPr>
            <w:tcW w:w="1656" w:type="dxa"/>
            <w:tcBorders>
              <w:top w:val="single" w:sz="4" w:space="0" w:color="auto"/>
              <w:left w:val="single" w:sz="4" w:space="0" w:color="auto"/>
              <w:bottom w:val="single" w:sz="4" w:space="0" w:color="auto"/>
              <w:right w:val="single" w:sz="4" w:space="0" w:color="auto"/>
            </w:tcBorders>
          </w:tcPr>
          <w:p w14:paraId="0EF8FAFD" w14:textId="77777777" w:rsidR="004B0234" w:rsidRPr="0017796E" w:rsidRDefault="004B0234" w:rsidP="00C61873">
            <w:pPr>
              <w:pStyle w:val="Tabletext"/>
              <w:rPr>
                <w:b w:val="0"/>
                <w:bCs/>
                <w:sz w:val="20"/>
              </w:rPr>
            </w:pPr>
            <w:r w:rsidRPr="0017796E">
              <w:rPr>
                <w:b w:val="0"/>
                <w:bCs/>
                <w:sz w:val="20"/>
              </w:rPr>
              <w:t>2 000</w:t>
            </w:r>
          </w:p>
        </w:tc>
      </w:tr>
      <w:tr w:rsidR="004B0234" w:rsidRPr="0017796E" w14:paraId="0EBB42EE"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65F8BB6" w14:textId="77777777" w:rsidR="004B0234" w:rsidRPr="0017796E" w:rsidRDefault="004B0234" w:rsidP="00C61873">
            <w:pPr>
              <w:pStyle w:val="Tabletext"/>
              <w:rPr>
                <w:b w:val="0"/>
                <w:bCs/>
                <w:sz w:val="20"/>
              </w:rPr>
            </w:pPr>
            <w:proofErr w:type="spellStart"/>
            <w:r w:rsidRPr="0017796E">
              <w:rPr>
                <w:b w:val="0"/>
                <w:bCs/>
                <w:sz w:val="20"/>
              </w:rPr>
              <w:t>Netway</w:t>
            </w:r>
            <w:proofErr w:type="spellEnd"/>
            <w:r w:rsidRPr="0017796E">
              <w:rPr>
                <w:b w:val="0"/>
                <w:bCs/>
                <w:sz w:val="20"/>
              </w:rPr>
              <w:t xml:space="preserve"> </w:t>
            </w:r>
            <w:proofErr w:type="spellStart"/>
            <w:r w:rsidRPr="0017796E">
              <w:rPr>
                <w:b w:val="0"/>
                <w:bCs/>
                <w:sz w:val="20"/>
              </w:rPr>
              <w:t>Pty</w:t>
            </w:r>
            <w:proofErr w:type="spellEnd"/>
            <w:r w:rsidRPr="0017796E">
              <w:rPr>
                <w:b w:val="0"/>
                <w:bCs/>
                <w:sz w:val="20"/>
              </w:rPr>
              <w:t xml:space="preserve"> Ltd</w:t>
            </w:r>
          </w:p>
        </w:tc>
        <w:tc>
          <w:tcPr>
            <w:tcW w:w="3384" w:type="dxa"/>
            <w:tcBorders>
              <w:top w:val="single" w:sz="4" w:space="0" w:color="auto"/>
              <w:left w:val="single" w:sz="4" w:space="0" w:color="auto"/>
              <w:bottom w:val="single" w:sz="4" w:space="0" w:color="auto"/>
              <w:right w:val="single" w:sz="4" w:space="0" w:color="auto"/>
            </w:tcBorders>
            <w:shd w:val="clear" w:color="auto" w:fill="auto"/>
          </w:tcPr>
          <w:p w14:paraId="6A7F7F09" w14:textId="77777777" w:rsidR="004B0234" w:rsidRPr="0017796E" w:rsidRDefault="004B0234" w:rsidP="00C61873">
            <w:pPr>
              <w:pStyle w:val="Tabletext"/>
              <w:rPr>
                <w:b w:val="0"/>
                <w:bCs/>
                <w:sz w:val="20"/>
              </w:rPr>
            </w:pPr>
            <w:r w:rsidRPr="0017796E">
              <w:rPr>
                <w:b w:val="0"/>
                <w:bCs/>
                <w:sz w:val="20"/>
              </w:rPr>
              <w:t>79 124 000 – 79 125 999</w:t>
            </w:r>
          </w:p>
        </w:tc>
        <w:tc>
          <w:tcPr>
            <w:tcW w:w="1656" w:type="dxa"/>
            <w:tcBorders>
              <w:top w:val="single" w:sz="4" w:space="0" w:color="auto"/>
              <w:left w:val="single" w:sz="4" w:space="0" w:color="auto"/>
              <w:bottom w:val="single" w:sz="4" w:space="0" w:color="auto"/>
              <w:right w:val="single" w:sz="4" w:space="0" w:color="auto"/>
            </w:tcBorders>
          </w:tcPr>
          <w:p w14:paraId="38397145" w14:textId="77777777" w:rsidR="004B0234" w:rsidRPr="0017796E" w:rsidRDefault="004B0234" w:rsidP="00C61873">
            <w:pPr>
              <w:pStyle w:val="Tabletext"/>
              <w:rPr>
                <w:b w:val="0"/>
                <w:bCs/>
                <w:sz w:val="20"/>
              </w:rPr>
            </w:pPr>
            <w:r w:rsidRPr="0017796E">
              <w:rPr>
                <w:b w:val="0"/>
                <w:bCs/>
                <w:sz w:val="20"/>
              </w:rPr>
              <w:t>2 000</w:t>
            </w:r>
          </w:p>
        </w:tc>
      </w:tr>
      <w:tr w:rsidR="004B0234" w:rsidRPr="0017796E" w14:paraId="2A328ED4"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4103564A" w14:textId="77777777" w:rsidR="004B0234" w:rsidRPr="0017796E" w:rsidRDefault="004B0234" w:rsidP="00C61873">
            <w:pPr>
              <w:pStyle w:val="Tabletext"/>
              <w:rPr>
                <w:b w:val="0"/>
                <w:bCs/>
                <w:sz w:val="20"/>
              </w:rPr>
            </w:pPr>
            <w:proofErr w:type="spellStart"/>
            <w:r w:rsidRPr="0017796E">
              <w:rPr>
                <w:b w:val="0"/>
                <w:bCs/>
                <w:sz w:val="20"/>
              </w:rPr>
              <w:t>Apicom</w:t>
            </w:r>
            <w:proofErr w:type="spellEnd"/>
            <w:r w:rsidRPr="0017796E">
              <w:rPr>
                <w:b w:val="0"/>
                <w:bCs/>
                <w:sz w:val="20"/>
              </w:rPr>
              <w:t xml:space="preserve"> </w:t>
            </w:r>
            <w:proofErr w:type="spellStart"/>
            <w:r w:rsidRPr="0017796E">
              <w:rPr>
                <w:b w:val="0"/>
                <w:bCs/>
                <w:sz w:val="20"/>
              </w:rPr>
              <w:t>Pty</w:t>
            </w:r>
            <w:proofErr w:type="spellEnd"/>
            <w:r w:rsidRPr="0017796E">
              <w:rPr>
                <w:b w:val="0"/>
                <w:bCs/>
                <w:sz w:val="20"/>
              </w:rPr>
              <w:t xml:space="preserve"> Ltd</w:t>
            </w:r>
          </w:p>
        </w:tc>
        <w:tc>
          <w:tcPr>
            <w:tcW w:w="3384" w:type="dxa"/>
            <w:tcBorders>
              <w:top w:val="single" w:sz="4" w:space="0" w:color="auto"/>
              <w:left w:val="single" w:sz="4" w:space="0" w:color="auto"/>
              <w:bottom w:val="single" w:sz="4" w:space="0" w:color="auto"/>
              <w:right w:val="single" w:sz="4" w:space="0" w:color="auto"/>
            </w:tcBorders>
            <w:shd w:val="clear" w:color="auto" w:fill="auto"/>
          </w:tcPr>
          <w:p w14:paraId="381226B5" w14:textId="77777777" w:rsidR="004B0234" w:rsidRPr="0017796E" w:rsidRDefault="004B0234" w:rsidP="00C61873">
            <w:pPr>
              <w:pStyle w:val="Tabletext"/>
              <w:rPr>
                <w:b w:val="0"/>
                <w:bCs/>
                <w:sz w:val="20"/>
              </w:rPr>
            </w:pPr>
            <w:r w:rsidRPr="0017796E">
              <w:rPr>
                <w:b w:val="0"/>
                <w:bCs/>
                <w:sz w:val="20"/>
              </w:rPr>
              <w:t>79 126 000 – 79 126 999</w:t>
            </w:r>
          </w:p>
        </w:tc>
        <w:tc>
          <w:tcPr>
            <w:tcW w:w="1656" w:type="dxa"/>
            <w:tcBorders>
              <w:top w:val="single" w:sz="4" w:space="0" w:color="auto"/>
              <w:left w:val="single" w:sz="4" w:space="0" w:color="auto"/>
              <w:bottom w:val="single" w:sz="4" w:space="0" w:color="auto"/>
              <w:right w:val="single" w:sz="4" w:space="0" w:color="auto"/>
            </w:tcBorders>
          </w:tcPr>
          <w:p w14:paraId="2B63AEB8" w14:textId="77777777" w:rsidR="004B0234" w:rsidRPr="0017796E" w:rsidRDefault="004B0234" w:rsidP="00C61873">
            <w:pPr>
              <w:pStyle w:val="Tabletext"/>
              <w:rPr>
                <w:b w:val="0"/>
                <w:bCs/>
                <w:sz w:val="20"/>
              </w:rPr>
            </w:pPr>
            <w:r w:rsidRPr="0017796E">
              <w:rPr>
                <w:b w:val="0"/>
                <w:bCs/>
                <w:sz w:val="20"/>
              </w:rPr>
              <w:t>1 000</w:t>
            </w:r>
          </w:p>
        </w:tc>
      </w:tr>
      <w:tr w:rsidR="004B0234" w:rsidRPr="0017796E" w14:paraId="2C0097DD"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09E2784" w14:textId="77777777" w:rsidR="004B0234" w:rsidRPr="0017796E" w:rsidRDefault="004B0234" w:rsidP="00C61873">
            <w:pPr>
              <w:pStyle w:val="Tabletext"/>
              <w:rPr>
                <w:b w:val="0"/>
                <w:bCs/>
                <w:sz w:val="20"/>
              </w:rPr>
            </w:pPr>
            <w:proofErr w:type="spellStart"/>
            <w:r w:rsidRPr="0017796E">
              <w:rPr>
                <w:b w:val="0"/>
                <w:bCs/>
                <w:sz w:val="20"/>
              </w:rPr>
              <w:t>Devaki</w:t>
            </w:r>
            <w:proofErr w:type="spellEnd"/>
            <w:r w:rsidRPr="0017796E">
              <w:rPr>
                <w:b w:val="0"/>
                <w:bCs/>
                <w:sz w:val="20"/>
              </w:rPr>
              <w:t xml:space="preserve"> Botswana</w:t>
            </w:r>
          </w:p>
        </w:tc>
        <w:tc>
          <w:tcPr>
            <w:tcW w:w="3384" w:type="dxa"/>
            <w:tcBorders>
              <w:top w:val="single" w:sz="4" w:space="0" w:color="auto"/>
              <w:left w:val="single" w:sz="4" w:space="0" w:color="auto"/>
              <w:bottom w:val="single" w:sz="4" w:space="0" w:color="auto"/>
              <w:right w:val="single" w:sz="4" w:space="0" w:color="auto"/>
            </w:tcBorders>
            <w:shd w:val="clear" w:color="auto" w:fill="auto"/>
          </w:tcPr>
          <w:p w14:paraId="7E5EDE3F" w14:textId="77777777" w:rsidR="004B0234" w:rsidRPr="0017796E" w:rsidRDefault="004B0234" w:rsidP="00C61873">
            <w:pPr>
              <w:pStyle w:val="Tabletext"/>
              <w:rPr>
                <w:b w:val="0"/>
                <w:bCs/>
                <w:sz w:val="20"/>
              </w:rPr>
            </w:pPr>
            <w:r w:rsidRPr="0017796E">
              <w:rPr>
                <w:b w:val="0"/>
                <w:bCs/>
                <w:sz w:val="20"/>
              </w:rPr>
              <w:t>79 127 000 – 79 127 999</w:t>
            </w:r>
          </w:p>
        </w:tc>
        <w:tc>
          <w:tcPr>
            <w:tcW w:w="1656" w:type="dxa"/>
            <w:tcBorders>
              <w:top w:val="single" w:sz="4" w:space="0" w:color="auto"/>
              <w:left w:val="single" w:sz="4" w:space="0" w:color="auto"/>
              <w:bottom w:val="single" w:sz="4" w:space="0" w:color="auto"/>
              <w:right w:val="single" w:sz="4" w:space="0" w:color="auto"/>
            </w:tcBorders>
          </w:tcPr>
          <w:p w14:paraId="18811B4A" w14:textId="77777777" w:rsidR="004B0234" w:rsidRPr="0017796E" w:rsidRDefault="004B0234" w:rsidP="00C61873">
            <w:pPr>
              <w:pStyle w:val="Tabletext"/>
              <w:rPr>
                <w:b w:val="0"/>
                <w:bCs/>
                <w:sz w:val="20"/>
              </w:rPr>
            </w:pPr>
            <w:r w:rsidRPr="0017796E">
              <w:rPr>
                <w:b w:val="0"/>
                <w:bCs/>
                <w:sz w:val="20"/>
              </w:rPr>
              <w:t>1 000</w:t>
            </w:r>
          </w:p>
        </w:tc>
      </w:tr>
      <w:tr w:rsidR="004B0234" w:rsidRPr="0017796E" w14:paraId="3F74B36D"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DCEB2AF" w14:textId="77777777" w:rsidR="004B0234" w:rsidRPr="0017796E" w:rsidRDefault="004B0234" w:rsidP="00C61873">
            <w:pPr>
              <w:pStyle w:val="Tabletext"/>
              <w:rPr>
                <w:b w:val="0"/>
                <w:bCs/>
                <w:sz w:val="20"/>
              </w:rPr>
            </w:pPr>
            <w:proofErr w:type="spellStart"/>
            <w:r w:rsidRPr="0017796E">
              <w:rPr>
                <w:b w:val="0"/>
                <w:bCs/>
                <w:sz w:val="20"/>
              </w:rPr>
              <w:t>Liquid</w:t>
            </w:r>
            <w:proofErr w:type="spellEnd"/>
            <w:r w:rsidRPr="0017796E">
              <w:rPr>
                <w:b w:val="0"/>
                <w:bCs/>
                <w:sz w:val="20"/>
              </w:rPr>
              <w:t xml:space="preserve"> Intelligent Technologies</w:t>
            </w:r>
          </w:p>
        </w:tc>
        <w:tc>
          <w:tcPr>
            <w:tcW w:w="3384" w:type="dxa"/>
            <w:tcBorders>
              <w:top w:val="single" w:sz="4" w:space="0" w:color="auto"/>
              <w:left w:val="single" w:sz="4" w:space="0" w:color="auto"/>
              <w:bottom w:val="single" w:sz="4" w:space="0" w:color="auto"/>
              <w:right w:val="single" w:sz="4" w:space="0" w:color="auto"/>
            </w:tcBorders>
            <w:shd w:val="clear" w:color="auto" w:fill="auto"/>
          </w:tcPr>
          <w:p w14:paraId="6DA99C4B" w14:textId="77777777" w:rsidR="004B0234" w:rsidRPr="0017796E" w:rsidRDefault="004B0234" w:rsidP="00C61873">
            <w:pPr>
              <w:pStyle w:val="Tabletext"/>
              <w:rPr>
                <w:b w:val="0"/>
                <w:bCs/>
                <w:sz w:val="20"/>
              </w:rPr>
            </w:pPr>
            <w:r w:rsidRPr="0017796E">
              <w:rPr>
                <w:b w:val="0"/>
                <w:bCs/>
                <w:sz w:val="20"/>
              </w:rPr>
              <w:t>79 128 000 – 79 128 999</w:t>
            </w:r>
          </w:p>
        </w:tc>
        <w:tc>
          <w:tcPr>
            <w:tcW w:w="1656" w:type="dxa"/>
            <w:tcBorders>
              <w:top w:val="single" w:sz="4" w:space="0" w:color="auto"/>
              <w:left w:val="single" w:sz="4" w:space="0" w:color="auto"/>
              <w:bottom w:val="single" w:sz="4" w:space="0" w:color="auto"/>
              <w:right w:val="single" w:sz="4" w:space="0" w:color="auto"/>
            </w:tcBorders>
          </w:tcPr>
          <w:p w14:paraId="1EDDD658" w14:textId="77777777" w:rsidR="004B0234" w:rsidRPr="0017796E" w:rsidRDefault="004B0234" w:rsidP="00C61873">
            <w:pPr>
              <w:pStyle w:val="Tabletext"/>
              <w:rPr>
                <w:b w:val="0"/>
                <w:bCs/>
                <w:sz w:val="20"/>
              </w:rPr>
            </w:pPr>
            <w:r w:rsidRPr="0017796E">
              <w:rPr>
                <w:b w:val="0"/>
                <w:bCs/>
                <w:sz w:val="20"/>
              </w:rPr>
              <w:t>1 000</w:t>
            </w:r>
          </w:p>
        </w:tc>
      </w:tr>
      <w:tr w:rsidR="004B0234" w:rsidRPr="0017796E" w14:paraId="298DC333"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B14450B" w14:textId="77777777" w:rsidR="004B0234" w:rsidRPr="0017796E" w:rsidRDefault="004B0234" w:rsidP="00C61873">
            <w:pPr>
              <w:pStyle w:val="Tabletext"/>
              <w:rPr>
                <w:b w:val="0"/>
                <w:bCs/>
                <w:sz w:val="20"/>
              </w:rPr>
            </w:pPr>
            <w:r w:rsidRPr="0017796E">
              <w:rPr>
                <w:b w:val="0"/>
                <w:bCs/>
                <w:sz w:val="20"/>
              </w:rPr>
              <w:t xml:space="preserve">Par </w:t>
            </w:r>
            <w:proofErr w:type="spellStart"/>
            <w:r w:rsidRPr="0017796E">
              <w:rPr>
                <w:b w:val="0"/>
                <w:bCs/>
                <w:sz w:val="20"/>
              </w:rPr>
              <w:t>Telecoms</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14:paraId="53A9BF24" w14:textId="77777777" w:rsidR="004B0234" w:rsidRPr="0017796E" w:rsidRDefault="004B0234" w:rsidP="00C61873">
            <w:pPr>
              <w:pStyle w:val="Tabletext"/>
              <w:rPr>
                <w:b w:val="0"/>
                <w:bCs/>
                <w:sz w:val="20"/>
              </w:rPr>
            </w:pPr>
            <w:r w:rsidRPr="0017796E">
              <w:rPr>
                <w:b w:val="0"/>
                <w:bCs/>
                <w:sz w:val="20"/>
              </w:rPr>
              <w:t>79 129 000 – 79 133 999</w:t>
            </w:r>
          </w:p>
        </w:tc>
        <w:tc>
          <w:tcPr>
            <w:tcW w:w="1656" w:type="dxa"/>
            <w:tcBorders>
              <w:top w:val="single" w:sz="4" w:space="0" w:color="auto"/>
              <w:left w:val="single" w:sz="4" w:space="0" w:color="auto"/>
              <w:bottom w:val="single" w:sz="4" w:space="0" w:color="auto"/>
              <w:right w:val="single" w:sz="4" w:space="0" w:color="auto"/>
            </w:tcBorders>
          </w:tcPr>
          <w:p w14:paraId="3216A391" w14:textId="77777777" w:rsidR="004B0234" w:rsidRPr="0017796E" w:rsidRDefault="004B0234" w:rsidP="00C61873">
            <w:pPr>
              <w:pStyle w:val="Tabletext"/>
              <w:rPr>
                <w:b w:val="0"/>
                <w:bCs/>
                <w:sz w:val="20"/>
              </w:rPr>
            </w:pPr>
            <w:r w:rsidRPr="0017796E">
              <w:rPr>
                <w:b w:val="0"/>
                <w:bCs/>
                <w:sz w:val="20"/>
              </w:rPr>
              <w:t>5 000</w:t>
            </w:r>
          </w:p>
        </w:tc>
      </w:tr>
      <w:tr w:rsidR="004B0234" w:rsidRPr="0017796E" w14:paraId="6A774B97"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3E8646FB" w14:textId="77777777" w:rsidR="004B0234" w:rsidRPr="0017796E" w:rsidRDefault="004B0234" w:rsidP="00C61873">
            <w:pPr>
              <w:pStyle w:val="Tabletext"/>
              <w:rPr>
                <w:b w:val="0"/>
                <w:bCs/>
                <w:sz w:val="20"/>
              </w:rPr>
            </w:pPr>
            <w:r w:rsidRPr="0017796E">
              <w:rPr>
                <w:b w:val="0"/>
                <w:bCs/>
                <w:sz w:val="20"/>
              </w:rPr>
              <w:t>Orange Botswana</w:t>
            </w:r>
          </w:p>
        </w:tc>
        <w:tc>
          <w:tcPr>
            <w:tcW w:w="3384" w:type="dxa"/>
            <w:tcBorders>
              <w:top w:val="single" w:sz="4" w:space="0" w:color="auto"/>
              <w:left w:val="single" w:sz="4" w:space="0" w:color="auto"/>
              <w:bottom w:val="single" w:sz="4" w:space="0" w:color="auto"/>
              <w:right w:val="single" w:sz="4" w:space="0" w:color="auto"/>
            </w:tcBorders>
            <w:shd w:val="clear" w:color="auto" w:fill="FFC000"/>
          </w:tcPr>
          <w:p w14:paraId="405DE1A7" w14:textId="77777777" w:rsidR="004B0234" w:rsidRPr="0017796E" w:rsidRDefault="004B0234" w:rsidP="00C61873">
            <w:pPr>
              <w:pStyle w:val="Tabletext"/>
              <w:rPr>
                <w:b w:val="0"/>
                <w:bCs/>
                <w:sz w:val="20"/>
              </w:rPr>
            </w:pPr>
            <w:r w:rsidRPr="0017796E">
              <w:rPr>
                <w:b w:val="0"/>
                <w:bCs/>
                <w:sz w:val="20"/>
              </w:rPr>
              <w:t>79 200 000 – 79 209 999</w:t>
            </w:r>
          </w:p>
          <w:p w14:paraId="6CA68EAB" w14:textId="77777777" w:rsidR="004B0234" w:rsidRPr="0017796E" w:rsidRDefault="004B0234" w:rsidP="00C61873">
            <w:pPr>
              <w:pStyle w:val="Tabletext"/>
              <w:rPr>
                <w:b w:val="0"/>
                <w:bCs/>
                <w:sz w:val="20"/>
              </w:rPr>
            </w:pPr>
            <w:r w:rsidRPr="0017796E">
              <w:rPr>
                <w:b w:val="0"/>
                <w:bCs/>
                <w:sz w:val="20"/>
              </w:rPr>
              <w:t>79 220 000 – 79 229 999</w:t>
            </w:r>
          </w:p>
        </w:tc>
        <w:tc>
          <w:tcPr>
            <w:tcW w:w="1656" w:type="dxa"/>
            <w:tcBorders>
              <w:top w:val="single" w:sz="4" w:space="0" w:color="auto"/>
              <w:left w:val="single" w:sz="4" w:space="0" w:color="auto"/>
              <w:bottom w:val="single" w:sz="4" w:space="0" w:color="auto"/>
              <w:right w:val="single" w:sz="4" w:space="0" w:color="auto"/>
            </w:tcBorders>
            <w:shd w:val="clear" w:color="auto" w:fill="FFC000"/>
          </w:tcPr>
          <w:p w14:paraId="4CBC2F81" w14:textId="77777777" w:rsidR="004B0234" w:rsidRPr="0017796E" w:rsidRDefault="004B0234" w:rsidP="00C61873">
            <w:pPr>
              <w:pStyle w:val="Tabletext"/>
              <w:rPr>
                <w:b w:val="0"/>
                <w:bCs/>
                <w:sz w:val="20"/>
              </w:rPr>
            </w:pPr>
            <w:r w:rsidRPr="0017796E">
              <w:rPr>
                <w:b w:val="0"/>
                <w:bCs/>
                <w:sz w:val="20"/>
              </w:rPr>
              <w:t>20 000</w:t>
            </w:r>
          </w:p>
        </w:tc>
      </w:tr>
      <w:tr w:rsidR="004B0234" w:rsidRPr="0017796E" w14:paraId="62924B3A"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7D9BD6FD" w14:textId="77777777" w:rsidR="004B0234" w:rsidRPr="00524AEA" w:rsidRDefault="004B0234" w:rsidP="00C61873">
            <w:pPr>
              <w:pStyle w:val="Tabletext"/>
              <w:rPr>
                <w:b w:val="0"/>
                <w:bCs/>
                <w:sz w:val="20"/>
                <w:lang w:val="en-GB"/>
              </w:rPr>
            </w:pPr>
            <w:r w:rsidRPr="00524AEA">
              <w:rPr>
                <w:b w:val="0"/>
                <w:bCs/>
                <w:sz w:val="20"/>
                <w:lang w:val="en-GB"/>
              </w:rPr>
              <w:t>Botswana Telecommunications Corporation Limited (BTCL)</w:t>
            </w:r>
          </w:p>
        </w:tc>
        <w:tc>
          <w:tcPr>
            <w:tcW w:w="3384" w:type="dxa"/>
            <w:tcBorders>
              <w:top w:val="single" w:sz="4" w:space="0" w:color="auto"/>
              <w:left w:val="single" w:sz="4" w:space="0" w:color="auto"/>
              <w:bottom w:val="single" w:sz="4" w:space="0" w:color="auto"/>
              <w:right w:val="single" w:sz="4" w:space="0" w:color="auto"/>
            </w:tcBorders>
            <w:shd w:val="clear" w:color="auto" w:fill="00AF50"/>
          </w:tcPr>
          <w:p w14:paraId="5E93A0C5" w14:textId="77777777" w:rsidR="004B0234" w:rsidRPr="0017796E" w:rsidRDefault="004B0234" w:rsidP="00C61873">
            <w:pPr>
              <w:pStyle w:val="Tabletext"/>
              <w:rPr>
                <w:b w:val="0"/>
                <w:bCs/>
                <w:sz w:val="20"/>
              </w:rPr>
            </w:pPr>
            <w:r w:rsidRPr="0017796E">
              <w:rPr>
                <w:b w:val="0"/>
                <w:bCs/>
                <w:sz w:val="20"/>
              </w:rPr>
              <w:t>79 210 000 – 79 219 999</w:t>
            </w:r>
          </w:p>
        </w:tc>
        <w:tc>
          <w:tcPr>
            <w:tcW w:w="1656" w:type="dxa"/>
            <w:tcBorders>
              <w:top w:val="single" w:sz="4" w:space="0" w:color="auto"/>
              <w:left w:val="single" w:sz="4" w:space="0" w:color="auto"/>
              <w:bottom w:val="single" w:sz="4" w:space="0" w:color="auto"/>
              <w:right w:val="single" w:sz="4" w:space="0" w:color="auto"/>
            </w:tcBorders>
            <w:shd w:val="clear" w:color="auto" w:fill="00AF50"/>
          </w:tcPr>
          <w:p w14:paraId="608B7EF4" w14:textId="77777777" w:rsidR="004B0234" w:rsidRPr="0017796E" w:rsidRDefault="004B0234" w:rsidP="00C61873">
            <w:pPr>
              <w:pStyle w:val="Tabletext"/>
              <w:rPr>
                <w:b w:val="0"/>
                <w:bCs/>
                <w:sz w:val="20"/>
              </w:rPr>
            </w:pPr>
            <w:r w:rsidRPr="0017796E">
              <w:rPr>
                <w:b w:val="0"/>
                <w:bCs/>
                <w:sz w:val="20"/>
              </w:rPr>
              <w:t>10 000</w:t>
            </w:r>
          </w:p>
        </w:tc>
      </w:tr>
      <w:tr w:rsidR="004B0234" w:rsidRPr="0017796E" w14:paraId="7E5BB6D8" w14:textId="77777777" w:rsidTr="00C61873">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215CE230" w14:textId="77777777" w:rsidR="004B0234" w:rsidRPr="0017796E" w:rsidRDefault="004B0234" w:rsidP="00C61873">
            <w:pPr>
              <w:pStyle w:val="Tabletext"/>
              <w:rPr>
                <w:b w:val="0"/>
                <w:bCs/>
                <w:sz w:val="20"/>
              </w:rPr>
            </w:pPr>
            <w:proofErr w:type="spellStart"/>
            <w:r w:rsidRPr="0017796E">
              <w:rPr>
                <w:b w:val="0"/>
                <w:bCs/>
                <w:sz w:val="20"/>
              </w:rPr>
              <w:t>Mascom</w:t>
            </w:r>
            <w:proofErr w:type="spellEnd"/>
            <w:r w:rsidRPr="0017796E">
              <w:rPr>
                <w:b w:val="0"/>
                <w:bCs/>
                <w:sz w:val="20"/>
              </w:rPr>
              <w:t xml:space="preserve"> Wireless</w:t>
            </w:r>
          </w:p>
        </w:tc>
        <w:tc>
          <w:tcPr>
            <w:tcW w:w="3384" w:type="dxa"/>
            <w:tcBorders>
              <w:top w:val="single" w:sz="4" w:space="0" w:color="auto"/>
              <w:left w:val="single" w:sz="4" w:space="0" w:color="auto"/>
              <w:bottom w:val="single" w:sz="4" w:space="0" w:color="auto"/>
              <w:right w:val="single" w:sz="4" w:space="0" w:color="auto"/>
            </w:tcBorders>
            <w:shd w:val="clear" w:color="auto" w:fill="FFFF00"/>
          </w:tcPr>
          <w:p w14:paraId="035E176B" w14:textId="77777777" w:rsidR="004B0234" w:rsidRPr="0017796E" w:rsidRDefault="004B0234" w:rsidP="00C61873">
            <w:pPr>
              <w:pStyle w:val="Tabletext"/>
              <w:rPr>
                <w:b w:val="0"/>
                <w:bCs/>
                <w:sz w:val="20"/>
              </w:rPr>
            </w:pPr>
            <w:r w:rsidRPr="0017796E">
              <w:rPr>
                <w:b w:val="0"/>
                <w:bCs/>
                <w:sz w:val="20"/>
              </w:rPr>
              <w:t>79 230 000 – 79 279 999</w:t>
            </w:r>
          </w:p>
        </w:tc>
        <w:tc>
          <w:tcPr>
            <w:tcW w:w="1656" w:type="dxa"/>
            <w:tcBorders>
              <w:top w:val="single" w:sz="4" w:space="0" w:color="auto"/>
              <w:left w:val="single" w:sz="4" w:space="0" w:color="auto"/>
              <w:bottom w:val="single" w:sz="4" w:space="0" w:color="auto"/>
              <w:right w:val="single" w:sz="4" w:space="0" w:color="auto"/>
            </w:tcBorders>
            <w:shd w:val="clear" w:color="auto" w:fill="FFFF00"/>
          </w:tcPr>
          <w:p w14:paraId="4BB51E64" w14:textId="77777777" w:rsidR="004B0234" w:rsidRPr="0017796E" w:rsidRDefault="004B0234" w:rsidP="00C61873">
            <w:pPr>
              <w:pStyle w:val="Tabletext"/>
              <w:rPr>
                <w:b w:val="0"/>
                <w:bCs/>
                <w:sz w:val="20"/>
              </w:rPr>
            </w:pPr>
            <w:r w:rsidRPr="0017796E">
              <w:rPr>
                <w:b w:val="0"/>
                <w:bCs/>
                <w:sz w:val="20"/>
              </w:rPr>
              <w:t>50 000</w:t>
            </w:r>
          </w:p>
        </w:tc>
      </w:tr>
    </w:tbl>
    <w:bookmarkEnd w:id="648"/>
    <w:p w14:paraId="1F82787A" w14:textId="77777777" w:rsidR="004B0234" w:rsidRPr="0017796E" w:rsidRDefault="004B0234" w:rsidP="004B0234">
      <w:pPr>
        <w:spacing w:before="360"/>
        <w:rPr>
          <w:rFonts w:eastAsia="Calibri"/>
          <w:lang w:val="fr-FR"/>
        </w:rPr>
      </w:pPr>
      <w:proofErr w:type="gramStart"/>
      <w:r w:rsidRPr="0017796E">
        <w:rPr>
          <w:b/>
          <w:bCs/>
          <w:lang w:val="fr-FR"/>
        </w:rPr>
        <w:t>Note</w:t>
      </w:r>
      <w:r w:rsidRPr="0017796E">
        <w:rPr>
          <w:lang w:val="fr-FR"/>
        </w:rPr>
        <w:t>:</w:t>
      </w:r>
      <w:proofErr w:type="gramEnd"/>
      <w:r w:rsidRPr="0017796E">
        <w:rPr>
          <w:lang w:val="fr-FR"/>
        </w:rPr>
        <w:t xml:space="preserve"> les lignes non colorées correspondent aux titulaires de licences SAP (point d</w:t>
      </w:r>
      <w:r>
        <w:rPr>
          <w:lang w:val="fr-FR"/>
        </w:rPr>
        <w:t>'</w:t>
      </w:r>
      <w:r w:rsidRPr="0017796E">
        <w:rPr>
          <w:lang w:val="fr-FR"/>
        </w:rPr>
        <w:t>accès au service).</w:t>
      </w:r>
    </w:p>
    <w:p w14:paraId="6B54AB79" w14:textId="77777777" w:rsidR="004B0234" w:rsidRPr="0017796E" w:rsidRDefault="004B0234" w:rsidP="004B0234">
      <w:pPr>
        <w:keepNext/>
        <w:tabs>
          <w:tab w:val="left" w:pos="1701"/>
        </w:tabs>
        <w:spacing w:after="120"/>
        <w:ind w:left="1701" w:hanging="709"/>
        <w:rPr>
          <w:rFonts w:eastAsia="Calibri"/>
          <w:lang w:val="fr-FR"/>
        </w:rPr>
      </w:pPr>
      <w:r w:rsidRPr="0017796E">
        <w:rPr>
          <w:rFonts w:eastAsia="Calibri"/>
          <w:lang w:val="fr-FR"/>
        </w:rPr>
        <w:lastRenderedPageBreak/>
        <w:t>3.1.3</w:t>
      </w:r>
      <w:r w:rsidRPr="0017796E">
        <w:rPr>
          <w:rFonts w:eastAsia="Calibri"/>
          <w:lang w:val="fr-FR"/>
        </w:rPr>
        <w:tab/>
        <w:t>Le Tableau 10 ci-dessous présente les attributions de numéros actifs à dix (10) chiffres pour les communications M2</w:t>
      </w:r>
      <w:proofErr w:type="gramStart"/>
      <w:r w:rsidRPr="0017796E">
        <w:rPr>
          <w:rFonts w:eastAsia="Calibri"/>
          <w:lang w:val="fr-FR"/>
        </w:rPr>
        <w:t>M:</w:t>
      </w:r>
      <w:proofErr w:type="gramEnd"/>
    </w:p>
    <w:p w14:paraId="2A4321EA" w14:textId="77777777" w:rsidR="004B0234" w:rsidRPr="0017796E" w:rsidRDefault="004B0234" w:rsidP="004B0234">
      <w:pPr>
        <w:keepNext/>
        <w:overflowPunct/>
        <w:autoSpaceDE/>
        <w:autoSpaceDN/>
        <w:adjustRightInd/>
        <w:spacing w:before="240" w:after="120"/>
        <w:jc w:val="center"/>
        <w:textAlignment w:val="auto"/>
        <w:rPr>
          <w:rFonts w:asciiTheme="minorHAnsi" w:eastAsia="Calibri" w:hAnsiTheme="minorHAnsi" w:cstheme="minorHAnsi"/>
          <w:i/>
          <w:iCs/>
          <w:lang w:val="fr-FR"/>
        </w:rPr>
      </w:pPr>
      <w:r w:rsidRPr="0017796E">
        <w:rPr>
          <w:i/>
          <w:iCs/>
          <w:lang w:val="fr-FR"/>
        </w:rPr>
        <w:t xml:space="preserve">Tableau 10 – Attributions de numéros pour les communications M2M </w:t>
      </w:r>
      <w:r w:rsidRPr="0017796E">
        <w:rPr>
          <w:i/>
          <w:iCs/>
          <w:lang w:val="fr-FR"/>
        </w:rPr>
        <w:br/>
        <w:t>au mois de février 2024</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4253"/>
        <w:gridCol w:w="1989"/>
      </w:tblGrid>
      <w:tr w:rsidR="004B0234" w:rsidRPr="0017796E" w14:paraId="7CB38F85" w14:textId="77777777" w:rsidTr="00C61873">
        <w:trPr>
          <w:cantSplit/>
          <w:trHeight w:val="485"/>
          <w:jc w:val="center"/>
        </w:trPr>
        <w:tc>
          <w:tcPr>
            <w:tcW w:w="2830" w:type="dxa"/>
            <w:shd w:val="clear" w:color="auto" w:fill="D9E1F3"/>
            <w:tcMar>
              <w:left w:w="108" w:type="dxa"/>
              <w:right w:w="108" w:type="dxa"/>
            </w:tcMar>
          </w:tcPr>
          <w:p w14:paraId="6C78E9A5" w14:textId="77777777" w:rsidR="004B0234" w:rsidRPr="0017796E" w:rsidRDefault="004B0234" w:rsidP="00C61873">
            <w:pPr>
              <w:pStyle w:val="Tablehead"/>
              <w:jc w:val="left"/>
              <w:rPr>
                <w:b w:val="0"/>
                <w:bCs w:val="0"/>
                <w:sz w:val="20"/>
                <w:szCs w:val="24"/>
              </w:rPr>
            </w:pPr>
            <w:r w:rsidRPr="0017796E">
              <w:rPr>
                <w:b w:val="0"/>
                <w:bCs w:val="0"/>
                <w:sz w:val="20"/>
                <w:szCs w:val="24"/>
              </w:rPr>
              <w:t>Codes de réseau mobile</w:t>
            </w:r>
          </w:p>
        </w:tc>
        <w:tc>
          <w:tcPr>
            <w:tcW w:w="4253" w:type="dxa"/>
            <w:shd w:val="clear" w:color="auto" w:fill="D9E1F3"/>
            <w:tcMar>
              <w:left w:w="108" w:type="dxa"/>
              <w:right w:w="108" w:type="dxa"/>
            </w:tcMar>
          </w:tcPr>
          <w:p w14:paraId="75A83E66" w14:textId="77777777" w:rsidR="004B0234" w:rsidRPr="0017796E" w:rsidRDefault="004B0234" w:rsidP="00C61873">
            <w:pPr>
              <w:pStyle w:val="Tablehead"/>
              <w:jc w:val="left"/>
              <w:rPr>
                <w:b w:val="0"/>
                <w:bCs w:val="0"/>
                <w:sz w:val="20"/>
                <w:szCs w:val="24"/>
              </w:rPr>
            </w:pPr>
            <w:r w:rsidRPr="0017796E">
              <w:rPr>
                <w:b w:val="0"/>
                <w:bCs w:val="0"/>
                <w:sz w:val="20"/>
                <w:szCs w:val="24"/>
              </w:rPr>
              <w:t>Série de numéros pour les communications M2M</w:t>
            </w:r>
          </w:p>
        </w:tc>
        <w:tc>
          <w:tcPr>
            <w:tcW w:w="1989" w:type="dxa"/>
            <w:shd w:val="clear" w:color="auto" w:fill="D9E1F3"/>
            <w:tcMar>
              <w:left w:w="108" w:type="dxa"/>
              <w:right w:w="108" w:type="dxa"/>
            </w:tcMar>
          </w:tcPr>
          <w:p w14:paraId="526EB8C7" w14:textId="77777777" w:rsidR="004B0234" w:rsidRPr="0017796E" w:rsidRDefault="004B0234" w:rsidP="00C61873">
            <w:pPr>
              <w:pStyle w:val="Tablehead"/>
              <w:jc w:val="left"/>
              <w:rPr>
                <w:b w:val="0"/>
                <w:bCs w:val="0"/>
                <w:sz w:val="20"/>
                <w:szCs w:val="24"/>
              </w:rPr>
            </w:pPr>
            <w:r w:rsidRPr="0017796E">
              <w:rPr>
                <w:b w:val="0"/>
                <w:bCs w:val="0"/>
                <w:sz w:val="20"/>
                <w:szCs w:val="24"/>
              </w:rPr>
              <w:t>Nombre attribué</w:t>
            </w:r>
          </w:p>
        </w:tc>
      </w:tr>
      <w:tr w:rsidR="004B0234" w:rsidRPr="0017796E" w14:paraId="374C7547" w14:textId="77777777" w:rsidTr="00C61873">
        <w:trPr>
          <w:cantSplit/>
          <w:trHeight w:val="1380"/>
          <w:jc w:val="center"/>
        </w:trPr>
        <w:tc>
          <w:tcPr>
            <w:tcW w:w="2830" w:type="dxa"/>
            <w:shd w:val="clear" w:color="auto" w:fill="FFC000"/>
            <w:tcMar>
              <w:left w:w="108" w:type="dxa"/>
              <w:right w:w="108" w:type="dxa"/>
            </w:tcMar>
          </w:tcPr>
          <w:p w14:paraId="0F95CA5F" w14:textId="77777777" w:rsidR="004B0234" w:rsidRPr="0017796E" w:rsidRDefault="004B0234" w:rsidP="00C61873">
            <w:pPr>
              <w:pStyle w:val="Tabletext"/>
              <w:rPr>
                <w:b w:val="0"/>
                <w:bCs/>
                <w:sz w:val="20"/>
              </w:rPr>
            </w:pPr>
            <w:r w:rsidRPr="0017796E">
              <w:rPr>
                <w:b w:val="0"/>
                <w:bCs/>
                <w:sz w:val="20"/>
              </w:rPr>
              <w:t>Orange Botswana</w:t>
            </w:r>
          </w:p>
        </w:tc>
        <w:tc>
          <w:tcPr>
            <w:tcW w:w="4253" w:type="dxa"/>
            <w:shd w:val="clear" w:color="auto" w:fill="FFC000"/>
            <w:tcMar>
              <w:left w:w="108" w:type="dxa"/>
              <w:right w:w="108" w:type="dxa"/>
            </w:tcMar>
          </w:tcPr>
          <w:p w14:paraId="0081451B" w14:textId="77777777" w:rsidR="004B0234" w:rsidRPr="0017796E" w:rsidRDefault="004B0234" w:rsidP="00C61873">
            <w:pPr>
              <w:pStyle w:val="Tabletext"/>
              <w:rPr>
                <w:b w:val="0"/>
                <w:bCs/>
                <w:sz w:val="20"/>
              </w:rPr>
            </w:pPr>
            <w:r w:rsidRPr="0017796E">
              <w:rPr>
                <w:b w:val="0"/>
                <w:bCs/>
                <w:sz w:val="20"/>
              </w:rPr>
              <w:t>89 0000 0000 – 89 0000 9999</w:t>
            </w:r>
          </w:p>
          <w:p w14:paraId="7A44BED3" w14:textId="77777777" w:rsidR="004B0234" w:rsidRPr="0017796E" w:rsidRDefault="004B0234" w:rsidP="00C61873">
            <w:pPr>
              <w:pStyle w:val="Tabletext"/>
              <w:rPr>
                <w:b w:val="0"/>
                <w:bCs/>
                <w:sz w:val="20"/>
              </w:rPr>
            </w:pPr>
            <w:r w:rsidRPr="0017796E">
              <w:rPr>
                <w:b w:val="0"/>
                <w:bCs/>
                <w:sz w:val="20"/>
              </w:rPr>
              <w:t>89 0001 0000 – 89 0001 9999</w:t>
            </w:r>
          </w:p>
          <w:p w14:paraId="3A599053" w14:textId="77777777" w:rsidR="004B0234" w:rsidRPr="0017796E" w:rsidRDefault="004B0234" w:rsidP="00C61873">
            <w:pPr>
              <w:pStyle w:val="Tabletext"/>
              <w:rPr>
                <w:b w:val="0"/>
                <w:bCs/>
                <w:sz w:val="20"/>
              </w:rPr>
            </w:pPr>
            <w:r w:rsidRPr="0017796E">
              <w:rPr>
                <w:b w:val="0"/>
                <w:bCs/>
                <w:sz w:val="20"/>
              </w:rPr>
              <w:t>89 0002 0000 – 89 0002 9999</w:t>
            </w:r>
          </w:p>
          <w:p w14:paraId="1902A648" w14:textId="77777777" w:rsidR="004B0234" w:rsidRPr="0017796E" w:rsidRDefault="004B0234" w:rsidP="00C61873">
            <w:pPr>
              <w:pStyle w:val="Tabletext"/>
              <w:rPr>
                <w:b w:val="0"/>
                <w:bCs/>
                <w:sz w:val="20"/>
              </w:rPr>
            </w:pPr>
            <w:r w:rsidRPr="0017796E">
              <w:rPr>
                <w:b w:val="0"/>
                <w:bCs/>
                <w:sz w:val="20"/>
              </w:rPr>
              <w:t>89 0003 0000 – 89 0003 9999</w:t>
            </w:r>
          </w:p>
          <w:p w14:paraId="15B1E1BD" w14:textId="77777777" w:rsidR="004B0234" w:rsidRPr="0017796E" w:rsidRDefault="004B0234" w:rsidP="00C61873">
            <w:pPr>
              <w:pStyle w:val="Tabletext"/>
              <w:rPr>
                <w:b w:val="0"/>
                <w:bCs/>
                <w:sz w:val="20"/>
              </w:rPr>
            </w:pPr>
            <w:r w:rsidRPr="0017796E">
              <w:rPr>
                <w:b w:val="0"/>
                <w:bCs/>
                <w:sz w:val="20"/>
              </w:rPr>
              <w:t>89 0004 0000 – 89 0004 9999</w:t>
            </w:r>
          </w:p>
          <w:p w14:paraId="642DD15F" w14:textId="77777777" w:rsidR="004B0234" w:rsidRPr="0017796E" w:rsidRDefault="004B0234" w:rsidP="00C61873">
            <w:pPr>
              <w:pStyle w:val="Tabletext"/>
              <w:rPr>
                <w:b w:val="0"/>
                <w:bCs/>
                <w:sz w:val="20"/>
              </w:rPr>
            </w:pPr>
            <w:r w:rsidRPr="0017796E">
              <w:rPr>
                <w:b w:val="0"/>
                <w:bCs/>
                <w:sz w:val="20"/>
              </w:rPr>
              <w:t>89 0018 0000 – 89 0018 9999</w:t>
            </w:r>
          </w:p>
          <w:p w14:paraId="4CC60ED0" w14:textId="77777777" w:rsidR="004B0234" w:rsidRPr="0017796E" w:rsidRDefault="004B0234" w:rsidP="00C61873">
            <w:pPr>
              <w:pStyle w:val="Tabletext"/>
              <w:rPr>
                <w:b w:val="0"/>
                <w:bCs/>
                <w:sz w:val="20"/>
              </w:rPr>
            </w:pPr>
            <w:r w:rsidRPr="0017796E">
              <w:rPr>
                <w:b w:val="0"/>
                <w:bCs/>
                <w:sz w:val="20"/>
              </w:rPr>
              <w:t>89 0019 0000 – 89 0019 9999</w:t>
            </w:r>
          </w:p>
          <w:p w14:paraId="65333194" w14:textId="77777777" w:rsidR="004B0234" w:rsidRPr="0017796E" w:rsidRDefault="004B0234" w:rsidP="00C61873">
            <w:pPr>
              <w:pStyle w:val="Tabletext"/>
              <w:rPr>
                <w:b w:val="0"/>
                <w:bCs/>
                <w:sz w:val="20"/>
              </w:rPr>
            </w:pPr>
            <w:r w:rsidRPr="0017796E">
              <w:rPr>
                <w:b w:val="0"/>
                <w:bCs/>
                <w:sz w:val="20"/>
              </w:rPr>
              <w:t>89 0020 0000 – 89 0020 9999</w:t>
            </w:r>
          </w:p>
          <w:p w14:paraId="7801E9CE" w14:textId="77777777" w:rsidR="004B0234" w:rsidRPr="0017796E" w:rsidRDefault="004B0234" w:rsidP="00C61873">
            <w:pPr>
              <w:pStyle w:val="Tabletext"/>
              <w:rPr>
                <w:b w:val="0"/>
                <w:bCs/>
                <w:sz w:val="20"/>
              </w:rPr>
            </w:pPr>
            <w:r w:rsidRPr="0017796E">
              <w:rPr>
                <w:b w:val="0"/>
                <w:bCs/>
                <w:sz w:val="20"/>
              </w:rPr>
              <w:t>89 0021 0000 – 89 0021 9999</w:t>
            </w:r>
          </w:p>
          <w:p w14:paraId="7C738B61" w14:textId="77777777" w:rsidR="004B0234" w:rsidRPr="0017796E" w:rsidRDefault="004B0234" w:rsidP="00C61873">
            <w:pPr>
              <w:pStyle w:val="Tabletext"/>
              <w:rPr>
                <w:b w:val="0"/>
                <w:bCs/>
                <w:sz w:val="20"/>
              </w:rPr>
            </w:pPr>
            <w:r w:rsidRPr="0017796E">
              <w:rPr>
                <w:b w:val="0"/>
                <w:bCs/>
                <w:sz w:val="20"/>
              </w:rPr>
              <w:t>89 0022 0000 – 89 0022 9999</w:t>
            </w:r>
          </w:p>
          <w:p w14:paraId="77B6F8B4" w14:textId="77777777" w:rsidR="004B0234" w:rsidRPr="0017796E" w:rsidRDefault="004B0234" w:rsidP="00C61873">
            <w:pPr>
              <w:pStyle w:val="Tabletext"/>
              <w:rPr>
                <w:b w:val="0"/>
                <w:bCs/>
                <w:sz w:val="20"/>
              </w:rPr>
            </w:pPr>
            <w:r w:rsidRPr="0017796E">
              <w:rPr>
                <w:b w:val="0"/>
                <w:bCs/>
                <w:sz w:val="20"/>
              </w:rPr>
              <w:t>89 0023 0000 – 89 0023 9999</w:t>
            </w:r>
          </w:p>
          <w:p w14:paraId="417003F5" w14:textId="77777777" w:rsidR="004B0234" w:rsidRPr="0017796E" w:rsidRDefault="004B0234" w:rsidP="00C61873">
            <w:pPr>
              <w:pStyle w:val="Tabletext"/>
              <w:rPr>
                <w:b w:val="0"/>
                <w:bCs/>
                <w:sz w:val="20"/>
              </w:rPr>
            </w:pPr>
            <w:r w:rsidRPr="0017796E">
              <w:rPr>
                <w:b w:val="0"/>
                <w:bCs/>
                <w:sz w:val="20"/>
              </w:rPr>
              <w:t>89 0024 0000 – 89 0024 9999</w:t>
            </w:r>
          </w:p>
          <w:p w14:paraId="01549D82" w14:textId="77777777" w:rsidR="004B0234" w:rsidRPr="0017796E" w:rsidRDefault="004B0234" w:rsidP="00C61873">
            <w:pPr>
              <w:pStyle w:val="Tabletext"/>
              <w:rPr>
                <w:b w:val="0"/>
                <w:bCs/>
                <w:sz w:val="20"/>
              </w:rPr>
            </w:pPr>
            <w:r w:rsidRPr="0017796E">
              <w:rPr>
                <w:b w:val="0"/>
                <w:bCs/>
                <w:sz w:val="20"/>
              </w:rPr>
              <w:t>89 0025 0000 – 89 0025 9999</w:t>
            </w:r>
          </w:p>
          <w:p w14:paraId="262B2CFD" w14:textId="77777777" w:rsidR="004B0234" w:rsidRPr="0017796E" w:rsidRDefault="004B0234" w:rsidP="00C61873">
            <w:pPr>
              <w:pStyle w:val="Tabletext"/>
              <w:rPr>
                <w:b w:val="0"/>
                <w:bCs/>
                <w:sz w:val="20"/>
              </w:rPr>
            </w:pPr>
            <w:r w:rsidRPr="0017796E">
              <w:rPr>
                <w:b w:val="0"/>
                <w:bCs/>
                <w:sz w:val="20"/>
              </w:rPr>
              <w:t>89 0026 0000 – 89 0026 9999</w:t>
            </w:r>
          </w:p>
          <w:p w14:paraId="6169B88E" w14:textId="77777777" w:rsidR="004B0234" w:rsidRPr="0017796E" w:rsidRDefault="004B0234" w:rsidP="00C61873">
            <w:pPr>
              <w:pStyle w:val="Tabletext"/>
              <w:rPr>
                <w:b w:val="0"/>
                <w:bCs/>
                <w:sz w:val="20"/>
              </w:rPr>
            </w:pPr>
            <w:r w:rsidRPr="0017796E">
              <w:rPr>
                <w:b w:val="0"/>
                <w:bCs/>
                <w:sz w:val="20"/>
              </w:rPr>
              <w:t>89 0027 0000 – 89 0027 9999</w:t>
            </w:r>
          </w:p>
          <w:p w14:paraId="2FDA1257" w14:textId="77777777" w:rsidR="004B0234" w:rsidRPr="0017796E" w:rsidRDefault="004B0234" w:rsidP="00C61873">
            <w:pPr>
              <w:pStyle w:val="Tabletext"/>
              <w:rPr>
                <w:b w:val="0"/>
                <w:bCs/>
                <w:sz w:val="20"/>
              </w:rPr>
            </w:pPr>
            <w:r w:rsidRPr="0017796E">
              <w:rPr>
                <w:b w:val="0"/>
                <w:bCs/>
                <w:sz w:val="20"/>
              </w:rPr>
              <w:t>89 0028 0000 – 89 0028 9999</w:t>
            </w:r>
          </w:p>
        </w:tc>
        <w:tc>
          <w:tcPr>
            <w:tcW w:w="1989" w:type="dxa"/>
            <w:shd w:val="clear" w:color="auto" w:fill="FFC000"/>
            <w:tcMar>
              <w:left w:w="108" w:type="dxa"/>
              <w:right w:w="108" w:type="dxa"/>
            </w:tcMar>
          </w:tcPr>
          <w:p w14:paraId="5BFE613B" w14:textId="77777777" w:rsidR="004B0234" w:rsidRPr="0017796E" w:rsidRDefault="004B0234" w:rsidP="00C61873">
            <w:pPr>
              <w:pStyle w:val="Tabletext"/>
              <w:rPr>
                <w:b w:val="0"/>
                <w:bCs/>
                <w:sz w:val="20"/>
              </w:rPr>
            </w:pPr>
            <w:r w:rsidRPr="0017796E">
              <w:rPr>
                <w:b w:val="0"/>
                <w:bCs/>
                <w:sz w:val="20"/>
              </w:rPr>
              <w:t>10 000</w:t>
            </w:r>
          </w:p>
          <w:p w14:paraId="48E4F52A" w14:textId="77777777" w:rsidR="004B0234" w:rsidRPr="0017796E" w:rsidRDefault="004B0234" w:rsidP="00C61873">
            <w:pPr>
              <w:pStyle w:val="Tabletext"/>
              <w:rPr>
                <w:b w:val="0"/>
                <w:bCs/>
                <w:sz w:val="20"/>
              </w:rPr>
            </w:pPr>
            <w:r w:rsidRPr="0017796E">
              <w:rPr>
                <w:b w:val="0"/>
                <w:bCs/>
                <w:sz w:val="20"/>
              </w:rPr>
              <w:t>10 000</w:t>
            </w:r>
          </w:p>
          <w:p w14:paraId="129E3935" w14:textId="77777777" w:rsidR="004B0234" w:rsidRPr="0017796E" w:rsidRDefault="004B0234" w:rsidP="00C61873">
            <w:pPr>
              <w:pStyle w:val="Tabletext"/>
              <w:rPr>
                <w:b w:val="0"/>
                <w:bCs/>
                <w:sz w:val="20"/>
              </w:rPr>
            </w:pPr>
            <w:r w:rsidRPr="0017796E">
              <w:rPr>
                <w:b w:val="0"/>
                <w:bCs/>
                <w:sz w:val="20"/>
              </w:rPr>
              <w:t>10 000</w:t>
            </w:r>
          </w:p>
          <w:p w14:paraId="5B055DC6" w14:textId="77777777" w:rsidR="004B0234" w:rsidRPr="0017796E" w:rsidRDefault="004B0234" w:rsidP="00C61873">
            <w:pPr>
              <w:pStyle w:val="Tabletext"/>
              <w:rPr>
                <w:b w:val="0"/>
                <w:bCs/>
                <w:sz w:val="20"/>
              </w:rPr>
            </w:pPr>
            <w:r w:rsidRPr="0017796E">
              <w:rPr>
                <w:b w:val="0"/>
                <w:bCs/>
                <w:sz w:val="20"/>
              </w:rPr>
              <w:t>10 000</w:t>
            </w:r>
          </w:p>
          <w:p w14:paraId="77EB659E" w14:textId="77777777" w:rsidR="004B0234" w:rsidRPr="0017796E" w:rsidRDefault="004B0234" w:rsidP="00C61873">
            <w:pPr>
              <w:pStyle w:val="Tabletext"/>
              <w:rPr>
                <w:b w:val="0"/>
                <w:bCs/>
                <w:sz w:val="20"/>
              </w:rPr>
            </w:pPr>
            <w:r w:rsidRPr="0017796E">
              <w:rPr>
                <w:b w:val="0"/>
                <w:bCs/>
                <w:sz w:val="20"/>
              </w:rPr>
              <w:t>10 000</w:t>
            </w:r>
          </w:p>
          <w:p w14:paraId="1CA665CC" w14:textId="77777777" w:rsidR="004B0234" w:rsidRPr="0017796E" w:rsidRDefault="004B0234" w:rsidP="00C61873">
            <w:pPr>
              <w:pStyle w:val="Tabletext"/>
              <w:rPr>
                <w:b w:val="0"/>
                <w:bCs/>
                <w:sz w:val="20"/>
              </w:rPr>
            </w:pPr>
            <w:r w:rsidRPr="0017796E">
              <w:rPr>
                <w:b w:val="0"/>
                <w:bCs/>
                <w:sz w:val="20"/>
              </w:rPr>
              <w:t>10 000</w:t>
            </w:r>
          </w:p>
          <w:p w14:paraId="369BFF47" w14:textId="77777777" w:rsidR="004B0234" w:rsidRPr="0017796E" w:rsidRDefault="004B0234" w:rsidP="00C61873">
            <w:pPr>
              <w:pStyle w:val="Tabletext"/>
              <w:rPr>
                <w:b w:val="0"/>
                <w:bCs/>
                <w:sz w:val="20"/>
              </w:rPr>
            </w:pPr>
            <w:r w:rsidRPr="0017796E">
              <w:rPr>
                <w:b w:val="0"/>
                <w:bCs/>
                <w:sz w:val="20"/>
              </w:rPr>
              <w:t>10 000</w:t>
            </w:r>
          </w:p>
          <w:p w14:paraId="199D1B2A" w14:textId="77777777" w:rsidR="004B0234" w:rsidRPr="0017796E" w:rsidRDefault="004B0234" w:rsidP="00C61873">
            <w:pPr>
              <w:pStyle w:val="Tabletext"/>
              <w:rPr>
                <w:b w:val="0"/>
                <w:bCs/>
                <w:sz w:val="20"/>
              </w:rPr>
            </w:pPr>
            <w:r w:rsidRPr="0017796E">
              <w:rPr>
                <w:b w:val="0"/>
                <w:bCs/>
                <w:sz w:val="20"/>
              </w:rPr>
              <w:t>10 000</w:t>
            </w:r>
          </w:p>
          <w:p w14:paraId="3B27E1F7" w14:textId="77777777" w:rsidR="004B0234" w:rsidRPr="0017796E" w:rsidRDefault="004B0234" w:rsidP="00C61873">
            <w:pPr>
              <w:pStyle w:val="Tabletext"/>
              <w:rPr>
                <w:b w:val="0"/>
                <w:bCs/>
                <w:sz w:val="20"/>
              </w:rPr>
            </w:pPr>
            <w:r w:rsidRPr="0017796E">
              <w:rPr>
                <w:b w:val="0"/>
                <w:bCs/>
                <w:sz w:val="20"/>
              </w:rPr>
              <w:t>10 000</w:t>
            </w:r>
          </w:p>
          <w:p w14:paraId="0414940E" w14:textId="77777777" w:rsidR="004B0234" w:rsidRPr="0017796E" w:rsidRDefault="004B0234" w:rsidP="00C61873">
            <w:pPr>
              <w:pStyle w:val="Tabletext"/>
              <w:rPr>
                <w:b w:val="0"/>
                <w:bCs/>
                <w:sz w:val="20"/>
              </w:rPr>
            </w:pPr>
            <w:r w:rsidRPr="0017796E">
              <w:rPr>
                <w:b w:val="0"/>
                <w:bCs/>
                <w:sz w:val="20"/>
              </w:rPr>
              <w:t>10 000</w:t>
            </w:r>
          </w:p>
          <w:p w14:paraId="24808FF7" w14:textId="77777777" w:rsidR="004B0234" w:rsidRPr="0017796E" w:rsidRDefault="004B0234" w:rsidP="00C61873">
            <w:pPr>
              <w:pStyle w:val="Tabletext"/>
              <w:rPr>
                <w:b w:val="0"/>
                <w:bCs/>
                <w:sz w:val="20"/>
              </w:rPr>
            </w:pPr>
            <w:r w:rsidRPr="0017796E">
              <w:rPr>
                <w:b w:val="0"/>
                <w:bCs/>
                <w:sz w:val="20"/>
              </w:rPr>
              <w:t>10 000</w:t>
            </w:r>
          </w:p>
          <w:p w14:paraId="731FB704" w14:textId="77777777" w:rsidR="004B0234" w:rsidRPr="0017796E" w:rsidRDefault="004B0234" w:rsidP="00C61873">
            <w:pPr>
              <w:pStyle w:val="Tabletext"/>
              <w:rPr>
                <w:b w:val="0"/>
                <w:bCs/>
                <w:sz w:val="20"/>
              </w:rPr>
            </w:pPr>
            <w:r w:rsidRPr="0017796E">
              <w:rPr>
                <w:b w:val="0"/>
                <w:bCs/>
                <w:sz w:val="20"/>
              </w:rPr>
              <w:t>10 000</w:t>
            </w:r>
          </w:p>
          <w:p w14:paraId="22BD0ED0" w14:textId="77777777" w:rsidR="004B0234" w:rsidRPr="0017796E" w:rsidRDefault="004B0234" w:rsidP="00C61873">
            <w:pPr>
              <w:pStyle w:val="Tabletext"/>
              <w:rPr>
                <w:b w:val="0"/>
                <w:bCs/>
                <w:sz w:val="20"/>
              </w:rPr>
            </w:pPr>
            <w:r w:rsidRPr="0017796E">
              <w:rPr>
                <w:b w:val="0"/>
                <w:bCs/>
                <w:sz w:val="20"/>
              </w:rPr>
              <w:t>10 000</w:t>
            </w:r>
          </w:p>
          <w:p w14:paraId="49EE0CDD" w14:textId="77777777" w:rsidR="004B0234" w:rsidRPr="0017796E" w:rsidRDefault="004B0234" w:rsidP="00C61873">
            <w:pPr>
              <w:pStyle w:val="Tabletext"/>
              <w:rPr>
                <w:b w:val="0"/>
                <w:bCs/>
                <w:sz w:val="20"/>
              </w:rPr>
            </w:pPr>
            <w:r w:rsidRPr="0017796E">
              <w:rPr>
                <w:b w:val="0"/>
                <w:bCs/>
                <w:sz w:val="20"/>
              </w:rPr>
              <w:t>10 000</w:t>
            </w:r>
          </w:p>
          <w:p w14:paraId="4C70692E" w14:textId="77777777" w:rsidR="004B0234" w:rsidRPr="0017796E" w:rsidRDefault="004B0234" w:rsidP="00C61873">
            <w:pPr>
              <w:pStyle w:val="Tabletext"/>
              <w:rPr>
                <w:b w:val="0"/>
                <w:bCs/>
                <w:sz w:val="20"/>
              </w:rPr>
            </w:pPr>
            <w:r w:rsidRPr="0017796E">
              <w:rPr>
                <w:b w:val="0"/>
                <w:bCs/>
                <w:sz w:val="20"/>
              </w:rPr>
              <w:t>10 000</w:t>
            </w:r>
          </w:p>
          <w:p w14:paraId="0F7FDCF6" w14:textId="77777777" w:rsidR="004B0234" w:rsidRPr="0017796E" w:rsidRDefault="004B0234" w:rsidP="00C61873">
            <w:pPr>
              <w:pStyle w:val="Tabletext"/>
              <w:rPr>
                <w:b w:val="0"/>
                <w:bCs/>
                <w:sz w:val="20"/>
              </w:rPr>
            </w:pPr>
            <w:r w:rsidRPr="0017796E">
              <w:rPr>
                <w:b w:val="0"/>
                <w:bCs/>
                <w:sz w:val="20"/>
              </w:rPr>
              <w:t>10 000</w:t>
            </w:r>
          </w:p>
        </w:tc>
      </w:tr>
      <w:tr w:rsidR="004B0234" w:rsidRPr="0017796E" w14:paraId="4C6B157F" w14:textId="77777777" w:rsidTr="00C61873">
        <w:trPr>
          <w:cantSplit/>
          <w:trHeight w:val="1359"/>
          <w:jc w:val="center"/>
        </w:trPr>
        <w:tc>
          <w:tcPr>
            <w:tcW w:w="2830" w:type="dxa"/>
            <w:shd w:val="clear" w:color="auto" w:fill="00AF50"/>
            <w:tcMar>
              <w:left w:w="108" w:type="dxa"/>
              <w:right w:w="108" w:type="dxa"/>
            </w:tcMar>
          </w:tcPr>
          <w:p w14:paraId="0B3BE935" w14:textId="77777777" w:rsidR="004B0234" w:rsidRPr="00524AEA" w:rsidRDefault="004B0234" w:rsidP="00C61873">
            <w:pPr>
              <w:pStyle w:val="Tabletext"/>
              <w:rPr>
                <w:b w:val="0"/>
                <w:bCs/>
                <w:sz w:val="20"/>
                <w:lang w:val="en-GB"/>
              </w:rPr>
            </w:pPr>
            <w:r w:rsidRPr="00524AEA">
              <w:rPr>
                <w:b w:val="0"/>
                <w:bCs/>
                <w:sz w:val="20"/>
                <w:lang w:val="en-GB"/>
              </w:rPr>
              <w:t>Botswana Telecommunications Corporation Limited (BTCL)</w:t>
            </w:r>
          </w:p>
        </w:tc>
        <w:tc>
          <w:tcPr>
            <w:tcW w:w="4253" w:type="dxa"/>
            <w:shd w:val="clear" w:color="auto" w:fill="00AF50"/>
            <w:tcMar>
              <w:left w:w="108" w:type="dxa"/>
              <w:right w:w="108" w:type="dxa"/>
            </w:tcMar>
          </w:tcPr>
          <w:p w14:paraId="146E4383" w14:textId="77777777" w:rsidR="004B0234" w:rsidRPr="0017796E" w:rsidRDefault="004B0234" w:rsidP="00C61873">
            <w:pPr>
              <w:pStyle w:val="Tabletext"/>
              <w:rPr>
                <w:b w:val="0"/>
                <w:bCs/>
                <w:sz w:val="20"/>
              </w:rPr>
            </w:pPr>
            <w:r w:rsidRPr="0017796E">
              <w:rPr>
                <w:b w:val="0"/>
                <w:bCs/>
                <w:sz w:val="20"/>
              </w:rPr>
              <w:t>89 0005 0000 – 89 0005 9999</w:t>
            </w:r>
          </w:p>
          <w:p w14:paraId="6520C756" w14:textId="77777777" w:rsidR="004B0234" w:rsidRPr="0017796E" w:rsidRDefault="004B0234" w:rsidP="00C61873">
            <w:pPr>
              <w:pStyle w:val="Tabletext"/>
              <w:rPr>
                <w:b w:val="0"/>
                <w:bCs/>
                <w:sz w:val="20"/>
              </w:rPr>
            </w:pPr>
            <w:r w:rsidRPr="0017796E">
              <w:rPr>
                <w:b w:val="0"/>
                <w:bCs/>
                <w:sz w:val="20"/>
              </w:rPr>
              <w:t>89 0006 0000 – 89 0006 9999</w:t>
            </w:r>
          </w:p>
          <w:p w14:paraId="358C2AC6" w14:textId="77777777" w:rsidR="004B0234" w:rsidRPr="0017796E" w:rsidRDefault="004B0234" w:rsidP="00C61873">
            <w:pPr>
              <w:pStyle w:val="Tabletext"/>
              <w:rPr>
                <w:b w:val="0"/>
                <w:bCs/>
                <w:sz w:val="20"/>
              </w:rPr>
            </w:pPr>
            <w:r w:rsidRPr="0017796E">
              <w:rPr>
                <w:b w:val="0"/>
                <w:bCs/>
                <w:sz w:val="20"/>
              </w:rPr>
              <w:t>89 0007 0000 – 89 0007 9999</w:t>
            </w:r>
          </w:p>
          <w:p w14:paraId="5D51C36C" w14:textId="77777777" w:rsidR="004B0234" w:rsidRPr="0017796E" w:rsidRDefault="004B0234" w:rsidP="00C61873">
            <w:pPr>
              <w:pStyle w:val="Tabletext"/>
              <w:rPr>
                <w:b w:val="0"/>
                <w:bCs/>
                <w:sz w:val="20"/>
              </w:rPr>
            </w:pPr>
            <w:r w:rsidRPr="0017796E">
              <w:rPr>
                <w:b w:val="0"/>
                <w:bCs/>
                <w:sz w:val="20"/>
              </w:rPr>
              <w:t>89 0008 0000 – 89 0008 9999</w:t>
            </w:r>
          </w:p>
          <w:p w14:paraId="24C2E9BE" w14:textId="77777777" w:rsidR="004B0234" w:rsidRPr="0017796E" w:rsidRDefault="004B0234" w:rsidP="00C61873">
            <w:pPr>
              <w:pStyle w:val="Tabletext"/>
              <w:rPr>
                <w:b w:val="0"/>
                <w:bCs/>
                <w:sz w:val="20"/>
              </w:rPr>
            </w:pPr>
            <w:r w:rsidRPr="0017796E">
              <w:rPr>
                <w:b w:val="0"/>
                <w:bCs/>
                <w:sz w:val="20"/>
              </w:rPr>
              <w:t>89 0009 0000 – 89 0009 9999</w:t>
            </w:r>
          </w:p>
          <w:p w14:paraId="648DD9E4" w14:textId="77777777" w:rsidR="004B0234" w:rsidRPr="0017796E" w:rsidRDefault="004B0234" w:rsidP="00C61873">
            <w:pPr>
              <w:pStyle w:val="Tabletext"/>
              <w:rPr>
                <w:b w:val="0"/>
                <w:bCs/>
                <w:sz w:val="20"/>
              </w:rPr>
            </w:pPr>
            <w:r w:rsidRPr="0017796E">
              <w:rPr>
                <w:b w:val="0"/>
                <w:bCs/>
                <w:sz w:val="20"/>
              </w:rPr>
              <w:t>89 0069 0000 – 89 0069 9999</w:t>
            </w:r>
          </w:p>
          <w:p w14:paraId="30ECDEB0" w14:textId="77777777" w:rsidR="004B0234" w:rsidRPr="0017796E" w:rsidRDefault="004B0234" w:rsidP="00C61873">
            <w:pPr>
              <w:pStyle w:val="Tabletext"/>
              <w:rPr>
                <w:b w:val="0"/>
                <w:bCs/>
                <w:sz w:val="20"/>
              </w:rPr>
            </w:pPr>
            <w:r w:rsidRPr="0017796E">
              <w:rPr>
                <w:b w:val="0"/>
                <w:bCs/>
                <w:sz w:val="20"/>
              </w:rPr>
              <w:t>89 0029 0000 – 89 0029 9999</w:t>
            </w:r>
          </w:p>
        </w:tc>
        <w:tc>
          <w:tcPr>
            <w:tcW w:w="1989" w:type="dxa"/>
            <w:shd w:val="clear" w:color="auto" w:fill="00AF50"/>
            <w:tcMar>
              <w:left w:w="108" w:type="dxa"/>
              <w:right w:w="108" w:type="dxa"/>
            </w:tcMar>
          </w:tcPr>
          <w:p w14:paraId="0A27DE22" w14:textId="77777777" w:rsidR="004B0234" w:rsidRPr="0017796E" w:rsidRDefault="004B0234" w:rsidP="00C61873">
            <w:pPr>
              <w:pStyle w:val="Tabletext"/>
              <w:rPr>
                <w:b w:val="0"/>
                <w:bCs/>
                <w:sz w:val="20"/>
              </w:rPr>
            </w:pPr>
            <w:r w:rsidRPr="0017796E">
              <w:rPr>
                <w:b w:val="0"/>
                <w:bCs/>
                <w:sz w:val="20"/>
              </w:rPr>
              <w:t>10 000</w:t>
            </w:r>
          </w:p>
          <w:p w14:paraId="368169D0" w14:textId="77777777" w:rsidR="004B0234" w:rsidRPr="0017796E" w:rsidRDefault="004B0234" w:rsidP="00C61873">
            <w:pPr>
              <w:pStyle w:val="Tabletext"/>
              <w:rPr>
                <w:b w:val="0"/>
                <w:bCs/>
                <w:sz w:val="20"/>
              </w:rPr>
            </w:pPr>
            <w:r w:rsidRPr="0017796E">
              <w:rPr>
                <w:b w:val="0"/>
                <w:bCs/>
                <w:sz w:val="20"/>
              </w:rPr>
              <w:t>10 000</w:t>
            </w:r>
          </w:p>
          <w:p w14:paraId="1DC51187" w14:textId="77777777" w:rsidR="004B0234" w:rsidRPr="0017796E" w:rsidRDefault="004B0234" w:rsidP="00C61873">
            <w:pPr>
              <w:pStyle w:val="Tabletext"/>
              <w:rPr>
                <w:b w:val="0"/>
                <w:bCs/>
                <w:sz w:val="20"/>
              </w:rPr>
            </w:pPr>
            <w:r w:rsidRPr="0017796E">
              <w:rPr>
                <w:b w:val="0"/>
                <w:bCs/>
                <w:sz w:val="20"/>
              </w:rPr>
              <w:t>10 000</w:t>
            </w:r>
          </w:p>
          <w:p w14:paraId="2C3E2E07" w14:textId="77777777" w:rsidR="004B0234" w:rsidRPr="0017796E" w:rsidRDefault="004B0234" w:rsidP="00C61873">
            <w:pPr>
              <w:pStyle w:val="Tabletext"/>
              <w:rPr>
                <w:b w:val="0"/>
                <w:bCs/>
                <w:sz w:val="20"/>
              </w:rPr>
            </w:pPr>
            <w:r w:rsidRPr="0017796E">
              <w:rPr>
                <w:b w:val="0"/>
                <w:bCs/>
                <w:sz w:val="20"/>
              </w:rPr>
              <w:t>10 000</w:t>
            </w:r>
          </w:p>
          <w:p w14:paraId="68788F0B" w14:textId="77777777" w:rsidR="004B0234" w:rsidRPr="0017796E" w:rsidRDefault="004B0234" w:rsidP="00C61873">
            <w:pPr>
              <w:pStyle w:val="Tabletext"/>
              <w:rPr>
                <w:b w:val="0"/>
                <w:bCs/>
                <w:sz w:val="20"/>
              </w:rPr>
            </w:pPr>
            <w:r w:rsidRPr="0017796E">
              <w:rPr>
                <w:b w:val="0"/>
                <w:bCs/>
                <w:sz w:val="20"/>
              </w:rPr>
              <w:t>10 000</w:t>
            </w:r>
          </w:p>
          <w:p w14:paraId="7414844A" w14:textId="77777777" w:rsidR="004B0234" w:rsidRPr="0017796E" w:rsidRDefault="004B0234" w:rsidP="00C61873">
            <w:pPr>
              <w:pStyle w:val="Tabletext"/>
              <w:rPr>
                <w:b w:val="0"/>
                <w:bCs/>
                <w:sz w:val="20"/>
              </w:rPr>
            </w:pPr>
            <w:r w:rsidRPr="0017796E">
              <w:rPr>
                <w:b w:val="0"/>
                <w:bCs/>
                <w:sz w:val="20"/>
              </w:rPr>
              <w:t>10 000</w:t>
            </w:r>
          </w:p>
          <w:p w14:paraId="52240F48" w14:textId="77777777" w:rsidR="004B0234" w:rsidRPr="0017796E" w:rsidRDefault="004B0234" w:rsidP="00C61873">
            <w:pPr>
              <w:pStyle w:val="Tabletext"/>
              <w:rPr>
                <w:b w:val="0"/>
                <w:bCs/>
                <w:sz w:val="20"/>
              </w:rPr>
            </w:pPr>
            <w:r w:rsidRPr="0017796E">
              <w:rPr>
                <w:b w:val="0"/>
                <w:bCs/>
                <w:sz w:val="20"/>
              </w:rPr>
              <w:t>10 000</w:t>
            </w:r>
          </w:p>
        </w:tc>
      </w:tr>
      <w:tr w:rsidR="004B0234" w:rsidRPr="0017796E" w14:paraId="14320A07" w14:textId="77777777" w:rsidTr="00C61873">
        <w:trPr>
          <w:cantSplit/>
          <w:trHeight w:val="1844"/>
          <w:jc w:val="center"/>
        </w:trPr>
        <w:tc>
          <w:tcPr>
            <w:tcW w:w="2830" w:type="dxa"/>
            <w:shd w:val="clear" w:color="auto" w:fill="FFFF00"/>
            <w:tcMar>
              <w:left w:w="108" w:type="dxa"/>
              <w:right w:w="108" w:type="dxa"/>
            </w:tcMar>
          </w:tcPr>
          <w:p w14:paraId="432488E5" w14:textId="77777777" w:rsidR="004B0234" w:rsidRPr="0017796E" w:rsidRDefault="004B0234" w:rsidP="00C61873">
            <w:pPr>
              <w:pStyle w:val="Tabletext"/>
              <w:rPr>
                <w:b w:val="0"/>
                <w:bCs/>
                <w:sz w:val="20"/>
              </w:rPr>
            </w:pPr>
            <w:proofErr w:type="spellStart"/>
            <w:r w:rsidRPr="0017796E">
              <w:rPr>
                <w:b w:val="0"/>
                <w:bCs/>
                <w:sz w:val="20"/>
              </w:rPr>
              <w:t>Mascom</w:t>
            </w:r>
            <w:proofErr w:type="spellEnd"/>
            <w:r w:rsidRPr="0017796E">
              <w:rPr>
                <w:b w:val="0"/>
                <w:bCs/>
                <w:sz w:val="20"/>
              </w:rPr>
              <w:t xml:space="preserve"> Wireless</w:t>
            </w:r>
          </w:p>
        </w:tc>
        <w:tc>
          <w:tcPr>
            <w:tcW w:w="4253" w:type="dxa"/>
            <w:shd w:val="clear" w:color="auto" w:fill="FFFF00"/>
            <w:tcMar>
              <w:left w:w="108" w:type="dxa"/>
              <w:right w:w="108" w:type="dxa"/>
            </w:tcMar>
          </w:tcPr>
          <w:p w14:paraId="6BA49846" w14:textId="77777777" w:rsidR="004B0234" w:rsidRPr="0017796E" w:rsidRDefault="004B0234" w:rsidP="00C61873">
            <w:pPr>
              <w:pStyle w:val="Tabletext"/>
              <w:rPr>
                <w:b w:val="0"/>
                <w:bCs/>
                <w:sz w:val="20"/>
              </w:rPr>
            </w:pPr>
            <w:r w:rsidRPr="0017796E">
              <w:rPr>
                <w:b w:val="0"/>
                <w:bCs/>
                <w:sz w:val="20"/>
              </w:rPr>
              <w:t>89 0010 0000 – 89 0010 9999</w:t>
            </w:r>
          </w:p>
          <w:p w14:paraId="2472A287" w14:textId="77777777" w:rsidR="004B0234" w:rsidRPr="0017796E" w:rsidRDefault="004B0234" w:rsidP="00C61873">
            <w:pPr>
              <w:pStyle w:val="Tabletext"/>
              <w:rPr>
                <w:b w:val="0"/>
                <w:bCs/>
                <w:sz w:val="20"/>
              </w:rPr>
            </w:pPr>
            <w:r w:rsidRPr="0017796E">
              <w:rPr>
                <w:b w:val="0"/>
                <w:bCs/>
                <w:sz w:val="20"/>
              </w:rPr>
              <w:t>89 0011 0000 – 89 0011 9999</w:t>
            </w:r>
          </w:p>
          <w:p w14:paraId="5CD1DA80" w14:textId="77777777" w:rsidR="004B0234" w:rsidRPr="0017796E" w:rsidRDefault="004B0234" w:rsidP="00C61873">
            <w:pPr>
              <w:pStyle w:val="Tabletext"/>
              <w:rPr>
                <w:b w:val="0"/>
                <w:bCs/>
                <w:sz w:val="20"/>
              </w:rPr>
            </w:pPr>
            <w:r w:rsidRPr="0017796E">
              <w:rPr>
                <w:b w:val="0"/>
                <w:bCs/>
                <w:sz w:val="20"/>
              </w:rPr>
              <w:t>89 0012 0000 – 89 0012 9999</w:t>
            </w:r>
          </w:p>
          <w:p w14:paraId="79B848F2" w14:textId="77777777" w:rsidR="004B0234" w:rsidRPr="0017796E" w:rsidRDefault="004B0234" w:rsidP="00C61873">
            <w:pPr>
              <w:pStyle w:val="Tabletext"/>
              <w:rPr>
                <w:b w:val="0"/>
                <w:bCs/>
                <w:sz w:val="20"/>
              </w:rPr>
            </w:pPr>
            <w:r w:rsidRPr="0017796E">
              <w:rPr>
                <w:b w:val="0"/>
                <w:bCs/>
                <w:sz w:val="20"/>
              </w:rPr>
              <w:t>89 0013 0000 – 89 0013 9999</w:t>
            </w:r>
          </w:p>
          <w:p w14:paraId="2DD3740F" w14:textId="77777777" w:rsidR="004B0234" w:rsidRPr="0017796E" w:rsidRDefault="004B0234" w:rsidP="00C61873">
            <w:pPr>
              <w:pStyle w:val="Tabletext"/>
              <w:rPr>
                <w:b w:val="0"/>
                <w:bCs/>
                <w:sz w:val="20"/>
              </w:rPr>
            </w:pPr>
            <w:r w:rsidRPr="0017796E">
              <w:rPr>
                <w:b w:val="0"/>
                <w:bCs/>
                <w:sz w:val="20"/>
              </w:rPr>
              <w:t>89 0014 0000 – 89 0014 9999</w:t>
            </w:r>
          </w:p>
          <w:p w14:paraId="24183EF0" w14:textId="77777777" w:rsidR="004B0234" w:rsidRPr="0017796E" w:rsidRDefault="004B0234" w:rsidP="00C61873">
            <w:pPr>
              <w:pStyle w:val="Tabletext"/>
              <w:rPr>
                <w:b w:val="0"/>
                <w:bCs/>
                <w:sz w:val="20"/>
              </w:rPr>
            </w:pPr>
            <w:r w:rsidRPr="0017796E">
              <w:rPr>
                <w:b w:val="0"/>
                <w:bCs/>
                <w:sz w:val="20"/>
              </w:rPr>
              <w:t>89 0015 0000 – 89 0015 9999</w:t>
            </w:r>
          </w:p>
          <w:p w14:paraId="51334EB5" w14:textId="77777777" w:rsidR="004B0234" w:rsidRPr="0017796E" w:rsidRDefault="004B0234" w:rsidP="00C61873">
            <w:pPr>
              <w:pStyle w:val="Tabletext"/>
              <w:rPr>
                <w:b w:val="0"/>
                <w:bCs/>
                <w:sz w:val="20"/>
              </w:rPr>
            </w:pPr>
            <w:r w:rsidRPr="0017796E">
              <w:rPr>
                <w:b w:val="0"/>
                <w:bCs/>
                <w:sz w:val="20"/>
              </w:rPr>
              <w:t>89 0016 0000 – 89 0016 9999</w:t>
            </w:r>
          </w:p>
          <w:p w14:paraId="385F6792" w14:textId="77777777" w:rsidR="004B0234" w:rsidRPr="0017796E" w:rsidRDefault="004B0234" w:rsidP="00C61873">
            <w:pPr>
              <w:pStyle w:val="Tabletext"/>
              <w:rPr>
                <w:b w:val="0"/>
                <w:bCs/>
                <w:sz w:val="20"/>
              </w:rPr>
            </w:pPr>
            <w:r w:rsidRPr="0017796E">
              <w:rPr>
                <w:b w:val="0"/>
                <w:bCs/>
                <w:sz w:val="20"/>
              </w:rPr>
              <w:t>89 0017 0000 – 89 0017 9999</w:t>
            </w:r>
          </w:p>
        </w:tc>
        <w:tc>
          <w:tcPr>
            <w:tcW w:w="1989" w:type="dxa"/>
            <w:shd w:val="clear" w:color="auto" w:fill="FFFF00"/>
            <w:tcMar>
              <w:left w:w="108" w:type="dxa"/>
              <w:right w:w="108" w:type="dxa"/>
            </w:tcMar>
          </w:tcPr>
          <w:p w14:paraId="3F152282" w14:textId="77777777" w:rsidR="004B0234" w:rsidRPr="0017796E" w:rsidRDefault="004B0234" w:rsidP="00C61873">
            <w:pPr>
              <w:pStyle w:val="Tabletext"/>
              <w:rPr>
                <w:b w:val="0"/>
                <w:bCs/>
                <w:sz w:val="20"/>
              </w:rPr>
            </w:pPr>
            <w:r w:rsidRPr="0017796E">
              <w:rPr>
                <w:b w:val="0"/>
                <w:bCs/>
                <w:sz w:val="20"/>
              </w:rPr>
              <w:t>10 000</w:t>
            </w:r>
          </w:p>
          <w:p w14:paraId="28D9A03B" w14:textId="77777777" w:rsidR="004B0234" w:rsidRPr="0017796E" w:rsidRDefault="004B0234" w:rsidP="00C61873">
            <w:pPr>
              <w:pStyle w:val="Tabletext"/>
              <w:rPr>
                <w:b w:val="0"/>
                <w:bCs/>
                <w:sz w:val="20"/>
              </w:rPr>
            </w:pPr>
            <w:r w:rsidRPr="0017796E">
              <w:rPr>
                <w:b w:val="0"/>
                <w:bCs/>
                <w:sz w:val="20"/>
              </w:rPr>
              <w:t>10 000</w:t>
            </w:r>
          </w:p>
          <w:p w14:paraId="3FE4CA74" w14:textId="77777777" w:rsidR="004B0234" w:rsidRPr="0017796E" w:rsidRDefault="004B0234" w:rsidP="00C61873">
            <w:pPr>
              <w:pStyle w:val="Tabletext"/>
              <w:rPr>
                <w:b w:val="0"/>
                <w:bCs/>
                <w:sz w:val="20"/>
              </w:rPr>
            </w:pPr>
            <w:r w:rsidRPr="0017796E">
              <w:rPr>
                <w:b w:val="0"/>
                <w:bCs/>
                <w:sz w:val="20"/>
              </w:rPr>
              <w:t>10 000</w:t>
            </w:r>
          </w:p>
          <w:p w14:paraId="4737A7DF" w14:textId="77777777" w:rsidR="004B0234" w:rsidRPr="0017796E" w:rsidRDefault="004B0234" w:rsidP="00C61873">
            <w:pPr>
              <w:pStyle w:val="Tabletext"/>
              <w:rPr>
                <w:b w:val="0"/>
                <w:bCs/>
                <w:sz w:val="20"/>
              </w:rPr>
            </w:pPr>
            <w:r w:rsidRPr="0017796E">
              <w:rPr>
                <w:b w:val="0"/>
                <w:bCs/>
                <w:sz w:val="20"/>
              </w:rPr>
              <w:t>10 000</w:t>
            </w:r>
          </w:p>
          <w:p w14:paraId="3D2FE6C9" w14:textId="77777777" w:rsidR="004B0234" w:rsidRPr="0017796E" w:rsidRDefault="004B0234" w:rsidP="00C61873">
            <w:pPr>
              <w:pStyle w:val="Tabletext"/>
              <w:rPr>
                <w:b w:val="0"/>
                <w:bCs/>
                <w:sz w:val="20"/>
              </w:rPr>
            </w:pPr>
            <w:r w:rsidRPr="0017796E">
              <w:rPr>
                <w:b w:val="0"/>
                <w:bCs/>
                <w:sz w:val="20"/>
              </w:rPr>
              <w:t>10 000</w:t>
            </w:r>
          </w:p>
          <w:p w14:paraId="71B57F83" w14:textId="77777777" w:rsidR="004B0234" w:rsidRPr="0017796E" w:rsidRDefault="004B0234" w:rsidP="00C61873">
            <w:pPr>
              <w:pStyle w:val="Tabletext"/>
              <w:rPr>
                <w:b w:val="0"/>
                <w:bCs/>
                <w:sz w:val="20"/>
              </w:rPr>
            </w:pPr>
            <w:r w:rsidRPr="0017796E">
              <w:rPr>
                <w:b w:val="0"/>
                <w:bCs/>
                <w:sz w:val="20"/>
              </w:rPr>
              <w:t>10 000</w:t>
            </w:r>
          </w:p>
          <w:p w14:paraId="5AE9C444" w14:textId="77777777" w:rsidR="004B0234" w:rsidRPr="0017796E" w:rsidRDefault="004B0234" w:rsidP="00C61873">
            <w:pPr>
              <w:pStyle w:val="Tabletext"/>
              <w:rPr>
                <w:b w:val="0"/>
                <w:bCs/>
                <w:sz w:val="20"/>
              </w:rPr>
            </w:pPr>
            <w:r w:rsidRPr="0017796E">
              <w:rPr>
                <w:b w:val="0"/>
                <w:bCs/>
                <w:sz w:val="20"/>
              </w:rPr>
              <w:t>10 000</w:t>
            </w:r>
          </w:p>
          <w:p w14:paraId="551B5252" w14:textId="77777777" w:rsidR="004B0234" w:rsidRPr="0017796E" w:rsidRDefault="004B0234" w:rsidP="00C61873">
            <w:pPr>
              <w:pStyle w:val="Tabletext"/>
              <w:rPr>
                <w:b w:val="0"/>
                <w:bCs/>
                <w:sz w:val="20"/>
              </w:rPr>
            </w:pPr>
            <w:r w:rsidRPr="0017796E">
              <w:rPr>
                <w:b w:val="0"/>
                <w:bCs/>
                <w:sz w:val="20"/>
              </w:rPr>
              <w:t>10 000</w:t>
            </w:r>
          </w:p>
        </w:tc>
      </w:tr>
    </w:tbl>
    <w:p w14:paraId="5EB77A25" w14:textId="77777777" w:rsidR="004B0234" w:rsidRPr="0017796E" w:rsidRDefault="004B0234" w:rsidP="004B0234">
      <w:pPr>
        <w:spacing w:before="360"/>
        <w:rPr>
          <w:lang w:val="fr-FR"/>
        </w:rPr>
      </w:pPr>
      <w:proofErr w:type="gramStart"/>
      <w:r w:rsidRPr="0017796E">
        <w:rPr>
          <w:b/>
          <w:bCs/>
          <w:lang w:val="fr-FR"/>
        </w:rPr>
        <w:t>Note</w:t>
      </w:r>
      <w:r w:rsidRPr="0017796E">
        <w:rPr>
          <w:lang w:val="fr-FR"/>
        </w:rPr>
        <w:t>:</w:t>
      </w:r>
      <w:proofErr w:type="gramEnd"/>
      <w:r w:rsidRPr="0017796E">
        <w:rPr>
          <w:lang w:val="fr-FR"/>
        </w:rPr>
        <w:t xml:space="preserve"> TOUTES les attributions sont des blocs de 10 000 numéros.</w:t>
      </w:r>
    </w:p>
    <w:p w14:paraId="3FD5C1D8" w14:textId="77777777" w:rsidR="004B0234" w:rsidRPr="0017796E" w:rsidRDefault="004B0234" w:rsidP="004B0234">
      <w:pPr>
        <w:rPr>
          <w:lang w:val="fr-FR"/>
        </w:rPr>
      </w:pPr>
      <w:r w:rsidRPr="0017796E">
        <w:rPr>
          <w:lang w:val="fr-FR"/>
        </w:rPr>
        <w:br w:type="page"/>
      </w:r>
    </w:p>
    <w:p w14:paraId="067A6499" w14:textId="77777777" w:rsidR="004B0234" w:rsidRPr="0017796E" w:rsidRDefault="004B0234" w:rsidP="004B0234">
      <w:pPr>
        <w:keepNext/>
        <w:tabs>
          <w:tab w:val="left" w:pos="1701"/>
        </w:tabs>
        <w:spacing w:after="120"/>
        <w:ind w:left="1701" w:hanging="709"/>
        <w:rPr>
          <w:rFonts w:eastAsia="Calibri"/>
          <w:lang w:val="fr-FR"/>
        </w:rPr>
      </w:pPr>
      <w:r w:rsidRPr="0017796E">
        <w:rPr>
          <w:rFonts w:eastAsia="Calibri"/>
          <w:lang w:val="fr-FR"/>
        </w:rPr>
        <w:lastRenderedPageBreak/>
        <w:t>3.1.4</w:t>
      </w:r>
      <w:r w:rsidRPr="0017796E">
        <w:rPr>
          <w:rFonts w:eastAsia="Calibri"/>
          <w:lang w:val="fr-FR"/>
        </w:rPr>
        <w:tab/>
        <w:t xml:space="preserve">Le Tableau 11 ci-dessous présente les attributions de numéros fixes actifs à sept (7) </w:t>
      </w:r>
      <w:proofErr w:type="gramStart"/>
      <w:r w:rsidRPr="0017796E">
        <w:rPr>
          <w:rFonts w:eastAsia="Calibri"/>
          <w:lang w:val="fr-FR"/>
        </w:rPr>
        <w:t>chiffres:</w:t>
      </w:r>
      <w:proofErr w:type="gramEnd"/>
    </w:p>
    <w:p w14:paraId="2071EEFE" w14:textId="77777777" w:rsidR="004B0234" w:rsidRPr="0017796E" w:rsidRDefault="004B0234" w:rsidP="004B0234">
      <w:pPr>
        <w:overflowPunct/>
        <w:autoSpaceDE/>
        <w:autoSpaceDN/>
        <w:adjustRightInd/>
        <w:spacing w:after="120"/>
        <w:jc w:val="center"/>
        <w:textAlignment w:val="auto"/>
        <w:rPr>
          <w:rFonts w:asciiTheme="minorHAnsi" w:eastAsia="Calibri" w:hAnsiTheme="minorHAnsi" w:cstheme="minorHAnsi"/>
          <w:i/>
          <w:iCs/>
          <w:lang w:val="fr-FR"/>
        </w:rPr>
      </w:pPr>
      <w:r w:rsidRPr="0017796E">
        <w:rPr>
          <w:i/>
          <w:iCs/>
          <w:lang w:val="fr-FR"/>
        </w:rPr>
        <w:t>Tableau 11 – Attributions de numéros fixes au mois de février 2024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7"/>
        <w:gridCol w:w="2357"/>
        <w:gridCol w:w="2262"/>
        <w:gridCol w:w="2117"/>
      </w:tblGrid>
      <w:tr w:rsidR="004B0234" w:rsidRPr="0017796E" w14:paraId="0DA9AC79" w14:textId="77777777" w:rsidTr="00C61873">
        <w:trPr>
          <w:trHeight w:val="427"/>
        </w:trPr>
        <w:tc>
          <w:tcPr>
            <w:tcW w:w="2890" w:type="dxa"/>
            <w:shd w:val="clear" w:color="auto" w:fill="DEEAF6"/>
            <w:tcMar>
              <w:left w:w="108" w:type="dxa"/>
              <w:right w:w="108" w:type="dxa"/>
            </w:tcMar>
          </w:tcPr>
          <w:p w14:paraId="4DEA3C99" w14:textId="77777777" w:rsidR="004B0234" w:rsidRPr="0017796E" w:rsidRDefault="004B0234" w:rsidP="00C61873">
            <w:pPr>
              <w:pStyle w:val="Tablehead"/>
              <w:rPr>
                <w:b w:val="0"/>
                <w:bCs w:val="0"/>
                <w:sz w:val="20"/>
                <w:szCs w:val="24"/>
              </w:rPr>
            </w:pPr>
            <w:r w:rsidRPr="0017796E">
              <w:rPr>
                <w:b w:val="0"/>
                <w:bCs w:val="0"/>
                <w:sz w:val="20"/>
                <w:szCs w:val="24"/>
              </w:rPr>
              <w:t>Blocs de numéros</w:t>
            </w:r>
          </w:p>
        </w:tc>
        <w:tc>
          <w:tcPr>
            <w:tcW w:w="2358" w:type="dxa"/>
            <w:shd w:val="clear" w:color="auto" w:fill="DEEAF6"/>
            <w:tcMar>
              <w:left w:w="108" w:type="dxa"/>
              <w:right w:w="108" w:type="dxa"/>
            </w:tcMar>
          </w:tcPr>
          <w:p w14:paraId="2E238782" w14:textId="77777777" w:rsidR="004B0234" w:rsidRPr="0017796E" w:rsidRDefault="004B0234" w:rsidP="00C61873">
            <w:pPr>
              <w:pStyle w:val="Tablehead"/>
              <w:rPr>
                <w:b w:val="0"/>
                <w:bCs w:val="0"/>
                <w:sz w:val="20"/>
                <w:szCs w:val="24"/>
              </w:rPr>
            </w:pPr>
            <w:r w:rsidRPr="0017796E">
              <w:rPr>
                <w:b w:val="0"/>
                <w:bCs w:val="0"/>
                <w:sz w:val="20"/>
                <w:szCs w:val="24"/>
              </w:rPr>
              <w:t>Orange Botswana</w:t>
            </w:r>
          </w:p>
        </w:tc>
        <w:tc>
          <w:tcPr>
            <w:tcW w:w="2263" w:type="dxa"/>
            <w:shd w:val="clear" w:color="auto" w:fill="DEEAF6"/>
            <w:tcMar>
              <w:left w:w="108" w:type="dxa"/>
              <w:right w:w="108" w:type="dxa"/>
            </w:tcMar>
          </w:tcPr>
          <w:p w14:paraId="24125C79" w14:textId="77777777" w:rsidR="004B0234" w:rsidRPr="0017796E" w:rsidRDefault="004B0234" w:rsidP="00C61873">
            <w:pPr>
              <w:pStyle w:val="Tablehead"/>
              <w:rPr>
                <w:b w:val="0"/>
                <w:bCs w:val="0"/>
                <w:sz w:val="20"/>
                <w:szCs w:val="24"/>
              </w:rPr>
            </w:pPr>
            <w:proofErr w:type="spellStart"/>
            <w:r w:rsidRPr="0017796E">
              <w:rPr>
                <w:b w:val="0"/>
                <w:bCs w:val="0"/>
                <w:sz w:val="20"/>
                <w:szCs w:val="24"/>
              </w:rPr>
              <w:t>Mascom</w:t>
            </w:r>
            <w:proofErr w:type="spellEnd"/>
            <w:r w:rsidRPr="0017796E">
              <w:rPr>
                <w:b w:val="0"/>
                <w:bCs w:val="0"/>
                <w:sz w:val="20"/>
                <w:szCs w:val="24"/>
              </w:rPr>
              <w:t xml:space="preserve"> Wireless</w:t>
            </w:r>
          </w:p>
        </w:tc>
        <w:tc>
          <w:tcPr>
            <w:tcW w:w="2118" w:type="dxa"/>
            <w:shd w:val="clear" w:color="auto" w:fill="DEEAF6"/>
            <w:tcMar>
              <w:left w:w="108" w:type="dxa"/>
              <w:right w:w="108" w:type="dxa"/>
            </w:tcMar>
          </w:tcPr>
          <w:p w14:paraId="6F72440D" w14:textId="77777777" w:rsidR="004B0234" w:rsidRPr="0017796E" w:rsidRDefault="004B0234" w:rsidP="00C61873">
            <w:pPr>
              <w:pStyle w:val="Tablehead"/>
              <w:rPr>
                <w:b w:val="0"/>
                <w:bCs w:val="0"/>
                <w:sz w:val="20"/>
                <w:szCs w:val="24"/>
              </w:rPr>
            </w:pPr>
            <w:r w:rsidRPr="0017796E">
              <w:rPr>
                <w:b w:val="0"/>
                <w:bCs w:val="0"/>
                <w:sz w:val="20"/>
                <w:szCs w:val="24"/>
              </w:rPr>
              <w:t>BTCL</w:t>
            </w:r>
          </w:p>
        </w:tc>
      </w:tr>
      <w:tr w:rsidR="004B0234" w:rsidRPr="0017796E" w14:paraId="3047B8DD" w14:textId="77777777" w:rsidTr="00C61873">
        <w:trPr>
          <w:trHeight w:val="395"/>
        </w:trPr>
        <w:tc>
          <w:tcPr>
            <w:tcW w:w="2890" w:type="dxa"/>
            <w:tcMar>
              <w:left w:w="108" w:type="dxa"/>
              <w:right w:w="108" w:type="dxa"/>
            </w:tcMar>
          </w:tcPr>
          <w:p w14:paraId="414A5A46" w14:textId="77777777" w:rsidR="004B0234" w:rsidRPr="0017796E" w:rsidRDefault="004B0234" w:rsidP="00C61873">
            <w:pPr>
              <w:pStyle w:val="Tabletext"/>
              <w:rPr>
                <w:b w:val="0"/>
                <w:bCs/>
                <w:sz w:val="20"/>
              </w:rPr>
            </w:pPr>
            <w:r w:rsidRPr="0017796E">
              <w:rPr>
                <w:b w:val="0"/>
                <w:bCs/>
                <w:sz w:val="20"/>
              </w:rPr>
              <w:t>2XX XXXX</w:t>
            </w:r>
          </w:p>
        </w:tc>
        <w:tc>
          <w:tcPr>
            <w:tcW w:w="2358" w:type="dxa"/>
            <w:shd w:val="clear" w:color="auto" w:fill="auto"/>
            <w:tcMar>
              <w:left w:w="108" w:type="dxa"/>
              <w:right w:w="108" w:type="dxa"/>
            </w:tcMar>
          </w:tcPr>
          <w:p w14:paraId="5C7611BC" w14:textId="77777777" w:rsidR="004B0234" w:rsidRPr="0017796E" w:rsidRDefault="004B0234" w:rsidP="00C61873">
            <w:pPr>
              <w:pStyle w:val="Tabletext"/>
              <w:rPr>
                <w:b w:val="0"/>
                <w:bCs/>
                <w:sz w:val="20"/>
              </w:rPr>
            </w:pPr>
            <w:r w:rsidRPr="0017796E">
              <w:rPr>
                <w:b w:val="0"/>
                <w:bCs/>
                <w:sz w:val="20"/>
              </w:rPr>
              <w:t>–</w:t>
            </w:r>
          </w:p>
        </w:tc>
        <w:tc>
          <w:tcPr>
            <w:tcW w:w="2263" w:type="dxa"/>
            <w:shd w:val="clear" w:color="auto" w:fill="auto"/>
            <w:tcMar>
              <w:left w:w="108" w:type="dxa"/>
              <w:right w:w="108" w:type="dxa"/>
            </w:tcMar>
          </w:tcPr>
          <w:p w14:paraId="38933F20" w14:textId="77777777" w:rsidR="004B0234" w:rsidRPr="0017796E" w:rsidRDefault="004B0234" w:rsidP="00C61873">
            <w:pPr>
              <w:pStyle w:val="Tabletext"/>
              <w:rPr>
                <w:b w:val="0"/>
                <w:bCs/>
                <w:sz w:val="20"/>
              </w:rPr>
            </w:pPr>
            <w:r w:rsidRPr="0017796E">
              <w:rPr>
                <w:b w:val="0"/>
                <w:bCs/>
                <w:sz w:val="20"/>
              </w:rPr>
              <w:t>60 000</w:t>
            </w:r>
          </w:p>
        </w:tc>
        <w:tc>
          <w:tcPr>
            <w:tcW w:w="2118" w:type="dxa"/>
            <w:shd w:val="clear" w:color="auto" w:fill="auto"/>
            <w:tcMar>
              <w:left w:w="108" w:type="dxa"/>
              <w:right w:w="108" w:type="dxa"/>
            </w:tcMar>
          </w:tcPr>
          <w:p w14:paraId="03E982B3" w14:textId="77777777" w:rsidR="004B0234" w:rsidRPr="0017796E" w:rsidRDefault="004B0234" w:rsidP="00C61873">
            <w:pPr>
              <w:pStyle w:val="Tabletext"/>
              <w:rPr>
                <w:b w:val="0"/>
                <w:bCs/>
                <w:sz w:val="20"/>
              </w:rPr>
            </w:pPr>
            <w:r w:rsidRPr="0017796E">
              <w:rPr>
                <w:b w:val="0"/>
                <w:bCs/>
                <w:sz w:val="20"/>
              </w:rPr>
              <w:t>300 000</w:t>
            </w:r>
          </w:p>
        </w:tc>
      </w:tr>
      <w:tr w:rsidR="004B0234" w:rsidRPr="0017796E" w14:paraId="011CFFB8" w14:textId="77777777" w:rsidTr="00C61873">
        <w:trPr>
          <w:trHeight w:val="396"/>
        </w:trPr>
        <w:tc>
          <w:tcPr>
            <w:tcW w:w="2890" w:type="dxa"/>
            <w:tcMar>
              <w:left w:w="108" w:type="dxa"/>
              <w:right w:w="108" w:type="dxa"/>
            </w:tcMar>
          </w:tcPr>
          <w:p w14:paraId="4A8BB3BA" w14:textId="77777777" w:rsidR="004B0234" w:rsidRPr="0017796E" w:rsidRDefault="004B0234" w:rsidP="00C61873">
            <w:pPr>
              <w:pStyle w:val="Tabletext"/>
              <w:rPr>
                <w:b w:val="0"/>
                <w:bCs/>
                <w:sz w:val="20"/>
              </w:rPr>
            </w:pPr>
            <w:r w:rsidRPr="0017796E">
              <w:rPr>
                <w:b w:val="0"/>
                <w:bCs/>
                <w:sz w:val="20"/>
              </w:rPr>
              <w:t>3XX XXXX</w:t>
            </w:r>
          </w:p>
        </w:tc>
        <w:tc>
          <w:tcPr>
            <w:tcW w:w="2358" w:type="dxa"/>
            <w:shd w:val="clear" w:color="auto" w:fill="auto"/>
            <w:tcMar>
              <w:left w:w="108" w:type="dxa"/>
              <w:right w:w="108" w:type="dxa"/>
            </w:tcMar>
          </w:tcPr>
          <w:p w14:paraId="6C7ABE4F" w14:textId="77777777" w:rsidR="004B0234" w:rsidRPr="0017796E" w:rsidRDefault="004B0234" w:rsidP="00C61873">
            <w:pPr>
              <w:pStyle w:val="Tabletext"/>
              <w:rPr>
                <w:b w:val="0"/>
                <w:bCs/>
                <w:sz w:val="20"/>
              </w:rPr>
            </w:pPr>
            <w:r w:rsidRPr="0017796E">
              <w:rPr>
                <w:b w:val="0"/>
                <w:bCs/>
                <w:sz w:val="20"/>
              </w:rPr>
              <w:t>–</w:t>
            </w:r>
          </w:p>
        </w:tc>
        <w:tc>
          <w:tcPr>
            <w:tcW w:w="2263" w:type="dxa"/>
            <w:shd w:val="clear" w:color="auto" w:fill="auto"/>
            <w:tcMar>
              <w:left w:w="108" w:type="dxa"/>
              <w:right w:w="108" w:type="dxa"/>
            </w:tcMar>
          </w:tcPr>
          <w:p w14:paraId="3BE3D170" w14:textId="77777777" w:rsidR="004B0234" w:rsidRPr="0017796E" w:rsidRDefault="004B0234" w:rsidP="00C61873">
            <w:pPr>
              <w:pStyle w:val="Tabletext"/>
              <w:rPr>
                <w:b w:val="0"/>
                <w:bCs/>
                <w:sz w:val="20"/>
              </w:rPr>
            </w:pPr>
            <w:r w:rsidRPr="0017796E">
              <w:rPr>
                <w:b w:val="0"/>
                <w:bCs/>
                <w:sz w:val="20"/>
              </w:rPr>
              <w:t>60 000</w:t>
            </w:r>
          </w:p>
        </w:tc>
        <w:tc>
          <w:tcPr>
            <w:tcW w:w="2118" w:type="dxa"/>
            <w:shd w:val="clear" w:color="auto" w:fill="auto"/>
            <w:tcMar>
              <w:left w:w="108" w:type="dxa"/>
              <w:right w:w="108" w:type="dxa"/>
            </w:tcMar>
          </w:tcPr>
          <w:p w14:paraId="2DE68F87" w14:textId="77777777" w:rsidR="004B0234" w:rsidRPr="0017796E" w:rsidRDefault="004B0234" w:rsidP="00C61873">
            <w:pPr>
              <w:pStyle w:val="Tabletext"/>
              <w:rPr>
                <w:b w:val="0"/>
                <w:bCs/>
                <w:sz w:val="20"/>
              </w:rPr>
            </w:pPr>
            <w:r w:rsidRPr="0017796E">
              <w:rPr>
                <w:b w:val="0"/>
                <w:bCs/>
                <w:sz w:val="20"/>
              </w:rPr>
              <w:t>500 000</w:t>
            </w:r>
          </w:p>
        </w:tc>
      </w:tr>
      <w:tr w:rsidR="004B0234" w:rsidRPr="0017796E" w14:paraId="092D05B4" w14:textId="77777777" w:rsidTr="00C61873">
        <w:trPr>
          <w:trHeight w:val="395"/>
        </w:trPr>
        <w:tc>
          <w:tcPr>
            <w:tcW w:w="2890" w:type="dxa"/>
            <w:tcMar>
              <w:left w:w="108" w:type="dxa"/>
              <w:right w:w="108" w:type="dxa"/>
            </w:tcMar>
          </w:tcPr>
          <w:p w14:paraId="508AE8DF" w14:textId="77777777" w:rsidR="004B0234" w:rsidRPr="0017796E" w:rsidRDefault="004B0234" w:rsidP="00C61873">
            <w:pPr>
              <w:pStyle w:val="Tabletext"/>
              <w:rPr>
                <w:b w:val="0"/>
                <w:bCs/>
                <w:sz w:val="20"/>
              </w:rPr>
            </w:pPr>
            <w:r w:rsidRPr="0017796E">
              <w:rPr>
                <w:b w:val="0"/>
                <w:bCs/>
                <w:sz w:val="20"/>
              </w:rPr>
              <w:t>4XX XXXX</w:t>
            </w:r>
          </w:p>
        </w:tc>
        <w:tc>
          <w:tcPr>
            <w:tcW w:w="2358" w:type="dxa"/>
            <w:shd w:val="clear" w:color="auto" w:fill="auto"/>
            <w:tcMar>
              <w:left w:w="108" w:type="dxa"/>
              <w:right w:w="108" w:type="dxa"/>
            </w:tcMar>
          </w:tcPr>
          <w:p w14:paraId="7C14813C" w14:textId="77777777" w:rsidR="004B0234" w:rsidRPr="0017796E" w:rsidRDefault="004B0234" w:rsidP="00C61873">
            <w:pPr>
              <w:pStyle w:val="Tabletext"/>
              <w:rPr>
                <w:b w:val="0"/>
                <w:bCs/>
                <w:sz w:val="20"/>
              </w:rPr>
            </w:pPr>
            <w:r w:rsidRPr="0017796E">
              <w:rPr>
                <w:b w:val="0"/>
                <w:bCs/>
                <w:sz w:val="20"/>
              </w:rPr>
              <w:t>–</w:t>
            </w:r>
          </w:p>
        </w:tc>
        <w:tc>
          <w:tcPr>
            <w:tcW w:w="2263" w:type="dxa"/>
            <w:shd w:val="clear" w:color="auto" w:fill="auto"/>
            <w:tcMar>
              <w:left w:w="108" w:type="dxa"/>
              <w:right w:w="108" w:type="dxa"/>
            </w:tcMar>
          </w:tcPr>
          <w:p w14:paraId="39AED861" w14:textId="77777777" w:rsidR="004B0234" w:rsidRPr="0017796E" w:rsidRDefault="004B0234" w:rsidP="00C61873">
            <w:pPr>
              <w:pStyle w:val="Tabletext"/>
              <w:rPr>
                <w:b w:val="0"/>
                <w:bCs/>
                <w:sz w:val="20"/>
              </w:rPr>
            </w:pPr>
            <w:r w:rsidRPr="0017796E">
              <w:rPr>
                <w:b w:val="0"/>
                <w:bCs/>
                <w:sz w:val="20"/>
              </w:rPr>
              <w:t>30 000</w:t>
            </w:r>
          </w:p>
        </w:tc>
        <w:tc>
          <w:tcPr>
            <w:tcW w:w="2118" w:type="dxa"/>
            <w:shd w:val="clear" w:color="auto" w:fill="auto"/>
            <w:tcMar>
              <w:left w:w="108" w:type="dxa"/>
              <w:right w:w="108" w:type="dxa"/>
            </w:tcMar>
          </w:tcPr>
          <w:p w14:paraId="03AFC534" w14:textId="77777777" w:rsidR="004B0234" w:rsidRPr="0017796E" w:rsidRDefault="004B0234" w:rsidP="00C61873">
            <w:pPr>
              <w:pStyle w:val="Tabletext"/>
              <w:rPr>
                <w:b w:val="0"/>
                <w:bCs/>
                <w:sz w:val="20"/>
              </w:rPr>
            </w:pPr>
            <w:r w:rsidRPr="0017796E">
              <w:rPr>
                <w:b w:val="0"/>
                <w:bCs/>
                <w:sz w:val="20"/>
              </w:rPr>
              <w:t>300 000</w:t>
            </w:r>
          </w:p>
        </w:tc>
      </w:tr>
      <w:tr w:rsidR="004B0234" w:rsidRPr="0017796E" w14:paraId="47B88019" w14:textId="77777777" w:rsidTr="00C61873">
        <w:trPr>
          <w:trHeight w:val="395"/>
        </w:trPr>
        <w:tc>
          <w:tcPr>
            <w:tcW w:w="2890" w:type="dxa"/>
            <w:tcMar>
              <w:left w:w="108" w:type="dxa"/>
              <w:right w:w="108" w:type="dxa"/>
            </w:tcMar>
          </w:tcPr>
          <w:p w14:paraId="1F408B81" w14:textId="77777777" w:rsidR="004B0234" w:rsidRPr="0017796E" w:rsidRDefault="004B0234" w:rsidP="00C61873">
            <w:pPr>
              <w:pStyle w:val="Tabletext"/>
              <w:rPr>
                <w:b w:val="0"/>
                <w:bCs/>
                <w:sz w:val="20"/>
              </w:rPr>
            </w:pPr>
            <w:r w:rsidRPr="0017796E">
              <w:rPr>
                <w:b w:val="0"/>
                <w:bCs/>
                <w:sz w:val="20"/>
              </w:rPr>
              <w:t>5XX XXXX</w:t>
            </w:r>
          </w:p>
        </w:tc>
        <w:tc>
          <w:tcPr>
            <w:tcW w:w="2358" w:type="dxa"/>
            <w:shd w:val="clear" w:color="auto" w:fill="auto"/>
            <w:tcMar>
              <w:left w:w="108" w:type="dxa"/>
              <w:right w:w="108" w:type="dxa"/>
            </w:tcMar>
          </w:tcPr>
          <w:p w14:paraId="0A34A7C9" w14:textId="77777777" w:rsidR="004B0234" w:rsidRPr="0017796E" w:rsidRDefault="004B0234" w:rsidP="00C61873">
            <w:pPr>
              <w:pStyle w:val="Tabletext"/>
              <w:rPr>
                <w:b w:val="0"/>
                <w:bCs/>
                <w:sz w:val="20"/>
              </w:rPr>
            </w:pPr>
            <w:r w:rsidRPr="0017796E">
              <w:rPr>
                <w:b w:val="0"/>
                <w:bCs/>
                <w:sz w:val="20"/>
              </w:rPr>
              <w:t>–</w:t>
            </w:r>
          </w:p>
        </w:tc>
        <w:tc>
          <w:tcPr>
            <w:tcW w:w="2263" w:type="dxa"/>
            <w:shd w:val="clear" w:color="auto" w:fill="auto"/>
            <w:tcMar>
              <w:left w:w="108" w:type="dxa"/>
              <w:right w:w="108" w:type="dxa"/>
            </w:tcMar>
          </w:tcPr>
          <w:p w14:paraId="21158E48" w14:textId="77777777" w:rsidR="004B0234" w:rsidRPr="0017796E" w:rsidRDefault="004B0234" w:rsidP="00C61873">
            <w:pPr>
              <w:pStyle w:val="Tabletext"/>
              <w:rPr>
                <w:b w:val="0"/>
                <w:bCs/>
                <w:sz w:val="20"/>
              </w:rPr>
            </w:pPr>
            <w:r w:rsidRPr="0017796E">
              <w:rPr>
                <w:b w:val="0"/>
                <w:bCs/>
                <w:sz w:val="20"/>
              </w:rPr>
              <w:t>60 000</w:t>
            </w:r>
          </w:p>
        </w:tc>
        <w:tc>
          <w:tcPr>
            <w:tcW w:w="2118" w:type="dxa"/>
            <w:shd w:val="clear" w:color="auto" w:fill="auto"/>
            <w:tcMar>
              <w:left w:w="108" w:type="dxa"/>
              <w:right w:w="108" w:type="dxa"/>
            </w:tcMar>
          </w:tcPr>
          <w:p w14:paraId="530025D7" w14:textId="77777777" w:rsidR="004B0234" w:rsidRPr="0017796E" w:rsidRDefault="004B0234" w:rsidP="00C61873">
            <w:pPr>
              <w:pStyle w:val="Tabletext"/>
              <w:rPr>
                <w:b w:val="0"/>
                <w:bCs/>
                <w:sz w:val="20"/>
              </w:rPr>
            </w:pPr>
            <w:r w:rsidRPr="0017796E">
              <w:rPr>
                <w:b w:val="0"/>
                <w:bCs/>
                <w:sz w:val="20"/>
              </w:rPr>
              <w:t>500 000</w:t>
            </w:r>
          </w:p>
        </w:tc>
      </w:tr>
      <w:tr w:rsidR="004B0234" w:rsidRPr="0017796E" w14:paraId="76AAB856" w14:textId="77777777" w:rsidTr="00C61873">
        <w:trPr>
          <w:trHeight w:val="395"/>
        </w:trPr>
        <w:tc>
          <w:tcPr>
            <w:tcW w:w="2890" w:type="dxa"/>
            <w:tcMar>
              <w:left w:w="108" w:type="dxa"/>
              <w:right w:w="108" w:type="dxa"/>
            </w:tcMar>
          </w:tcPr>
          <w:p w14:paraId="0C171481" w14:textId="77777777" w:rsidR="004B0234" w:rsidRPr="0017796E" w:rsidRDefault="004B0234" w:rsidP="00C61873">
            <w:pPr>
              <w:pStyle w:val="Tabletext"/>
              <w:rPr>
                <w:b w:val="0"/>
                <w:bCs/>
                <w:sz w:val="20"/>
              </w:rPr>
            </w:pPr>
            <w:r w:rsidRPr="0017796E">
              <w:rPr>
                <w:b w:val="0"/>
                <w:bCs/>
                <w:sz w:val="20"/>
              </w:rPr>
              <w:t>6XX XXXX</w:t>
            </w:r>
          </w:p>
        </w:tc>
        <w:tc>
          <w:tcPr>
            <w:tcW w:w="2358" w:type="dxa"/>
            <w:shd w:val="clear" w:color="auto" w:fill="auto"/>
            <w:tcMar>
              <w:left w:w="108" w:type="dxa"/>
              <w:right w:w="108" w:type="dxa"/>
            </w:tcMar>
          </w:tcPr>
          <w:p w14:paraId="6C7A4F09" w14:textId="77777777" w:rsidR="004B0234" w:rsidRPr="0017796E" w:rsidRDefault="004B0234" w:rsidP="00C61873">
            <w:pPr>
              <w:pStyle w:val="Tabletext"/>
              <w:rPr>
                <w:b w:val="0"/>
                <w:bCs/>
                <w:sz w:val="20"/>
              </w:rPr>
            </w:pPr>
            <w:r w:rsidRPr="0017796E">
              <w:rPr>
                <w:b w:val="0"/>
                <w:bCs/>
                <w:sz w:val="20"/>
              </w:rPr>
              <w:t>–</w:t>
            </w:r>
          </w:p>
        </w:tc>
        <w:tc>
          <w:tcPr>
            <w:tcW w:w="2263" w:type="dxa"/>
            <w:shd w:val="clear" w:color="auto" w:fill="auto"/>
            <w:tcMar>
              <w:left w:w="108" w:type="dxa"/>
              <w:right w:w="108" w:type="dxa"/>
            </w:tcMar>
          </w:tcPr>
          <w:p w14:paraId="2B36F2A0" w14:textId="77777777" w:rsidR="004B0234" w:rsidRPr="0017796E" w:rsidRDefault="004B0234" w:rsidP="00C61873">
            <w:pPr>
              <w:pStyle w:val="Tabletext"/>
              <w:rPr>
                <w:b w:val="0"/>
                <w:bCs/>
                <w:sz w:val="20"/>
              </w:rPr>
            </w:pPr>
            <w:r w:rsidRPr="0017796E">
              <w:rPr>
                <w:b w:val="0"/>
                <w:bCs/>
                <w:sz w:val="20"/>
              </w:rPr>
              <w:t>30 000</w:t>
            </w:r>
          </w:p>
        </w:tc>
        <w:tc>
          <w:tcPr>
            <w:tcW w:w="2118" w:type="dxa"/>
            <w:shd w:val="clear" w:color="auto" w:fill="auto"/>
            <w:tcMar>
              <w:left w:w="108" w:type="dxa"/>
              <w:right w:w="108" w:type="dxa"/>
            </w:tcMar>
          </w:tcPr>
          <w:p w14:paraId="76069C65" w14:textId="77777777" w:rsidR="004B0234" w:rsidRPr="0017796E" w:rsidRDefault="004B0234" w:rsidP="00C61873">
            <w:pPr>
              <w:pStyle w:val="Tabletext"/>
              <w:rPr>
                <w:b w:val="0"/>
                <w:bCs/>
                <w:sz w:val="20"/>
              </w:rPr>
            </w:pPr>
            <w:r w:rsidRPr="0017796E">
              <w:rPr>
                <w:b w:val="0"/>
                <w:bCs/>
                <w:sz w:val="20"/>
              </w:rPr>
              <w:t>300 000</w:t>
            </w:r>
          </w:p>
        </w:tc>
      </w:tr>
      <w:tr w:rsidR="004B0234" w:rsidRPr="0017796E" w14:paraId="5E64FF1C" w14:textId="77777777" w:rsidTr="00C61873">
        <w:trPr>
          <w:trHeight w:val="398"/>
        </w:trPr>
        <w:tc>
          <w:tcPr>
            <w:tcW w:w="2890" w:type="dxa"/>
            <w:tcMar>
              <w:left w:w="108" w:type="dxa"/>
              <w:right w:w="108" w:type="dxa"/>
            </w:tcMar>
          </w:tcPr>
          <w:p w14:paraId="0E6EBFF2" w14:textId="77777777" w:rsidR="004B0234" w:rsidRPr="0017796E" w:rsidRDefault="004B0234" w:rsidP="00C61873">
            <w:pPr>
              <w:pStyle w:val="Tabletext"/>
              <w:rPr>
                <w:sz w:val="20"/>
              </w:rPr>
            </w:pPr>
            <w:r w:rsidRPr="0017796E">
              <w:rPr>
                <w:sz w:val="20"/>
              </w:rPr>
              <w:t>Sous-Total</w:t>
            </w:r>
          </w:p>
        </w:tc>
        <w:tc>
          <w:tcPr>
            <w:tcW w:w="2358" w:type="dxa"/>
            <w:shd w:val="clear" w:color="auto" w:fill="auto"/>
            <w:tcMar>
              <w:left w:w="108" w:type="dxa"/>
              <w:right w:w="108" w:type="dxa"/>
            </w:tcMar>
          </w:tcPr>
          <w:p w14:paraId="49C64E67" w14:textId="77777777" w:rsidR="004B0234" w:rsidRPr="0017796E" w:rsidRDefault="004B0234" w:rsidP="00C61873">
            <w:pPr>
              <w:pStyle w:val="Tabletext"/>
              <w:rPr>
                <w:b w:val="0"/>
                <w:bCs/>
                <w:sz w:val="20"/>
              </w:rPr>
            </w:pPr>
            <w:r w:rsidRPr="0017796E">
              <w:rPr>
                <w:b w:val="0"/>
                <w:bCs/>
                <w:sz w:val="20"/>
              </w:rPr>
              <w:t>–</w:t>
            </w:r>
          </w:p>
        </w:tc>
        <w:tc>
          <w:tcPr>
            <w:tcW w:w="2263" w:type="dxa"/>
            <w:shd w:val="clear" w:color="auto" w:fill="auto"/>
            <w:tcMar>
              <w:left w:w="108" w:type="dxa"/>
              <w:right w:w="108" w:type="dxa"/>
            </w:tcMar>
          </w:tcPr>
          <w:p w14:paraId="57BA94B1" w14:textId="77777777" w:rsidR="004B0234" w:rsidRPr="0017796E" w:rsidRDefault="004B0234" w:rsidP="00C61873">
            <w:pPr>
              <w:pStyle w:val="Tabletext"/>
              <w:rPr>
                <w:sz w:val="20"/>
              </w:rPr>
            </w:pPr>
            <w:r w:rsidRPr="0017796E">
              <w:rPr>
                <w:sz w:val="20"/>
              </w:rPr>
              <w:t>240 000</w:t>
            </w:r>
          </w:p>
        </w:tc>
        <w:tc>
          <w:tcPr>
            <w:tcW w:w="2118" w:type="dxa"/>
            <w:shd w:val="clear" w:color="auto" w:fill="auto"/>
            <w:tcMar>
              <w:left w:w="108" w:type="dxa"/>
              <w:right w:w="108" w:type="dxa"/>
            </w:tcMar>
          </w:tcPr>
          <w:p w14:paraId="2BE72AE3" w14:textId="77777777" w:rsidR="004B0234" w:rsidRPr="0017796E" w:rsidRDefault="004B0234" w:rsidP="00C61873">
            <w:pPr>
              <w:pStyle w:val="Tabletext"/>
              <w:rPr>
                <w:sz w:val="20"/>
              </w:rPr>
            </w:pPr>
            <w:r w:rsidRPr="0017796E">
              <w:rPr>
                <w:sz w:val="20"/>
              </w:rPr>
              <w:t>1 900 000</w:t>
            </w:r>
          </w:p>
        </w:tc>
      </w:tr>
    </w:tbl>
    <w:p w14:paraId="639BBB4C" w14:textId="77777777" w:rsidR="004B0234" w:rsidRPr="0017796E" w:rsidRDefault="004B0234" w:rsidP="004B0234">
      <w:pPr>
        <w:spacing w:before="0"/>
        <w:jc w:val="left"/>
        <w:rPr>
          <w:rFonts w:eastAsia="SimSun" w:cs="Arial"/>
          <w:lang w:val="fr-FR"/>
        </w:rPr>
      </w:pPr>
      <w:r w:rsidRPr="0017796E">
        <w:rPr>
          <w:rFonts w:eastAsia="SimSun" w:cs="Arial"/>
          <w:lang w:val="fr-FR"/>
        </w:rPr>
        <w:br w:type="page"/>
      </w:r>
    </w:p>
    <w:p w14:paraId="686D428D" w14:textId="77777777" w:rsidR="004B0234" w:rsidRPr="0017796E" w:rsidRDefault="004B0234" w:rsidP="004B0234">
      <w:pPr>
        <w:keepNext/>
        <w:tabs>
          <w:tab w:val="left" w:pos="426"/>
        </w:tabs>
        <w:spacing w:after="120"/>
        <w:rPr>
          <w:b/>
          <w:bCs/>
          <w:i/>
          <w:iCs/>
          <w:lang w:val="fr-FR"/>
        </w:rPr>
      </w:pPr>
      <w:r w:rsidRPr="0017796E">
        <w:rPr>
          <w:b/>
          <w:bCs/>
          <w:i/>
          <w:iCs/>
          <w:lang w:val="fr-FR"/>
        </w:rPr>
        <w:lastRenderedPageBreak/>
        <w:t>4</w:t>
      </w:r>
      <w:r w:rsidRPr="0017796E">
        <w:rPr>
          <w:b/>
          <w:bCs/>
          <w:i/>
          <w:iCs/>
          <w:lang w:val="fr-FR"/>
        </w:rPr>
        <w:tab/>
        <w:t>CONCLUSION</w:t>
      </w:r>
    </w:p>
    <w:p w14:paraId="429F034C" w14:textId="77777777" w:rsidR="004B0234" w:rsidRPr="0017796E" w:rsidRDefault="004B0234" w:rsidP="004B0234">
      <w:pPr>
        <w:tabs>
          <w:tab w:val="left" w:pos="993"/>
        </w:tabs>
        <w:ind w:left="426"/>
        <w:rPr>
          <w:rFonts w:eastAsia="Calibri"/>
          <w:b/>
          <w:bCs/>
          <w:lang w:val="fr-FR"/>
        </w:rPr>
      </w:pPr>
      <w:r w:rsidRPr="0017796E">
        <w:rPr>
          <w:rFonts w:eastAsia="Calibri"/>
          <w:b/>
          <w:bCs/>
          <w:lang w:val="fr-FR"/>
        </w:rPr>
        <w:t>4.1</w:t>
      </w:r>
      <w:r w:rsidRPr="0017796E">
        <w:rPr>
          <w:rFonts w:eastAsia="Calibri"/>
          <w:b/>
          <w:bCs/>
          <w:lang w:val="fr-FR"/>
        </w:rPr>
        <w:tab/>
      </w:r>
      <w:r w:rsidRPr="0017796E">
        <w:rPr>
          <w:rFonts w:eastAsia="Calibri"/>
          <w:lang w:val="fr-FR"/>
        </w:rPr>
        <w:t xml:space="preserve">Le plan national de numérotage est un outil qui permet de garantir </w:t>
      </w:r>
      <w:proofErr w:type="gramStart"/>
      <w:r w:rsidRPr="0017796E">
        <w:rPr>
          <w:rFonts w:eastAsia="Calibri"/>
          <w:lang w:val="fr-FR"/>
        </w:rPr>
        <w:t>que:</w:t>
      </w:r>
      <w:proofErr w:type="gramEnd"/>
    </w:p>
    <w:p w14:paraId="694E5FE9" w14:textId="77777777" w:rsidR="004B0234" w:rsidRPr="0017796E" w:rsidRDefault="004B0234" w:rsidP="004B0234">
      <w:pPr>
        <w:keepNext/>
        <w:tabs>
          <w:tab w:val="left" w:pos="1701"/>
        </w:tabs>
        <w:spacing w:after="120"/>
        <w:ind w:left="1701" w:hanging="709"/>
        <w:rPr>
          <w:rFonts w:eastAsia="Calibri"/>
          <w:lang w:val="fr-FR"/>
        </w:rPr>
      </w:pPr>
      <w:r w:rsidRPr="0017796E">
        <w:rPr>
          <w:rFonts w:eastAsia="Calibri"/>
          <w:lang w:val="fr-FR"/>
        </w:rPr>
        <w:t>4.1.1</w:t>
      </w:r>
      <w:r w:rsidRPr="0017796E">
        <w:rPr>
          <w:rFonts w:eastAsia="Calibri"/>
          <w:lang w:val="fr-FR"/>
        </w:rPr>
        <w:tab/>
        <w:t>les ressources de numérotage limitées sont utilisées de manière prudente et efficace, ce qui favorise une bonne gestion des numéros. Cet exercice permet aux clients d</w:t>
      </w:r>
      <w:r>
        <w:rPr>
          <w:rFonts w:eastAsia="Calibri"/>
          <w:lang w:val="fr-FR"/>
        </w:rPr>
        <w:t>'</w:t>
      </w:r>
      <w:r w:rsidRPr="0017796E">
        <w:rPr>
          <w:rFonts w:eastAsia="Calibri"/>
          <w:lang w:val="fr-FR"/>
        </w:rPr>
        <w:t xml:space="preserve">avoir accès à des services en utilisant des numéros, sans que cela entraîne des frais excessifs et des inconvénients, et de garantir que tous les fournisseurs de services disposent des ressources de numérotage dont ils ont besoin pour être suffisamment compétitifs sur le marché des télécommunications en croissance rapide, qui se caractérise par la multiplication de nouveaux services et de nouvelles technologies de </w:t>
      </w:r>
      <w:proofErr w:type="gramStart"/>
      <w:r w:rsidRPr="0017796E">
        <w:rPr>
          <w:rFonts w:eastAsia="Calibri"/>
          <w:lang w:val="fr-FR"/>
        </w:rPr>
        <w:t>télécommunication;</w:t>
      </w:r>
      <w:proofErr w:type="gramEnd"/>
      <w:r w:rsidRPr="0017796E">
        <w:rPr>
          <w:rFonts w:eastAsia="Calibri"/>
          <w:lang w:val="fr-FR"/>
        </w:rPr>
        <w:t xml:space="preserve"> et</w:t>
      </w:r>
    </w:p>
    <w:p w14:paraId="7EC25DA9" w14:textId="77777777" w:rsidR="004B0234" w:rsidRPr="0017796E" w:rsidRDefault="004B0234" w:rsidP="004B0234">
      <w:pPr>
        <w:keepNext/>
        <w:tabs>
          <w:tab w:val="left" w:pos="1701"/>
        </w:tabs>
        <w:spacing w:after="120"/>
        <w:ind w:left="1701" w:hanging="709"/>
        <w:rPr>
          <w:rFonts w:eastAsia="Calibri"/>
          <w:lang w:val="fr-FR"/>
        </w:rPr>
      </w:pPr>
      <w:r w:rsidRPr="0017796E">
        <w:rPr>
          <w:rFonts w:eastAsia="Calibri"/>
          <w:lang w:val="fr-FR"/>
        </w:rPr>
        <w:t>4.1.2</w:t>
      </w:r>
      <w:r w:rsidRPr="0017796E">
        <w:rPr>
          <w:rFonts w:eastAsia="Calibri"/>
          <w:lang w:val="fr-FR"/>
        </w:rPr>
        <w:tab/>
        <w:t>l</w:t>
      </w:r>
      <w:r>
        <w:rPr>
          <w:rFonts w:eastAsia="Calibri"/>
          <w:lang w:val="fr-FR"/>
        </w:rPr>
        <w:t>'</w:t>
      </w:r>
      <w:r w:rsidRPr="0017796E">
        <w:rPr>
          <w:rFonts w:eastAsia="Calibri"/>
          <w:lang w:val="fr-FR"/>
        </w:rPr>
        <w:t>attribution des numéros se fait de manière équitable, efficace et transparente, dans un souci d</w:t>
      </w:r>
      <w:r>
        <w:rPr>
          <w:rFonts w:eastAsia="Calibri"/>
          <w:lang w:val="fr-FR"/>
        </w:rPr>
        <w:t>'</w:t>
      </w:r>
      <w:r w:rsidRPr="0017796E">
        <w:rPr>
          <w:rFonts w:eastAsia="Calibri"/>
          <w:lang w:val="fr-FR"/>
        </w:rPr>
        <w:t>objectivité, conformément à la Loi de 2012 sur l</w:t>
      </w:r>
      <w:r>
        <w:rPr>
          <w:rFonts w:eastAsia="Calibri"/>
          <w:lang w:val="fr-FR"/>
        </w:rPr>
        <w:t>'</w:t>
      </w:r>
      <w:r w:rsidRPr="0017796E">
        <w:rPr>
          <w:rFonts w:eastAsia="Calibri"/>
          <w:lang w:val="fr-FR"/>
        </w:rPr>
        <w:t>Autorité de régulation des communications.</w:t>
      </w:r>
    </w:p>
    <w:p w14:paraId="01900B71" w14:textId="77777777" w:rsidR="004B0234" w:rsidRPr="00524AEA" w:rsidRDefault="004B0234" w:rsidP="004B0234">
      <w:pPr>
        <w:spacing w:before="240"/>
        <w:rPr>
          <w:rFonts w:asciiTheme="minorHAnsi" w:hAnsiTheme="minorHAnsi" w:cs="Arial"/>
        </w:rPr>
      </w:pPr>
      <w:r w:rsidRPr="00524AEA">
        <w:t>Contact:</w:t>
      </w:r>
    </w:p>
    <w:p w14:paraId="0E13A906" w14:textId="4B623528" w:rsidR="004B0234" w:rsidRPr="00524AEA" w:rsidRDefault="004B0234" w:rsidP="004B0234">
      <w:pPr>
        <w:ind w:left="567" w:hanging="567"/>
        <w:jc w:val="left"/>
        <w:rPr>
          <w:rFonts w:asciiTheme="minorHAnsi" w:hAnsiTheme="minorHAnsi" w:cs="Arial"/>
        </w:rPr>
      </w:pPr>
      <w:r w:rsidRPr="00524AEA">
        <w:tab/>
        <w:t>Botswana Communications Regulatory Authority (BOCRA)</w:t>
      </w:r>
      <w:r w:rsidRPr="00524AEA">
        <w:br/>
        <w:t xml:space="preserve">Plot 50671, Independence Avenue </w:t>
      </w:r>
      <w:r w:rsidRPr="00524AEA">
        <w:br/>
        <w:t>Private Bag 00495 GABORONE</w:t>
      </w:r>
      <w:r w:rsidRPr="00524AEA">
        <w:br/>
        <w:t>Botswana</w:t>
      </w:r>
      <w:r w:rsidRPr="00524AEA">
        <w:br/>
      </w:r>
      <w:proofErr w:type="spellStart"/>
      <w:r w:rsidRPr="00524AEA">
        <w:t>Tél</w:t>
      </w:r>
      <w:proofErr w:type="spellEnd"/>
      <w:r w:rsidRPr="00524AEA">
        <w:t>.:</w:t>
      </w:r>
      <w:r w:rsidRPr="00524AEA">
        <w:tab/>
      </w:r>
      <w:r w:rsidR="00483366">
        <w:tab/>
      </w:r>
      <w:r w:rsidRPr="00524AEA">
        <w:t>+267 395 7755</w:t>
      </w:r>
      <w:r w:rsidRPr="00524AEA">
        <w:br/>
      </w:r>
      <w:proofErr w:type="spellStart"/>
      <w:r w:rsidRPr="00524AEA">
        <w:t>Télécopie</w:t>
      </w:r>
      <w:proofErr w:type="spellEnd"/>
      <w:r w:rsidRPr="00524AEA">
        <w:t>:</w:t>
      </w:r>
      <w:r w:rsidRPr="00524AEA">
        <w:tab/>
        <w:t>+267 395 7976</w:t>
      </w:r>
      <w:r w:rsidRPr="00524AEA">
        <w:br/>
      </w:r>
      <w:r w:rsidRPr="004B0234">
        <w:t>E-mail:</w:t>
      </w:r>
      <w:r w:rsidR="00483366">
        <w:tab/>
      </w:r>
      <w:r w:rsidRPr="004B0234">
        <w:tab/>
      </w:r>
      <w:hyperlink r:id="rId11" w:history="1">
        <w:r w:rsidRPr="004B0234">
          <w:rPr>
            <w:rStyle w:val="Hyperlink"/>
            <w:color w:val="auto"/>
            <w:u w:val="none"/>
          </w:rPr>
          <w:t>info@bocra.org.bw</w:t>
        </w:r>
      </w:hyperlink>
      <w:r w:rsidRPr="004B0234">
        <w:br/>
      </w:r>
      <w:r w:rsidRPr="00524AEA">
        <w:t>URL:</w:t>
      </w:r>
      <w:r w:rsidRPr="00524AEA">
        <w:tab/>
      </w:r>
      <w:r w:rsidR="00483366">
        <w:tab/>
      </w:r>
      <w:r w:rsidRPr="00524AEA">
        <w:t>www.bocra.org.bw</w:t>
      </w:r>
      <w:bookmarkEnd w:id="640"/>
      <w:bookmarkEnd w:id="641"/>
    </w:p>
    <w:p w14:paraId="2347FCC9" w14:textId="77777777" w:rsidR="004B0234" w:rsidRPr="00524AEA" w:rsidRDefault="004B0234" w:rsidP="004B0234">
      <w:pPr>
        <w:overflowPunct/>
        <w:autoSpaceDE/>
        <w:autoSpaceDN/>
        <w:adjustRightInd/>
        <w:spacing w:before="0"/>
        <w:jc w:val="left"/>
        <w:textAlignment w:val="auto"/>
        <w:rPr>
          <w:rFonts w:asciiTheme="minorHAnsi" w:eastAsia="Calibri" w:hAnsiTheme="minorHAnsi" w:cs="Arial"/>
          <w:kern w:val="2"/>
          <w14:ligatures w14:val="standardContextual"/>
        </w:rPr>
      </w:pPr>
      <w:r w:rsidRPr="00524AEA">
        <w:rPr>
          <w:rFonts w:asciiTheme="minorHAnsi" w:eastAsia="Calibri" w:hAnsiTheme="minorHAnsi" w:cs="Arial"/>
          <w:kern w:val="2"/>
          <w14:ligatures w14:val="standardContextual"/>
        </w:rPr>
        <w:br w:type="page"/>
      </w:r>
    </w:p>
    <w:p w14:paraId="1BB97371" w14:textId="77777777" w:rsidR="004B0234" w:rsidRPr="0017796E" w:rsidRDefault="004B0234" w:rsidP="004B0234">
      <w:pPr>
        <w:tabs>
          <w:tab w:val="left" w:pos="1560"/>
          <w:tab w:val="left" w:pos="2127"/>
        </w:tabs>
        <w:spacing w:before="0"/>
        <w:jc w:val="left"/>
        <w:outlineLvl w:val="3"/>
        <w:rPr>
          <w:rFonts w:cs="Arial"/>
          <w:b/>
          <w:lang w:val="fr-FR"/>
        </w:rPr>
      </w:pPr>
      <w:r w:rsidRPr="0017796E">
        <w:rPr>
          <w:b/>
          <w:bCs/>
          <w:lang w:val="fr-FR"/>
        </w:rPr>
        <w:lastRenderedPageBreak/>
        <w:t>Gabon (indicatif de pays +241)</w:t>
      </w:r>
    </w:p>
    <w:p w14:paraId="348E6BAA" w14:textId="77777777" w:rsidR="004B0234" w:rsidRPr="0017796E" w:rsidRDefault="004B0234" w:rsidP="004B0234">
      <w:pPr>
        <w:tabs>
          <w:tab w:val="left" w:pos="1560"/>
          <w:tab w:val="left" w:pos="2127"/>
        </w:tabs>
        <w:spacing w:before="60"/>
        <w:outlineLvl w:val="4"/>
        <w:rPr>
          <w:rFonts w:cs="Arial"/>
          <w:lang w:val="fr-FR"/>
        </w:rPr>
      </w:pPr>
      <w:r w:rsidRPr="0017796E">
        <w:rPr>
          <w:lang w:val="fr-FR"/>
        </w:rPr>
        <w:t>Communication du 28.II.2024:</w:t>
      </w:r>
    </w:p>
    <w:p w14:paraId="56C51E07" w14:textId="77777777" w:rsidR="004B0234" w:rsidRPr="0017796E" w:rsidRDefault="004B0234" w:rsidP="004B0234">
      <w:pPr>
        <w:spacing w:after="120"/>
        <w:rPr>
          <w:lang w:val="fr-FR"/>
        </w:rPr>
      </w:pPr>
      <w:r w:rsidRPr="0017796E">
        <w:rPr>
          <w:lang w:val="fr-FR"/>
        </w:rPr>
        <w:t>L</w:t>
      </w:r>
      <w:r>
        <w:rPr>
          <w:lang w:val="fr-FR"/>
        </w:rPr>
        <w:t>'</w:t>
      </w:r>
      <w:r w:rsidRPr="0017796E">
        <w:rPr>
          <w:lang w:val="fr-FR"/>
        </w:rPr>
        <w:t xml:space="preserve">Autorité de Régulation des Communications électroniques et des Postes, Libreville, annonce que le </w:t>
      </w:r>
      <w:r w:rsidRPr="0017796E">
        <w:rPr>
          <w:b/>
          <w:bCs/>
          <w:lang w:val="fr-FR"/>
        </w:rPr>
        <w:t>6 avril 2024 à 00 heure</w:t>
      </w:r>
      <w:r w:rsidRPr="0017796E">
        <w:rPr>
          <w:lang w:val="fr-FR"/>
        </w:rPr>
        <w:t>, les numéros à huit (8) chiffres cesseront d</w:t>
      </w:r>
      <w:r>
        <w:rPr>
          <w:lang w:val="fr-FR"/>
        </w:rPr>
        <w:t>'</w:t>
      </w:r>
      <w:r w:rsidRPr="0017796E">
        <w:rPr>
          <w:lang w:val="fr-FR"/>
        </w:rPr>
        <w:t>être utilisés sur tous les réseaux existants sur le territoire national, mettant ainsi un terme au processus de migration de son plan de numérotage entamé en 2019, en vue de passer de numéros à huit (8) à des numéros à neuf (9) chiffres.</w:t>
      </w:r>
    </w:p>
    <w:p w14:paraId="631DDCC1" w14:textId="77777777" w:rsidR="004B0234" w:rsidRPr="0017796E" w:rsidRDefault="004B0234" w:rsidP="004B0234">
      <w:pPr>
        <w:spacing w:after="120"/>
        <w:rPr>
          <w:lang w:val="fr-FR"/>
        </w:rPr>
      </w:pPr>
      <w:r w:rsidRPr="0017796E">
        <w:rPr>
          <w:lang w:val="fr-FR"/>
        </w:rPr>
        <w:t xml:space="preserve">À compter de cette date, </w:t>
      </w:r>
      <w:r w:rsidRPr="0017796E">
        <w:rPr>
          <w:b/>
          <w:bCs/>
          <w:lang w:val="fr-FR"/>
        </w:rPr>
        <w:t>seuls les numéros à neuf (9) chiffres seront utilisés</w:t>
      </w:r>
      <w:r w:rsidRPr="0017796E">
        <w:rPr>
          <w:lang w:val="fr-FR"/>
        </w:rPr>
        <w:t xml:space="preserve"> pour tous les réseaux téléphoniques publics opérant </w:t>
      </w:r>
      <w:r w:rsidRPr="0017796E">
        <w:rPr>
          <w:u w:val="single"/>
          <w:lang w:val="fr-FR"/>
        </w:rPr>
        <w:t>sur le territoire national</w:t>
      </w:r>
      <w:r w:rsidRPr="0017796E">
        <w:rPr>
          <w:lang w:val="fr-FR"/>
        </w:rPr>
        <w:t>.</w:t>
      </w:r>
    </w:p>
    <w:p w14:paraId="0BAAB0FB" w14:textId="77777777" w:rsidR="004B0234" w:rsidRPr="0017796E" w:rsidRDefault="004B0234" w:rsidP="004B0234">
      <w:pPr>
        <w:spacing w:after="240"/>
        <w:rPr>
          <w:lang w:val="fr-FR"/>
        </w:rPr>
      </w:pPr>
      <w:r w:rsidRPr="0017796E">
        <w:rPr>
          <w:lang w:val="fr-FR"/>
        </w:rPr>
        <w:t xml:space="preserve">Ainsi, </w:t>
      </w:r>
      <w:r w:rsidRPr="0017796E">
        <w:rPr>
          <w:u w:val="single"/>
          <w:lang w:val="fr-FR"/>
        </w:rPr>
        <w:t>pour les appels internationaux vers le Gabon</w:t>
      </w:r>
      <w:r w:rsidRPr="0017796E">
        <w:rPr>
          <w:lang w:val="fr-FR"/>
        </w:rPr>
        <w:t xml:space="preserve">, les usagers devront composer le numéro </w:t>
      </w:r>
      <w:r w:rsidRPr="0017796E">
        <w:rPr>
          <w:b/>
          <w:bCs/>
          <w:lang w:val="fr-FR"/>
        </w:rPr>
        <w:t>"+241" suivi des huit (8) chiffres qui suivent le premier "0" des numéros à neuf (9) chiffres</w:t>
      </w:r>
      <w:r w:rsidRPr="0017796E">
        <w:rPr>
          <w:lang w:val="fr-FR"/>
        </w:rPr>
        <w:t>.</w:t>
      </w: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297"/>
      </w:tblGrid>
      <w:tr w:rsidR="004B0234" w:rsidRPr="0017796E" w14:paraId="5CC542BA" w14:textId="77777777" w:rsidTr="00C61873">
        <w:tc>
          <w:tcPr>
            <w:tcW w:w="3085" w:type="dxa"/>
          </w:tcPr>
          <w:p w14:paraId="2E5450FF" w14:textId="77777777" w:rsidR="004B0234" w:rsidRPr="0017796E" w:rsidRDefault="004B0234" w:rsidP="00C61873">
            <w:pPr>
              <w:spacing w:before="0"/>
              <w:jc w:val="left"/>
              <w:rPr>
                <w:rFonts w:eastAsia="Calibri"/>
                <w:lang w:val="fr-FR"/>
              </w:rPr>
            </w:pPr>
            <w:r w:rsidRPr="0017796E">
              <w:rPr>
                <w:lang w:val="fr-FR"/>
              </w:rPr>
              <w:t xml:space="preserve">Format de numérotation </w:t>
            </w:r>
            <w:proofErr w:type="gramStart"/>
            <w:r w:rsidRPr="0017796E">
              <w:rPr>
                <w:lang w:val="fr-FR"/>
              </w:rPr>
              <w:t>national:</w:t>
            </w:r>
            <w:proofErr w:type="gramEnd"/>
          </w:p>
        </w:tc>
        <w:tc>
          <w:tcPr>
            <w:tcW w:w="2297" w:type="dxa"/>
          </w:tcPr>
          <w:p w14:paraId="73B408DF" w14:textId="77777777" w:rsidR="004B0234" w:rsidRPr="0017796E" w:rsidRDefault="004B0234" w:rsidP="00C61873">
            <w:pPr>
              <w:spacing w:before="0"/>
              <w:jc w:val="left"/>
              <w:rPr>
                <w:rFonts w:eastAsia="Calibri"/>
                <w:lang w:val="fr-FR"/>
              </w:rPr>
            </w:pPr>
            <w:r w:rsidRPr="0017796E">
              <w:rPr>
                <w:lang w:val="fr-FR"/>
              </w:rPr>
              <w:t xml:space="preserve">0XX XX </w:t>
            </w:r>
            <w:proofErr w:type="spellStart"/>
            <w:r w:rsidRPr="0017796E">
              <w:rPr>
                <w:lang w:val="fr-FR"/>
              </w:rPr>
              <w:t>XX</w:t>
            </w:r>
            <w:proofErr w:type="spellEnd"/>
            <w:r w:rsidRPr="0017796E">
              <w:rPr>
                <w:lang w:val="fr-FR"/>
              </w:rPr>
              <w:t xml:space="preserve"> </w:t>
            </w:r>
            <w:proofErr w:type="spellStart"/>
            <w:r w:rsidRPr="0017796E">
              <w:rPr>
                <w:lang w:val="fr-FR"/>
              </w:rPr>
              <w:t>XX</w:t>
            </w:r>
            <w:proofErr w:type="spellEnd"/>
          </w:p>
        </w:tc>
      </w:tr>
      <w:tr w:rsidR="004B0234" w:rsidRPr="0017796E" w14:paraId="121150F6" w14:textId="77777777" w:rsidTr="00C61873">
        <w:tc>
          <w:tcPr>
            <w:tcW w:w="3085" w:type="dxa"/>
          </w:tcPr>
          <w:p w14:paraId="169DD32F" w14:textId="77777777" w:rsidR="004B0234" w:rsidRPr="0017796E" w:rsidRDefault="004B0234" w:rsidP="00C61873">
            <w:pPr>
              <w:spacing w:before="0"/>
              <w:jc w:val="left"/>
              <w:rPr>
                <w:rFonts w:eastAsia="Calibri"/>
                <w:lang w:val="fr-FR"/>
              </w:rPr>
            </w:pPr>
            <w:r w:rsidRPr="0017796E">
              <w:rPr>
                <w:lang w:val="fr-FR"/>
              </w:rPr>
              <w:t xml:space="preserve">Format de numérotation </w:t>
            </w:r>
            <w:proofErr w:type="gramStart"/>
            <w:r w:rsidRPr="0017796E">
              <w:rPr>
                <w:lang w:val="fr-FR"/>
              </w:rPr>
              <w:t>national:</w:t>
            </w:r>
            <w:proofErr w:type="gramEnd"/>
          </w:p>
        </w:tc>
        <w:tc>
          <w:tcPr>
            <w:tcW w:w="2297" w:type="dxa"/>
          </w:tcPr>
          <w:p w14:paraId="3FBB5DFC" w14:textId="77777777" w:rsidR="004B0234" w:rsidRPr="0017796E" w:rsidRDefault="004B0234" w:rsidP="00C61873">
            <w:pPr>
              <w:spacing w:before="0"/>
              <w:jc w:val="left"/>
              <w:rPr>
                <w:rFonts w:eastAsia="Calibri"/>
                <w:lang w:val="fr-FR"/>
              </w:rPr>
            </w:pPr>
            <w:r w:rsidRPr="0017796E">
              <w:rPr>
                <w:lang w:val="fr-FR"/>
              </w:rPr>
              <w:t xml:space="preserve">+241 XX </w:t>
            </w:r>
            <w:proofErr w:type="spellStart"/>
            <w:r w:rsidRPr="0017796E">
              <w:rPr>
                <w:lang w:val="fr-FR"/>
              </w:rPr>
              <w:t>XX</w:t>
            </w:r>
            <w:proofErr w:type="spellEnd"/>
            <w:r w:rsidRPr="0017796E">
              <w:rPr>
                <w:lang w:val="fr-FR"/>
              </w:rPr>
              <w:t xml:space="preserve"> </w:t>
            </w:r>
            <w:proofErr w:type="spellStart"/>
            <w:r w:rsidRPr="0017796E">
              <w:rPr>
                <w:lang w:val="fr-FR"/>
              </w:rPr>
              <w:t>XX</w:t>
            </w:r>
            <w:proofErr w:type="spellEnd"/>
            <w:r w:rsidRPr="0017796E">
              <w:rPr>
                <w:lang w:val="fr-FR"/>
              </w:rPr>
              <w:t xml:space="preserve"> </w:t>
            </w:r>
            <w:proofErr w:type="spellStart"/>
            <w:r w:rsidRPr="0017796E">
              <w:rPr>
                <w:lang w:val="fr-FR"/>
              </w:rPr>
              <w:t>XX</w:t>
            </w:r>
            <w:proofErr w:type="spellEnd"/>
          </w:p>
        </w:tc>
      </w:tr>
    </w:tbl>
    <w:p w14:paraId="3D5B9AA0" w14:textId="77777777" w:rsidR="004B0234" w:rsidRPr="0017796E" w:rsidRDefault="004B0234" w:rsidP="004B0234">
      <w:pPr>
        <w:spacing w:before="240"/>
        <w:jc w:val="left"/>
        <w:rPr>
          <w:rFonts w:eastAsia="SimSun"/>
          <w:lang w:val="fr-FR"/>
        </w:rPr>
      </w:pPr>
      <w:proofErr w:type="gramStart"/>
      <w:r w:rsidRPr="0017796E">
        <w:rPr>
          <w:lang w:val="fr-FR"/>
        </w:rPr>
        <w:t>Contact:</w:t>
      </w:r>
      <w:proofErr w:type="gramEnd"/>
    </w:p>
    <w:p w14:paraId="7E47BADF" w14:textId="77777777" w:rsidR="004B0234" w:rsidRPr="0017796E" w:rsidRDefault="004B0234" w:rsidP="004B0234">
      <w:pPr>
        <w:spacing w:before="0"/>
        <w:ind w:left="720" w:hanging="720"/>
        <w:jc w:val="left"/>
        <w:rPr>
          <w:lang w:val="fr-FR"/>
        </w:rPr>
      </w:pPr>
      <w:r w:rsidRPr="0017796E">
        <w:rPr>
          <w:lang w:val="fr-FR"/>
        </w:rPr>
        <w:tab/>
        <w:t>Autorité de Régulation des Communications Électroniques et des Postes (ARCEP)</w:t>
      </w:r>
    </w:p>
    <w:p w14:paraId="20D8F98B" w14:textId="77777777" w:rsidR="004B0234" w:rsidRPr="0017796E" w:rsidRDefault="004B0234" w:rsidP="004B0234">
      <w:pPr>
        <w:spacing w:before="0"/>
        <w:ind w:left="720"/>
        <w:jc w:val="left"/>
        <w:rPr>
          <w:lang w:val="fr-FR"/>
        </w:rPr>
      </w:pPr>
      <w:r w:rsidRPr="0017796E">
        <w:rPr>
          <w:lang w:val="fr-FR"/>
        </w:rPr>
        <w:t>B.P. 50 000</w:t>
      </w:r>
    </w:p>
    <w:p w14:paraId="3EEA1F24" w14:textId="77777777" w:rsidR="004B0234" w:rsidRPr="0017796E" w:rsidRDefault="004B0234" w:rsidP="004B0234">
      <w:pPr>
        <w:spacing w:before="0"/>
        <w:ind w:left="720"/>
        <w:jc w:val="left"/>
        <w:rPr>
          <w:lang w:val="fr-FR"/>
        </w:rPr>
      </w:pPr>
      <w:r w:rsidRPr="0017796E">
        <w:rPr>
          <w:lang w:val="fr-FR"/>
        </w:rPr>
        <w:t>LIBREVILLE</w:t>
      </w:r>
    </w:p>
    <w:p w14:paraId="36B97328" w14:textId="77777777" w:rsidR="004B0234" w:rsidRPr="0017796E" w:rsidRDefault="004B0234" w:rsidP="004B0234">
      <w:pPr>
        <w:spacing w:before="0"/>
        <w:ind w:left="720"/>
        <w:jc w:val="left"/>
        <w:rPr>
          <w:lang w:val="fr-FR"/>
        </w:rPr>
      </w:pPr>
      <w:r w:rsidRPr="0017796E">
        <w:rPr>
          <w:lang w:val="fr-FR"/>
        </w:rPr>
        <w:t>Gabon</w:t>
      </w:r>
    </w:p>
    <w:p w14:paraId="03839F86" w14:textId="79C5CE46" w:rsidR="004B0234" w:rsidRPr="0017796E" w:rsidRDefault="004B0234" w:rsidP="004B0234">
      <w:pPr>
        <w:tabs>
          <w:tab w:val="left" w:pos="1560"/>
        </w:tabs>
        <w:spacing w:before="0"/>
        <w:ind w:left="720"/>
        <w:jc w:val="left"/>
        <w:rPr>
          <w:rFonts w:eastAsia="SimSun"/>
          <w:lang w:val="fr-FR"/>
        </w:rPr>
      </w:pPr>
      <w:proofErr w:type="gramStart"/>
      <w:r w:rsidRPr="0017796E">
        <w:rPr>
          <w:lang w:val="fr-FR"/>
        </w:rPr>
        <w:t>Tél.:</w:t>
      </w:r>
      <w:proofErr w:type="gramEnd"/>
      <w:r w:rsidR="00483366">
        <w:rPr>
          <w:lang w:val="fr-FR"/>
        </w:rPr>
        <w:tab/>
      </w:r>
      <w:r w:rsidRPr="0017796E">
        <w:rPr>
          <w:lang w:val="fr-FR"/>
        </w:rPr>
        <w:tab/>
        <w:t>+241 11 44 68 11/12</w:t>
      </w:r>
    </w:p>
    <w:p w14:paraId="6B8B90EC" w14:textId="77777777" w:rsidR="004B0234" w:rsidRPr="004B0234" w:rsidRDefault="004B0234" w:rsidP="004B0234">
      <w:pPr>
        <w:tabs>
          <w:tab w:val="left" w:pos="1560"/>
        </w:tabs>
        <w:spacing w:before="0"/>
        <w:ind w:left="720"/>
        <w:jc w:val="left"/>
        <w:rPr>
          <w:rFonts w:eastAsia="SimSun"/>
          <w:lang w:val="fr-FR"/>
        </w:rPr>
      </w:pPr>
      <w:proofErr w:type="gramStart"/>
      <w:r w:rsidRPr="004B0234">
        <w:rPr>
          <w:lang w:val="fr-FR"/>
        </w:rPr>
        <w:t>E-mail:</w:t>
      </w:r>
      <w:proofErr w:type="gramEnd"/>
      <w:r w:rsidRPr="004B0234">
        <w:rPr>
          <w:lang w:val="fr-FR"/>
        </w:rPr>
        <w:tab/>
      </w:r>
      <w:r w:rsidRPr="004B0234">
        <w:rPr>
          <w:rStyle w:val="Hyperlink"/>
          <w:color w:val="auto"/>
          <w:u w:val="none"/>
          <w:lang w:val="fr-FR"/>
        </w:rPr>
        <w:t>arcep@arcep.ga</w:t>
      </w:r>
    </w:p>
    <w:p w14:paraId="6443A53E" w14:textId="5F2F43BE" w:rsidR="004B0234" w:rsidRPr="0017796E" w:rsidRDefault="004B0234" w:rsidP="004B0234">
      <w:pPr>
        <w:tabs>
          <w:tab w:val="left" w:pos="1560"/>
        </w:tabs>
        <w:spacing w:before="0"/>
        <w:ind w:left="720"/>
        <w:jc w:val="left"/>
        <w:rPr>
          <w:rFonts w:eastAsia="SimSun"/>
          <w:lang w:val="fr-FR"/>
        </w:rPr>
      </w:pPr>
      <w:proofErr w:type="gramStart"/>
      <w:r w:rsidRPr="0017796E">
        <w:rPr>
          <w:lang w:val="fr-FR"/>
        </w:rPr>
        <w:t>URL:</w:t>
      </w:r>
      <w:proofErr w:type="gramEnd"/>
      <w:r w:rsidR="00483366">
        <w:rPr>
          <w:lang w:val="fr-FR"/>
        </w:rPr>
        <w:tab/>
      </w:r>
      <w:r w:rsidRPr="0017796E">
        <w:rPr>
          <w:lang w:val="fr-FR"/>
        </w:rPr>
        <w:tab/>
        <w:t>www.arcep.ga</w:t>
      </w:r>
    </w:p>
    <w:p w14:paraId="7C2DABD5" w14:textId="7F6B4BCC" w:rsidR="004B0234" w:rsidRDefault="004B0234" w:rsidP="004B0234">
      <w:pPr>
        <w:spacing w:after="120"/>
        <w:jc w:val="left"/>
        <w:rPr>
          <w:rFonts w:cs="Arial"/>
          <w:iCs/>
          <w:lang w:val="fr-CH"/>
        </w:rPr>
      </w:pPr>
      <w:r>
        <w:rPr>
          <w:rFonts w:cs="Arial"/>
          <w:iCs/>
          <w:lang w:val="fr-CH"/>
        </w:rPr>
        <w:br w:type="page"/>
      </w:r>
    </w:p>
    <w:p w14:paraId="053498BB" w14:textId="77777777" w:rsidR="004B0234" w:rsidRPr="002B52AB" w:rsidRDefault="004B0234" w:rsidP="004B0234">
      <w:pPr>
        <w:pStyle w:val="Heading20"/>
      </w:pPr>
      <w:r>
        <w:lastRenderedPageBreak/>
        <w:t>Autres communications</w:t>
      </w:r>
    </w:p>
    <w:p w14:paraId="4DD3E186" w14:textId="77777777" w:rsidR="004B0234" w:rsidRPr="00AA1E36" w:rsidRDefault="004B0234" w:rsidP="004B0234">
      <w:pPr>
        <w:tabs>
          <w:tab w:val="clear" w:pos="1276"/>
          <w:tab w:val="clear" w:pos="1843"/>
          <w:tab w:val="left" w:pos="1134"/>
          <w:tab w:val="left" w:pos="1560"/>
          <w:tab w:val="left" w:pos="2127"/>
        </w:tabs>
        <w:spacing w:before="360"/>
        <w:jc w:val="left"/>
        <w:outlineLvl w:val="3"/>
        <w:rPr>
          <w:b/>
          <w:bCs/>
          <w:lang w:val="fr-FR"/>
        </w:rPr>
      </w:pPr>
      <w:r w:rsidRPr="00AA1E36">
        <w:rPr>
          <w:b/>
          <w:bCs/>
          <w:lang w:val="fr-FR"/>
        </w:rPr>
        <w:t>Serbie</w:t>
      </w:r>
    </w:p>
    <w:p w14:paraId="547FB63C" w14:textId="77777777" w:rsidR="004B0234" w:rsidRPr="00A824FA" w:rsidRDefault="004B0234" w:rsidP="00483366">
      <w:pPr>
        <w:rPr>
          <w:lang w:val="fr-FR"/>
        </w:rPr>
      </w:pPr>
      <w:r w:rsidRPr="00A824FA">
        <w:rPr>
          <w:lang w:val="fr-FR"/>
        </w:rPr>
        <w:t xml:space="preserve">Communication du </w:t>
      </w:r>
      <w:bookmarkStart w:id="649" w:name="_Hlk130290381"/>
      <w:r w:rsidRPr="00AF2F91">
        <w:rPr>
          <w:lang w:val="fr-FR"/>
        </w:rPr>
        <w:t>19.II.202</w:t>
      </w:r>
      <w:bookmarkEnd w:id="649"/>
      <w:r w:rsidRPr="00AF2F91">
        <w:rPr>
          <w:lang w:val="fr-FR"/>
        </w:rPr>
        <w:t>4:</w:t>
      </w:r>
    </w:p>
    <w:p w14:paraId="427EEC7F" w14:textId="77777777" w:rsidR="004B0234" w:rsidRPr="00DC4A42" w:rsidRDefault="004B0234" w:rsidP="00483366">
      <w:pPr>
        <w:rPr>
          <w:lang w:val="fr-CH"/>
        </w:rPr>
      </w:pPr>
      <w:r w:rsidRPr="00F932FE">
        <w:rPr>
          <w:lang w:val="fr-FR"/>
        </w:rPr>
        <w:t>A l’occasion du jubilé de l</w:t>
      </w:r>
      <w:r>
        <w:rPr>
          <w:lang w:val="fr-FR"/>
        </w:rPr>
        <w:t xml:space="preserve">’activité </w:t>
      </w:r>
      <w:r w:rsidRPr="00F932FE">
        <w:rPr>
          <w:lang w:val="fr-FR"/>
        </w:rPr>
        <w:t>de radioamateurs de la Serbie,</w:t>
      </w:r>
      <w:r w:rsidRPr="00F932FE">
        <w:rPr>
          <w:lang w:val="fr-CH"/>
        </w:rPr>
        <w:t xml:space="preserve"> </w:t>
      </w:r>
      <w:r w:rsidRPr="00F932FE">
        <w:rPr>
          <w:lang w:val="fr-FR"/>
        </w:rPr>
        <w:t>l'Administration serbe autorise les stations d’amateur de l’Union des radioamateurs de la Serbie</w:t>
      </w:r>
      <w:r w:rsidRPr="00F932FE">
        <w:rPr>
          <w:lang w:val="fr-CH"/>
        </w:rPr>
        <w:t xml:space="preserve"> </w:t>
      </w:r>
      <w:r w:rsidRPr="00F932FE">
        <w:rPr>
          <w:lang w:val="fr-FR"/>
        </w:rPr>
        <w:t>à utiliser l</w:t>
      </w:r>
      <w:r>
        <w:rPr>
          <w:lang w:val="fr-FR"/>
        </w:rPr>
        <w:t xml:space="preserve">es </w:t>
      </w:r>
      <w:r w:rsidRPr="00F932FE">
        <w:rPr>
          <w:lang w:val="fr-FR"/>
        </w:rPr>
        <w:t>indicatif</w:t>
      </w:r>
      <w:r>
        <w:rPr>
          <w:lang w:val="fr-FR"/>
        </w:rPr>
        <w:t>s</w:t>
      </w:r>
      <w:r w:rsidRPr="00F932FE">
        <w:rPr>
          <w:lang w:val="fr-FR"/>
        </w:rPr>
        <w:t xml:space="preserve"> d’appel spécial </w:t>
      </w:r>
      <w:bookmarkStart w:id="650" w:name="_Hlk130290621"/>
      <w:r w:rsidRPr="00F932FE">
        <w:rPr>
          <w:b/>
          <w:bCs/>
          <w:lang w:val="fr-FR"/>
        </w:rPr>
        <w:t>Y</w:t>
      </w:r>
      <w:bookmarkEnd w:id="650"/>
      <w:r w:rsidRPr="00F932FE">
        <w:rPr>
          <w:b/>
          <w:bCs/>
          <w:lang w:val="fr-FR"/>
        </w:rPr>
        <w:t xml:space="preserve">T100R </w:t>
      </w:r>
      <w:r>
        <w:rPr>
          <w:lang w:val="fr-FR"/>
        </w:rPr>
        <w:t>et</w:t>
      </w:r>
      <w:r w:rsidRPr="00F932FE">
        <w:rPr>
          <w:b/>
          <w:bCs/>
          <w:lang w:val="fr-FR"/>
        </w:rPr>
        <w:t xml:space="preserve"> YU100R</w:t>
      </w:r>
      <w:r w:rsidRPr="00F932FE">
        <w:rPr>
          <w:b/>
          <w:bCs/>
          <w:lang w:val="fr-CH"/>
        </w:rPr>
        <w:t xml:space="preserve"> </w:t>
      </w:r>
      <w:r w:rsidRPr="00F932FE">
        <w:rPr>
          <w:lang w:val="fr-FR"/>
        </w:rPr>
        <w:t>pendant la période comprise entre le 1 avril et le 1 décembre 202</w:t>
      </w:r>
      <w:r>
        <w:rPr>
          <w:lang w:val="fr-FR"/>
        </w:rPr>
        <w:t>4.</w:t>
      </w:r>
    </w:p>
    <w:p w14:paraId="1A438FAB" w14:textId="77777777" w:rsidR="004B0234" w:rsidRPr="00AA1E36" w:rsidRDefault="004B0234" w:rsidP="004B0234">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2CEB4A32" w14:textId="77777777" w:rsidR="004B0234" w:rsidRPr="00A824FA" w:rsidRDefault="004B0234" w:rsidP="00483366">
      <w:pPr>
        <w:rPr>
          <w:lang w:val="fr-FR"/>
        </w:rPr>
      </w:pPr>
      <w:r w:rsidRPr="00A824FA">
        <w:rPr>
          <w:lang w:val="fr-FR"/>
        </w:rPr>
        <w:t xml:space="preserve">Communication du </w:t>
      </w:r>
      <w:r w:rsidRPr="00991901">
        <w:rPr>
          <w:lang w:val="fr-FR"/>
        </w:rPr>
        <w:t>21.II.2024</w:t>
      </w:r>
      <w:r w:rsidRPr="00A824FA">
        <w:rPr>
          <w:lang w:val="fr-FR"/>
        </w:rPr>
        <w:t>:</w:t>
      </w:r>
    </w:p>
    <w:p w14:paraId="598A270C" w14:textId="77777777" w:rsidR="004B0234" w:rsidRPr="00991901" w:rsidRDefault="004B0234" w:rsidP="004B0234">
      <w:pPr>
        <w:rPr>
          <w:lang w:val="fr-FR"/>
        </w:rPr>
      </w:pPr>
      <w:r>
        <w:rPr>
          <w:lang w:val="fr-CH"/>
        </w:rPr>
        <w:t xml:space="preserve">A l'occasion </w:t>
      </w:r>
      <w:r>
        <w:rPr>
          <w:lang w:val="fr-FR"/>
        </w:rPr>
        <w:t xml:space="preserve">du jour de Marconi 2024, </w:t>
      </w:r>
      <w:r w:rsidRPr="00C92940">
        <w:rPr>
          <w:lang w:val="fr-FR"/>
        </w:rPr>
        <w:t xml:space="preserve">l'Administration autrichienne autorise </w:t>
      </w:r>
      <w:r>
        <w:rPr>
          <w:lang w:val="fr-FR"/>
        </w:rPr>
        <w:t>une</w:t>
      </w:r>
      <w:r w:rsidRPr="00C92940">
        <w:rPr>
          <w:lang w:val="fr-FR"/>
        </w:rPr>
        <w:t xml:space="preserve"> station</w:t>
      </w:r>
      <w:r>
        <w:rPr>
          <w:lang w:val="fr-FR"/>
        </w:rPr>
        <w:t xml:space="preserve"> d'amateur autrichienne </w:t>
      </w:r>
      <w:r w:rsidRPr="00C92940">
        <w:rPr>
          <w:lang w:val="fr-FR"/>
        </w:rPr>
        <w:t>à utiliser</w:t>
      </w:r>
      <w:r>
        <w:rPr>
          <w:lang w:val="fr-FR"/>
        </w:rPr>
        <w:t xml:space="preserve"> l'</w:t>
      </w:r>
      <w:r w:rsidRPr="00C92940">
        <w:rPr>
          <w:lang w:val="fr-FR"/>
        </w:rPr>
        <w:t>indicatif</w:t>
      </w:r>
      <w:r>
        <w:rPr>
          <w:lang w:val="fr-FR"/>
        </w:rPr>
        <w:t xml:space="preserve"> d’appel spécial</w:t>
      </w:r>
      <w:r w:rsidRPr="00C92940">
        <w:rPr>
          <w:lang w:val="fr-FR"/>
        </w:rPr>
        <w:t xml:space="preserve"> </w:t>
      </w:r>
      <w:r w:rsidRPr="003E2571">
        <w:rPr>
          <w:b/>
          <w:bCs/>
          <w:lang w:val="fr-FR"/>
        </w:rPr>
        <w:t>OE</w:t>
      </w:r>
      <w:r>
        <w:rPr>
          <w:b/>
          <w:bCs/>
          <w:lang w:val="fr-FR"/>
        </w:rPr>
        <w:t>24</w:t>
      </w:r>
      <w:r w:rsidRPr="003E2571">
        <w:rPr>
          <w:b/>
          <w:bCs/>
          <w:lang w:val="fr-FR"/>
        </w:rPr>
        <w:t>M</w:t>
      </w:r>
      <w:r w:rsidRPr="0061654F">
        <w:rPr>
          <w:lang w:val="fr-FR"/>
        </w:rPr>
        <w:t xml:space="preserve"> </w:t>
      </w:r>
      <w:r w:rsidRPr="00FC3045">
        <w:rPr>
          <w:lang w:val="fr-FR"/>
        </w:rPr>
        <w:t>pendant la période comprise entre le</w:t>
      </w:r>
      <w:r>
        <w:rPr>
          <w:lang w:val="fr-FR"/>
        </w:rPr>
        <w:t xml:space="preserve"> 26</w:t>
      </w:r>
      <w:r w:rsidRPr="00FC3045">
        <w:rPr>
          <w:lang w:val="fr-FR"/>
        </w:rPr>
        <w:t xml:space="preserve"> et le </w:t>
      </w:r>
      <w:r>
        <w:rPr>
          <w:lang w:val="fr-FR"/>
        </w:rPr>
        <w:t>28 avril 2024.</w:t>
      </w:r>
    </w:p>
    <w:p w14:paraId="5247CF70" w14:textId="77777777" w:rsidR="004B0234" w:rsidRDefault="004B0234" w:rsidP="004B0234">
      <w:pPr>
        <w:spacing w:after="120"/>
        <w:jc w:val="left"/>
        <w:rPr>
          <w:rFonts w:cs="Arial"/>
          <w:iCs/>
          <w:lang w:val="fr-CH"/>
        </w:rPr>
      </w:pPr>
    </w:p>
    <w:p w14:paraId="176846EF" w14:textId="6342E60A" w:rsidR="00253A41" w:rsidRPr="004B0234" w:rsidRDefault="00253A41" w:rsidP="004B0234">
      <w:pPr>
        <w:rPr>
          <w:lang w:val="fr-CH"/>
        </w:rPr>
      </w:pPr>
    </w:p>
    <w:p w14:paraId="1800A8F3" w14:textId="5540F35C" w:rsidR="00253A41" w:rsidRPr="004B0234" w:rsidRDefault="00253A41" w:rsidP="00A47FD2">
      <w:pPr>
        <w:keepNext/>
        <w:keepLines/>
        <w:spacing w:before="240"/>
        <w:rPr>
          <w:rFonts w:asciiTheme="minorHAnsi" w:hAnsiTheme="minorHAnsi" w:cs="Arial"/>
          <w:lang w:val="fr-CH"/>
        </w:rPr>
      </w:pPr>
      <w:r w:rsidRPr="004B0234">
        <w:rPr>
          <w:rFonts w:asciiTheme="minorHAnsi" w:hAnsiTheme="minorHAnsi" w:cs="Arial"/>
          <w:lang w:val="fr-CH"/>
        </w:rPr>
        <w:br w:type="page"/>
      </w:r>
    </w:p>
    <w:p w14:paraId="6D02AAF3" w14:textId="0C2F91FF" w:rsidR="003F234D" w:rsidRPr="006F5B3B" w:rsidRDefault="003F234D" w:rsidP="003F234D">
      <w:pPr>
        <w:pStyle w:val="Heading20"/>
      </w:pPr>
      <w:bookmarkStart w:id="651" w:name="_Toc162463797"/>
      <w:r w:rsidRPr="006F5B3B">
        <w:lastRenderedPageBreak/>
        <w:t>Restrictions de service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51"/>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w:t>
      </w:r>
      <w:proofErr w:type="gramStart"/>
      <w:r w:rsidRPr="006F5B3B">
        <w:rPr>
          <w:lang w:val="fr-FR"/>
        </w:rPr>
        <w:t>URL:</w:t>
      </w:r>
      <w:proofErr w:type="gramEnd"/>
      <w:r w:rsidRPr="006F5B3B">
        <w:rPr>
          <w:lang w:val="fr-FR"/>
        </w:rPr>
        <w:t xml:space="preserve">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392"/>
        <w:gridCol w:w="1593"/>
        <w:gridCol w:w="744"/>
        <w:gridCol w:w="1524"/>
        <w:gridCol w:w="2093"/>
      </w:tblGrid>
      <w:tr w:rsidR="003F234D" w:rsidRPr="006F5B3B" w14:paraId="09EB79D9" w14:textId="77777777" w:rsidTr="00786765">
        <w:trPr>
          <w:gridAfter w:val="2"/>
          <w:wAfter w:w="3617" w:type="dxa"/>
        </w:trPr>
        <w:tc>
          <w:tcPr>
            <w:tcW w:w="2552"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2337"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786765">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786765">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786765">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786765">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786765">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786765">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786765">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786765">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456409" w:rsidRPr="006F5B3B" w14:paraId="3F99C6FC" w14:textId="77777777" w:rsidTr="00786765">
        <w:tc>
          <w:tcPr>
            <w:tcW w:w="2160" w:type="dxa"/>
          </w:tcPr>
          <w:p w14:paraId="4ABAF872" w14:textId="228EEF60"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E6178A">
              <w:rPr>
                <w:b/>
                <w:bCs/>
                <w:lang w:val="en-US"/>
              </w:rPr>
              <w:t>Türkiye</w:t>
            </w:r>
          </w:p>
        </w:tc>
        <w:tc>
          <w:tcPr>
            <w:tcW w:w="1985" w:type="dxa"/>
            <w:gridSpan w:val="2"/>
          </w:tcPr>
          <w:p w14:paraId="01DA0A41" w14:textId="5A4A2891"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1286 (p.17)</w:t>
            </w:r>
          </w:p>
        </w:tc>
        <w:tc>
          <w:tcPr>
            <w:tcW w:w="2268" w:type="dxa"/>
            <w:gridSpan w:val="2"/>
            <w:tcBorders>
              <w:left w:val="nil"/>
            </w:tcBorders>
          </w:tcPr>
          <w:p w14:paraId="24C8151D"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ADEC78A"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4B0234" w:rsidRPr="006F5B3B" w14:paraId="19226099" w14:textId="77777777" w:rsidTr="00786765">
        <w:tc>
          <w:tcPr>
            <w:tcW w:w="2160" w:type="dxa"/>
          </w:tcPr>
          <w:p w14:paraId="27E151BF" w14:textId="19EF840B" w:rsidR="004B0234" w:rsidRPr="00E6178A"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b/>
                <w:bCs/>
                <w:lang w:val="en-US"/>
              </w:rPr>
            </w:pPr>
            <w:r w:rsidRPr="007302C2">
              <w:rPr>
                <w:rFonts w:cs="Arial"/>
                <w:b/>
              </w:rPr>
              <w:t>Bangladesh</w:t>
            </w:r>
          </w:p>
        </w:tc>
        <w:tc>
          <w:tcPr>
            <w:tcW w:w="1985" w:type="dxa"/>
            <w:gridSpan w:val="2"/>
          </w:tcPr>
          <w:p w14:paraId="0A09E27C" w14:textId="478270D7" w:rsidR="004B0234"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1287 (p.16)</w:t>
            </w:r>
          </w:p>
        </w:tc>
        <w:tc>
          <w:tcPr>
            <w:tcW w:w="2268" w:type="dxa"/>
            <w:gridSpan w:val="2"/>
            <w:tcBorders>
              <w:left w:val="nil"/>
            </w:tcBorders>
          </w:tcPr>
          <w:p w14:paraId="38425736" w14:textId="77777777" w:rsidR="004B0234" w:rsidRPr="006F5B3B"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641873E1" w14:textId="77777777" w:rsidR="004B0234" w:rsidRPr="006F5B3B"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652" w:name="_Toc417551685"/>
      <w:bookmarkStart w:id="653" w:name="_Toc418172335"/>
      <w:bookmarkStart w:id="654" w:name="_Toc418590417"/>
      <w:bookmarkStart w:id="655" w:name="_Toc421025978"/>
      <w:bookmarkStart w:id="656" w:name="_Toc422401215"/>
      <w:bookmarkStart w:id="657" w:name="_Toc423525460"/>
      <w:bookmarkStart w:id="658" w:name="_Toc424821421"/>
      <w:bookmarkStart w:id="659" w:name="_Toc428366210"/>
      <w:bookmarkStart w:id="660" w:name="_Toc429043970"/>
      <w:bookmarkStart w:id="661" w:name="_Toc430351630"/>
      <w:bookmarkStart w:id="662" w:name="_Toc435101745"/>
      <w:bookmarkStart w:id="663" w:name="_Toc436994432"/>
      <w:bookmarkStart w:id="664" w:name="_Toc437951349"/>
      <w:bookmarkStart w:id="665" w:name="_Toc439770099"/>
      <w:bookmarkStart w:id="666" w:name="_Toc442697184"/>
      <w:bookmarkStart w:id="667" w:name="_Toc443314404"/>
      <w:bookmarkStart w:id="668" w:name="_Toc451159963"/>
      <w:bookmarkStart w:id="669" w:name="_Toc452042298"/>
      <w:bookmarkStart w:id="670" w:name="_Toc453246398"/>
      <w:bookmarkStart w:id="671" w:name="_Toc455568930"/>
      <w:bookmarkStart w:id="672" w:name="_Toc458763348"/>
      <w:bookmarkStart w:id="673" w:name="_Toc461613930"/>
      <w:bookmarkStart w:id="674" w:name="_Toc464028572"/>
      <w:bookmarkStart w:id="675" w:name="_Toc466292737"/>
      <w:bookmarkStart w:id="676" w:name="_Toc467229229"/>
      <w:bookmarkStart w:id="677" w:name="_Toc468199538"/>
      <w:bookmarkStart w:id="678" w:name="_Toc469058094"/>
      <w:bookmarkStart w:id="679" w:name="_Toc472413667"/>
      <w:bookmarkStart w:id="680" w:name="_Toc473107268"/>
      <w:bookmarkStart w:id="681" w:name="_Toc474850440"/>
      <w:bookmarkStart w:id="682" w:name="_Toc476061822"/>
      <w:bookmarkStart w:id="683" w:name="_Toc477355880"/>
      <w:bookmarkStart w:id="684" w:name="_Toc478045213"/>
      <w:bookmarkStart w:id="685" w:name="_Toc479170906"/>
      <w:bookmarkStart w:id="686" w:name="_Toc481736936"/>
      <w:bookmarkStart w:id="687" w:name="_Toc483991775"/>
      <w:bookmarkStart w:id="688" w:name="_Toc484612707"/>
      <w:bookmarkStart w:id="689" w:name="_Toc486861832"/>
      <w:bookmarkStart w:id="690" w:name="_Toc489604269"/>
      <w:bookmarkStart w:id="691" w:name="_Toc490733866"/>
      <w:bookmarkStart w:id="692" w:name="_Toc492473930"/>
      <w:bookmarkStart w:id="693" w:name="_Toc493239118"/>
      <w:bookmarkStart w:id="694" w:name="_Toc494706578"/>
      <w:bookmarkStart w:id="695" w:name="_Toc496867162"/>
      <w:bookmarkStart w:id="696" w:name="_Toc497466153"/>
      <w:bookmarkStart w:id="697" w:name="_Toc498510164"/>
      <w:bookmarkStart w:id="698" w:name="_Toc499892936"/>
      <w:bookmarkStart w:id="699" w:name="_Toc500928332"/>
      <w:bookmarkStart w:id="700" w:name="_Toc503278448"/>
      <w:bookmarkStart w:id="701" w:name="_Toc508115977"/>
      <w:bookmarkStart w:id="702" w:name="_Toc509306708"/>
      <w:bookmarkStart w:id="703" w:name="_Toc510616293"/>
      <w:bookmarkStart w:id="704" w:name="_Toc512954057"/>
      <w:bookmarkStart w:id="705" w:name="_Toc513554847"/>
      <w:bookmarkStart w:id="706" w:name="_Toc514942277"/>
      <w:bookmarkStart w:id="707" w:name="_Toc516152567"/>
      <w:bookmarkStart w:id="708" w:name="_Toc517084133"/>
      <w:bookmarkStart w:id="709" w:name="_Toc517963001"/>
      <w:bookmarkStart w:id="710" w:name="_Toc525139698"/>
      <w:bookmarkStart w:id="711" w:name="_Toc526173615"/>
      <w:bookmarkStart w:id="712" w:name="_Toc527641997"/>
      <w:bookmarkStart w:id="713" w:name="_Toc528154649"/>
      <w:bookmarkStart w:id="714" w:name="_Toc530564044"/>
      <w:bookmarkStart w:id="715" w:name="_Toc535414820"/>
      <w:bookmarkStart w:id="716" w:name="_Toc536450199"/>
      <w:bookmarkStart w:id="717" w:name="_Toc169243"/>
      <w:bookmarkStart w:id="718" w:name="_Toc6472176"/>
      <w:bookmarkStart w:id="719" w:name="_Toc7430886"/>
      <w:bookmarkStart w:id="720" w:name="_Toc11673111"/>
      <w:bookmarkStart w:id="721" w:name="_Toc11942216"/>
      <w:bookmarkStart w:id="722" w:name="_Toc16521663"/>
      <w:bookmarkStart w:id="723" w:name="_Toc17124509"/>
      <w:bookmarkStart w:id="724" w:name="_Toc19268842"/>
      <w:bookmarkStart w:id="725" w:name="_Toc22049227"/>
      <w:bookmarkStart w:id="726" w:name="_Toc23412327"/>
      <w:bookmarkStart w:id="727" w:name="_Toc24538175"/>
      <w:bookmarkStart w:id="728" w:name="_Toc25845783"/>
      <w:bookmarkStart w:id="729" w:name="_Toc26799558"/>
      <w:bookmarkStart w:id="730" w:name="_Toc42092840"/>
      <w:bookmarkStart w:id="731" w:name="_Toc49845639"/>
      <w:bookmarkStart w:id="732" w:name="_Toc51764049"/>
      <w:bookmarkStart w:id="733" w:name="_Toc58332536"/>
      <w:bookmarkStart w:id="734" w:name="_Toc59624752"/>
      <w:bookmarkStart w:id="735" w:name="_Toc62805786"/>
      <w:bookmarkStart w:id="736" w:name="_Toc63688637"/>
      <w:bookmarkStart w:id="737" w:name="_Toc66289916"/>
      <w:bookmarkStart w:id="738" w:name="_Toc70589202"/>
      <w:bookmarkStart w:id="739" w:name="_Toc72943260"/>
      <w:bookmarkStart w:id="740" w:name="_Toc75270271"/>
      <w:bookmarkStart w:id="741" w:name="_Toc79585279"/>
      <w:bookmarkStart w:id="742" w:name="_Toc87364488"/>
      <w:bookmarkStart w:id="743" w:name="_Toc89865825"/>
      <w:bookmarkStart w:id="744" w:name="_Toc96667681"/>
      <w:bookmarkStart w:id="745" w:name="_Toc98774524"/>
      <w:bookmarkStart w:id="746" w:name="_Toc103354511"/>
      <w:bookmarkStart w:id="747" w:name="_Toc115274221"/>
      <w:bookmarkStart w:id="748" w:name="_Toc128989469"/>
      <w:bookmarkStart w:id="749" w:name="_Toc132189054"/>
      <w:bookmarkStart w:id="750" w:name="_Toc162463798"/>
      <w:r w:rsidRPr="006F5B3B">
        <w:t>Systèmes de rappel (Call-Back)</w:t>
      </w:r>
      <w:r w:rsidRPr="006F5B3B">
        <w:br/>
        <w:t>et procédures d'appel alternatives (</w:t>
      </w:r>
      <w:proofErr w:type="spellStart"/>
      <w:r w:rsidRPr="006F5B3B">
        <w:t>Rés</w:t>
      </w:r>
      <w:proofErr w:type="spellEnd"/>
      <w:r w:rsidRPr="006F5B3B">
        <w:t>. 21 Rév. PP-2006)</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 xml:space="preserve">Voir </w:t>
      </w:r>
      <w:proofErr w:type="gramStart"/>
      <w:r w:rsidRPr="006F5B3B">
        <w:rPr>
          <w:rFonts w:asciiTheme="minorHAnsi" w:hAnsiTheme="minorHAnsi"/>
          <w:lang w:val="fr-FR"/>
        </w:rPr>
        <w:t>URL:</w:t>
      </w:r>
      <w:proofErr w:type="gramEnd"/>
      <w:r w:rsidRPr="006F5B3B">
        <w:rPr>
          <w:rFonts w:asciiTheme="minorHAnsi" w:hAnsiTheme="minorHAnsi"/>
          <w:lang w:val="fr-FR"/>
        </w:rPr>
        <w:t xml:space="preserve">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2"/>
          <w:footerReference w:type="default" r:id="rId13"/>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751" w:name="_Toc40273974"/>
      <w:bookmarkStart w:id="752" w:name="_Toc42092841"/>
      <w:bookmarkStart w:id="753" w:name="_Toc49845640"/>
      <w:bookmarkStart w:id="754" w:name="_Toc51764050"/>
      <w:bookmarkStart w:id="755" w:name="_Toc58332537"/>
      <w:bookmarkStart w:id="756" w:name="_Toc59624753"/>
      <w:bookmarkStart w:id="757" w:name="_Toc62805787"/>
      <w:bookmarkStart w:id="758" w:name="_Toc63688638"/>
      <w:bookmarkStart w:id="759" w:name="_Toc66289917"/>
      <w:bookmarkStart w:id="760" w:name="_Toc70589203"/>
      <w:bookmarkStart w:id="761" w:name="_Toc72943261"/>
      <w:bookmarkStart w:id="762" w:name="_Toc75270272"/>
      <w:bookmarkStart w:id="763" w:name="_Toc79585280"/>
      <w:bookmarkStart w:id="764" w:name="_Toc87364489"/>
      <w:bookmarkStart w:id="765" w:name="_Toc89865826"/>
      <w:bookmarkStart w:id="766" w:name="_Toc96667682"/>
      <w:bookmarkStart w:id="767" w:name="_Toc98774525"/>
      <w:bookmarkStart w:id="768" w:name="_Toc103354512"/>
      <w:bookmarkStart w:id="769" w:name="_Toc115273968"/>
      <w:bookmarkStart w:id="770" w:name="_Toc115274222"/>
      <w:bookmarkStart w:id="771" w:name="_Toc128989470"/>
      <w:bookmarkStart w:id="772" w:name="_Toc132189055"/>
      <w:bookmarkStart w:id="773" w:name="_Toc162463799"/>
      <w:bookmarkEnd w:id="535"/>
      <w:bookmarkEnd w:id="536"/>
      <w:bookmarkEnd w:id="635"/>
      <w:r w:rsidRPr="006F5B3B">
        <w:rPr>
          <w:lang w:val="fr-FR"/>
        </w:rPr>
        <w:lastRenderedPageBreak/>
        <w:t>AMENDEMENTS AUX PUBLICATIONS DE SERVICE</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656EC3BD" w14:textId="77777777" w:rsidR="00360702" w:rsidRDefault="00360702" w:rsidP="004B0234">
      <w:pPr>
        <w:rPr>
          <w:lang w:val="es-ES"/>
        </w:rPr>
      </w:pPr>
    </w:p>
    <w:p w14:paraId="55A21CEC" w14:textId="77777777" w:rsidR="004B0234" w:rsidRDefault="004B0234" w:rsidP="004B0234">
      <w:pPr>
        <w:rPr>
          <w:lang w:val="es-ES"/>
        </w:rPr>
      </w:pPr>
    </w:p>
    <w:p w14:paraId="45B5926B" w14:textId="77777777" w:rsidR="001903D7" w:rsidRDefault="001903D7" w:rsidP="004B0234">
      <w:pPr>
        <w:rPr>
          <w:lang w:val="es-ES"/>
        </w:rPr>
      </w:pPr>
    </w:p>
    <w:p w14:paraId="7C7B91C1" w14:textId="7873A8D6" w:rsidR="001903D7" w:rsidRPr="001903D7" w:rsidRDefault="001903D7" w:rsidP="001903D7">
      <w:pPr>
        <w:pStyle w:val="Heading20"/>
      </w:pPr>
      <w:r w:rsidRPr="001903D7">
        <w:t>Codes de réseau mobile (MNC) pour le plan d'identification international</w:t>
      </w:r>
      <w:r w:rsidRPr="001903D7">
        <w:br/>
        <w:t>pour les réseaux publics et les abonnements</w:t>
      </w:r>
      <w:r w:rsidRPr="001903D7">
        <w:br/>
        <w:t>(Selon la Recommandation UIT-T E.212 (09/2016))</w:t>
      </w:r>
      <w:r w:rsidRPr="001903D7">
        <w:br/>
        <w:t>(Situation au 15 novembre 2023)</w:t>
      </w:r>
    </w:p>
    <w:p w14:paraId="4CDD00C8" w14:textId="66749C50" w:rsidR="001903D7" w:rsidRDefault="001903D7" w:rsidP="001903D7">
      <w:pPr>
        <w:jc w:val="center"/>
        <w:rPr>
          <w:lang w:val="fr-CH"/>
        </w:rPr>
      </w:pPr>
      <w:r w:rsidRPr="008669A1">
        <w:rPr>
          <w:rFonts w:eastAsia="Arial" w:cs="Calibri"/>
          <w:color w:val="000000"/>
          <w:lang w:val="fr-FR"/>
        </w:rPr>
        <w:t xml:space="preserve">(Annexe au Bulletin d'exploitation de l'UIT </w:t>
      </w:r>
      <w:r w:rsidRPr="008669A1">
        <w:rPr>
          <w:rFonts w:eastAsia="Calibri" w:cs="Calibri"/>
          <w:color w:val="000000"/>
          <w:lang w:val="fr-FR"/>
        </w:rPr>
        <w:t>N°</w:t>
      </w:r>
      <w:r w:rsidRPr="008669A1">
        <w:rPr>
          <w:rFonts w:eastAsia="Arial" w:cs="Calibri"/>
          <w:color w:val="000000"/>
          <w:lang w:val="fr-FR"/>
        </w:rPr>
        <w:t xml:space="preserve"> 1280 - 15.XI.2023)</w:t>
      </w:r>
      <w:r>
        <w:rPr>
          <w:rFonts w:cs="Calibri"/>
          <w:lang w:val="fr-FR"/>
        </w:rPr>
        <w:br/>
      </w:r>
      <w:r w:rsidRPr="008669A1">
        <w:rPr>
          <w:rFonts w:eastAsia="Arial" w:cs="Calibri"/>
          <w:color w:val="000000"/>
          <w:lang w:val="fr-FR"/>
        </w:rPr>
        <w:t xml:space="preserve">(Amendement </w:t>
      </w:r>
      <w:r w:rsidRPr="008669A1">
        <w:rPr>
          <w:rFonts w:eastAsia="Calibri" w:cs="Calibri"/>
          <w:color w:val="000000"/>
          <w:lang w:val="fr-FR"/>
        </w:rPr>
        <w:t xml:space="preserve">N° </w:t>
      </w:r>
      <w:r w:rsidRPr="008669A1">
        <w:rPr>
          <w:rFonts w:eastAsia="Arial" w:cs="Calibri"/>
          <w:color w:val="000000"/>
          <w:lang w:val="fr-FR"/>
        </w:rPr>
        <w:t>6)</w:t>
      </w:r>
    </w:p>
    <w:p w14:paraId="2E9661F5" w14:textId="77777777" w:rsidR="001903D7" w:rsidRPr="001903D7" w:rsidRDefault="001903D7" w:rsidP="004B0234">
      <w:pPr>
        <w:rPr>
          <w:lang w:val="fr-CH"/>
        </w:rPr>
      </w:pPr>
    </w:p>
    <w:tbl>
      <w:tblPr>
        <w:tblW w:w="0" w:type="auto"/>
        <w:tblCellMar>
          <w:left w:w="0" w:type="dxa"/>
          <w:right w:w="0" w:type="dxa"/>
        </w:tblCellMar>
        <w:tblLook w:val="04A0" w:firstRow="1" w:lastRow="0" w:firstColumn="1" w:lastColumn="0" w:noHBand="0" w:noVBand="1"/>
      </w:tblPr>
      <w:tblGrid>
        <w:gridCol w:w="110"/>
        <w:gridCol w:w="8274"/>
        <w:gridCol w:w="410"/>
      </w:tblGrid>
      <w:tr w:rsidR="001903D7" w:rsidRPr="00E26262" w14:paraId="3E3D17DF" w14:textId="77777777" w:rsidTr="00C61873">
        <w:tc>
          <w:tcPr>
            <w:tcW w:w="110" w:type="dxa"/>
          </w:tcPr>
          <w:p w14:paraId="57F5E426" w14:textId="77777777" w:rsidR="001903D7" w:rsidRPr="003401F0" w:rsidRDefault="001903D7" w:rsidP="00C61873">
            <w:pPr>
              <w:pStyle w:val="EmptyCellLayoutStyle"/>
              <w:spacing w:after="0" w:line="240" w:lineRule="auto"/>
              <w:rPr>
                <w:lang w:val="fr-CH"/>
              </w:rPr>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1"/>
              <w:gridCol w:w="7788"/>
              <w:gridCol w:w="12"/>
              <w:gridCol w:w="261"/>
            </w:tblGrid>
            <w:tr w:rsidR="001903D7" w:rsidRPr="003401F0" w14:paraId="44008D33" w14:textId="77777777" w:rsidTr="00C61873">
              <w:trPr>
                <w:trHeight w:val="120"/>
              </w:trPr>
              <w:tc>
                <w:tcPr>
                  <w:tcW w:w="211" w:type="dxa"/>
                </w:tcPr>
                <w:p w14:paraId="0F3E7681" w14:textId="77777777" w:rsidR="001903D7" w:rsidRPr="00455F06" w:rsidRDefault="001903D7" w:rsidP="00C61873">
                  <w:pPr>
                    <w:pStyle w:val="EmptyCellLayoutStyle"/>
                    <w:spacing w:after="0" w:line="240" w:lineRule="auto"/>
                    <w:rPr>
                      <w:lang w:val="fr-FR"/>
                    </w:rPr>
                  </w:pPr>
                </w:p>
              </w:tc>
              <w:tc>
                <w:tcPr>
                  <w:tcW w:w="7788" w:type="dxa"/>
                </w:tcPr>
                <w:p w14:paraId="6A54DE2B" w14:textId="77777777" w:rsidR="001903D7" w:rsidRPr="00455F06" w:rsidRDefault="001903D7" w:rsidP="00C61873">
                  <w:pPr>
                    <w:pStyle w:val="EmptyCellLayoutStyle"/>
                    <w:spacing w:after="0" w:line="240" w:lineRule="auto"/>
                    <w:rPr>
                      <w:lang w:val="fr-FR"/>
                    </w:rPr>
                  </w:pPr>
                </w:p>
              </w:tc>
              <w:tc>
                <w:tcPr>
                  <w:tcW w:w="12" w:type="dxa"/>
                </w:tcPr>
                <w:p w14:paraId="54DC175F" w14:textId="77777777" w:rsidR="001903D7" w:rsidRPr="00455F06" w:rsidRDefault="001903D7" w:rsidP="00C61873">
                  <w:pPr>
                    <w:pStyle w:val="EmptyCellLayoutStyle"/>
                    <w:spacing w:after="0" w:line="240" w:lineRule="auto"/>
                    <w:rPr>
                      <w:lang w:val="fr-FR"/>
                    </w:rPr>
                  </w:pPr>
                </w:p>
              </w:tc>
              <w:tc>
                <w:tcPr>
                  <w:tcW w:w="261" w:type="dxa"/>
                </w:tcPr>
                <w:p w14:paraId="1A798C1A" w14:textId="77777777" w:rsidR="001903D7" w:rsidRPr="00455F06" w:rsidRDefault="001903D7" w:rsidP="00C61873">
                  <w:pPr>
                    <w:pStyle w:val="EmptyCellLayoutStyle"/>
                    <w:spacing w:after="0" w:line="240" w:lineRule="auto"/>
                    <w:rPr>
                      <w:lang w:val="fr-FR"/>
                    </w:rPr>
                  </w:pPr>
                </w:p>
              </w:tc>
            </w:tr>
            <w:tr w:rsidR="001903D7" w:rsidRPr="00455F06" w14:paraId="1D742CD3" w14:textId="77777777" w:rsidTr="00C61873">
              <w:tc>
                <w:tcPr>
                  <w:tcW w:w="211" w:type="dxa"/>
                </w:tcPr>
                <w:p w14:paraId="6435A981" w14:textId="77777777" w:rsidR="001903D7" w:rsidRPr="00455F06" w:rsidRDefault="001903D7" w:rsidP="00C61873">
                  <w:pPr>
                    <w:pStyle w:val="EmptyCellLayoutStyle"/>
                    <w:spacing w:after="0" w:line="240" w:lineRule="auto"/>
                    <w:rPr>
                      <w:lang w:val="fr-FR"/>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98"/>
                    <w:gridCol w:w="1616"/>
                    <w:gridCol w:w="3456"/>
                  </w:tblGrid>
                  <w:tr w:rsidR="001903D7" w:rsidRPr="00455F06" w14:paraId="2D7A312D" w14:textId="77777777" w:rsidTr="00C61873">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B49ABE" w14:textId="77777777" w:rsidR="001903D7" w:rsidRPr="00484271" w:rsidRDefault="001903D7" w:rsidP="00C61873">
                        <w:pPr>
                          <w:rPr>
                            <w:lang w:val="fr-FR"/>
                          </w:rPr>
                        </w:pPr>
                        <w:r w:rsidRPr="00484271">
                          <w:rPr>
                            <w:rFonts w:eastAsia="Calibri"/>
                            <w:b/>
                            <w:i/>
                            <w:color w:val="000000"/>
                            <w:lang w:val="fr-FR"/>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A165E8" w14:textId="77777777" w:rsidR="001903D7" w:rsidRPr="00484271" w:rsidRDefault="001903D7" w:rsidP="00C61873">
                        <w:pPr>
                          <w:rPr>
                            <w:lang w:val="fr-FR"/>
                          </w:rPr>
                        </w:pPr>
                        <w:r w:rsidRPr="00484271">
                          <w:rPr>
                            <w:rFonts w:eastAsia="Calibri"/>
                            <w:b/>
                            <w:i/>
                            <w:color w:val="000000"/>
                            <w:lang w:val="fr-FR"/>
                          </w:rPr>
                          <w:t>MCC+MNC</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CF4AEC" w14:textId="77777777" w:rsidR="001903D7" w:rsidRPr="00484271" w:rsidRDefault="001903D7" w:rsidP="00C61873">
                        <w:pPr>
                          <w:rPr>
                            <w:lang w:val="fr-FR"/>
                          </w:rPr>
                        </w:pPr>
                        <w:r w:rsidRPr="00484271">
                          <w:rPr>
                            <w:rFonts w:eastAsia="Calibri"/>
                            <w:b/>
                            <w:i/>
                            <w:color w:val="000000"/>
                            <w:lang w:val="fr-FR"/>
                          </w:rPr>
                          <w:t>Nom de Réseau/Opérateur</w:t>
                        </w:r>
                      </w:p>
                    </w:tc>
                  </w:tr>
                  <w:tr w:rsidR="001903D7" w:rsidRPr="00455F06" w14:paraId="53AEF659" w14:textId="77777777" w:rsidTr="00C6187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3BD657D" w14:textId="77777777" w:rsidR="001903D7" w:rsidRPr="00455F06" w:rsidRDefault="001903D7" w:rsidP="001903D7">
                        <w:pPr>
                          <w:spacing w:before="0"/>
                          <w:rPr>
                            <w:lang w:val="fr-FR"/>
                          </w:rPr>
                        </w:pPr>
                        <w:r w:rsidRPr="00455F06">
                          <w:rPr>
                            <w:rFonts w:eastAsia="Calibri"/>
                            <w:b/>
                            <w:color w:val="000000"/>
                            <w:lang w:val="fr-FR"/>
                          </w:rPr>
                          <w:t>Australie</w:t>
                        </w:r>
                        <w:r>
                          <w:rPr>
                            <w:rFonts w:eastAsia="Calibri"/>
                            <w:b/>
                            <w:color w:val="000000"/>
                            <w:lang w:val="fr-FR"/>
                          </w:rPr>
                          <w:t xml:space="preserve">   </w:t>
                        </w:r>
                        <w:r w:rsidRPr="00455F06">
                          <w:rPr>
                            <w:rFonts w:eastAsia="Calibri"/>
                            <w:b/>
                            <w:color w:val="000000"/>
                            <w:lang w:val="fr-FR"/>
                          </w:rPr>
                          <w:t xml:space="preserv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EB3397" w14:textId="77777777" w:rsidR="001903D7" w:rsidRPr="00455F06" w:rsidRDefault="001903D7" w:rsidP="001903D7">
                        <w:pPr>
                          <w:spacing w:before="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271721" w14:textId="77777777" w:rsidR="001903D7" w:rsidRPr="00455F06" w:rsidRDefault="001903D7" w:rsidP="001903D7">
                        <w:pPr>
                          <w:spacing w:before="0"/>
                          <w:rPr>
                            <w:lang w:val="fr-FR"/>
                          </w:rPr>
                        </w:pPr>
                      </w:p>
                    </w:tc>
                  </w:tr>
                  <w:tr w:rsidR="001903D7" w:rsidRPr="00455F06" w14:paraId="370A272E" w14:textId="77777777" w:rsidTr="00C6187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A2D985C" w14:textId="77777777" w:rsidR="001903D7" w:rsidRPr="00455F06" w:rsidRDefault="001903D7" w:rsidP="001903D7">
                        <w:pPr>
                          <w:spacing w:before="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3AF988" w14:textId="77777777" w:rsidR="001903D7" w:rsidRPr="00455F06" w:rsidRDefault="001903D7" w:rsidP="001903D7">
                        <w:pPr>
                          <w:spacing w:before="0"/>
                          <w:jc w:val="center"/>
                          <w:rPr>
                            <w:lang w:val="fr-FR"/>
                          </w:rPr>
                        </w:pPr>
                        <w:r w:rsidRPr="00455F06">
                          <w:rPr>
                            <w:rFonts w:eastAsia="Calibri"/>
                            <w:color w:val="000000"/>
                            <w:lang w:val="fr-FR"/>
                          </w:rPr>
                          <w:t>505 59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83B6D6" w14:textId="77777777" w:rsidR="001903D7" w:rsidRPr="00455F06" w:rsidRDefault="001903D7" w:rsidP="001903D7">
                        <w:pPr>
                          <w:spacing w:before="0"/>
                          <w:rPr>
                            <w:lang w:val="fr-FR"/>
                          </w:rPr>
                        </w:pPr>
                        <w:proofErr w:type="spellStart"/>
                        <w:r w:rsidRPr="00455F06">
                          <w:rPr>
                            <w:rFonts w:eastAsia="Calibri"/>
                            <w:color w:val="000000"/>
                            <w:lang w:val="fr-FR"/>
                          </w:rPr>
                          <w:t>Starlink</w:t>
                        </w:r>
                        <w:proofErr w:type="spellEnd"/>
                        <w:r w:rsidRPr="00455F06">
                          <w:rPr>
                            <w:rFonts w:eastAsia="Calibri"/>
                            <w:color w:val="000000"/>
                            <w:lang w:val="fr-FR"/>
                          </w:rPr>
                          <w:t xml:space="preserve"> Internet Services </w:t>
                        </w:r>
                        <w:proofErr w:type="spellStart"/>
                        <w:r w:rsidRPr="00455F06">
                          <w:rPr>
                            <w:rFonts w:eastAsia="Calibri"/>
                            <w:color w:val="000000"/>
                            <w:lang w:val="fr-FR"/>
                          </w:rPr>
                          <w:t>Pte</w:t>
                        </w:r>
                        <w:proofErr w:type="spellEnd"/>
                        <w:r w:rsidRPr="00455F06">
                          <w:rPr>
                            <w:rFonts w:eastAsia="Calibri"/>
                            <w:color w:val="000000"/>
                            <w:lang w:val="fr-FR"/>
                          </w:rPr>
                          <w:t xml:space="preserve"> Ltd</w:t>
                        </w:r>
                      </w:p>
                    </w:tc>
                  </w:tr>
                  <w:tr w:rsidR="001903D7" w:rsidRPr="00455F06" w14:paraId="4F460380" w14:textId="77777777" w:rsidTr="00C6187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B8DD7DF" w14:textId="77777777" w:rsidR="001903D7" w:rsidRPr="00455F06" w:rsidRDefault="001903D7" w:rsidP="001903D7">
                        <w:pPr>
                          <w:spacing w:before="0"/>
                          <w:rPr>
                            <w:lang w:val="fr-FR"/>
                          </w:rPr>
                        </w:pPr>
                        <w:r w:rsidRPr="00455F06">
                          <w:rPr>
                            <w:rFonts w:eastAsia="Calibri"/>
                            <w:b/>
                            <w:color w:val="000000"/>
                            <w:lang w:val="fr-FR"/>
                          </w:rPr>
                          <w:t xml:space="preserve">Géorgie </w:t>
                        </w:r>
                        <w:r>
                          <w:rPr>
                            <w:rFonts w:eastAsia="Calibri"/>
                            <w:b/>
                            <w:color w:val="000000"/>
                            <w:lang w:val="fr-FR"/>
                          </w:rPr>
                          <w:t xml:space="preserve">   </w:t>
                        </w:r>
                        <w:r w:rsidRPr="00455F06">
                          <w:rPr>
                            <w:rFonts w:eastAsia="Calibri"/>
                            <w:b/>
                            <w:color w:val="000000"/>
                            <w:lang w:val="fr-FR"/>
                          </w:rPr>
                          <w:t>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9F366B" w14:textId="77777777" w:rsidR="001903D7" w:rsidRPr="00455F06" w:rsidRDefault="001903D7" w:rsidP="001903D7">
                        <w:pPr>
                          <w:spacing w:before="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F76763" w14:textId="77777777" w:rsidR="001903D7" w:rsidRPr="00455F06" w:rsidRDefault="001903D7" w:rsidP="001903D7">
                        <w:pPr>
                          <w:spacing w:before="0"/>
                          <w:rPr>
                            <w:lang w:val="fr-FR"/>
                          </w:rPr>
                        </w:pPr>
                      </w:p>
                    </w:tc>
                  </w:tr>
                  <w:tr w:rsidR="001903D7" w:rsidRPr="00455F06" w14:paraId="10B36F20" w14:textId="77777777" w:rsidTr="00C6187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C012ABA" w14:textId="77777777" w:rsidR="001903D7" w:rsidRPr="00455F06" w:rsidRDefault="001903D7" w:rsidP="001903D7">
                        <w:pPr>
                          <w:spacing w:before="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D10A9E" w14:textId="77777777" w:rsidR="001903D7" w:rsidRPr="00455F06" w:rsidRDefault="001903D7" w:rsidP="001903D7">
                        <w:pPr>
                          <w:spacing w:before="0"/>
                          <w:jc w:val="center"/>
                          <w:rPr>
                            <w:lang w:val="fr-FR"/>
                          </w:rPr>
                        </w:pPr>
                        <w:r w:rsidRPr="00455F06">
                          <w:rPr>
                            <w:rFonts w:eastAsia="Calibri"/>
                            <w:color w:val="000000"/>
                            <w:lang w:val="fr-FR"/>
                          </w:rPr>
                          <w:t>282 16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914290" w14:textId="77777777" w:rsidR="001903D7" w:rsidRPr="00455F06" w:rsidRDefault="001903D7" w:rsidP="001903D7">
                        <w:pPr>
                          <w:spacing w:before="0"/>
                          <w:rPr>
                            <w:lang w:val="fr-FR"/>
                          </w:rPr>
                        </w:pPr>
                        <w:r w:rsidRPr="00455F06">
                          <w:rPr>
                            <w:rFonts w:eastAsia="Calibri"/>
                            <w:color w:val="000000"/>
                            <w:lang w:val="fr-FR"/>
                          </w:rPr>
                          <w:t>"</w:t>
                        </w:r>
                        <w:proofErr w:type="spellStart"/>
                        <w:r w:rsidRPr="00455F06">
                          <w:rPr>
                            <w:rFonts w:eastAsia="Calibri"/>
                            <w:color w:val="000000"/>
                            <w:lang w:val="fr-FR"/>
                          </w:rPr>
                          <w:t>Unicell</w:t>
                        </w:r>
                        <w:proofErr w:type="spellEnd"/>
                        <w:r w:rsidRPr="00455F06">
                          <w:rPr>
                            <w:rFonts w:eastAsia="Calibri"/>
                            <w:color w:val="000000"/>
                            <w:lang w:val="fr-FR"/>
                          </w:rPr>
                          <w:t xml:space="preserve"> </w:t>
                        </w:r>
                        <w:proofErr w:type="spellStart"/>
                        <w:r w:rsidRPr="00455F06">
                          <w:rPr>
                            <w:rFonts w:eastAsia="Calibri"/>
                            <w:color w:val="000000"/>
                            <w:lang w:val="fr-FR"/>
                          </w:rPr>
                          <w:t>Mobile"LTD</w:t>
                        </w:r>
                        <w:proofErr w:type="spellEnd"/>
                      </w:p>
                    </w:tc>
                  </w:tr>
                  <w:tr w:rsidR="001903D7" w:rsidRPr="00455F06" w14:paraId="1A8244EF" w14:textId="77777777" w:rsidTr="00C6187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EBAC5D0" w14:textId="77777777" w:rsidR="001903D7" w:rsidRPr="00455F06" w:rsidRDefault="001903D7" w:rsidP="001903D7">
                        <w:pPr>
                          <w:spacing w:before="0"/>
                          <w:rPr>
                            <w:lang w:val="fr-FR"/>
                          </w:rPr>
                        </w:pPr>
                        <w:r w:rsidRPr="00455F06">
                          <w:rPr>
                            <w:rFonts w:eastAsia="Calibri"/>
                            <w:b/>
                            <w:color w:val="000000"/>
                            <w:lang w:val="fr-FR"/>
                          </w:rPr>
                          <w:t xml:space="preserve">Suède </w:t>
                        </w:r>
                        <w:r>
                          <w:rPr>
                            <w:rFonts w:eastAsia="Calibri"/>
                            <w:b/>
                            <w:color w:val="000000"/>
                            <w:lang w:val="fr-FR"/>
                          </w:rPr>
                          <w:t xml:space="preserve">   </w:t>
                        </w:r>
                        <w:r w:rsidRPr="00455F06">
                          <w:rPr>
                            <w:rFonts w:eastAsia="Calibri"/>
                            <w:b/>
                            <w:color w:val="000000"/>
                            <w:lang w:val="fr-FR"/>
                          </w:rPr>
                          <w:t>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439653" w14:textId="77777777" w:rsidR="001903D7" w:rsidRPr="00455F06" w:rsidRDefault="001903D7" w:rsidP="001903D7">
                        <w:pPr>
                          <w:spacing w:before="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EADF38" w14:textId="77777777" w:rsidR="001903D7" w:rsidRPr="00455F06" w:rsidRDefault="001903D7" w:rsidP="001903D7">
                        <w:pPr>
                          <w:spacing w:before="0"/>
                          <w:rPr>
                            <w:lang w:val="fr-FR"/>
                          </w:rPr>
                        </w:pPr>
                      </w:p>
                    </w:tc>
                  </w:tr>
                  <w:tr w:rsidR="001903D7" w:rsidRPr="00455F06" w14:paraId="1DAF7F85" w14:textId="77777777" w:rsidTr="00C6187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29B3348" w14:textId="77777777" w:rsidR="001903D7" w:rsidRPr="00455F06" w:rsidRDefault="001903D7" w:rsidP="001903D7">
                        <w:pPr>
                          <w:spacing w:before="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0B1C4F" w14:textId="77777777" w:rsidR="001903D7" w:rsidRPr="00455F06" w:rsidRDefault="001903D7" w:rsidP="001903D7">
                        <w:pPr>
                          <w:spacing w:before="0"/>
                          <w:jc w:val="center"/>
                          <w:rPr>
                            <w:lang w:val="fr-FR"/>
                          </w:rPr>
                        </w:pPr>
                        <w:r w:rsidRPr="00455F06">
                          <w:rPr>
                            <w:rFonts w:eastAsia="Calibri"/>
                            <w:color w:val="000000"/>
                            <w:lang w:val="fr-FR"/>
                          </w:rPr>
                          <w:t>240 51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49E3A8" w14:textId="77777777" w:rsidR="001903D7" w:rsidRPr="00455F06" w:rsidRDefault="001903D7" w:rsidP="001903D7">
                        <w:pPr>
                          <w:spacing w:before="0"/>
                          <w:rPr>
                            <w:lang w:val="fr-FR"/>
                          </w:rPr>
                        </w:pPr>
                        <w:r w:rsidRPr="00455F06">
                          <w:rPr>
                            <w:rFonts w:eastAsia="Calibri"/>
                            <w:color w:val="000000"/>
                            <w:lang w:val="fr-FR"/>
                          </w:rPr>
                          <w:t>YATECO OÜ</w:t>
                        </w:r>
                      </w:p>
                    </w:tc>
                  </w:tr>
                </w:tbl>
                <w:p w14:paraId="70BBE2D6" w14:textId="77777777" w:rsidR="001903D7" w:rsidRPr="00455F06" w:rsidRDefault="001903D7" w:rsidP="00C61873">
                  <w:pPr>
                    <w:rPr>
                      <w:lang w:val="fr-FR"/>
                    </w:rPr>
                  </w:pPr>
                </w:p>
              </w:tc>
              <w:tc>
                <w:tcPr>
                  <w:tcW w:w="12" w:type="dxa"/>
                </w:tcPr>
                <w:p w14:paraId="72FA1D8E" w14:textId="77777777" w:rsidR="001903D7" w:rsidRPr="00455F06" w:rsidRDefault="001903D7" w:rsidP="00C61873">
                  <w:pPr>
                    <w:pStyle w:val="EmptyCellLayoutStyle"/>
                    <w:spacing w:after="0" w:line="240" w:lineRule="auto"/>
                    <w:rPr>
                      <w:lang w:val="fr-FR"/>
                    </w:rPr>
                  </w:pPr>
                </w:p>
              </w:tc>
              <w:tc>
                <w:tcPr>
                  <w:tcW w:w="261" w:type="dxa"/>
                </w:tcPr>
                <w:p w14:paraId="004CCD7F" w14:textId="77777777" w:rsidR="001903D7" w:rsidRPr="00455F06" w:rsidRDefault="001903D7" w:rsidP="00C61873">
                  <w:pPr>
                    <w:pStyle w:val="EmptyCellLayoutStyle"/>
                    <w:spacing w:after="0" w:line="240" w:lineRule="auto"/>
                    <w:rPr>
                      <w:lang w:val="fr-FR"/>
                    </w:rPr>
                  </w:pPr>
                </w:p>
              </w:tc>
            </w:tr>
            <w:tr w:rsidR="001903D7" w:rsidRPr="00455F06" w14:paraId="27FAEF04" w14:textId="77777777" w:rsidTr="00C61873">
              <w:trPr>
                <w:trHeight w:val="323"/>
              </w:trPr>
              <w:tc>
                <w:tcPr>
                  <w:tcW w:w="211" w:type="dxa"/>
                </w:tcPr>
                <w:p w14:paraId="0CE84A29" w14:textId="77777777" w:rsidR="001903D7" w:rsidRPr="00455F06" w:rsidRDefault="001903D7" w:rsidP="00C61873">
                  <w:pPr>
                    <w:pStyle w:val="EmptyCellLayoutStyle"/>
                    <w:spacing w:after="0" w:line="240" w:lineRule="auto"/>
                    <w:rPr>
                      <w:lang w:val="fr-FR"/>
                    </w:rPr>
                  </w:pPr>
                </w:p>
              </w:tc>
              <w:tc>
                <w:tcPr>
                  <w:tcW w:w="7788" w:type="dxa"/>
                </w:tcPr>
                <w:p w14:paraId="4671CEE7" w14:textId="77777777" w:rsidR="001903D7" w:rsidRPr="00455F06" w:rsidRDefault="001903D7" w:rsidP="00C61873">
                  <w:pPr>
                    <w:pStyle w:val="EmptyCellLayoutStyle"/>
                    <w:spacing w:after="0" w:line="240" w:lineRule="auto"/>
                    <w:rPr>
                      <w:lang w:val="fr-FR"/>
                    </w:rPr>
                  </w:pPr>
                </w:p>
              </w:tc>
              <w:tc>
                <w:tcPr>
                  <w:tcW w:w="12" w:type="dxa"/>
                </w:tcPr>
                <w:p w14:paraId="171B3CC0" w14:textId="77777777" w:rsidR="001903D7" w:rsidRPr="00455F06" w:rsidRDefault="001903D7" w:rsidP="00C61873">
                  <w:pPr>
                    <w:pStyle w:val="EmptyCellLayoutStyle"/>
                    <w:spacing w:after="0" w:line="240" w:lineRule="auto"/>
                    <w:rPr>
                      <w:lang w:val="fr-FR"/>
                    </w:rPr>
                  </w:pPr>
                </w:p>
              </w:tc>
              <w:tc>
                <w:tcPr>
                  <w:tcW w:w="261" w:type="dxa"/>
                </w:tcPr>
                <w:p w14:paraId="0AF65A82" w14:textId="77777777" w:rsidR="001903D7" w:rsidRPr="00455F06" w:rsidRDefault="001903D7" w:rsidP="00C61873">
                  <w:pPr>
                    <w:pStyle w:val="EmptyCellLayoutStyle"/>
                    <w:spacing w:after="0" w:line="240" w:lineRule="auto"/>
                    <w:rPr>
                      <w:lang w:val="fr-FR"/>
                    </w:rPr>
                  </w:pPr>
                </w:p>
              </w:tc>
            </w:tr>
            <w:tr w:rsidR="001903D7" w:rsidRPr="00E26262" w14:paraId="4693D2E7" w14:textId="77777777" w:rsidTr="00C61873">
              <w:trPr>
                <w:trHeight w:val="688"/>
              </w:trPr>
              <w:tc>
                <w:tcPr>
                  <w:tcW w:w="211" w:type="dxa"/>
                </w:tcPr>
                <w:p w14:paraId="60B0325C" w14:textId="77777777" w:rsidR="001903D7" w:rsidRPr="00455F06" w:rsidRDefault="001903D7" w:rsidP="00C61873">
                  <w:pPr>
                    <w:pStyle w:val="EmptyCellLayoutStyle"/>
                    <w:spacing w:after="0" w:line="240" w:lineRule="auto"/>
                    <w:rPr>
                      <w:lang w:val="fr-FR"/>
                    </w:rPr>
                  </w:pPr>
                </w:p>
              </w:tc>
              <w:tc>
                <w:tcPr>
                  <w:tcW w:w="7788" w:type="dxa"/>
                  <w:gridSpan w:val="2"/>
                </w:tcPr>
                <w:tbl>
                  <w:tblPr>
                    <w:tblW w:w="0" w:type="auto"/>
                    <w:tblCellMar>
                      <w:left w:w="0" w:type="dxa"/>
                      <w:right w:w="0" w:type="dxa"/>
                    </w:tblCellMar>
                    <w:tblLook w:val="04A0" w:firstRow="1" w:lastRow="0" w:firstColumn="1" w:lastColumn="0" w:noHBand="0" w:noVBand="1"/>
                  </w:tblPr>
                  <w:tblGrid>
                    <w:gridCol w:w="7800"/>
                  </w:tblGrid>
                  <w:tr w:rsidR="001903D7" w:rsidRPr="00E26262" w14:paraId="104616C7" w14:textId="77777777" w:rsidTr="00C61873">
                    <w:trPr>
                      <w:trHeight w:val="610"/>
                    </w:trPr>
                    <w:tc>
                      <w:tcPr>
                        <w:tcW w:w="7801" w:type="dxa"/>
                        <w:tcBorders>
                          <w:top w:val="nil"/>
                          <w:left w:val="nil"/>
                          <w:bottom w:val="nil"/>
                          <w:right w:val="nil"/>
                        </w:tcBorders>
                        <w:tcMar>
                          <w:top w:w="39" w:type="dxa"/>
                          <w:left w:w="39" w:type="dxa"/>
                          <w:bottom w:w="39" w:type="dxa"/>
                          <w:right w:w="39" w:type="dxa"/>
                        </w:tcMar>
                      </w:tcPr>
                      <w:p w14:paraId="6288DF51" w14:textId="77777777" w:rsidR="001903D7" w:rsidRPr="00455F06" w:rsidRDefault="001903D7" w:rsidP="001903D7">
                        <w:pPr>
                          <w:spacing w:before="0"/>
                          <w:rPr>
                            <w:lang w:val="fr-FR"/>
                          </w:rPr>
                        </w:pPr>
                        <w:r w:rsidRPr="00455F06">
                          <w:rPr>
                            <w:rFonts w:ascii="Arial" w:eastAsia="Arial" w:hAnsi="Arial"/>
                            <w:color w:val="000000"/>
                            <w:sz w:val="16"/>
                            <w:lang w:val="fr-FR"/>
                          </w:rPr>
                          <w:t>____________</w:t>
                        </w:r>
                      </w:p>
                      <w:p w14:paraId="37EC15D8" w14:textId="77777777" w:rsidR="001903D7" w:rsidRPr="00455F06" w:rsidRDefault="001903D7" w:rsidP="001903D7">
                        <w:pPr>
                          <w:spacing w:before="0"/>
                          <w:rPr>
                            <w:lang w:val="fr-FR"/>
                          </w:rPr>
                        </w:pPr>
                        <w:r w:rsidRPr="00455F06">
                          <w:rPr>
                            <w:rFonts w:eastAsia="Calibri"/>
                            <w:color w:val="000000"/>
                            <w:sz w:val="18"/>
                            <w:lang w:val="fr-FR"/>
                          </w:rPr>
                          <w:t xml:space="preserve">   </w:t>
                        </w:r>
                        <w:proofErr w:type="gramStart"/>
                        <w:r w:rsidRPr="00455F06">
                          <w:rPr>
                            <w:rFonts w:eastAsia="Calibri"/>
                            <w:color w:val="000000"/>
                            <w:sz w:val="18"/>
                            <w:lang w:val="fr-FR"/>
                          </w:rPr>
                          <w:t>MCC:</w:t>
                        </w:r>
                        <w:proofErr w:type="gramEnd"/>
                        <w:r w:rsidRPr="00455F06">
                          <w:rPr>
                            <w:rFonts w:eastAsia="Calibri"/>
                            <w:color w:val="000000"/>
                            <w:sz w:val="18"/>
                            <w:lang w:val="fr-FR"/>
                          </w:rPr>
                          <w:t xml:space="preserve">  Mobile Country Code / Indicatif de pays du mobile / </w:t>
                        </w:r>
                        <w:proofErr w:type="spellStart"/>
                        <w:r w:rsidRPr="00455F06">
                          <w:rPr>
                            <w:rFonts w:eastAsia="Calibri"/>
                            <w:color w:val="000000"/>
                            <w:sz w:val="18"/>
                            <w:lang w:val="fr-FR"/>
                          </w:rPr>
                          <w:t>Indicativo</w:t>
                        </w:r>
                        <w:proofErr w:type="spellEnd"/>
                        <w:r w:rsidRPr="00455F06">
                          <w:rPr>
                            <w:rFonts w:eastAsia="Calibri"/>
                            <w:color w:val="000000"/>
                            <w:sz w:val="18"/>
                            <w:lang w:val="fr-FR"/>
                          </w:rPr>
                          <w:t xml:space="preserve"> de </w:t>
                        </w:r>
                        <w:proofErr w:type="spellStart"/>
                        <w:r w:rsidRPr="00455F06">
                          <w:rPr>
                            <w:rFonts w:eastAsia="Calibri"/>
                            <w:color w:val="000000"/>
                            <w:sz w:val="18"/>
                            <w:lang w:val="fr-FR"/>
                          </w:rPr>
                          <w:t>país</w:t>
                        </w:r>
                        <w:proofErr w:type="spellEnd"/>
                        <w:r w:rsidRPr="00455F06">
                          <w:rPr>
                            <w:rFonts w:eastAsia="Calibri"/>
                            <w:color w:val="000000"/>
                            <w:sz w:val="18"/>
                            <w:lang w:val="fr-FR"/>
                          </w:rPr>
                          <w:t xml:space="preserve"> para el </w:t>
                        </w:r>
                        <w:proofErr w:type="spellStart"/>
                        <w:r w:rsidRPr="00455F06">
                          <w:rPr>
                            <w:rFonts w:eastAsia="Calibri"/>
                            <w:color w:val="000000"/>
                            <w:sz w:val="18"/>
                            <w:lang w:val="fr-FR"/>
                          </w:rPr>
                          <w:t>servicio</w:t>
                        </w:r>
                        <w:proofErr w:type="spellEnd"/>
                        <w:r w:rsidRPr="00455F06">
                          <w:rPr>
                            <w:rFonts w:eastAsia="Calibri"/>
                            <w:color w:val="000000"/>
                            <w:sz w:val="18"/>
                            <w:lang w:val="fr-FR"/>
                          </w:rPr>
                          <w:t xml:space="preserve"> </w:t>
                        </w:r>
                        <w:proofErr w:type="spellStart"/>
                        <w:r w:rsidRPr="00455F06">
                          <w:rPr>
                            <w:rFonts w:eastAsia="Calibri"/>
                            <w:color w:val="000000"/>
                            <w:sz w:val="18"/>
                            <w:lang w:val="fr-FR"/>
                          </w:rPr>
                          <w:t>móvil</w:t>
                        </w:r>
                        <w:proofErr w:type="spellEnd"/>
                      </w:p>
                      <w:p w14:paraId="770EDD20" w14:textId="77777777" w:rsidR="001903D7" w:rsidRPr="00455F06" w:rsidRDefault="001903D7" w:rsidP="001903D7">
                        <w:pPr>
                          <w:spacing w:before="0"/>
                          <w:rPr>
                            <w:lang w:val="fr-FR"/>
                          </w:rPr>
                        </w:pPr>
                        <w:r w:rsidRPr="00455F06">
                          <w:rPr>
                            <w:rFonts w:eastAsia="Calibri"/>
                            <w:color w:val="000000"/>
                            <w:sz w:val="18"/>
                            <w:lang w:val="fr-FR"/>
                          </w:rPr>
                          <w:t xml:space="preserve">   </w:t>
                        </w:r>
                        <w:proofErr w:type="gramStart"/>
                        <w:r w:rsidRPr="00455F06">
                          <w:rPr>
                            <w:rFonts w:eastAsia="Calibri"/>
                            <w:color w:val="000000"/>
                            <w:sz w:val="18"/>
                            <w:lang w:val="fr-FR"/>
                          </w:rPr>
                          <w:t>MNC:</w:t>
                        </w:r>
                        <w:proofErr w:type="gramEnd"/>
                        <w:r w:rsidRPr="00455F06">
                          <w:rPr>
                            <w:rFonts w:eastAsia="Calibri"/>
                            <w:color w:val="000000"/>
                            <w:sz w:val="18"/>
                            <w:lang w:val="fr-FR"/>
                          </w:rPr>
                          <w:t xml:space="preserve">  Mobile Network Code / Code de réseau mobile / </w:t>
                        </w:r>
                        <w:proofErr w:type="spellStart"/>
                        <w:r w:rsidRPr="00455F06">
                          <w:rPr>
                            <w:rFonts w:eastAsia="Calibri"/>
                            <w:color w:val="000000"/>
                            <w:sz w:val="18"/>
                            <w:lang w:val="fr-FR"/>
                          </w:rPr>
                          <w:t>Indicativo</w:t>
                        </w:r>
                        <w:proofErr w:type="spellEnd"/>
                        <w:r w:rsidRPr="00455F06">
                          <w:rPr>
                            <w:rFonts w:eastAsia="Calibri"/>
                            <w:color w:val="000000"/>
                            <w:sz w:val="18"/>
                            <w:lang w:val="fr-FR"/>
                          </w:rPr>
                          <w:t xml:space="preserve"> de </w:t>
                        </w:r>
                        <w:proofErr w:type="spellStart"/>
                        <w:r w:rsidRPr="00455F06">
                          <w:rPr>
                            <w:rFonts w:eastAsia="Calibri"/>
                            <w:color w:val="000000"/>
                            <w:sz w:val="18"/>
                            <w:lang w:val="fr-FR"/>
                          </w:rPr>
                          <w:t>red</w:t>
                        </w:r>
                        <w:proofErr w:type="spellEnd"/>
                        <w:r w:rsidRPr="00455F06">
                          <w:rPr>
                            <w:rFonts w:eastAsia="Calibri"/>
                            <w:color w:val="000000"/>
                            <w:sz w:val="18"/>
                            <w:lang w:val="fr-FR"/>
                          </w:rPr>
                          <w:t xml:space="preserve"> para el </w:t>
                        </w:r>
                        <w:proofErr w:type="spellStart"/>
                        <w:r w:rsidRPr="00455F06">
                          <w:rPr>
                            <w:rFonts w:eastAsia="Calibri"/>
                            <w:color w:val="000000"/>
                            <w:sz w:val="18"/>
                            <w:lang w:val="fr-FR"/>
                          </w:rPr>
                          <w:t>servicio</w:t>
                        </w:r>
                        <w:proofErr w:type="spellEnd"/>
                        <w:r w:rsidRPr="00455F06">
                          <w:rPr>
                            <w:rFonts w:eastAsia="Calibri"/>
                            <w:color w:val="000000"/>
                            <w:sz w:val="18"/>
                            <w:lang w:val="fr-FR"/>
                          </w:rPr>
                          <w:t xml:space="preserve"> </w:t>
                        </w:r>
                        <w:proofErr w:type="spellStart"/>
                        <w:r w:rsidRPr="00455F06">
                          <w:rPr>
                            <w:rFonts w:eastAsia="Calibri"/>
                            <w:color w:val="000000"/>
                            <w:sz w:val="18"/>
                            <w:lang w:val="fr-FR"/>
                          </w:rPr>
                          <w:t>móvil</w:t>
                        </w:r>
                        <w:proofErr w:type="spellEnd"/>
                      </w:p>
                    </w:tc>
                  </w:tr>
                </w:tbl>
                <w:p w14:paraId="6BE49766" w14:textId="77777777" w:rsidR="001903D7" w:rsidRPr="00455F06" w:rsidRDefault="001903D7" w:rsidP="00C61873">
                  <w:pPr>
                    <w:rPr>
                      <w:lang w:val="fr-FR"/>
                    </w:rPr>
                  </w:pPr>
                </w:p>
              </w:tc>
              <w:tc>
                <w:tcPr>
                  <w:tcW w:w="261" w:type="dxa"/>
                </w:tcPr>
                <w:p w14:paraId="3B910C5B" w14:textId="77777777" w:rsidR="001903D7" w:rsidRPr="00455F06" w:rsidRDefault="001903D7" w:rsidP="00C61873">
                  <w:pPr>
                    <w:pStyle w:val="EmptyCellLayoutStyle"/>
                    <w:spacing w:after="0" w:line="240" w:lineRule="auto"/>
                    <w:rPr>
                      <w:lang w:val="fr-FR"/>
                    </w:rPr>
                  </w:pPr>
                </w:p>
              </w:tc>
            </w:tr>
          </w:tbl>
          <w:p w14:paraId="300ECB93" w14:textId="77777777" w:rsidR="001903D7" w:rsidRPr="00455F06" w:rsidRDefault="001903D7" w:rsidP="00C61873">
            <w:pPr>
              <w:rPr>
                <w:lang w:val="fr-FR"/>
              </w:rPr>
            </w:pPr>
          </w:p>
        </w:tc>
        <w:tc>
          <w:tcPr>
            <w:tcW w:w="410" w:type="dxa"/>
          </w:tcPr>
          <w:p w14:paraId="42A49035" w14:textId="77777777" w:rsidR="001903D7" w:rsidRPr="008003E1" w:rsidRDefault="001903D7" w:rsidP="00C61873">
            <w:pPr>
              <w:pStyle w:val="EmptyCellLayoutStyle"/>
              <w:spacing w:after="0" w:line="240" w:lineRule="auto"/>
              <w:rPr>
                <w:lang w:val="fr-FR"/>
              </w:rPr>
            </w:pPr>
          </w:p>
        </w:tc>
      </w:tr>
    </w:tbl>
    <w:p w14:paraId="48C99EF4" w14:textId="77777777" w:rsidR="001903D7" w:rsidRPr="008003E1" w:rsidRDefault="001903D7" w:rsidP="001903D7">
      <w:pPr>
        <w:rPr>
          <w:lang w:val="fr-FR"/>
        </w:rPr>
      </w:pPr>
    </w:p>
    <w:p w14:paraId="254708DE" w14:textId="77777777" w:rsidR="004B0234" w:rsidRPr="001903D7" w:rsidRDefault="004B0234" w:rsidP="004B0234">
      <w:pPr>
        <w:rPr>
          <w:lang w:val="fr-FR"/>
        </w:rPr>
      </w:pPr>
    </w:p>
    <w:p w14:paraId="425D6AA7" w14:textId="67026985" w:rsidR="001903D7" w:rsidRDefault="001903D7" w:rsidP="004B0234">
      <w:pPr>
        <w:rPr>
          <w:lang w:val="fr-FR"/>
        </w:rPr>
      </w:pPr>
      <w:r>
        <w:rPr>
          <w:lang w:val="fr-FR"/>
        </w:rPr>
        <w:br w:type="page"/>
      </w:r>
    </w:p>
    <w:p w14:paraId="325CD043" w14:textId="77777777" w:rsidR="001903D7" w:rsidRPr="007C1B11" w:rsidRDefault="001903D7" w:rsidP="001903D7">
      <w:pPr>
        <w:pStyle w:val="Heading20"/>
        <w:rPr>
          <w:rFonts w:asciiTheme="minorHAnsi" w:hAnsiTheme="minorHAnsi"/>
          <w:szCs w:val="28"/>
        </w:rPr>
      </w:pPr>
      <w:bookmarkStart w:id="774" w:name="_Toc402878819"/>
      <w:bookmarkStart w:id="775" w:name="_Toc436994436"/>
      <w:bookmarkStart w:id="776" w:name="_Toc458670027"/>
      <w:bookmarkStart w:id="777" w:name="_Toc458670620"/>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74"/>
      <w:bookmarkEnd w:id="775"/>
      <w:bookmarkEnd w:id="776"/>
      <w:bookmarkEnd w:id="777"/>
    </w:p>
    <w:p w14:paraId="2DAE6DBD" w14:textId="77777777" w:rsidR="001903D7" w:rsidRDefault="001903D7" w:rsidP="001903D7">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166</w:t>
      </w:r>
      <w:r w:rsidRPr="007B7B31">
        <w:rPr>
          <w:lang w:val="fr-CH"/>
        </w:rPr>
        <w:t>)</w:t>
      </w:r>
    </w:p>
    <w:p w14:paraId="17B4A582" w14:textId="77777777" w:rsidR="001903D7" w:rsidRPr="007B7B31" w:rsidRDefault="001903D7" w:rsidP="001903D7">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2970"/>
        <w:gridCol w:w="3126"/>
        <w:gridCol w:w="3402"/>
      </w:tblGrid>
      <w:tr w:rsidR="001903D7" w:rsidRPr="007B7B31" w14:paraId="1818D1A4" w14:textId="77777777" w:rsidTr="00C61873">
        <w:trPr>
          <w:cantSplit/>
          <w:tblHeader/>
        </w:trPr>
        <w:tc>
          <w:tcPr>
            <w:tcW w:w="2970" w:type="dxa"/>
            <w:hideMark/>
          </w:tcPr>
          <w:p w14:paraId="083E2866" w14:textId="77777777" w:rsidR="001903D7" w:rsidRPr="007B7B31" w:rsidRDefault="001903D7" w:rsidP="00C61873">
            <w:pPr>
              <w:rPr>
                <w:lang w:val="fr-CH"/>
              </w:rPr>
            </w:pPr>
            <w:r w:rsidRPr="007B7B31">
              <w:rPr>
                <w:rFonts w:cs="Arial"/>
                <w:b/>
                <w:bCs/>
                <w:i/>
                <w:iCs/>
                <w:lang w:val="fr-FR"/>
              </w:rPr>
              <w:t>Pays ou zone/code ISO</w:t>
            </w:r>
          </w:p>
        </w:tc>
        <w:tc>
          <w:tcPr>
            <w:tcW w:w="3126" w:type="dxa"/>
            <w:hideMark/>
          </w:tcPr>
          <w:p w14:paraId="53A07F0F" w14:textId="77777777" w:rsidR="001903D7" w:rsidRPr="007B7B31" w:rsidRDefault="001903D7" w:rsidP="00C61873">
            <w:pPr>
              <w:jc w:val="center"/>
            </w:pPr>
            <w:r w:rsidRPr="007B7B31">
              <w:rPr>
                <w:rFonts w:cs="Arial"/>
                <w:b/>
                <w:bCs/>
                <w:i/>
                <w:iCs/>
                <w:lang w:val="fr-FR"/>
              </w:rPr>
              <w:t>Code de la Société</w:t>
            </w:r>
          </w:p>
        </w:tc>
        <w:tc>
          <w:tcPr>
            <w:tcW w:w="3402" w:type="dxa"/>
            <w:hideMark/>
          </w:tcPr>
          <w:p w14:paraId="4F375085" w14:textId="77777777" w:rsidR="001903D7" w:rsidRPr="007B7B31" w:rsidRDefault="001903D7" w:rsidP="00C61873">
            <w:pPr>
              <w:rPr>
                <w:b/>
                <w:bCs/>
                <w:i/>
                <w:iCs/>
              </w:rPr>
            </w:pPr>
            <w:r w:rsidRPr="007B7B31">
              <w:rPr>
                <w:b/>
                <w:bCs/>
                <w:i/>
                <w:iCs/>
              </w:rPr>
              <w:t>Contact</w:t>
            </w:r>
          </w:p>
        </w:tc>
      </w:tr>
      <w:tr w:rsidR="001903D7" w:rsidRPr="007B7B31" w14:paraId="63EBAE40" w14:textId="77777777" w:rsidTr="00C61873">
        <w:trPr>
          <w:cantSplit/>
          <w:tblHeader/>
        </w:trPr>
        <w:tc>
          <w:tcPr>
            <w:tcW w:w="2970" w:type="dxa"/>
            <w:tcBorders>
              <w:top w:val="nil"/>
              <w:left w:val="nil"/>
              <w:bottom w:val="single" w:sz="4" w:space="0" w:color="auto"/>
              <w:right w:val="nil"/>
            </w:tcBorders>
            <w:hideMark/>
          </w:tcPr>
          <w:p w14:paraId="0B2F3375" w14:textId="77777777" w:rsidR="001903D7" w:rsidRPr="007B7B31" w:rsidRDefault="001903D7" w:rsidP="001903D7">
            <w:pPr>
              <w:spacing w:before="0"/>
              <w:rPr>
                <w:lang w:val="fr-CH"/>
              </w:rPr>
            </w:pPr>
            <w:r w:rsidRPr="007B7B31">
              <w:rPr>
                <w:rFonts w:cs="Arial"/>
                <w:b/>
                <w:bCs/>
                <w:i/>
                <w:iCs/>
                <w:lang w:val="fr-FR"/>
              </w:rPr>
              <w:t>Nom de la société/Adresse</w:t>
            </w:r>
          </w:p>
        </w:tc>
        <w:tc>
          <w:tcPr>
            <w:tcW w:w="3126" w:type="dxa"/>
            <w:tcBorders>
              <w:top w:val="nil"/>
              <w:left w:val="nil"/>
              <w:bottom w:val="single" w:sz="4" w:space="0" w:color="auto"/>
              <w:right w:val="nil"/>
            </w:tcBorders>
            <w:hideMark/>
          </w:tcPr>
          <w:p w14:paraId="2CD5CFCB" w14:textId="77777777" w:rsidR="001903D7" w:rsidRPr="007B7B31" w:rsidRDefault="001903D7" w:rsidP="001903D7">
            <w:pPr>
              <w:spacing w:before="0"/>
              <w:jc w:val="center"/>
              <w:rPr>
                <w:b/>
                <w:bCs/>
                <w:i/>
                <w:iCs/>
              </w:rPr>
            </w:pPr>
            <w:r w:rsidRPr="007B7B31">
              <w:rPr>
                <w:b/>
                <w:bCs/>
                <w:i/>
                <w:iCs/>
              </w:rPr>
              <w:t xml:space="preserve">(code de </w:t>
            </w:r>
            <w:proofErr w:type="spellStart"/>
            <w:r w:rsidRPr="007B7B31">
              <w:rPr>
                <w:b/>
                <w:bCs/>
                <w:i/>
                <w:iCs/>
              </w:rPr>
              <w:t>l'exploitant</w:t>
            </w:r>
            <w:proofErr w:type="spellEnd"/>
            <w:r w:rsidRPr="007B7B31">
              <w:rPr>
                <w:b/>
                <w:bCs/>
                <w:i/>
                <w:iCs/>
              </w:rPr>
              <w:t>)</w:t>
            </w:r>
          </w:p>
        </w:tc>
        <w:tc>
          <w:tcPr>
            <w:tcW w:w="3402" w:type="dxa"/>
            <w:tcBorders>
              <w:top w:val="nil"/>
              <w:left w:val="nil"/>
              <w:bottom w:val="single" w:sz="4" w:space="0" w:color="auto"/>
              <w:right w:val="nil"/>
            </w:tcBorders>
          </w:tcPr>
          <w:p w14:paraId="219172BE" w14:textId="77777777" w:rsidR="001903D7" w:rsidRPr="007B7B31" w:rsidRDefault="001903D7" w:rsidP="001903D7">
            <w:pPr>
              <w:spacing w:before="0"/>
            </w:pPr>
          </w:p>
        </w:tc>
      </w:tr>
    </w:tbl>
    <w:p w14:paraId="6388B52C" w14:textId="77777777" w:rsidR="001903D7" w:rsidRDefault="001903D7" w:rsidP="001903D7">
      <w:pPr>
        <w:rPr>
          <w:rFonts w:cs="Calibri"/>
          <w:b/>
          <w:color w:val="000000"/>
          <w:lang w:val="pt-BR"/>
        </w:rPr>
      </w:pPr>
    </w:p>
    <w:p w14:paraId="0E9B56B8" w14:textId="77777777" w:rsidR="001903D7" w:rsidRDefault="001903D7" w:rsidP="001903D7">
      <w:pPr>
        <w:tabs>
          <w:tab w:val="left" w:pos="3686"/>
        </w:tabs>
        <w:spacing w:before="0" w:after="120"/>
        <w:rPr>
          <w:rFonts w:cs="Calibri"/>
          <w:b/>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DD448E">
        <w:rPr>
          <w:rFonts w:cs="Calibri"/>
          <w:b/>
          <w:i/>
          <w:lang w:val="fr-FR"/>
        </w:rPr>
        <w:tab/>
      </w:r>
      <w:r>
        <w:rPr>
          <w:rFonts w:cs="Calibri"/>
          <w:b/>
          <w:lang w:val="fr-FR"/>
        </w:rPr>
        <w:t>ADD</w:t>
      </w:r>
    </w:p>
    <w:tbl>
      <w:tblPr>
        <w:tblW w:w="10440" w:type="dxa"/>
        <w:tblLayout w:type="fixed"/>
        <w:tblCellMar>
          <w:top w:w="85" w:type="dxa"/>
          <w:bottom w:w="85" w:type="dxa"/>
        </w:tblCellMar>
        <w:tblLook w:val="05A0" w:firstRow="1" w:lastRow="0" w:firstColumn="1" w:lastColumn="1" w:noHBand="0" w:noVBand="1"/>
      </w:tblPr>
      <w:tblGrid>
        <w:gridCol w:w="3600"/>
        <w:gridCol w:w="2520"/>
        <w:gridCol w:w="4320"/>
      </w:tblGrid>
      <w:tr w:rsidR="001903D7" w:rsidRPr="00191538" w14:paraId="483ABF85" w14:textId="77777777" w:rsidTr="00C61873">
        <w:trPr>
          <w:trHeight w:val="779"/>
        </w:trPr>
        <w:tc>
          <w:tcPr>
            <w:tcW w:w="3600" w:type="dxa"/>
          </w:tcPr>
          <w:p w14:paraId="785A7C60" w14:textId="77777777" w:rsidR="001903D7" w:rsidRPr="00191538" w:rsidRDefault="001903D7" w:rsidP="001903D7">
            <w:pPr>
              <w:tabs>
                <w:tab w:val="left" w:pos="426"/>
                <w:tab w:val="left" w:pos="4140"/>
                <w:tab w:val="left" w:pos="4230"/>
              </w:tabs>
              <w:spacing w:before="0"/>
              <w:rPr>
                <w:rFonts w:cs="Arial"/>
                <w:noProof/>
                <w:lang w:val="de-CH"/>
              </w:rPr>
            </w:pPr>
            <w:r w:rsidRPr="00191538">
              <w:rPr>
                <w:rFonts w:cs="Arial"/>
                <w:noProof/>
                <w:lang w:val="de-CH"/>
              </w:rPr>
              <w:t>Connect4Video GmbH</w:t>
            </w:r>
          </w:p>
          <w:p w14:paraId="42625D2B" w14:textId="77777777" w:rsidR="001903D7" w:rsidRPr="00191538" w:rsidRDefault="001903D7" w:rsidP="001903D7">
            <w:pPr>
              <w:tabs>
                <w:tab w:val="left" w:pos="426"/>
                <w:tab w:val="left" w:pos="4140"/>
                <w:tab w:val="left" w:pos="4230"/>
              </w:tabs>
              <w:spacing w:before="0"/>
              <w:rPr>
                <w:rFonts w:cs="Arial"/>
                <w:noProof/>
                <w:lang w:val="de-CH"/>
              </w:rPr>
            </w:pPr>
            <w:r w:rsidRPr="00191538">
              <w:rPr>
                <w:rFonts w:cs="Arial"/>
                <w:noProof/>
                <w:lang w:val="de-CH"/>
              </w:rPr>
              <w:t>Nibelungenstrasse 28</w:t>
            </w:r>
          </w:p>
          <w:p w14:paraId="529D22D8" w14:textId="77777777" w:rsidR="001903D7" w:rsidRPr="00191538" w:rsidRDefault="001903D7" w:rsidP="001903D7">
            <w:pPr>
              <w:tabs>
                <w:tab w:val="left" w:pos="426"/>
                <w:tab w:val="left" w:pos="4140"/>
                <w:tab w:val="left" w:pos="4230"/>
              </w:tabs>
              <w:spacing w:before="0"/>
              <w:rPr>
                <w:rFonts w:cs="Arial"/>
                <w:noProof/>
              </w:rPr>
            </w:pPr>
            <w:r w:rsidRPr="00191538">
              <w:rPr>
                <w:rFonts w:cs="Arial"/>
                <w:noProof/>
                <w:lang w:val="de-CH"/>
              </w:rPr>
              <w:t>D-65428 RÜSSELSHEIM</w:t>
            </w:r>
          </w:p>
        </w:tc>
        <w:tc>
          <w:tcPr>
            <w:tcW w:w="2520" w:type="dxa"/>
          </w:tcPr>
          <w:p w14:paraId="714EABB5" w14:textId="77777777" w:rsidR="001903D7" w:rsidRPr="00191538" w:rsidRDefault="001903D7" w:rsidP="001903D7">
            <w:pPr>
              <w:widowControl w:val="0"/>
              <w:spacing w:before="0"/>
              <w:jc w:val="center"/>
              <w:rPr>
                <w:rFonts w:eastAsia="SimSun" w:cs="Arial"/>
                <w:b/>
                <w:bCs/>
                <w:color w:val="000000"/>
              </w:rPr>
            </w:pPr>
            <w:r w:rsidRPr="00191538">
              <w:rPr>
                <w:rFonts w:eastAsia="SimSun" w:cs="Arial"/>
                <w:b/>
                <w:bCs/>
                <w:noProof/>
                <w:color w:val="000000"/>
              </w:rPr>
              <w:t>C4VTEL</w:t>
            </w:r>
          </w:p>
        </w:tc>
        <w:tc>
          <w:tcPr>
            <w:tcW w:w="4320" w:type="dxa"/>
          </w:tcPr>
          <w:p w14:paraId="721E2687"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Mr Andreas Zenger</w:t>
            </w:r>
          </w:p>
          <w:p w14:paraId="09B8F8EA"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Tel.: +49 6131 6368760</w:t>
            </w:r>
          </w:p>
          <w:p w14:paraId="1831E3D4"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Fax: +49 6142 977629</w:t>
            </w:r>
          </w:p>
          <w:p w14:paraId="4CFE060B"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Email: andreas@connect4video.com</w:t>
            </w:r>
          </w:p>
        </w:tc>
      </w:tr>
    </w:tbl>
    <w:p w14:paraId="10D21DE5" w14:textId="77777777" w:rsidR="001903D7" w:rsidRPr="00191538" w:rsidRDefault="001903D7" w:rsidP="001903D7">
      <w:pPr>
        <w:tabs>
          <w:tab w:val="left" w:pos="3686"/>
        </w:tabs>
        <w:spacing w:before="0"/>
        <w:rPr>
          <w:rFonts w:cs="Calibri"/>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520"/>
        <w:gridCol w:w="4320"/>
      </w:tblGrid>
      <w:tr w:rsidR="001903D7" w:rsidRPr="00191538" w14:paraId="5DEF9DBB" w14:textId="77777777" w:rsidTr="00C61873">
        <w:trPr>
          <w:trHeight w:val="779"/>
        </w:trPr>
        <w:tc>
          <w:tcPr>
            <w:tcW w:w="3600" w:type="dxa"/>
          </w:tcPr>
          <w:p w14:paraId="67D1A617" w14:textId="77777777" w:rsidR="001903D7" w:rsidRPr="00191538" w:rsidRDefault="001903D7" w:rsidP="001903D7">
            <w:pPr>
              <w:tabs>
                <w:tab w:val="left" w:pos="426"/>
                <w:tab w:val="left" w:pos="4140"/>
                <w:tab w:val="left" w:pos="4230"/>
              </w:tabs>
              <w:spacing w:before="0"/>
              <w:jc w:val="left"/>
              <w:rPr>
                <w:rFonts w:cs="Arial"/>
                <w:noProof/>
                <w:lang w:val="de-CH"/>
              </w:rPr>
            </w:pPr>
            <w:r w:rsidRPr="00191538">
              <w:rPr>
                <w:rFonts w:cs="Arial"/>
                <w:noProof/>
                <w:lang w:val="de-CH"/>
              </w:rPr>
              <w:t xml:space="preserve">Luiz Fernando Ribeiro Amaral </w:t>
            </w:r>
            <w:r w:rsidRPr="00191538">
              <w:rPr>
                <w:rFonts w:cs="Arial"/>
                <w:noProof/>
                <w:lang w:val="de-CH"/>
              </w:rPr>
              <w:br/>
              <w:t>- IP-Fast -</w:t>
            </w:r>
          </w:p>
          <w:p w14:paraId="70DDC0A1" w14:textId="77777777" w:rsidR="001903D7" w:rsidRPr="00191538" w:rsidRDefault="001903D7" w:rsidP="001903D7">
            <w:pPr>
              <w:tabs>
                <w:tab w:val="left" w:pos="426"/>
                <w:tab w:val="left" w:pos="4140"/>
                <w:tab w:val="left" w:pos="4230"/>
              </w:tabs>
              <w:spacing w:before="0"/>
              <w:rPr>
                <w:rFonts w:cs="Arial"/>
                <w:noProof/>
                <w:lang w:val="de-CH"/>
              </w:rPr>
            </w:pPr>
            <w:r w:rsidRPr="00191538">
              <w:rPr>
                <w:rFonts w:cs="Arial"/>
                <w:noProof/>
                <w:lang w:val="de-CH"/>
              </w:rPr>
              <w:t>Ferdinandstrasse 40</w:t>
            </w:r>
          </w:p>
          <w:p w14:paraId="0633DF7F" w14:textId="77777777" w:rsidR="001903D7" w:rsidRPr="00191538" w:rsidRDefault="001903D7" w:rsidP="001903D7">
            <w:pPr>
              <w:tabs>
                <w:tab w:val="left" w:pos="426"/>
                <w:tab w:val="left" w:pos="4140"/>
                <w:tab w:val="left" w:pos="4230"/>
              </w:tabs>
              <w:spacing w:before="0"/>
              <w:rPr>
                <w:rFonts w:cs="Arial"/>
                <w:noProof/>
              </w:rPr>
            </w:pPr>
            <w:r w:rsidRPr="00191538">
              <w:rPr>
                <w:rFonts w:cs="Arial"/>
                <w:noProof/>
                <w:lang w:val="de-CH"/>
              </w:rPr>
              <w:t>D-21614 BUXTEHUDE</w:t>
            </w:r>
          </w:p>
        </w:tc>
        <w:tc>
          <w:tcPr>
            <w:tcW w:w="2520" w:type="dxa"/>
          </w:tcPr>
          <w:p w14:paraId="0F11BA1F" w14:textId="77777777" w:rsidR="001903D7" w:rsidRPr="00191538" w:rsidRDefault="001903D7" w:rsidP="001903D7">
            <w:pPr>
              <w:widowControl w:val="0"/>
              <w:spacing w:before="0"/>
              <w:jc w:val="center"/>
              <w:rPr>
                <w:rFonts w:eastAsia="SimSun" w:cs="Arial"/>
                <w:b/>
                <w:bCs/>
                <w:color w:val="000000"/>
              </w:rPr>
            </w:pPr>
            <w:r w:rsidRPr="00191538">
              <w:rPr>
                <w:rFonts w:eastAsia="SimSun" w:cs="Arial"/>
                <w:b/>
                <w:bCs/>
                <w:noProof/>
                <w:color w:val="000000"/>
              </w:rPr>
              <w:t>IPFAST</w:t>
            </w:r>
          </w:p>
        </w:tc>
        <w:tc>
          <w:tcPr>
            <w:tcW w:w="4320" w:type="dxa"/>
          </w:tcPr>
          <w:p w14:paraId="361DE678"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Mr Luiz Amaral</w:t>
            </w:r>
          </w:p>
          <w:p w14:paraId="341F4DB4"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Tel.: +49 4161 7323842</w:t>
            </w:r>
          </w:p>
          <w:p w14:paraId="2FF4D080"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Email: info@ip-fast.net</w:t>
            </w:r>
          </w:p>
        </w:tc>
      </w:tr>
    </w:tbl>
    <w:p w14:paraId="4C8309F7" w14:textId="77777777" w:rsidR="001903D7" w:rsidRPr="00191538" w:rsidRDefault="001903D7" w:rsidP="001903D7">
      <w:pPr>
        <w:tabs>
          <w:tab w:val="left" w:pos="3686"/>
        </w:tabs>
        <w:spacing w:before="0"/>
        <w:rPr>
          <w:rFonts w:cs="Calibri"/>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520"/>
        <w:gridCol w:w="4320"/>
      </w:tblGrid>
      <w:tr w:rsidR="001903D7" w:rsidRPr="00191538" w14:paraId="4BA37E3D" w14:textId="77777777" w:rsidTr="00C61873">
        <w:trPr>
          <w:trHeight w:val="779"/>
        </w:trPr>
        <w:tc>
          <w:tcPr>
            <w:tcW w:w="3600" w:type="dxa"/>
          </w:tcPr>
          <w:p w14:paraId="5A222C4F" w14:textId="77777777" w:rsidR="001903D7" w:rsidRPr="00191538" w:rsidRDefault="001903D7" w:rsidP="001903D7">
            <w:pPr>
              <w:tabs>
                <w:tab w:val="left" w:pos="426"/>
                <w:tab w:val="left" w:pos="4140"/>
                <w:tab w:val="left" w:pos="4230"/>
              </w:tabs>
              <w:spacing w:before="0"/>
              <w:rPr>
                <w:rFonts w:cs="Arial"/>
                <w:noProof/>
                <w:lang w:val="de-CH"/>
              </w:rPr>
            </w:pPr>
            <w:r w:rsidRPr="00191538">
              <w:rPr>
                <w:rFonts w:cs="Arial"/>
                <w:noProof/>
                <w:lang w:val="de-CH"/>
              </w:rPr>
              <w:t>VISTEC Internet Service GmbH</w:t>
            </w:r>
          </w:p>
          <w:p w14:paraId="6C0ABBE5" w14:textId="77777777" w:rsidR="001903D7" w:rsidRPr="00191538" w:rsidRDefault="001903D7" w:rsidP="001903D7">
            <w:pPr>
              <w:tabs>
                <w:tab w:val="left" w:pos="426"/>
                <w:tab w:val="left" w:pos="4140"/>
                <w:tab w:val="left" w:pos="4230"/>
              </w:tabs>
              <w:spacing w:before="0"/>
              <w:rPr>
                <w:rFonts w:cs="Arial"/>
                <w:noProof/>
                <w:lang w:val="de-CH"/>
              </w:rPr>
            </w:pPr>
            <w:r w:rsidRPr="00191538">
              <w:rPr>
                <w:rFonts w:cs="Arial"/>
                <w:noProof/>
                <w:lang w:val="de-CH"/>
              </w:rPr>
              <w:t>Hagenauer Strasse 42</w:t>
            </w:r>
          </w:p>
          <w:p w14:paraId="72D7414A" w14:textId="77777777" w:rsidR="001903D7" w:rsidRPr="00191538" w:rsidRDefault="001903D7" w:rsidP="001903D7">
            <w:pPr>
              <w:tabs>
                <w:tab w:val="left" w:pos="426"/>
                <w:tab w:val="left" w:pos="4140"/>
                <w:tab w:val="left" w:pos="4230"/>
              </w:tabs>
              <w:spacing w:before="0"/>
              <w:rPr>
                <w:rFonts w:cs="Arial"/>
                <w:noProof/>
              </w:rPr>
            </w:pPr>
            <w:r w:rsidRPr="00191538">
              <w:rPr>
                <w:rFonts w:cs="Arial"/>
                <w:noProof/>
                <w:lang w:val="de-CH"/>
              </w:rPr>
              <w:t>D-65203 WIESBADEN</w:t>
            </w:r>
          </w:p>
        </w:tc>
        <w:tc>
          <w:tcPr>
            <w:tcW w:w="2520" w:type="dxa"/>
          </w:tcPr>
          <w:p w14:paraId="46F0B2E3" w14:textId="77777777" w:rsidR="001903D7" w:rsidRPr="00191538" w:rsidRDefault="001903D7" w:rsidP="001903D7">
            <w:pPr>
              <w:widowControl w:val="0"/>
              <w:spacing w:before="0"/>
              <w:jc w:val="center"/>
              <w:rPr>
                <w:rFonts w:eastAsia="SimSun" w:cs="Arial"/>
                <w:b/>
                <w:bCs/>
                <w:color w:val="000000"/>
              </w:rPr>
            </w:pPr>
            <w:r w:rsidRPr="00191538">
              <w:rPr>
                <w:rFonts w:eastAsia="SimSun" w:cs="Arial"/>
                <w:b/>
                <w:bCs/>
                <w:noProof/>
                <w:color w:val="000000"/>
              </w:rPr>
              <w:t>VISTEC</w:t>
            </w:r>
          </w:p>
        </w:tc>
        <w:tc>
          <w:tcPr>
            <w:tcW w:w="4320" w:type="dxa"/>
          </w:tcPr>
          <w:p w14:paraId="1B0B83D0"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Mr Joern Krieger</w:t>
            </w:r>
          </w:p>
          <w:p w14:paraId="23CC71C5"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Tel.: +49 611 22038</w:t>
            </w:r>
          </w:p>
          <w:p w14:paraId="753556AC"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Fax: +49 611 22701</w:t>
            </w:r>
          </w:p>
          <w:p w14:paraId="1A4B08F6"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Email: jkrieger@vistec.net</w:t>
            </w:r>
          </w:p>
        </w:tc>
      </w:tr>
    </w:tbl>
    <w:p w14:paraId="5A2EBED4" w14:textId="77777777" w:rsidR="001903D7" w:rsidRPr="00191538" w:rsidRDefault="001903D7" w:rsidP="001903D7">
      <w:pPr>
        <w:tabs>
          <w:tab w:val="left" w:pos="3686"/>
        </w:tabs>
        <w:spacing w:before="0"/>
        <w:rPr>
          <w:rFonts w:cs="Calibri"/>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520"/>
        <w:gridCol w:w="4320"/>
      </w:tblGrid>
      <w:tr w:rsidR="001903D7" w:rsidRPr="00191538" w14:paraId="2DCA1860" w14:textId="77777777" w:rsidTr="00C61873">
        <w:trPr>
          <w:trHeight w:val="779"/>
        </w:trPr>
        <w:tc>
          <w:tcPr>
            <w:tcW w:w="3600" w:type="dxa"/>
          </w:tcPr>
          <w:p w14:paraId="4E5BAE98" w14:textId="77777777" w:rsidR="001903D7" w:rsidRPr="00191538" w:rsidRDefault="001903D7" w:rsidP="001903D7">
            <w:pPr>
              <w:tabs>
                <w:tab w:val="left" w:pos="426"/>
                <w:tab w:val="left" w:pos="4140"/>
                <w:tab w:val="left" w:pos="4230"/>
              </w:tabs>
              <w:spacing w:before="0"/>
              <w:rPr>
                <w:rFonts w:cs="Arial"/>
                <w:noProof/>
                <w:lang w:val="de-CH"/>
              </w:rPr>
            </w:pPr>
            <w:r w:rsidRPr="00191538">
              <w:rPr>
                <w:rFonts w:cs="Arial"/>
                <w:noProof/>
                <w:lang w:val="de-CH"/>
              </w:rPr>
              <w:t>WAHLCOM GmbH</w:t>
            </w:r>
          </w:p>
          <w:p w14:paraId="2E45E66B" w14:textId="77777777" w:rsidR="001903D7" w:rsidRPr="00191538" w:rsidRDefault="001903D7" w:rsidP="001903D7">
            <w:pPr>
              <w:tabs>
                <w:tab w:val="left" w:pos="426"/>
                <w:tab w:val="left" w:pos="4140"/>
                <w:tab w:val="left" w:pos="4230"/>
              </w:tabs>
              <w:spacing w:before="0"/>
              <w:rPr>
                <w:rFonts w:cs="Arial"/>
                <w:noProof/>
                <w:lang w:val="de-CH"/>
              </w:rPr>
            </w:pPr>
            <w:r w:rsidRPr="00191538">
              <w:rPr>
                <w:rFonts w:cs="Arial"/>
                <w:noProof/>
                <w:lang w:val="de-CH"/>
              </w:rPr>
              <w:t>Hauptstrasse 53</w:t>
            </w:r>
          </w:p>
          <w:p w14:paraId="4AA5719C" w14:textId="77777777" w:rsidR="001903D7" w:rsidRPr="00191538" w:rsidRDefault="001903D7" w:rsidP="001903D7">
            <w:pPr>
              <w:tabs>
                <w:tab w:val="left" w:pos="426"/>
                <w:tab w:val="left" w:pos="4140"/>
                <w:tab w:val="left" w:pos="4230"/>
              </w:tabs>
              <w:spacing w:before="0"/>
              <w:rPr>
                <w:rFonts w:cs="Arial"/>
                <w:noProof/>
              </w:rPr>
            </w:pPr>
            <w:r w:rsidRPr="00191538">
              <w:rPr>
                <w:rFonts w:cs="Arial"/>
                <w:noProof/>
                <w:lang w:val="de-CH"/>
              </w:rPr>
              <w:t>D-58675 HEMER</w:t>
            </w:r>
          </w:p>
        </w:tc>
        <w:tc>
          <w:tcPr>
            <w:tcW w:w="2520" w:type="dxa"/>
          </w:tcPr>
          <w:p w14:paraId="4804463D" w14:textId="77777777" w:rsidR="001903D7" w:rsidRPr="00191538" w:rsidRDefault="001903D7" w:rsidP="001903D7">
            <w:pPr>
              <w:widowControl w:val="0"/>
              <w:spacing w:before="0"/>
              <w:jc w:val="center"/>
              <w:rPr>
                <w:rFonts w:eastAsia="SimSun" w:cs="Arial"/>
                <w:b/>
                <w:bCs/>
                <w:color w:val="000000"/>
              </w:rPr>
            </w:pPr>
            <w:r w:rsidRPr="00191538">
              <w:rPr>
                <w:rFonts w:eastAsia="SimSun" w:cs="Arial"/>
                <w:b/>
                <w:bCs/>
                <w:noProof/>
                <w:color w:val="000000"/>
              </w:rPr>
              <w:t>WAHLCM</w:t>
            </w:r>
          </w:p>
        </w:tc>
        <w:tc>
          <w:tcPr>
            <w:tcW w:w="4320" w:type="dxa"/>
          </w:tcPr>
          <w:p w14:paraId="67076075"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Mr Daniel Wahl</w:t>
            </w:r>
          </w:p>
          <w:p w14:paraId="210C6197"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Tel.: +49 2372 5525913</w:t>
            </w:r>
          </w:p>
          <w:p w14:paraId="7308A5B5" w14:textId="77777777" w:rsidR="001903D7" w:rsidRPr="00191538" w:rsidRDefault="001903D7" w:rsidP="001903D7">
            <w:pPr>
              <w:widowControl w:val="0"/>
              <w:spacing w:before="0"/>
              <w:rPr>
                <w:rFonts w:eastAsia="SimSun" w:cs="Arial"/>
                <w:color w:val="000000"/>
              </w:rPr>
            </w:pPr>
            <w:r w:rsidRPr="00191538">
              <w:rPr>
                <w:rFonts w:eastAsia="SimSun" w:cs="Arial"/>
                <w:color w:val="000000"/>
              </w:rPr>
              <w:t>Email: d.wahl@wahlcom.de</w:t>
            </w:r>
          </w:p>
        </w:tc>
      </w:tr>
    </w:tbl>
    <w:p w14:paraId="3D15EC06" w14:textId="77777777" w:rsidR="001903D7" w:rsidRPr="00660527" w:rsidRDefault="001903D7" w:rsidP="001903D7">
      <w:pPr>
        <w:tabs>
          <w:tab w:val="left" w:pos="3686"/>
        </w:tabs>
        <w:rPr>
          <w:rFonts w:cs="Calibri"/>
          <w:color w:val="000000"/>
          <w:lang w:val="pt-BR"/>
        </w:rPr>
      </w:pPr>
    </w:p>
    <w:p w14:paraId="62970E0C" w14:textId="6924179E" w:rsidR="001903D7" w:rsidRDefault="001903D7" w:rsidP="004B0234">
      <w:r>
        <w:br w:type="page"/>
      </w:r>
    </w:p>
    <w:p w14:paraId="764C8936" w14:textId="77777777" w:rsidR="001903D7" w:rsidRPr="00542D9D" w:rsidRDefault="001903D7" w:rsidP="001903D7">
      <w:pPr>
        <w:pStyle w:val="Heading20"/>
      </w:pPr>
      <w:r w:rsidRPr="008149B6">
        <w:lastRenderedPageBreak/>
        <w:t>Liste des codes de points sémaphores internationaux (ISPC)</w:t>
      </w:r>
      <w:r w:rsidRPr="008149B6">
        <w:br/>
        <w:t>(Selon la Recommandation UIT-T Q.708 (03/1999))</w:t>
      </w:r>
      <w:r w:rsidRPr="008149B6">
        <w:br/>
        <w:t>(Situation au 1 juillet 2020)</w:t>
      </w:r>
    </w:p>
    <w:p w14:paraId="7138CC08" w14:textId="77777777" w:rsidR="001903D7" w:rsidRPr="00B70D50" w:rsidRDefault="001903D7" w:rsidP="001903D7">
      <w:pPr>
        <w:pStyle w:val="Heading70"/>
        <w:keepNext/>
        <w:spacing w:before="240"/>
        <w:rPr>
          <w:b/>
          <w:lang w:val="fr-CH"/>
        </w:rPr>
      </w:pPr>
      <w:r w:rsidRPr="00B70D50">
        <w:rPr>
          <w:lang w:val="fr-CH"/>
        </w:rPr>
        <w:t>(Annexe au Bulletin d'exploitation de l'UIT No. 1199 - 1.VII.2020)</w:t>
      </w:r>
      <w:r w:rsidRPr="00B70D50">
        <w:rPr>
          <w:lang w:val="fr-CH"/>
        </w:rPr>
        <w:br/>
        <w:t>(Amendement No. 68)</w:t>
      </w:r>
    </w:p>
    <w:p w14:paraId="2AF85302" w14:textId="77777777" w:rsidR="001903D7" w:rsidRPr="00B70D50" w:rsidRDefault="001903D7" w:rsidP="001903D7">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629"/>
        <w:gridCol w:w="3150"/>
        <w:gridCol w:w="3600"/>
      </w:tblGrid>
      <w:tr w:rsidR="001903D7" w:rsidRPr="003401F0" w14:paraId="0A5937F4" w14:textId="77777777" w:rsidTr="001903D7">
        <w:trPr>
          <w:cantSplit/>
          <w:trHeight w:val="227"/>
        </w:trPr>
        <w:tc>
          <w:tcPr>
            <w:tcW w:w="2538" w:type="dxa"/>
            <w:gridSpan w:val="2"/>
          </w:tcPr>
          <w:p w14:paraId="13953032" w14:textId="77777777" w:rsidR="001903D7" w:rsidRDefault="001903D7" w:rsidP="00C61873">
            <w:pPr>
              <w:pStyle w:val="Tablehead0"/>
              <w:jc w:val="left"/>
            </w:pPr>
            <w:r w:rsidRPr="00870C6B">
              <w:t>Pays/ Zone Géographique</w:t>
            </w:r>
          </w:p>
        </w:tc>
        <w:tc>
          <w:tcPr>
            <w:tcW w:w="3150" w:type="dxa"/>
            <w:vMerge w:val="restart"/>
            <w:shd w:val="clear" w:color="auto" w:fill="auto"/>
          </w:tcPr>
          <w:p w14:paraId="5D66B80B" w14:textId="77777777" w:rsidR="001903D7" w:rsidRPr="00870C6B" w:rsidRDefault="001903D7" w:rsidP="00C61873">
            <w:pPr>
              <w:pStyle w:val="Tablehead0"/>
              <w:jc w:val="left"/>
            </w:pPr>
            <w:r w:rsidRPr="00870C6B">
              <w:t>Nom unique du point sémaphore</w:t>
            </w:r>
          </w:p>
        </w:tc>
        <w:tc>
          <w:tcPr>
            <w:tcW w:w="3600" w:type="dxa"/>
            <w:vMerge w:val="restart"/>
            <w:shd w:val="clear" w:color="auto" w:fill="auto"/>
          </w:tcPr>
          <w:p w14:paraId="48AF5B95" w14:textId="77777777" w:rsidR="001903D7" w:rsidRPr="00870C6B" w:rsidRDefault="001903D7" w:rsidP="00C61873">
            <w:pPr>
              <w:pStyle w:val="Tablehead0"/>
              <w:jc w:val="left"/>
            </w:pPr>
            <w:r w:rsidRPr="00870C6B">
              <w:t>Nom de l'opérateur du point sémaphore</w:t>
            </w:r>
          </w:p>
        </w:tc>
      </w:tr>
      <w:tr w:rsidR="001903D7" w:rsidRPr="00B62253" w14:paraId="708C03DD" w14:textId="77777777" w:rsidTr="001903D7">
        <w:trPr>
          <w:cantSplit/>
          <w:trHeight w:val="227"/>
        </w:trPr>
        <w:tc>
          <w:tcPr>
            <w:tcW w:w="909" w:type="dxa"/>
            <w:tcBorders>
              <w:bottom w:val="single" w:sz="4" w:space="0" w:color="auto"/>
            </w:tcBorders>
          </w:tcPr>
          <w:p w14:paraId="1BC4306F" w14:textId="77777777" w:rsidR="001903D7" w:rsidRPr="00870C6B" w:rsidRDefault="001903D7" w:rsidP="00C61873">
            <w:pPr>
              <w:pStyle w:val="Tablehead0"/>
              <w:jc w:val="left"/>
            </w:pPr>
            <w:r w:rsidRPr="00870C6B">
              <w:t>ISPC</w:t>
            </w:r>
          </w:p>
        </w:tc>
        <w:tc>
          <w:tcPr>
            <w:tcW w:w="1629" w:type="dxa"/>
            <w:tcBorders>
              <w:bottom w:val="single" w:sz="4" w:space="0" w:color="auto"/>
            </w:tcBorders>
            <w:shd w:val="clear" w:color="auto" w:fill="auto"/>
          </w:tcPr>
          <w:p w14:paraId="5082CCEB" w14:textId="77777777" w:rsidR="001903D7" w:rsidRDefault="001903D7" w:rsidP="00C61873">
            <w:pPr>
              <w:pStyle w:val="Tablehead0"/>
              <w:jc w:val="left"/>
            </w:pPr>
            <w:r>
              <w:t>DEC</w:t>
            </w:r>
          </w:p>
        </w:tc>
        <w:tc>
          <w:tcPr>
            <w:tcW w:w="3150" w:type="dxa"/>
            <w:vMerge/>
            <w:tcBorders>
              <w:bottom w:val="single" w:sz="4" w:space="0" w:color="auto"/>
            </w:tcBorders>
            <w:shd w:val="clear" w:color="auto" w:fill="auto"/>
          </w:tcPr>
          <w:p w14:paraId="44FC2EDC" w14:textId="77777777" w:rsidR="001903D7" w:rsidRPr="00870C6B" w:rsidRDefault="001903D7" w:rsidP="00C61873">
            <w:pPr>
              <w:pStyle w:val="Tablehead0"/>
              <w:jc w:val="left"/>
            </w:pPr>
          </w:p>
        </w:tc>
        <w:tc>
          <w:tcPr>
            <w:tcW w:w="3600" w:type="dxa"/>
            <w:vMerge/>
            <w:tcBorders>
              <w:bottom w:val="single" w:sz="4" w:space="0" w:color="auto"/>
            </w:tcBorders>
            <w:shd w:val="clear" w:color="auto" w:fill="auto"/>
          </w:tcPr>
          <w:p w14:paraId="199E7F72" w14:textId="77777777" w:rsidR="001903D7" w:rsidRPr="00870C6B" w:rsidRDefault="001903D7" w:rsidP="00C61873">
            <w:pPr>
              <w:pStyle w:val="Tablehead0"/>
              <w:jc w:val="left"/>
            </w:pPr>
          </w:p>
        </w:tc>
      </w:tr>
      <w:tr w:rsidR="001903D7" w:rsidRPr="001903D7" w14:paraId="4BF8740D" w14:textId="77777777" w:rsidTr="001903D7">
        <w:trPr>
          <w:cantSplit/>
          <w:trHeight w:val="240"/>
        </w:trPr>
        <w:tc>
          <w:tcPr>
            <w:tcW w:w="9288" w:type="dxa"/>
            <w:gridSpan w:val="4"/>
            <w:tcBorders>
              <w:top w:val="single" w:sz="4" w:space="0" w:color="auto"/>
            </w:tcBorders>
            <w:shd w:val="clear" w:color="auto" w:fill="auto"/>
          </w:tcPr>
          <w:p w14:paraId="467D321E" w14:textId="77777777" w:rsidR="001903D7" w:rsidRPr="001903D7" w:rsidRDefault="001903D7" w:rsidP="00C61873">
            <w:pPr>
              <w:pStyle w:val="Normalaftertitle"/>
              <w:keepNext/>
              <w:spacing w:before="240" w:after="120"/>
              <w:rPr>
                <w:b/>
                <w:bCs/>
              </w:rPr>
            </w:pPr>
            <w:proofErr w:type="spellStart"/>
            <w:r w:rsidRPr="001903D7">
              <w:rPr>
                <w:b/>
                <w:bCs/>
              </w:rPr>
              <w:t>Géorgie</w:t>
            </w:r>
            <w:proofErr w:type="spellEnd"/>
            <w:r w:rsidRPr="001903D7">
              <w:rPr>
                <w:b/>
                <w:bCs/>
              </w:rPr>
              <w:t xml:space="preserve">    LIR</w:t>
            </w:r>
          </w:p>
        </w:tc>
      </w:tr>
      <w:tr w:rsidR="001903D7" w:rsidRPr="00870C6B" w14:paraId="1D9A9051" w14:textId="77777777" w:rsidTr="00C61873">
        <w:trPr>
          <w:cantSplit/>
          <w:trHeight w:val="240"/>
        </w:trPr>
        <w:tc>
          <w:tcPr>
            <w:tcW w:w="909" w:type="dxa"/>
            <w:shd w:val="clear" w:color="auto" w:fill="auto"/>
          </w:tcPr>
          <w:p w14:paraId="1588F7AF" w14:textId="77777777" w:rsidR="001903D7" w:rsidRPr="00E7062C" w:rsidRDefault="001903D7" w:rsidP="00C61873">
            <w:pPr>
              <w:pStyle w:val="StyleTabletextLeft"/>
            </w:pPr>
            <w:r w:rsidRPr="00E7062C">
              <w:t>3-246-1</w:t>
            </w:r>
          </w:p>
        </w:tc>
        <w:tc>
          <w:tcPr>
            <w:tcW w:w="1629" w:type="dxa"/>
            <w:shd w:val="clear" w:color="auto" w:fill="auto"/>
          </w:tcPr>
          <w:p w14:paraId="4292A9B3" w14:textId="77777777" w:rsidR="001903D7" w:rsidRPr="00E7062C" w:rsidRDefault="001903D7" w:rsidP="00C61873">
            <w:pPr>
              <w:pStyle w:val="StyleTabletextLeft"/>
            </w:pPr>
            <w:r w:rsidRPr="00E7062C">
              <w:t>8113</w:t>
            </w:r>
          </w:p>
        </w:tc>
        <w:tc>
          <w:tcPr>
            <w:tcW w:w="3150" w:type="dxa"/>
            <w:shd w:val="clear" w:color="auto" w:fill="auto"/>
          </w:tcPr>
          <w:p w14:paraId="0F85098D" w14:textId="77777777" w:rsidR="001903D7" w:rsidRPr="00FF621E" w:rsidRDefault="001903D7" w:rsidP="00C61873">
            <w:pPr>
              <w:pStyle w:val="StyleTabletextLeft"/>
            </w:pPr>
            <w:proofErr w:type="spellStart"/>
            <w:r w:rsidRPr="00FF621E">
              <w:t>Tbilisi</w:t>
            </w:r>
            <w:proofErr w:type="spellEnd"/>
            <w:r w:rsidRPr="00FF621E">
              <w:t>, Bulk SMS server</w:t>
            </w:r>
          </w:p>
        </w:tc>
        <w:tc>
          <w:tcPr>
            <w:tcW w:w="3600" w:type="dxa"/>
          </w:tcPr>
          <w:p w14:paraId="7DCC31AC" w14:textId="77777777" w:rsidR="001903D7" w:rsidRPr="00FF621E" w:rsidRDefault="001903D7" w:rsidP="00C61873">
            <w:pPr>
              <w:pStyle w:val="StyleTabletextLeft"/>
            </w:pPr>
            <w:r w:rsidRPr="00FF621E">
              <w:t>TMTECH LTD</w:t>
            </w:r>
          </w:p>
        </w:tc>
      </w:tr>
      <w:tr w:rsidR="001903D7" w:rsidRPr="00870C6B" w14:paraId="2ED6BAD6" w14:textId="77777777" w:rsidTr="00C61873">
        <w:trPr>
          <w:cantSplit/>
          <w:trHeight w:val="240"/>
        </w:trPr>
        <w:tc>
          <w:tcPr>
            <w:tcW w:w="909" w:type="dxa"/>
            <w:shd w:val="clear" w:color="auto" w:fill="auto"/>
          </w:tcPr>
          <w:p w14:paraId="4D9F3E94" w14:textId="77777777" w:rsidR="001903D7" w:rsidRPr="00E7062C" w:rsidRDefault="001903D7" w:rsidP="00C61873">
            <w:pPr>
              <w:pStyle w:val="StyleTabletextLeft"/>
            </w:pPr>
            <w:r w:rsidRPr="00E7062C">
              <w:t>3-246-7</w:t>
            </w:r>
          </w:p>
        </w:tc>
        <w:tc>
          <w:tcPr>
            <w:tcW w:w="1629" w:type="dxa"/>
            <w:shd w:val="clear" w:color="auto" w:fill="auto"/>
          </w:tcPr>
          <w:p w14:paraId="713094B8" w14:textId="77777777" w:rsidR="001903D7" w:rsidRPr="00E7062C" w:rsidRDefault="001903D7" w:rsidP="00C61873">
            <w:pPr>
              <w:pStyle w:val="StyleTabletextLeft"/>
            </w:pPr>
            <w:r w:rsidRPr="00E7062C">
              <w:t>8119</w:t>
            </w:r>
          </w:p>
        </w:tc>
        <w:tc>
          <w:tcPr>
            <w:tcW w:w="3150" w:type="dxa"/>
            <w:shd w:val="clear" w:color="auto" w:fill="auto"/>
          </w:tcPr>
          <w:p w14:paraId="6FC658B1" w14:textId="77777777" w:rsidR="001903D7" w:rsidRPr="00FF621E" w:rsidRDefault="001903D7" w:rsidP="00C61873">
            <w:pPr>
              <w:pStyle w:val="StyleTabletextLeft"/>
            </w:pPr>
            <w:r w:rsidRPr="00FF621E">
              <w:t xml:space="preserve">MVNO mobile </w:t>
            </w:r>
            <w:proofErr w:type="spellStart"/>
            <w:r w:rsidRPr="00FF621E">
              <w:t>operator</w:t>
            </w:r>
            <w:proofErr w:type="spellEnd"/>
          </w:p>
        </w:tc>
        <w:tc>
          <w:tcPr>
            <w:tcW w:w="3600" w:type="dxa"/>
          </w:tcPr>
          <w:p w14:paraId="27457643" w14:textId="77777777" w:rsidR="001903D7" w:rsidRPr="00FF621E" w:rsidRDefault="001903D7" w:rsidP="00C61873">
            <w:pPr>
              <w:pStyle w:val="StyleTabletextLeft"/>
            </w:pPr>
            <w:proofErr w:type="spellStart"/>
            <w:r w:rsidRPr="00FF621E">
              <w:t>Unicell</w:t>
            </w:r>
            <w:proofErr w:type="spellEnd"/>
            <w:r w:rsidRPr="00FF621E">
              <w:t xml:space="preserve"> Mobile LTD</w:t>
            </w:r>
          </w:p>
        </w:tc>
      </w:tr>
      <w:tr w:rsidR="001903D7" w:rsidRPr="00870C6B" w14:paraId="512C4ECD" w14:textId="77777777" w:rsidTr="00C61873">
        <w:trPr>
          <w:cantSplit/>
          <w:trHeight w:val="240"/>
        </w:trPr>
        <w:tc>
          <w:tcPr>
            <w:tcW w:w="909" w:type="dxa"/>
            <w:shd w:val="clear" w:color="auto" w:fill="auto"/>
          </w:tcPr>
          <w:p w14:paraId="7ECA7D0E" w14:textId="77777777" w:rsidR="001903D7" w:rsidRPr="00E7062C" w:rsidRDefault="001903D7" w:rsidP="00C61873">
            <w:pPr>
              <w:pStyle w:val="StyleTabletextLeft"/>
            </w:pPr>
            <w:r w:rsidRPr="00E7062C">
              <w:t>5-233-0</w:t>
            </w:r>
          </w:p>
        </w:tc>
        <w:tc>
          <w:tcPr>
            <w:tcW w:w="1629" w:type="dxa"/>
            <w:shd w:val="clear" w:color="auto" w:fill="auto"/>
          </w:tcPr>
          <w:p w14:paraId="392C6FB5" w14:textId="77777777" w:rsidR="001903D7" w:rsidRPr="00E7062C" w:rsidRDefault="001903D7" w:rsidP="00C61873">
            <w:pPr>
              <w:pStyle w:val="StyleTabletextLeft"/>
            </w:pPr>
            <w:r w:rsidRPr="00E7062C">
              <w:t>12104</w:t>
            </w:r>
          </w:p>
        </w:tc>
        <w:tc>
          <w:tcPr>
            <w:tcW w:w="3150" w:type="dxa"/>
            <w:shd w:val="clear" w:color="auto" w:fill="auto"/>
          </w:tcPr>
          <w:p w14:paraId="78C642B3" w14:textId="77777777" w:rsidR="001903D7" w:rsidRPr="00FF621E" w:rsidRDefault="001903D7" w:rsidP="00C61873">
            <w:pPr>
              <w:pStyle w:val="StyleTabletextLeft"/>
            </w:pPr>
            <w:r w:rsidRPr="00FF621E">
              <w:t xml:space="preserve">MVNO mobile </w:t>
            </w:r>
            <w:proofErr w:type="spellStart"/>
            <w:r w:rsidRPr="00FF621E">
              <w:t>operator</w:t>
            </w:r>
            <w:proofErr w:type="spellEnd"/>
          </w:p>
        </w:tc>
        <w:tc>
          <w:tcPr>
            <w:tcW w:w="3600" w:type="dxa"/>
          </w:tcPr>
          <w:p w14:paraId="68F9C5F6" w14:textId="77777777" w:rsidR="001903D7" w:rsidRPr="00FF621E" w:rsidRDefault="001903D7" w:rsidP="00C61873">
            <w:pPr>
              <w:pStyle w:val="StyleTabletextLeft"/>
            </w:pPr>
            <w:proofErr w:type="spellStart"/>
            <w:r w:rsidRPr="00FF621E">
              <w:t>Unicell</w:t>
            </w:r>
            <w:proofErr w:type="spellEnd"/>
            <w:r w:rsidRPr="00FF621E">
              <w:t xml:space="preserve"> Mobile LTD</w:t>
            </w:r>
          </w:p>
        </w:tc>
      </w:tr>
    </w:tbl>
    <w:p w14:paraId="2BD7DF8C" w14:textId="77777777" w:rsidR="001903D7" w:rsidRPr="00FF621E" w:rsidRDefault="001903D7" w:rsidP="001903D7">
      <w:pPr>
        <w:pStyle w:val="Footnotesepar"/>
        <w:rPr>
          <w:lang w:val="fr-FR"/>
        </w:rPr>
      </w:pPr>
      <w:r w:rsidRPr="00FF621E">
        <w:rPr>
          <w:lang w:val="fr-FR"/>
        </w:rPr>
        <w:t>____________</w:t>
      </w:r>
    </w:p>
    <w:p w14:paraId="13A7C5DE" w14:textId="77777777" w:rsidR="001903D7" w:rsidRDefault="001903D7" w:rsidP="001903D7">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14:paraId="265E9E7B" w14:textId="77777777" w:rsidR="001903D7" w:rsidRDefault="001903D7" w:rsidP="001903D7">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16F29D71" w14:textId="77777777" w:rsidR="001903D7" w:rsidRPr="00756D3F" w:rsidRDefault="001903D7" w:rsidP="001903D7">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748EB9D6" w14:textId="77777777" w:rsidR="001903D7" w:rsidRPr="00756D3F" w:rsidRDefault="001903D7" w:rsidP="001903D7">
      <w:pPr>
        <w:rPr>
          <w:lang w:val="es-ES"/>
        </w:rPr>
      </w:pPr>
    </w:p>
    <w:p w14:paraId="28AAE84F" w14:textId="2F01EA9B" w:rsidR="001903D7" w:rsidRDefault="001903D7" w:rsidP="004B0234">
      <w:pPr>
        <w:rPr>
          <w:lang w:val="es-ES"/>
        </w:rPr>
      </w:pPr>
      <w:r>
        <w:rPr>
          <w:lang w:val="es-ES"/>
        </w:rPr>
        <w:br w:type="page"/>
      </w:r>
    </w:p>
    <w:p w14:paraId="389C3B4A" w14:textId="77777777" w:rsidR="001903D7" w:rsidRPr="007406C6" w:rsidRDefault="001903D7" w:rsidP="001903D7">
      <w:pPr>
        <w:pStyle w:val="Heading2"/>
        <w:spacing w:before="0"/>
        <w:rPr>
          <w:rFonts w:asciiTheme="minorHAnsi" w:hAnsiTheme="minorHAnsi" w:cs="Arial"/>
          <w:sz w:val="26"/>
          <w:szCs w:val="26"/>
          <w:lang w:val="fr-FR"/>
        </w:rPr>
      </w:pPr>
      <w:bookmarkStart w:id="778"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778"/>
    </w:p>
    <w:p w14:paraId="5C9B46B2" w14:textId="77777777" w:rsidR="001903D7" w:rsidRPr="0014039D" w:rsidRDefault="001903D7" w:rsidP="001903D7">
      <w:pPr>
        <w:jc w:val="center"/>
        <w:rPr>
          <w:rFonts w:asciiTheme="minorHAnsi" w:hAnsiTheme="minorHAnsi"/>
        </w:rPr>
      </w:pPr>
      <w:bookmarkStart w:id="779" w:name="_Toc36875244"/>
      <w:r w:rsidRPr="0014039D">
        <w:rPr>
          <w:rFonts w:asciiTheme="minorHAnsi" w:hAnsiTheme="minorHAnsi"/>
        </w:rPr>
        <w:t>Web: www.itu.int/itu-t/inr/nnp/index.html</w:t>
      </w:r>
    </w:p>
    <w:bookmarkEnd w:id="779"/>
    <w:p w14:paraId="4BF3F913" w14:textId="77777777" w:rsidR="001903D7" w:rsidRPr="0014039D" w:rsidRDefault="001903D7" w:rsidP="001903D7">
      <w:pPr>
        <w:rPr>
          <w:rFonts w:asciiTheme="minorHAnsi" w:hAnsiTheme="minorHAnsi"/>
        </w:rPr>
      </w:pPr>
    </w:p>
    <w:p w14:paraId="69A722A5" w14:textId="77777777" w:rsidR="001903D7" w:rsidRPr="007406C6" w:rsidRDefault="001903D7" w:rsidP="001903D7">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477E67D" w14:textId="77777777" w:rsidR="001903D7" w:rsidRPr="007406C6" w:rsidRDefault="001903D7" w:rsidP="001903D7">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06CFFDBA" w14:textId="77777777" w:rsidR="001903D7" w:rsidRDefault="001903D7" w:rsidP="001903D7">
      <w:pPr>
        <w:rPr>
          <w:lang w:val="fr-FR"/>
        </w:rPr>
      </w:pPr>
      <w:r w:rsidRPr="007406C6">
        <w:rPr>
          <w:lang w:val="fr-FR"/>
        </w:rPr>
        <w:t xml:space="preserve">Le </w:t>
      </w:r>
      <w:r w:rsidRPr="00336B42">
        <w:rPr>
          <w:noProof/>
          <w:lang w:val="fr-FR"/>
        </w:rPr>
        <w:t>1</w:t>
      </w:r>
      <w:r>
        <w:rPr>
          <w:noProof/>
          <w:lang w:val="fr-FR"/>
        </w:rPr>
        <w:t>5</w:t>
      </w:r>
      <w:r w:rsidRPr="00336B42">
        <w:rPr>
          <w:noProof/>
          <w:lang w:val="fr-FR"/>
        </w:rPr>
        <w:t>.</w:t>
      </w:r>
      <w:r>
        <w:rPr>
          <w:noProof/>
          <w:lang w:val="fr-FR"/>
        </w:rPr>
        <w:t>II</w:t>
      </w:r>
      <w:r w:rsidRPr="00336B42">
        <w:rPr>
          <w:noProof/>
          <w:lang w:val="fr-FR"/>
        </w:rPr>
        <w:t>.202</w:t>
      </w:r>
      <w:r>
        <w:rPr>
          <w:noProof/>
          <w:lang w:val="fr-FR"/>
        </w:rPr>
        <w:t>4</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w:t>
      </w:r>
      <w:proofErr w:type="gramStart"/>
      <w:r w:rsidRPr="007406C6">
        <w:rPr>
          <w:lang w:val="fr-FR"/>
        </w:rPr>
        <w:t>site:</w:t>
      </w:r>
      <w:proofErr w:type="gramEnd"/>
    </w:p>
    <w:p w14:paraId="74458243" w14:textId="77777777" w:rsidR="001903D7" w:rsidRPr="00A33D93" w:rsidRDefault="001903D7" w:rsidP="001903D7">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1903D7" w:rsidRPr="00A33D93" w14:paraId="4416E889" w14:textId="77777777" w:rsidTr="00C61873">
        <w:trPr>
          <w:jc w:val="center"/>
        </w:trPr>
        <w:tc>
          <w:tcPr>
            <w:tcW w:w="4673" w:type="dxa"/>
            <w:tcBorders>
              <w:top w:val="single" w:sz="4" w:space="0" w:color="auto"/>
              <w:bottom w:val="single" w:sz="4" w:space="0" w:color="auto"/>
              <w:right w:val="single" w:sz="4" w:space="0" w:color="auto"/>
            </w:tcBorders>
            <w:hideMark/>
          </w:tcPr>
          <w:p w14:paraId="29A33F4D" w14:textId="77777777" w:rsidR="001903D7" w:rsidRPr="00A33D93" w:rsidRDefault="001903D7" w:rsidP="00C61873">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76C0234B" w14:textId="77777777" w:rsidR="001903D7" w:rsidRPr="00A33D93" w:rsidRDefault="001903D7" w:rsidP="00C61873">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1903D7" w:rsidRPr="00A33D93" w14:paraId="6BFD099B" w14:textId="77777777" w:rsidTr="00C61873">
        <w:trPr>
          <w:jc w:val="center"/>
        </w:trPr>
        <w:tc>
          <w:tcPr>
            <w:tcW w:w="4673" w:type="dxa"/>
            <w:tcBorders>
              <w:top w:val="single" w:sz="4" w:space="0" w:color="auto"/>
              <w:left w:val="single" w:sz="4" w:space="0" w:color="auto"/>
              <w:bottom w:val="single" w:sz="4" w:space="0" w:color="auto"/>
              <w:right w:val="single" w:sz="4" w:space="0" w:color="auto"/>
            </w:tcBorders>
          </w:tcPr>
          <w:p w14:paraId="3DE3A603" w14:textId="77777777" w:rsidR="001903D7" w:rsidRPr="00D913A0" w:rsidRDefault="001903D7" w:rsidP="00C61873">
            <w:pPr>
              <w:tabs>
                <w:tab w:val="left" w:pos="1020"/>
              </w:tabs>
              <w:spacing w:before="40" w:after="40"/>
              <w:rPr>
                <w:rFonts w:asciiTheme="minorHAnsi" w:hAnsiTheme="minorHAnsi" w:cstheme="minorHAnsi"/>
              </w:rPr>
            </w:pPr>
            <w:r w:rsidRPr="00D913A0">
              <w:rPr>
                <w:rFonts w:asciiTheme="minorHAnsi" w:hAnsiTheme="minorHAnsi" w:cstheme="minorHAnsi"/>
              </w:rPr>
              <w:t>Cuba</w:t>
            </w:r>
          </w:p>
        </w:tc>
        <w:tc>
          <w:tcPr>
            <w:tcW w:w="2160" w:type="dxa"/>
            <w:tcBorders>
              <w:top w:val="single" w:sz="4" w:space="0" w:color="auto"/>
              <w:left w:val="single" w:sz="4" w:space="0" w:color="auto"/>
              <w:bottom w:val="single" w:sz="4" w:space="0" w:color="auto"/>
              <w:right w:val="single" w:sz="4" w:space="0" w:color="auto"/>
            </w:tcBorders>
          </w:tcPr>
          <w:p w14:paraId="61649D8D" w14:textId="77777777" w:rsidR="001903D7" w:rsidRPr="00D913A0" w:rsidRDefault="001903D7" w:rsidP="00C61873">
            <w:pPr>
              <w:spacing w:before="40" w:after="40"/>
              <w:jc w:val="center"/>
              <w:rPr>
                <w:rFonts w:asciiTheme="minorHAnsi" w:hAnsiTheme="minorHAnsi" w:cstheme="minorHAnsi"/>
              </w:rPr>
            </w:pPr>
            <w:r w:rsidRPr="00D913A0">
              <w:rPr>
                <w:rFonts w:asciiTheme="minorHAnsi" w:hAnsiTheme="minorHAnsi" w:cstheme="minorHAnsi"/>
              </w:rPr>
              <w:t>+53</w:t>
            </w:r>
          </w:p>
        </w:tc>
      </w:tr>
      <w:tr w:rsidR="001903D7" w:rsidRPr="00A33D93" w14:paraId="2A89FEEB" w14:textId="77777777" w:rsidTr="00C61873">
        <w:trPr>
          <w:jc w:val="center"/>
        </w:trPr>
        <w:tc>
          <w:tcPr>
            <w:tcW w:w="4673" w:type="dxa"/>
            <w:tcBorders>
              <w:top w:val="single" w:sz="4" w:space="0" w:color="auto"/>
              <w:left w:val="single" w:sz="4" w:space="0" w:color="auto"/>
              <w:bottom w:val="single" w:sz="4" w:space="0" w:color="auto"/>
              <w:right w:val="single" w:sz="4" w:space="0" w:color="auto"/>
            </w:tcBorders>
          </w:tcPr>
          <w:p w14:paraId="656661EA" w14:textId="77777777" w:rsidR="001903D7" w:rsidRPr="00D913A0" w:rsidRDefault="001903D7" w:rsidP="00C61873">
            <w:pPr>
              <w:tabs>
                <w:tab w:val="left" w:pos="1020"/>
              </w:tabs>
              <w:spacing w:before="40" w:after="40"/>
              <w:rPr>
                <w:rFonts w:asciiTheme="minorHAnsi" w:hAnsiTheme="minorHAnsi" w:cstheme="minorHAnsi"/>
              </w:rPr>
            </w:pPr>
            <w:r w:rsidRPr="00E141E8">
              <w:rPr>
                <w:rFonts w:asciiTheme="minorHAnsi" w:hAnsiTheme="minorHAnsi" w:cstheme="minorHAnsi"/>
              </w:rPr>
              <w:t>Maroc</w:t>
            </w:r>
          </w:p>
        </w:tc>
        <w:tc>
          <w:tcPr>
            <w:tcW w:w="2160" w:type="dxa"/>
            <w:tcBorders>
              <w:top w:val="single" w:sz="4" w:space="0" w:color="auto"/>
              <w:left w:val="single" w:sz="4" w:space="0" w:color="auto"/>
              <w:bottom w:val="single" w:sz="4" w:space="0" w:color="auto"/>
              <w:right w:val="single" w:sz="4" w:space="0" w:color="auto"/>
            </w:tcBorders>
          </w:tcPr>
          <w:p w14:paraId="23C72959" w14:textId="77777777" w:rsidR="001903D7" w:rsidRPr="00D913A0" w:rsidRDefault="001903D7" w:rsidP="00C61873">
            <w:pPr>
              <w:spacing w:before="40" w:after="40"/>
              <w:jc w:val="center"/>
              <w:rPr>
                <w:rFonts w:asciiTheme="minorHAnsi" w:hAnsiTheme="minorHAnsi" w:cstheme="minorHAnsi"/>
              </w:rPr>
            </w:pPr>
            <w:r w:rsidRPr="00D913A0">
              <w:rPr>
                <w:rFonts w:asciiTheme="minorHAnsi" w:hAnsiTheme="minorHAnsi" w:cstheme="minorHAnsi"/>
              </w:rPr>
              <w:t>+212</w:t>
            </w:r>
          </w:p>
        </w:tc>
      </w:tr>
      <w:tr w:rsidR="001903D7" w:rsidRPr="00A33D93" w14:paraId="3B24F93D" w14:textId="77777777" w:rsidTr="00C61873">
        <w:trPr>
          <w:jc w:val="center"/>
        </w:trPr>
        <w:tc>
          <w:tcPr>
            <w:tcW w:w="4673" w:type="dxa"/>
            <w:tcBorders>
              <w:top w:val="single" w:sz="4" w:space="0" w:color="auto"/>
              <w:left w:val="single" w:sz="4" w:space="0" w:color="auto"/>
              <w:bottom w:val="single" w:sz="4" w:space="0" w:color="auto"/>
              <w:right w:val="single" w:sz="4" w:space="0" w:color="auto"/>
            </w:tcBorders>
          </w:tcPr>
          <w:p w14:paraId="0B055112" w14:textId="77777777" w:rsidR="001903D7" w:rsidRPr="00D913A0" w:rsidRDefault="001903D7" w:rsidP="00C61873">
            <w:pPr>
              <w:tabs>
                <w:tab w:val="left" w:pos="1020"/>
              </w:tabs>
              <w:spacing w:before="40" w:after="40"/>
              <w:rPr>
                <w:rFonts w:asciiTheme="minorHAnsi" w:hAnsiTheme="minorHAnsi" w:cstheme="minorHAnsi"/>
              </w:rPr>
            </w:pPr>
            <w:proofErr w:type="spellStart"/>
            <w:r w:rsidRPr="00E141E8">
              <w:rPr>
                <w:rFonts w:asciiTheme="minorHAnsi" w:hAnsiTheme="minorHAnsi" w:cstheme="minorHAnsi"/>
              </w:rPr>
              <w:t>Royaume</w:t>
            </w:r>
            <w:proofErr w:type="spellEnd"/>
            <w:r w:rsidRPr="00E141E8">
              <w:rPr>
                <w:rFonts w:asciiTheme="minorHAnsi" w:hAnsiTheme="minorHAnsi" w:cstheme="minorHAnsi"/>
              </w:rPr>
              <w:t>-Uni</w:t>
            </w:r>
          </w:p>
        </w:tc>
        <w:tc>
          <w:tcPr>
            <w:tcW w:w="2160" w:type="dxa"/>
            <w:tcBorders>
              <w:top w:val="single" w:sz="4" w:space="0" w:color="auto"/>
              <w:left w:val="single" w:sz="4" w:space="0" w:color="auto"/>
              <w:bottom w:val="single" w:sz="4" w:space="0" w:color="auto"/>
              <w:right w:val="single" w:sz="4" w:space="0" w:color="auto"/>
            </w:tcBorders>
          </w:tcPr>
          <w:p w14:paraId="6603CEE4" w14:textId="77777777" w:rsidR="001903D7" w:rsidRPr="00D913A0" w:rsidRDefault="001903D7" w:rsidP="00C61873">
            <w:pPr>
              <w:spacing w:before="40" w:after="40"/>
              <w:jc w:val="center"/>
              <w:rPr>
                <w:rFonts w:asciiTheme="minorHAnsi" w:hAnsiTheme="minorHAnsi" w:cstheme="minorHAnsi"/>
              </w:rPr>
            </w:pPr>
            <w:r w:rsidRPr="00D913A0">
              <w:rPr>
                <w:rFonts w:asciiTheme="minorHAnsi" w:hAnsiTheme="minorHAnsi" w:cstheme="minorHAnsi"/>
              </w:rPr>
              <w:t>+44</w:t>
            </w:r>
          </w:p>
        </w:tc>
      </w:tr>
    </w:tbl>
    <w:p w14:paraId="147A6F08" w14:textId="77777777" w:rsidR="001903D7" w:rsidRPr="00A33D93" w:rsidRDefault="001903D7" w:rsidP="001903D7">
      <w:pPr>
        <w:pStyle w:val="NoSpacing"/>
        <w:rPr>
          <w:rFonts w:cstheme="minorHAnsi"/>
          <w:sz w:val="20"/>
          <w:szCs w:val="20"/>
        </w:rPr>
      </w:pPr>
    </w:p>
    <w:p w14:paraId="59C93C2D" w14:textId="77777777" w:rsidR="001903D7" w:rsidRPr="001903D7" w:rsidRDefault="001903D7" w:rsidP="004B0234">
      <w:pPr>
        <w:rPr>
          <w:lang w:val="es-ES"/>
        </w:rPr>
      </w:pPr>
    </w:p>
    <w:sectPr w:rsidR="001903D7" w:rsidRPr="001903D7" w:rsidSect="00EB7121">
      <w:footerReference w:type="even" r:id="rId14"/>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616801309" name="Picture 161680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657"/>
      <w:gridCol w:w="7408"/>
    </w:tblGrid>
    <w:tr w:rsidR="005F4D26" w:rsidRPr="00D33DDA" w14:paraId="1C98DB8C" w14:textId="77777777" w:rsidTr="00D368E4">
      <w:trPr>
        <w:cantSplit/>
      </w:trPr>
      <w:tc>
        <w:tcPr>
          <w:tcW w:w="1761" w:type="dxa"/>
          <w:shd w:val="clear" w:color="auto" w:fill="4C4C4C"/>
        </w:tcPr>
        <w:p w14:paraId="6DD68A60" w14:textId="141DEAB3"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616FC">
            <w:rPr>
              <w:noProof/>
              <w:color w:val="FFFFFF" w:themeColor="background1"/>
              <w:lang w:val="es-ES_tradnl"/>
            </w:rPr>
            <w:t>1288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0C2E481D"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616FC">
            <w:rPr>
              <w:noProof/>
              <w:color w:val="FFFFFF" w:themeColor="background1"/>
              <w:lang w:val="es-ES_tradnl"/>
            </w:rPr>
            <w:t>1288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657"/>
      <w:gridCol w:w="7408"/>
    </w:tblGrid>
    <w:tr w:rsidR="00EE655B" w:rsidRPr="00D33DDA" w14:paraId="04207024" w14:textId="77777777" w:rsidTr="00D368E4">
      <w:trPr>
        <w:cantSplit/>
      </w:trPr>
      <w:tc>
        <w:tcPr>
          <w:tcW w:w="1761" w:type="dxa"/>
          <w:shd w:val="clear" w:color="auto" w:fill="4C4C4C"/>
        </w:tcPr>
        <w:p w14:paraId="769265E4" w14:textId="7923DD1A" w:rsidR="00EE655B" w:rsidRPr="00D33DDA" w:rsidRDefault="00EE655B"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616FC">
            <w:rPr>
              <w:noProof/>
              <w:color w:val="FFFFFF" w:themeColor="background1"/>
              <w:lang w:val="es-ES_tradnl"/>
            </w:rPr>
            <w:t>1288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695BDC54" w14:textId="77777777" w:rsidR="00EE655B" w:rsidRPr="00D33DDA" w:rsidRDefault="00EE655B"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6B7ABE96" w14:textId="77777777" w:rsidR="00EE655B" w:rsidRDefault="00EE655B" w:rsidP="00D368E4">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16cid:durableId="1838110062">
    <w:abstractNumId w:val="4"/>
  </w:num>
  <w:num w:numId="2" w16cid:durableId="1571574851">
    <w:abstractNumId w:val="5"/>
  </w:num>
  <w:num w:numId="3" w16cid:durableId="2043630085">
    <w:abstractNumId w:val="3"/>
  </w:num>
  <w:num w:numId="4" w16cid:durableId="849835639">
    <w:abstractNumId w:val="2"/>
  </w:num>
  <w:num w:numId="5" w16cid:durableId="17397545">
    <w:abstractNumId w:val="0"/>
  </w:num>
  <w:num w:numId="6" w16cid:durableId="1084254708">
    <w:abstractNumId w:val="1"/>
  </w:num>
  <w:num w:numId="7" w16cid:durableId="88849500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74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83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3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DA4"/>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67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58"/>
    <w:rsid w:val="001036FB"/>
    <w:rsid w:val="00103963"/>
    <w:rsid w:val="00103D6F"/>
    <w:rsid w:val="00103F77"/>
    <w:rsid w:val="00104007"/>
    <w:rsid w:val="001048B5"/>
    <w:rsid w:val="00104ECE"/>
    <w:rsid w:val="0010500D"/>
    <w:rsid w:val="001056B5"/>
    <w:rsid w:val="0010603B"/>
    <w:rsid w:val="00106652"/>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8C3"/>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39F"/>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2CD"/>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AE5"/>
    <w:rsid w:val="00174EAF"/>
    <w:rsid w:val="0017525F"/>
    <w:rsid w:val="00175A00"/>
    <w:rsid w:val="00175D3C"/>
    <w:rsid w:val="00175D46"/>
    <w:rsid w:val="00176633"/>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8D8"/>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3D7"/>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2AE"/>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57E"/>
    <w:rsid w:val="002006EA"/>
    <w:rsid w:val="002015E1"/>
    <w:rsid w:val="002018FC"/>
    <w:rsid w:val="00201961"/>
    <w:rsid w:val="00201A47"/>
    <w:rsid w:val="00201AE8"/>
    <w:rsid w:val="00201C51"/>
    <w:rsid w:val="00201DFB"/>
    <w:rsid w:val="002022C0"/>
    <w:rsid w:val="00202891"/>
    <w:rsid w:val="002029D2"/>
    <w:rsid w:val="00202CA3"/>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A41"/>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3A9"/>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0E7E"/>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19DA"/>
    <w:rsid w:val="00292382"/>
    <w:rsid w:val="0029286F"/>
    <w:rsid w:val="00293091"/>
    <w:rsid w:val="002931D1"/>
    <w:rsid w:val="00293984"/>
    <w:rsid w:val="00293DD0"/>
    <w:rsid w:val="00293E81"/>
    <w:rsid w:val="002941D0"/>
    <w:rsid w:val="002945E8"/>
    <w:rsid w:val="002945F0"/>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A8"/>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1A1"/>
    <w:rsid w:val="00302201"/>
    <w:rsid w:val="00302711"/>
    <w:rsid w:val="00302AC5"/>
    <w:rsid w:val="00302EC5"/>
    <w:rsid w:val="00302F71"/>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4DA4"/>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7F"/>
    <w:rsid w:val="00327FB6"/>
    <w:rsid w:val="00330743"/>
    <w:rsid w:val="00330816"/>
    <w:rsid w:val="00330993"/>
    <w:rsid w:val="003309CB"/>
    <w:rsid w:val="00330A88"/>
    <w:rsid w:val="00330E0F"/>
    <w:rsid w:val="00331037"/>
    <w:rsid w:val="0033149A"/>
    <w:rsid w:val="003314B7"/>
    <w:rsid w:val="003314E9"/>
    <w:rsid w:val="003316CB"/>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1F0"/>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1F55"/>
    <w:rsid w:val="00352263"/>
    <w:rsid w:val="0035245B"/>
    <w:rsid w:val="003527A0"/>
    <w:rsid w:val="003528A9"/>
    <w:rsid w:val="003528E4"/>
    <w:rsid w:val="00352A0B"/>
    <w:rsid w:val="00352A6E"/>
    <w:rsid w:val="00352BA8"/>
    <w:rsid w:val="00352E50"/>
    <w:rsid w:val="003530F9"/>
    <w:rsid w:val="00353370"/>
    <w:rsid w:val="00353545"/>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702"/>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6D7"/>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9DC"/>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AAB"/>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C6F"/>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409"/>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0F72"/>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366"/>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8EA"/>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23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97C"/>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5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669"/>
    <w:rsid w:val="004D2B03"/>
    <w:rsid w:val="004D2CA6"/>
    <w:rsid w:val="004D318F"/>
    <w:rsid w:val="004D343B"/>
    <w:rsid w:val="004D390F"/>
    <w:rsid w:val="004D3CC2"/>
    <w:rsid w:val="004D3DFA"/>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6B3C"/>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4B5"/>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2F"/>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0F5E"/>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8F"/>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350"/>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088"/>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4D87"/>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5D"/>
    <w:rsid w:val="006249E2"/>
    <w:rsid w:val="00624A18"/>
    <w:rsid w:val="006254BE"/>
    <w:rsid w:val="00625928"/>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228"/>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6FC"/>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8A"/>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BB1"/>
    <w:rsid w:val="006B4F20"/>
    <w:rsid w:val="006B50B5"/>
    <w:rsid w:val="006B5178"/>
    <w:rsid w:val="006B564A"/>
    <w:rsid w:val="006B5679"/>
    <w:rsid w:val="006B5900"/>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878"/>
    <w:rsid w:val="006C3A01"/>
    <w:rsid w:val="006C3A14"/>
    <w:rsid w:val="006C4605"/>
    <w:rsid w:val="006C4C87"/>
    <w:rsid w:val="006C5054"/>
    <w:rsid w:val="006C557C"/>
    <w:rsid w:val="006C571A"/>
    <w:rsid w:val="006C57E7"/>
    <w:rsid w:val="006C59C2"/>
    <w:rsid w:val="006C5C1E"/>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4A1"/>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6E2"/>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CA1"/>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BCB"/>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7EF"/>
    <w:rsid w:val="00755987"/>
    <w:rsid w:val="0075680A"/>
    <w:rsid w:val="00756816"/>
    <w:rsid w:val="00756A09"/>
    <w:rsid w:val="00756C09"/>
    <w:rsid w:val="00756D64"/>
    <w:rsid w:val="00756F30"/>
    <w:rsid w:val="0075701B"/>
    <w:rsid w:val="0075760C"/>
    <w:rsid w:val="00757889"/>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4C7B"/>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5EC1"/>
    <w:rsid w:val="007760E3"/>
    <w:rsid w:val="00776428"/>
    <w:rsid w:val="0077676C"/>
    <w:rsid w:val="00776B98"/>
    <w:rsid w:val="00776C41"/>
    <w:rsid w:val="00776C8A"/>
    <w:rsid w:val="00776D65"/>
    <w:rsid w:val="00777194"/>
    <w:rsid w:val="0077761E"/>
    <w:rsid w:val="00777C77"/>
    <w:rsid w:val="00777E87"/>
    <w:rsid w:val="0078023A"/>
    <w:rsid w:val="007804BE"/>
    <w:rsid w:val="00780510"/>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6765"/>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0F1"/>
    <w:rsid w:val="007945EE"/>
    <w:rsid w:val="007949D4"/>
    <w:rsid w:val="00794A7C"/>
    <w:rsid w:val="00794BA2"/>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94D"/>
    <w:rsid w:val="007C6C54"/>
    <w:rsid w:val="007C743A"/>
    <w:rsid w:val="007C7998"/>
    <w:rsid w:val="007D0362"/>
    <w:rsid w:val="007D03B3"/>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A70"/>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78E"/>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53F"/>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87"/>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0F37"/>
    <w:rsid w:val="008C1063"/>
    <w:rsid w:val="008C1078"/>
    <w:rsid w:val="008C1491"/>
    <w:rsid w:val="008C1557"/>
    <w:rsid w:val="008C1A8B"/>
    <w:rsid w:val="008C1ABF"/>
    <w:rsid w:val="008C1C88"/>
    <w:rsid w:val="008C256E"/>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19E"/>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16"/>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0E"/>
    <w:rsid w:val="00910E5B"/>
    <w:rsid w:val="00910F0A"/>
    <w:rsid w:val="009110CE"/>
    <w:rsid w:val="00911132"/>
    <w:rsid w:val="00911385"/>
    <w:rsid w:val="00911614"/>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048"/>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4FB0"/>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DE9"/>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47"/>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357D"/>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5C43"/>
    <w:rsid w:val="00976213"/>
    <w:rsid w:val="00976285"/>
    <w:rsid w:val="0097632B"/>
    <w:rsid w:val="009763CE"/>
    <w:rsid w:val="009765C2"/>
    <w:rsid w:val="00976820"/>
    <w:rsid w:val="00976977"/>
    <w:rsid w:val="0097699F"/>
    <w:rsid w:val="00976B11"/>
    <w:rsid w:val="00976E07"/>
    <w:rsid w:val="00977144"/>
    <w:rsid w:val="0097750F"/>
    <w:rsid w:val="009776D1"/>
    <w:rsid w:val="0097783E"/>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5E5"/>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D94"/>
    <w:rsid w:val="009C3FDE"/>
    <w:rsid w:val="009C4005"/>
    <w:rsid w:val="009C4147"/>
    <w:rsid w:val="009C4599"/>
    <w:rsid w:val="009C4615"/>
    <w:rsid w:val="009C4632"/>
    <w:rsid w:val="009C46F3"/>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420"/>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75C"/>
    <w:rsid w:val="00A21BF2"/>
    <w:rsid w:val="00A21C4C"/>
    <w:rsid w:val="00A21D54"/>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47FD2"/>
    <w:rsid w:val="00A503AC"/>
    <w:rsid w:val="00A50C57"/>
    <w:rsid w:val="00A50EDD"/>
    <w:rsid w:val="00A511C2"/>
    <w:rsid w:val="00A511E4"/>
    <w:rsid w:val="00A517AA"/>
    <w:rsid w:val="00A5193A"/>
    <w:rsid w:val="00A51C4C"/>
    <w:rsid w:val="00A52288"/>
    <w:rsid w:val="00A525AE"/>
    <w:rsid w:val="00A52716"/>
    <w:rsid w:val="00A5340E"/>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679"/>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1B2"/>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AF8"/>
    <w:rsid w:val="00A92BE4"/>
    <w:rsid w:val="00A92C0D"/>
    <w:rsid w:val="00A92C4E"/>
    <w:rsid w:val="00A92E6C"/>
    <w:rsid w:val="00A92FD9"/>
    <w:rsid w:val="00A93006"/>
    <w:rsid w:val="00A93089"/>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5D6"/>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870"/>
    <w:rsid w:val="00AB6F17"/>
    <w:rsid w:val="00AB72D7"/>
    <w:rsid w:val="00AB7803"/>
    <w:rsid w:val="00AB7CAB"/>
    <w:rsid w:val="00AB7F90"/>
    <w:rsid w:val="00AC02CB"/>
    <w:rsid w:val="00AC0357"/>
    <w:rsid w:val="00AC0503"/>
    <w:rsid w:val="00AC0A8C"/>
    <w:rsid w:val="00AC0FA8"/>
    <w:rsid w:val="00AC1015"/>
    <w:rsid w:val="00AC1887"/>
    <w:rsid w:val="00AC1FE1"/>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B8C"/>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CA5"/>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4FA3"/>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178"/>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C9D"/>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1B8"/>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B50"/>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992"/>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2BA"/>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3EE0"/>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0B"/>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B0E"/>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55"/>
    <w:rsid w:val="00D0356D"/>
    <w:rsid w:val="00D0395D"/>
    <w:rsid w:val="00D03F66"/>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224"/>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C4B"/>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5FBB"/>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2C8"/>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58B"/>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E46"/>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C19"/>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085"/>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0E3"/>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BAA"/>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1DB0"/>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DD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62"/>
    <w:rsid w:val="00E262CB"/>
    <w:rsid w:val="00E2689E"/>
    <w:rsid w:val="00E26A67"/>
    <w:rsid w:val="00E26B43"/>
    <w:rsid w:val="00E26E08"/>
    <w:rsid w:val="00E26EA7"/>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A32"/>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C8E"/>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B62"/>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91"/>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1E9"/>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C95"/>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55B"/>
    <w:rsid w:val="00EE6675"/>
    <w:rsid w:val="00EE6B26"/>
    <w:rsid w:val="00EE775E"/>
    <w:rsid w:val="00EE7B88"/>
    <w:rsid w:val="00EE7FC4"/>
    <w:rsid w:val="00EF0056"/>
    <w:rsid w:val="00EF087F"/>
    <w:rsid w:val="00EF08E3"/>
    <w:rsid w:val="00EF0965"/>
    <w:rsid w:val="00EF0BCE"/>
    <w:rsid w:val="00EF0DED"/>
    <w:rsid w:val="00EF1233"/>
    <w:rsid w:val="00EF14B9"/>
    <w:rsid w:val="00EF1503"/>
    <w:rsid w:val="00EF1A89"/>
    <w:rsid w:val="00EF27AA"/>
    <w:rsid w:val="00EF2821"/>
    <w:rsid w:val="00EF2B32"/>
    <w:rsid w:val="00EF2B6E"/>
    <w:rsid w:val="00EF36DD"/>
    <w:rsid w:val="00EF3726"/>
    <w:rsid w:val="00EF4060"/>
    <w:rsid w:val="00EF4170"/>
    <w:rsid w:val="00EF42AA"/>
    <w:rsid w:val="00EF4315"/>
    <w:rsid w:val="00EF446E"/>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858"/>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CAD"/>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D"/>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DB7"/>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55F"/>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5A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280"/>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8EE"/>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764C7B"/>
    <w:rPr>
      <w:rFonts w:eastAsia="Times New Roman"/>
      <w:b/>
      <w:sz w:val="28"/>
      <w:lang w:val="fr-FR" w:eastAsia="en-US"/>
    </w:rPr>
  </w:style>
  <w:style w:type="paragraph" w:customStyle="1" w:styleId="AppendixNotitle">
    <w:name w:val="Appendix_No &amp; title"/>
    <w:basedOn w:val="AnnexNotitle"/>
    <w:next w:val="Normal"/>
    <w:rsid w:val="00764C7B"/>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764C7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764C7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764C7B"/>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6"/>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uiPriority w:val="99"/>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 w:type="paragraph" w:customStyle="1" w:styleId="xmsonormal0">
    <w:name w:val="xmsonormal"/>
    <w:basedOn w:val="Normal"/>
    <w:uiPriority w:val="99"/>
    <w:rsid w:val="004B0234"/>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eastAsia="en-GB"/>
    </w:rPr>
  </w:style>
  <w:style w:type="numbering" w:customStyle="1" w:styleId="Style2">
    <w:name w:val="Style2"/>
    <w:uiPriority w:val="99"/>
    <w:rsid w:val="004B023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ocra.org.b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us@ra.b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23</Pages>
  <Words>4085</Words>
  <Characters>24800</Characters>
  <Application>Microsoft Office Word</Application>
  <DocSecurity>0</DocSecurity>
  <Lines>375</Lines>
  <Paragraphs>174</Paragraphs>
  <ScaleCrop>false</ScaleCrop>
  <HeadingPairs>
    <vt:vector size="2" baseType="variant">
      <vt:variant>
        <vt:lpstr>Title</vt:lpstr>
      </vt:variant>
      <vt:variant>
        <vt:i4>1</vt:i4>
      </vt:variant>
    </vt:vector>
  </HeadingPairs>
  <TitlesOfParts>
    <vt:vector size="1" baseType="lpstr">
      <vt:lpstr>OB 1287</vt:lpstr>
    </vt:vector>
  </TitlesOfParts>
  <Company>ITU</Company>
  <LinksUpToDate>false</LinksUpToDate>
  <CharactersWithSpaces>28711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1288</dc:title>
  <dc:subject/>
  <dc:creator>ITU-T </dc:creator>
  <cp:keywords/>
  <dc:description/>
  <cp:lastModifiedBy>Gachet, Christelle</cp:lastModifiedBy>
  <cp:revision>368</cp:revision>
  <cp:lastPrinted>2024-04-12T12:29:00Z</cp:lastPrinted>
  <dcterms:created xsi:type="dcterms:W3CDTF">2023-03-17T15:54:00Z</dcterms:created>
  <dcterms:modified xsi:type="dcterms:W3CDTF">2024-04-12T12:31:00Z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