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0DB3E4FE"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650C09">
              <w:rPr>
                <w:rStyle w:val="Foot"/>
                <w:rFonts w:ascii="Arial" w:hAnsi="Arial" w:cs="Arial"/>
                <w:b/>
                <w:bCs/>
                <w:color w:val="FFFFFF" w:themeColor="background1"/>
                <w:sz w:val="28"/>
                <w:szCs w:val="28"/>
                <w:lang w:val="fr-CH"/>
              </w:rPr>
              <w:t>6</w:t>
            </w:r>
          </w:p>
        </w:tc>
        <w:tc>
          <w:tcPr>
            <w:tcW w:w="1477" w:type="dxa"/>
            <w:tcBorders>
              <w:top w:val="nil"/>
              <w:bottom w:val="nil"/>
            </w:tcBorders>
            <w:shd w:val="clear" w:color="auto" w:fill="A6A6A6"/>
            <w:vAlign w:val="center"/>
          </w:tcPr>
          <w:p w14:paraId="1A031562" w14:textId="54F75DCA"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650C09">
              <w:rPr>
                <w:color w:val="FFFFFF" w:themeColor="background1"/>
              </w:rPr>
              <w:t>5</w:t>
            </w:r>
            <w:r w:rsidRPr="00144FEF">
              <w:rPr>
                <w:color w:val="FFFFFF" w:themeColor="background1"/>
              </w:rPr>
              <w:t>.</w:t>
            </w:r>
            <w:r w:rsidR="00F04FD8">
              <w:rPr>
                <w:color w:val="FFFFFF" w:themeColor="background1"/>
              </w:rPr>
              <w:t>I</w:t>
            </w:r>
            <w:r w:rsidR="00136AE5">
              <w:rPr>
                <w:color w:val="FFFFFF" w:themeColor="background1"/>
              </w:rPr>
              <w:t>I</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7598E971"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36AE5">
              <w:rPr>
                <w:color w:val="FFFFFF" w:themeColor="background1"/>
              </w:rPr>
              <w:t>1</w:t>
            </w:r>
            <w:r w:rsidR="00064550">
              <w:rPr>
                <w:color w:val="FFFFFF" w:themeColor="background1"/>
              </w:rPr>
              <w:t xml:space="preserve"> </w:t>
            </w:r>
            <w:r w:rsidR="00C93CDE">
              <w:rPr>
                <w:color w:val="FFFFFF" w:themeColor="background1"/>
              </w:rPr>
              <w:t>February</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93CDE"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1F7A7D09" w14:textId="77777777" w:rsidR="007B75CA" w:rsidRDefault="00D35551" w:rsidP="006B7228">
      <w:pPr>
        <w:spacing w:before="240"/>
        <w:ind w:right="645"/>
        <w:jc w:val="right"/>
        <w:rPr>
          <w:i/>
          <w:iCs/>
        </w:rPr>
      </w:pPr>
      <w:r w:rsidRPr="00EB4E65">
        <w:rPr>
          <w:i/>
          <w:iCs/>
        </w:rPr>
        <w:t>Page</w:t>
      </w:r>
    </w:p>
    <w:p w14:paraId="2735D358" w14:textId="091654B2" w:rsidR="00DC5378" w:rsidRPr="004D7544" w:rsidRDefault="00DC5378">
      <w:pPr>
        <w:pStyle w:val="TOC1"/>
        <w:rPr>
          <w:rFonts w:asciiTheme="minorHAnsi" w:eastAsiaTheme="minorEastAsia" w:hAnsiTheme="minorHAnsi" w:cstheme="minorBidi"/>
          <w:kern w:val="2"/>
          <w:sz w:val="22"/>
          <w:szCs w:val="22"/>
          <w:lang w:val="en-GB" w:eastAsia="en-GB"/>
          <w14:ligatures w14:val="standardContextual"/>
        </w:rPr>
      </w:pPr>
      <w:r w:rsidRPr="00650C09">
        <w:rPr>
          <w:rStyle w:val="Hyperlink"/>
          <w:b/>
          <w:bCs/>
          <w:color w:val="auto"/>
          <w:u w:val="none"/>
          <w:lang w:val="en-GB"/>
        </w:rPr>
        <w:t>GENERAL  INFORMATION</w:t>
      </w:r>
    </w:p>
    <w:p w14:paraId="56F9ABDD" w14:textId="0862BEC0"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Lists annexed to the ITU Operational Bulletin</w:t>
      </w:r>
      <w:r w:rsidRPr="004D7544">
        <w:rPr>
          <w:webHidden/>
        </w:rPr>
        <w:tab/>
      </w:r>
      <w:r w:rsidR="00862CF3" w:rsidRPr="004D7544">
        <w:rPr>
          <w:webHidden/>
        </w:rPr>
        <w:tab/>
      </w:r>
      <w:r w:rsidR="004D7544" w:rsidRPr="004D7544">
        <w:rPr>
          <w:webHidden/>
        </w:rPr>
        <w:t>3</w:t>
      </w:r>
    </w:p>
    <w:p w14:paraId="43430F68" w14:textId="1789742C"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Approval of ITU-T Recommendations</w:t>
      </w:r>
      <w:r w:rsidRPr="004D7544">
        <w:rPr>
          <w:webHidden/>
        </w:rPr>
        <w:tab/>
      </w:r>
      <w:r w:rsidR="00862CF3" w:rsidRPr="004D7544">
        <w:rPr>
          <w:webHidden/>
        </w:rPr>
        <w:tab/>
      </w:r>
      <w:r w:rsidR="004D7544" w:rsidRPr="004D7544">
        <w:rPr>
          <w:webHidden/>
        </w:rPr>
        <w:t>4</w:t>
      </w:r>
    </w:p>
    <w:p w14:paraId="5A6A7DFA" w14:textId="5D614742" w:rsidR="00315E32" w:rsidRPr="00315E32" w:rsidRDefault="00315E32" w:rsidP="00961DD5">
      <w:pPr>
        <w:pStyle w:val="TOC2"/>
        <w:spacing w:before="120"/>
        <w:ind w:left="284"/>
        <w:rPr>
          <w:rStyle w:val="Hyperlink"/>
          <w:color w:val="auto"/>
          <w:u w:val="none"/>
          <w:lang w:val="en-GB"/>
        </w:rPr>
      </w:pPr>
      <w:r w:rsidRPr="00315E32">
        <w:rPr>
          <w:lang w:val="en-GB"/>
        </w:rPr>
        <w:t>Assignment of Signalling Area/Network Codes (SANC)</w:t>
      </w:r>
      <w:r>
        <w:rPr>
          <w:lang w:val="en-GB"/>
        </w:rPr>
        <w:t xml:space="preserve">: </w:t>
      </w:r>
      <w:r w:rsidRPr="00315E32">
        <w:rPr>
          <w:i/>
          <w:iCs/>
          <w:lang w:val="en-GB"/>
        </w:rPr>
        <w:t>Note from TSB</w:t>
      </w:r>
      <w:r>
        <w:rPr>
          <w:lang w:val="en-GB"/>
        </w:rPr>
        <w:tab/>
      </w:r>
      <w:r>
        <w:rPr>
          <w:lang w:val="en-GB"/>
        </w:rPr>
        <w:tab/>
        <w:t>4</w:t>
      </w:r>
    </w:p>
    <w:p w14:paraId="1C20A83A" w14:textId="5A4A9126" w:rsidR="00A2751A" w:rsidRPr="00A2751A" w:rsidRDefault="00A2751A" w:rsidP="00961DD5">
      <w:pPr>
        <w:pStyle w:val="TOC2"/>
        <w:spacing w:before="120"/>
        <w:ind w:left="284"/>
        <w:rPr>
          <w:lang w:val="en-GB"/>
        </w:rPr>
      </w:pPr>
      <w:r w:rsidRPr="00A2751A">
        <w:rPr>
          <w:lang w:val="en-GB"/>
        </w:rPr>
        <w:t xml:space="preserve">The International Public Telecommunication Numbering Plan (Recommendation ITU-T E.164 </w:t>
      </w:r>
      <w:r>
        <w:rPr>
          <w:lang w:val="en-GB"/>
        </w:rPr>
        <w:br/>
      </w:r>
      <w:r w:rsidRPr="00A2751A">
        <w:rPr>
          <w:lang w:val="en-GB"/>
        </w:rPr>
        <w:t>(11/2010))</w:t>
      </w:r>
      <w:r>
        <w:rPr>
          <w:lang w:val="en-GB"/>
        </w:rPr>
        <w:t xml:space="preserve">: </w:t>
      </w:r>
      <w:r w:rsidRPr="00A2751A">
        <w:rPr>
          <w:i/>
          <w:iCs/>
          <w:lang w:val="en-GB"/>
        </w:rPr>
        <w:t>Note from TSB</w:t>
      </w:r>
      <w:r>
        <w:rPr>
          <w:lang w:val="en-GB"/>
        </w:rPr>
        <w:tab/>
      </w:r>
      <w:r>
        <w:rPr>
          <w:lang w:val="en-GB"/>
        </w:rPr>
        <w:tab/>
        <w:t>5</w:t>
      </w:r>
    </w:p>
    <w:p w14:paraId="6B4245DD" w14:textId="1ADD5879" w:rsidR="00A2751A" w:rsidRDefault="00A2751A" w:rsidP="00961DD5">
      <w:pPr>
        <w:pStyle w:val="TOC2"/>
        <w:spacing w:before="120"/>
        <w:ind w:left="284"/>
        <w:rPr>
          <w:lang w:val="en-GB"/>
        </w:rPr>
      </w:pPr>
      <w:r w:rsidRPr="00A2751A">
        <w:rPr>
          <w:lang w:val="en-GB"/>
        </w:rPr>
        <w:t xml:space="preserve">International Identification Plan for Public Networks and Subscriptions (Recommendation ITU-T E.212 </w:t>
      </w:r>
      <w:r>
        <w:rPr>
          <w:lang w:val="en-GB"/>
        </w:rPr>
        <w:br/>
      </w:r>
      <w:r w:rsidRPr="00A2751A">
        <w:rPr>
          <w:lang w:val="en-GB"/>
        </w:rPr>
        <w:t>(09/2016))</w:t>
      </w:r>
      <w:r>
        <w:rPr>
          <w:lang w:val="en-GB"/>
        </w:rPr>
        <w:t xml:space="preserve">: </w:t>
      </w:r>
      <w:r w:rsidRPr="00A2751A">
        <w:rPr>
          <w:i/>
          <w:iCs/>
          <w:lang w:val="en-GB"/>
        </w:rPr>
        <w:t>Note from TSB</w:t>
      </w:r>
      <w:r>
        <w:rPr>
          <w:lang w:val="en-GB"/>
        </w:rPr>
        <w:tab/>
      </w:r>
      <w:r>
        <w:rPr>
          <w:lang w:val="en-GB"/>
        </w:rPr>
        <w:tab/>
        <w:t>5</w:t>
      </w:r>
    </w:p>
    <w:p w14:paraId="2E154130" w14:textId="6FA03021" w:rsidR="00A2751A" w:rsidRPr="00C93CDE" w:rsidRDefault="00A2751A" w:rsidP="00961DD5">
      <w:pPr>
        <w:pStyle w:val="TOC2"/>
        <w:spacing w:before="120"/>
        <w:ind w:left="284"/>
        <w:rPr>
          <w:rStyle w:val="Hyperlink"/>
          <w:color w:val="auto"/>
          <w:u w:val="none"/>
          <w:lang w:val="es-ES"/>
        </w:rPr>
      </w:pPr>
      <w:r w:rsidRPr="00C93CDE">
        <w:rPr>
          <w:rStyle w:val="Hyperlink"/>
          <w:color w:val="auto"/>
          <w:u w:val="none"/>
          <w:lang w:val="es-ES"/>
        </w:rPr>
        <w:t>Telephone Service:</w:t>
      </w:r>
    </w:p>
    <w:p w14:paraId="4FEF03D3" w14:textId="12D42DF0" w:rsidR="00A2751A" w:rsidRDefault="00A2751A" w:rsidP="00961DD5">
      <w:pPr>
        <w:pStyle w:val="TOC2"/>
        <w:spacing w:before="120"/>
        <w:ind w:left="398" w:hanging="1"/>
        <w:rPr>
          <w:lang w:val="es-ES"/>
        </w:rPr>
      </w:pPr>
      <w:r w:rsidRPr="00A2751A">
        <w:rPr>
          <w:lang w:val="es-ES"/>
        </w:rPr>
        <w:t>Cuba (</w:t>
      </w:r>
      <w:r w:rsidRPr="00A2751A">
        <w:rPr>
          <w:i/>
          <w:iCs/>
          <w:lang w:val="es-ES"/>
        </w:rPr>
        <w:t>Ministerio de Comunicaciones</w:t>
      </w:r>
      <w:r w:rsidRPr="00A2751A">
        <w:rPr>
          <w:lang w:val="es-ES"/>
        </w:rPr>
        <w:t>, La Habana</w:t>
      </w:r>
      <w:r>
        <w:rPr>
          <w:lang w:val="es-ES"/>
        </w:rPr>
        <w:t>)</w:t>
      </w:r>
      <w:r>
        <w:rPr>
          <w:lang w:val="es-ES"/>
        </w:rPr>
        <w:tab/>
      </w:r>
      <w:r>
        <w:rPr>
          <w:lang w:val="es-ES"/>
        </w:rPr>
        <w:tab/>
        <w:t>6</w:t>
      </w:r>
    </w:p>
    <w:p w14:paraId="66B43B2B" w14:textId="7777966F" w:rsidR="00A2751A" w:rsidRDefault="00A2751A" w:rsidP="00961DD5">
      <w:pPr>
        <w:pStyle w:val="TOC2"/>
        <w:spacing w:before="120"/>
        <w:ind w:left="398" w:hanging="1"/>
        <w:rPr>
          <w:lang w:val="en-GB"/>
        </w:rPr>
      </w:pPr>
      <w:r w:rsidRPr="00A2751A">
        <w:rPr>
          <w:lang w:val="en-GB"/>
        </w:rPr>
        <w:t>Denmark (</w:t>
      </w:r>
      <w:r w:rsidRPr="00A2751A">
        <w:rPr>
          <w:i/>
          <w:iCs/>
          <w:lang w:val="en-GB"/>
        </w:rPr>
        <w:t>Agency for Data Supply and Infrastructure</w:t>
      </w:r>
      <w:r w:rsidRPr="00A2751A">
        <w:rPr>
          <w:lang w:val="en-GB"/>
        </w:rPr>
        <w:t>, Copenhagen</w:t>
      </w:r>
      <w:r>
        <w:rPr>
          <w:lang w:val="en-GB"/>
        </w:rPr>
        <w:t>)</w:t>
      </w:r>
      <w:r>
        <w:rPr>
          <w:lang w:val="en-GB"/>
        </w:rPr>
        <w:tab/>
      </w:r>
      <w:r>
        <w:rPr>
          <w:lang w:val="en-GB"/>
        </w:rPr>
        <w:tab/>
        <w:t>8</w:t>
      </w:r>
    </w:p>
    <w:p w14:paraId="6D184713" w14:textId="37A3A7DF" w:rsidR="00A2751A" w:rsidRDefault="00A2751A" w:rsidP="00961DD5">
      <w:pPr>
        <w:pStyle w:val="TOC2"/>
        <w:spacing w:before="120"/>
        <w:ind w:left="398" w:hanging="1"/>
        <w:rPr>
          <w:lang w:val="fr-CH"/>
        </w:rPr>
      </w:pPr>
      <w:r w:rsidRPr="00A2751A">
        <w:rPr>
          <w:lang w:val="fr-CH"/>
        </w:rPr>
        <w:t>Morocco</w:t>
      </w:r>
      <w:r w:rsidRPr="00A2751A">
        <w:rPr>
          <w:b/>
          <w:bCs/>
          <w:lang w:val="fr-CH"/>
        </w:rPr>
        <w:t xml:space="preserve"> </w:t>
      </w:r>
      <w:r w:rsidRPr="00A2751A">
        <w:rPr>
          <w:lang w:val="fr-CH"/>
        </w:rPr>
        <w:t>(</w:t>
      </w:r>
      <w:r w:rsidRPr="00A2751A">
        <w:rPr>
          <w:i/>
          <w:iCs/>
          <w:lang w:val="fr-CH"/>
        </w:rPr>
        <w:t>Agence Nationale de Réglementation des Télécommunications (ANRT)</w:t>
      </w:r>
      <w:r w:rsidRPr="00A2751A">
        <w:rPr>
          <w:lang w:val="fr-CH"/>
        </w:rPr>
        <w:t>, Raba</w:t>
      </w:r>
      <w:r>
        <w:rPr>
          <w:lang w:val="fr-CH"/>
        </w:rPr>
        <w:t>t)</w:t>
      </w:r>
      <w:r>
        <w:rPr>
          <w:lang w:val="fr-CH"/>
        </w:rPr>
        <w:tab/>
      </w:r>
      <w:r>
        <w:rPr>
          <w:lang w:val="fr-CH"/>
        </w:rPr>
        <w:tab/>
        <w:t>12</w:t>
      </w:r>
    </w:p>
    <w:p w14:paraId="6DFCCC3D" w14:textId="4F93C667" w:rsidR="00A2751A" w:rsidRPr="00A2751A" w:rsidRDefault="00A2751A" w:rsidP="00961DD5">
      <w:pPr>
        <w:pStyle w:val="TOC2"/>
        <w:spacing w:before="120"/>
        <w:ind w:left="398" w:hanging="1"/>
        <w:rPr>
          <w:lang w:val="en-GB"/>
        </w:rPr>
      </w:pPr>
      <w:r w:rsidRPr="00A2751A">
        <w:t>United Kingdom (</w:t>
      </w:r>
      <w:r>
        <w:rPr>
          <w:i/>
          <w:iCs/>
        </w:rPr>
        <w:t>Office of Communications (Ofcom)</w:t>
      </w:r>
      <w:r>
        <w:t>, London)</w:t>
      </w:r>
      <w:r>
        <w:tab/>
      </w:r>
      <w:r>
        <w:tab/>
        <w:t>13</w:t>
      </w:r>
    </w:p>
    <w:p w14:paraId="050F6216" w14:textId="1FD2A1FD" w:rsidR="00A2751A" w:rsidRDefault="00A2751A" w:rsidP="00961DD5">
      <w:pPr>
        <w:pStyle w:val="TOC2"/>
        <w:spacing w:before="120"/>
        <w:ind w:left="284"/>
        <w:rPr>
          <w:rStyle w:val="Hyperlink"/>
          <w:color w:val="auto"/>
          <w:u w:val="none"/>
          <w:lang w:val="en-GB"/>
        </w:rPr>
      </w:pPr>
      <w:r w:rsidRPr="00A2751A">
        <w:rPr>
          <w:rStyle w:val="Hyperlink"/>
          <w:color w:val="auto"/>
          <w:u w:val="none"/>
          <w:lang w:val="en-GB"/>
        </w:rPr>
        <w:t>Testing Laboratories recognized by ITU</w:t>
      </w:r>
      <w:r>
        <w:rPr>
          <w:rStyle w:val="Hyperlink"/>
          <w:color w:val="auto"/>
          <w:u w:val="none"/>
          <w:lang w:val="en-GB"/>
        </w:rPr>
        <w:tab/>
      </w:r>
      <w:r>
        <w:rPr>
          <w:rStyle w:val="Hyperlink"/>
          <w:color w:val="auto"/>
          <w:u w:val="none"/>
          <w:lang w:val="en-GB"/>
        </w:rPr>
        <w:tab/>
        <w:t>17</w:t>
      </w:r>
    </w:p>
    <w:p w14:paraId="644740EF" w14:textId="183160C8" w:rsidR="00A2751A" w:rsidRDefault="00A2751A" w:rsidP="00961DD5">
      <w:pPr>
        <w:pStyle w:val="TOC2"/>
        <w:spacing w:before="120"/>
        <w:ind w:left="284"/>
        <w:rPr>
          <w:webHidden/>
        </w:rPr>
      </w:pPr>
      <w:r w:rsidRPr="004D7544">
        <w:rPr>
          <w:rStyle w:val="Hyperlink"/>
          <w:color w:val="auto"/>
          <w:u w:val="none"/>
          <w:lang w:val="en-GB"/>
        </w:rPr>
        <w:t>Service Restrictions</w:t>
      </w:r>
      <w:r>
        <w:rPr>
          <w:rStyle w:val="Hyperlink"/>
          <w:color w:val="auto"/>
          <w:u w:val="none"/>
          <w:lang w:val="en-GB"/>
        </w:rPr>
        <w:t xml:space="preserve">: </w:t>
      </w:r>
    </w:p>
    <w:p w14:paraId="0A4402AB" w14:textId="599B4F06" w:rsidR="00A2751A" w:rsidRPr="00A2751A" w:rsidRDefault="00A2751A" w:rsidP="00961DD5">
      <w:pPr>
        <w:pStyle w:val="TOC2"/>
        <w:spacing w:before="120"/>
        <w:ind w:left="398" w:hanging="1"/>
        <w:rPr>
          <w:rFonts w:eastAsiaTheme="minorEastAsia"/>
        </w:rPr>
      </w:pPr>
      <w:r w:rsidRPr="00C93CDE">
        <w:rPr>
          <w:lang w:val="en-GB"/>
        </w:rPr>
        <w:t>Türkiye</w:t>
      </w:r>
      <w:r>
        <w:t xml:space="preserve"> (</w:t>
      </w:r>
      <w:r w:rsidRPr="00A2751A">
        <w:rPr>
          <w:i/>
          <w:iCs/>
          <w:lang w:val="en-GB"/>
        </w:rPr>
        <w:t>Information and Communication Technologies Authority (BTK)</w:t>
      </w:r>
      <w:r w:rsidRPr="00A2751A">
        <w:rPr>
          <w:lang w:val="en-GB"/>
        </w:rPr>
        <w:t>, Ankara</w:t>
      </w:r>
      <w:r>
        <w:rPr>
          <w:lang w:val="en-GB"/>
        </w:rPr>
        <w:t>)</w:t>
      </w:r>
      <w:r>
        <w:rPr>
          <w:lang w:val="en-GB"/>
        </w:rPr>
        <w:tab/>
      </w:r>
      <w:r>
        <w:rPr>
          <w:lang w:val="en-GB"/>
        </w:rPr>
        <w:tab/>
        <w:t>17</w:t>
      </w:r>
    </w:p>
    <w:p w14:paraId="7EB2E59D" w14:textId="411934E0"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lang w:val="en-GB"/>
        </w:rPr>
        <w:t>Service Restrictions</w:t>
      </w:r>
      <w:r w:rsidRPr="004D7544">
        <w:rPr>
          <w:webHidden/>
        </w:rPr>
        <w:tab/>
      </w:r>
      <w:r w:rsidR="00862CF3" w:rsidRPr="004D7544">
        <w:rPr>
          <w:webHidden/>
        </w:rPr>
        <w:tab/>
      </w:r>
      <w:r w:rsidR="00A2751A">
        <w:rPr>
          <w:webHidden/>
        </w:rPr>
        <w:t>18</w:t>
      </w:r>
    </w:p>
    <w:p w14:paraId="301FBA43" w14:textId="27F577E0"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rFonts w:cs="Arial"/>
          <w:color w:val="auto"/>
          <w:u w:val="none"/>
          <w:lang w:val="en-GB"/>
        </w:rPr>
        <w:t>Call</w:t>
      </w:r>
      <w:r w:rsidRPr="004D7544">
        <w:rPr>
          <w:rStyle w:val="Hyperlink"/>
          <w:color w:val="auto"/>
          <w:u w:val="none"/>
        </w:rPr>
        <w:t>-</w:t>
      </w:r>
      <w:r w:rsidRPr="00961DD5">
        <w:rPr>
          <w:rStyle w:val="Hyperlink"/>
          <w:color w:val="auto"/>
          <w:u w:val="none"/>
          <w:lang w:val="en-GB"/>
        </w:rPr>
        <w:t>Back</w:t>
      </w:r>
      <w:r w:rsidRPr="004D7544">
        <w:rPr>
          <w:rStyle w:val="Hyperlink"/>
          <w:color w:val="auto"/>
          <w:u w:val="none"/>
        </w:rPr>
        <w:t xml:space="preserve"> and alternative calling </w:t>
      </w:r>
      <w:r w:rsidRPr="004D7544">
        <w:rPr>
          <w:rStyle w:val="Hyperlink"/>
          <w:color w:val="auto"/>
          <w:u w:val="none"/>
          <w:lang w:val="en-GB"/>
        </w:rPr>
        <w:t>procedures</w:t>
      </w:r>
      <w:r w:rsidRPr="004D7544">
        <w:rPr>
          <w:rStyle w:val="Hyperlink"/>
          <w:color w:val="auto"/>
          <w:u w:val="none"/>
        </w:rPr>
        <w:t xml:space="preserve"> (Res. 21 Rev. PP-06)</w:t>
      </w:r>
      <w:r w:rsidRPr="004D7544">
        <w:rPr>
          <w:webHidden/>
        </w:rPr>
        <w:tab/>
      </w:r>
      <w:r w:rsidR="00862CF3" w:rsidRPr="004D7544">
        <w:rPr>
          <w:webHidden/>
        </w:rPr>
        <w:tab/>
      </w:r>
      <w:r w:rsidR="00A2751A">
        <w:rPr>
          <w:webHidden/>
        </w:rPr>
        <w:t>18</w:t>
      </w:r>
    </w:p>
    <w:p w14:paraId="4C396A7D" w14:textId="5406FCEB" w:rsidR="00DC5378" w:rsidRPr="004D7544" w:rsidRDefault="00DC5378" w:rsidP="00961DD5">
      <w:pPr>
        <w:pStyle w:val="TOC1"/>
        <w:spacing w:before="240"/>
        <w:rPr>
          <w:rFonts w:asciiTheme="minorHAnsi" w:eastAsiaTheme="minorEastAsia" w:hAnsiTheme="minorHAnsi" w:cstheme="minorBidi"/>
          <w:b/>
          <w:bCs/>
          <w:kern w:val="2"/>
          <w:sz w:val="22"/>
          <w:szCs w:val="22"/>
          <w:lang w:val="en-GB" w:eastAsia="en-GB"/>
          <w14:ligatures w14:val="standardContextual"/>
        </w:rPr>
      </w:pPr>
      <w:r w:rsidRPr="00650C09">
        <w:rPr>
          <w:rStyle w:val="Hyperlink"/>
          <w:b/>
          <w:bCs/>
          <w:color w:val="auto"/>
          <w:u w:val="none"/>
          <w:lang w:val="en-GB"/>
        </w:rPr>
        <w:t>AMENDMENTS  TO  SERVICE  PUBLICATIONS</w:t>
      </w:r>
    </w:p>
    <w:p w14:paraId="51B7288F" w14:textId="4310ADD3"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 xml:space="preserve">List of </w:t>
      </w:r>
      <w:r w:rsidRPr="00961DD5">
        <w:rPr>
          <w:rStyle w:val="Hyperlink"/>
          <w:color w:val="auto"/>
          <w:u w:val="none"/>
          <w:lang w:val="en-GB"/>
        </w:rPr>
        <w:t>Ship</w:t>
      </w:r>
      <w:r w:rsidRPr="004D7544">
        <w:rPr>
          <w:rStyle w:val="Hyperlink"/>
          <w:color w:val="auto"/>
          <w:u w:val="none"/>
        </w:rPr>
        <w:t xml:space="preserve"> Stations and Maritime Mobile Service Identity Assignments (List V)</w:t>
      </w:r>
      <w:r w:rsidRPr="004D7544">
        <w:rPr>
          <w:webHidden/>
        </w:rPr>
        <w:tab/>
      </w:r>
      <w:r w:rsidR="00862CF3" w:rsidRPr="004D7544">
        <w:rPr>
          <w:webHidden/>
        </w:rPr>
        <w:tab/>
      </w:r>
      <w:r w:rsidR="00A2751A">
        <w:rPr>
          <w:webHidden/>
        </w:rPr>
        <w:t>19</w:t>
      </w:r>
    </w:p>
    <w:p w14:paraId="7A9BC60B" w14:textId="60B2590B" w:rsidR="00DC5378" w:rsidRPr="00A2751A" w:rsidRDefault="00A2751A"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A2751A">
        <w:rPr>
          <w:lang w:val="en-GB"/>
        </w:rPr>
        <w:t>List of Recommendation ITU-T E.164 assigned Country Codes</w:t>
      </w:r>
      <w:r w:rsidR="00DC5378" w:rsidRPr="00A2751A">
        <w:rPr>
          <w:webHidden/>
        </w:rPr>
        <w:tab/>
      </w:r>
      <w:r w:rsidR="00862CF3" w:rsidRPr="00A2751A">
        <w:rPr>
          <w:webHidden/>
        </w:rPr>
        <w:tab/>
      </w:r>
      <w:r>
        <w:rPr>
          <w:webHidden/>
        </w:rPr>
        <w:t>20</w:t>
      </w:r>
    </w:p>
    <w:p w14:paraId="45099ADE" w14:textId="30F4DE89" w:rsidR="00DC5378" w:rsidRDefault="00DC5378" w:rsidP="00961DD5">
      <w:pPr>
        <w:pStyle w:val="TOC2"/>
        <w:spacing w:before="120"/>
        <w:ind w:left="284"/>
        <w:rPr>
          <w:webHidden/>
        </w:rPr>
      </w:pPr>
      <w:r w:rsidRPr="00961DD5">
        <w:rPr>
          <w:rStyle w:val="Hyperlink"/>
          <w:color w:val="auto"/>
          <w:u w:val="none"/>
          <w:lang w:val="en-GB"/>
        </w:rPr>
        <w:t>Network</w:t>
      </w:r>
      <w:r w:rsidRPr="004D7544">
        <w:rPr>
          <w:rStyle w:val="Hyperlink"/>
          <w:rFonts w:eastAsia="Arial"/>
          <w:color w:val="auto"/>
          <w:u w:val="none"/>
        </w:rPr>
        <w:t xml:space="preserve"> Codes (MNC) for the international identification plan for public networks </w:t>
      </w:r>
      <w:r w:rsidR="00762E68" w:rsidRPr="004D7544">
        <w:rPr>
          <w:rStyle w:val="Hyperlink"/>
          <w:rFonts w:eastAsia="Arial"/>
          <w:color w:val="auto"/>
          <w:u w:val="none"/>
        </w:rPr>
        <w:br/>
      </w:r>
      <w:r w:rsidRPr="004D7544">
        <w:rPr>
          <w:rStyle w:val="Hyperlink"/>
          <w:rFonts w:eastAsia="Arial"/>
          <w:color w:val="auto"/>
          <w:u w:val="none"/>
        </w:rPr>
        <w:t>and subscriptions</w:t>
      </w:r>
      <w:r w:rsidRPr="004D7544">
        <w:rPr>
          <w:webHidden/>
        </w:rPr>
        <w:tab/>
      </w:r>
      <w:r w:rsidR="00862CF3" w:rsidRPr="004D7544">
        <w:rPr>
          <w:webHidden/>
        </w:rPr>
        <w:tab/>
      </w:r>
      <w:r w:rsidR="00A2751A">
        <w:rPr>
          <w:webHidden/>
        </w:rPr>
        <w:t>21</w:t>
      </w:r>
    </w:p>
    <w:p w14:paraId="666FEBE5" w14:textId="588FF49D" w:rsidR="00A2751A" w:rsidRDefault="00A2751A" w:rsidP="00961DD5">
      <w:pPr>
        <w:pStyle w:val="TOC2"/>
        <w:spacing w:before="120"/>
        <w:ind w:left="284"/>
        <w:rPr>
          <w:rStyle w:val="Hyperlink"/>
          <w:color w:val="auto"/>
          <w:u w:val="none"/>
        </w:rPr>
      </w:pPr>
      <w:r w:rsidRPr="00A2751A">
        <w:rPr>
          <w:rStyle w:val="Hyperlink"/>
          <w:color w:val="auto"/>
          <w:u w:val="none"/>
        </w:rPr>
        <w:t xml:space="preserve">List of </w:t>
      </w:r>
      <w:r w:rsidRPr="00961DD5">
        <w:rPr>
          <w:rStyle w:val="Hyperlink"/>
          <w:color w:val="auto"/>
          <w:u w:val="none"/>
          <w:lang w:val="en-GB"/>
        </w:rPr>
        <w:t>ITU</w:t>
      </w:r>
      <w:r w:rsidRPr="00A2751A">
        <w:rPr>
          <w:rStyle w:val="Hyperlink"/>
          <w:color w:val="auto"/>
          <w:u w:val="none"/>
        </w:rPr>
        <w:t xml:space="preserve"> Carrier Codes</w:t>
      </w:r>
      <w:r>
        <w:rPr>
          <w:rStyle w:val="Hyperlink"/>
          <w:color w:val="auto"/>
          <w:u w:val="none"/>
        </w:rPr>
        <w:tab/>
      </w:r>
      <w:r>
        <w:rPr>
          <w:rStyle w:val="Hyperlink"/>
          <w:color w:val="auto"/>
          <w:u w:val="none"/>
        </w:rPr>
        <w:tab/>
        <w:t>22</w:t>
      </w:r>
    </w:p>
    <w:p w14:paraId="2B7677AB" w14:textId="2D1F9D6C" w:rsidR="00A2751A" w:rsidRPr="00A2751A" w:rsidRDefault="00A2751A" w:rsidP="00961DD5">
      <w:pPr>
        <w:pStyle w:val="TOC2"/>
        <w:spacing w:before="120"/>
        <w:ind w:left="284"/>
        <w:rPr>
          <w:rStyle w:val="Hyperlink"/>
          <w:color w:val="auto"/>
          <w:u w:val="none"/>
        </w:rPr>
      </w:pPr>
      <w:r w:rsidRPr="00A2751A">
        <w:rPr>
          <w:rStyle w:val="Hyperlink"/>
          <w:color w:val="auto"/>
          <w:u w:val="none"/>
        </w:rPr>
        <w:t xml:space="preserve">List of </w:t>
      </w:r>
      <w:r w:rsidRPr="00961DD5">
        <w:rPr>
          <w:rStyle w:val="Hyperlink"/>
          <w:color w:val="auto"/>
          <w:u w:val="none"/>
          <w:lang w:val="en-GB"/>
        </w:rPr>
        <w:t>Signalling</w:t>
      </w:r>
      <w:r w:rsidRPr="00A2751A">
        <w:rPr>
          <w:rStyle w:val="Hyperlink"/>
          <w:color w:val="auto"/>
          <w:u w:val="none"/>
        </w:rPr>
        <w:t xml:space="preserve"> Area/Network Codes (SANC)</w:t>
      </w:r>
      <w:r>
        <w:rPr>
          <w:rStyle w:val="Hyperlink"/>
          <w:color w:val="auto"/>
          <w:u w:val="none"/>
        </w:rPr>
        <w:tab/>
      </w:r>
      <w:r>
        <w:rPr>
          <w:rStyle w:val="Hyperlink"/>
          <w:color w:val="auto"/>
          <w:u w:val="none"/>
        </w:rPr>
        <w:tab/>
        <w:t>22</w:t>
      </w:r>
    </w:p>
    <w:p w14:paraId="1C870EB1" w14:textId="3ADA4149"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 xml:space="preserve">List of </w:t>
      </w:r>
      <w:r w:rsidRPr="00961DD5">
        <w:rPr>
          <w:rStyle w:val="Hyperlink"/>
          <w:color w:val="auto"/>
          <w:u w:val="none"/>
          <w:lang w:val="en-GB"/>
        </w:rPr>
        <w:t>International</w:t>
      </w:r>
      <w:r w:rsidRPr="004D7544">
        <w:rPr>
          <w:rStyle w:val="Hyperlink"/>
          <w:color w:val="auto"/>
          <w:u w:val="none"/>
        </w:rPr>
        <w:t xml:space="preserve"> Signalling Point Codes (ISPC)</w:t>
      </w:r>
      <w:r w:rsidRPr="004D7544">
        <w:rPr>
          <w:webHidden/>
        </w:rPr>
        <w:tab/>
      </w:r>
      <w:r w:rsidR="00862CF3" w:rsidRPr="004D7544">
        <w:rPr>
          <w:webHidden/>
        </w:rPr>
        <w:tab/>
      </w:r>
      <w:r w:rsidR="00A2751A">
        <w:rPr>
          <w:webHidden/>
        </w:rPr>
        <w:t>23</w:t>
      </w:r>
    </w:p>
    <w:p w14:paraId="245831C0" w14:textId="0345962C" w:rsidR="00DC5378" w:rsidRPr="00961DD5"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rFonts w:cs="Calibri"/>
          <w:color w:val="auto"/>
          <w:u w:val="none"/>
        </w:rPr>
        <w:t xml:space="preserve">National </w:t>
      </w:r>
      <w:r w:rsidRPr="00961DD5">
        <w:rPr>
          <w:rStyle w:val="Hyperlink"/>
          <w:color w:val="auto"/>
          <w:u w:val="none"/>
          <w:lang w:val="en-GB"/>
        </w:rPr>
        <w:t>Numbering</w:t>
      </w:r>
      <w:r w:rsidRPr="004D7544">
        <w:rPr>
          <w:rStyle w:val="Hyperlink"/>
          <w:rFonts w:cs="Calibri"/>
          <w:color w:val="auto"/>
          <w:u w:val="none"/>
        </w:rPr>
        <w:t xml:space="preserve"> Plan</w:t>
      </w:r>
      <w:r w:rsidRPr="004D7544">
        <w:rPr>
          <w:webHidden/>
        </w:rPr>
        <w:tab/>
      </w:r>
      <w:r w:rsidR="00862CF3" w:rsidRPr="004D7544">
        <w:rPr>
          <w:webHidden/>
        </w:rPr>
        <w:tab/>
      </w:r>
      <w:r w:rsidR="00A2751A">
        <w:rPr>
          <w:webHidden/>
        </w:rPr>
        <w:t>24</w:t>
      </w: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0E5218" w14:paraId="6A44A08B"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AD5360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70874D6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11B1BA4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w:t>
            </w:r>
            <w:r>
              <w:rPr>
                <w:rFonts w:eastAsia="SimSun"/>
                <w:noProof w:val="0"/>
                <w:sz w:val="18"/>
                <w:lang w:eastAsia="zh-CN"/>
              </w:rPr>
              <w:t>5</w:t>
            </w:r>
            <w:r w:rsidRPr="000E5218">
              <w:rPr>
                <w:rFonts w:eastAsia="SimSun"/>
                <w:noProof w:val="0"/>
                <w:sz w:val="18"/>
                <w:lang w:eastAsia="zh-CN"/>
              </w:rPr>
              <w:t>.II.202</w:t>
            </w:r>
            <w:r>
              <w:rPr>
                <w:rFonts w:eastAsia="SimSun"/>
                <w:noProof w:val="0"/>
                <w:sz w:val="18"/>
                <w:lang w:eastAsia="zh-CN"/>
              </w:rPr>
              <w:t>4</w:t>
            </w:r>
          </w:p>
        </w:tc>
      </w:tr>
      <w:tr w:rsidR="003E1976" w:rsidRPr="000E5218" w14:paraId="4C8A4BB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CFD168"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70A1659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AC401E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w:t>
            </w:r>
            <w:r w:rsidRPr="000E5218">
              <w:rPr>
                <w:rFonts w:eastAsia="SimSun"/>
                <w:noProof w:val="0"/>
                <w:sz w:val="18"/>
                <w:lang w:eastAsia="zh-CN"/>
              </w:rPr>
              <w:t>.</w:t>
            </w:r>
            <w:r>
              <w:rPr>
                <w:rFonts w:eastAsia="SimSun"/>
                <w:noProof w:val="0"/>
                <w:sz w:val="18"/>
                <w:lang w:eastAsia="zh-CN"/>
              </w:rPr>
              <w:t>I</w:t>
            </w:r>
            <w:r w:rsidRPr="000E5218">
              <w:rPr>
                <w:rFonts w:eastAsia="SimSun"/>
                <w:noProof w:val="0"/>
                <w:sz w:val="18"/>
                <w:lang w:eastAsia="zh-CN"/>
              </w:rPr>
              <w:t>II.202</w:t>
            </w:r>
            <w:r>
              <w:rPr>
                <w:rFonts w:eastAsia="SimSun"/>
                <w:noProof w:val="0"/>
                <w:sz w:val="18"/>
                <w:lang w:eastAsia="zh-CN"/>
              </w:rPr>
              <w:t>4</w:t>
            </w:r>
          </w:p>
        </w:tc>
      </w:tr>
      <w:tr w:rsidR="003E1976" w:rsidRPr="000E5218" w14:paraId="5BBF14F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0889ADA"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43A98D70"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AA3DF6C" w14:textId="06453B22"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5" w:name="_Toc6411900"/>
      <w:bookmarkStart w:id="686" w:name="_Toc6215735"/>
      <w:bookmarkStart w:id="687" w:name="_Toc4420920"/>
      <w:bookmarkStart w:id="688" w:name="_Toc1570035"/>
      <w:bookmarkStart w:id="689" w:name="_Toc340529"/>
      <w:bookmarkStart w:id="690" w:name="_Toc536101942"/>
      <w:bookmarkStart w:id="691" w:name="_Toc531960774"/>
      <w:bookmarkStart w:id="692" w:name="_Toc531094563"/>
      <w:bookmarkStart w:id="693" w:name="_Toc526431477"/>
      <w:bookmarkStart w:id="694" w:name="_Toc525638280"/>
      <w:bookmarkStart w:id="695" w:name="_Toc524430947"/>
      <w:bookmarkStart w:id="696" w:name="_Toc520709556"/>
      <w:bookmarkStart w:id="697" w:name="_Toc518981880"/>
      <w:bookmarkStart w:id="698" w:name="_Toc517792324"/>
      <w:bookmarkStart w:id="699" w:name="_Toc514850715"/>
      <w:bookmarkStart w:id="700" w:name="_Toc513645639"/>
      <w:bookmarkStart w:id="701" w:name="_Toc510775346"/>
      <w:bookmarkStart w:id="702" w:name="_Toc509838122"/>
      <w:bookmarkStart w:id="703" w:name="_Toc507510701"/>
      <w:bookmarkStart w:id="704" w:name="_Toc505005326"/>
      <w:bookmarkStart w:id="705" w:name="_Toc503439012"/>
      <w:bookmarkStart w:id="706" w:name="_Toc500842094"/>
      <w:bookmarkStart w:id="707" w:name="_Toc500841773"/>
      <w:bookmarkStart w:id="708" w:name="_Toc499624458"/>
      <w:bookmarkStart w:id="709" w:name="_Toc497988304"/>
      <w:bookmarkStart w:id="710" w:name="_Toc497986896"/>
      <w:bookmarkStart w:id="711" w:name="_Toc496537196"/>
      <w:bookmarkStart w:id="712" w:name="_Toc495499924"/>
      <w:bookmarkStart w:id="713" w:name="_Toc493685639"/>
      <w:bookmarkStart w:id="714" w:name="_Toc488848844"/>
      <w:bookmarkStart w:id="715" w:name="_Toc487466255"/>
      <w:bookmarkStart w:id="716" w:name="_Toc486323157"/>
      <w:bookmarkStart w:id="717" w:name="_Toc485117044"/>
      <w:bookmarkStart w:id="718" w:name="_Toc483388277"/>
      <w:bookmarkStart w:id="719" w:name="_Toc482280082"/>
      <w:bookmarkStart w:id="720" w:name="_Toc479671288"/>
      <w:bookmarkStart w:id="721" w:name="_Toc478464746"/>
      <w:bookmarkStart w:id="722" w:name="_Toc477169041"/>
      <w:bookmarkStart w:id="723" w:name="_Toc474504469"/>
      <w:bookmarkStart w:id="724" w:name="_Toc473209527"/>
      <w:bookmarkStart w:id="725" w:name="_Toc471824658"/>
      <w:bookmarkStart w:id="726" w:name="_Toc469924983"/>
      <w:bookmarkStart w:id="727" w:name="_Toc469048936"/>
      <w:bookmarkStart w:id="728" w:name="_Toc466367267"/>
      <w:bookmarkStart w:id="729" w:name="_Toc465345248"/>
      <w:bookmarkStart w:id="730" w:name="_Toc456103322"/>
      <w:bookmarkStart w:id="731" w:name="_Toc456103206"/>
      <w:bookmarkStart w:id="732" w:name="_Toc454789144"/>
      <w:bookmarkStart w:id="733" w:name="_Toc453320500"/>
      <w:bookmarkStart w:id="734" w:name="_Toc451863130"/>
      <w:bookmarkStart w:id="735" w:name="_Toc450747461"/>
      <w:bookmarkStart w:id="736" w:name="_Toc449442757"/>
      <w:bookmarkStart w:id="737" w:name="_Toc446578863"/>
      <w:bookmarkStart w:id="738" w:name="_Toc445368575"/>
      <w:bookmarkStart w:id="739" w:name="_Toc442711612"/>
      <w:bookmarkStart w:id="740" w:name="_Toc441671597"/>
      <w:bookmarkStart w:id="741" w:name="_Toc440443780"/>
      <w:bookmarkStart w:id="742" w:name="_Toc438219157"/>
      <w:bookmarkStart w:id="743" w:name="_Toc437264272"/>
      <w:bookmarkStart w:id="744" w:name="_Toc436383050"/>
      <w:bookmarkStart w:id="745" w:name="_Toc434843822"/>
      <w:bookmarkStart w:id="746" w:name="_Toc433358213"/>
      <w:bookmarkStart w:id="747" w:name="_Toc432498825"/>
      <w:bookmarkStart w:id="748" w:name="_Toc429469038"/>
      <w:bookmarkStart w:id="749" w:name="_Toc428372289"/>
      <w:bookmarkStart w:id="750" w:name="_Toc428193349"/>
      <w:bookmarkStart w:id="751" w:name="_Toc424300235"/>
      <w:bookmarkStart w:id="752" w:name="_Toc423078764"/>
      <w:bookmarkStart w:id="753" w:name="_Toc421783545"/>
      <w:bookmarkStart w:id="754" w:name="_Toc420414817"/>
      <w:bookmarkStart w:id="755" w:name="_Toc417984330"/>
      <w:bookmarkStart w:id="756" w:name="_Toc416360067"/>
      <w:bookmarkStart w:id="757" w:name="_Toc414884937"/>
      <w:bookmarkStart w:id="758" w:name="_Toc410904532"/>
      <w:bookmarkStart w:id="759" w:name="_Toc409708222"/>
      <w:bookmarkStart w:id="760" w:name="_Toc408576623"/>
      <w:bookmarkStart w:id="761" w:name="_Toc406508003"/>
      <w:bookmarkStart w:id="762" w:name="_Toc405386770"/>
      <w:bookmarkStart w:id="763" w:name="_Toc404332304"/>
      <w:bookmarkStart w:id="764" w:name="_Toc402967091"/>
      <w:bookmarkStart w:id="765" w:name="_Toc401757902"/>
      <w:bookmarkStart w:id="766" w:name="_Toc400374866"/>
      <w:bookmarkStart w:id="767" w:name="_Toc399160622"/>
      <w:bookmarkStart w:id="768" w:name="_Toc397517638"/>
      <w:bookmarkStart w:id="769" w:name="_Toc396212801"/>
      <w:bookmarkStart w:id="770" w:name="_Toc395100445"/>
      <w:bookmarkStart w:id="771" w:name="_Toc393715460"/>
      <w:bookmarkStart w:id="772" w:name="_Toc393714456"/>
      <w:bookmarkStart w:id="773" w:name="_Toc393713408"/>
      <w:bookmarkStart w:id="774" w:name="_Toc392235869"/>
      <w:bookmarkStart w:id="775" w:name="_Toc391386065"/>
      <w:bookmarkStart w:id="776" w:name="_Toc389730868"/>
      <w:bookmarkStart w:id="777" w:name="_Toc388947553"/>
      <w:bookmarkStart w:id="778" w:name="_Toc388946306"/>
      <w:bookmarkStart w:id="779" w:name="_Toc385496782"/>
      <w:bookmarkStart w:id="780" w:name="_Toc384625683"/>
      <w:bookmarkStart w:id="781" w:name="_Toc383182297"/>
      <w:bookmarkStart w:id="782" w:name="_Toc381784218"/>
      <w:bookmarkStart w:id="783" w:name="_Toc380582888"/>
      <w:bookmarkStart w:id="784" w:name="_Toc379440363"/>
      <w:bookmarkStart w:id="785" w:name="_Toc378322705"/>
      <w:bookmarkStart w:id="786" w:name="_Toc377026490"/>
      <w:bookmarkStart w:id="787" w:name="_Toc374692760"/>
      <w:bookmarkStart w:id="788" w:name="_Toc374692683"/>
      <w:bookmarkStart w:id="789" w:name="_Toc374006625"/>
      <w:bookmarkStart w:id="790" w:name="_Toc373157812"/>
      <w:bookmarkStart w:id="791" w:name="_Toc371588839"/>
      <w:bookmarkStart w:id="792" w:name="_Toc370373463"/>
      <w:bookmarkStart w:id="793" w:name="_Toc369007856"/>
      <w:bookmarkStart w:id="794" w:name="_Toc369007676"/>
      <w:bookmarkStart w:id="795" w:name="_Toc367715514"/>
      <w:bookmarkStart w:id="796" w:name="_Toc366157675"/>
      <w:bookmarkStart w:id="797" w:name="_Toc364672335"/>
      <w:bookmarkStart w:id="798" w:name="_Toc363741386"/>
      <w:bookmarkStart w:id="799" w:name="_Toc361921549"/>
      <w:bookmarkStart w:id="800" w:name="_Toc360696816"/>
      <w:bookmarkStart w:id="801" w:name="_Toc359489413"/>
      <w:bookmarkStart w:id="802" w:name="_Toc358192560"/>
      <w:bookmarkStart w:id="803" w:name="_Toc357001929"/>
      <w:bookmarkStart w:id="804" w:name="_Toc355708836"/>
      <w:bookmarkStart w:id="805" w:name="_Toc354053821"/>
      <w:bookmarkStart w:id="806" w:name="_Toc352940476"/>
      <w:bookmarkStart w:id="807" w:name="_Toc351549876"/>
      <w:bookmarkStart w:id="808" w:name="_Toc350415578"/>
      <w:bookmarkStart w:id="809" w:name="_Toc349288248"/>
      <w:bookmarkStart w:id="810" w:name="_Toc347929580"/>
      <w:bookmarkStart w:id="811" w:name="_Toc346885932"/>
      <w:bookmarkStart w:id="812" w:name="_Toc345579827"/>
      <w:bookmarkStart w:id="813" w:name="_Toc343262676"/>
      <w:bookmarkStart w:id="814" w:name="_Toc342912839"/>
      <w:bookmarkStart w:id="815" w:name="_Toc341451212"/>
      <w:bookmarkStart w:id="816" w:name="_Toc340225513"/>
      <w:bookmarkStart w:id="817" w:name="_Toc338779373"/>
      <w:bookmarkStart w:id="818" w:name="_Toc337110333"/>
      <w:bookmarkStart w:id="819" w:name="_Toc335901499"/>
      <w:bookmarkStart w:id="820" w:name="_Toc334776192"/>
      <w:bookmarkStart w:id="821" w:name="_Toc332272646"/>
      <w:bookmarkStart w:id="822" w:name="_Toc323904374"/>
      <w:bookmarkStart w:id="823" w:name="_Toc323035706"/>
      <w:bookmarkStart w:id="824" w:name="_Toc321820540"/>
      <w:bookmarkStart w:id="825" w:name="_Toc321311660"/>
      <w:bookmarkStart w:id="826" w:name="_Toc321233389"/>
      <w:bookmarkStart w:id="827" w:name="_Toc320536954"/>
      <w:bookmarkStart w:id="828" w:name="_Toc318964998"/>
      <w:bookmarkStart w:id="829" w:name="_Toc316479952"/>
      <w:bookmarkStart w:id="830" w:name="_Toc313973312"/>
      <w:bookmarkStart w:id="831" w:name="_Toc311103642"/>
      <w:bookmarkStart w:id="832" w:name="_Toc308530336"/>
      <w:bookmarkStart w:id="833" w:name="_Toc304892154"/>
      <w:bookmarkStart w:id="834" w:name="_Toc303344248"/>
      <w:bookmarkStart w:id="835" w:name="_Toc301945289"/>
      <w:bookmarkStart w:id="836" w:name="_Toc297804717"/>
      <w:bookmarkStart w:id="837" w:name="_Toc296675478"/>
      <w:bookmarkStart w:id="838" w:name="_Toc295387895"/>
      <w:bookmarkStart w:id="839" w:name="_Toc292704950"/>
      <w:bookmarkStart w:id="840" w:name="_Toc291005378"/>
      <w:bookmarkStart w:id="841" w:name="_Toc288660268"/>
      <w:bookmarkStart w:id="842" w:name="_Toc286218711"/>
      <w:bookmarkStart w:id="843" w:name="_Toc283737194"/>
      <w:bookmarkStart w:id="844" w:name="_Toc282526037"/>
      <w:bookmarkStart w:id="845" w:name="_Toc280349205"/>
      <w:bookmarkStart w:id="846" w:name="_Toc279669135"/>
      <w:bookmarkStart w:id="847" w:name="_Toc276717162"/>
      <w:bookmarkStart w:id="848" w:name="_Toc274223814"/>
      <w:bookmarkStart w:id="849" w:name="_Toc273023320"/>
      <w:bookmarkStart w:id="850" w:name="_Toc271700476"/>
      <w:bookmarkStart w:id="851" w:name="_Toc268773999"/>
      <w:bookmarkStart w:id="852" w:name="_Toc266181233"/>
      <w:bookmarkStart w:id="853" w:name="_Toc259783104"/>
      <w:bookmarkStart w:id="854" w:name="_Toc253407141"/>
      <w:bookmarkStart w:id="855" w:name="_Toc8296058"/>
      <w:bookmarkStart w:id="856" w:name="_Toc9580673"/>
      <w:bookmarkStart w:id="857" w:name="_Toc12354358"/>
      <w:bookmarkStart w:id="858" w:name="_Toc13065945"/>
      <w:bookmarkStart w:id="859" w:name="_Toc14769327"/>
      <w:bookmarkStart w:id="860" w:name="_Toc18681552"/>
      <w:bookmarkStart w:id="861" w:name="_Toc21528576"/>
      <w:bookmarkStart w:id="862" w:name="_Toc23321864"/>
      <w:bookmarkStart w:id="863" w:name="_Toc24365700"/>
      <w:bookmarkStart w:id="864" w:name="_Toc25746886"/>
      <w:bookmarkStart w:id="865" w:name="_Toc26539908"/>
      <w:bookmarkStart w:id="866" w:name="_Toc27558683"/>
      <w:bookmarkStart w:id="867" w:name="_Toc31986465"/>
      <w:bookmarkStart w:id="868" w:name="_Toc33175448"/>
      <w:bookmarkStart w:id="869" w:name="_Toc38455857"/>
      <w:bookmarkStart w:id="870" w:name="_Toc40787337"/>
      <w:bookmarkStart w:id="871" w:name="_Toc49438638"/>
      <w:bookmarkStart w:id="872" w:name="_Toc51669577"/>
      <w:bookmarkStart w:id="873" w:name="_Toc52889718"/>
      <w:bookmarkStart w:id="874" w:name="_Toc57030863"/>
      <w:bookmarkStart w:id="875" w:name="_Toc67918813"/>
      <w:bookmarkStart w:id="876" w:name="_Toc70410761"/>
      <w:bookmarkStart w:id="877" w:name="_Toc74064877"/>
      <w:bookmarkStart w:id="878" w:name="_Toc78207940"/>
      <w:bookmarkStart w:id="879" w:name="_Toc97889177"/>
      <w:bookmarkStart w:id="880" w:name="_Toc103001292"/>
      <w:bookmarkStart w:id="881" w:name="_Toc108423193"/>
      <w:bookmarkStart w:id="882" w:name="_Toc125536222"/>
      <w:bookmarkStart w:id="883" w:name="_Toc140583961"/>
      <w:bookmarkStart w:id="884" w:name="_Toc157508790"/>
      <w:bookmarkStart w:id="885" w:name="_Toc253407143"/>
      <w:bookmarkStart w:id="886" w:name="_Toc262631799"/>
      <w:r w:rsidRPr="008746A7">
        <w:lastRenderedPageBreak/>
        <w:t>GENERAL  INFORMATION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47B1CCE" w14:textId="77777777" w:rsidR="00374F70" w:rsidRDefault="00374F70" w:rsidP="00374F70">
      <w:pPr>
        <w:pStyle w:val="Heading20"/>
        <w:rPr>
          <w:lang w:val="en-US"/>
        </w:rPr>
      </w:pPr>
      <w:bookmarkStart w:id="887" w:name="_Toc6411901"/>
      <w:bookmarkStart w:id="888" w:name="_Toc6215736"/>
      <w:bookmarkStart w:id="889" w:name="_Toc4420921"/>
      <w:bookmarkStart w:id="890" w:name="_Toc1570036"/>
      <w:bookmarkStart w:id="891" w:name="_Toc340530"/>
      <w:bookmarkStart w:id="892" w:name="_Toc536101943"/>
      <w:bookmarkStart w:id="893" w:name="_Toc531960775"/>
      <w:bookmarkStart w:id="894" w:name="_Toc531094564"/>
      <w:bookmarkStart w:id="895" w:name="_Toc526431478"/>
      <w:bookmarkStart w:id="896" w:name="_Toc525638281"/>
      <w:bookmarkStart w:id="897" w:name="_Toc524430948"/>
      <w:bookmarkStart w:id="898" w:name="_Toc520709557"/>
      <w:bookmarkStart w:id="899" w:name="_Toc518981881"/>
      <w:bookmarkStart w:id="900" w:name="_Toc517792325"/>
      <w:bookmarkStart w:id="901" w:name="_Toc514850716"/>
      <w:bookmarkStart w:id="902" w:name="_Toc513645640"/>
      <w:bookmarkStart w:id="903" w:name="_Toc510775347"/>
      <w:bookmarkStart w:id="904" w:name="_Toc509838123"/>
      <w:bookmarkStart w:id="905" w:name="_Toc507510702"/>
      <w:bookmarkStart w:id="906" w:name="_Toc505005327"/>
      <w:bookmarkStart w:id="907" w:name="_Toc503439013"/>
      <w:bookmarkStart w:id="908" w:name="_Toc500842095"/>
      <w:bookmarkStart w:id="909" w:name="_Toc500841774"/>
      <w:bookmarkStart w:id="910" w:name="_Toc499624459"/>
      <w:bookmarkStart w:id="911" w:name="_Toc497988305"/>
      <w:bookmarkStart w:id="912" w:name="_Toc497986897"/>
      <w:bookmarkStart w:id="913" w:name="_Toc496537197"/>
      <w:bookmarkStart w:id="914" w:name="_Toc495499925"/>
      <w:bookmarkStart w:id="915" w:name="_Toc493685640"/>
      <w:bookmarkStart w:id="916" w:name="_Toc488848845"/>
      <w:bookmarkStart w:id="917" w:name="_Toc487466256"/>
      <w:bookmarkStart w:id="918" w:name="_Toc486323158"/>
      <w:bookmarkStart w:id="919" w:name="_Toc485117045"/>
      <w:bookmarkStart w:id="920" w:name="_Toc483388278"/>
      <w:bookmarkStart w:id="921" w:name="_Toc482280083"/>
      <w:bookmarkStart w:id="922" w:name="_Toc479671289"/>
      <w:bookmarkStart w:id="923" w:name="_Toc478464747"/>
      <w:bookmarkStart w:id="924" w:name="_Toc477169042"/>
      <w:bookmarkStart w:id="925" w:name="_Toc474504470"/>
      <w:bookmarkStart w:id="926" w:name="_Toc473209528"/>
      <w:bookmarkStart w:id="927" w:name="_Toc471824659"/>
      <w:bookmarkStart w:id="928" w:name="_Toc469924984"/>
      <w:bookmarkStart w:id="929" w:name="_Toc469048937"/>
      <w:bookmarkStart w:id="930" w:name="_Toc466367268"/>
      <w:bookmarkStart w:id="931" w:name="_Toc465345249"/>
      <w:bookmarkStart w:id="932" w:name="_Toc456103323"/>
      <w:bookmarkStart w:id="933" w:name="_Toc456103207"/>
      <w:bookmarkStart w:id="934" w:name="_Toc454789145"/>
      <w:bookmarkStart w:id="935" w:name="_Toc453320501"/>
      <w:bookmarkStart w:id="936" w:name="_Toc451863131"/>
      <w:bookmarkStart w:id="937" w:name="_Toc450747462"/>
      <w:bookmarkStart w:id="938" w:name="_Toc449442758"/>
      <w:bookmarkStart w:id="939" w:name="_Toc446578864"/>
      <w:bookmarkStart w:id="940" w:name="_Toc445368576"/>
      <w:bookmarkStart w:id="941" w:name="_Toc442711613"/>
      <w:bookmarkStart w:id="942" w:name="_Toc441671598"/>
      <w:bookmarkStart w:id="943" w:name="_Toc440443781"/>
      <w:bookmarkStart w:id="944" w:name="_Toc438219158"/>
      <w:bookmarkStart w:id="945" w:name="_Toc437264273"/>
      <w:bookmarkStart w:id="946" w:name="_Toc436383051"/>
      <w:bookmarkStart w:id="947" w:name="_Toc434843823"/>
      <w:bookmarkStart w:id="948" w:name="_Toc433358214"/>
      <w:bookmarkStart w:id="949" w:name="_Toc432498826"/>
      <w:bookmarkStart w:id="950" w:name="_Toc429469039"/>
      <w:bookmarkStart w:id="951" w:name="_Toc428372290"/>
      <w:bookmarkStart w:id="952" w:name="_Toc428193350"/>
      <w:bookmarkStart w:id="953" w:name="_Toc424300236"/>
      <w:bookmarkStart w:id="954" w:name="_Toc423078765"/>
      <w:bookmarkStart w:id="955" w:name="_Toc421783546"/>
      <w:bookmarkStart w:id="956" w:name="_Toc420414818"/>
      <w:bookmarkStart w:id="957" w:name="_Toc417984331"/>
      <w:bookmarkStart w:id="958" w:name="_Toc416360068"/>
      <w:bookmarkStart w:id="959" w:name="_Toc414884938"/>
      <w:bookmarkStart w:id="960" w:name="_Toc410904533"/>
      <w:bookmarkStart w:id="961" w:name="_Toc409708223"/>
      <w:bookmarkStart w:id="962" w:name="_Toc408576624"/>
      <w:bookmarkStart w:id="963" w:name="_Toc406508004"/>
      <w:bookmarkStart w:id="964" w:name="_Toc405386771"/>
      <w:bookmarkStart w:id="965" w:name="_Toc404332305"/>
      <w:bookmarkStart w:id="966" w:name="_Toc402967092"/>
      <w:bookmarkStart w:id="967" w:name="_Toc401757903"/>
      <w:bookmarkStart w:id="968" w:name="_Toc400374867"/>
      <w:bookmarkStart w:id="969" w:name="_Toc399160623"/>
      <w:bookmarkStart w:id="970" w:name="_Toc397517639"/>
      <w:bookmarkStart w:id="971" w:name="_Toc396212802"/>
      <w:bookmarkStart w:id="972" w:name="_Toc395100446"/>
      <w:bookmarkStart w:id="973" w:name="_Toc393715461"/>
      <w:bookmarkStart w:id="974" w:name="_Toc393714457"/>
      <w:bookmarkStart w:id="975" w:name="_Toc393713409"/>
      <w:bookmarkStart w:id="976" w:name="_Toc392235870"/>
      <w:bookmarkStart w:id="977" w:name="_Toc391386066"/>
      <w:bookmarkStart w:id="978" w:name="_Toc389730869"/>
      <w:bookmarkStart w:id="979" w:name="_Toc388947554"/>
      <w:bookmarkStart w:id="980" w:name="_Toc388946307"/>
      <w:bookmarkStart w:id="981" w:name="_Toc385496783"/>
      <w:bookmarkStart w:id="982" w:name="_Toc384625684"/>
      <w:bookmarkStart w:id="983" w:name="_Toc383182298"/>
      <w:bookmarkStart w:id="984" w:name="_Toc381784219"/>
      <w:bookmarkStart w:id="985" w:name="_Toc380582889"/>
      <w:bookmarkStart w:id="986" w:name="_Toc379440364"/>
      <w:bookmarkStart w:id="987" w:name="_Toc378322706"/>
      <w:bookmarkStart w:id="988" w:name="_Toc377026491"/>
      <w:bookmarkStart w:id="989" w:name="_Toc374692761"/>
      <w:bookmarkStart w:id="990" w:name="_Toc374692684"/>
      <w:bookmarkStart w:id="991" w:name="_Toc374006626"/>
      <w:bookmarkStart w:id="992" w:name="_Toc373157813"/>
      <w:bookmarkStart w:id="993" w:name="_Toc371588840"/>
      <w:bookmarkStart w:id="994" w:name="_Toc370373464"/>
      <w:bookmarkStart w:id="995" w:name="_Toc369007857"/>
      <w:bookmarkStart w:id="996" w:name="_Toc369007677"/>
      <w:bookmarkStart w:id="997" w:name="_Toc367715515"/>
      <w:bookmarkStart w:id="998" w:name="_Toc366157676"/>
      <w:bookmarkStart w:id="999" w:name="_Toc364672336"/>
      <w:bookmarkStart w:id="1000" w:name="_Toc363741387"/>
      <w:bookmarkStart w:id="1001" w:name="_Toc361921550"/>
      <w:bookmarkStart w:id="1002" w:name="_Toc360696817"/>
      <w:bookmarkStart w:id="1003" w:name="_Toc359489414"/>
      <w:bookmarkStart w:id="1004" w:name="_Toc358192561"/>
      <w:bookmarkStart w:id="1005" w:name="_Toc357001930"/>
      <w:bookmarkStart w:id="1006" w:name="_Toc355708837"/>
      <w:bookmarkStart w:id="1007" w:name="_Toc354053822"/>
      <w:bookmarkStart w:id="1008" w:name="_Toc352940477"/>
      <w:bookmarkStart w:id="1009" w:name="_Toc351549877"/>
      <w:bookmarkStart w:id="1010" w:name="_Toc350415579"/>
      <w:bookmarkStart w:id="1011" w:name="_Toc349288249"/>
      <w:bookmarkStart w:id="1012" w:name="_Toc347929581"/>
      <w:bookmarkStart w:id="1013" w:name="_Toc346885933"/>
      <w:bookmarkStart w:id="1014" w:name="_Toc345579828"/>
      <w:bookmarkStart w:id="1015" w:name="_Toc343262677"/>
      <w:bookmarkStart w:id="1016" w:name="_Toc342912840"/>
      <w:bookmarkStart w:id="1017" w:name="_Toc341451213"/>
      <w:bookmarkStart w:id="1018" w:name="_Toc340225514"/>
      <w:bookmarkStart w:id="1019" w:name="_Toc338779374"/>
      <w:bookmarkStart w:id="1020" w:name="_Toc337110334"/>
      <w:bookmarkStart w:id="1021" w:name="_Toc335901500"/>
      <w:bookmarkStart w:id="1022" w:name="_Toc334776193"/>
      <w:bookmarkStart w:id="1023" w:name="_Toc332272647"/>
      <w:bookmarkStart w:id="1024" w:name="_Toc323904375"/>
      <w:bookmarkStart w:id="1025" w:name="_Toc323035707"/>
      <w:bookmarkStart w:id="1026" w:name="_Toc321820541"/>
      <w:bookmarkStart w:id="1027" w:name="_Toc321311661"/>
      <w:bookmarkStart w:id="1028" w:name="_Toc321233390"/>
      <w:bookmarkStart w:id="1029" w:name="_Toc320536955"/>
      <w:bookmarkStart w:id="1030" w:name="_Toc318964999"/>
      <w:bookmarkStart w:id="1031" w:name="_Toc316479953"/>
      <w:bookmarkStart w:id="1032" w:name="_Toc313973313"/>
      <w:bookmarkStart w:id="1033" w:name="_Toc311103643"/>
      <w:bookmarkStart w:id="1034" w:name="_Toc308530337"/>
      <w:bookmarkStart w:id="1035" w:name="_Toc304892155"/>
      <w:bookmarkStart w:id="1036" w:name="_Toc303344249"/>
      <w:bookmarkStart w:id="1037" w:name="_Toc301945290"/>
      <w:bookmarkStart w:id="1038" w:name="_Toc297804718"/>
      <w:bookmarkStart w:id="1039" w:name="_Toc296675479"/>
      <w:bookmarkStart w:id="1040" w:name="_Toc295387896"/>
      <w:bookmarkStart w:id="1041" w:name="_Toc292704951"/>
      <w:bookmarkStart w:id="1042" w:name="_Toc291005379"/>
      <w:bookmarkStart w:id="1043" w:name="_Toc288660269"/>
      <w:bookmarkStart w:id="1044" w:name="_Toc286218712"/>
      <w:bookmarkStart w:id="1045" w:name="_Toc283737195"/>
      <w:bookmarkStart w:id="1046" w:name="_Toc282526038"/>
      <w:bookmarkStart w:id="1047" w:name="_Toc280349206"/>
      <w:bookmarkStart w:id="1048" w:name="_Toc279669136"/>
      <w:bookmarkStart w:id="1049" w:name="_Toc276717163"/>
      <w:bookmarkStart w:id="1050" w:name="_Toc274223815"/>
      <w:bookmarkStart w:id="1051" w:name="_Toc273023321"/>
      <w:bookmarkStart w:id="1052" w:name="_Toc271700477"/>
      <w:bookmarkStart w:id="1053" w:name="_Toc268774000"/>
      <w:bookmarkStart w:id="1054" w:name="_Toc266181234"/>
      <w:bookmarkStart w:id="1055" w:name="_Toc265056484"/>
      <w:bookmarkStart w:id="1056" w:name="_Toc262631768"/>
      <w:bookmarkStart w:id="1057" w:name="_Toc259783105"/>
      <w:bookmarkStart w:id="1058" w:name="_Toc253407142"/>
      <w:bookmarkStart w:id="1059" w:name="_Toc8296059"/>
      <w:bookmarkStart w:id="1060" w:name="_Toc9580674"/>
      <w:bookmarkStart w:id="1061" w:name="_Toc12354359"/>
      <w:bookmarkStart w:id="1062" w:name="_Toc13065946"/>
      <w:bookmarkStart w:id="1063" w:name="_Toc14769328"/>
      <w:bookmarkStart w:id="1064" w:name="_Toc17298846"/>
      <w:bookmarkStart w:id="1065" w:name="_Toc18681553"/>
      <w:bookmarkStart w:id="1066" w:name="_Toc21528577"/>
      <w:bookmarkStart w:id="1067" w:name="_Toc23321865"/>
      <w:bookmarkStart w:id="1068" w:name="_Toc24365701"/>
      <w:bookmarkStart w:id="1069" w:name="_Toc25746887"/>
      <w:bookmarkStart w:id="1070" w:name="_Toc26539909"/>
      <w:bookmarkStart w:id="1071" w:name="_Toc27558684"/>
      <w:bookmarkStart w:id="1072" w:name="_Toc31986466"/>
      <w:bookmarkStart w:id="1073" w:name="_Toc33175449"/>
      <w:bookmarkStart w:id="1074" w:name="_Toc38455858"/>
      <w:bookmarkStart w:id="1075" w:name="_Toc40787338"/>
      <w:bookmarkStart w:id="1076" w:name="_Toc46322968"/>
      <w:bookmarkStart w:id="1077" w:name="_Toc49438639"/>
      <w:bookmarkStart w:id="1078" w:name="_Toc51669578"/>
      <w:bookmarkStart w:id="1079" w:name="_Toc52889719"/>
      <w:bookmarkStart w:id="1080" w:name="_Toc57030864"/>
      <w:bookmarkStart w:id="1081" w:name="_Toc67918814"/>
      <w:bookmarkStart w:id="1082" w:name="_Toc70410762"/>
      <w:bookmarkStart w:id="1083" w:name="_Toc74064878"/>
      <w:bookmarkStart w:id="1084" w:name="_Toc78207941"/>
      <w:bookmarkStart w:id="1085" w:name="_Toc97889178"/>
      <w:bookmarkStart w:id="1086" w:name="_Toc103001293"/>
      <w:bookmarkStart w:id="1087" w:name="_Toc108423194"/>
      <w:bookmarkStart w:id="1088" w:name="_Toc125536223"/>
      <w:bookmarkStart w:id="1089" w:name="_Toc140583962"/>
      <w:bookmarkStart w:id="1090" w:name="_Toc157508791"/>
      <w:r>
        <w:rPr>
          <w:lang w:val="en-US"/>
        </w:rPr>
        <w:t>Lists annexed to the ITU Operational Bulletin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320CFCE1" w14:textId="77777777" w:rsidR="00374F70" w:rsidRDefault="00374F70" w:rsidP="00374F70">
      <w:pPr>
        <w:spacing w:before="200"/>
        <w:rPr>
          <w:rFonts w:asciiTheme="minorHAnsi" w:hAnsiTheme="minorHAnsi"/>
          <w:b/>
          <w:bCs/>
        </w:rPr>
      </w:pPr>
      <w:bookmarkStart w:id="1091" w:name="_Toc248829258"/>
      <w:bookmarkStart w:id="1092" w:name="_Toc244506936"/>
      <w:bookmarkStart w:id="1093" w:name="_Toc243300311"/>
      <w:bookmarkStart w:id="1094" w:name="_Toc242001425"/>
      <w:bookmarkStart w:id="1095" w:name="_Toc240790085"/>
      <w:bookmarkStart w:id="1096" w:name="_Toc236573557"/>
      <w:bookmarkStart w:id="1097" w:name="_Toc235352384"/>
      <w:bookmarkStart w:id="1098" w:name="_Toc233609592"/>
      <w:bookmarkStart w:id="1099" w:name="_Toc232323931"/>
      <w:bookmarkStart w:id="1100" w:name="_Toc229971353"/>
      <w:bookmarkStart w:id="1101" w:name="_Toc228766354"/>
      <w:bookmarkStart w:id="1102" w:name="_Toc226791560"/>
      <w:bookmarkStart w:id="1103" w:name="_Toc224533682"/>
      <w:bookmarkStart w:id="1104" w:name="_Toc223252037"/>
      <w:bookmarkStart w:id="1105" w:name="_Toc222028812"/>
      <w:bookmarkStart w:id="1106" w:name="_Toc219610057"/>
      <w:bookmarkStart w:id="1107" w:name="_Toc219001148"/>
      <w:bookmarkStart w:id="1108" w:name="_Toc215907199"/>
      <w:bookmarkStart w:id="1109" w:name="_Toc214162711"/>
      <w:bookmarkStart w:id="1110" w:name="_Toc212964587"/>
      <w:bookmarkStart w:id="1111" w:name="_Toc211848177"/>
      <w:bookmarkStart w:id="1112" w:name="_Toc208205449"/>
      <w:bookmarkStart w:id="1113" w:name="_Toc206389934"/>
      <w:bookmarkStart w:id="1114" w:name="_Toc205106594"/>
      <w:bookmarkStart w:id="1115" w:name="_Toc204666529"/>
      <w:bookmarkStart w:id="1116" w:name="_Toc203553649"/>
      <w:bookmarkStart w:id="1117" w:name="_Toc202751280"/>
      <w:bookmarkStart w:id="1118" w:name="_Toc202750917"/>
      <w:bookmarkStart w:id="1119" w:name="_Toc202750807"/>
      <w:bookmarkStart w:id="1120" w:name="_Toc200872012"/>
      <w:bookmarkStart w:id="1121" w:name="_Toc198519367"/>
      <w:bookmarkStart w:id="1122" w:name="_Toc197223434"/>
      <w:bookmarkStart w:id="1123" w:name="_Toc196019478"/>
      <w:bookmarkStart w:id="1124" w:name="_Toc193013099"/>
      <w:bookmarkStart w:id="1125" w:name="_Toc192925234"/>
      <w:bookmarkStart w:id="1126" w:name="_Toc191803606"/>
      <w:bookmarkStart w:id="1127" w:name="_Toc188073917"/>
      <w:bookmarkStart w:id="1128" w:name="_Toc187491733"/>
      <w:bookmarkStart w:id="1129" w:name="_Toc184099119"/>
      <w:bookmarkStart w:id="1130" w:name="_Toc182996109"/>
      <w:bookmarkStart w:id="1131" w:name="_Toc181591757"/>
      <w:bookmarkStart w:id="1132" w:name="_Toc178733525"/>
      <w:bookmarkStart w:id="1133" w:name="_Toc177526404"/>
      <w:bookmarkStart w:id="1134" w:name="_Toc176340203"/>
      <w:bookmarkStart w:id="1135" w:name="_Toc174436269"/>
      <w:bookmarkStart w:id="1136" w:name="_Toc173647010"/>
      <w:bookmarkStart w:id="1137" w:name="_Toc171936761"/>
      <w:bookmarkStart w:id="1138" w:name="_Toc170815249"/>
      <w:bookmarkStart w:id="1139" w:name="_Toc169584443"/>
      <w:bookmarkStart w:id="1140" w:name="_Toc168388002"/>
      <w:bookmarkStart w:id="1141" w:name="_Toc166647544"/>
      <w:bookmarkStart w:id="1142" w:name="_Toc165690490"/>
      <w:bookmarkStart w:id="1143" w:name="_Toc164586120"/>
      <w:bookmarkStart w:id="1144" w:name="_Toc162942676"/>
      <w:bookmarkStart w:id="1145" w:name="_Toc161638205"/>
      <w:bookmarkStart w:id="1146" w:name="_Toc160456136"/>
      <w:bookmarkStart w:id="1147" w:name="_Toc159212689"/>
      <w:bookmarkStart w:id="1148" w:name="_Toc158019338"/>
      <w:bookmarkStart w:id="1149" w:name="_Toc156378795"/>
      <w:bookmarkStart w:id="1150" w:name="_Toc153877708"/>
      <w:bookmarkStart w:id="1151" w:name="_Toc152663483"/>
      <w:bookmarkStart w:id="1152" w:name="_Toc151281224"/>
      <w:bookmarkStart w:id="1153" w:name="_Toc150078542"/>
      <w:bookmarkStart w:id="1154" w:name="_Toc148519277"/>
      <w:bookmarkStart w:id="1155" w:name="_Toc148518933"/>
      <w:bookmarkStart w:id="1156" w:name="_Toc147313830"/>
      <w:bookmarkStart w:id="1157" w:name="_Toc146011631"/>
      <w:bookmarkStart w:id="1158" w:name="_Toc144780335"/>
      <w:bookmarkStart w:id="1159" w:name="_Toc143331177"/>
      <w:bookmarkStart w:id="1160" w:name="_Toc141774304"/>
      <w:bookmarkStart w:id="1161" w:name="_Toc140656512"/>
      <w:bookmarkStart w:id="1162" w:name="_Toc139444662"/>
      <w:bookmarkStart w:id="1163" w:name="_Toc138153363"/>
      <w:bookmarkStart w:id="1164" w:name="_Toc136762578"/>
      <w:bookmarkStart w:id="1165" w:name="_Toc135453245"/>
      <w:bookmarkStart w:id="1166" w:name="_Toc131917356"/>
      <w:bookmarkStart w:id="1167" w:name="_Toc131917082"/>
      <w:bookmarkStart w:id="1168" w:name="_Toc128886943"/>
      <w:bookmarkStart w:id="1169" w:name="_Toc127606592"/>
      <w:bookmarkStart w:id="1170" w:name="_Toc126481926"/>
      <w:bookmarkStart w:id="1171" w:name="_Toc122940721"/>
      <w:bookmarkStart w:id="1172" w:name="_Toc122238432"/>
      <w:bookmarkStart w:id="1173" w:name="_Toc121281070"/>
      <w:bookmarkStart w:id="1174" w:name="_Toc119749612"/>
      <w:bookmarkStart w:id="1175" w:name="_Toc117389514"/>
      <w:bookmarkStart w:id="1176" w:name="_Toc116117066"/>
      <w:bookmarkStart w:id="1177" w:name="_Toc114285869"/>
      <w:bookmarkStart w:id="1178" w:name="_Toc113250000"/>
      <w:bookmarkStart w:id="1179" w:name="_Toc111607471"/>
      <w:bookmarkStart w:id="1180" w:name="_Toc110233322"/>
      <w:bookmarkStart w:id="1181" w:name="_Toc110233107"/>
      <w:bookmarkStart w:id="1182" w:name="_Toc109631890"/>
      <w:bookmarkStart w:id="1183" w:name="_Toc109631795"/>
      <w:bookmarkStart w:id="1184" w:name="_Toc109028728"/>
      <w:bookmarkStart w:id="1185" w:name="_Toc107798484"/>
      <w:bookmarkStart w:id="1186" w:name="_Toc106504837"/>
      <w:bookmarkStart w:id="1187" w:name="_Toc105302119"/>
      <w:r>
        <w:rPr>
          <w:rFonts w:asciiTheme="minorHAnsi" w:hAnsiTheme="minorHAnsi"/>
          <w:b/>
          <w:bCs/>
        </w:rPr>
        <w:t>Note from TSB</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88" w:name="_Toc4420922"/>
      <w:bookmarkStart w:id="1189" w:name="_Toc1570037"/>
      <w:r>
        <w:br w:type="page"/>
      </w:r>
    </w:p>
    <w:bookmarkEnd w:id="1188"/>
    <w:bookmarkEnd w:id="1189"/>
    <w:p w14:paraId="46DB3731" w14:textId="77777777" w:rsidR="00650C09" w:rsidRDefault="00650C09" w:rsidP="00650C09">
      <w:pPr>
        <w:pStyle w:val="Heading20"/>
        <w:spacing w:before="0"/>
        <w:rPr>
          <w:lang w:val="en-GB"/>
        </w:rPr>
      </w:pPr>
      <w:r>
        <w:rPr>
          <w:lang w:val="en-GB"/>
        </w:rPr>
        <w:lastRenderedPageBreak/>
        <w:t>Approval of ITU-T Recommendations</w:t>
      </w:r>
    </w:p>
    <w:p w14:paraId="62E12D2A" w14:textId="77777777" w:rsidR="00650C09" w:rsidRDefault="00650C09" w:rsidP="00650C09">
      <w:pPr>
        <w:spacing w:before="240"/>
        <w:jc w:val="left"/>
      </w:pPr>
      <w:r>
        <w:t>By AAP-44, it was announced that the following ITU-T Recommendations were approved, in accordance with the procedures outlined in Recommendation ITU-T A.8:</w:t>
      </w:r>
    </w:p>
    <w:p w14:paraId="738E8058" w14:textId="4F47884D" w:rsidR="00650C09" w:rsidRDefault="00650C09" w:rsidP="00650C09">
      <w:pPr>
        <w:jc w:val="left"/>
      </w:pPr>
      <w:r>
        <w:t xml:space="preserve">– </w:t>
      </w:r>
      <w:r>
        <w:tab/>
        <w:t>ITU-T</w:t>
      </w:r>
      <w:r w:rsidRPr="002827FC">
        <w:t xml:space="preserve"> G.874 (2020) Amd. 2 (01/2024)</w:t>
      </w:r>
    </w:p>
    <w:p w14:paraId="243CEA43" w14:textId="634BBAC1" w:rsidR="00A46B73" w:rsidRDefault="00A46B73" w:rsidP="00A46B73">
      <w:pPr>
        <w:spacing w:after="120"/>
        <w:ind w:left="567" w:hanging="567"/>
        <w:jc w:val="left"/>
      </w:pPr>
    </w:p>
    <w:p w14:paraId="32E813CE" w14:textId="77777777" w:rsidR="00650C09" w:rsidRDefault="00650C09" w:rsidP="00A46B73">
      <w:pPr>
        <w:spacing w:after="120"/>
        <w:ind w:left="567" w:hanging="567"/>
        <w:jc w:val="left"/>
      </w:pPr>
    </w:p>
    <w:p w14:paraId="736CB2AE" w14:textId="77777777" w:rsidR="00650C09" w:rsidRDefault="00650C09" w:rsidP="00A46B73">
      <w:pPr>
        <w:spacing w:after="120"/>
        <w:ind w:left="567" w:hanging="567"/>
        <w:jc w:val="left"/>
      </w:pPr>
    </w:p>
    <w:p w14:paraId="5139FDDC" w14:textId="77777777" w:rsidR="00650C09" w:rsidRPr="00C93CDE" w:rsidRDefault="00650C09" w:rsidP="00650C09">
      <w:pPr>
        <w:pStyle w:val="Heading20"/>
        <w:spacing w:before="0"/>
        <w:rPr>
          <w:lang w:val="en-GB"/>
        </w:rPr>
      </w:pPr>
      <w:bookmarkStart w:id="1190" w:name="_Toc219001155"/>
      <w:bookmarkStart w:id="1191" w:name="_Toc232323934"/>
      <w:r w:rsidRPr="00C93CDE">
        <w:rPr>
          <w:lang w:val="en-GB"/>
        </w:rPr>
        <w:t>Assignment of Signalling Area/Network Codes (SANC)</w:t>
      </w:r>
      <w:r w:rsidRPr="00C93CDE">
        <w:rPr>
          <w:lang w:val="en-GB"/>
        </w:rPr>
        <w:br/>
        <w:t>(Recommendation ITU-T Q.708 (03/1999))</w:t>
      </w:r>
      <w:bookmarkEnd w:id="1190"/>
      <w:bookmarkEnd w:id="1191"/>
    </w:p>
    <w:p w14:paraId="7E9D9418" w14:textId="77777777" w:rsidR="00650C09" w:rsidRPr="00650C09" w:rsidRDefault="00650C09" w:rsidP="00650C09">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92" w:name="_Toc219001156"/>
      <w:bookmarkStart w:id="1193" w:name="_Toc232323935"/>
      <w:r w:rsidRPr="00650C09">
        <w:rPr>
          <w:rFonts w:asciiTheme="minorHAnsi" w:hAnsiTheme="minorHAnsi"/>
          <w:b/>
          <w:bCs/>
          <w:noProof w:val="0"/>
          <w:lang w:val="en-GB"/>
        </w:rPr>
        <w:t>Note from TSB</w:t>
      </w:r>
      <w:bookmarkEnd w:id="1192"/>
      <w:bookmarkEnd w:id="1193"/>
    </w:p>
    <w:p w14:paraId="7E475ABF" w14:textId="77777777" w:rsidR="00650C09" w:rsidRPr="00650C09" w:rsidRDefault="00650C09" w:rsidP="00650C09">
      <w:pPr>
        <w:tabs>
          <w:tab w:val="clear" w:pos="1276"/>
          <w:tab w:val="clear" w:pos="1843"/>
          <w:tab w:val="left" w:pos="1134"/>
          <w:tab w:val="left" w:pos="1560"/>
          <w:tab w:val="left" w:pos="2127"/>
        </w:tabs>
        <w:rPr>
          <w:rFonts w:asciiTheme="minorHAnsi" w:hAnsiTheme="minorHAnsi"/>
          <w:noProof w:val="0"/>
          <w:lang w:val="en-GB"/>
        </w:rPr>
      </w:pPr>
      <w:r w:rsidRPr="00650C09">
        <w:rPr>
          <w:rFonts w:asciiTheme="minorHAnsi" w:hAnsiTheme="minorHAnsi"/>
          <w:noProof w:val="0"/>
          <w:lang w:val="en-GB"/>
        </w:rPr>
        <w:t>At the request of the Administration of Ireland, the Director of TSB has assigned the following signalling area/network code (SANC) for use in the international part of the signalling system No. 7 network of this country/geographical area, in accordance with Recommendation ITU-T Q.708 (03/1999):</w:t>
      </w:r>
    </w:p>
    <w:p w14:paraId="12713F4F" w14:textId="77777777" w:rsidR="00650C09" w:rsidRPr="00650C09" w:rsidRDefault="00650C09" w:rsidP="00650C09">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tblInd w:w="2410" w:type="dxa"/>
        <w:tblLayout w:type="fixed"/>
        <w:tblLook w:val="0000" w:firstRow="0" w:lastRow="0" w:firstColumn="0" w:lastColumn="0" w:noHBand="0" w:noVBand="0"/>
      </w:tblPr>
      <w:tblGrid>
        <w:gridCol w:w="4961"/>
        <w:gridCol w:w="1276"/>
      </w:tblGrid>
      <w:tr w:rsidR="00650C09" w:rsidRPr="00650C09" w14:paraId="5720C3F7" w14:textId="77777777" w:rsidTr="006D0CD9">
        <w:tc>
          <w:tcPr>
            <w:tcW w:w="4961" w:type="dxa"/>
            <w:vAlign w:val="center"/>
          </w:tcPr>
          <w:p w14:paraId="1D967F29" w14:textId="77777777" w:rsidR="00650C09" w:rsidRPr="00650C09" w:rsidRDefault="00650C09" w:rsidP="00650C09">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650C09">
              <w:rPr>
                <w:rFonts w:asciiTheme="minorHAnsi" w:hAnsiTheme="minorHAnsi" w:cstheme="minorHAnsi"/>
                <w:i/>
                <w:noProof w:val="0"/>
                <w:lang w:val="en-GB"/>
              </w:rPr>
              <w:t>Country</w:t>
            </w:r>
            <w:r w:rsidRPr="00650C09">
              <w:rPr>
                <w:rFonts w:asciiTheme="minorHAnsi" w:hAnsiTheme="minorHAnsi" w:cstheme="minorHAnsi"/>
                <w:iCs/>
                <w:noProof w:val="0"/>
                <w:lang w:val="en-GB"/>
              </w:rPr>
              <w:t>/</w:t>
            </w:r>
            <w:r w:rsidRPr="00650C09">
              <w:rPr>
                <w:rFonts w:asciiTheme="minorHAnsi" w:hAnsiTheme="minorHAnsi" w:cstheme="minorHAnsi"/>
                <w:i/>
                <w:noProof w:val="0"/>
                <w:lang w:val="en-GB"/>
              </w:rPr>
              <w:t>geographical area or signalling network</w:t>
            </w:r>
          </w:p>
        </w:tc>
        <w:tc>
          <w:tcPr>
            <w:tcW w:w="1276" w:type="dxa"/>
            <w:vAlign w:val="center"/>
          </w:tcPr>
          <w:p w14:paraId="319909FC" w14:textId="77777777" w:rsidR="00650C09" w:rsidRPr="00650C09" w:rsidRDefault="00650C09" w:rsidP="00650C09">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650C09">
              <w:rPr>
                <w:rFonts w:asciiTheme="minorHAnsi" w:hAnsiTheme="minorHAnsi" w:cstheme="minorHAnsi"/>
                <w:i/>
                <w:iCs/>
                <w:noProof w:val="0"/>
                <w:lang w:val="en-GB"/>
              </w:rPr>
              <w:t>SANC</w:t>
            </w:r>
          </w:p>
        </w:tc>
      </w:tr>
      <w:tr w:rsidR="00650C09" w:rsidRPr="00650C09" w14:paraId="3B40CD36" w14:textId="77777777" w:rsidTr="006D0CD9">
        <w:tc>
          <w:tcPr>
            <w:tcW w:w="4961" w:type="dxa"/>
            <w:vAlign w:val="center"/>
          </w:tcPr>
          <w:p w14:paraId="1F0AB625" w14:textId="77777777" w:rsidR="00650C09" w:rsidRPr="00650C09" w:rsidRDefault="00650C09" w:rsidP="00650C09">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650C09">
              <w:rPr>
                <w:rFonts w:asciiTheme="minorHAnsi" w:eastAsia="SimSun" w:hAnsiTheme="minorHAnsi" w:cstheme="minorHAnsi"/>
                <w:noProof w:val="0"/>
                <w:lang w:val="en-GB"/>
              </w:rPr>
              <w:t>Ireland</w:t>
            </w:r>
          </w:p>
        </w:tc>
        <w:tc>
          <w:tcPr>
            <w:tcW w:w="1276" w:type="dxa"/>
            <w:vAlign w:val="center"/>
          </w:tcPr>
          <w:p w14:paraId="78FA73FE" w14:textId="77777777" w:rsidR="00650C09" w:rsidRPr="00650C09" w:rsidRDefault="00650C09" w:rsidP="00650C09">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650C09">
              <w:rPr>
                <w:rFonts w:asciiTheme="minorHAnsi" w:hAnsiTheme="minorHAnsi" w:cstheme="minorHAnsi"/>
                <w:noProof w:val="0"/>
                <w:lang w:val="en-GB"/>
              </w:rPr>
              <w:t>5-212</w:t>
            </w:r>
          </w:p>
        </w:tc>
      </w:tr>
    </w:tbl>
    <w:p w14:paraId="400D66DC" w14:textId="77777777" w:rsidR="00650C09" w:rsidRPr="00650C09" w:rsidRDefault="00650C09" w:rsidP="00650C09">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5D2FE262" w14:textId="77777777" w:rsidR="00650C09" w:rsidRPr="00650C09" w:rsidRDefault="00650C09" w:rsidP="00650C09">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650C09">
        <w:rPr>
          <w:rFonts w:asciiTheme="minorHAnsi" w:hAnsiTheme="minorHAnsi" w:cstheme="minorHAnsi"/>
          <w:noProof w:val="0"/>
          <w:position w:val="6"/>
          <w:sz w:val="16"/>
          <w:szCs w:val="16"/>
          <w:lang w:val="en-GB"/>
        </w:rPr>
        <w:t>____________</w:t>
      </w:r>
    </w:p>
    <w:p w14:paraId="110CA8FD" w14:textId="77777777" w:rsidR="00650C09" w:rsidRPr="00650C09" w:rsidRDefault="00650C09" w:rsidP="00650C09">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fr-CH"/>
        </w:rPr>
      </w:pPr>
      <w:r w:rsidRPr="00650C09">
        <w:rPr>
          <w:rFonts w:asciiTheme="minorHAnsi" w:hAnsiTheme="minorHAnsi" w:cstheme="minorHAnsi"/>
          <w:noProof w:val="0"/>
          <w:sz w:val="16"/>
          <w:szCs w:val="16"/>
          <w:lang w:val="en-GB"/>
        </w:rPr>
        <w:t>SANC:</w:t>
      </w:r>
      <w:r w:rsidRPr="00650C09">
        <w:rPr>
          <w:rFonts w:asciiTheme="minorHAnsi" w:hAnsiTheme="minorHAnsi" w:cstheme="minorHAnsi"/>
          <w:noProof w:val="0"/>
          <w:sz w:val="16"/>
          <w:szCs w:val="16"/>
          <w:lang w:val="en-GB"/>
        </w:rPr>
        <w:tab/>
        <w:t>Signalling Area/Network Code.</w:t>
      </w:r>
      <w:r w:rsidRPr="00650C09">
        <w:rPr>
          <w:rFonts w:asciiTheme="minorHAnsi" w:hAnsiTheme="minorHAnsi" w:cstheme="minorHAnsi"/>
          <w:noProof w:val="0"/>
          <w:sz w:val="16"/>
          <w:szCs w:val="16"/>
          <w:lang w:val="en-GB"/>
        </w:rPr>
        <w:br/>
      </w:r>
      <w:r w:rsidRPr="00650C09">
        <w:rPr>
          <w:rFonts w:asciiTheme="minorHAnsi" w:hAnsiTheme="minorHAnsi" w:cstheme="minorHAnsi"/>
          <w:noProof w:val="0"/>
          <w:sz w:val="16"/>
          <w:szCs w:val="16"/>
          <w:lang w:val="fr-FR"/>
        </w:rPr>
        <w:t>Code de zone/réseau sémaphore (CZRS).</w:t>
      </w:r>
      <w:r w:rsidRPr="00650C09">
        <w:rPr>
          <w:rFonts w:asciiTheme="minorHAnsi" w:hAnsiTheme="minorHAnsi" w:cstheme="minorHAnsi"/>
          <w:noProof w:val="0"/>
          <w:sz w:val="16"/>
          <w:szCs w:val="16"/>
          <w:lang w:val="fr-FR"/>
        </w:rPr>
        <w:br/>
      </w:r>
      <w:proofErr w:type="spellStart"/>
      <w:r w:rsidRPr="00650C09">
        <w:rPr>
          <w:rFonts w:asciiTheme="minorHAnsi" w:hAnsiTheme="minorHAnsi" w:cstheme="minorHAnsi"/>
          <w:noProof w:val="0"/>
          <w:sz w:val="16"/>
          <w:szCs w:val="16"/>
          <w:lang w:val="fr-CH"/>
        </w:rPr>
        <w:t>Código</w:t>
      </w:r>
      <w:proofErr w:type="spellEnd"/>
      <w:r w:rsidRPr="00650C09">
        <w:rPr>
          <w:rFonts w:asciiTheme="minorHAnsi" w:hAnsiTheme="minorHAnsi" w:cstheme="minorHAnsi"/>
          <w:noProof w:val="0"/>
          <w:sz w:val="16"/>
          <w:szCs w:val="16"/>
          <w:lang w:val="fr-CH"/>
        </w:rPr>
        <w:t xml:space="preserve"> de zona/</w:t>
      </w:r>
      <w:proofErr w:type="spellStart"/>
      <w:r w:rsidRPr="00650C09">
        <w:rPr>
          <w:rFonts w:asciiTheme="minorHAnsi" w:hAnsiTheme="minorHAnsi" w:cstheme="minorHAnsi"/>
          <w:noProof w:val="0"/>
          <w:sz w:val="16"/>
          <w:szCs w:val="16"/>
          <w:lang w:val="fr-CH"/>
        </w:rPr>
        <w:t>red</w:t>
      </w:r>
      <w:proofErr w:type="spellEnd"/>
      <w:r w:rsidRPr="00650C09">
        <w:rPr>
          <w:rFonts w:asciiTheme="minorHAnsi" w:hAnsiTheme="minorHAnsi" w:cstheme="minorHAnsi"/>
          <w:noProof w:val="0"/>
          <w:sz w:val="16"/>
          <w:szCs w:val="16"/>
          <w:lang w:val="fr-CH"/>
        </w:rPr>
        <w:t xml:space="preserve"> de </w:t>
      </w:r>
      <w:proofErr w:type="spellStart"/>
      <w:r w:rsidRPr="00650C09">
        <w:rPr>
          <w:rFonts w:asciiTheme="minorHAnsi" w:hAnsiTheme="minorHAnsi" w:cstheme="minorHAnsi"/>
          <w:noProof w:val="0"/>
          <w:sz w:val="16"/>
          <w:szCs w:val="16"/>
          <w:lang w:val="fr-CH"/>
        </w:rPr>
        <w:t>señalización</w:t>
      </w:r>
      <w:proofErr w:type="spellEnd"/>
      <w:r w:rsidRPr="00650C09">
        <w:rPr>
          <w:rFonts w:asciiTheme="minorHAnsi" w:hAnsiTheme="minorHAnsi" w:cstheme="minorHAnsi"/>
          <w:noProof w:val="0"/>
          <w:sz w:val="16"/>
          <w:szCs w:val="16"/>
          <w:lang w:val="fr-CH"/>
        </w:rPr>
        <w:t xml:space="preserve"> (CZRS).</w:t>
      </w:r>
    </w:p>
    <w:p w14:paraId="2DBBAE27" w14:textId="77777777" w:rsidR="00650C09" w:rsidRPr="00650C09" w:rsidRDefault="00650C09" w:rsidP="00650C09">
      <w:pPr>
        <w:tabs>
          <w:tab w:val="clear" w:pos="1276"/>
          <w:tab w:val="clear" w:pos="1843"/>
          <w:tab w:val="left" w:pos="1134"/>
          <w:tab w:val="left" w:pos="1560"/>
          <w:tab w:val="left" w:pos="2127"/>
        </w:tabs>
        <w:ind w:firstLine="567"/>
        <w:rPr>
          <w:rFonts w:asciiTheme="minorHAnsi" w:hAnsiTheme="minorHAnsi" w:cstheme="minorHAnsi"/>
          <w:noProof w:val="0"/>
          <w:lang w:val="fr-CH"/>
        </w:rPr>
      </w:pPr>
    </w:p>
    <w:p w14:paraId="079FCA6B" w14:textId="77777777" w:rsidR="00650C09" w:rsidRPr="00C93CDE" w:rsidRDefault="00650C09" w:rsidP="00A46B73">
      <w:pPr>
        <w:spacing w:after="120"/>
        <w:ind w:left="567" w:hanging="567"/>
        <w:jc w:val="left"/>
        <w:rPr>
          <w:lang w:val="fr-FR"/>
        </w:rPr>
      </w:pPr>
    </w:p>
    <w:p w14:paraId="616F9195" w14:textId="77777777" w:rsidR="00650C09" w:rsidRPr="00C93CDE" w:rsidRDefault="00650C09" w:rsidP="00A46B73">
      <w:pPr>
        <w:spacing w:after="120"/>
        <w:ind w:left="567" w:hanging="567"/>
        <w:jc w:val="left"/>
        <w:rPr>
          <w:lang w:val="fr-FR"/>
        </w:rPr>
      </w:pPr>
    </w:p>
    <w:p w14:paraId="0716DCE0" w14:textId="1674EA2B" w:rsidR="00650C09" w:rsidRPr="00C93CDE" w:rsidRDefault="00650C0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C93CDE">
        <w:rPr>
          <w:lang w:val="fr-FR"/>
        </w:rPr>
        <w:br w:type="page"/>
      </w:r>
    </w:p>
    <w:p w14:paraId="713D1F60" w14:textId="77777777" w:rsidR="00650C09" w:rsidRPr="00C93CDE" w:rsidRDefault="00650C09" w:rsidP="00650C09">
      <w:pPr>
        <w:pStyle w:val="Heading20"/>
        <w:spacing w:before="0"/>
      </w:pPr>
      <w:bookmarkStart w:id="1194" w:name="_Toc423078767"/>
      <w:bookmarkStart w:id="1195" w:name="_Toc70410765"/>
      <w:r w:rsidRPr="00C93CDE">
        <w:lastRenderedPageBreak/>
        <w:t>The International Public Telecommunication Numbering Plan</w:t>
      </w:r>
      <w:r w:rsidRPr="00C93CDE">
        <w:br/>
        <w:t>(Recommendation ITU-T E.164 (11/2010))</w:t>
      </w:r>
      <w:bookmarkEnd w:id="1194"/>
      <w:bookmarkEnd w:id="1195"/>
    </w:p>
    <w:p w14:paraId="50E994EB" w14:textId="77777777" w:rsidR="00650C09" w:rsidRPr="00C93CDE" w:rsidRDefault="00650C09" w:rsidP="00650C09">
      <w:pPr>
        <w:spacing w:before="240"/>
        <w:rPr>
          <w:b/>
          <w:bCs/>
          <w:noProof w:val="0"/>
          <w:lang w:val="fr-FR"/>
        </w:rPr>
      </w:pPr>
      <w:r w:rsidRPr="00C93CDE">
        <w:rPr>
          <w:b/>
          <w:bCs/>
          <w:noProof w:val="0"/>
          <w:lang w:val="fr-FR"/>
        </w:rPr>
        <w:t xml:space="preserve">Note </w:t>
      </w:r>
      <w:proofErr w:type="spellStart"/>
      <w:r w:rsidRPr="00C93CDE">
        <w:rPr>
          <w:b/>
          <w:bCs/>
          <w:noProof w:val="0"/>
          <w:lang w:val="fr-FR"/>
        </w:rPr>
        <w:t>from</w:t>
      </w:r>
      <w:proofErr w:type="spellEnd"/>
      <w:r w:rsidRPr="00C93CDE">
        <w:rPr>
          <w:b/>
          <w:bCs/>
          <w:noProof w:val="0"/>
          <w:lang w:val="fr-FR"/>
        </w:rPr>
        <w:t xml:space="preserve"> TSB</w:t>
      </w:r>
    </w:p>
    <w:p w14:paraId="2C02DCB4" w14:textId="77777777" w:rsidR="00650C09" w:rsidRPr="00C93CDE" w:rsidRDefault="00650C09" w:rsidP="00650C09">
      <w:pPr>
        <w:spacing w:before="240" w:after="120"/>
        <w:jc w:val="center"/>
        <w:rPr>
          <w:noProof w:val="0"/>
          <w:lang w:val="fr-FR"/>
        </w:rPr>
      </w:pPr>
      <w:r w:rsidRPr="00C93CDE">
        <w:rPr>
          <w:i/>
          <w:noProof w:val="0"/>
          <w:lang w:val="fr-FR"/>
        </w:rPr>
        <w:t>Identification codes for international networks</w:t>
      </w:r>
    </w:p>
    <w:p w14:paraId="04D9BD5C" w14:textId="77777777" w:rsidR="00650C09" w:rsidRDefault="00650C09" w:rsidP="00650C09">
      <w:pPr>
        <w:spacing w:before="240" w:after="120"/>
        <w:rPr>
          <w:noProof w:val="0"/>
          <w:lang w:val="en-GB"/>
        </w:rPr>
      </w:pPr>
      <w:r>
        <w:rPr>
          <w:noProof w:val="0"/>
          <w:lang w:val="en-GB"/>
        </w:rPr>
        <w:t xml:space="preserve">Associated with shared country code 882 for international networks, the following two-digit identification code has been </w:t>
      </w:r>
      <w:r>
        <w:rPr>
          <w:b/>
          <w:noProof w:val="0"/>
          <w:lang w:val="en-GB"/>
        </w:rPr>
        <w:t>assigned</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92"/>
        <w:gridCol w:w="2733"/>
        <w:gridCol w:w="2047"/>
        <w:gridCol w:w="2477"/>
      </w:tblGrid>
      <w:tr w:rsidR="00650C09" w14:paraId="2681A9D6" w14:textId="77777777" w:rsidTr="006D0CD9">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0422F57" w14:textId="77777777" w:rsidR="00650C09" w:rsidRPr="00490765" w:rsidRDefault="00650C09" w:rsidP="006D0CD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Applicant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1EE9EE" w14:textId="77777777" w:rsidR="00650C09" w:rsidRPr="00490765" w:rsidRDefault="00650C09" w:rsidP="006D0CD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Network</w:t>
            </w:r>
          </w:p>
        </w:tc>
        <w:tc>
          <w:tcPr>
            <w:tcW w:w="2121" w:type="dxa"/>
            <w:tcBorders>
              <w:top w:val="single" w:sz="4" w:space="0" w:color="auto"/>
              <w:left w:val="single" w:sz="4" w:space="0" w:color="auto"/>
              <w:bottom w:val="single" w:sz="4" w:space="0" w:color="auto"/>
              <w:right w:val="single" w:sz="4" w:space="0" w:color="auto"/>
            </w:tcBorders>
            <w:vAlign w:val="center"/>
            <w:hideMark/>
          </w:tcPr>
          <w:p w14:paraId="1B013AB0" w14:textId="77777777" w:rsidR="00650C09" w:rsidRPr="00490765" w:rsidRDefault="00650C09" w:rsidP="006D0CD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Country Code and </w:t>
            </w:r>
            <w:r w:rsidRPr="00490765">
              <w:rPr>
                <w:i/>
                <w:noProof w:val="0"/>
                <w:lang w:val="en-GB"/>
              </w:rPr>
              <w:br/>
              <w:t>Identification Code</w:t>
            </w:r>
          </w:p>
        </w:tc>
        <w:tc>
          <w:tcPr>
            <w:tcW w:w="2569" w:type="dxa"/>
            <w:tcBorders>
              <w:top w:val="single" w:sz="4" w:space="0" w:color="auto"/>
              <w:left w:val="single" w:sz="4" w:space="0" w:color="auto"/>
              <w:bottom w:val="single" w:sz="4" w:space="0" w:color="auto"/>
              <w:right w:val="single" w:sz="4" w:space="0" w:color="auto"/>
            </w:tcBorders>
            <w:hideMark/>
          </w:tcPr>
          <w:p w14:paraId="193522B8" w14:textId="77777777" w:rsidR="00650C09" w:rsidRPr="00490765" w:rsidRDefault="00650C09" w:rsidP="006D0CD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Date of assignment</w:t>
            </w:r>
          </w:p>
        </w:tc>
      </w:tr>
      <w:tr w:rsidR="00650C09" w14:paraId="6990CA2F" w14:textId="77777777" w:rsidTr="006D0CD9">
        <w:trPr>
          <w:jc w:val="center"/>
        </w:trPr>
        <w:tc>
          <w:tcPr>
            <w:tcW w:w="2689" w:type="dxa"/>
            <w:tcBorders>
              <w:top w:val="single" w:sz="4" w:space="0" w:color="auto"/>
              <w:left w:val="single" w:sz="4" w:space="0" w:color="auto"/>
              <w:bottom w:val="single" w:sz="4" w:space="0" w:color="auto"/>
              <w:right w:val="single" w:sz="4" w:space="0" w:color="auto"/>
            </w:tcBorders>
            <w:hideMark/>
          </w:tcPr>
          <w:p w14:paraId="575D4B09" w14:textId="77777777" w:rsidR="00650C09" w:rsidRPr="007A5B0A" w:rsidRDefault="00650C09" w:rsidP="006D0CD9">
            <w:pPr>
              <w:tabs>
                <w:tab w:val="clear" w:pos="567"/>
              </w:tabs>
              <w:spacing w:before="240" w:after="240"/>
              <w:jc w:val="left"/>
              <w:rPr>
                <w:lang w:val="en-GB"/>
              </w:rPr>
            </w:pPr>
            <w:r w:rsidRPr="003A72C2">
              <w:rPr>
                <w:lang w:val="en-GB"/>
              </w:rPr>
              <w:t>China Telecommunications Corporation</w:t>
            </w:r>
          </w:p>
        </w:tc>
        <w:tc>
          <w:tcPr>
            <w:tcW w:w="2835" w:type="dxa"/>
            <w:tcBorders>
              <w:top w:val="single" w:sz="4" w:space="0" w:color="auto"/>
              <w:left w:val="single" w:sz="4" w:space="0" w:color="auto"/>
              <w:bottom w:val="single" w:sz="4" w:space="0" w:color="auto"/>
              <w:right w:val="single" w:sz="4" w:space="0" w:color="auto"/>
            </w:tcBorders>
            <w:hideMark/>
          </w:tcPr>
          <w:p w14:paraId="31147F5F" w14:textId="77777777" w:rsidR="00650C09" w:rsidRPr="007A5B0A" w:rsidRDefault="00650C09" w:rsidP="006D0CD9">
            <w:pPr>
              <w:tabs>
                <w:tab w:val="clear" w:pos="567"/>
              </w:tabs>
              <w:spacing w:before="240" w:after="240"/>
              <w:jc w:val="left"/>
              <w:rPr>
                <w:bCs/>
                <w:noProof w:val="0"/>
                <w:lang w:val="en-GB"/>
              </w:rPr>
            </w:pPr>
            <w:r w:rsidRPr="003A72C2">
              <w:rPr>
                <w:bCs/>
                <w:noProof w:val="0"/>
                <w:lang w:val="en-GB"/>
              </w:rPr>
              <w:t>China Telecommunications Corporation</w:t>
            </w:r>
          </w:p>
        </w:tc>
        <w:tc>
          <w:tcPr>
            <w:tcW w:w="2121" w:type="dxa"/>
            <w:tcBorders>
              <w:top w:val="single" w:sz="4" w:space="0" w:color="auto"/>
              <w:left w:val="single" w:sz="4" w:space="0" w:color="auto"/>
              <w:bottom w:val="single" w:sz="4" w:space="0" w:color="auto"/>
              <w:right w:val="single" w:sz="4" w:space="0" w:color="auto"/>
            </w:tcBorders>
            <w:hideMark/>
          </w:tcPr>
          <w:p w14:paraId="7A6736F3" w14:textId="77777777" w:rsidR="00650C09" w:rsidRPr="007A5B0A" w:rsidRDefault="00650C09" w:rsidP="006D0CD9">
            <w:pPr>
              <w:tabs>
                <w:tab w:val="clear" w:pos="567"/>
              </w:tabs>
              <w:spacing w:before="240" w:after="240"/>
              <w:jc w:val="center"/>
              <w:rPr>
                <w:bCs/>
                <w:noProof w:val="0"/>
                <w:lang w:val="en-GB"/>
              </w:rPr>
            </w:pPr>
            <w:r w:rsidRPr="007A5B0A">
              <w:rPr>
                <w:bCs/>
                <w:lang w:val="en-GB"/>
              </w:rPr>
              <w:t>+</w:t>
            </w:r>
            <w:r w:rsidRPr="007A5B0A">
              <w:rPr>
                <w:rFonts w:eastAsia="Calibri"/>
                <w:color w:val="000000"/>
                <w:lang w:val="en-GB"/>
              </w:rPr>
              <w:t>88</w:t>
            </w:r>
            <w:r>
              <w:rPr>
                <w:rFonts w:eastAsia="Calibri"/>
                <w:color w:val="000000"/>
                <w:lang w:val="en-GB"/>
              </w:rPr>
              <w:t>2</w:t>
            </w:r>
            <w:r w:rsidRPr="007A5B0A">
              <w:rPr>
                <w:bCs/>
                <w:lang w:val="en-GB"/>
              </w:rPr>
              <w:t xml:space="preserve"> </w:t>
            </w:r>
            <w:r>
              <w:rPr>
                <w:bCs/>
                <w:lang w:val="en-GB"/>
              </w:rPr>
              <w:t>52</w:t>
            </w:r>
          </w:p>
        </w:tc>
        <w:tc>
          <w:tcPr>
            <w:tcW w:w="2569" w:type="dxa"/>
            <w:tcBorders>
              <w:top w:val="single" w:sz="4" w:space="0" w:color="auto"/>
              <w:left w:val="single" w:sz="4" w:space="0" w:color="auto"/>
              <w:bottom w:val="single" w:sz="4" w:space="0" w:color="auto"/>
              <w:right w:val="single" w:sz="4" w:space="0" w:color="auto"/>
            </w:tcBorders>
            <w:hideMark/>
          </w:tcPr>
          <w:p w14:paraId="64B40781" w14:textId="77777777" w:rsidR="00650C09" w:rsidRPr="007A5B0A" w:rsidRDefault="00650C09" w:rsidP="006D0CD9">
            <w:pPr>
              <w:spacing w:before="240" w:after="240"/>
              <w:jc w:val="center"/>
              <w:rPr>
                <w:noProof w:val="0"/>
                <w:lang w:val="en-GB"/>
              </w:rPr>
            </w:pPr>
            <w:r w:rsidRPr="007A5B0A">
              <w:rPr>
                <w:noProof w:val="0"/>
                <w:lang w:val="en-GB"/>
              </w:rPr>
              <w:t>1.I</w:t>
            </w:r>
            <w:r>
              <w:rPr>
                <w:noProof w:val="0"/>
                <w:lang w:val="en-GB"/>
              </w:rPr>
              <w:t>I</w:t>
            </w:r>
            <w:r w:rsidRPr="007A5B0A">
              <w:rPr>
                <w:noProof w:val="0"/>
                <w:lang w:val="en-GB"/>
              </w:rPr>
              <w:t>.202</w:t>
            </w:r>
            <w:r>
              <w:rPr>
                <w:noProof w:val="0"/>
                <w:lang w:val="en-GB"/>
              </w:rPr>
              <w:t>4</w:t>
            </w:r>
          </w:p>
        </w:tc>
      </w:tr>
    </w:tbl>
    <w:p w14:paraId="72A9639C" w14:textId="77777777" w:rsidR="00650C09" w:rsidRDefault="00650C09" w:rsidP="00650C09">
      <w:pPr>
        <w:rPr>
          <w:noProof w:val="0"/>
          <w:lang w:val="en-GB"/>
        </w:rPr>
      </w:pPr>
    </w:p>
    <w:p w14:paraId="1E483EA0" w14:textId="77777777" w:rsidR="00650C09" w:rsidRDefault="00650C09" w:rsidP="00A46B73">
      <w:pPr>
        <w:spacing w:after="120"/>
        <w:ind w:left="567" w:hanging="567"/>
        <w:jc w:val="left"/>
      </w:pPr>
    </w:p>
    <w:p w14:paraId="0D992277" w14:textId="77777777" w:rsidR="00650C09" w:rsidRDefault="00650C09" w:rsidP="00A46B73">
      <w:pPr>
        <w:spacing w:after="120"/>
        <w:ind w:left="567" w:hanging="567"/>
        <w:jc w:val="left"/>
      </w:pPr>
    </w:p>
    <w:p w14:paraId="6975FB78" w14:textId="77777777" w:rsidR="00650C09" w:rsidRPr="0074704E" w:rsidRDefault="00650C09" w:rsidP="00650C09">
      <w:pPr>
        <w:pStyle w:val="Heading20"/>
        <w:spacing w:before="0"/>
        <w:rPr>
          <w:lang w:val="en-GB"/>
        </w:rPr>
      </w:pPr>
      <w:bookmarkStart w:id="1196"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96"/>
    </w:p>
    <w:p w14:paraId="6E3D088D" w14:textId="77777777" w:rsidR="00650C09" w:rsidRPr="0074704E" w:rsidRDefault="00650C09" w:rsidP="00650C09">
      <w:pPr>
        <w:spacing w:before="360" w:after="120"/>
      </w:pPr>
      <w:r w:rsidRPr="0074704E">
        <w:rPr>
          <w:b/>
        </w:rPr>
        <w:t>Note from TSB</w:t>
      </w:r>
    </w:p>
    <w:p w14:paraId="367E00E2" w14:textId="77777777" w:rsidR="00650C09" w:rsidRPr="0074704E" w:rsidRDefault="00650C09" w:rsidP="00650C09">
      <w:pPr>
        <w:jc w:val="center"/>
        <w:rPr>
          <w:i/>
          <w:iCs/>
        </w:rPr>
      </w:pPr>
      <w:r w:rsidRPr="0074704E">
        <w:rPr>
          <w:i/>
          <w:iCs/>
        </w:rPr>
        <w:t>Identification codes for International Mobile Networks</w:t>
      </w:r>
    </w:p>
    <w:p w14:paraId="1AF4BB17" w14:textId="77777777" w:rsidR="00650C09" w:rsidRPr="000C1155" w:rsidRDefault="00650C09" w:rsidP="00650C09">
      <w:pPr>
        <w:spacing w:before="240"/>
        <w:jc w:val="left"/>
      </w:pPr>
      <w:r w:rsidRPr="000C1155">
        <w:t>Associated with shared mobile country code 901 (MCC), the following two-digit mobile network codes (MNC) ha</w:t>
      </w:r>
      <w:r>
        <w:t>ve</w:t>
      </w:r>
      <w:r w:rsidRPr="000C1155">
        <w:t xml:space="preserve"> been </w:t>
      </w:r>
      <w:r w:rsidRPr="000C1155">
        <w:rPr>
          <w:b/>
          <w:bCs/>
        </w:rPr>
        <w:t>assigned</w:t>
      </w:r>
      <w:r w:rsidRPr="000C1155">
        <w:t>.</w:t>
      </w:r>
    </w:p>
    <w:p w14:paraId="39BA24CB" w14:textId="77777777" w:rsidR="00650C09" w:rsidRPr="000C1155" w:rsidRDefault="00650C09" w:rsidP="00650C09">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650C09" w:rsidRPr="000C1155" w14:paraId="20943544" w14:textId="77777777" w:rsidTr="006D0CD9">
        <w:trPr>
          <w:tblHeader/>
          <w:jc w:val="center"/>
        </w:trPr>
        <w:tc>
          <w:tcPr>
            <w:tcW w:w="3539" w:type="dxa"/>
            <w:vAlign w:val="center"/>
          </w:tcPr>
          <w:p w14:paraId="35224581" w14:textId="77777777" w:rsidR="00650C09" w:rsidRPr="000C1155" w:rsidRDefault="00650C09" w:rsidP="006D0CD9">
            <w:pPr>
              <w:pStyle w:val="Tablehead0"/>
              <w:rPr>
                <w:sz w:val="20"/>
                <w:lang w:val="en-GB"/>
              </w:rPr>
            </w:pPr>
            <w:r w:rsidRPr="000C1155">
              <w:rPr>
                <w:sz w:val="20"/>
                <w:lang w:val="en-GB"/>
              </w:rPr>
              <w:t>Network</w:t>
            </w:r>
          </w:p>
        </w:tc>
        <w:tc>
          <w:tcPr>
            <w:tcW w:w="3353" w:type="dxa"/>
            <w:vAlign w:val="center"/>
          </w:tcPr>
          <w:p w14:paraId="7ED143D2" w14:textId="77777777" w:rsidR="00650C09" w:rsidRPr="000C1155" w:rsidRDefault="00650C09" w:rsidP="006D0CD9">
            <w:pPr>
              <w:pStyle w:val="Tablehead0"/>
              <w:rPr>
                <w:sz w:val="20"/>
                <w:lang w:val="en-GB"/>
              </w:rPr>
            </w:pPr>
            <w:r w:rsidRPr="000C1155">
              <w:rPr>
                <w:sz w:val="20"/>
                <w:lang w:val="en-GB"/>
              </w:rPr>
              <w:t xml:space="preserve">Mobile Country Code (MCC) and </w:t>
            </w:r>
            <w:r w:rsidRPr="000C1155">
              <w:rPr>
                <w:sz w:val="20"/>
                <w:lang w:val="en-GB"/>
              </w:rPr>
              <w:br/>
              <w:t>Mobile Network Code (MNC)</w:t>
            </w:r>
          </w:p>
        </w:tc>
        <w:tc>
          <w:tcPr>
            <w:tcW w:w="2322" w:type="dxa"/>
          </w:tcPr>
          <w:p w14:paraId="3D23C6F3" w14:textId="77777777" w:rsidR="00650C09" w:rsidRPr="000C1155" w:rsidRDefault="00650C09" w:rsidP="006D0CD9">
            <w:pPr>
              <w:pStyle w:val="Tablehead0"/>
              <w:rPr>
                <w:sz w:val="20"/>
                <w:lang w:val="en-GB"/>
              </w:rPr>
            </w:pPr>
            <w:r w:rsidRPr="000C1155">
              <w:rPr>
                <w:rFonts w:asciiTheme="minorHAnsi" w:hAnsiTheme="minorHAnsi" w:cs="Arial"/>
                <w:iCs/>
                <w:sz w:val="20"/>
                <w:lang w:val="en-GB"/>
              </w:rPr>
              <w:t>Date of assignment</w:t>
            </w:r>
          </w:p>
        </w:tc>
      </w:tr>
      <w:tr w:rsidR="00650C09" w:rsidRPr="00650C09" w14:paraId="12A18090" w14:textId="77777777" w:rsidTr="006D0CD9">
        <w:trPr>
          <w:jc w:val="center"/>
        </w:trPr>
        <w:tc>
          <w:tcPr>
            <w:tcW w:w="3539" w:type="dxa"/>
            <w:textDirection w:val="lrTbV"/>
          </w:tcPr>
          <w:p w14:paraId="70CC3523" w14:textId="77777777" w:rsidR="00650C09" w:rsidRPr="00650C09" w:rsidRDefault="00650C09" w:rsidP="006D0CD9">
            <w:pPr>
              <w:pStyle w:val="Tabletext0"/>
              <w:tabs>
                <w:tab w:val="clear" w:pos="1276"/>
                <w:tab w:val="clear" w:pos="1843"/>
                <w:tab w:val="left" w:pos="1185"/>
              </w:tabs>
              <w:spacing w:before="240" w:after="240"/>
              <w:rPr>
                <w:b w:val="0"/>
                <w:bCs w:val="0"/>
                <w:sz w:val="20"/>
                <w:szCs w:val="20"/>
                <w:lang w:val="en-GB"/>
              </w:rPr>
            </w:pPr>
            <w:r w:rsidRPr="00650C09">
              <w:rPr>
                <w:rFonts w:eastAsia="Calibri"/>
                <w:b w:val="0"/>
                <w:bCs w:val="0"/>
                <w:color w:val="000000"/>
                <w:sz w:val="20"/>
                <w:szCs w:val="20"/>
              </w:rPr>
              <w:t>SpaceX</w:t>
            </w:r>
          </w:p>
        </w:tc>
        <w:tc>
          <w:tcPr>
            <w:tcW w:w="3353" w:type="dxa"/>
            <w:textDirection w:val="lrTbV"/>
          </w:tcPr>
          <w:p w14:paraId="651F6BD6" w14:textId="77777777" w:rsidR="00650C09" w:rsidRPr="00650C09" w:rsidRDefault="00650C09" w:rsidP="006D0CD9">
            <w:pPr>
              <w:pStyle w:val="Tabletext0"/>
              <w:spacing w:before="240" w:after="240"/>
              <w:jc w:val="center"/>
              <w:rPr>
                <w:b w:val="0"/>
                <w:bCs w:val="0"/>
                <w:sz w:val="20"/>
                <w:szCs w:val="20"/>
                <w:lang w:val="en-GB"/>
              </w:rPr>
            </w:pPr>
            <w:r w:rsidRPr="00650C09">
              <w:rPr>
                <w:b w:val="0"/>
                <w:bCs w:val="0"/>
                <w:sz w:val="20"/>
                <w:szCs w:val="20"/>
                <w:lang w:val="en-GB"/>
              </w:rPr>
              <w:t>901 08</w:t>
            </w:r>
          </w:p>
        </w:tc>
        <w:tc>
          <w:tcPr>
            <w:tcW w:w="2322" w:type="dxa"/>
            <w:textDirection w:val="lrTbV"/>
          </w:tcPr>
          <w:p w14:paraId="0178CEC8" w14:textId="77777777" w:rsidR="00650C09" w:rsidRPr="00650C09" w:rsidRDefault="00650C09" w:rsidP="006D0CD9">
            <w:pPr>
              <w:pStyle w:val="Tabletext0"/>
              <w:spacing w:before="240" w:after="240"/>
              <w:jc w:val="center"/>
              <w:rPr>
                <w:b w:val="0"/>
                <w:bCs w:val="0"/>
                <w:sz w:val="20"/>
                <w:szCs w:val="20"/>
                <w:lang w:val="en-GB"/>
              </w:rPr>
            </w:pPr>
            <w:r w:rsidRPr="00650C09">
              <w:rPr>
                <w:b w:val="0"/>
                <w:bCs w:val="0"/>
                <w:sz w:val="20"/>
                <w:szCs w:val="20"/>
                <w:lang w:val="en-GB"/>
              </w:rPr>
              <w:t>1.II.2024</w:t>
            </w:r>
          </w:p>
        </w:tc>
      </w:tr>
      <w:tr w:rsidR="00650C09" w:rsidRPr="00650C09" w14:paraId="6AD09DFC" w14:textId="77777777" w:rsidTr="006D0CD9">
        <w:trPr>
          <w:jc w:val="center"/>
        </w:trPr>
        <w:tc>
          <w:tcPr>
            <w:tcW w:w="3539" w:type="dxa"/>
            <w:textDirection w:val="lrTbV"/>
          </w:tcPr>
          <w:p w14:paraId="58CDC6BD" w14:textId="77777777" w:rsidR="00650C09" w:rsidRPr="00650C09" w:rsidRDefault="00650C09" w:rsidP="006D0CD9">
            <w:pPr>
              <w:pStyle w:val="Tabletext0"/>
              <w:tabs>
                <w:tab w:val="clear" w:pos="1276"/>
                <w:tab w:val="clear" w:pos="1843"/>
                <w:tab w:val="left" w:pos="1185"/>
              </w:tabs>
              <w:spacing w:before="240" w:after="240"/>
              <w:rPr>
                <w:rFonts w:eastAsia="Calibri"/>
                <w:b w:val="0"/>
                <w:bCs w:val="0"/>
                <w:color w:val="000000"/>
                <w:sz w:val="20"/>
                <w:szCs w:val="20"/>
              </w:rPr>
            </w:pPr>
            <w:r w:rsidRPr="00650C09">
              <w:rPr>
                <w:rFonts w:eastAsia="Calibri"/>
                <w:b w:val="0"/>
                <w:bCs w:val="0"/>
                <w:color w:val="000000"/>
                <w:sz w:val="20"/>
                <w:szCs w:val="20"/>
              </w:rPr>
              <w:t>China Telecommunications Corporation</w:t>
            </w:r>
          </w:p>
        </w:tc>
        <w:tc>
          <w:tcPr>
            <w:tcW w:w="3353" w:type="dxa"/>
            <w:textDirection w:val="lrTbV"/>
          </w:tcPr>
          <w:p w14:paraId="694E2F5D" w14:textId="77777777" w:rsidR="00650C09" w:rsidRPr="00650C09" w:rsidRDefault="00650C09" w:rsidP="006D0CD9">
            <w:pPr>
              <w:pStyle w:val="Tabletext0"/>
              <w:spacing w:before="240" w:after="240"/>
              <w:jc w:val="center"/>
              <w:rPr>
                <w:b w:val="0"/>
                <w:bCs w:val="0"/>
                <w:sz w:val="20"/>
                <w:szCs w:val="20"/>
                <w:lang w:val="en-GB"/>
              </w:rPr>
            </w:pPr>
            <w:r w:rsidRPr="00650C09">
              <w:rPr>
                <w:b w:val="0"/>
                <w:bCs w:val="0"/>
                <w:sz w:val="20"/>
                <w:szCs w:val="20"/>
                <w:lang w:val="en-GB"/>
              </w:rPr>
              <w:t>901 09</w:t>
            </w:r>
          </w:p>
        </w:tc>
        <w:tc>
          <w:tcPr>
            <w:tcW w:w="2322" w:type="dxa"/>
            <w:textDirection w:val="lrTbV"/>
          </w:tcPr>
          <w:p w14:paraId="777BFE1D" w14:textId="77777777" w:rsidR="00650C09" w:rsidRPr="00650C09" w:rsidRDefault="00650C09" w:rsidP="006D0CD9">
            <w:pPr>
              <w:pStyle w:val="Tabletext0"/>
              <w:spacing w:before="240" w:after="240"/>
              <w:jc w:val="center"/>
              <w:rPr>
                <w:b w:val="0"/>
                <w:bCs w:val="0"/>
                <w:sz w:val="20"/>
                <w:szCs w:val="20"/>
                <w:lang w:val="en-GB"/>
              </w:rPr>
            </w:pPr>
            <w:r w:rsidRPr="00650C09">
              <w:rPr>
                <w:b w:val="0"/>
                <w:bCs w:val="0"/>
                <w:sz w:val="20"/>
                <w:szCs w:val="20"/>
                <w:lang w:val="en-GB"/>
              </w:rPr>
              <w:t>1.II.2024</w:t>
            </w:r>
          </w:p>
        </w:tc>
      </w:tr>
    </w:tbl>
    <w:p w14:paraId="6049CBB3" w14:textId="77777777" w:rsidR="00650C09" w:rsidRPr="000C1155" w:rsidRDefault="00650C09" w:rsidP="00650C09">
      <w:pPr>
        <w:jc w:val="left"/>
      </w:pPr>
    </w:p>
    <w:p w14:paraId="25CE195B" w14:textId="1824BC64" w:rsidR="00650C09" w:rsidRDefault="00650C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AD88F9A" w14:textId="77777777" w:rsidR="00601601" w:rsidRPr="00282270" w:rsidRDefault="00601601" w:rsidP="00601601">
      <w:pPr>
        <w:keepNext/>
        <w:shd w:val="clear" w:color="auto" w:fill="D9D9D9"/>
        <w:spacing w:before="0" w:after="120"/>
        <w:jc w:val="center"/>
        <w:outlineLvl w:val="1"/>
        <w:rPr>
          <w:sz w:val="28"/>
          <w:szCs w:val="28"/>
          <w:lang w:val="fr-FR"/>
        </w:rPr>
      </w:pPr>
      <w:bookmarkStart w:id="1197" w:name="_Toc108423196"/>
      <w:bookmarkStart w:id="1198" w:name="_Toc138153382"/>
      <w:bookmarkStart w:id="1199" w:name="_Toc215907216"/>
      <w:r w:rsidRPr="00282270">
        <w:rPr>
          <w:b/>
          <w:bCs/>
          <w:sz w:val="28"/>
          <w:szCs w:val="28"/>
          <w:lang w:val="fr-FR"/>
        </w:rPr>
        <w:lastRenderedPageBreak/>
        <w:t>Telephone Service</w:t>
      </w:r>
      <w:r w:rsidRPr="00282270">
        <w:rPr>
          <w:b/>
          <w:bCs/>
          <w:sz w:val="28"/>
          <w:szCs w:val="28"/>
          <w:lang w:val="fr-FR"/>
        </w:rPr>
        <w:br/>
        <w:t>(Recommendation ITU-T E.164)</w:t>
      </w:r>
      <w:bookmarkEnd w:id="1197"/>
    </w:p>
    <w:p w14:paraId="7109F6F6" w14:textId="77777777" w:rsidR="00601601" w:rsidRDefault="00601601" w:rsidP="00601601">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bookmarkEnd w:id="1198"/>
    <w:bookmarkEnd w:id="1199"/>
    <w:p w14:paraId="26542A6A" w14:textId="77777777" w:rsidR="00601601" w:rsidRPr="00601601" w:rsidRDefault="00601601" w:rsidP="00601601">
      <w:pPr>
        <w:tabs>
          <w:tab w:val="left" w:pos="1560"/>
          <w:tab w:val="left" w:pos="2127"/>
        </w:tabs>
        <w:jc w:val="left"/>
        <w:outlineLvl w:val="3"/>
        <w:rPr>
          <w:rFonts w:cs="Arial"/>
          <w:b/>
          <w:lang w:val="en-GB"/>
        </w:rPr>
      </w:pPr>
      <w:r w:rsidRPr="00601601">
        <w:rPr>
          <w:rFonts w:cs="Arial"/>
          <w:b/>
          <w:lang w:val="en-GB"/>
        </w:rPr>
        <w:t xml:space="preserve">Cuba </w:t>
      </w:r>
      <w:r w:rsidRPr="00601601">
        <w:rPr>
          <w:rFonts w:asciiTheme="minorHAnsi" w:hAnsiTheme="minorHAnsi" w:cs="Arial"/>
          <w:b/>
          <w:lang w:val="en-GB"/>
        </w:rPr>
        <w:t>(country code +53)</w:t>
      </w:r>
    </w:p>
    <w:p w14:paraId="05EBDF7B" w14:textId="77777777" w:rsidR="00601601" w:rsidRPr="00601601" w:rsidRDefault="00601601" w:rsidP="00601601">
      <w:pPr>
        <w:tabs>
          <w:tab w:val="left" w:pos="1560"/>
          <w:tab w:val="left" w:pos="2127"/>
        </w:tabs>
        <w:spacing w:after="120"/>
        <w:jc w:val="left"/>
        <w:outlineLvl w:val="4"/>
        <w:rPr>
          <w:rFonts w:cs="Arial"/>
          <w:lang w:val="en-GB"/>
        </w:rPr>
      </w:pPr>
      <w:r w:rsidRPr="00601601">
        <w:rPr>
          <w:rFonts w:cs="Arial"/>
          <w:lang w:val="en-GB"/>
        </w:rPr>
        <w:t>Communication of 19.I.2024:</w:t>
      </w:r>
    </w:p>
    <w:p w14:paraId="44E92349" w14:textId="77777777" w:rsidR="00601601" w:rsidRPr="001A3BE2" w:rsidRDefault="00601601" w:rsidP="00601601">
      <w:pPr>
        <w:overflowPunct/>
        <w:autoSpaceDE/>
        <w:autoSpaceDN/>
        <w:adjustRightInd/>
        <w:jc w:val="left"/>
        <w:textAlignment w:val="auto"/>
        <w:rPr>
          <w:rFonts w:asciiTheme="minorHAnsi" w:hAnsiTheme="minorHAnsi" w:cs="Arial"/>
          <w:bCs/>
          <w:lang w:val="en-GB"/>
        </w:rPr>
      </w:pPr>
      <w:r w:rsidRPr="001A3BE2">
        <w:rPr>
          <w:rFonts w:asciiTheme="minorHAnsi" w:hAnsiTheme="minorHAnsi" w:cs="Arial"/>
          <w:bCs/>
          <w:lang w:val="en-GB"/>
        </w:rPr>
        <w:t xml:space="preserve">The </w:t>
      </w:r>
      <w:r w:rsidRPr="00601601">
        <w:rPr>
          <w:rFonts w:asciiTheme="minorHAnsi" w:hAnsiTheme="minorHAnsi" w:cs="Arial"/>
          <w:bCs/>
          <w:i/>
          <w:iCs/>
          <w:lang w:val="en-GB"/>
        </w:rPr>
        <w:t>Ministerio de Comunicaciones</w:t>
      </w:r>
      <w:r w:rsidRPr="001A3BE2">
        <w:rPr>
          <w:rFonts w:asciiTheme="minorHAnsi" w:hAnsiTheme="minorHAnsi" w:cs="Arial"/>
          <w:bCs/>
          <w:lang w:val="en-GB"/>
        </w:rPr>
        <w:t>, La Habana, announces the updated national numbering plan of Cuba:</w:t>
      </w:r>
    </w:p>
    <w:p w14:paraId="3EFB8ACD" w14:textId="77777777" w:rsidR="00601601" w:rsidRPr="001A3BE2" w:rsidRDefault="00601601" w:rsidP="00601601">
      <w:pPr>
        <w:spacing w:before="80"/>
        <w:ind w:left="794" w:hanging="794"/>
        <w:jc w:val="left"/>
        <w:rPr>
          <w:rFonts w:asciiTheme="minorHAnsi" w:hAnsiTheme="minorHAnsi"/>
          <w:lang w:val="en-GB"/>
        </w:rPr>
      </w:pPr>
      <w:bookmarkStart w:id="1200" w:name="_Hlk157598129"/>
      <w:r w:rsidRPr="001A3BE2">
        <w:rPr>
          <w:rFonts w:asciiTheme="minorHAnsi" w:hAnsiTheme="minorHAnsi"/>
          <w:lang w:val="en-GB"/>
        </w:rPr>
        <w:t>a)</w:t>
      </w:r>
      <w:r w:rsidRPr="001A3BE2">
        <w:rPr>
          <w:rFonts w:asciiTheme="minorHAnsi" w:hAnsiTheme="minorHAnsi"/>
          <w:lang w:val="en-GB"/>
        </w:rPr>
        <w:tab/>
        <w:t>Overview</w:t>
      </w:r>
    </w:p>
    <w:p w14:paraId="5308A7CC" w14:textId="77777777" w:rsidR="00601601" w:rsidRPr="001A3BE2" w:rsidRDefault="00601601" w:rsidP="00601601">
      <w:pPr>
        <w:spacing w:before="80"/>
        <w:ind w:left="794" w:hanging="794"/>
        <w:jc w:val="left"/>
        <w:rPr>
          <w:rFonts w:asciiTheme="minorHAnsi" w:hAnsiTheme="minorHAnsi"/>
          <w:lang w:val="en-GB"/>
        </w:rPr>
      </w:pPr>
      <w:r w:rsidRPr="001A3BE2">
        <w:rPr>
          <w:rFonts w:asciiTheme="minorHAnsi" w:hAnsiTheme="minorHAnsi"/>
          <w:lang w:val="en-GB"/>
        </w:rPr>
        <w:tab/>
        <w:t>Minimum number length (excluding country code): eight (8) digits</w:t>
      </w:r>
      <w:bookmarkEnd w:id="1200"/>
      <w:r w:rsidRPr="001A3BE2">
        <w:rPr>
          <w:rFonts w:asciiTheme="minorHAnsi" w:hAnsiTheme="minorHAnsi"/>
          <w:lang w:val="en-GB"/>
        </w:rPr>
        <w:t xml:space="preserve"> </w:t>
      </w:r>
      <w:r w:rsidRPr="001A3BE2">
        <w:rPr>
          <w:rFonts w:asciiTheme="minorHAnsi" w:hAnsiTheme="minorHAnsi"/>
          <w:lang w:val="en-GB"/>
        </w:rPr>
        <w:br/>
        <w:t>Maximum number length (excluding country code): eight (8) digits</w:t>
      </w:r>
    </w:p>
    <w:p w14:paraId="0E1A2856" w14:textId="77777777" w:rsidR="00601601" w:rsidRPr="001A3BE2" w:rsidRDefault="00601601" w:rsidP="005B394A">
      <w:pPr>
        <w:rPr>
          <w:lang w:val="en-GB"/>
        </w:rPr>
      </w:pPr>
      <w:r w:rsidRPr="001A3BE2">
        <w:rPr>
          <w:lang w:val="en-GB"/>
        </w:rPr>
        <w:t>b)</w:t>
      </w:r>
      <w:r w:rsidRPr="001A3BE2">
        <w:rPr>
          <w:lang w:val="en-GB"/>
        </w:rPr>
        <w:tab/>
        <w:t>Details of numbering scheme</w:t>
      </w:r>
    </w:p>
    <w:p w14:paraId="1C8A1BF3" w14:textId="77777777" w:rsidR="00601601" w:rsidRPr="001A3BE2" w:rsidRDefault="00601601" w:rsidP="005B394A"/>
    <w:tbl>
      <w:tblPr>
        <w:tblStyle w:val="TableGrid0"/>
        <w:tblW w:w="96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3" w:type="dxa"/>
          <w:right w:w="7" w:type="dxa"/>
        </w:tblCellMar>
        <w:tblLook w:val="04A0" w:firstRow="1" w:lastRow="0" w:firstColumn="1" w:lastColumn="0" w:noHBand="0" w:noVBand="1"/>
      </w:tblPr>
      <w:tblGrid>
        <w:gridCol w:w="2117"/>
        <w:gridCol w:w="1010"/>
        <w:gridCol w:w="979"/>
        <w:gridCol w:w="2551"/>
        <w:gridCol w:w="2965"/>
      </w:tblGrid>
      <w:tr w:rsidR="00601601" w:rsidRPr="001A3BE2" w14:paraId="5A11D9CF" w14:textId="77777777" w:rsidTr="005B394A">
        <w:trPr>
          <w:cantSplit/>
          <w:tblHeader/>
        </w:trPr>
        <w:tc>
          <w:tcPr>
            <w:tcW w:w="2117" w:type="dxa"/>
            <w:vMerge w:val="restart"/>
            <w:vAlign w:val="center"/>
          </w:tcPr>
          <w:p w14:paraId="795EEF4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i/>
                <w:iCs/>
                <w:sz w:val="20"/>
                <w:szCs w:val="20"/>
              </w:rPr>
            </w:pPr>
            <w:r w:rsidRPr="001A3BE2">
              <w:rPr>
                <w:rFonts w:eastAsiaTheme="minorEastAsia" w:cstheme="minorHAnsi"/>
                <w:bCs/>
                <w:i/>
                <w:iCs/>
                <w:sz w:val="20"/>
                <w:szCs w:val="20"/>
              </w:rPr>
              <w:t>NDC</w:t>
            </w:r>
            <w:r w:rsidRPr="001A3BE2">
              <w:rPr>
                <w:rFonts w:eastAsiaTheme="minorEastAsia" w:cstheme="minorHAnsi"/>
                <w:bCs/>
                <w:i/>
                <w:iCs/>
                <w:sz w:val="20"/>
                <w:szCs w:val="20"/>
              </w:rPr>
              <w:br/>
              <w:t>(National destination code) or leading digits of N(S)N (national (significant) number)</w:t>
            </w:r>
          </w:p>
        </w:tc>
        <w:tc>
          <w:tcPr>
            <w:tcW w:w="1989" w:type="dxa"/>
            <w:gridSpan w:val="2"/>
            <w:vAlign w:val="center"/>
          </w:tcPr>
          <w:p w14:paraId="4A0F3563"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i/>
                <w:iCs/>
                <w:sz w:val="20"/>
                <w:szCs w:val="20"/>
              </w:rPr>
            </w:pPr>
            <w:r w:rsidRPr="001A3BE2">
              <w:rPr>
                <w:rFonts w:eastAsiaTheme="minorEastAsia" w:cstheme="minorHAnsi"/>
                <w:bCs/>
                <w:i/>
                <w:iCs/>
                <w:sz w:val="20"/>
                <w:szCs w:val="20"/>
              </w:rPr>
              <w:t>Length of number N(S)N</w:t>
            </w:r>
          </w:p>
        </w:tc>
        <w:tc>
          <w:tcPr>
            <w:tcW w:w="2551" w:type="dxa"/>
            <w:vMerge w:val="restart"/>
            <w:vAlign w:val="center"/>
          </w:tcPr>
          <w:p w14:paraId="447FFDB1"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i/>
                <w:iCs/>
                <w:sz w:val="20"/>
                <w:szCs w:val="20"/>
                <w:lang w:val="fr-FR"/>
              </w:rPr>
            </w:pPr>
            <w:r w:rsidRPr="001A3BE2">
              <w:rPr>
                <w:rFonts w:eastAsiaTheme="minorEastAsia" w:cstheme="minorHAnsi"/>
                <w:bCs/>
                <w:i/>
                <w:iCs/>
                <w:sz w:val="20"/>
                <w:szCs w:val="20"/>
                <w:lang w:val="fr-FR"/>
              </w:rPr>
              <w:t xml:space="preserve">Usage of </w:t>
            </w:r>
            <w:r w:rsidRPr="001A3BE2">
              <w:rPr>
                <w:rFonts w:eastAsiaTheme="minorEastAsia" w:cstheme="minorHAnsi"/>
                <w:bCs/>
                <w:i/>
                <w:iCs/>
                <w:sz w:val="20"/>
                <w:szCs w:val="20"/>
                <w:lang w:val="fr-FR"/>
              </w:rPr>
              <w:br/>
              <w:t>E.164 number</w:t>
            </w:r>
          </w:p>
        </w:tc>
        <w:tc>
          <w:tcPr>
            <w:tcW w:w="2965" w:type="dxa"/>
            <w:vMerge w:val="restart"/>
            <w:vAlign w:val="center"/>
          </w:tcPr>
          <w:p w14:paraId="7D344A43"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i/>
                <w:iCs/>
                <w:sz w:val="20"/>
                <w:szCs w:val="20"/>
                <w:lang w:val="fr-FR"/>
              </w:rPr>
            </w:pPr>
            <w:r w:rsidRPr="001A3BE2">
              <w:rPr>
                <w:rFonts w:eastAsiaTheme="minorEastAsia" w:cstheme="minorHAnsi"/>
                <w:bCs/>
                <w:i/>
                <w:iCs/>
                <w:sz w:val="20"/>
                <w:szCs w:val="20"/>
                <w:lang w:val="fr-FR"/>
              </w:rPr>
              <w:t>Additional information</w:t>
            </w:r>
          </w:p>
        </w:tc>
      </w:tr>
      <w:tr w:rsidR="00601601" w:rsidRPr="001A3BE2" w14:paraId="461DAE1D" w14:textId="77777777" w:rsidTr="005B394A">
        <w:trPr>
          <w:cantSplit/>
          <w:tblHeader/>
        </w:trPr>
        <w:tc>
          <w:tcPr>
            <w:tcW w:w="2117" w:type="dxa"/>
            <w:vMerge/>
          </w:tcPr>
          <w:p w14:paraId="79DDC29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
                <w:i/>
                <w:iCs/>
                <w:sz w:val="20"/>
                <w:szCs w:val="20"/>
                <w:lang w:val="fr-FR"/>
              </w:rPr>
            </w:pPr>
          </w:p>
        </w:tc>
        <w:tc>
          <w:tcPr>
            <w:tcW w:w="1010" w:type="dxa"/>
            <w:vAlign w:val="center"/>
          </w:tcPr>
          <w:p w14:paraId="4B7E5C3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i/>
                <w:iCs/>
                <w:sz w:val="20"/>
                <w:szCs w:val="20"/>
                <w:lang w:val="fr-FR"/>
              </w:rPr>
            </w:pPr>
            <w:r w:rsidRPr="001A3BE2">
              <w:rPr>
                <w:rFonts w:eastAsiaTheme="minorEastAsia" w:cstheme="minorHAnsi"/>
                <w:bCs/>
                <w:i/>
                <w:iCs/>
                <w:sz w:val="20"/>
                <w:szCs w:val="20"/>
                <w:lang w:val="fr-FR"/>
              </w:rPr>
              <w:t>Maximum length</w:t>
            </w:r>
          </w:p>
        </w:tc>
        <w:tc>
          <w:tcPr>
            <w:tcW w:w="979" w:type="dxa"/>
            <w:vAlign w:val="center"/>
          </w:tcPr>
          <w:p w14:paraId="49A4898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i/>
                <w:iCs/>
                <w:sz w:val="20"/>
                <w:szCs w:val="20"/>
                <w:lang w:val="fr-FR"/>
              </w:rPr>
            </w:pPr>
            <w:r w:rsidRPr="001A3BE2">
              <w:rPr>
                <w:rFonts w:eastAsiaTheme="minorEastAsia" w:cstheme="minorHAnsi"/>
                <w:bCs/>
                <w:i/>
                <w:iCs/>
                <w:sz w:val="20"/>
                <w:szCs w:val="20"/>
                <w:lang w:val="fr-FR"/>
              </w:rPr>
              <w:t>Minimum length</w:t>
            </w:r>
          </w:p>
        </w:tc>
        <w:tc>
          <w:tcPr>
            <w:tcW w:w="2551" w:type="dxa"/>
            <w:vMerge/>
          </w:tcPr>
          <w:p w14:paraId="483C572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
                <w:i/>
                <w:iCs/>
                <w:sz w:val="20"/>
                <w:szCs w:val="20"/>
                <w:lang w:val="fr-FR"/>
              </w:rPr>
            </w:pPr>
          </w:p>
        </w:tc>
        <w:tc>
          <w:tcPr>
            <w:tcW w:w="2965" w:type="dxa"/>
            <w:vMerge/>
          </w:tcPr>
          <w:p w14:paraId="4DE7867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
                <w:i/>
                <w:iCs/>
                <w:sz w:val="20"/>
                <w:szCs w:val="20"/>
                <w:lang w:val="fr-FR"/>
              </w:rPr>
            </w:pPr>
          </w:p>
        </w:tc>
      </w:tr>
      <w:tr w:rsidR="00601601" w:rsidRPr="001A3BE2" w14:paraId="4716B6D4" w14:textId="77777777" w:rsidTr="005B394A">
        <w:trPr>
          <w:cantSplit/>
        </w:trPr>
        <w:tc>
          <w:tcPr>
            <w:tcW w:w="2117" w:type="dxa"/>
          </w:tcPr>
          <w:p w14:paraId="7BAD5B2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21 (NDC)</w:t>
            </w:r>
          </w:p>
        </w:tc>
        <w:tc>
          <w:tcPr>
            <w:tcW w:w="1010" w:type="dxa"/>
          </w:tcPr>
          <w:p w14:paraId="4490134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664193A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7CC9E18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67DDE7E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Guantánamo</w:t>
            </w:r>
          </w:p>
        </w:tc>
      </w:tr>
      <w:tr w:rsidR="00601601" w:rsidRPr="001A3BE2" w14:paraId="01894E47" w14:textId="77777777" w:rsidTr="005B394A">
        <w:trPr>
          <w:cantSplit/>
        </w:trPr>
        <w:tc>
          <w:tcPr>
            <w:tcW w:w="2117" w:type="dxa"/>
          </w:tcPr>
          <w:p w14:paraId="4D70AD0B"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22 (NDC)</w:t>
            </w:r>
          </w:p>
        </w:tc>
        <w:tc>
          <w:tcPr>
            <w:tcW w:w="1010" w:type="dxa"/>
          </w:tcPr>
          <w:p w14:paraId="76AB6A8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29223CE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2186E93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4FAED76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Santiago de Cuba</w:t>
            </w:r>
          </w:p>
        </w:tc>
      </w:tr>
      <w:tr w:rsidR="00601601" w:rsidRPr="001A3BE2" w14:paraId="75A13CB6" w14:textId="77777777" w:rsidTr="005B394A">
        <w:trPr>
          <w:cantSplit/>
        </w:trPr>
        <w:tc>
          <w:tcPr>
            <w:tcW w:w="2117" w:type="dxa"/>
          </w:tcPr>
          <w:p w14:paraId="0B8CA973"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23 (NDC)</w:t>
            </w:r>
          </w:p>
        </w:tc>
        <w:tc>
          <w:tcPr>
            <w:tcW w:w="1010" w:type="dxa"/>
          </w:tcPr>
          <w:p w14:paraId="2E4D685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6AA87C2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5CAEC7C1"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38321D7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Granma</w:t>
            </w:r>
          </w:p>
        </w:tc>
      </w:tr>
      <w:tr w:rsidR="00601601" w:rsidRPr="001A3BE2" w14:paraId="6E838B73" w14:textId="77777777" w:rsidTr="005B394A">
        <w:trPr>
          <w:cantSplit/>
        </w:trPr>
        <w:tc>
          <w:tcPr>
            <w:tcW w:w="2117" w:type="dxa"/>
          </w:tcPr>
          <w:p w14:paraId="45A31431"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24 (NDC)</w:t>
            </w:r>
          </w:p>
        </w:tc>
        <w:tc>
          <w:tcPr>
            <w:tcW w:w="1010" w:type="dxa"/>
          </w:tcPr>
          <w:p w14:paraId="1C4A823B"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7172D08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5CB67C4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5FCA49F1"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Holguín</w:t>
            </w:r>
          </w:p>
        </w:tc>
      </w:tr>
      <w:tr w:rsidR="00601601" w:rsidRPr="001A3BE2" w14:paraId="459B246E" w14:textId="77777777" w:rsidTr="005B394A">
        <w:trPr>
          <w:cantSplit/>
        </w:trPr>
        <w:tc>
          <w:tcPr>
            <w:tcW w:w="2117" w:type="dxa"/>
          </w:tcPr>
          <w:p w14:paraId="4789A001"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31 (NDC)</w:t>
            </w:r>
          </w:p>
        </w:tc>
        <w:tc>
          <w:tcPr>
            <w:tcW w:w="1010" w:type="dxa"/>
          </w:tcPr>
          <w:p w14:paraId="05CC2F7E"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0546A22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01C89B6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07FE65F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Las Tunas</w:t>
            </w:r>
          </w:p>
        </w:tc>
      </w:tr>
      <w:tr w:rsidR="00601601" w:rsidRPr="001A3BE2" w14:paraId="0ED1EC92" w14:textId="77777777" w:rsidTr="005B394A">
        <w:trPr>
          <w:cantSplit/>
        </w:trPr>
        <w:tc>
          <w:tcPr>
            <w:tcW w:w="2117" w:type="dxa"/>
          </w:tcPr>
          <w:p w14:paraId="6BD15D0D"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32 (NDC)</w:t>
            </w:r>
          </w:p>
        </w:tc>
        <w:tc>
          <w:tcPr>
            <w:tcW w:w="1010" w:type="dxa"/>
          </w:tcPr>
          <w:p w14:paraId="59EBA91E"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40C3C53B"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3172406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071D6C5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Camagüey</w:t>
            </w:r>
          </w:p>
        </w:tc>
      </w:tr>
      <w:tr w:rsidR="00601601" w:rsidRPr="001A3BE2" w14:paraId="12151181" w14:textId="77777777" w:rsidTr="005B394A">
        <w:trPr>
          <w:cantSplit/>
        </w:trPr>
        <w:tc>
          <w:tcPr>
            <w:tcW w:w="2117" w:type="dxa"/>
          </w:tcPr>
          <w:p w14:paraId="266D61E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33 (NDC)</w:t>
            </w:r>
          </w:p>
        </w:tc>
        <w:tc>
          <w:tcPr>
            <w:tcW w:w="1010" w:type="dxa"/>
          </w:tcPr>
          <w:p w14:paraId="4D518B9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4C662F2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072B9D3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2F3B541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Ciego de Ávila</w:t>
            </w:r>
          </w:p>
        </w:tc>
      </w:tr>
      <w:tr w:rsidR="00601601" w:rsidRPr="001A3BE2" w14:paraId="11CCB40A" w14:textId="77777777" w:rsidTr="005B394A">
        <w:trPr>
          <w:cantSplit/>
        </w:trPr>
        <w:tc>
          <w:tcPr>
            <w:tcW w:w="2117" w:type="dxa"/>
          </w:tcPr>
          <w:p w14:paraId="4D4D48F8"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41 (NDC)</w:t>
            </w:r>
          </w:p>
        </w:tc>
        <w:tc>
          <w:tcPr>
            <w:tcW w:w="1010" w:type="dxa"/>
          </w:tcPr>
          <w:p w14:paraId="28F53A6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62CE088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152A536D"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13CF4668"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Sancti Spíritus</w:t>
            </w:r>
          </w:p>
        </w:tc>
      </w:tr>
      <w:tr w:rsidR="00601601" w:rsidRPr="001A3BE2" w14:paraId="53635158" w14:textId="77777777" w:rsidTr="005B394A">
        <w:trPr>
          <w:cantSplit/>
        </w:trPr>
        <w:tc>
          <w:tcPr>
            <w:tcW w:w="2117" w:type="dxa"/>
          </w:tcPr>
          <w:p w14:paraId="7523963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42 (NDC)</w:t>
            </w:r>
          </w:p>
        </w:tc>
        <w:tc>
          <w:tcPr>
            <w:tcW w:w="1010" w:type="dxa"/>
          </w:tcPr>
          <w:p w14:paraId="7146606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33ECE75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22730C88"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32B48BC8"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Villa Clara</w:t>
            </w:r>
          </w:p>
        </w:tc>
      </w:tr>
      <w:tr w:rsidR="00601601" w:rsidRPr="001A3BE2" w14:paraId="178EAD57" w14:textId="77777777" w:rsidTr="005B394A">
        <w:trPr>
          <w:cantSplit/>
        </w:trPr>
        <w:tc>
          <w:tcPr>
            <w:tcW w:w="2117" w:type="dxa"/>
          </w:tcPr>
          <w:p w14:paraId="2434871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43 (NDC)</w:t>
            </w:r>
          </w:p>
        </w:tc>
        <w:tc>
          <w:tcPr>
            <w:tcW w:w="1010" w:type="dxa"/>
          </w:tcPr>
          <w:p w14:paraId="0E2E78D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27DD6AAD"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745241A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12AD25C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Cienfuegos</w:t>
            </w:r>
          </w:p>
        </w:tc>
      </w:tr>
      <w:tr w:rsidR="00601601" w:rsidRPr="001A3BE2" w14:paraId="263579FD" w14:textId="77777777" w:rsidTr="005B394A">
        <w:trPr>
          <w:cantSplit/>
        </w:trPr>
        <w:tc>
          <w:tcPr>
            <w:tcW w:w="2117" w:type="dxa"/>
          </w:tcPr>
          <w:p w14:paraId="579CB3FA"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45 (NDC)</w:t>
            </w:r>
          </w:p>
        </w:tc>
        <w:tc>
          <w:tcPr>
            <w:tcW w:w="1010" w:type="dxa"/>
          </w:tcPr>
          <w:p w14:paraId="31B161B3"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7CFDEEB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34BC92EA"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415CF52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Matanzas</w:t>
            </w:r>
          </w:p>
        </w:tc>
      </w:tr>
      <w:tr w:rsidR="00601601" w:rsidRPr="001A3BE2" w14:paraId="3FDDEDE6" w14:textId="77777777" w:rsidTr="005B394A">
        <w:trPr>
          <w:cantSplit/>
        </w:trPr>
        <w:tc>
          <w:tcPr>
            <w:tcW w:w="2117" w:type="dxa"/>
          </w:tcPr>
          <w:p w14:paraId="6C95A7D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46 (NDC)</w:t>
            </w:r>
          </w:p>
        </w:tc>
        <w:tc>
          <w:tcPr>
            <w:tcW w:w="1010" w:type="dxa"/>
          </w:tcPr>
          <w:p w14:paraId="4453CCA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5DDEE05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4A51098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21E7420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lang w:val="fr-FR"/>
              </w:rPr>
            </w:pPr>
            <w:r w:rsidRPr="001A3BE2">
              <w:rPr>
                <w:rFonts w:eastAsiaTheme="minorEastAsia" w:cstheme="minorHAnsi"/>
                <w:bCs/>
                <w:sz w:val="20"/>
                <w:szCs w:val="20"/>
                <w:lang w:val="fr-FR"/>
              </w:rPr>
              <w:t>Area code for the Special Municipality Isla de la Juventud</w:t>
            </w:r>
          </w:p>
        </w:tc>
      </w:tr>
      <w:tr w:rsidR="00601601" w:rsidRPr="001A3BE2" w14:paraId="6C2E7D65" w14:textId="77777777" w:rsidTr="005B394A">
        <w:trPr>
          <w:cantSplit/>
        </w:trPr>
        <w:tc>
          <w:tcPr>
            <w:tcW w:w="2117" w:type="dxa"/>
          </w:tcPr>
          <w:p w14:paraId="3FFC701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47 (NDC)</w:t>
            </w:r>
          </w:p>
        </w:tc>
        <w:tc>
          <w:tcPr>
            <w:tcW w:w="1010" w:type="dxa"/>
          </w:tcPr>
          <w:p w14:paraId="5264EC8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04D316DE"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312106F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5B15BE32"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Mayabeque</w:t>
            </w:r>
          </w:p>
        </w:tc>
      </w:tr>
      <w:tr w:rsidR="00601601" w:rsidRPr="001A3BE2" w14:paraId="04D75E6F" w14:textId="77777777" w:rsidTr="005B394A">
        <w:trPr>
          <w:cantSplit/>
          <w:trHeight w:val="309"/>
        </w:trPr>
        <w:tc>
          <w:tcPr>
            <w:tcW w:w="2117" w:type="dxa"/>
            <w:vMerge w:val="restart"/>
          </w:tcPr>
          <w:p w14:paraId="4E8D87D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48 (NDC)</w:t>
            </w:r>
          </w:p>
        </w:tc>
        <w:tc>
          <w:tcPr>
            <w:tcW w:w="1010" w:type="dxa"/>
            <w:vMerge w:val="restart"/>
          </w:tcPr>
          <w:p w14:paraId="26A168E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vMerge w:val="restart"/>
          </w:tcPr>
          <w:p w14:paraId="1942FE7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vMerge w:val="restart"/>
          </w:tcPr>
          <w:p w14:paraId="3A285E0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vMerge w:val="restart"/>
          </w:tcPr>
          <w:p w14:paraId="39AB89E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Pinar del Río</w:t>
            </w:r>
          </w:p>
        </w:tc>
      </w:tr>
      <w:tr w:rsidR="00601601" w:rsidRPr="001A3BE2" w14:paraId="16446C53" w14:textId="77777777" w:rsidTr="005B394A">
        <w:trPr>
          <w:cantSplit/>
          <w:trHeight w:val="300"/>
        </w:trPr>
        <w:tc>
          <w:tcPr>
            <w:tcW w:w="2117" w:type="dxa"/>
            <w:vMerge/>
          </w:tcPr>
          <w:p w14:paraId="554E7C2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rPr>
            </w:pPr>
          </w:p>
        </w:tc>
        <w:tc>
          <w:tcPr>
            <w:tcW w:w="1010" w:type="dxa"/>
            <w:vMerge/>
          </w:tcPr>
          <w:p w14:paraId="3EFE988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rPr>
            </w:pPr>
          </w:p>
        </w:tc>
        <w:tc>
          <w:tcPr>
            <w:tcW w:w="979" w:type="dxa"/>
            <w:vMerge/>
          </w:tcPr>
          <w:p w14:paraId="482D2B4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rPr>
            </w:pPr>
          </w:p>
        </w:tc>
        <w:tc>
          <w:tcPr>
            <w:tcW w:w="2551" w:type="dxa"/>
            <w:vMerge/>
          </w:tcPr>
          <w:p w14:paraId="07E25F9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p>
        </w:tc>
        <w:tc>
          <w:tcPr>
            <w:tcW w:w="2965" w:type="dxa"/>
            <w:vMerge/>
          </w:tcPr>
          <w:p w14:paraId="127B10E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p>
        </w:tc>
      </w:tr>
      <w:tr w:rsidR="00601601" w:rsidRPr="001A3BE2" w14:paraId="5223F5B7" w14:textId="77777777" w:rsidTr="005B394A">
        <w:trPr>
          <w:cantSplit/>
          <w:trHeight w:val="309"/>
        </w:trPr>
        <w:tc>
          <w:tcPr>
            <w:tcW w:w="2117" w:type="dxa"/>
            <w:vMerge w:val="restart"/>
          </w:tcPr>
          <w:p w14:paraId="59FC700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49 (NDC)</w:t>
            </w:r>
          </w:p>
        </w:tc>
        <w:tc>
          <w:tcPr>
            <w:tcW w:w="1010" w:type="dxa"/>
            <w:vMerge w:val="restart"/>
          </w:tcPr>
          <w:p w14:paraId="4462F8D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vMerge w:val="restart"/>
          </w:tcPr>
          <w:p w14:paraId="23F1155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vMerge w:val="restart"/>
          </w:tcPr>
          <w:p w14:paraId="72CC7E2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vMerge w:val="restart"/>
          </w:tcPr>
          <w:p w14:paraId="2A1065F3"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Artemisa</w:t>
            </w:r>
          </w:p>
        </w:tc>
      </w:tr>
      <w:tr w:rsidR="00601601" w:rsidRPr="001A3BE2" w14:paraId="01BA596A" w14:textId="77777777" w:rsidTr="005B394A">
        <w:trPr>
          <w:cantSplit/>
          <w:trHeight w:val="300"/>
        </w:trPr>
        <w:tc>
          <w:tcPr>
            <w:tcW w:w="2117" w:type="dxa"/>
            <w:vMerge/>
          </w:tcPr>
          <w:p w14:paraId="48965089"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rPr>
            </w:pPr>
          </w:p>
        </w:tc>
        <w:tc>
          <w:tcPr>
            <w:tcW w:w="1010" w:type="dxa"/>
            <w:vMerge/>
          </w:tcPr>
          <w:p w14:paraId="499C768E"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rPr>
            </w:pPr>
          </w:p>
        </w:tc>
        <w:tc>
          <w:tcPr>
            <w:tcW w:w="979" w:type="dxa"/>
            <w:vMerge/>
          </w:tcPr>
          <w:p w14:paraId="127CF6D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rPr>
            </w:pPr>
          </w:p>
        </w:tc>
        <w:tc>
          <w:tcPr>
            <w:tcW w:w="2551" w:type="dxa"/>
            <w:vMerge/>
          </w:tcPr>
          <w:p w14:paraId="5F153924"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p>
        </w:tc>
        <w:tc>
          <w:tcPr>
            <w:tcW w:w="2965" w:type="dxa"/>
            <w:vMerge/>
          </w:tcPr>
          <w:p w14:paraId="4C3E010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p>
        </w:tc>
      </w:tr>
      <w:tr w:rsidR="00601601" w:rsidRPr="001A3BE2" w14:paraId="1606187A" w14:textId="77777777" w:rsidTr="005B394A">
        <w:trPr>
          <w:cantSplit/>
          <w:trHeight w:val="349"/>
        </w:trPr>
        <w:tc>
          <w:tcPr>
            <w:tcW w:w="2117" w:type="dxa"/>
          </w:tcPr>
          <w:p w14:paraId="6504F24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5 (NDC)</w:t>
            </w:r>
          </w:p>
        </w:tc>
        <w:tc>
          <w:tcPr>
            <w:tcW w:w="1010" w:type="dxa"/>
          </w:tcPr>
          <w:p w14:paraId="09CE6AAE"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4EDF4F21"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67EB8E7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Non-geographic number (Find Me Anywhere)</w:t>
            </w:r>
          </w:p>
        </w:tc>
        <w:tc>
          <w:tcPr>
            <w:tcW w:w="2965" w:type="dxa"/>
          </w:tcPr>
          <w:p w14:paraId="52C621A8"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lang w:val="fr-FR"/>
              </w:rPr>
            </w:pPr>
            <w:r w:rsidRPr="001A3BE2">
              <w:rPr>
                <w:rFonts w:eastAsiaTheme="minorEastAsia" w:cstheme="minorHAnsi"/>
                <w:bCs/>
                <w:sz w:val="20"/>
                <w:szCs w:val="20"/>
                <w:lang w:val="fr-FR"/>
              </w:rPr>
              <w:t>Mobile telephony services</w:t>
            </w:r>
          </w:p>
        </w:tc>
      </w:tr>
      <w:tr w:rsidR="00601601" w:rsidRPr="001A3BE2" w14:paraId="6224FFEE" w14:textId="77777777" w:rsidTr="005B394A">
        <w:trPr>
          <w:cantSplit/>
          <w:trHeight w:val="349"/>
        </w:trPr>
        <w:tc>
          <w:tcPr>
            <w:tcW w:w="2117" w:type="dxa"/>
          </w:tcPr>
          <w:p w14:paraId="02E5D01F" w14:textId="4985902B"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62 (NDC)</w:t>
            </w:r>
          </w:p>
        </w:tc>
        <w:tc>
          <w:tcPr>
            <w:tcW w:w="1010" w:type="dxa"/>
          </w:tcPr>
          <w:p w14:paraId="456DF9E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2718AEB8"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78F3A23B"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 xml:space="preserve">Non-geographic number (Find Me Anywhere) </w:t>
            </w:r>
          </w:p>
        </w:tc>
        <w:tc>
          <w:tcPr>
            <w:tcW w:w="2965" w:type="dxa"/>
          </w:tcPr>
          <w:p w14:paraId="35A3A606"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lang w:val="fr-FR"/>
              </w:rPr>
            </w:pPr>
            <w:r w:rsidRPr="001A3BE2">
              <w:rPr>
                <w:rFonts w:eastAsiaTheme="minorEastAsia" w:cstheme="minorHAnsi"/>
                <w:bCs/>
                <w:sz w:val="20"/>
                <w:szCs w:val="20"/>
                <w:lang w:val="fr-FR"/>
              </w:rPr>
              <w:t>Fixed wireless service</w:t>
            </w:r>
          </w:p>
        </w:tc>
      </w:tr>
      <w:tr w:rsidR="00601601" w:rsidRPr="001A3BE2" w14:paraId="3E3159B2" w14:textId="77777777" w:rsidTr="005B394A">
        <w:trPr>
          <w:cantSplit/>
          <w:trHeight w:val="349"/>
        </w:trPr>
        <w:tc>
          <w:tcPr>
            <w:tcW w:w="2117" w:type="dxa"/>
          </w:tcPr>
          <w:p w14:paraId="407B3FCD"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63 (NDC)</w:t>
            </w:r>
          </w:p>
        </w:tc>
        <w:tc>
          <w:tcPr>
            <w:tcW w:w="1010" w:type="dxa"/>
          </w:tcPr>
          <w:p w14:paraId="534B7C5B"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11EE839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063A9A6A"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Non-geographic number (Find Me Anywhere)</w:t>
            </w:r>
          </w:p>
        </w:tc>
        <w:tc>
          <w:tcPr>
            <w:tcW w:w="2965" w:type="dxa"/>
          </w:tcPr>
          <w:p w14:paraId="1142793A"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lang w:val="fr-FR"/>
              </w:rPr>
            </w:pPr>
            <w:r w:rsidRPr="001A3BE2">
              <w:rPr>
                <w:rFonts w:eastAsiaTheme="minorEastAsia" w:cstheme="minorHAnsi"/>
                <w:bCs/>
                <w:sz w:val="20"/>
                <w:szCs w:val="20"/>
                <w:lang w:val="fr-FR"/>
              </w:rPr>
              <w:t>Mobile telephony services</w:t>
            </w:r>
          </w:p>
        </w:tc>
      </w:tr>
      <w:tr w:rsidR="00601601" w:rsidRPr="001A3BE2" w14:paraId="66BE4839" w14:textId="77777777" w:rsidTr="005B394A">
        <w:trPr>
          <w:cantSplit/>
          <w:trHeight w:val="349"/>
        </w:trPr>
        <w:tc>
          <w:tcPr>
            <w:tcW w:w="2117" w:type="dxa"/>
          </w:tcPr>
          <w:p w14:paraId="064AE147"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64 (NDC)</w:t>
            </w:r>
          </w:p>
        </w:tc>
        <w:tc>
          <w:tcPr>
            <w:tcW w:w="1010" w:type="dxa"/>
          </w:tcPr>
          <w:p w14:paraId="01B10B95"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0015FBBF"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66676CBC"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Non-geographic number (Find Me Anywhere)</w:t>
            </w:r>
          </w:p>
        </w:tc>
        <w:tc>
          <w:tcPr>
            <w:tcW w:w="2965" w:type="dxa"/>
          </w:tcPr>
          <w:p w14:paraId="28C3486D"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lang w:val="fr-FR"/>
              </w:rPr>
            </w:pPr>
            <w:r w:rsidRPr="001A3BE2">
              <w:rPr>
                <w:rFonts w:eastAsiaTheme="minorEastAsia" w:cstheme="minorHAnsi"/>
                <w:bCs/>
                <w:sz w:val="20"/>
                <w:szCs w:val="20"/>
                <w:lang w:val="fr-FR"/>
              </w:rPr>
              <w:t>Mobile telephony services</w:t>
            </w:r>
          </w:p>
        </w:tc>
      </w:tr>
      <w:tr w:rsidR="00601601" w:rsidRPr="001A3BE2" w14:paraId="72A2AB46" w14:textId="77777777" w:rsidTr="005B394A">
        <w:trPr>
          <w:cantSplit/>
          <w:trHeight w:val="349"/>
        </w:trPr>
        <w:tc>
          <w:tcPr>
            <w:tcW w:w="2117" w:type="dxa"/>
          </w:tcPr>
          <w:p w14:paraId="2CE5AF9D"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lastRenderedPageBreak/>
              <w:t>7 (NDC)</w:t>
            </w:r>
          </w:p>
        </w:tc>
        <w:tc>
          <w:tcPr>
            <w:tcW w:w="1010" w:type="dxa"/>
          </w:tcPr>
          <w:p w14:paraId="028EEC03"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979" w:type="dxa"/>
          </w:tcPr>
          <w:p w14:paraId="4000D7A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eastAsiaTheme="minorEastAsia" w:cstheme="minorHAnsi"/>
                <w:bCs/>
                <w:sz w:val="20"/>
                <w:szCs w:val="20"/>
                <w:lang w:val="fr-FR"/>
              </w:rPr>
            </w:pPr>
            <w:r w:rsidRPr="001A3BE2">
              <w:rPr>
                <w:rFonts w:eastAsiaTheme="minorEastAsia" w:cstheme="minorHAnsi"/>
                <w:bCs/>
                <w:sz w:val="20"/>
                <w:szCs w:val="20"/>
                <w:lang w:val="fr-FR"/>
              </w:rPr>
              <w:t>8</w:t>
            </w:r>
          </w:p>
        </w:tc>
        <w:tc>
          <w:tcPr>
            <w:tcW w:w="2551" w:type="dxa"/>
          </w:tcPr>
          <w:p w14:paraId="7B5CF93A"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Geographic numbers for fixed telephony services</w:t>
            </w:r>
          </w:p>
        </w:tc>
        <w:tc>
          <w:tcPr>
            <w:tcW w:w="2965" w:type="dxa"/>
          </w:tcPr>
          <w:p w14:paraId="38D230B0" w14:textId="77777777" w:rsidR="00601601" w:rsidRPr="001A3BE2" w:rsidRDefault="00601601" w:rsidP="005B394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eastAsiaTheme="minorEastAsia" w:cstheme="minorHAnsi"/>
                <w:bCs/>
                <w:sz w:val="20"/>
                <w:szCs w:val="20"/>
              </w:rPr>
            </w:pPr>
            <w:r w:rsidRPr="001A3BE2">
              <w:rPr>
                <w:rFonts w:eastAsiaTheme="minorEastAsia" w:cstheme="minorHAnsi"/>
                <w:bCs/>
                <w:sz w:val="20"/>
                <w:szCs w:val="20"/>
              </w:rPr>
              <w:t>Area code for the province of La Habana</w:t>
            </w:r>
          </w:p>
        </w:tc>
      </w:tr>
    </w:tbl>
    <w:p w14:paraId="65918660" w14:textId="77777777" w:rsidR="00601601" w:rsidRPr="001A3BE2" w:rsidRDefault="00601601" w:rsidP="005B394A">
      <w:pPr>
        <w:spacing w:before="0"/>
      </w:pPr>
    </w:p>
    <w:p w14:paraId="1ADD0B16" w14:textId="77777777" w:rsidR="00601601" w:rsidRPr="00601601" w:rsidRDefault="00601601" w:rsidP="00601601">
      <w:pPr>
        <w:overflowPunct/>
        <w:autoSpaceDE/>
        <w:autoSpaceDN/>
        <w:adjustRightInd/>
        <w:spacing w:before="0"/>
        <w:jc w:val="left"/>
        <w:textAlignment w:val="auto"/>
        <w:rPr>
          <w:rFonts w:asciiTheme="minorHAnsi" w:hAnsiTheme="minorHAnsi" w:cstheme="minorHAnsi"/>
          <w:lang w:val="es-ES"/>
        </w:rPr>
      </w:pPr>
      <w:r w:rsidRPr="00601601">
        <w:rPr>
          <w:rFonts w:asciiTheme="minorHAnsi" w:hAnsiTheme="minorHAnsi" w:cstheme="minorHAnsi"/>
          <w:lang w:val="es-ES"/>
        </w:rPr>
        <w:t>Contact:</w:t>
      </w:r>
    </w:p>
    <w:p w14:paraId="2CFF0849" w14:textId="77777777" w:rsidR="00601601" w:rsidRPr="00961DF6" w:rsidRDefault="00601601" w:rsidP="00601601">
      <w:pPr>
        <w:tabs>
          <w:tab w:val="left" w:pos="1800"/>
        </w:tabs>
        <w:ind w:left="720"/>
        <w:jc w:val="left"/>
        <w:rPr>
          <w:rFonts w:asciiTheme="minorHAnsi" w:hAnsiTheme="minorHAnsi" w:cstheme="minorHAnsi"/>
          <w:u w:color="000000"/>
          <w:lang w:val="es-ES"/>
        </w:rPr>
      </w:pPr>
      <w:r w:rsidRPr="00961DF6">
        <w:rPr>
          <w:rFonts w:asciiTheme="minorHAnsi" w:hAnsiTheme="minorHAnsi" w:cstheme="minorHAnsi"/>
          <w:lang w:val="es-ES"/>
        </w:rPr>
        <w:t>Ing. Wilfredo López Rodríguez</w:t>
      </w:r>
      <w:r w:rsidRPr="00961DF6">
        <w:rPr>
          <w:rFonts w:asciiTheme="minorHAnsi" w:hAnsiTheme="minorHAnsi" w:cstheme="minorHAnsi"/>
          <w:lang w:val="es-ES"/>
        </w:rPr>
        <w:br/>
        <w:t>Director of Regulations</w:t>
      </w:r>
      <w:r w:rsidRPr="00961DF6">
        <w:rPr>
          <w:rFonts w:asciiTheme="minorHAnsi" w:hAnsiTheme="minorHAnsi" w:cstheme="minorHAnsi"/>
          <w:lang w:val="es-ES"/>
        </w:rPr>
        <w:br/>
        <w:t>Ministerio de Comunicaciones</w:t>
      </w:r>
      <w:r w:rsidRPr="00961DF6">
        <w:rPr>
          <w:rFonts w:asciiTheme="minorHAnsi" w:hAnsiTheme="minorHAnsi" w:cstheme="minorHAnsi"/>
          <w:lang w:val="es-ES"/>
        </w:rPr>
        <w:br/>
      </w:r>
      <w:r w:rsidRPr="001A3BE2">
        <w:rPr>
          <w:rFonts w:asciiTheme="minorHAnsi" w:hAnsiTheme="minorHAnsi" w:cstheme="minorHAnsi"/>
        </w:rPr>
        <w:drawing>
          <wp:anchor distT="0" distB="0" distL="114300" distR="114300" simplePos="0" relativeHeight="251659264" behindDoc="0" locked="0" layoutInCell="1" allowOverlap="0" wp14:anchorId="6D44F75F" wp14:editId="09D2DEC4">
            <wp:simplePos x="0" y="0"/>
            <wp:positionH relativeFrom="page">
              <wp:posOffset>758952</wp:posOffset>
            </wp:positionH>
            <wp:positionV relativeFrom="page">
              <wp:posOffset>1983647</wp:posOffset>
            </wp:positionV>
            <wp:extent cx="9144" cy="9141"/>
            <wp:effectExtent l="0" t="0" r="0" b="0"/>
            <wp:wrapTopAndBottom/>
            <wp:docPr id="9950" name="Picture 9950"/>
            <wp:cNvGraphicFramePr/>
            <a:graphic xmlns:a="http://schemas.openxmlformats.org/drawingml/2006/main">
              <a:graphicData uri="http://schemas.openxmlformats.org/drawingml/2006/picture">
                <pic:pic xmlns:pic="http://schemas.openxmlformats.org/drawingml/2006/picture">
                  <pic:nvPicPr>
                    <pic:cNvPr id="9950" name="Picture 9950"/>
                    <pic:cNvPicPr/>
                  </pic:nvPicPr>
                  <pic:blipFill>
                    <a:blip r:embed="rId14"/>
                    <a:stretch>
                      <a:fillRect/>
                    </a:stretch>
                  </pic:blipFill>
                  <pic:spPr>
                    <a:xfrm>
                      <a:off x="0" y="0"/>
                      <a:ext cx="9144" cy="9141"/>
                    </a:xfrm>
                    <a:prstGeom prst="rect">
                      <a:avLst/>
                    </a:prstGeom>
                  </pic:spPr>
                </pic:pic>
              </a:graphicData>
            </a:graphic>
          </wp:anchor>
        </w:drawing>
      </w:r>
      <w:r w:rsidRPr="00961DF6">
        <w:rPr>
          <w:rFonts w:asciiTheme="minorHAnsi" w:hAnsiTheme="minorHAnsi" w:cstheme="minorHAnsi"/>
          <w:lang w:val="es-ES"/>
        </w:rPr>
        <w:t>Avenida Independencia y 19 de mayo. Plaza de la Revolución</w:t>
      </w:r>
      <w:r w:rsidRPr="00961DF6">
        <w:rPr>
          <w:rFonts w:asciiTheme="minorHAnsi" w:hAnsiTheme="minorHAnsi" w:cstheme="minorHAnsi"/>
          <w:lang w:val="es-ES"/>
        </w:rPr>
        <w:br/>
        <w:t>LA HABANA, CP 10600</w:t>
      </w:r>
      <w:r w:rsidRPr="00961DF6">
        <w:rPr>
          <w:rFonts w:asciiTheme="minorHAnsi" w:hAnsiTheme="minorHAnsi" w:cstheme="minorHAnsi"/>
          <w:lang w:val="es-ES"/>
        </w:rPr>
        <w:br/>
        <w:t>Cuba</w:t>
      </w:r>
      <w:r w:rsidRPr="00961DF6">
        <w:rPr>
          <w:rFonts w:asciiTheme="minorHAnsi" w:hAnsiTheme="minorHAnsi" w:cstheme="minorHAnsi"/>
          <w:lang w:val="es-ES"/>
        </w:rPr>
        <w:br/>
        <w:t>Tel: +53 7 882 8193</w:t>
      </w:r>
      <w:r w:rsidRPr="00961DF6">
        <w:rPr>
          <w:rFonts w:asciiTheme="minorHAnsi" w:hAnsiTheme="minorHAnsi" w:cstheme="minorHAnsi"/>
          <w:lang w:val="es-ES"/>
        </w:rPr>
        <w:br/>
        <w:t xml:space="preserve">E-mail: </w:t>
      </w:r>
      <w:r w:rsidRPr="00961DF6">
        <w:rPr>
          <w:rFonts w:asciiTheme="minorHAnsi" w:hAnsiTheme="minorHAnsi" w:cstheme="minorHAnsi"/>
          <w:u w:color="000000"/>
          <w:lang w:val="es-ES"/>
        </w:rPr>
        <w:t>wilfredo.lopez@mincom.gob.cu</w:t>
      </w:r>
    </w:p>
    <w:p w14:paraId="4EEDA253" w14:textId="77777777" w:rsidR="00601601" w:rsidRPr="00961DF6" w:rsidRDefault="00601601" w:rsidP="00601601">
      <w:pPr>
        <w:overflowPunct/>
        <w:autoSpaceDE/>
        <w:autoSpaceDN/>
        <w:adjustRightInd/>
        <w:spacing w:before="0"/>
        <w:jc w:val="left"/>
        <w:textAlignment w:val="auto"/>
        <w:rPr>
          <w:rFonts w:cs="Arial"/>
          <w:lang w:val="es-ES"/>
        </w:rPr>
      </w:pPr>
      <w:r w:rsidRPr="00961DF6">
        <w:rPr>
          <w:rFonts w:cs="Arial"/>
          <w:lang w:val="es-ES"/>
        </w:rPr>
        <w:br w:type="page"/>
      </w:r>
    </w:p>
    <w:p w14:paraId="0D7920C6" w14:textId="77777777" w:rsidR="00601601" w:rsidRPr="00471E82" w:rsidRDefault="00601601" w:rsidP="00601601">
      <w:pPr>
        <w:tabs>
          <w:tab w:val="left" w:pos="1560"/>
          <w:tab w:val="left" w:pos="2127"/>
        </w:tabs>
        <w:spacing w:before="0"/>
        <w:jc w:val="left"/>
        <w:outlineLvl w:val="3"/>
        <w:rPr>
          <w:rFonts w:cs="Arial"/>
          <w:b/>
          <w:lang w:val="en-GB"/>
        </w:rPr>
      </w:pPr>
      <w:r w:rsidRPr="00471E82">
        <w:rPr>
          <w:rFonts w:cs="Arial"/>
          <w:b/>
          <w:lang w:val="en-GB"/>
        </w:rPr>
        <w:lastRenderedPageBreak/>
        <w:t>Denmark (country code +45)</w:t>
      </w:r>
    </w:p>
    <w:p w14:paraId="7AEAFE81" w14:textId="77777777" w:rsidR="00601601" w:rsidRPr="00471E82" w:rsidRDefault="00601601" w:rsidP="00601601">
      <w:pPr>
        <w:tabs>
          <w:tab w:val="left" w:pos="1560"/>
          <w:tab w:val="left" w:pos="2127"/>
        </w:tabs>
        <w:spacing w:after="120"/>
        <w:jc w:val="left"/>
        <w:outlineLvl w:val="4"/>
        <w:rPr>
          <w:rFonts w:cs="Arial"/>
          <w:lang w:val="en-GB"/>
        </w:rPr>
      </w:pPr>
      <w:bookmarkStart w:id="1201" w:name="OLE_LINK24"/>
      <w:bookmarkStart w:id="1202" w:name="OLE_LINK25"/>
      <w:r w:rsidRPr="00471E82">
        <w:rPr>
          <w:rFonts w:cs="Arial"/>
          <w:lang w:val="en-GB"/>
        </w:rPr>
        <w:t>Communication of</w:t>
      </w:r>
      <w:r>
        <w:rPr>
          <w:rFonts w:cs="Arial"/>
          <w:lang w:val="en-GB"/>
        </w:rPr>
        <w:t xml:space="preserve"> 23.I.2024</w:t>
      </w:r>
      <w:r w:rsidRPr="00471E82">
        <w:rPr>
          <w:rFonts w:cs="Arial"/>
          <w:lang w:val="en-GB"/>
        </w:rPr>
        <w:t>:</w:t>
      </w:r>
    </w:p>
    <w:p w14:paraId="24328C02" w14:textId="77777777" w:rsidR="00601601" w:rsidRDefault="00601601" w:rsidP="00601601">
      <w:pPr>
        <w:jc w:val="left"/>
        <w:rPr>
          <w:rFonts w:cs="Arial"/>
          <w:lang w:val="en-GB"/>
        </w:rPr>
      </w:pPr>
      <w:r w:rsidRPr="00471E82">
        <w:rPr>
          <w:rFonts w:cs="Arial"/>
          <w:lang w:val="en-GB"/>
        </w:rPr>
        <w:t xml:space="preserve">The </w:t>
      </w:r>
      <w:r w:rsidRPr="006D33AF">
        <w:rPr>
          <w:rFonts w:cs="Arial"/>
          <w:i/>
          <w:lang w:val="en-GB"/>
        </w:rPr>
        <w:t>Agency for Data Supply and Infrastructure</w:t>
      </w:r>
      <w:r w:rsidRPr="00471E82">
        <w:rPr>
          <w:rFonts w:cs="Arial"/>
          <w:lang w:val="en-GB"/>
        </w:rPr>
        <w:t>, Copenhagen, announces the following updates to the national numbering plan of Denmark:</w:t>
      </w:r>
    </w:p>
    <w:p w14:paraId="4231E6FE" w14:textId="77777777" w:rsidR="00601601" w:rsidRPr="009A6DA0" w:rsidRDefault="00601601" w:rsidP="00601601">
      <w:pPr>
        <w:numPr>
          <w:ilvl w:val="0"/>
          <w:numId w:val="30"/>
        </w:numPr>
        <w:tabs>
          <w:tab w:val="clear" w:pos="567"/>
          <w:tab w:val="clear" w:pos="1276"/>
          <w:tab w:val="clear" w:pos="1843"/>
          <w:tab w:val="clear" w:pos="5387"/>
          <w:tab w:val="clear" w:pos="5954"/>
        </w:tabs>
        <w:ind w:left="0" w:firstLine="0"/>
        <w:jc w:val="left"/>
        <w:textAlignment w:val="auto"/>
        <w:rPr>
          <w:rFonts w:cs="Arial"/>
          <w:iCs/>
          <w:lang w:val="es-ES_tradnl"/>
        </w:rPr>
      </w:pPr>
      <w:r>
        <w:rPr>
          <w:rFonts w:cs="Arial"/>
          <w:bCs/>
          <w:lang w:val="es-ES_tradnl"/>
        </w:rPr>
        <w:t>Withdrawals</w:t>
      </w:r>
    </w:p>
    <w:p w14:paraId="0F7775F1" w14:textId="77777777" w:rsidR="00601601" w:rsidRDefault="00601601" w:rsidP="00601601">
      <w:pPr>
        <w:spacing w:before="0"/>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601601" w:rsidRPr="00325077" w14:paraId="384BDFB7" w14:textId="77777777" w:rsidTr="006D0CD9">
        <w:trPr>
          <w:trHeight w:val="284"/>
          <w:tblHeader/>
        </w:trPr>
        <w:tc>
          <w:tcPr>
            <w:tcW w:w="2263" w:type="dxa"/>
            <w:noWrap/>
            <w:hideMark/>
          </w:tcPr>
          <w:p w14:paraId="74F465F4" w14:textId="77777777" w:rsidR="00601601" w:rsidRPr="00325077" w:rsidRDefault="00601601" w:rsidP="006D0CD9">
            <w:pPr>
              <w:spacing w:before="0"/>
              <w:jc w:val="left"/>
              <w:rPr>
                <w:rFonts w:cs="Arial"/>
                <w:i/>
                <w:iCs/>
                <w:lang w:val="en-GB"/>
              </w:rPr>
            </w:pPr>
            <w:r w:rsidRPr="00325077">
              <w:rPr>
                <w:rFonts w:cs="Arial"/>
                <w:i/>
                <w:iCs/>
                <w:lang w:val="en-GB"/>
              </w:rPr>
              <w:t>Type</w:t>
            </w:r>
          </w:p>
        </w:tc>
        <w:tc>
          <w:tcPr>
            <w:tcW w:w="3828" w:type="dxa"/>
            <w:noWrap/>
            <w:hideMark/>
          </w:tcPr>
          <w:p w14:paraId="5EF845D0" w14:textId="77777777" w:rsidR="00601601" w:rsidRPr="00325077" w:rsidRDefault="00601601" w:rsidP="006D0CD9">
            <w:pPr>
              <w:spacing w:before="0"/>
              <w:jc w:val="left"/>
              <w:rPr>
                <w:rFonts w:cs="Arial"/>
                <w:i/>
                <w:iCs/>
                <w:lang w:val="en-GB"/>
              </w:rPr>
            </w:pPr>
            <w:r w:rsidRPr="00325077">
              <w:rPr>
                <w:rFonts w:cs="Arial"/>
                <w:i/>
                <w:iCs/>
                <w:lang w:val="en-GB"/>
              </w:rPr>
              <w:t>Numbering resource</w:t>
            </w:r>
          </w:p>
        </w:tc>
        <w:tc>
          <w:tcPr>
            <w:tcW w:w="1842" w:type="dxa"/>
            <w:noWrap/>
            <w:hideMark/>
          </w:tcPr>
          <w:p w14:paraId="759B2649" w14:textId="77777777" w:rsidR="00601601" w:rsidRPr="00325077" w:rsidRDefault="00601601" w:rsidP="006D0CD9">
            <w:pPr>
              <w:spacing w:before="0"/>
              <w:jc w:val="left"/>
              <w:rPr>
                <w:rFonts w:cs="Arial"/>
                <w:i/>
                <w:iCs/>
                <w:lang w:val="en-GB"/>
              </w:rPr>
            </w:pPr>
            <w:r w:rsidRPr="00325077">
              <w:rPr>
                <w:rFonts w:cs="Arial"/>
                <w:i/>
                <w:iCs/>
                <w:lang w:val="en-GB"/>
              </w:rPr>
              <w:t>Provider</w:t>
            </w:r>
          </w:p>
        </w:tc>
        <w:tc>
          <w:tcPr>
            <w:tcW w:w="1843" w:type="dxa"/>
            <w:noWrap/>
            <w:hideMark/>
          </w:tcPr>
          <w:p w14:paraId="5C18A3AC" w14:textId="77777777" w:rsidR="00601601" w:rsidRPr="00325077" w:rsidRDefault="00601601" w:rsidP="006D0CD9">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601601" w:rsidRPr="00E01B33" w14:paraId="47DA8671" w14:textId="77777777" w:rsidTr="006D0CD9">
        <w:trPr>
          <w:trHeight w:val="290"/>
        </w:trPr>
        <w:tc>
          <w:tcPr>
            <w:tcW w:w="2263" w:type="dxa"/>
            <w:noWrap/>
            <w:hideMark/>
          </w:tcPr>
          <w:p w14:paraId="51D24E57"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E01B33">
              <w:rPr>
                <w:color w:val="000000"/>
                <w:lang w:val="en-GB" w:eastAsia="en-GB"/>
              </w:rPr>
              <w:t>Fixed communication</w:t>
            </w:r>
          </w:p>
        </w:tc>
        <w:tc>
          <w:tcPr>
            <w:tcW w:w="3828" w:type="dxa"/>
            <w:noWrap/>
          </w:tcPr>
          <w:p w14:paraId="0C1437CD" w14:textId="77777777" w:rsidR="00601601" w:rsidRPr="001F04A9" w:rsidRDefault="00601601" w:rsidP="006D0CD9">
            <w:pPr>
              <w:spacing w:after="120"/>
            </w:pPr>
            <w:r w:rsidRPr="00BA7EB8">
              <w:t>65486fgh, 65650fgh, 45366fgh,</w:t>
            </w:r>
            <w:r>
              <w:t xml:space="preserve"> </w:t>
            </w:r>
            <w:r w:rsidRPr="00BA7EB8">
              <w:t>45358fgh</w:t>
            </w:r>
            <w:r>
              <w:t xml:space="preserve">, </w:t>
            </w:r>
            <w:r w:rsidRPr="00BA7EB8">
              <w:t>86790fgh</w:t>
            </w:r>
            <w:r>
              <w:t xml:space="preserve">, </w:t>
            </w:r>
            <w:r w:rsidRPr="00BA7EB8">
              <w:t>86791fgh</w:t>
            </w:r>
            <w:r>
              <w:t xml:space="preserve">, </w:t>
            </w:r>
            <w:r w:rsidRPr="00BA7EB8">
              <w:t>86792fgh</w:t>
            </w:r>
            <w:r>
              <w:t xml:space="preserve">, </w:t>
            </w:r>
            <w:r w:rsidRPr="00BA7EB8">
              <w:t>86793fgh</w:t>
            </w:r>
            <w:r>
              <w:t xml:space="preserve">, </w:t>
            </w:r>
            <w:r w:rsidRPr="00BA7EB8">
              <w:t>86794fgh</w:t>
            </w:r>
            <w:r>
              <w:t xml:space="preserve">, </w:t>
            </w:r>
            <w:r w:rsidRPr="00BA7EB8">
              <w:t>86796fgh</w:t>
            </w:r>
            <w:r>
              <w:t xml:space="preserve">, </w:t>
            </w:r>
            <w:r w:rsidRPr="00BA7EB8">
              <w:t>86797fgh</w:t>
            </w:r>
            <w:r>
              <w:t xml:space="preserve">, </w:t>
            </w:r>
            <w:r w:rsidRPr="00BA7EB8">
              <w:t>86798fgh</w:t>
            </w:r>
            <w:r>
              <w:t xml:space="preserve">, </w:t>
            </w:r>
            <w:r w:rsidRPr="00BA7EB8">
              <w:t>86799fgh</w:t>
            </w:r>
            <w:r>
              <w:t xml:space="preserve">, </w:t>
            </w:r>
            <w:r w:rsidRPr="00BA7EB8">
              <w:t>99117fgh</w:t>
            </w:r>
            <w:r>
              <w:t xml:space="preserve">, </w:t>
            </w:r>
            <w:r w:rsidRPr="00BA7EB8">
              <w:t>46448fgh</w:t>
            </w:r>
            <w:r>
              <w:t xml:space="preserve">, </w:t>
            </w:r>
            <w:r w:rsidRPr="00BA7EB8">
              <w:t>46541fgh</w:t>
            </w:r>
            <w:r>
              <w:t xml:space="preserve">, </w:t>
            </w:r>
            <w:r w:rsidRPr="00BA7EB8">
              <w:t>54785fgh</w:t>
            </w:r>
            <w:r>
              <w:t xml:space="preserve">, </w:t>
            </w:r>
            <w:r w:rsidRPr="00BA7EB8">
              <w:t>76102fgh</w:t>
            </w:r>
            <w:r>
              <w:t xml:space="preserve">, </w:t>
            </w:r>
            <w:r w:rsidRPr="00BA7EB8">
              <w:t>6663efgh</w:t>
            </w:r>
            <w:r>
              <w:t xml:space="preserve">, </w:t>
            </w:r>
            <w:r w:rsidRPr="00BA7EB8">
              <w:t>6666efgh</w:t>
            </w:r>
            <w:r>
              <w:t xml:space="preserve">, </w:t>
            </w:r>
            <w:r w:rsidRPr="00BA7EB8">
              <w:t>6667efgh</w:t>
            </w:r>
            <w:r>
              <w:t xml:space="preserve">, </w:t>
            </w:r>
            <w:r w:rsidRPr="00BA7EB8">
              <w:t>66680fgh</w:t>
            </w:r>
            <w:r>
              <w:t xml:space="preserve">, </w:t>
            </w:r>
            <w:r w:rsidRPr="00BA7EB8">
              <w:t>66681fgh</w:t>
            </w:r>
            <w:r>
              <w:t xml:space="preserve">, </w:t>
            </w:r>
            <w:r w:rsidRPr="00BA7EB8">
              <w:t>66682fgh</w:t>
            </w:r>
            <w:r>
              <w:t xml:space="preserve">, </w:t>
            </w:r>
            <w:r w:rsidRPr="00BA7EB8">
              <w:t>66683fgh</w:t>
            </w:r>
            <w:r>
              <w:t xml:space="preserve">, </w:t>
            </w:r>
            <w:r w:rsidRPr="00BA7EB8">
              <w:t>66684fgh</w:t>
            </w:r>
            <w:r>
              <w:t xml:space="preserve">, </w:t>
            </w:r>
            <w:r w:rsidRPr="00BA7EB8">
              <w:t>66685fgh</w:t>
            </w:r>
            <w:r>
              <w:t xml:space="preserve">, </w:t>
            </w:r>
            <w:r w:rsidRPr="00BA7EB8">
              <w:t>66686fgh</w:t>
            </w:r>
            <w:r>
              <w:t xml:space="preserve">, </w:t>
            </w:r>
            <w:r w:rsidRPr="00BA7EB8">
              <w:t>66687fgh</w:t>
            </w:r>
            <w:r>
              <w:t xml:space="preserve">, </w:t>
            </w:r>
            <w:r w:rsidRPr="00BA7EB8">
              <w:t>6669efgh</w:t>
            </w:r>
            <w:r>
              <w:t xml:space="preserve">, </w:t>
            </w:r>
            <w:r w:rsidRPr="00BA7EB8">
              <w:t>62240fgh</w:t>
            </w:r>
            <w:r>
              <w:t xml:space="preserve">, </w:t>
            </w:r>
            <w:r w:rsidRPr="00BA7EB8">
              <w:t>66626fgh</w:t>
            </w:r>
            <w:r>
              <w:t xml:space="preserve">, </w:t>
            </w:r>
            <w:r w:rsidRPr="00BA7EB8">
              <w:t>66627fgh</w:t>
            </w:r>
            <w:r>
              <w:t xml:space="preserve">, </w:t>
            </w:r>
            <w:r w:rsidRPr="00BA7EB8">
              <w:t>66628fgh</w:t>
            </w:r>
            <w:r>
              <w:t xml:space="preserve">, </w:t>
            </w:r>
            <w:r w:rsidRPr="00BA7EB8">
              <w:t>66629fgh</w:t>
            </w:r>
            <w:r>
              <w:t xml:space="preserve">, </w:t>
            </w:r>
            <w:r w:rsidRPr="00BA7EB8">
              <w:t>66650fgh</w:t>
            </w:r>
            <w:r>
              <w:t xml:space="preserve">, </w:t>
            </w:r>
            <w:r w:rsidRPr="00BA7EB8">
              <w:t>66651fgh</w:t>
            </w:r>
            <w:r>
              <w:t xml:space="preserve">, </w:t>
            </w:r>
            <w:r w:rsidRPr="00BA7EB8">
              <w:t>66652fgh</w:t>
            </w:r>
            <w:r>
              <w:t xml:space="preserve">, </w:t>
            </w:r>
            <w:r w:rsidRPr="00BA7EB8">
              <w:t>66653fgh</w:t>
            </w:r>
            <w:r>
              <w:t xml:space="preserve">, </w:t>
            </w:r>
            <w:r w:rsidRPr="00BA7EB8">
              <w:t>66654fgh</w:t>
            </w:r>
            <w:r>
              <w:t xml:space="preserve">, </w:t>
            </w:r>
            <w:r w:rsidRPr="00BA7EB8">
              <w:t>66655fgh</w:t>
            </w:r>
            <w:r>
              <w:t xml:space="preserve">, </w:t>
            </w:r>
            <w:r w:rsidRPr="00BA7EB8">
              <w:t>66656fgh</w:t>
            </w:r>
            <w:r>
              <w:t xml:space="preserve">, </w:t>
            </w:r>
            <w:r w:rsidRPr="00BA7EB8">
              <w:t>66657fgh</w:t>
            </w:r>
            <w:r>
              <w:t xml:space="preserve">, </w:t>
            </w:r>
            <w:r w:rsidRPr="00BA7EB8">
              <w:t>66659fgh</w:t>
            </w:r>
            <w:r>
              <w:t xml:space="preserve">, </w:t>
            </w:r>
            <w:r w:rsidRPr="00BA7EB8">
              <w:t>76949fgh</w:t>
            </w:r>
            <w:r>
              <w:t xml:space="preserve">, </w:t>
            </w:r>
            <w:r w:rsidRPr="00BA7EB8">
              <w:t>89118fgh</w:t>
            </w:r>
            <w:r>
              <w:t xml:space="preserve">, </w:t>
            </w:r>
            <w:r w:rsidRPr="00BA7EB8">
              <w:t>89208fgh</w:t>
            </w:r>
            <w:r>
              <w:t xml:space="preserve">, </w:t>
            </w:r>
            <w:r w:rsidRPr="00BA7EB8">
              <w:t>89209fgh</w:t>
            </w:r>
            <w:r>
              <w:t xml:space="preserve">, </w:t>
            </w:r>
            <w:r w:rsidRPr="00451AAC">
              <w:t>89217fgh, 54674fgh, 54675fgh, 63513fgh, 89540fgh, 89541fgh, 89542fgh</w:t>
            </w:r>
          </w:p>
        </w:tc>
        <w:tc>
          <w:tcPr>
            <w:tcW w:w="1842" w:type="dxa"/>
            <w:noWrap/>
          </w:tcPr>
          <w:p w14:paraId="7EAD5EED"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BA7EB8">
              <w:rPr>
                <w:color w:val="000000"/>
                <w:lang w:val="en-GB" w:eastAsia="en-GB"/>
              </w:rPr>
              <w:t>TDC Net A/S</w:t>
            </w:r>
          </w:p>
        </w:tc>
        <w:tc>
          <w:tcPr>
            <w:tcW w:w="1843" w:type="dxa"/>
            <w:noWrap/>
          </w:tcPr>
          <w:p w14:paraId="5C1FB7C9"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29 September 2023</w:t>
            </w:r>
          </w:p>
        </w:tc>
      </w:tr>
      <w:tr w:rsidR="00601601" w:rsidRPr="00E01B33" w14:paraId="0E47987A" w14:textId="77777777" w:rsidTr="006D0CD9">
        <w:trPr>
          <w:trHeight w:val="290"/>
        </w:trPr>
        <w:tc>
          <w:tcPr>
            <w:tcW w:w="2263" w:type="dxa"/>
            <w:noWrap/>
          </w:tcPr>
          <w:p w14:paraId="25647086"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E01B33">
              <w:rPr>
                <w:color w:val="000000"/>
                <w:lang w:val="en-GB" w:eastAsia="en-GB"/>
              </w:rPr>
              <w:t>Fixed communication</w:t>
            </w:r>
          </w:p>
        </w:tc>
        <w:tc>
          <w:tcPr>
            <w:tcW w:w="3828" w:type="dxa"/>
            <w:noWrap/>
          </w:tcPr>
          <w:p w14:paraId="193D857F" w14:textId="77777777" w:rsidR="00601601" w:rsidRPr="00BA7EB8" w:rsidRDefault="00601601" w:rsidP="006D0CD9">
            <w:pPr>
              <w:spacing w:after="120"/>
            </w:pPr>
            <w:r w:rsidRPr="00AF7B4F">
              <w:t>96857fgh</w:t>
            </w:r>
            <w:r>
              <w:t xml:space="preserve">, </w:t>
            </w:r>
            <w:r w:rsidRPr="00AF7B4F">
              <w:t>87353fgh</w:t>
            </w:r>
            <w:r>
              <w:t>, 8</w:t>
            </w:r>
            <w:r w:rsidRPr="00AF7B4F">
              <w:t>7355fgh</w:t>
            </w:r>
            <w:r>
              <w:t xml:space="preserve">, </w:t>
            </w:r>
            <w:r w:rsidRPr="00AF7B4F">
              <w:t>59639fgh</w:t>
            </w:r>
            <w:r>
              <w:t xml:space="preserve">, </w:t>
            </w:r>
            <w:r w:rsidRPr="00AF7B4F">
              <w:t>59212fgh</w:t>
            </w:r>
            <w:r>
              <w:t xml:space="preserve">, </w:t>
            </w:r>
            <w:r w:rsidRPr="00AF7B4F">
              <w:t>59218fgh</w:t>
            </w:r>
            <w:r>
              <w:t xml:space="preserve">, </w:t>
            </w:r>
            <w:r w:rsidRPr="00AF7B4F">
              <w:t>86764fgh</w:t>
            </w:r>
            <w:r>
              <w:t xml:space="preserve">, </w:t>
            </w:r>
            <w:r w:rsidRPr="00AF7B4F">
              <w:t>74272fgh</w:t>
            </w:r>
            <w:r>
              <w:t xml:space="preserve">, </w:t>
            </w:r>
            <w:r w:rsidRPr="00AF7B4F">
              <w:t>44219fgh</w:t>
            </w:r>
            <w:r>
              <w:t xml:space="preserve">, </w:t>
            </w:r>
            <w:r w:rsidRPr="00AF7B4F">
              <w:t>44696fgh</w:t>
            </w:r>
            <w:r>
              <w:t xml:space="preserve">, </w:t>
            </w:r>
            <w:r w:rsidRPr="00AF7B4F">
              <w:t>44697fgh</w:t>
            </w:r>
            <w:r>
              <w:t xml:space="preserve">, </w:t>
            </w:r>
            <w:r w:rsidRPr="00AF7B4F">
              <w:t>65996fgh</w:t>
            </w:r>
            <w:r>
              <w:t xml:space="preserve">, </w:t>
            </w:r>
            <w:r w:rsidRPr="00AF7B4F">
              <w:t>43753fgh</w:t>
            </w:r>
            <w:r>
              <w:t xml:space="preserve">, </w:t>
            </w:r>
            <w:r w:rsidRPr="00AF7B4F">
              <w:t>99207fgh</w:t>
            </w:r>
            <w:r>
              <w:t xml:space="preserve">, </w:t>
            </w:r>
            <w:r w:rsidRPr="00AF7B4F">
              <w:t>46471fgh</w:t>
            </w:r>
            <w:r>
              <w:t xml:space="preserve">, </w:t>
            </w:r>
            <w:r w:rsidRPr="00AF7B4F">
              <w:t>46912fgh</w:t>
            </w:r>
            <w:r>
              <w:t xml:space="preserve">, </w:t>
            </w:r>
            <w:r w:rsidRPr="00AF7B4F">
              <w:t>46992fgh</w:t>
            </w:r>
            <w:r>
              <w:t xml:space="preserve">, </w:t>
            </w:r>
            <w:r w:rsidRPr="00AF7B4F">
              <w:t>32154fgh</w:t>
            </w:r>
            <w:r>
              <w:t xml:space="preserve">, </w:t>
            </w:r>
            <w:r w:rsidRPr="00AF7B4F">
              <w:t>35242fgh</w:t>
            </w:r>
            <w:r>
              <w:t xml:space="preserve">, </w:t>
            </w:r>
            <w:r w:rsidRPr="00AF7B4F">
              <w:t>87537fgh</w:t>
            </w:r>
            <w:r>
              <w:t xml:space="preserve">, </w:t>
            </w:r>
            <w:r w:rsidRPr="00AF7B4F">
              <w:t>62246fgh</w:t>
            </w:r>
            <w:r>
              <w:t xml:space="preserve">, </w:t>
            </w:r>
            <w:r w:rsidRPr="00AF7B4F">
              <w:t>33430fgh</w:t>
            </w:r>
            <w:r>
              <w:t xml:space="preserve">, </w:t>
            </w:r>
            <w:r w:rsidRPr="00AF7B4F">
              <w:t>39428fgh</w:t>
            </w:r>
            <w:r>
              <w:t xml:space="preserve">, </w:t>
            </w:r>
            <w:r w:rsidRPr="00AF7B4F">
              <w:t>66640fgh</w:t>
            </w:r>
            <w:r>
              <w:t xml:space="preserve">, </w:t>
            </w:r>
            <w:r w:rsidRPr="00AF7B4F">
              <w:t>38326fgh</w:t>
            </w:r>
            <w:r>
              <w:t xml:space="preserve">, </w:t>
            </w:r>
            <w:r w:rsidRPr="00AF7B4F">
              <w:t>38520fgh</w:t>
            </w:r>
            <w:r>
              <w:t xml:space="preserve">, </w:t>
            </w:r>
            <w:r w:rsidRPr="00AF7B4F">
              <w:t>38759fgh</w:t>
            </w:r>
            <w:r>
              <w:t xml:space="preserve">, </w:t>
            </w:r>
            <w:r w:rsidRPr="00AF7B4F">
              <w:t>57857fgh</w:t>
            </w:r>
            <w:r>
              <w:t xml:space="preserve">, </w:t>
            </w:r>
            <w:r w:rsidRPr="00AF7B4F">
              <w:t>58228fgh</w:t>
            </w:r>
            <w:r>
              <w:t xml:space="preserve">, </w:t>
            </w:r>
            <w:r w:rsidRPr="00AF7B4F">
              <w:t>56347fgh</w:t>
            </w:r>
            <w:r>
              <w:t xml:space="preserve">, </w:t>
            </w:r>
            <w:r w:rsidRPr="00AF7B4F">
              <w:t>89389fgh</w:t>
            </w:r>
            <w:r>
              <w:t xml:space="preserve">, </w:t>
            </w:r>
            <w:r w:rsidRPr="00AF7B4F">
              <w:t>44394fgh</w:t>
            </w:r>
            <w:r>
              <w:t xml:space="preserve">, </w:t>
            </w:r>
            <w:r w:rsidRPr="00AF7B4F">
              <w:t>45232fgh</w:t>
            </w:r>
            <w:r>
              <w:t xml:space="preserve">, </w:t>
            </w:r>
            <w:r w:rsidRPr="00AF7B4F">
              <w:t>43826fgh</w:t>
            </w:r>
            <w:r>
              <w:t xml:space="preserve">, </w:t>
            </w:r>
            <w:r w:rsidRPr="00AF7B4F">
              <w:t>43841fgh</w:t>
            </w:r>
            <w:r>
              <w:t xml:space="preserve">, </w:t>
            </w:r>
            <w:r w:rsidRPr="00AF7B4F">
              <w:t>39137fgh</w:t>
            </w:r>
            <w:r>
              <w:t xml:space="preserve">, </w:t>
            </w:r>
            <w:r w:rsidRPr="00AF7B4F">
              <w:t>38256fgh</w:t>
            </w:r>
            <w:r>
              <w:t xml:space="preserve">, </w:t>
            </w:r>
            <w:r w:rsidRPr="00AF7B4F">
              <w:t>63972fgh</w:t>
            </w:r>
          </w:p>
        </w:tc>
        <w:tc>
          <w:tcPr>
            <w:tcW w:w="1842" w:type="dxa"/>
            <w:noWrap/>
          </w:tcPr>
          <w:p w14:paraId="6837112E" w14:textId="77777777" w:rsidR="00601601" w:rsidRPr="00BA7EB8" w:rsidRDefault="00601601" w:rsidP="006D0CD9">
            <w:pPr>
              <w:overflowPunct/>
              <w:autoSpaceDE/>
              <w:autoSpaceDN/>
              <w:adjustRightInd/>
              <w:spacing w:after="120"/>
              <w:jc w:val="left"/>
              <w:textAlignment w:val="auto"/>
              <w:rPr>
                <w:color w:val="000000"/>
                <w:lang w:val="en-GB" w:eastAsia="en-GB"/>
              </w:rPr>
            </w:pPr>
            <w:r w:rsidRPr="00BA7EB8">
              <w:rPr>
                <w:color w:val="000000"/>
                <w:lang w:val="en-GB" w:eastAsia="en-GB"/>
              </w:rPr>
              <w:t>TDC Net A/S</w:t>
            </w:r>
          </w:p>
        </w:tc>
        <w:tc>
          <w:tcPr>
            <w:tcW w:w="1843" w:type="dxa"/>
            <w:noWrap/>
          </w:tcPr>
          <w:p w14:paraId="239B0CD2"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1F04A9">
              <w:rPr>
                <w:color w:val="000000"/>
                <w:lang w:val="en-GB" w:eastAsia="en-GB"/>
              </w:rPr>
              <w:t>31 December 2023</w:t>
            </w:r>
          </w:p>
        </w:tc>
      </w:tr>
    </w:tbl>
    <w:p w14:paraId="6BB13F08" w14:textId="77777777" w:rsidR="00601601" w:rsidRDefault="00601601" w:rsidP="00601601">
      <w:pPr>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601601" w:rsidRPr="00325077" w14:paraId="1F0BAC93" w14:textId="77777777" w:rsidTr="006D0CD9">
        <w:trPr>
          <w:trHeight w:val="284"/>
          <w:tblHeader/>
        </w:trPr>
        <w:tc>
          <w:tcPr>
            <w:tcW w:w="2263" w:type="dxa"/>
            <w:noWrap/>
            <w:hideMark/>
          </w:tcPr>
          <w:p w14:paraId="09CC1763" w14:textId="77777777" w:rsidR="00601601" w:rsidRPr="00325077" w:rsidRDefault="00601601" w:rsidP="006D0CD9">
            <w:pPr>
              <w:spacing w:before="0"/>
              <w:jc w:val="left"/>
              <w:rPr>
                <w:rFonts w:cs="Arial"/>
                <w:i/>
                <w:iCs/>
                <w:lang w:val="en-GB"/>
              </w:rPr>
            </w:pPr>
            <w:r w:rsidRPr="00325077">
              <w:rPr>
                <w:rFonts w:cs="Arial"/>
                <w:i/>
                <w:iCs/>
                <w:lang w:val="en-GB"/>
              </w:rPr>
              <w:t>Type</w:t>
            </w:r>
          </w:p>
        </w:tc>
        <w:tc>
          <w:tcPr>
            <w:tcW w:w="3828" w:type="dxa"/>
            <w:noWrap/>
            <w:hideMark/>
          </w:tcPr>
          <w:p w14:paraId="75A9DFA4" w14:textId="77777777" w:rsidR="00601601" w:rsidRPr="00325077" w:rsidRDefault="00601601" w:rsidP="006D0CD9">
            <w:pPr>
              <w:spacing w:before="0"/>
              <w:jc w:val="left"/>
              <w:rPr>
                <w:rFonts w:cs="Arial"/>
                <w:i/>
                <w:iCs/>
                <w:lang w:val="en-GB"/>
              </w:rPr>
            </w:pPr>
            <w:r w:rsidRPr="00325077">
              <w:rPr>
                <w:rFonts w:cs="Arial"/>
                <w:i/>
                <w:iCs/>
                <w:lang w:val="en-GB"/>
              </w:rPr>
              <w:t>Numbering resource</w:t>
            </w:r>
          </w:p>
        </w:tc>
        <w:tc>
          <w:tcPr>
            <w:tcW w:w="1842" w:type="dxa"/>
            <w:noWrap/>
            <w:hideMark/>
          </w:tcPr>
          <w:p w14:paraId="10F59D01" w14:textId="77777777" w:rsidR="00601601" w:rsidRPr="00325077" w:rsidRDefault="00601601" w:rsidP="006D0CD9">
            <w:pPr>
              <w:spacing w:before="0"/>
              <w:jc w:val="left"/>
              <w:rPr>
                <w:rFonts w:cs="Arial"/>
                <w:i/>
                <w:iCs/>
                <w:lang w:val="en-GB"/>
              </w:rPr>
            </w:pPr>
            <w:r w:rsidRPr="00325077">
              <w:rPr>
                <w:rFonts w:cs="Arial"/>
                <w:i/>
                <w:iCs/>
                <w:lang w:val="en-GB"/>
              </w:rPr>
              <w:t>Provider</w:t>
            </w:r>
          </w:p>
        </w:tc>
        <w:tc>
          <w:tcPr>
            <w:tcW w:w="1843" w:type="dxa"/>
            <w:noWrap/>
            <w:hideMark/>
          </w:tcPr>
          <w:p w14:paraId="3994DDBF" w14:textId="77777777" w:rsidR="00601601" w:rsidRPr="00325077" w:rsidRDefault="00601601" w:rsidP="006D0CD9">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601601" w:rsidRPr="00E01B33" w14:paraId="3FDEB49C" w14:textId="77777777" w:rsidTr="006D0CD9">
        <w:trPr>
          <w:trHeight w:val="290"/>
        </w:trPr>
        <w:tc>
          <w:tcPr>
            <w:tcW w:w="2263" w:type="dxa"/>
            <w:noWrap/>
            <w:hideMark/>
          </w:tcPr>
          <w:p w14:paraId="1DE8421F"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E01B33">
              <w:rPr>
                <w:color w:val="000000"/>
                <w:lang w:val="en-GB" w:eastAsia="en-GB"/>
              </w:rPr>
              <w:t>F</w:t>
            </w:r>
            <w:r>
              <w:rPr>
                <w:color w:val="000000"/>
                <w:lang w:val="en-GB" w:eastAsia="en-GB"/>
              </w:rPr>
              <w:t>reephone numbers</w:t>
            </w:r>
          </w:p>
        </w:tc>
        <w:tc>
          <w:tcPr>
            <w:tcW w:w="3828" w:type="dxa"/>
            <w:noWrap/>
          </w:tcPr>
          <w:p w14:paraId="723D5402" w14:textId="77777777" w:rsidR="00601601" w:rsidRPr="00BA7EB8" w:rsidRDefault="00601601" w:rsidP="006D0CD9">
            <w:pPr>
              <w:rPr>
                <w:color w:val="000000"/>
                <w:lang w:val="en-GB" w:eastAsia="en-GB"/>
              </w:rPr>
            </w:pPr>
            <w:r w:rsidRPr="00A17688">
              <w:rPr>
                <w:color w:val="000000"/>
                <w:lang w:val="en-GB" w:eastAsia="en-GB"/>
              </w:rPr>
              <w:t>8061efgh</w:t>
            </w:r>
            <w:r>
              <w:rPr>
                <w:color w:val="000000"/>
                <w:lang w:val="en-GB" w:eastAsia="en-GB"/>
              </w:rPr>
              <w:t xml:space="preserve">, </w:t>
            </w:r>
            <w:r w:rsidRPr="00A17688">
              <w:rPr>
                <w:color w:val="000000"/>
                <w:lang w:val="en-GB" w:eastAsia="en-GB"/>
              </w:rPr>
              <w:t>8063efgh</w:t>
            </w:r>
          </w:p>
        </w:tc>
        <w:tc>
          <w:tcPr>
            <w:tcW w:w="1842" w:type="dxa"/>
            <w:noWrap/>
          </w:tcPr>
          <w:p w14:paraId="35CCCC22"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BA7EB8">
              <w:rPr>
                <w:color w:val="000000"/>
                <w:lang w:val="en-GB" w:eastAsia="en-GB"/>
              </w:rPr>
              <w:t>TDC Net A/S</w:t>
            </w:r>
          </w:p>
        </w:tc>
        <w:tc>
          <w:tcPr>
            <w:tcW w:w="1843" w:type="dxa"/>
            <w:noWrap/>
          </w:tcPr>
          <w:p w14:paraId="0CC0147D"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64089F">
              <w:rPr>
                <w:color w:val="000000"/>
                <w:lang w:val="en-GB" w:eastAsia="en-GB"/>
              </w:rPr>
              <w:t>29 September 2023</w:t>
            </w:r>
          </w:p>
        </w:tc>
      </w:tr>
    </w:tbl>
    <w:p w14:paraId="5DC39D29" w14:textId="77777777" w:rsidR="00601601" w:rsidRDefault="00601601" w:rsidP="00601601">
      <w:pPr>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601601" w:rsidRPr="00325077" w14:paraId="3CBCF3B5" w14:textId="77777777" w:rsidTr="006D0CD9">
        <w:trPr>
          <w:trHeight w:val="284"/>
          <w:tblHeader/>
        </w:trPr>
        <w:tc>
          <w:tcPr>
            <w:tcW w:w="2263" w:type="dxa"/>
            <w:noWrap/>
            <w:hideMark/>
          </w:tcPr>
          <w:p w14:paraId="34711B97" w14:textId="77777777" w:rsidR="00601601" w:rsidRPr="00325077" w:rsidRDefault="00601601" w:rsidP="006D0CD9">
            <w:pPr>
              <w:spacing w:before="0"/>
              <w:jc w:val="left"/>
              <w:rPr>
                <w:rFonts w:cs="Arial"/>
                <w:i/>
                <w:iCs/>
                <w:lang w:val="en-GB"/>
              </w:rPr>
            </w:pPr>
            <w:r w:rsidRPr="00325077">
              <w:rPr>
                <w:rFonts w:cs="Arial"/>
                <w:i/>
                <w:iCs/>
                <w:lang w:val="en-GB"/>
              </w:rPr>
              <w:t>Type</w:t>
            </w:r>
          </w:p>
        </w:tc>
        <w:tc>
          <w:tcPr>
            <w:tcW w:w="3828" w:type="dxa"/>
            <w:noWrap/>
            <w:hideMark/>
          </w:tcPr>
          <w:p w14:paraId="723C46B2" w14:textId="77777777" w:rsidR="00601601" w:rsidRPr="00325077" w:rsidRDefault="00601601" w:rsidP="006D0CD9">
            <w:pPr>
              <w:spacing w:before="0"/>
              <w:jc w:val="left"/>
              <w:rPr>
                <w:rFonts w:cs="Arial"/>
                <w:i/>
                <w:iCs/>
                <w:lang w:val="en-GB"/>
              </w:rPr>
            </w:pPr>
            <w:r w:rsidRPr="00325077">
              <w:rPr>
                <w:rFonts w:cs="Arial"/>
                <w:i/>
                <w:iCs/>
                <w:lang w:val="en-GB"/>
              </w:rPr>
              <w:t>Numbering resource</w:t>
            </w:r>
          </w:p>
        </w:tc>
        <w:tc>
          <w:tcPr>
            <w:tcW w:w="1842" w:type="dxa"/>
            <w:noWrap/>
            <w:hideMark/>
          </w:tcPr>
          <w:p w14:paraId="0D710883" w14:textId="77777777" w:rsidR="00601601" w:rsidRPr="00325077" w:rsidRDefault="00601601" w:rsidP="006D0CD9">
            <w:pPr>
              <w:spacing w:before="0"/>
              <w:jc w:val="left"/>
              <w:rPr>
                <w:rFonts w:cs="Arial"/>
                <w:i/>
                <w:iCs/>
                <w:lang w:val="en-GB"/>
              </w:rPr>
            </w:pPr>
            <w:r w:rsidRPr="00325077">
              <w:rPr>
                <w:rFonts w:cs="Arial"/>
                <w:i/>
                <w:iCs/>
                <w:lang w:val="en-GB"/>
              </w:rPr>
              <w:t>Provider</w:t>
            </w:r>
          </w:p>
        </w:tc>
        <w:tc>
          <w:tcPr>
            <w:tcW w:w="1843" w:type="dxa"/>
            <w:noWrap/>
            <w:hideMark/>
          </w:tcPr>
          <w:p w14:paraId="44604828" w14:textId="77777777" w:rsidR="00601601" w:rsidRPr="00325077" w:rsidRDefault="00601601" w:rsidP="006D0CD9">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601601" w:rsidRPr="00E01B33" w14:paraId="78AAE5C3" w14:textId="77777777" w:rsidTr="006D0CD9">
        <w:trPr>
          <w:trHeight w:val="290"/>
        </w:trPr>
        <w:tc>
          <w:tcPr>
            <w:tcW w:w="2263" w:type="dxa"/>
            <w:noWrap/>
            <w:hideMark/>
          </w:tcPr>
          <w:p w14:paraId="37DE440A"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354F87">
              <w:rPr>
                <w:color w:val="000000"/>
                <w:lang w:val="en-GB" w:eastAsia="en-GB"/>
              </w:rPr>
              <w:t>Pre-selection code for operator</w:t>
            </w:r>
          </w:p>
        </w:tc>
        <w:tc>
          <w:tcPr>
            <w:tcW w:w="3828" w:type="dxa"/>
            <w:noWrap/>
          </w:tcPr>
          <w:p w14:paraId="64E512F1" w14:textId="77777777" w:rsidR="00601601" w:rsidRPr="00BA7EB8" w:rsidRDefault="00601601" w:rsidP="006D0CD9">
            <w:pPr>
              <w:rPr>
                <w:color w:val="000000"/>
                <w:lang w:val="en-GB" w:eastAsia="en-GB"/>
              </w:rPr>
            </w:pPr>
            <w:r w:rsidRPr="000E7D68">
              <w:rPr>
                <w:color w:val="000000"/>
                <w:lang w:val="en-GB" w:eastAsia="en-GB"/>
              </w:rPr>
              <w:t>1070</w:t>
            </w:r>
          </w:p>
        </w:tc>
        <w:tc>
          <w:tcPr>
            <w:tcW w:w="1842" w:type="dxa"/>
            <w:noWrap/>
          </w:tcPr>
          <w:p w14:paraId="43148330"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354F87">
              <w:rPr>
                <w:color w:val="000000"/>
                <w:lang w:val="en-GB" w:eastAsia="en-GB"/>
              </w:rPr>
              <w:t>ACN Danmark A/S</w:t>
            </w:r>
          </w:p>
        </w:tc>
        <w:tc>
          <w:tcPr>
            <w:tcW w:w="1843" w:type="dxa"/>
            <w:noWrap/>
          </w:tcPr>
          <w:p w14:paraId="04F9A7E6"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23 November 2023</w:t>
            </w:r>
          </w:p>
        </w:tc>
      </w:tr>
    </w:tbl>
    <w:p w14:paraId="4F3D676B" w14:textId="77777777" w:rsidR="00601601" w:rsidRDefault="00601601" w:rsidP="00601601">
      <w:pPr>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601601" w:rsidRPr="00325077" w14:paraId="4F0887C2" w14:textId="77777777" w:rsidTr="006D0CD9">
        <w:trPr>
          <w:trHeight w:val="284"/>
          <w:tblHeader/>
        </w:trPr>
        <w:tc>
          <w:tcPr>
            <w:tcW w:w="2263" w:type="dxa"/>
            <w:noWrap/>
            <w:hideMark/>
          </w:tcPr>
          <w:p w14:paraId="01B55E33" w14:textId="77777777" w:rsidR="00601601" w:rsidRPr="00325077" w:rsidRDefault="00601601" w:rsidP="006D0CD9">
            <w:pPr>
              <w:spacing w:before="0"/>
              <w:jc w:val="left"/>
              <w:rPr>
                <w:rFonts w:cs="Arial"/>
                <w:i/>
                <w:iCs/>
                <w:lang w:val="en-GB"/>
              </w:rPr>
            </w:pPr>
            <w:r w:rsidRPr="00325077">
              <w:rPr>
                <w:rFonts w:cs="Arial"/>
                <w:i/>
                <w:iCs/>
                <w:lang w:val="en-GB"/>
              </w:rPr>
              <w:t>Type</w:t>
            </w:r>
          </w:p>
        </w:tc>
        <w:tc>
          <w:tcPr>
            <w:tcW w:w="3828" w:type="dxa"/>
            <w:noWrap/>
            <w:hideMark/>
          </w:tcPr>
          <w:p w14:paraId="25EB7457" w14:textId="77777777" w:rsidR="00601601" w:rsidRPr="00325077" w:rsidRDefault="00601601" w:rsidP="006D0CD9">
            <w:pPr>
              <w:spacing w:before="0"/>
              <w:jc w:val="left"/>
              <w:rPr>
                <w:rFonts w:cs="Arial"/>
                <w:i/>
                <w:iCs/>
                <w:lang w:val="en-GB"/>
              </w:rPr>
            </w:pPr>
            <w:r w:rsidRPr="00325077">
              <w:rPr>
                <w:rFonts w:cs="Arial"/>
                <w:i/>
                <w:iCs/>
                <w:lang w:val="en-GB"/>
              </w:rPr>
              <w:t>Numbering resource</w:t>
            </w:r>
          </w:p>
        </w:tc>
        <w:tc>
          <w:tcPr>
            <w:tcW w:w="1842" w:type="dxa"/>
            <w:noWrap/>
            <w:hideMark/>
          </w:tcPr>
          <w:p w14:paraId="54DAEEB8" w14:textId="77777777" w:rsidR="00601601" w:rsidRPr="00325077" w:rsidRDefault="00601601" w:rsidP="006D0CD9">
            <w:pPr>
              <w:spacing w:before="0"/>
              <w:jc w:val="left"/>
              <w:rPr>
                <w:rFonts w:cs="Arial"/>
                <w:i/>
                <w:iCs/>
                <w:lang w:val="en-GB"/>
              </w:rPr>
            </w:pPr>
            <w:r w:rsidRPr="00325077">
              <w:rPr>
                <w:rFonts w:cs="Arial"/>
                <w:i/>
                <w:iCs/>
                <w:lang w:val="en-GB"/>
              </w:rPr>
              <w:t>Provider</w:t>
            </w:r>
          </w:p>
        </w:tc>
        <w:tc>
          <w:tcPr>
            <w:tcW w:w="1843" w:type="dxa"/>
            <w:noWrap/>
            <w:hideMark/>
          </w:tcPr>
          <w:p w14:paraId="6E04F3C4" w14:textId="77777777" w:rsidR="00601601" w:rsidRPr="00325077" w:rsidRDefault="00601601" w:rsidP="006D0CD9">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601601" w:rsidRPr="00E01B33" w14:paraId="47232D4A" w14:textId="77777777" w:rsidTr="006D0CD9">
        <w:trPr>
          <w:trHeight w:val="290"/>
        </w:trPr>
        <w:tc>
          <w:tcPr>
            <w:tcW w:w="2263" w:type="dxa"/>
            <w:vMerge w:val="restart"/>
            <w:noWrap/>
            <w:vAlign w:val="center"/>
            <w:hideMark/>
          </w:tcPr>
          <w:p w14:paraId="154D0A80"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Mobile</w:t>
            </w:r>
            <w:r w:rsidRPr="00E01B33">
              <w:rPr>
                <w:color w:val="000000"/>
                <w:lang w:val="en-GB" w:eastAsia="en-GB"/>
              </w:rPr>
              <w:t xml:space="preserve"> communication</w:t>
            </w:r>
          </w:p>
        </w:tc>
        <w:tc>
          <w:tcPr>
            <w:tcW w:w="3828" w:type="dxa"/>
            <w:noWrap/>
          </w:tcPr>
          <w:p w14:paraId="47988EFD" w14:textId="77777777" w:rsidR="00601601" w:rsidRPr="00BA7EB8" w:rsidRDefault="00601601" w:rsidP="006D0CD9">
            <w:pPr>
              <w:spacing w:after="120"/>
              <w:jc w:val="left"/>
              <w:rPr>
                <w:color w:val="000000"/>
                <w:lang w:val="en-GB" w:eastAsia="en-GB"/>
              </w:rPr>
            </w:pPr>
            <w:r w:rsidRPr="00A17688">
              <w:t>93312fgh</w:t>
            </w:r>
            <w:r>
              <w:t xml:space="preserve">, </w:t>
            </w:r>
            <w:r w:rsidRPr="00A17688">
              <w:t>93313fgh</w:t>
            </w:r>
            <w:r>
              <w:t xml:space="preserve">, </w:t>
            </w:r>
            <w:r w:rsidRPr="00A17688">
              <w:t>93314fgh</w:t>
            </w:r>
            <w:r>
              <w:t xml:space="preserve">, </w:t>
            </w:r>
            <w:r w:rsidRPr="00A17688">
              <w:t>93315fgh</w:t>
            </w:r>
            <w:r>
              <w:t xml:space="preserve">, </w:t>
            </w:r>
            <w:r w:rsidRPr="00A17688">
              <w:t>93316fgh</w:t>
            </w:r>
            <w:r>
              <w:t xml:space="preserve">, </w:t>
            </w:r>
            <w:r w:rsidRPr="00A17688">
              <w:t>93317fgh</w:t>
            </w:r>
            <w:r>
              <w:t xml:space="preserve">, </w:t>
            </w:r>
            <w:r w:rsidRPr="00A17688">
              <w:t>93318fgh</w:t>
            </w:r>
            <w:r>
              <w:t xml:space="preserve">, </w:t>
            </w:r>
            <w:r w:rsidRPr="00A17688">
              <w:t>93319fgh</w:t>
            </w:r>
          </w:p>
        </w:tc>
        <w:tc>
          <w:tcPr>
            <w:tcW w:w="1842" w:type="dxa"/>
            <w:noWrap/>
          </w:tcPr>
          <w:p w14:paraId="42B26C7B"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A17688">
              <w:rPr>
                <w:color w:val="000000"/>
                <w:lang w:val="en-GB" w:eastAsia="en-GB"/>
              </w:rPr>
              <w:t>ACN Danmark A/S</w:t>
            </w:r>
          </w:p>
        </w:tc>
        <w:tc>
          <w:tcPr>
            <w:tcW w:w="1843" w:type="dxa"/>
            <w:noWrap/>
          </w:tcPr>
          <w:p w14:paraId="51F88C17"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23 November 2023</w:t>
            </w:r>
          </w:p>
        </w:tc>
      </w:tr>
      <w:tr w:rsidR="00601601" w:rsidRPr="00E01B33" w14:paraId="4992A8EE" w14:textId="77777777" w:rsidTr="006D0CD9">
        <w:trPr>
          <w:trHeight w:val="290"/>
        </w:trPr>
        <w:tc>
          <w:tcPr>
            <w:tcW w:w="2263" w:type="dxa"/>
            <w:vMerge/>
            <w:noWrap/>
          </w:tcPr>
          <w:p w14:paraId="2B8D4F0B" w14:textId="77777777" w:rsidR="00601601" w:rsidRDefault="00601601" w:rsidP="006D0CD9">
            <w:pPr>
              <w:overflowPunct/>
              <w:autoSpaceDE/>
              <w:autoSpaceDN/>
              <w:adjustRightInd/>
              <w:spacing w:after="120"/>
              <w:jc w:val="left"/>
              <w:textAlignment w:val="auto"/>
              <w:rPr>
                <w:color w:val="000000"/>
                <w:lang w:val="en-GB" w:eastAsia="en-GB"/>
              </w:rPr>
            </w:pPr>
          </w:p>
        </w:tc>
        <w:tc>
          <w:tcPr>
            <w:tcW w:w="3828" w:type="dxa"/>
            <w:noWrap/>
          </w:tcPr>
          <w:p w14:paraId="671E26B2" w14:textId="77777777" w:rsidR="00601601" w:rsidRPr="00BA7EB8" w:rsidRDefault="00601601" w:rsidP="006D0CD9">
            <w:pPr>
              <w:rPr>
                <w:color w:val="000000"/>
                <w:lang w:val="en-GB" w:eastAsia="en-GB"/>
              </w:rPr>
            </w:pPr>
            <w:r w:rsidRPr="00A17688">
              <w:rPr>
                <w:color w:val="000000"/>
                <w:lang w:val="en-GB" w:eastAsia="en-GB"/>
              </w:rPr>
              <w:t>7175efgh</w:t>
            </w:r>
            <w:r>
              <w:rPr>
                <w:color w:val="000000"/>
                <w:lang w:val="en-GB" w:eastAsia="en-GB"/>
              </w:rPr>
              <w:t xml:space="preserve">, </w:t>
            </w:r>
            <w:r w:rsidRPr="00A17688">
              <w:rPr>
                <w:color w:val="000000"/>
                <w:lang w:val="en-GB" w:eastAsia="en-GB"/>
              </w:rPr>
              <w:t>7194efgh</w:t>
            </w:r>
            <w:r>
              <w:rPr>
                <w:color w:val="000000"/>
                <w:lang w:val="en-GB" w:eastAsia="en-GB"/>
              </w:rPr>
              <w:t xml:space="preserve">, </w:t>
            </w:r>
            <w:r w:rsidRPr="00A17688">
              <w:rPr>
                <w:color w:val="000000"/>
                <w:lang w:val="en-GB" w:eastAsia="en-GB"/>
              </w:rPr>
              <w:t>7195efgh</w:t>
            </w:r>
          </w:p>
        </w:tc>
        <w:tc>
          <w:tcPr>
            <w:tcW w:w="1842" w:type="dxa"/>
            <w:noWrap/>
          </w:tcPr>
          <w:p w14:paraId="0ABF625E" w14:textId="77777777" w:rsidR="00601601" w:rsidRPr="00A17688" w:rsidRDefault="00601601" w:rsidP="006D0CD9">
            <w:pPr>
              <w:overflowPunct/>
              <w:autoSpaceDE/>
              <w:autoSpaceDN/>
              <w:adjustRightInd/>
              <w:spacing w:after="120"/>
              <w:jc w:val="left"/>
              <w:textAlignment w:val="auto"/>
              <w:rPr>
                <w:color w:val="000000"/>
                <w:lang w:val="en-GB" w:eastAsia="en-GB"/>
              </w:rPr>
            </w:pPr>
            <w:r w:rsidRPr="00A17688">
              <w:rPr>
                <w:color w:val="000000"/>
                <w:lang w:val="en-GB" w:eastAsia="en-GB"/>
              </w:rPr>
              <w:t>Telenor A/S</w:t>
            </w:r>
          </w:p>
        </w:tc>
        <w:tc>
          <w:tcPr>
            <w:tcW w:w="1843" w:type="dxa"/>
            <w:noWrap/>
          </w:tcPr>
          <w:p w14:paraId="6B2D729C"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31 December 2023</w:t>
            </w:r>
          </w:p>
        </w:tc>
      </w:tr>
    </w:tbl>
    <w:p w14:paraId="1A679FC9" w14:textId="77777777" w:rsidR="00601601" w:rsidRDefault="00601601" w:rsidP="00601601">
      <w:pPr>
        <w:rPr>
          <w:rFonts w:cs="Arial"/>
          <w:lang w:val="en-GB"/>
        </w:rPr>
      </w:pPr>
    </w:p>
    <w:p w14:paraId="14699606" w14:textId="77777777" w:rsidR="00601601" w:rsidRDefault="00601601" w:rsidP="00601601">
      <w:pPr>
        <w:overflowPunct/>
        <w:autoSpaceDE/>
        <w:autoSpaceDN/>
        <w:adjustRightInd/>
        <w:spacing w:before="0"/>
        <w:jc w:val="left"/>
        <w:textAlignment w:val="auto"/>
        <w:rPr>
          <w:rFonts w:cs="Arial"/>
          <w:lang w:val="en-GB"/>
        </w:rPr>
      </w:pPr>
      <w:r>
        <w:rPr>
          <w:rFonts w:cs="Arial"/>
          <w:lang w:val="en-GB"/>
        </w:rPr>
        <w:br w:type="page"/>
      </w:r>
    </w:p>
    <w:p w14:paraId="31AD19E8" w14:textId="77777777" w:rsidR="00601601" w:rsidRDefault="00601601" w:rsidP="00601601">
      <w:pPr>
        <w:rPr>
          <w:rFonts w:cs="Arial"/>
          <w:lang w:val="en-GB"/>
        </w:rPr>
      </w:pPr>
    </w:p>
    <w:tbl>
      <w:tblPr>
        <w:tblStyle w:val="TableGrid1"/>
        <w:tblW w:w="9776" w:type="dxa"/>
        <w:tblLook w:val="04A0" w:firstRow="1" w:lastRow="0" w:firstColumn="1" w:lastColumn="0" w:noHBand="0" w:noVBand="1"/>
      </w:tblPr>
      <w:tblGrid>
        <w:gridCol w:w="2263"/>
        <w:gridCol w:w="3686"/>
        <w:gridCol w:w="1984"/>
        <w:gridCol w:w="1843"/>
      </w:tblGrid>
      <w:tr w:rsidR="00601601" w:rsidRPr="00325077" w14:paraId="302BD279" w14:textId="77777777" w:rsidTr="006D0CD9">
        <w:trPr>
          <w:trHeight w:val="284"/>
          <w:tblHeader/>
        </w:trPr>
        <w:tc>
          <w:tcPr>
            <w:tcW w:w="2263" w:type="dxa"/>
            <w:noWrap/>
            <w:hideMark/>
          </w:tcPr>
          <w:p w14:paraId="58C795D2" w14:textId="77777777" w:rsidR="00601601" w:rsidRPr="00325077" w:rsidRDefault="00601601" w:rsidP="006D0CD9">
            <w:pPr>
              <w:spacing w:before="0"/>
              <w:jc w:val="left"/>
              <w:rPr>
                <w:rFonts w:cs="Arial"/>
                <w:i/>
                <w:iCs/>
                <w:lang w:val="en-GB"/>
              </w:rPr>
            </w:pPr>
            <w:r w:rsidRPr="00325077">
              <w:rPr>
                <w:rFonts w:cs="Arial"/>
                <w:i/>
                <w:iCs/>
                <w:lang w:val="en-GB"/>
              </w:rPr>
              <w:t>Type</w:t>
            </w:r>
          </w:p>
        </w:tc>
        <w:tc>
          <w:tcPr>
            <w:tcW w:w="3686" w:type="dxa"/>
            <w:noWrap/>
            <w:hideMark/>
          </w:tcPr>
          <w:p w14:paraId="7BCB907F" w14:textId="77777777" w:rsidR="00601601" w:rsidRPr="00325077" w:rsidRDefault="00601601" w:rsidP="006D0CD9">
            <w:pPr>
              <w:spacing w:before="0"/>
              <w:jc w:val="left"/>
              <w:rPr>
                <w:rFonts w:cs="Arial"/>
                <w:i/>
                <w:iCs/>
                <w:lang w:val="en-GB"/>
              </w:rPr>
            </w:pPr>
            <w:r w:rsidRPr="00325077">
              <w:rPr>
                <w:rFonts w:cs="Arial"/>
                <w:i/>
                <w:iCs/>
                <w:lang w:val="en-GB"/>
              </w:rPr>
              <w:t>Numbering resource</w:t>
            </w:r>
          </w:p>
        </w:tc>
        <w:tc>
          <w:tcPr>
            <w:tcW w:w="1984" w:type="dxa"/>
            <w:noWrap/>
            <w:hideMark/>
          </w:tcPr>
          <w:p w14:paraId="4B7357F7" w14:textId="77777777" w:rsidR="00601601" w:rsidRPr="00325077" w:rsidRDefault="00601601" w:rsidP="006D0CD9">
            <w:pPr>
              <w:spacing w:before="0"/>
              <w:jc w:val="left"/>
              <w:rPr>
                <w:rFonts w:cs="Arial"/>
                <w:i/>
                <w:iCs/>
                <w:lang w:val="en-GB"/>
              </w:rPr>
            </w:pPr>
            <w:r w:rsidRPr="00325077">
              <w:rPr>
                <w:rFonts w:cs="Arial"/>
                <w:i/>
                <w:iCs/>
                <w:lang w:val="en-GB"/>
              </w:rPr>
              <w:t>Provider</w:t>
            </w:r>
          </w:p>
        </w:tc>
        <w:tc>
          <w:tcPr>
            <w:tcW w:w="1843" w:type="dxa"/>
            <w:noWrap/>
            <w:hideMark/>
          </w:tcPr>
          <w:p w14:paraId="23027413" w14:textId="77777777" w:rsidR="00601601" w:rsidRPr="00325077" w:rsidRDefault="00601601" w:rsidP="006D0CD9">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601601" w:rsidRPr="00E01B33" w14:paraId="3C04653D" w14:textId="77777777" w:rsidTr="006D0CD9">
        <w:trPr>
          <w:trHeight w:val="290"/>
        </w:trPr>
        <w:tc>
          <w:tcPr>
            <w:tcW w:w="2263" w:type="dxa"/>
            <w:vMerge w:val="restart"/>
            <w:noWrap/>
            <w:vAlign w:val="center"/>
            <w:hideMark/>
          </w:tcPr>
          <w:p w14:paraId="1C363012"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ISPC</w:t>
            </w:r>
          </w:p>
        </w:tc>
        <w:tc>
          <w:tcPr>
            <w:tcW w:w="3686" w:type="dxa"/>
            <w:noWrap/>
          </w:tcPr>
          <w:p w14:paraId="65DEDA49" w14:textId="77777777" w:rsidR="00601601" w:rsidRPr="00BA7EB8" w:rsidRDefault="00601601" w:rsidP="006D0CD9">
            <w:pPr>
              <w:spacing w:after="120"/>
              <w:jc w:val="left"/>
              <w:rPr>
                <w:color w:val="000000"/>
                <w:lang w:val="en-GB" w:eastAsia="en-GB"/>
              </w:rPr>
            </w:pPr>
            <w:r w:rsidRPr="0046560B">
              <w:rPr>
                <w:color w:val="000000"/>
                <w:lang w:val="en-GB" w:eastAsia="en-GB"/>
              </w:rPr>
              <w:t>ISPC2-078-1</w:t>
            </w:r>
            <w:r>
              <w:rPr>
                <w:color w:val="000000"/>
                <w:lang w:val="en-GB" w:eastAsia="en-GB"/>
              </w:rPr>
              <w:t xml:space="preserve">, </w:t>
            </w:r>
            <w:r w:rsidRPr="0046560B">
              <w:rPr>
                <w:color w:val="000000"/>
                <w:lang w:val="en-GB" w:eastAsia="en-GB"/>
              </w:rPr>
              <w:t>ISPC2-079-4</w:t>
            </w:r>
          </w:p>
        </w:tc>
        <w:tc>
          <w:tcPr>
            <w:tcW w:w="1984" w:type="dxa"/>
            <w:noWrap/>
          </w:tcPr>
          <w:p w14:paraId="316901C1"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46560B">
              <w:rPr>
                <w:color w:val="000000"/>
                <w:lang w:val="en-GB" w:eastAsia="en-GB"/>
              </w:rPr>
              <w:t>Telia Danmark filial af</w:t>
            </w:r>
          </w:p>
        </w:tc>
        <w:tc>
          <w:tcPr>
            <w:tcW w:w="1843" w:type="dxa"/>
            <w:noWrap/>
          </w:tcPr>
          <w:p w14:paraId="24751DC9"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25 August 2023</w:t>
            </w:r>
          </w:p>
        </w:tc>
      </w:tr>
      <w:tr w:rsidR="00601601" w:rsidRPr="00E01B33" w14:paraId="53DBA73B" w14:textId="77777777" w:rsidTr="006D0CD9">
        <w:trPr>
          <w:trHeight w:val="290"/>
        </w:trPr>
        <w:tc>
          <w:tcPr>
            <w:tcW w:w="2263" w:type="dxa"/>
            <w:vMerge/>
            <w:noWrap/>
          </w:tcPr>
          <w:p w14:paraId="0FAC9800" w14:textId="77777777" w:rsidR="00601601" w:rsidRDefault="00601601" w:rsidP="006D0CD9">
            <w:pPr>
              <w:overflowPunct/>
              <w:autoSpaceDE/>
              <w:autoSpaceDN/>
              <w:adjustRightInd/>
              <w:spacing w:after="120"/>
              <w:jc w:val="left"/>
              <w:textAlignment w:val="auto"/>
              <w:rPr>
                <w:color w:val="000000"/>
                <w:lang w:val="en-GB" w:eastAsia="en-GB"/>
              </w:rPr>
            </w:pPr>
          </w:p>
        </w:tc>
        <w:tc>
          <w:tcPr>
            <w:tcW w:w="3686" w:type="dxa"/>
            <w:noWrap/>
          </w:tcPr>
          <w:p w14:paraId="6B4FEC5F" w14:textId="77777777" w:rsidR="00601601" w:rsidRPr="00BA7EB8" w:rsidRDefault="00601601" w:rsidP="006D0CD9">
            <w:pPr>
              <w:rPr>
                <w:color w:val="000000"/>
                <w:lang w:val="en-GB" w:eastAsia="en-GB"/>
              </w:rPr>
            </w:pPr>
            <w:r w:rsidRPr="0046560B">
              <w:rPr>
                <w:color w:val="000000"/>
                <w:lang w:val="en-GB" w:eastAsia="en-GB"/>
              </w:rPr>
              <w:t>ISPC2-076-0</w:t>
            </w:r>
            <w:r>
              <w:rPr>
                <w:color w:val="000000"/>
                <w:lang w:val="en-GB" w:eastAsia="en-GB"/>
              </w:rPr>
              <w:t xml:space="preserve">, </w:t>
            </w:r>
            <w:r w:rsidRPr="0046560B">
              <w:rPr>
                <w:color w:val="000000"/>
                <w:lang w:val="en-GB" w:eastAsia="en-GB"/>
              </w:rPr>
              <w:t>ISPC2-076-2</w:t>
            </w:r>
          </w:p>
        </w:tc>
        <w:tc>
          <w:tcPr>
            <w:tcW w:w="1984" w:type="dxa"/>
            <w:noWrap/>
          </w:tcPr>
          <w:p w14:paraId="742BF770" w14:textId="77777777" w:rsidR="00601601" w:rsidRPr="00A17688" w:rsidRDefault="00601601" w:rsidP="006D0CD9">
            <w:pPr>
              <w:overflowPunct/>
              <w:autoSpaceDE/>
              <w:autoSpaceDN/>
              <w:adjustRightInd/>
              <w:spacing w:after="120"/>
              <w:jc w:val="left"/>
              <w:textAlignment w:val="auto"/>
              <w:rPr>
                <w:color w:val="000000"/>
                <w:lang w:val="en-GB" w:eastAsia="en-GB"/>
              </w:rPr>
            </w:pPr>
            <w:r w:rsidRPr="0046560B">
              <w:rPr>
                <w:color w:val="000000"/>
                <w:lang w:val="en-GB" w:eastAsia="en-GB"/>
              </w:rPr>
              <w:t>TDC Net A/S</w:t>
            </w:r>
          </w:p>
        </w:tc>
        <w:tc>
          <w:tcPr>
            <w:tcW w:w="1843" w:type="dxa"/>
            <w:noWrap/>
          </w:tcPr>
          <w:p w14:paraId="55C07880"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30 September 2023</w:t>
            </w:r>
          </w:p>
        </w:tc>
      </w:tr>
    </w:tbl>
    <w:p w14:paraId="2CAB6F61" w14:textId="77777777" w:rsidR="00601601" w:rsidRDefault="00601601" w:rsidP="00601601">
      <w:pPr>
        <w:rPr>
          <w:rFonts w:cs="Arial"/>
          <w:lang w:val="en-GB"/>
        </w:rPr>
      </w:pPr>
    </w:p>
    <w:tbl>
      <w:tblPr>
        <w:tblStyle w:val="TableGrid1"/>
        <w:tblW w:w="9776" w:type="dxa"/>
        <w:tblLook w:val="04A0" w:firstRow="1" w:lastRow="0" w:firstColumn="1" w:lastColumn="0" w:noHBand="0" w:noVBand="1"/>
      </w:tblPr>
      <w:tblGrid>
        <w:gridCol w:w="2263"/>
        <w:gridCol w:w="3686"/>
        <w:gridCol w:w="1984"/>
        <w:gridCol w:w="1843"/>
      </w:tblGrid>
      <w:tr w:rsidR="00601601" w:rsidRPr="00325077" w14:paraId="2B374ED3" w14:textId="77777777" w:rsidTr="006D0CD9">
        <w:trPr>
          <w:trHeight w:val="284"/>
          <w:tblHeader/>
        </w:trPr>
        <w:tc>
          <w:tcPr>
            <w:tcW w:w="2263" w:type="dxa"/>
            <w:noWrap/>
            <w:hideMark/>
          </w:tcPr>
          <w:p w14:paraId="47DCBA20" w14:textId="77777777" w:rsidR="00601601" w:rsidRPr="00325077" w:rsidRDefault="00601601" w:rsidP="006D0CD9">
            <w:pPr>
              <w:spacing w:before="0"/>
              <w:jc w:val="left"/>
              <w:rPr>
                <w:rFonts w:cs="Arial"/>
                <w:i/>
                <w:iCs/>
                <w:lang w:val="en-GB"/>
              </w:rPr>
            </w:pPr>
            <w:r w:rsidRPr="00325077">
              <w:rPr>
                <w:rFonts w:cs="Arial"/>
                <w:i/>
                <w:iCs/>
                <w:lang w:val="en-GB"/>
              </w:rPr>
              <w:t>Type</w:t>
            </w:r>
          </w:p>
        </w:tc>
        <w:tc>
          <w:tcPr>
            <w:tcW w:w="3686" w:type="dxa"/>
            <w:noWrap/>
            <w:hideMark/>
          </w:tcPr>
          <w:p w14:paraId="79DD27F3" w14:textId="77777777" w:rsidR="00601601" w:rsidRPr="00325077" w:rsidRDefault="00601601" w:rsidP="006D0CD9">
            <w:pPr>
              <w:spacing w:before="0"/>
              <w:jc w:val="left"/>
              <w:rPr>
                <w:rFonts w:cs="Arial"/>
                <w:i/>
                <w:iCs/>
                <w:lang w:val="en-GB"/>
              </w:rPr>
            </w:pPr>
            <w:r w:rsidRPr="00325077">
              <w:rPr>
                <w:rFonts w:cs="Arial"/>
                <w:i/>
                <w:iCs/>
                <w:lang w:val="en-GB"/>
              </w:rPr>
              <w:t>Numbering resource</w:t>
            </w:r>
          </w:p>
        </w:tc>
        <w:tc>
          <w:tcPr>
            <w:tcW w:w="1984" w:type="dxa"/>
            <w:noWrap/>
            <w:hideMark/>
          </w:tcPr>
          <w:p w14:paraId="34529CAC" w14:textId="77777777" w:rsidR="00601601" w:rsidRPr="00325077" w:rsidRDefault="00601601" w:rsidP="006D0CD9">
            <w:pPr>
              <w:spacing w:before="0"/>
              <w:jc w:val="left"/>
              <w:rPr>
                <w:rFonts w:cs="Arial"/>
                <w:i/>
                <w:iCs/>
                <w:lang w:val="en-GB"/>
              </w:rPr>
            </w:pPr>
            <w:r w:rsidRPr="00325077">
              <w:rPr>
                <w:rFonts w:cs="Arial"/>
                <w:i/>
                <w:iCs/>
                <w:lang w:val="en-GB"/>
              </w:rPr>
              <w:t>Provider</w:t>
            </w:r>
          </w:p>
        </w:tc>
        <w:tc>
          <w:tcPr>
            <w:tcW w:w="1843" w:type="dxa"/>
            <w:noWrap/>
            <w:hideMark/>
          </w:tcPr>
          <w:p w14:paraId="60515503" w14:textId="77777777" w:rsidR="00601601" w:rsidRPr="00325077" w:rsidRDefault="00601601" w:rsidP="006D0CD9">
            <w:pPr>
              <w:spacing w:before="0"/>
              <w:jc w:val="left"/>
              <w:rPr>
                <w:rFonts w:cs="Arial"/>
                <w:i/>
                <w:iCs/>
                <w:lang w:val="en-GB"/>
              </w:rPr>
            </w:pPr>
            <w:r w:rsidRPr="00325077">
              <w:rPr>
                <w:rFonts w:cs="Arial"/>
                <w:i/>
                <w:iCs/>
                <w:lang w:val="en-GB"/>
              </w:rPr>
              <w:t xml:space="preserve">Date of </w:t>
            </w:r>
            <w:r w:rsidRPr="001F777B">
              <w:rPr>
                <w:rFonts w:cs="Arial"/>
                <w:i/>
                <w:iCs/>
                <w:lang w:val="en-GB"/>
              </w:rPr>
              <w:t>withdrawal</w:t>
            </w:r>
          </w:p>
        </w:tc>
      </w:tr>
      <w:tr w:rsidR="00601601" w:rsidRPr="00E01B33" w14:paraId="324CFE6B" w14:textId="77777777" w:rsidTr="006D0CD9">
        <w:trPr>
          <w:trHeight w:val="290"/>
        </w:trPr>
        <w:tc>
          <w:tcPr>
            <w:tcW w:w="2263" w:type="dxa"/>
            <w:noWrap/>
            <w:hideMark/>
          </w:tcPr>
          <w:p w14:paraId="03D7BC5D"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NSPC</w:t>
            </w:r>
          </w:p>
        </w:tc>
        <w:tc>
          <w:tcPr>
            <w:tcW w:w="3686" w:type="dxa"/>
            <w:noWrap/>
          </w:tcPr>
          <w:p w14:paraId="0661E8BF" w14:textId="77777777" w:rsidR="00601601" w:rsidRPr="00BA7EB8" w:rsidRDefault="00601601" w:rsidP="006D0CD9">
            <w:pPr>
              <w:spacing w:after="120"/>
              <w:jc w:val="left"/>
              <w:rPr>
                <w:color w:val="000000"/>
                <w:lang w:val="en-GB" w:eastAsia="en-GB"/>
              </w:rPr>
            </w:pPr>
            <w:r w:rsidRPr="001E42B6">
              <w:rPr>
                <w:rFonts w:asciiTheme="minorHAnsi" w:hAnsiTheme="minorHAnsi" w:cstheme="minorHAnsi"/>
              </w:rPr>
              <w:t>NSPC1-5-2</w:t>
            </w:r>
            <w:r>
              <w:rPr>
                <w:rFonts w:asciiTheme="minorHAnsi" w:hAnsiTheme="minorHAnsi" w:cstheme="minorHAnsi"/>
              </w:rPr>
              <w:t xml:space="preserve">, </w:t>
            </w:r>
            <w:r w:rsidRPr="001E42B6">
              <w:rPr>
                <w:rFonts w:asciiTheme="minorHAnsi" w:hAnsiTheme="minorHAnsi" w:cstheme="minorHAnsi"/>
              </w:rPr>
              <w:t>NSPC1-5-16</w:t>
            </w:r>
            <w:r>
              <w:rPr>
                <w:rFonts w:asciiTheme="minorHAnsi" w:hAnsiTheme="minorHAnsi" w:cstheme="minorHAnsi"/>
              </w:rPr>
              <w:t xml:space="preserve">, </w:t>
            </w:r>
            <w:r w:rsidRPr="001E42B6">
              <w:rPr>
                <w:rFonts w:asciiTheme="minorHAnsi" w:hAnsiTheme="minorHAnsi" w:cstheme="minorHAnsi"/>
              </w:rPr>
              <w:t>NSPC1-5-20</w:t>
            </w:r>
            <w:r>
              <w:rPr>
                <w:rFonts w:asciiTheme="minorHAnsi" w:hAnsiTheme="minorHAnsi" w:cstheme="minorHAnsi"/>
              </w:rPr>
              <w:t xml:space="preserve">, </w:t>
            </w:r>
            <w:r w:rsidRPr="001E42B6">
              <w:rPr>
                <w:rFonts w:asciiTheme="minorHAnsi" w:hAnsiTheme="minorHAnsi" w:cstheme="minorHAnsi"/>
              </w:rPr>
              <w:t>NSPC1-6-1</w:t>
            </w:r>
            <w:r>
              <w:rPr>
                <w:rFonts w:asciiTheme="minorHAnsi" w:hAnsiTheme="minorHAnsi" w:cstheme="minorHAnsi"/>
              </w:rPr>
              <w:t xml:space="preserve">, </w:t>
            </w:r>
            <w:r w:rsidRPr="001E42B6">
              <w:rPr>
                <w:rFonts w:asciiTheme="minorHAnsi" w:hAnsiTheme="minorHAnsi" w:cstheme="minorHAnsi"/>
              </w:rPr>
              <w:t>NSPC1-6-5</w:t>
            </w:r>
            <w:r>
              <w:rPr>
                <w:rFonts w:asciiTheme="minorHAnsi" w:hAnsiTheme="minorHAnsi" w:cstheme="minorHAnsi"/>
              </w:rPr>
              <w:t xml:space="preserve">, </w:t>
            </w:r>
            <w:r w:rsidRPr="001E42B6">
              <w:rPr>
                <w:rFonts w:asciiTheme="minorHAnsi" w:hAnsiTheme="minorHAnsi" w:cstheme="minorHAnsi"/>
              </w:rPr>
              <w:t>NSPC1-6-12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NSPC1-6-24</w:t>
            </w:r>
            <w:r>
              <w:rPr>
                <w:rFonts w:asciiTheme="minorHAnsi" w:hAnsiTheme="minorHAnsi" w:cstheme="minorHAnsi"/>
              </w:rPr>
              <w:t xml:space="preserve">, </w:t>
            </w:r>
            <w:r w:rsidRPr="001E42B6">
              <w:rPr>
                <w:rFonts w:asciiTheme="minorHAnsi" w:hAnsiTheme="minorHAnsi" w:cstheme="minorHAnsi"/>
              </w:rPr>
              <w:t>NSPC1-6-25</w:t>
            </w:r>
            <w:r>
              <w:rPr>
                <w:rFonts w:asciiTheme="minorHAnsi" w:hAnsiTheme="minorHAnsi" w:cstheme="minorHAnsi"/>
              </w:rPr>
              <w:t xml:space="preserve">, </w:t>
            </w:r>
            <w:r w:rsidRPr="001E42B6">
              <w:rPr>
                <w:rFonts w:asciiTheme="minorHAnsi" w:hAnsiTheme="minorHAnsi" w:cstheme="minorHAnsi"/>
              </w:rPr>
              <w:t>NSPC1-6-39</w:t>
            </w:r>
            <w:r>
              <w:rPr>
                <w:rFonts w:asciiTheme="minorHAnsi" w:hAnsiTheme="minorHAnsi" w:cstheme="minorHAnsi"/>
              </w:rPr>
              <w:t xml:space="preserve">, </w:t>
            </w:r>
            <w:r w:rsidRPr="001E42B6">
              <w:rPr>
                <w:rFonts w:asciiTheme="minorHAnsi" w:hAnsiTheme="minorHAnsi" w:cstheme="minorHAnsi"/>
              </w:rPr>
              <w:t>NSPC0-4-32</w:t>
            </w:r>
            <w:r>
              <w:rPr>
                <w:rFonts w:asciiTheme="minorHAnsi" w:hAnsiTheme="minorHAnsi" w:cstheme="minorHAnsi"/>
              </w:rPr>
              <w:t xml:space="preserve">, </w:t>
            </w:r>
            <w:r w:rsidRPr="001E42B6">
              <w:rPr>
                <w:rFonts w:asciiTheme="minorHAnsi" w:hAnsiTheme="minorHAnsi" w:cstheme="minorHAnsi"/>
              </w:rPr>
              <w:t>NSPC0-4-40</w:t>
            </w:r>
            <w:r>
              <w:rPr>
                <w:rFonts w:asciiTheme="minorHAnsi" w:hAnsiTheme="minorHAnsi" w:cstheme="minorHAnsi"/>
              </w:rPr>
              <w:t xml:space="preserve">, </w:t>
            </w:r>
            <w:r w:rsidRPr="001E42B6">
              <w:rPr>
                <w:rFonts w:asciiTheme="minorHAnsi" w:hAnsiTheme="minorHAnsi" w:cstheme="minorHAnsi"/>
              </w:rPr>
              <w:t>NSPC0-5-1</w:t>
            </w:r>
            <w:r>
              <w:rPr>
                <w:rFonts w:asciiTheme="minorHAnsi" w:hAnsiTheme="minorHAnsi" w:cstheme="minorHAnsi"/>
              </w:rPr>
              <w:t xml:space="preserve">, </w:t>
            </w:r>
            <w:r w:rsidRPr="001E42B6">
              <w:rPr>
                <w:rFonts w:asciiTheme="minorHAnsi" w:hAnsiTheme="minorHAnsi" w:cstheme="minorHAnsi"/>
              </w:rPr>
              <w:t>NSPC0-5-4</w:t>
            </w:r>
            <w:r>
              <w:rPr>
                <w:rFonts w:asciiTheme="minorHAnsi" w:hAnsiTheme="minorHAnsi" w:cstheme="minorHAnsi"/>
              </w:rPr>
              <w:t xml:space="preserve">, </w:t>
            </w:r>
            <w:r w:rsidRPr="001E42B6">
              <w:rPr>
                <w:rFonts w:asciiTheme="minorHAnsi" w:hAnsiTheme="minorHAnsi" w:cstheme="minorHAnsi"/>
              </w:rPr>
              <w:t>NSPC0-5-12</w:t>
            </w:r>
            <w:r>
              <w:rPr>
                <w:rFonts w:asciiTheme="minorHAnsi" w:hAnsiTheme="minorHAnsi" w:cstheme="minorHAnsi"/>
              </w:rPr>
              <w:t xml:space="preserve">, </w:t>
            </w:r>
            <w:r w:rsidRPr="001E42B6">
              <w:rPr>
                <w:rFonts w:asciiTheme="minorHAnsi" w:hAnsiTheme="minorHAnsi" w:cstheme="minorHAnsi"/>
              </w:rPr>
              <w:t>NSPC0-5-16</w:t>
            </w:r>
            <w:r>
              <w:rPr>
                <w:rFonts w:asciiTheme="minorHAnsi" w:hAnsiTheme="minorHAnsi" w:cstheme="minorHAnsi"/>
              </w:rPr>
              <w:t xml:space="preserve">, </w:t>
            </w:r>
            <w:r w:rsidRPr="001E42B6">
              <w:rPr>
                <w:rFonts w:asciiTheme="minorHAnsi" w:hAnsiTheme="minorHAnsi" w:cstheme="minorHAnsi"/>
              </w:rPr>
              <w:t>NSPC0-5-24</w:t>
            </w:r>
            <w:r>
              <w:rPr>
                <w:rFonts w:asciiTheme="minorHAnsi" w:hAnsiTheme="minorHAnsi" w:cstheme="minorHAnsi"/>
              </w:rPr>
              <w:t xml:space="preserve">, </w:t>
            </w:r>
            <w:r w:rsidRPr="001E42B6">
              <w:rPr>
                <w:rFonts w:asciiTheme="minorHAnsi" w:hAnsiTheme="minorHAnsi" w:cstheme="minorHAnsi"/>
              </w:rPr>
              <w:t>NSPC0-6-1</w:t>
            </w:r>
            <w:r>
              <w:rPr>
                <w:rFonts w:asciiTheme="minorHAnsi" w:hAnsiTheme="minorHAnsi" w:cstheme="minorHAnsi"/>
              </w:rPr>
              <w:t xml:space="preserve">, </w:t>
            </w:r>
            <w:r w:rsidRPr="001E42B6">
              <w:rPr>
                <w:rFonts w:asciiTheme="minorHAnsi" w:hAnsiTheme="minorHAnsi" w:cstheme="minorHAnsi"/>
              </w:rPr>
              <w:t>NSPC0-6-12</w:t>
            </w:r>
            <w:r>
              <w:rPr>
                <w:rFonts w:asciiTheme="minorHAnsi" w:hAnsiTheme="minorHAnsi" w:cstheme="minorHAnsi"/>
              </w:rPr>
              <w:t xml:space="preserve">, </w:t>
            </w:r>
            <w:r w:rsidRPr="001E42B6">
              <w:rPr>
                <w:rFonts w:asciiTheme="minorHAnsi" w:hAnsiTheme="minorHAnsi" w:cstheme="minorHAnsi"/>
              </w:rPr>
              <w:t>NSPC6-2-2</w:t>
            </w:r>
            <w:r>
              <w:rPr>
                <w:rFonts w:asciiTheme="minorHAnsi" w:hAnsiTheme="minorHAnsi" w:cstheme="minorHAnsi"/>
              </w:rPr>
              <w:t xml:space="preserve">, </w:t>
            </w:r>
            <w:r w:rsidRPr="001E42B6">
              <w:rPr>
                <w:rFonts w:asciiTheme="minorHAnsi" w:hAnsiTheme="minorHAnsi" w:cstheme="minorHAnsi"/>
              </w:rPr>
              <w:t>NSPC6-2-11</w:t>
            </w:r>
            <w:r>
              <w:rPr>
                <w:rFonts w:asciiTheme="minorHAnsi" w:hAnsiTheme="minorHAnsi" w:cstheme="minorHAnsi"/>
              </w:rPr>
              <w:t xml:space="preserve">, </w:t>
            </w:r>
            <w:r w:rsidRPr="001E42B6">
              <w:rPr>
                <w:rFonts w:asciiTheme="minorHAnsi" w:hAnsiTheme="minorHAnsi" w:cstheme="minorHAnsi"/>
              </w:rPr>
              <w:t>NSPC6-4-1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NSPC6-4-4</w:t>
            </w:r>
            <w:r>
              <w:rPr>
                <w:rFonts w:asciiTheme="minorHAnsi" w:hAnsiTheme="minorHAnsi" w:cstheme="minorHAnsi"/>
              </w:rPr>
              <w:t xml:space="preserve">, </w:t>
            </w:r>
            <w:r w:rsidRPr="001E42B6">
              <w:rPr>
                <w:rFonts w:asciiTheme="minorHAnsi" w:hAnsiTheme="minorHAnsi" w:cstheme="minorHAnsi"/>
              </w:rPr>
              <w:t>NSPC6-4-5</w:t>
            </w:r>
            <w:r>
              <w:rPr>
                <w:rFonts w:asciiTheme="minorHAnsi" w:hAnsiTheme="minorHAnsi" w:cstheme="minorHAnsi"/>
              </w:rPr>
              <w:t>,</w:t>
            </w:r>
            <w:r w:rsidRPr="001E42B6">
              <w:rPr>
                <w:rFonts w:asciiTheme="minorHAnsi" w:hAnsiTheme="minorHAnsi" w:cstheme="minorHAnsi"/>
              </w:rPr>
              <w:t>NSPC6-4-67</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NSPC6-4-68</w:t>
            </w:r>
            <w:r>
              <w:rPr>
                <w:rFonts w:asciiTheme="minorHAnsi" w:hAnsiTheme="minorHAnsi" w:cstheme="minorHAnsi"/>
              </w:rPr>
              <w:t xml:space="preserve">, </w:t>
            </w:r>
            <w:r w:rsidRPr="001E42B6">
              <w:rPr>
                <w:rFonts w:asciiTheme="minorHAnsi" w:hAnsiTheme="minorHAnsi" w:cstheme="minorHAnsi"/>
              </w:rPr>
              <w:t>NSPC6-4-73</w:t>
            </w:r>
            <w:r>
              <w:rPr>
                <w:rFonts w:asciiTheme="minorHAnsi" w:hAnsiTheme="minorHAnsi" w:cstheme="minorHAnsi"/>
              </w:rPr>
              <w:t xml:space="preserve">, </w:t>
            </w:r>
            <w:r w:rsidRPr="001E42B6">
              <w:rPr>
                <w:rFonts w:asciiTheme="minorHAnsi" w:hAnsiTheme="minorHAnsi" w:cstheme="minorHAnsi"/>
              </w:rPr>
              <w:t>NSPC6-4-74</w:t>
            </w:r>
            <w:r>
              <w:rPr>
                <w:rFonts w:asciiTheme="minorHAnsi" w:hAnsiTheme="minorHAnsi" w:cstheme="minorHAnsi"/>
              </w:rPr>
              <w:t xml:space="preserve">, </w:t>
            </w:r>
            <w:r w:rsidRPr="001E42B6">
              <w:rPr>
                <w:rFonts w:asciiTheme="minorHAnsi" w:hAnsiTheme="minorHAnsi" w:cstheme="minorHAnsi"/>
              </w:rPr>
              <w:t>NSPC6-4-76</w:t>
            </w:r>
            <w:r>
              <w:rPr>
                <w:rFonts w:asciiTheme="minorHAnsi" w:hAnsiTheme="minorHAnsi" w:cstheme="minorHAnsi"/>
              </w:rPr>
              <w:t xml:space="preserve">, </w:t>
            </w:r>
            <w:r w:rsidRPr="001E42B6">
              <w:rPr>
                <w:rFonts w:asciiTheme="minorHAnsi" w:hAnsiTheme="minorHAnsi" w:cstheme="minorHAnsi"/>
              </w:rPr>
              <w:t>NSPC6-4-77</w:t>
            </w:r>
            <w:r>
              <w:rPr>
                <w:rFonts w:asciiTheme="minorHAnsi" w:hAnsiTheme="minorHAnsi" w:cstheme="minorHAnsi"/>
              </w:rPr>
              <w:t xml:space="preserve">, </w:t>
            </w:r>
            <w:r w:rsidRPr="001E42B6">
              <w:rPr>
                <w:rFonts w:asciiTheme="minorHAnsi" w:hAnsiTheme="minorHAnsi" w:cstheme="minorHAnsi"/>
              </w:rPr>
              <w:t>NSPC6-4-78</w:t>
            </w:r>
            <w:r>
              <w:rPr>
                <w:rFonts w:asciiTheme="minorHAnsi" w:hAnsiTheme="minorHAnsi" w:cstheme="minorHAnsi"/>
              </w:rPr>
              <w:t xml:space="preserve">, </w:t>
            </w:r>
            <w:r w:rsidRPr="001E42B6">
              <w:rPr>
                <w:rFonts w:asciiTheme="minorHAnsi" w:hAnsiTheme="minorHAnsi" w:cstheme="minorHAnsi"/>
              </w:rPr>
              <w:t>NSPC6-4-79</w:t>
            </w:r>
            <w:r>
              <w:rPr>
                <w:rFonts w:asciiTheme="minorHAnsi" w:hAnsiTheme="minorHAnsi" w:cstheme="minorHAnsi"/>
              </w:rPr>
              <w:t xml:space="preserve">, </w:t>
            </w:r>
            <w:r w:rsidRPr="001E42B6">
              <w:rPr>
                <w:rFonts w:asciiTheme="minorHAnsi" w:hAnsiTheme="minorHAnsi" w:cstheme="minorHAnsi"/>
              </w:rPr>
              <w:t>NSPC6-4-81</w:t>
            </w:r>
            <w:r>
              <w:rPr>
                <w:rFonts w:asciiTheme="minorHAnsi" w:hAnsiTheme="minorHAnsi" w:cstheme="minorHAnsi"/>
              </w:rPr>
              <w:t xml:space="preserve">, </w:t>
            </w:r>
            <w:r w:rsidRPr="001E42B6">
              <w:rPr>
                <w:rFonts w:asciiTheme="minorHAnsi" w:hAnsiTheme="minorHAnsi" w:cstheme="minorHAnsi"/>
              </w:rPr>
              <w:t>NSPC6-4-88</w:t>
            </w:r>
            <w:r>
              <w:rPr>
                <w:rFonts w:asciiTheme="minorHAnsi" w:hAnsiTheme="minorHAnsi" w:cstheme="minorHAnsi"/>
              </w:rPr>
              <w:t xml:space="preserve">, </w:t>
            </w:r>
            <w:r w:rsidRPr="001E42B6">
              <w:rPr>
                <w:rFonts w:asciiTheme="minorHAnsi" w:hAnsiTheme="minorHAnsi" w:cstheme="minorHAnsi"/>
              </w:rPr>
              <w:t>NSPC6-4-90</w:t>
            </w:r>
            <w:r>
              <w:rPr>
                <w:rFonts w:asciiTheme="minorHAnsi" w:hAnsiTheme="minorHAnsi" w:cstheme="minorHAnsi"/>
              </w:rPr>
              <w:t xml:space="preserve">, </w:t>
            </w:r>
            <w:r w:rsidRPr="001E42B6">
              <w:rPr>
                <w:rFonts w:asciiTheme="minorHAnsi" w:hAnsiTheme="minorHAnsi" w:cstheme="minorHAnsi"/>
              </w:rPr>
              <w:t>NSPC6-4-91</w:t>
            </w:r>
            <w:r>
              <w:rPr>
                <w:rFonts w:asciiTheme="minorHAnsi" w:hAnsiTheme="minorHAnsi" w:cstheme="minorHAnsi"/>
              </w:rPr>
              <w:t xml:space="preserve">, </w:t>
            </w:r>
            <w:r w:rsidRPr="001E42B6">
              <w:rPr>
                <w:rFonts w:asciiTheme="minorHAnsi" w:hAnsiTheme="minorHAnsi" w:cstheme="minorHAnsi"/>
              </w:rPr>
              <w:t>NSPC6-4-92</w:t>
            </w:r>
            <w:r>
              <w:rPr>
                <w:rFonts w:asciiTheme="minorHAnsi" w:hAnsiTheme="minorHAnsi" w:cstheme="minorHAnsi"/>
              </w:rPr>
              <w:t xml:space="preserve">, </w:t>
            </w:r>
            <w:r w:rsidRPr="001E42B6">
              <w:rPr>
                <w:rFonts w:asciiTheme="minorHAnsi" w:hAnsiTheme="minorHAnsi" w:cstheme="minorHAnsi"/>
              </w:rPr>
              <w:t>NSPC6-4-93</w:t>
            </w:r>
            <w:r>
              <w:rPr>
                <w:rFonts w:asciiTheme="minorHAnsi" w:hAnsiTheme="minorHAnsi" w:cstheme="minorHAnsi"/>
              </w:rPr>
              <w:t xml:space="preserve">, </w:t>
            </w:r>
            <w:r w:rsidRPr="001E42B6">
              <w:rPr>
                <w:rFonts w:asciiTheme="minorHAnsi" w:hAnsiTheme="minorHAnsi" w:cstheme="minorHAnsi"/>
              </w:rPr>
              <w:t>NSPC6-4-94</w:t>
            </w:r>
            <w:r>
              <w:rPr>
                <w:rFonts w:asciiTheme="minorHAnsi" w:hAnsiTheme="minorHAnsi" w:cstheme="minorHAnsi"/>
              </w:rPr>
              <w:t xml:space="preserve">, </w:t>
            </w:r>
            <w:r w:rsidRPr="001E42B6">
              <w:rPr>
                <w:rFonts w:asciiTheme="minorHAnsi" w:hAnsiTheme="minorHAnsi" w:cstheme="minorHAnsi"/>
              </w:rPr>
              <w:t>NSPC6-4-95</w:t>
            </w:r>
            <w:r>
              <w:rPr>
                <w:rFonts w:asciiTheme="minorHAnsi" w:hAnsiTheme="minorHAnsi" w:cstheme="minorHAnsi"/>
              </w:rPr>
              <w:t xml:space="preserve">, </w:t>
            </w:r>
            <w:r w:rsidRPr="001E42B6">
              <w:rPr>
                <w:rFonts w:asciiTheme="minorHAnsi" w:hAnsiTheme="minorHAnsi" w:cstheme="minorHAnsi"/>
              </w:rPr>
              <w:t>NSPC6-4-101</w:t>
            </w:r>
            <w:r>
              <w:rPr>
                <w:rFonts w:asciiTheme="minorHAnsi" w:hAnsiTheme="minorHAnsi" w:cstheme="minorHAnsi"/>
              </w:rPr>
              <w:t xml:space="preserve">, </w:t>
            </w:r>
            <w:r w:rsidRPr="001E42B6">
              <w:rPr>
                <w:rFonts w:asciiTheme="minorHAnsi" w:hAnsiTheme="minorHAnsi" w:cstheme="minorHAnsi"/>
              </w:rPr>
              <w:t>NSPC6-4-102</w:t>
            </w:r>
            <w:r>
              <w:rPr>
                <w:rFonts w:asciiTheme="minorHAnsi" w:hAnsiTheme="minorHAnsi" w:cstheme="minorHAnsi"/>
              </w:rPr>
              <w:t xml:space="preserve">, </w:t>
            </w:r>
            <w:r w:rsidRPr="001E42B6">
              <w:rPr>
                <w:rFonts w:asciiTheme="minorHAnsi" w:hAnsiTheme="minorHAnsi" w:cstheme="minorHAnsi"/>
              </w:rPr>
              <w:t>NSPC6-4-103</w:t>
            </w:r>
            <w:r>
              <w:rPr>
                <w:rFonts w:asciiTheme="minorHAnsi" w:hAnsiTheme="minorHAnsi" w:cstheme="minorHAnsi"/>
              </w:rPr>
              <w:t xml:space="preserve">, </w:t>
            </w:r>
            <w:r w:rsidRPr="001E42B6">
              <w:rPr>
                <w:rFonts w:asciiTheme="minorHAnsi" w:hAnsiTheme="minorHAnsi" w:cstheme="minorHAnsi"/>
              </w:rPr>
              <w:t>NSPC6-4-106</w:t>
            </w:r>
            <w:r>
              <w:rPr>
                <w:rFonts w:asciiTheme="minorHAnsi" w:hAnsiTheme="minorHAnsi" w:cstheme="minorHAnsi"/>
              </w:rPr>
              <w:t xml:space="preserve">, </w:t>
            </w:r>
            <w:r w:rsidRPr="001E42B6">
              <w:rPr>
                <w:rFonts w:asciiTheme="minorHAnsi" w:hAnsiTheme="minorHAnsi" w:cstheme="minorHAnsi"/>
              </w:rPr>
              <w:t>NSPC6-4-107</w:t>
            </w:r>
            <w:r>
              <w:rPr>
                <w:rFonts w:asciiTheme="minorHAnsi" w:hAnsiTheme="minorHAnsi" w:cstheme="minorHAnsi"/>
              </w:rPr>
              <w:t xml:space="preserve">, </w:t>
            </w:r>
            <w:r w:rsidRPr="001E42B6">
              <w:rPr>
                <w:rFonts w:asciiTheme="minorHAnsi" w:hAnsiTheme="minorHAnsi" w:cstheme="minorHAnsi"/>
              </w:rPr>
              <w:t>NSPC6-4-108</w:t>
            </w:r>
            <w:r>
              <w:rPr>
                <w:rFonts w:asciiTheme="minorHAnsi" w:hAnsiTheme="minorHAnsi" w:cstheme="minorHAnsi"/>
              </w:rPr>
              <w:t xml:space="preserve">, </w:t>
            </w:r>
            <w:r w:rsidRPr="001E42B6">
              <w:rPr>
                <w:rFonts w:asciiTheme="minorHAnsi" w:hAnsiTheme="minorHAnsi" w:cstheme="minorHAnsi"/>
              </w:rPr>
              <w:t>NSPC6-4-111</w:t>
            </w:r>
            <w:r>
              <w:rPr>
                <w:rFonts w:asciiTheme="minorHAnsi" w:hAnsiTheme="minorHAnsi" w:cstheme="minorHAnsi"/>
              </w:rPr>
              <w:t xml:space="preserve">, </w:t>
            </w:r>
            <w:r w:rsidRPr="001E42B6">
              <w:rPr>
                <w:rFonts w:asciiTheme="minorHAnsi" w:hAnsiTheme="minorHAnsi" w:cstheme="minorHAnsi"/>
              </w:rPr>
              <w:t>NSPC6-4-112</w:t>
            </w:r>
            <w:r>
              <w:rPr>
                <w:rFonts w:asciiTheme="minorHAnsi" w:hAnsiTheme="minorHAnsi" w:cstheme="minorHAnsi"/>
              </w:rPr>
              <w:t xml:space="preserve">, </w:t>
            </w:r>
            <w:r w:rsidRPr="001E42B6">
              <w:rPr>
                <w:rFonts w:asciiTheme="minorHAnsi" w:hAnsiTheme="minorHAnsi" w:cstheme="minorHAnsi"/>
              </w:rPr>
              <w:t>NSPC6-4-114</w:t>
            </w:r>
            <w:r>
              <w:rPr>
                <w:rFonts w:asciiTheme="minorHAnsi" w:hAnsiTheme="minorHAnsi" w:cstheme="minorHAnsi"/>
              </w:rPr>
              <w:t xml:space="preserve">, </w:t>
            </w:r>
            <w:r w:rsidRPr="001E42B6">
              <w:rPr>
                <w:rFonts w:asciiTheme="minorHAnsi" w:hAnsiTheme="minorHAnsi" w:cstheme="minorHAnsi"/>
              </w:rPr>
              <w:t>NSPC6-4-115</w:t>
            </w:r>
            <w:r>
              <w:rPr>
                <w:rFonts w:asciiTheme="minorHAnsi" w:hAnsiTheme="minorHAnsi" w:cstheme="minorHAnsi"/>
              </w:rPr>
              <w:t xml:space="preserve">, </w:t>
            </w:r>
            <w:r w:rsidRPr="001E42B6">
              <w:rPr>
                <w:rFonts w:asciiTheme="minorHAnsi" w:hAnsiTheme="minorHAnsi" w:cstheme="minorHAnsi"/>
              </w:rPr>
              <w:t>NSPC6-4-118</w:t>
            </w:r>
            <w:r>
              <w:rPr>
                <w:rFonts w:asciiTheme="minorHAnsi" w:hAnsiTheme="minorHAnsi" w:cstheme="minorHAnsi"/>
              </w:rPr>
              <w:t xml:space="preserve">, </w:t>
            </w:r>
            <w:r w:rsidRPr="001E42B6">
              <w:rPr>
                <w:rFonts w:asciiTheme="minorHAnsi" w:hAnsiTheme="minorHAnsi" w:cstheme="minorHAnsi"/>
              </w:rPr>
              <w:t>NSPC6-4-119</w:t>
            </w:r>
            <w:r>
              <w:rPr>
                <w:rFonts w:asciiTheme="minorHAnsi" w:hAnsiTheme="minorHAnsi" w:cstheme="minorHAnsi"/>
              </w:rPr>
              <w:t xml:space="preserve">, </w:t>
            </w:r>
            <w:r w:rsidRPr="001E42B6">
              <w:rPr>
                <w:rFonts w:asciiTheme="minorHAnsi" w:hAnsiTheme="minorHAnsi" w:cstheme="minorHAnsi"/>
              </w:rPr>
              <w:t>NSPC6-4-120</w:t>
            </w:r>
            <w:r>
              <w:rPr>
                <w:rFonts w:asciiTheme="minorHAnsi" w:hAnsiTheme="minorHAnsi" w:cstheme="minorHAnsi"/>
              </w:rPr>
              <w:t xml:space="preserve">, </w:t>
            </w:r>
            <w:r w:rsidRPr="001E42B6">
              <w:rPr>
                <w:rFonts w:asciiTheme="minorHAnsi" w:hAnsiTheme="minorHAnsi" w:cstheme="minorHAnsi"/>
              </w:rPr>
              <w:t>NSPC6-4-121</w:t>
            </w:r>
            <w:r>
              <w:rPr>
                <w:rFonts w:asciiTheme="minorHAnsi" w:hAnsiTheme="minorHAnsi" w:cstheme="minorHAnsi"/>
              </w:rPr>
              <w:t xml:space="preserve">, </w:t>
            </w:r>
            <w:r w:rsidRPr="001E42B6">
              <w:rPr>
                <w:rFonts w:asciiTheme="minorHAnsi" w:hAnsiTheme="minorHAnsi" w:cstheme="minorHAnsi"/>
              </w:rPr>
              <w:t>NSPC6-4-124</w:t>
            </w:r>
            <w:r>
              <w:rPr>
                <w:rFonts w:asciiTheme="minorHAnsi" w:hAnsiTheme="minorHAnsi" w:cstheme="minorHAnsi"/>
              </w:rPr>
              <w:t xml:space="preserve">, </w:t>
            </w:r>
            <w:r w:rsidRPr="001E42B6">
              <w:rPr>
                <w:rFonts w:asciiTheme="minorHAnsi" w:hAnsiTheme="minorHAnsi" w:cstheme="minorHAnsi"/>
              </w:rPr>
              <w:t>NSPC6-4-125</w:t>
            </w:r>
            <w:r>
              <w:rPr>
                <w:rFonts w:asciiTheme="minorHAnsi" w:hAnsiTheme="minorHAnsi" w:cstheme="minorHAnsi"/>
              </w:rPr>
              <w:t xml:space="preserve">, </w:t>
            </w:r>
            <w:r w:rsidRPr="001E42B6">
              <w:rPr>
                <w:rFonts w:asciiTheme="minorHAnsi" w:hAnsiTheme="minorHAnsi" w:cstheme="minorHAnsi"/>
              </w:rPr>
              <w:t>NSPC6-4-127</w:t>
            </w:r>
            <w:r>
              <w:rPr>
                <w:rFonts w:asciiTheme="minorHAnsi" w:hAnsiTheme="minorHAnsi" w:cstheme="minorHAnsi"/>
              </w:rPr>
              <w:t xml:space="preserve"> </w:t>
            </w:r>
            <w:r w:rsidRPr="001E42B6">
              <w:rPr>
                <w:rFonts w:asciiTheme="minorHAnsi" w:hAnsiTheme="minorHAnsi" w:cstheme="minorHAnsi"/>
              </w:rPr>
              <w:t>NSPC6-5-0</w:t>
            </w:r>
            <w:r>
              <w:rPr>
                <w:rFonts w:asciiTheme="minorHAnsi" w:hAnsiTheme="minorHAnsi" w:cstheme="minorHAnsi"/>
              </w:rPr>
              <w:t xml:space="preserve">, </w:t>
            </w:r>
            <w:r w:rsidRPr="001E42B6">
              <w:rPr>
                <w:rFonts w:asciiTheme="minorHAnsi" w:hAnsiTheme="minorHAnsi" w:cstheme="minorHAnsi"/>
              </w:rPr>
              <w:t>NSPC6-5-1</w:t>
            </w:r>
            <w:r>
              <w:rPr>
                <w:rFonts w:asciiTheme="minorHAnsi" w:hAnsiTheme="minorHAnsi" w:cstheme="minorHAnsi"/>
              </w:rPr>
              <w:t xml:space="preserve">, </w:t>
            </w:r>
            <w:r w:rsidRPr="001E42B6">
              <w:rPr>
                <w:rFonts w:asciiTheme="minorHAnsi" w:hAnsiTheme="minorHAnsi" w:cstheme="minorHAnsi"/>
              </w:rPr>
              <w:t>NSPC5-5-1</w:t>
            </w:r>
            <w:r>
              <w:rPr>
                <w:rFonts w:asciiTheme="minorHAnsi" w:hAnsiTheme="minorHAnsi" w:cstheme="minorHAnsi"/>
              </w:rPr>
              <w:t xml:space="preserve">, </w:t>
            </w:r>
            <w:r w:rsidRPr="001E42B6">
              <w:rPr>
                <w:rFonts w:asciiTheme="minorHAnsi" w:hAnsiTheme="minorHAnsi" w:cstheme="minorHAnsi"/>
              </w:rPr>
              <w:t>NSPC5-6-3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NSPC5-7-1</w:t>
            </w:r>
            <w:r>
              <w:rPr>
                <w:rFonts w:asciiTheme="minorHAnsi" w:hAnsiTheme="minorHAnsi" w:cstheme="minorHAnsi"/>
              </w:rPr>
              <w:t xml:space="preserve">, </w:t>
            </w:r>
            <w:r w:rsidRPr="001E42B6">
              <w:rPr>
                <w:rFonts w:asciiTheme="minorHAnsi" w:hAnsiTheme="minorHAnsi" w:cstheme="minorHAnsi"/>
              </w:rPr>
              <w:t>NSPC3-4-41</w:t>
            </w:r>
            <w:r>
              <w:rPr>
                <w:rFonts w:asciiTheme="minorHAnsi" w:hAnsiTheme="minorHAnsi" w:cstheme="minorHAnsi"/>
              </w:rPr>
              <w:t xml:space="preserve">, </w:t>
            </w:r>
            <w:r w:rsidRPr="001E42B6">
              <w:rPr>
                <w:rFonts w:asciiTheme="minorHAnsi" w:hAnsiTheme="minorHAnsi" w:cstheme="minorHAnsi"/>
              </w:rPr>
              <w:t>NSPC3-5-0</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NSPC0-1-1</w:t>
            </w:r>
            <w:r>
              <w:rPr>
                <w:rFonts w:asciiTheme="minorHAnsi" w:hAnsiTheme="minorHAnsi" w:cstheme="minorHAnsi"/>
              </w:rPr>
              <w:t xml:space="preserve">, </w:t>
            </w:r>
            <w:r w:rsidRPr="001E42B6">
              <w:rPr>
                <w:rFonts w:asciiTheme="minorHAnsi" w:hAnsiTheme="minorHAnsi" w:cstheme="minorHAnsi"/>
              </w:rPr>
              <w:t>NSPC0-1-12</w:t>
            </w:r>
            <w:r>
              <w:rPr>
                <w:rFonts w:asciiTheme="minorHAnsi" w:hAnsiTheme="minorHAnsi" w:cstheme="minorHAnsi"/>
              </w:rPr>
              <w:t xml:space="preserve">, </w:t>
            </w:r>
            <w:r w:rsidRPr="001E42B6">
              <w:rPr>
                <w:rFonts w:asciiTheme="minorHAnsi" w:hAnsiTheme="minorHAnsi" w:cstheme="minorHAnsi"/>
              </w:rPr>
              <w:t>NSPC0-1-32</w:t>
            </w:r>
            <w:r>
              <w:rPr>
                <w:rFonts w:asciiTheme="minorHAnsi" w:hAnsiTheme="minorHAnsi" w:cstheme="minorHAnsi"/>
              </w:rPr>
              <w:t xml:space="preserve">, </w:t>
            </w:r>
            <w:r w:rsidRPr="001E42B6">
              <w:rPr>
                <w:rFonts w:asciiTheme="minorHAnsi" w:hAnsiTheme="minorHAnsi" w:cstheme="minorHAnsi"/>
              </w:rPr>
              <w:t>NSPC0-2-2</w:t>
            </w:r>
            <w:r>
              <w:rPr>
                <w:rFonts w:asciiTheme="minorHAnsi" w:hAnsiTheme="minorHAnsi" w:cstheme="minorHAnsi"/>
              </w:rPr>
              <w:t xml:space="preserve">, </w:t>
            </w:r>
            <w:r w:rsidRPr="001E42B6">
              <w:rPr>
                <w:rFonts w:asciiTheme="minorHAnsi" w:hAnsiTheme="minorHAnsi" w:cstheme="minorHAnsi"/>
              </w:rPr>
              <w:t>NSPC0-2-11</w:t>
            </w:r>
            <w:r>
              <w:rPr>
                <w:rFonts w:asciiTheme="minorHAnsi" w:hAnsiTheme="minorHAnsi" w:cstheme="minorHAnsi"/>
              </w:rPr>
              <w:t xml:space="preserve">, </w:t>
            </w:r>
            <w:r w:rsidRPr="001E42B6">
              <w:rPr>
                <w:rFonts w:asciiTheme="minorHAnsi" w:hAnsiTheme="minorHAnsi" w:cstheme="minorHAnsi"/>
              </w:rPr>
              <w:t>NSPC0-2-12</w:t>
            </w:r>
            <w:r>
              <w:rPr>
                <w:rFonts w:asciiTheme="minorHAnsi" w:hAnsiTheme="minorHAnsi" w:cstheme="minorHAnsi"/>
              </w:rPr>
              <w:t xml:space="preserve">, </w:t>
            </w:r>
            <w:r w:rsidRPr="001E42B6">
              <w:rPr>
                <w:rFonts w:asciiTheme="minorHAnsi" w:hAnsiTheme="minorHAnsi" w:cstheme="minorHAnsi"/>
              </w:rPr>
              <w:t>NSPC0-2-13</w:t>
            </w:r>
            <w:r>
              <w:rPr>
                <w:rFonts w:asciiTheme="minorHAnsi" w:hAnsiTheme="minorHAnsi" w:cstheme="minorHAnsi"/>
              </w:rPr>
              <w:t xml:space="preserve">, </w:t>
            </w:r>
            <w:r w:rsidRPr="001E42B6">
              <w:rPr>
                <w:rFonts w:asciiTheme="minorHAnsi" w:hAnsiTheme="minorHAnsi" w:cstheme="minorHAnsi"/>
              </w:rPr>
              <w:t>NSPC0-2-14</w:t>
            </w:r>
            <w:r>
              <w:rPr>
                <w:rFonts w:asciiTheme="minorHAnsi" w:hAnsiTheme="minorHAnsi" w:cstheme="minorHAnsi"/>
              </w:rPr>
              <w:t xml:space="preserve">, </w:t>
            </w:r>
            <w:r w:rsidRPr="001E42B6">
              <w:rPr>
                <w:rFonts w:asciiTheme="minorHAnsi" w:hAnsiTheme="minorHAnsi" w:cstheme="minorHAnsi"/>
              </w:rPr>
              <w:t>NSPC0-2-32</w:t>
            </w:r>
            <w:r>
              <w:rPr>
                <w:rFonts w:asciiTheme="minorHAnsi" w:hAnsiTheme="minorHAnsi" w:cstheme="minorHAnsi"/>
              </w:rPr>
              <w:t xml:space="preserve">, </w:t>
            </w:r>
            <w:r w:rsidRPr="001E42B6">
              <w:rPr>
                <w:rFonts w:asciiTheme="minorHAnsi" w:hAnsiTheme="minorHAnsi" w:cstheme="minorHAnsi"/>
              </w:rPr>
              <w:t>NSPC0-2-101</w:t>
            </w:r>
            <w:r>
              <w:rPr>
                <w:rFonts w:asciiTheme="minorHAnsi" w:hAnsiTheme="minorHAnsi" w:cstheme="minorHAnsi"/>
              </w:rPr>
              <w:t xml:space="preserve">, </w:t>
            </w:r>
            <w:r w:rsidRPr="001E42B6">
              <w:rPr>
                <w:rFonts w:asciiTheme="minorHAnsi" w:hAnsiTheme="minorHAnsi" w:cstheme="minorHAnsi"/>
              </w:rPr>
              <w:t>NSPC0-3-1</w:t>
            </w:r>
            <w:r>
              <w:rPr>
                <w:rFonts w:asciiTheme="minorHAnsi" w:hAnsiTheme="minorHAnsi" w:cstheme="minorHAnsi"/>
              </w:rPr>
              <w:t xml:space="preserve">, </w:t>
            </w:r>
            <w:r w:rsidRPr="001E42B6">
              <w:rPr>
                <w:rFonts w:asciiTheme="minorHAnsi" w:hAnsiTheme="minorHAnsi" w:cstheme="minorHAnsi"/>
              </w:rPr>
              <w:t>NSPC0-3-9</w:t>
            </w:r>
            <w:r>
              <w:rPr>
                <w:rFonts w:asciiTheme="minorHAnsi" w:hAnsiTheme="minorHAnsi" w:cstheme="minorHAnsi"/>
              </w:rPr>
              <w:t xml:space="preserve">, </w:t>
            </w:r>
            <w:r w:rsidRPr="001E42B6">
              <w:rPr>
                <w:rFonts w:asciiTheme="minorHAnsi" w:hAnsiTheme="minorHAnsi" w:cstheme="minorHAnsi"/>
              </w:rPr>
              <w:t>NSPC0-7-1</w:t>
            </w:r>
            <w:r>
              <w:rPr>
                <w:rFonts w:asciiTheme="minorHAnsi" w:hAnsiTheme="minorHAnsi" w:cstheme="minorHAnsi"/>
              </w:rPr>
              <w:t xml:space="preserve">, </w:t>
            </w:r>
            <w:r w:rsidRPr="001E42B6">
              <w:rPr>
                <w:rFonts w:asciiTheme="minorHAnsi" w:hAnsiTheme="minorHAnsi" w:cstheme="minorHAnsi"/>
              </w:rPr>
              <w:t>NSPC0-7-3</w:t>
            </w:r>
            <w:r>
              <w:rPr>
                <w:rFonts w:asciiTheme="minorHAnsi" w:hAnsiTheme="minorHAnsi" w:cstheme="minorHAnsi"/>
              </w:rPr>
              <w:t xml:space="preserve">, </w:t>
            </w:r>
            <w:r w:rsidRPr="001E42B6">
              <w:rPr>
                <w:rFonts w:asciiTheme="minorHAnsi" w:hAnsiTheme="minorHAnsi" w:cstheme="minorHAnsi"/>
              </w:rPr>
              <w:t>NSPC0-7-5</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NSPC0-7-15</w:t>
            </w:r>
            <w:r>
              <w:rPr>
                <w:rFonts w:asciiTheme="minorHAnsi" w:hAnsiTheme="minorHAnsi" w:cstheme="minorHAnsi"/>
              </w:rPr>
              <w:t xml:space="preserve">, </w:t>
            </w:r>
            <w:r w:rsidRPr="001E42B6">
              <w:rPr>
                <w:rFonts w:asciiTheme="minorHAnsi" w:hAnsiTheme="minorHAnsi" w:cstheme="minorHAnsi"/>
              </w:rPr>
              <w:t>NSPC0-7-16</w:t>
            </w:r>
            <w:r>
              <w:rPr>
                <w:rFonts w:asciiTheme="minorHAnsi" w:hAnsiTheme="minorHAnsi" w:cstheme="minorHAnsi"/>
              </w:rPr>
              <w:t xml:space="preserve">, </w:t>
            </w:r>
            <w:r w:rsidRPr="001E42B6">
              <w:rPr>
                <w:rFonts w:asciiTheme="minorHAnsi" w:hAnsiTheme="minorHAnsi" w:cstheme="minorHAnsi"/>
              </w:rPr>
              <w:t>NSPC0-7-17</w:t>
            </w:r>
            <w:r>
              <w:rPr>
                <w:rFonts w:asciiTheme="minorHAnsi" w:hAnsiTheme="minorHAnsi" w:cstheme="minorHAnsi"/>
              </w:rPr>
              <w:t xml:space="preserve">, </w:t>
            </w:r>
            <w:r w:rsidRPr="001E42B6">
              <w:rPr>
                <w:rFonts w:asciiTheme="minorHAnsi" w:hAnsiTheme="minorHAnsi" w:cstheme="minorHAnsi"/>
              </w:rPr>
              <w:t>NSPC0-7-18</w:t>
            </w:r>
            <w:r>
              <w:rPr>
                <w:rFonts w:asciiTheme="minorHAnsi" w:hAnsiTheme="minorHAnsi" w:cstheme="minorHAnsi"/>
              </w:rPr>
              <w:t xml:space="preserve">, </w:t>
            </w:r>
            <w:r w:rsidRPr="001E42B6">
              <w:rPr>
                <w:rFonts w:asciiTheme="minorHAnsi" w:hAnsiTheme="minorHAnsi" w:cstheme="minorHAnsi"/>
              </w:rPr>
              <w:t>NSPC0-7-19</w:t>
            </w:r>
            <w:r>
              <w:rPr>
                <w:rFonts w:asciiTheme="minorHAnsi" w:hAnsiTheme="minorHAnsi" w:cstheme="minorHAnsi"/>
              </w:rPr>
              <w:t xml:space="preserve">, </w:t>
            </w:r>
            <w:r w:rsidRPr="001E42B6">
              <w:rPr>
                <w:rFonts w:asciiTheme="minorHAnsi" w:hAnsiTheme="minorHAnsi" w:cstheme="minorHAnsi"/>
              </w:rPr>
              <w:t>NSPC0-7-20</w:t>
            </w:r>
            <w:r>
              <w:rPr>
                <w:rFonts w:asciiTheme="minorHAnsi" w:hAnsiTheme="minorHAnsi" w:cstheme="minorHAnsi"/>
              </w:rPr>
              <w:t xml:space="preserve">, </w:t>
            </w:r>
            <w:r w:rsidRPr="001E42B6">
              <w:rPr>
                <w:rFonts w:asciiTheme="minorHAnsi" w:hAnsiTheme="minorHAnsi" w:cstheme="minorHAnsi"/>
              </w:rPr>
              <w:t>NSPC0-7-21</w:t>
            </w:r>
            <w:r>
              <w:rPr>
                <w:rFonts w:asciiTheme="minorHAnsi" w:hAnsiTheme="minorHAnsi" w:cstheme="minorHAnsi"/>
              </w:rPr>
              <w:t xml:space="preserve">, </w:t>
            </w:r>
            <w:r w:rsidRPr="001E42B6">
              <w:rPr>
                <w:rFonts w:asciiTheme="minorHAnsi" w:hAnsiTheme="minorHAnsi" w:cstheme="minorHAnsi"/>
              </w:rPr>
              <w:t>NSPC0-7-22</w:t>
            </w:r>
            <w:r>
              <w:rPr>
                <w:rFonts w:asciiTheme="minorHAnsi" w:hAnsiTheme="minorHAnsi" w:cstheme="minorHAnsi"/>
              </w:rPr>
              <w:t xml:space="preserve">, </w:t>
            </w:r>
            <w:r w:rsidRPr="001E42B6">
              <w:rPr>
                <w:rFonts w:asciiTheme="minorHAnsi" w:hAnsiTheme="minorHAnsi" w:cstheme="minorHAnsi"/>
              </w:rPr>
              <w:t>NSPC0-7-24</w:t>
            </w:r>
            <w:r>
              <w:rPr>
                <w:rFonts w:asciiTheme="minorHAnsi" w:hAnsiTheme="minorHAnsi" w:cstheme="minorHAnsi"/>
              </w:rPr>
              <w:t xml:space="preserve">, </w:t>
            </w:r>
            <w:r w:rsidRPr="001E42B6">
              <w:rPr>
                <w:rFonts w:asciiTheme="minorHAnsi" w:hAnsiTheme="minorHAnsi" w:cstheme="minorHAnsi"/>
              </w:rPr>
              <w:t>NSPC0-7-25</w:t>
            </w:r>
            <w:r>
              <w:rPr>
                <w:rFonts w:asciiTheme="minorHAnsi" w:hAnsiTheme="minorHAnsi" w:cstheme="minorHAnsi"/>
              </w:rPr>
              <w:t xml:space="preserve">, </w:t>
            </w:r>
            <w:r w:rsidRPr="001E42B6">
              <w:rPr>
                <w:rFonts w:asciiTheme="minorHAnsi" w:hAnsiTheme="minorHAnsi" w:cstheme="minorHAnsi"/>
              </w:rPr>
              <w:t>NSPC0-7-26</w:t>
            </w:r>
            <w:r>
              <w:rPr>
                <w:rFonts w:asciiTheme="minorHAnsi" w:hAnsiTheme="minorHAnsi" w:cstheme="minorHAnsi"/>
              </w:rPr>
              <w:t xml:space="preserve">, </w:t>
            </w:r>
            <w:r w:rsidRPr="001E42B6">
              <w:rPr>
                <w:rFonts w:asciiTheme="minorHAnsi" w:hAnsiTheme="minorHAnsi" w:cstheme="minorHAnsi"/>
              </w:rPr>
              <w:t>NSPC0-7-27</w:t>
            </w:r>
            <w:r>
              <w:rPr>
                <w:rFonts w:asciiTheme="minorHAnsi" w:hAnsiTheme="minorHAnsi" w:cstheme="minorHAnsi"/>
              </w:rPr>
              <w:t xml:space="preserve">, </w:t>
            </w:r>
            <w:r w:rsidRPr="001E42B6">
              <w:rPr>
                <w:rFonts w:asciiTheme="minorHAnsi" w:hAnsiTheme="minorHAnsi" w:cstheme="minorHAnsi"/>
              </w:rPr>
              <w:t>NSPC0-7-28</w:t>
            </w:r>
            <w:r>
              <w:rPr>
                <w:rFonts w:asciiTheme="minorHAnsi" w:hAnsiTheme="minorHAnsi" w:cstheme="minorHAnsi"/>
              </w:rPr>
              <w:t xml:space="preserve">, </w:t>
            </w:r>
            <w:r w:rsidRPr="001E42B6">
              <w:rPr>
                <w:rFonts w:asciiTheme="minorHAnsi" w:hAnsiTheme="minorHAnsi" w:cstheme="minorHAnsi"/>
              </w:rPr>
              <w:t>NSPC0-7-33</w:t>
            </w:r>
            <w:r>
              <w:rPr>
                <w:rFonts w:asciiTheme="minorHAnsi" w:hAnsiTheme="minorHAnsi" w:cstheme="minorHAnsi"/>
              </w:rPr>
              <w:t xml:space="preserve">, </w:t>
            </w:r>
            <w:r w:rsidRPr="001E42B6">
              <w:rPr>
                <w:rFonts w:asciiTheme="minorHAnsi" w:hAnsiTheme="minorHAnsi" w:cstheme="minorHAnsi"/>
              </w:rPr>
              <w:t>NSPC0-7-34</w:t>
            </w:r>
            <w:r>
              <w:rPr>
                <w:rFonts w:asciiTheme="minorHAnsi" w:hAnsiTheme="minorHAnsi" w:cstheme="minorHAnsi"/>
              </w:rPr>
              <w:t xml:space="preserve">, </w:t>
            </w:r>
            <w:r w:rsidRPr="001E42B6">
              <w:rPr>
                <w:rFonts w:asciiTheme="minorHAnsi" w:hAnsiTheme="minorHAnsi" w:cstheme="minorHAnsi"/>
              </w:rPr>
              <w:t>NSPC0-7-36</w:t>
            </w:r>
            <w:r>
              <w:rPr>
                <w:rFonts w:asciiTheme="minorHAnsi" w:hAnsiTheme="minorHAnsi" w:cstheme="minorHAnsi"/>
              </w:rPr>
              <w:t xml:space="preserve">, </w:t>
            </w:r>
            <w:r w:rsidRPr="001E42B6">
              <w:rPr>
                <w:rFonts w:asciiTheme="minorHAnsi" w:hAnsiTheme="minorHAnsi" w:cstheme="minorHAnsi"/>
              </w:rPr>
              <w:t>NSPC0-7-37</w:t>
            </w:r>
            <w:r>
              <w:rPr>
                <w:rFonts w:asciiTheme="minorHAnsi" w:hAnsiTheme="minorHAnsi" w:cstheme="minorHAnsi"/>
              </w:rPr>
              <w:t xml:space="preserve">, </w:t>
            </w:r>
            <w:r w:rsidRPr="001E42B6">
              <w:rPr>
                <w:rFonts w:asciiTheme="minorHAnsi" w:hAnsiTheme="minorHAnsi" w:cstheme="minorHAnsi"/>
              </w:rPr>
              <w:t>NSPC0-7-44</w:t>
            </w:r>
            <w:r>
              <w:rPr>
                <w:rFonts w:asciiTheme="minorHAnsi" w:hAnsiTheme="minorHAnsi" w:cstheme="minorHAnsi"/>
              </w:rPr>
              <w:t xml:space="preserve">, </w:t>
            </w:r>
            <w:r w:rsidRPr="001E42B6">
              <w:rPr>
                <w:rFonts w:asciiTheme="minorHAnsi" w:hAnsiTheme="minorHAnsi" w:cstheme="minorHAnsi"/>
              </w:rPr>
              <w:t>NSPC0-7-55</w:t>
            </w:r>
            <w:r>
              <w:rPr>
                <w:rFonts w:asciiTheme="minorHAnsi" w:hAnsiTheme="minorHAnsi" w:cstheme="minorHAnsi"/>
              </w:rPr>
              <w:t xml:space="preserve">, </w:t>
            </w:r>
            <w:r w:rsidRPr="001E42B6">
              <w:rPr>
                <w:rFonts w:asciiTheme="minorHAnsi" w:hAnsiTheme="minorHAnsi" w:cstheme="minorHAnsi"/>
              </w:rPr>
              <w:t>NSPC0-7-56</w:t>
            </w:r>
            <w:r>
              <w:rPr>
                <w:rFonts w:asciiTheme="minorHAnsi" w:hAnsiTheme="minorHAnsi" w:cstheme="minorHAnsi"/>
              </w:rPr>
              <w:t xml:space="preserve">, </w:t>
            </w:r>
            <w:r w:rsidRPr="001E42B6">
              <w:rPr>
                <w:rFonts w:asciiTheme="minorHAnsi" w:hAnsiTheme="minorHAnsi" w:cstheme="minorHAnsi"/>
              </w:rPr>
              <w:t>NSPC0-7-57</w:t>
            </w:r>
            <w:r>
              <w:rPr>
                <w:rFonts w:asciiTheme="minorHAnsi" w:hAnsiTheme="minorHAnsi" w:cstheme="minorHAnsi"/>
              </w:rPr>
              <w:t xml:space="preserve">, </w:t>
            </w:r>
            <w:r w:rsidRPr="001E42B6">
              <w:rPr>
                <w:rFonts w:asciiTheme="minorHAnsi" w:hAnsiTheme="minorHAnsi" w:cstheme="minorHAnsi"/>
              </w:rPr>
              <w:t>NSPC2-6-1</w:t>
            </w:r>
            <w:r>
              <w:rPr>
                <w:rFonts w:asciiTheme="minorHAnsi" w:hAnsiTheme="minorHAnsi" w:cstheme="minorHAnsi"/>
              </w:rPr>
              <w:t xml:space="preserve">, </w:t>
            </w:r>
            <w:r w:rsidRPr="001E42B6">
              <w:rPr>
                <w:rFonts w:asciiTheme="minorHAnsi" w:hAnsiTheme="minorHAnsi" w:cstheme="minorHAnsi"/>
              </w:rPr>
              <w:t>NSPC2-6-24</w:t>
            </w:r>
            <w:r>
              <w:rPr>
                <w:rFonts w:asciiTheme="minorHAnsi" w:hAnsiTheme="minorHAnsi" w:cstheme="minorHAnsi"/>
              </w:rPr>
              <w:t xml:space="preserve">, </w:t>
            </w:r>
            <w:r w:rsidRPr="001E42B6">
              <w:rPr>
                <w:rFonts w:asciiTheme="minorHAnsi" w:hAnsiTheme="minorHAnsi" w:cstheme="minorHAnsi"/>
              </w:rPr>
              <w:t>NSPC2-6-32</w:t>
            </w:r>
            <w:r>
              <w:rPr>
                <w:rFonts w:asciiTheme="minorHAnsi" w:hAnsiTheme="minorHAnsi" w:cstheme="minorHAnsi"/>
              </w:rPr>
              <w:t xml:space="preserve">, </w:t>
            </w:r>
            <w:r w:rsidRPr="001E42B6">
              <w:rPr>
                <w:rFonts w:asciiTheme="minorHAnsi" w:hAnsiTheme="minorHAnsi" w:cstheme="minorHAnsi"/>
              </w:rPr>
              <w:t>NSPC2-6-36</w:t>
            </w:r>
            <w:r>
              <w:rPr>
                <w:rFonts w:asciiTheme="minorHAnsi" w:hAnsiTheme="minorHAnsi" w:cstheme="minorHAnsi"/>
              </w:rPr>
              <w:t xml:space="preserve">, </w:t>
            </w:r>
            <w:r w:rsidRPr="001E42B6">
              <w:rPr>
                <w:rFonts w:asciiTheme="minorHAnsi" w:hAnsiTheme="minorHAnsi" w:cstheme="minorHAnsi"/>
              </w:rPr>
              <w:t>NSPC2-1-1</w:t>
            </w:r>
            <w:r>
              <w:rPr>
                <w:rFonts w:asciiTheme="minorHAnsi" w:hAnsiTheme="minorHAnsi" w:cstheme="minorHAnsi"/>
              </w:rPr>
              <w:t xml:space="preserve">, </w:t>
            </w:r>
            <w:r w:rsidRPr="001E42B6">
              <w:rPr>
                <w:rFonts w:asciiTheme="minorHAnsi" w:hAnsiTheme="minorHAnsi" w:cstheme="minorHAnsi"/>
              </w:rPr>
              <w:t>NSPC2-1-20</w:t>
            </w:r>
            <w:r>
              <w:rPr>
                <w:rFonts w:asciiTheme="minorHAnsi" w:hAnsiTheme="minorHAnsi" w:cstheme="minorHAnsi"/>
              </w:rPr>
              <w:t xml:space="preserve">, </w:t>
            </w:r>
            <w:r w:rsidRPr="001E42B6">
              <w:rPr>
                <w:rFonts w:asciiTheme="minorHAnsi" w:hAnsiTheme="minorHAnsi" w:cstheme="minorHAnsi"/>
              </w:rPr>
              <w:t>NSPC2-1-24</w:t>
            </w:r>
            <w:r>
              <w:rPr>
                <w:rFonts w:asciiTheme="minorHAnsi" w:hAnsiTheme="minorHAnsi" w:cstheme="minorHAnsi"/>
              </w:rPr>
              <w:t xml:space="preserve">, </w:t>
            </w:r>
            <w:r w:rsidRPr="001E42B6">
              <w:rPr>
                <w:rFonts w:asciiTheme="minorHAnsi" w:hAnsiTheme="minorHAnsi" w:cstheme="minorHAnsi"/>
              </w:rPr>
              <w:t>NSPC2-1-28</w:t>
            </w:r>
            <w:r>
              <w:rPr>
                <w:rFonts w:asciiTheme="minorHAnsi" w:hAnsiTheme="minorHAnsi" w:cstheme="minorHAnsi"/>
              </w:rPr>
              <w:t xml:space="preserve">, </w:t>
            </w:r>
            <w:r w:rsidRPr="001E42B6">
              <w:rPr>
                <w:rFonts w:asciiTheme="minorHAnsi" w:hAnsiTheme="minorHAnsi" w:cstheme="minorHAnsi"/>
              </w:rPr>
              <w:t>NSPC7-3-1</w:t>
            </w:r>
            <w:r>
              <w:rPr>
                <w:rFonts w:asciiTheme="minorHAnsi" w:hAnsiTheme="minorHAnsi" w:cstheme="minorHAnsi"/>
              </w:rPr>
              <w:t xml:space="preserve">, </w:t>
            </w:r>
            <w:r w:rsidRPr="001E42B6">
              <w:rPr>
                <w:rFonts w:asciiTheme="minorHAnsi" w:hAnsiTheme="minorHAnsi" w:cstheme="minorHAnsi"/>
              </w:rPr>
              <w:t>NSPC7-3-2</w:t>
            </w:r>
            <w:r>
              <w:rPr>
                <w:rFonts w:asciiTheme="minorHAnsi" w:hAnsiTheme="minorHAnsi" w:cstheme="minorHAnsi"/>
              </w:rPr>
              <w:t xml:space="preserve">, </w:t>
            </w:r>
            <w:r w:rsidRPr="001E42B6">
              <w:rPr>
                <w:rFonts w:asciiTheme="minorHAnsi" w:hAnsiTheme="minorHAnsi" w:cstheme="minorHAnsi"/>
              </w:rPr>
              <w:t>NSPC7-3-3</w:t>
            </w:r>
            <w:r>
              <w:rPr>
                <w:rFonts w:asciiTheme="minorHAnsi" w:hAnsiTheme="minorHAnsi" w:cstheme="minorHAnsi"/>
              </w:rPr>
              <w:t xml:space="preserve">, </w:t>
            </w:r>
            <w:r w:rsidRPr="001E42B6">
              <w:rPr>
                <w:rFonts w:asciiTheme="minorHAnsi" w:hAnsiTheme="minorHAnsi" w:cstheme="minorHAnsi"/>
              </w:rPr>
              <w:t>NSPC7-3-37</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NSPC7-3-41</w:t>
            </w:r>
            <w:r>
              <w:rPr>
                <w:rFonts w:asciiTheme="minorHAnsi" w:hAnsiTheme="minorHAnsi" w:cstheme="minorHAnsi"/>
              </w:rPr>
              <w:t xml:space="preserve">, </w:t>
            </w:r>
            <w:r w:rsidRPr="001E42B6">
              <w:rPr>
                <w:rFonts w:asciiTheme="minorHAnsi" w:hAnsiTheme="minorHAnsi" w:cstheme="minorHAnsi"/>
              </w:rPr>
              <w:t>NSPC7-3-44</w:t>
            </w:r>
            <w:r>
              <w:rPr>
                <w:rFonts w:asciiTheme="minorHAnsi" w:hAnsiTheme="minorHAnsi" w:cstheme="minorHAnsi"/>
              </w:rPr>
              <w:t xml:space="preserve">, </w:t>
            </w:r>
            <w:r w:rsidRPr="001E42B6">
              <w:rPr>
                <w:rFonts w:asciiTheme="minorHAnsi" w:hAnsiTheme="minorHAnsi" w:cstheme="minorHAnsi"/>
              </w:rPr>
              <w:t>NSPC7-4-1</w:t>
            </w:r>
            <w:r>
              <w:rPr>
                <w:rFonts w:asciiTheme="minorHAnsi" w:hAnsiTheme="minorHAnsi" w:cstheme="minorHAnsi"/>
              </w:rPr>
              <w:t xml:space="preserve">, </w:t>
            </w:r>
            <w:r w:rsidRPr="001E42B6">
              <w:rPr>
                <w:rFonts w:asciiTheme="minorHAnsi" w:hAnsiTheme="minorHAnsi" w:cstheme="minorHAnsi"/>
              </w:rPr>
              <w:t>NSPC7-4-2</w:t>
            </w:r>
            <w:r>
              <w:rPr>
                <w:rFonts w:asciiTheme="minorHAnsi" w:hAnsiTheme="minorHAnsi" w:cstheme="minorHAnsi"/>
              </w:rPr>
              <w:t xml:space="preserve">, </w:t>
            </w:r>
            <w:r w:rsidRPr="001E42B6">
              <w:rPr>
                <w:rFonts w:asciiTheme="minorHAnsi" w:hAnsiTheme="minorHAnsi" w:cstheme="minorHAnsi"/>
              </w:rPr>
              <w:t>NSPC7-5-1</w:t>
            </w:r>
            <w:r>
              <w:rPr>
                <w:rFonts w:asciiTheme="minorHAnsi" w:hAnsiTheme="minorHAnsi" w:cstheme="minorHAnsi"/>
              </w:rPr>
              <w:t xml:space="preserve">, </w:t>
            </w:r>
            <w:r w:rsidRPr="001E42B6">
              <w:rPr>
                <w:rFonts w:asciiTheme="minorHAnsi" w:hAnsiTheme="minorHAnsi" w:cstheme="minorHAnsi"/>
              </w:rPr>
              <w:t>NSPC7-5-2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NSPC1-1-1</w:t>
            </w:r>
            <w:r>
              <w:rPr>
                <w:rFonts w:asciiTheme="minorHAnsi" w:hAnsiTheme="minorHAnsi" w:cstheme="minorHAnsi"/>
              </w:rPr>
              <w:t xml:space="preserve">, </w:t>
            </w:r>
            <w:r w:rsidRPr="001E42B6">
              <w:rPr>
                <w:rFonts w:asciiTheme="minorHAnsi" w:hAnsiTheme="minorHAnsi" w:cstheme="minorHAnsi"/>
              </w:rPr>
              <w:t>NSPC1-1-2</w:t>
            </w:r>
            <w:r>
              <w:rPr>
                <w:rFonts w:asciiTheme="minorHAnsi" w:hAnsiTheme="minorHAnsi" w:cstheme="minorHAnsi"/>
              </w:rPr>
              <w:t xml:space="preserve">, </w:t>
            </w:r>
            <w:r w:rsidRPr="001E42B6">
              <w:rPr>
                <w:rFonts w:asciiTheme="minorHAnsi" w:hAnsiTheme="minorHAnsi" w:cstheme="minorHAnsi"/>
              </w:rPr>
              <w:t>NSPC1-1-5</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NSPC1-1-13</w:t>
            </w:r>
            <w:r>
              <w:rPr>
                <w:rFonts w:asciiTheme="minorHAnsi" w:hAnsiTheme="minorHAnsi" w:cstheme="minorHAnsi"/>
              </w:rPr>
              <w:t xml:space="preserve">, </w:t>
            </w:r>
            <w:r w:rsidRPr="001E42B6">
              <w:rPr>
                <w:rFonts w:asciiTheme="minorHAnsi" w:hAnsiTheme="minorHAnsi" w:cstheme="minorHAnsi"/>
              </w:rPr>
              <w:t>NSPC1-1-21</w:t>
            </w:r>
            <w:r>
              <w:rPr>
                <w:rFonts w:asciiTheme="minorHAnsi" w:hAnsiTheme="minorHAnsi" w:cstheme="minorHAnsi"/>
              </w:rPr>
              <w:t xml:space="preserve">, </w:t>
            </w:r>
            <w:r w:rsidRPr="001E42B6">
              <w:rPr>
                <w:rFonts w:asciiTheme="minorHAnsi" w:hAnsiTheme="minorHAnsi" w:cstheme="minorHAnsi"/>
              </w:rPr>
              <w:t>NSPC1-1-22</w:t>
            </w:r>
            <w:r>
              <w:rPr>
                <w:rFonts w:asciiTheme="minorHAnsi" w:hAnsiTheme="minorHAnsi" w:cstheme="minorHAnsi"/>
              </w:rPr>
              <w:t xml:space="preserve">, </w:t>
            </w:r>
            <w:r w:rsidRPr="001E42B6">
              <w:rPr>
                <w:rFonts w:asciiTheme="minorHAnsi" w:hAnsiTheme="minorHAnsi" w:cstheme="minorHAnsi"/>
              </w:rPr>
              <w:t>NSPC1-1-24</w:t>
            </w:r>
            <w:r>
              <w:rPr>
                <w:rFonts w:asciiTheme="minorHAnsi" w:hAnsiTheme="minorHAnsi" w:cstheme="minorHAnsi"/>
              </w:rPr>
              <w:t xml:space="preserve">, </w:t>
            </w:r>
            <w:r w:rsidRPr="001E42B6">
              <w:rPr>
                <w:rFonts w:asciiTheme="minorHAnsi" w:hAnsiTheme="minorHAnsi" w:cstheme="minorHAnsi"/>
              </w:rPr>
              <w:t>NSPC1-1-28</w:t>
            </w:r>
            <w:r>
              <w:rPr>
                <w:rFonts w:asciiTheme="minorHAnsi" w:hAnsiTheme="minorHAnsi" w:cstheme="minorHAnsi"/>
              </w:rPr>
              <w:t xml:space="preserve">, </w:t>
            </w:r>
            <w:r w:rsidRPr="001E42B6">
              <w:rPr>
                <w:rFonts w:asciiTheme="minorHAnsi" w:hAnsiTheme="minorHAnsi" w:cstheme="minorHAnsi"/>
              </w:rPr>
              <w:t>NSPC1-1-46</w:t>
            </w:r>
            <w:r>
              <w:rPr>
                <w:rFonts w:asciiTheme="minorHAnsi" w:hAnsiTheme="minorHAnsi" w:cstheme="minorHAnsi"/>
              </w:rPr>
              <w:t xml:space="preserve">, </w:t>
            </w:r>
            <w:r w:rsidRPr="001E42B6">
              <w:rPr>
                <w:rFonts w:asciiTheme="minorHAnsi" w:hAnsiTheme="minorHAnsi" w:cstheme="minorHAnsi"/>
              </w:rPr>
              <w:t>NSPC1-1-49</w:t>
            </w:r>
            <w:r>
              <w:rPr>
                <w:rFonts w:asciiTheme="minorHAnsi" w:hAnsiTheme="minorHAnsi" w:cstheme="minorHAnsi"/>
              </w:rPr>
              <w:t xml:space="preserve">, </w:t>
            </w:r>
            <w:r w:rsidRPr="001E42B6">
              <w:rPr>
                <w:rFonts w:asciiTheme="minorHAnsi" w:hAnsiTheme="minorHAnsi" w:cstheme="minorHAnsi"/>
              </w:rPr>
              <w:t>NSPC1-1-53</w:t>
            </w:r>
            <w:r>
              <w:rPr>
                <w:rFonts w:asciiTheme="minorHAnsi" w:hAnsiTheme="minorHAnsi" w:cstheme="minorHAnsi"/>
              </w:rPr>
              <w:t xml:space="preserve">, </w:t>
            </w:r>
            <w:r w:rsidRPr="001E42B6">
              <w:rPr>
                <w:rFonts w:asciiTheme="minorHAnsi" w:hAnsiTheme="minorHAnsi" w:cstheme="minorHAnsi"/>
              </w:rPr>
              <w:t>NSPC1-1-54</w:t>
            </w:r>
            <w:r>
              <w:rPr>
                <w:rFonts w:asciiTheme="minorHAnsi" w:hAnsiTheme="minorHAnsi" w:cstheme="minorHAnsi"/>
              </w:rPr>
              <w:t xml:space="preserve">, </w:t>
            </w:r>
            <w:r w:rsidRPr="001E42B6">
              <w:rPr>
                <w:rFonts w:asciiTheme="minorHAnsi" w:hAnsiTheme="minorHAnsi" w:cstheme="minorHAnsi"/>
              </w:rPr>
              <w:t>NSPC1-1-60</w:t>
            </w:r>
            <w:r>
              <w:rPr>
                <w:rFonts w:asciiTheme="minorHAnsi" w:hAnsiTheme="minorHAnsi" w:cstheme="minorHAnsi"/>
              </w:rPr>
              <w:t xml:space="preserve">, </w:t>
            </w:r>
            <w:r w:rsidRPr="001E42B6">
              <w:rPr>
                <w:rFonts w:asciiTheme="minorHAnsi" w:hAnsiTheme="minorHAnsi" w:cstheme="minorHAnsi"/>
              </w:rPr>
              <w:t>NSPC1-1-61</w:t>
            </w:r>
            <w:r>
              <w:rPr>
                <w:rFonts w:asciiTheme="minorHAnsi" w:hAnsiTheme="minorHAnsi" w:cstheme="minorHAnsi"/>
              </w:rPr>
              <w:t xml:space="preserve">, </w:t>
            </w:r>
            <w:r w:rsidRPr="001E42B6">
              <w:rPr>
                <w:rFonts w:asciiTheme="minorHAnsi" w:hAnsiTheme="minorHAnsi" w:cstheme="minorHAnsi"/>
              </w:rPr>
              <w:t>NSPC1-1-64</w:t>
            </w:r>
            <w:r>
              <w:rPr>
                <w:rFonts w:asciiTheme="minorHAnsi" w:hAnsiTheme="minorHAnsi" w:cstheme="minorHAnsi"/>
              </w:rPr>
              <w:t xml:space="preserve">, </w:t>
            </w:r>
            <w:r w:rsidRPr="001E42B6">
              <w:rPr>
                <w:rFonts w:asciiTheme="minorHAnsi" w:hAnsiTheme="minorHAnsi" w:cstheme="minorHAnsi"/>
              </w:rPr>
              <w:t>NSPC1-1-65</w:t>
            </w:r>
            <w:r>
              <w:rPr>
                <w:rFonts w:asciiTheme="minorHAnsi" w:hAnsiTheme="minorHAnsi" w:cstheme="minorHAnsi"/>
              </w:rPr>
              <w:t xml:space="preserve">, </w:t>
            </w:r>
            <w:r w:rsidRPr="001E42B6">
              <w:rPr>
                <w:rFonts w:asciiTheme="minorHAnsi" w:hAnsiTheme="minorHAnsi" w:cstheme="minorHAnsi"/>
              </w:rPr>
              <w:t>NSPC1-1-66</w:t>
            </w:r>
            <w:r>
              <w:rPr>
                <w:rFonts w:asciiTheme="minorHAnsi" w:hAnsiTheme="minorHAnsi" w:cstheme="minorHAnsi"/>
              </w:rPr>
              <w:t xml:space="preserve">, </w:t>
            </w:r>
            <w:r w:rsidRPr="001E42B6">
              <w:rPr>
                <w:rFonts w:asciiTheme="minorHAnsi" w:hAnsiTheme="minorHAnsi" w:cstheme="minorHAnsi"/>
              </w:rPr>
              <w:t>NSPC1-1-67</w:t>
            </w:r>
            <w:r>
              <w:rPr>
                <w:rFonts w:asciiTheme="minorHAnsi" w:hAnsiTheme="minorHAnsi" w:cstheme="minorHAnsi"/>
              </w:rPr>
              <w:t xml:space="preserve">, </w:t>
            </w:r>
            <w:r w:rsidRPr="001E42B6">
              <w:rPr>
                <w:rFonts w:asciiTheme="minorHAnsi" w:hAnsiTheme="minorHAnsi" w:cstheme="minorHAnsi"/>
              </w:rPr>
              <w:t>NSPC1-1-68</w:t>
            </w:r>
            <w:r>
              <w:rPr>
                <w:rFonts w:asciiTheme="minorHAnsi" w:hAnsiTheme="minorHAnsi" w:cstheme="minorHAnsi"/>
              </w:rPr>
              <w:t xml:space="preserve">, </w:t>
            </w:r>
            <w:r w:rsidRPr="001E42B6">
              <w:rPr>
                <w:rFonts w:asciiTheme="minorHAnsi" w:hAnsiTheme="minorHAnsi" w:cstheme="minorHAnsi"/>
              </w:rPr>
              <w:t>NSPC1-1-69</w:t>
            </w:r>
            <w:r>
              <w:rPr>
                <w:rFonts w:asciiTheme="minorHAnsi" w:hAnsiTheme="minorHAnsi" w:cstheme="minorHAnsi"/>
              </w:rPr>
              <w:t xml:space="preserve">, </w:t>
            </w:r>
            <w:r w:rsidRPr="001E42B6">
              <w:rPr>
                <w:rFonts w:asciiTheme="minorHAnsi" w:hAnsiTheme="minorHAnsi" w:cstheme="minorHAnsi"/>
              </w:rPr>
              <w:t>NSPC1-1-95</w:t>
            </w:r>
            <w:r>
              <w:rPr>
                <w:rFonts w:asciiTheme="minorHAnsi" w:hAnsiTheme="minorHAnsi" w:cstheme="minorHAnsi"/>
              </w:rPr>
              <w:t xml:space="preserve">, </w:t>
            </w:r>
            <w:r w:rsidRPr="001E42B6">
              <w:rPr>
                <w:rFonts w:asciiTheme="minorHAnsi" w:hAnsiTheme="minorHAnsi" w:cstheme="minorHAnsi"/>
              </w:rPr>
              <w:t>NSPC1-1-98</w:t>
            </w:r>
            <w:r>
              <w:rPr>
                <w:rFonts w:asciiTheme="minorHAnsi" w:hAnsiTheme="minorHAnsi" w:cstheme="minorHAnsi"/>
              </w:rPr>
              <w:t xml:space="preserve">, </w:t>
            </w:r>
            <w:r w:rsidRPr="001E42B6">
              <w:rPr>
                <w:rFonts w:asciiTheme="minorHAnsi" w:hAnsiTheme="minorHAnsi" w:cstheme="minorHAnsi"/>
              </w:rPr>
              <w:t>NSPC1-1-104</w:t>
            </w:r>
            <w:r>
              <w:rPr>
                <w:rFonts w:asciiTheme="minorHAnsi" w:hAnsiTheme="minorHAnsi" w:cstheme="minorHAnsi"/>
              </w:rPr>
              <w:t xml:space="preserve">, </w:t>
            </w:r>
            <w:r w:rsidRPr="001E42B6">
              <w:rPr>
                <w:rFonts w:asciiTheme="minorHAnsi" w:hAnsiTheme="minorHAnsi" w:cstheme="minorHAnsi"/>
              </w:rPr>
              <w:t>NSPC1-1-106</w:t>
            </w:r>
            <w:r>
              <w:rPr>
                <w:rFonts w:asciiTheme="minorHAnsi" w:hAnsiTheme="minorHAnsi" w:cstheme="minorHAnsi"/>
              </w:rPr>
              <w:t xml:space="preserve">, </w:t>
            </w:r>
            <w:r w:rsidRPr="001E42B6">
              <w:rPr>
                <w:rFonts w:asciiTheme="minorHAnsi" w:hAnsiTheme="minorHAnsi" w:cstheme="minorHAnsi"/>
              </w:rPr>
              <w:t>NSPC1-1-108</w:t>
            </w:r>
            <w:r>
              <w:rPr>
                <w:rFonts w:asciiTheme="minorHAnsi" w:hAnsiTheme="minorHAnsi" w:cstheme="minorHAnsi"/>
              </w:rPr>
              <w:t xml:space="preserve">, </w:t>
            </w:r>
            <w:r w:rsidRPr="001E42B6">
              <w:rPr>
                <w:rFonts w:asciiTheme="minorHAnsi" w:hAnsiTheme="minorHAnsi" w:cstheme="minorHAnsi"/>
              </w:rPr>
              <w:t>NSPC1-1-109</w:t>
            </w:r>
            <w:r>
              <w:rPr>
                <w:rFonts w:asciiTheme="minorHAnsi" w:hAnsiTheme="minorHAnsi" w:cstheme="minorHAnsi"/>
              </w:rPr>
              <w:t xml:space="preserve">, </w:t>
            </w:r>
            <w:r w:rsidRPr="001E42B6">
              <w:rPr>
                <w:rFonts w:asciiTheme="minorHAnsi" w:hAnsiTheme="minorHAnsi" w:cstheme="minorHAnsi"/>
              </w:rPr>
              <w:t>NSPC1-1-110</w:t>
            </w:r>
            <w:r>
              <w:rPr>
                <w:rFonts w:asciiTheme="minorHAnsi" w:hAnsiTheme="minorHAnsi" w:cstheme="minorHAnsi"/>
              </w:rPr>
              <w:t xml:space="preserve">, </w:t>
            </w:r>
            <w:r w:rsidRPr="001E42B6">
              <w:rPr>
                <w:rFonts w:asciiTheme="minorHAnsi" w:hAnsiTheme="minorHAnsi" w:cstheme="minorHAnsi"/>
              </w:rPr>
              <w:t>NSPC1-1-111</w:t>
            </w:r>
            <w:r>
              <w:rPr>
                <w:rFonts w:asciiTheme="minorHAnsi" w:hAnsiTheme="minorHAnsi" w:cstheme="minorHAnsi"/>
              </w:rPr>
              <w:t xml:space="preserve">, </w:t>
            </w:r>
            <w:r w:rsidRPr="001E42B6">
              <w:rPr>
                <w:rFonts w:asciiTheme="minorHAnsi" w:hAnsiTheme="minorHAnsi" w:cstheme="minorHAnsi"/>
              </w:rPr>
              <w:t>NSPC1-1-112</w:t>
            </w:r>
            <w:r>
              <w:rPr>
                <w:rFonts w:asciiTheme="minorHAnsi" w:hAnsiTheme="minorHAnsi" w:cstheme="minorHAnsi"/>
              </w:rPr>
              <w:t xml:space="preserve">, </w:t>
            </w:r>
            <w:r w:rsidRPr="001E42B6">
              <w:rPr>
                <w:rFonts w:asciiTheme="minorHAnsi" w:hAnsiTheme="minorHAnsi" w:cstheme="minorHAnsi"/>
              </w:rPr>
              <w:t>NSPC1-2-2</w:t>
            </w:r>
            <w:r>
              <w:rPr>
                <w:rFonts w:asciiTheme="minorHAnsi" w:hAnsiTheme="minorHAnsi" w:cstheme="minorHAnsi"/>
              </w:rPr>
              <w:t xml:space="preserve">, </w:t>
            </w:r>
            <w:r w:rsidRPr="001E42B6">
              <w:rPr>
                <w:rFonts w:asciiTheme="minorHAnsi" w:hAnsiTheme="minorHAnsi" w:cstheme="minorHAnsi"/>
              </w:rPr>
              <w:t>NSPC1-2-20</w:t>
            </w:r>
            <w:r>
              <w:rPr>
                <w:rFonts w:asciiTheme="minorHAnsi" w:hAnsiTheme="minorHAnsi" w:cstheme="minorHAnsi"/>
              </w:rPr>
              <w:t xml:space="preserve">, </w:t>
            </w:r>
            <w:r w:rsidRPr="001E42B6">
              <w:rPr>
                <w:rFonts w:asciiTheme="minorHAnsi" w:hAnsiTheme="minorHAnsi" w:cstheme="minorHAnsi"/>
              </w:rPr>
              <w:t>NSPC1-3-1</w:t>
            </w:r>
            <w:r>
              <w:rPr>
                <w:rFonts w:asciiTheme="minorHAnsi" w:hAnsiTheme="minorHAnsi" w:cstheme="minorHAnsi"/>
              </w:rPr>
              <w:t xml:space="preserve">, </w:t>
            </w:r>
            <w:r w:rsidRPr="001E42B6">
              <w:rPr>
                <w:rFonts w:asciiTheme="minorHAnsi" w:hAnsiTheme="minorHAnsi" w:cstheme="minorHAnsi"/>
              </w:rPr>
              <w:t>NSPC1-3-12</w:t>
            </w:r>
            <w:r>
              <w:rPr>
                <w:rFonts w:asciiTheme="minorHAnsi" w:hAnsiTheme="minorHAnsi" w:cstheme="minorHAnsi"/>
              </w:rPr>
              <w:t xml:space="preserve">, </w:t>
            </w:r>
            <w:r w:rsidRPr="001E42B6">
              <w:rPr>
                <w:rFonts w:asciiTheme="minorHAnsi" w:hAnsiTheme="minorHAnsi" w:cstheme="minorHAnsi"/>
              </w:rPr>
              <w:lastRenderedPageBreak/>
              <w:t>NSPC1-3-17</w:t>
            </w:r>
            <w:r>
              <w:rPr>
                <w:rFonts w:asciiTheme="minorHAnsi" w:hAnsiTheme="minorHAnsi" w:cstheme="minorHAnsi"/>
              </w:rPr>
              <w:t xml:space="preserve">, </w:t>
            </w:r>
            <w:r w:rsidRPr="001E42B6">
              <w:rPr>
                <w:rFonts w:asciiTheme="minorHAnsi" w:hAnsiTheme="minorHAnsi" w:cstheme="minorHAnsi"/>
              </w:rPr>
              <w:t>NSPC1-3-20</w:t>
            </w:r>
            <w:r>
              <w:rPr>
                <w:rFonts w:asciiTheme="minorHAnsi" w:hAnsiTheme="minorHAnsi" w:cstheme="minorHAnsi"/>
              </w:rPr>
              <w:t xml:space="preserve">, </w:t>
            </w:r>
            <w:r w:rsidRPr="001E42B6">
              <w:rPr>
                <w:rFonts w:asciiTheme="minorHAnsi" w:hAnsiTheme="minorHAnsi" w:cstheme="minorHAnsi"/>
              </w:rPr>
              <w:t>NSPC5-1-0</w:t>
            </w:r>
            <w:r>
              <w:rPr>
                <w:rFonts w:asciiTheme="minorHAnsi" w:hAnsiTheme="minorHAnsi" w:cstheme="minorHAnsi"/>
              </w:rPr>
              <w:t xml:space="preserve">, </w:t>
            </w:r>
            <w:r w:rsidRPr="001E42B6">
              <w:rPr>
                <w:rFonts w:asciiTheme="minorHAnsi" w:hAnsiTheme="minorHAnsi" w:cstheme="minorHAnsi"/>
              </w:rPr>
              <w:t>NSPC5-1-1</w:t>
            </w:r>
            <w:r>
              <w:rPr>
                <w:rFonts w:asciiTheme="minorHAnsi" w:hAnsiTheme="minorHAnsi" w:cstheme="minorHAnsi"/>
              </w:rPr>
              <w:t xml:space="preserve">, </w:t>
            </w:r>
            <w:r w:rsidRPr="001E42B6">
              <w:rPr>
                <w:rFonts w:asciiTheme="minorHAnsi" w:hAnsiTheme="minorHAnsi" w:cstheme="minorHAnsi"/>
              </w:rPr>
              <w:t>NSPC5-1-2</w:t>
            </w:r>
            <w:r>
              <w:rPr>
                <w:rFonts w:asciiTheme="minorHAnsi" w:hAnsiTheme="minorHAnsi" w:cstheme="minorHAnsi"/>
              </w:rPr>
              <w:t xml:space="preserve">, </w:t>
            </w:r>
            <w:r w:rsidRPr="001E42B6">
              <w:rPr>
                <w:rFonts w:asciiTheme="minorHAnsi" w:hAnsiTheme="minorHAnsi" w:cstheme="minorHAnsi"/>
              </w:rPr>
              <w:t>NSPC5-1-4</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NSPC5-1-8</w:t>
            </w:r>
            <w:r>
              <w:rPr>
                <w:rFonts w:asciiTheme="minorHAnsi" w:hAnsiTheme="minorHAnsi" w:cstheme="minorHAnsi"/>
              </w:rPr>
              <w:t xml:space="preserve">, </w:t>
            </w:r>
            <w:r w:rsidRPr="001E42B6">
              <w:rPr>
                <w:rFonts w:asciiTheme="minorHAnsi" w:hAnsiTheme="minorHAnsi" w:cstheme="minorHAnsi"/>
              </w:rPr>
              <w:t>NSPC5-4-1</w:t>
            </w:r>
            <w:r>
              <w:rPr>
                <w:rFonts w:asciiTheme="minorHAnsi" w:hAnsiTheme="minorHAnsi" w:cstheme="minorHAnsi"/>
              </w:rPr>
              <w:t xml:space="preserve">, </w:t>
            </w:r>
            <w:r w:rsidRPr="001E42B6">
              <w:rPr>
                <w:rFonts w:asciiTheme="minorHAnsi" w:hAnsiTheme="minorHAnsi" w:cstheme="minorHAnsi"/>
              </w:rPr>
              <w:t>NSPC5-4-2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NSPC5-4-4</w:t>
            </w:r>
            <w:r>
              <w:rPr>
                <w:rFonts w:asciiTheme="minorHAnsi" w:hAnsiTheme="minorHAnsi" w:cstheme="minorHAnsi"/>
              </w:rPr>
              <w:t xml:space="preserve">, </w:t>
            </w:r>
            <w:r w:rsidRPr="001E42B6">
              <w:rPr>
                <w:rFonts w:asciiTheme="minorHAnsi" w:hAnsiTheme="minorHAnsi" w:cstheme="minorHAnsi"/>
              </w:rPr>
              <w:t>NSPC5-8-1</w:t>
            </w:r>
            <w:r>
              <w:rPr>
                <w:rFonts w:asciiTheme="minorHAnsi" w:hAnsiTheme="minorHAnsi" w:cstheme="minorHAnsi"/>
              </w:rPr>
              <w:t xml:space="preserve">, </w:t>
            </w:r>
            <w:r w:rsidRPr="001E42B6">
              <w:rPr>
                <w:rFonts w:asciiTheme="minorHAnsi" w:hAnsiTheme="minorHAnsi" w:cstheme="minorHAnsi"/>
              </w:rPr>
              <w:t>NSPC6-5-3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NSPC6-6-1</w:t>
            </w:r>
            <w:r>
              <w:rPr>
                <w:rFonts w:asciiTheme="minorHAnsi" w:hAnsiTheme="minorHAnsi" w:cstheme="minorHAnsi"/>
              </w:rPr>
              <w:t xml:space="preserve">, </w:t>
            </w:r>
            <w:r w:rsidRPr="001E42B6">
              <w:rPr>
                <w:rFonts w:asciiTheme="minorHAnsi" w:hAnsiTheme="minorHAnsi" w:cstheme="minorHAnsi"/>
              </w:rPr>
              <w:t>NSPC6-7-1</w:t>
            </w:r>
            <w:r>
              <w:rPr>
                <w:rFonts w:asciiTheme="minorHAnsi" w:hAnsiTheme="minorHAnsi" w:cstheme="minorHAnsi"/>
              </w:rPr>
              <w:t xml:space="preserve">, </w:t>
            </w:r>
            <w:r w:rsidRPr="001E42B6">
              <w:rPr>
                <w:rFonts w:asciiTheme="minorHAnsi" w:hAnsiTheme="minorHAnsi" w:cstheme="minorHAnsi"/>
              </w:rPr>
              <w:t>NSPC6-8-1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NSPC3-6-1</w:t>
            </w:r>
            <w:r>
              <w:rPr>
                <w:rFonts w:asciiTheme="minorHAnsi" w:hAnsiTheme="minorHAnsi" w:cstheme="minorHAnsi"/>
              </w:rPr>
              <w:t xml:space="preserve">, </w:t>
            </w:r>
            <w:r w:rsidRPr="001E42B6">
              <w:rPr>
                <w:rFonts w:asciiTheme="minorHAnsi" w:hAnsiTheme="minorHAnsi" w:cstheme="minorHAnsi"/>
              </w:rPr>
              <w:t>NSPC3-1-2</w:t>
            </w:r>
            <w:r>
              <w:rPr>
                <w:rFonts w:asciiTheme="minorHAnsi" w:hAnsiTheme="minorHAnsi" w:cstheme="minorHAnsi"/>
              </w:rPr>
              <w:t xml:space="preserve">, </w:t>
            </w:r>
            <w:r w:rsidRPr="001E42B6">
              <w:rPr>
                <w:rFonts w:asciiTheme="minorHAnsi" w:hAnsiTheme="minorHAnsi" w:cstheme="minorHAnsi"/>
              </w:rPr>
              <w:t>NSPC3-1-3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NSPC3-1-4</w:t>
            </w:r>
            <w:r>
              <w:rPr>
                <w:rFonts w:asciiTheme="minorHAnsi" w:hAnsiTheme="minorHAnsi" w:cstheme="minorHAnsi"/>
              </w:rPr>
              <w:t xml:space="preserve">, </w:t>
            </w:r>
            <w:r w:rsidRPr="001E42B6">
              <w:rPr>
                <w:rFonts w:asciiTheme="minorHAnsi" w:hAnsiTheme="minorHAnsi" w:cstheme="minorHAnsi"/>
              </w:rPr>
              <w:t>NSPC3-1-5</w:t>
            </w:r>
            <w:r>
              <w:rPr>
                <w:rFonts w:asciiTheme="minorHAnsi" w:hAnsiTheme="minorHAnsi" w:cstheme="minorHAnsi"/>
              </w:rPr>
              <w:t xml:space="preserve">, </w:t>
            </w:r>
            <w:r w:rsidRPr="001E42B6">
              <w:rPr>
                <w:rFonts w:asciiTheme="minorHAnsi" w:hAnsiTheme="minorHAnsi" w:cstheme="minorHAnsi"/>
              </w:rPr>
              <w:t>NSPC3-1-82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NSPC3-2-21</w:t>
            </w:r>
            <w:r>
              <w:rPr>
                <w:rFonts w:asciiTheme="minorHAnsi" w:hAnsiTheme="minorHAnsi" w:cstheme="minorHAnsi"/>
              </w:rPr>
              <w:t xml:space="preserve">, </w:t>
            </w:r>
            <w:r w:rsidRPr="001E42B6">
              <w:rPr>
                <w:rFonts w:asciiTheme="minorHAnsi" w:hAnsiTheme="minorHAnsi" w:cstheme="minorHAnsi"/>
              </w:rPr>
              <w:t>NSPC3-2-22</w:t>
            </w:r>
            <w:r>
              <w:rPr>
                <w:rFonts w:asciiTheme="minorHAnsi" w:hAnsiTheme="minorHAnsi" w:cstheme="minorHAnsi"/>
              </w:rPr>
              <w:t xml:space="preserve">, </w:t>
            </w:r>
            <w:r w:rsidRPr="001E42B6">
              <w:rPr>
                <w:rFonts w:asciiTheme="minorHAnsi" w:hAnsiTheme="minorHAnsi" w:cstheme="minorHAnsi"/>
              </w:rPr>
              <w:t>NSPC7-6-1</w:t>
            </w:r>
            <w:r>
              <w:rPr>
                <w:rFonts w:asciiTheme="minorHAnsi" w:hAnsiTheme="minorHAnsi" w:cstheme="minorHAnsi"/>
              </w:rPr>
              <w:t xml:space="preserve">, </w:t>
            </w:r>
            <w:r w:rsidRPr="001E42B6">
              <w:rPr>
                <w:rFonts w:asciiTheme="minorHAnsi" w:hAnsiTheme="minorHAnsi" w:cstheme="minorHAnsi"/>
              </w:rPr>
              <w:t>NSPC7-6-2</w:t>
            </w:r>
            <w:r>
              <w:rPr>
                <w:rFonts w:asciiTheme="minorHAnsi" w:hAnsiTheme="minorHAnsi" w:cstheme="minorHAnsi"/>
              </w:rPr>
              <w:t xml:space="preserve">, </w:t>
            </w:r>
            <w:r w:rsidRPr="001E42B6">
              <w:rPr>
                <w:rFonts w:asciiTheme="minorHAnsi" w:hAnsiTheme="minorHAnsi" w:cstheme="minorHAnsi"/>
              </w:rPr>
              <w:t>NSPC7-6-3</w:t>
            </w:r>
            <w:r>
              <w:rPr>
                <w:rFonts w:asciiTheme="minorHAnsi" w:hAnsiTheme="minorHAnsi" w:cstheme="minorHAnsi"/>
              </w:rPr>
              <w:t xml:space="preserve">, </w:t>
            </w:r>
            <w:r w:rsidRPr="001E42B6">
              <w:rPr>
                <w:rFonts w:asciiTheme="minorHAnsi" w:hAnsiTheme="minorHAnsi" w:cstheme="minorHAnsi"/>
              </w:rPr>
              <w:t>NSPC7-7-1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NSPC7-7-2</w:t>
            </w:r>
            <w:r>
              <w:rPr>
                <w:rFonts w:asciiTheme="minorHAnsi" w:hAnsiTheme="minorHAnsi" w:cstheme="minorHAnsi"/>
              </w:rPr>
              <w:t xml:space="preserve">, </w:t>
            </w:r>
            <w:r w:rsidRPr="001E42B6">
              <w:rPr>
                <w:rFonts w:asciiTheme="minorHAnsi" w:hAnsiTheme="minorHAnsi" w:cstheme="minorHAnsi"/>
              </w:rPr>
              <w:t>NSPC7-8-1</w:t>
            </w:r>
            <w:r>
              <w:rPr>
                <w:rFonts w:asciiTheme="minorHAnsi" w:hAnsiTheme="minorHAnsi" w:cstheme="minorHAnsi"/>
              </w:rPr>
              <w:t xml:space="preserve">, </w:t>
            </w:r>
            <w:r w:rsidRPr="001E42B6">
              <w:rPr>
                <w:rFonts w:asciiTheme="minorHAnsi" w:hAnsiTheme="minorHAnsi" w:cstheme="minorHAnsi"/>
              </w:rPr>
              <w:t>NSPC7-8-3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NSPC7-2-1</w:t>
            </w:r>
            <w:r>
              <w:rPr>
                <w:rFonts w:asciiTheme="minorHAnsi" w:hAnsiTheme="minorHAnsi" w:cstheme="minorHAnsi"/>
              </w:rPr>
              <w:t xml:space="preserve">, </w:t>
            </w:r>
            <w:r w:rsidRPr="001E42B6">
              <w:rPr>
                <w:rFonts w:asciiTheme="minorHAnsi" w:hAnsiTheme="minorHAnsi" w:cstheme="minorHAnsi"/>
              </w:rPr>
              <w:t>NSPC7-2-5</w:t>
            </w:r>
            <w:r>
              <w:rPr>
                <w:rFonts w:asciiTheme="minorHAnsi" w:hAnsiTheme="minorHAnsi" w:cstheme="minorHAnsi"/>
              </w:rPr>
              <w:t xml:space="preserve">, </w:t>
            </w:r>
            <w:r w:rsidRPr="001E42B6">
              <w:rPr>
                <w:rFonts w:asciiTheme="minorHAnsi" w:hAnsiTheme="minorHAnsi" w:cstheme="minorHAnsi"/>
              </w:rPr>
              <w:t>NSPC2-2-2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NSPC2-2-28</w:t>
            </w:r>
            <w:r>
              <w:rPr>
                <w:rFonts w:asciiTheme="minorHAnsi" w:hAnsiTheme="minorHAnsi" w:cstheme="minorHAnsi"/>
              </w:rPr>
              <w:t xml:space="preserve">, </w:t>
            </w:r>
            <w:r w:rsidRPr="001E42B6">
              <w:rPr>
                <w:rFonts w:asciiTheme="minorHAnsi" w:hAnsiTheme="minorHAnsi" w:cstheme="minorHAnsi"/>
              </w:rPr>
              <w:t>NSPC2-2-40</w:t>
            </w:r>
            <w:r>
              <w:rPr>
                <w:rFonts w:asciiTheme="minorHAnsi" w:hAnsiTheme="minorHAnsi" w:cstheme="minorHAnsi"/>
              </w:rPr>
              <w:t xml:space="preserve">, </w:t>
            </w:r>
            <w:r w:rsidRPr="001E42B6">
              <w:rPr>
                <w:rFonts w:asciiTheme="minorHAnsi" w:hAnsiTheme="minorHAnsi" w:cstheme="minorHAnsi"/>
              </w:rPr>
              <w:t>NSPC2-2-48</w:t>
            </w:r>
            <w:r>
              <w:rPr>
                <w:rFonts w:asciiTheme="minorHAnsi" w:hAnsiTheme="minorHAnsi" w:cstheme="minorHAnsi"/>
              </w:rPr>
              <w:t xml:space="preserve">, </w:t>
            </w:r>
            <w:r w:rsidRPr="001E42B6">
              <w:rPr>
                <w:rFonts w:asciiTheme="minorHAnsi" w:hAnsiTheme="minorHAnsi" w:cstheme="minorHAnsi"/>
              </w:rPr>
              <w:t>NSPC2-3-1</w:t>
            </w:r>
            <w:r>
              <w:rPr>
                <w:rFonts w:asciiTheme="minorHAnsi" w:hAnsiTheme="minorHAnsi" w:cstheme="minorHAnsi"/>
              </w:rPr>
              <w:t xml:space="preserve">, </w:t>
            </w:r>
            <w:r w:rsidRPr="001E42B6">
              <w:rPr>
                <w:rFonts w:asciiTheme="minorHAnsi" w:hAnsiTheme="minorHAnsi" w:cstheme="minorHAnsi"/>
              </w:rPr>
              <w:t>NSPC2-3-2</w:t>
            </w:r>
            <w:r>
              <w:rPr>
                <w:rFonts w:asciiTheme="minorHAnsi" w:hAnsiTheme="minorHAnsi" w:cstheme="minorHAnsi"/>
              </w:rPr>
              <w:t xml:space="preserve">, </w:t>
            </w:r>
            <w:r w:rsidRPr="001E42B6">
              <w:rPr>
                <w:rFonts w:asciiTheme="minorHAnsi" w:hAnsiTheme="minorHAnsi" w:cstheme="minorHAnsi"/>
              </w:rPr>
              <w:t>NSPC2-4-1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NSPC2-4-2</w:t>
            </w:r>
            <w:r>
              <w:rPr>
                <w:rFonts w:asciiTheme="minorHAnsi" w:hAnsiTheme="minorHAnsi" w:cstheme="minorHAnsi"/>
              </w:rPr>
              <w:t xml:space="preserve">, </w:t>
            </w:r>
            <w:r w:rsidRPr="001E42B6">
              <w:rPr>
                <w:rFonts w:asciiTheme="minorHAnsi" w:hAnsiTheme="minorHAnsi" w:cstheme="minorHAnsi"/>
              </w:rPr>
              <w:t>NSPC2-4-12</w:t>
            </w:r>
            <w:r>
              <w:rPr>
                <w:rFonts w:asciiTheme="minorHAnsi" w:hAnsiTheme="minorHAnsi" w:cstheme="minorHAnsi"/>
              </w:rPr>
              <w:t xml:space="preserve">, </w:t>
            </w:r>
            <w:r w:rsidRPr="001E42B6">
              <w:rPr>
                <w:rFonts w:asciiTheme="minorHAnsi" w:hAnsiTheme="minorHAnsi" w:cstheme="minorHAnsi"/>
              </w:rPr>
              <w:t>NSPC2-4-16</w:t>
            </w:r>
            <w:r>
              <w:rPr>
                <w:rFonts w:asciiTheme="minorHAnsi" w:hAnsiTheme="minorHAnsi" w:cstheme="minorHAnsi"/>
              </w:rPr>
              <w:t xml:space="preserve">, </w:t>
            </w:r>
            <w:r w:rsidRPr="001E42B6">
              <w:rPr>
                <w:rFonts w:asciiTheme="minorHAnsi" w:hAnsiTheme="minorHAnsi" w:cstheme="minorHAnsi"/>
              </w:rPr>
              <w:t>NSPC2-4-20</w:t>
            </w:r>
            <w:r>
              <w:rPr>
                <w:rFonts w:asciiTheme="minorHAnsi" w:hAnsiTheme="minorHAnsi" w:cstheme="minorHAnsi"/>
              </w:rPr>
              <w:t xml:space="preserve">, </w:t>
            </w:r>
            <w:r w:rsidRPr="001E42B6">
              <w:rPr>
                <w:rFonts w:asciiTheme="minorHAnsi" w:hAnsiTheme="minorHAnsi" w:cstheme="minorHAnsi"/>
              </w:rPr>
              <w:t>NSPC6-1-0</w:t>
            </w:r>
            <w:r>
              <w:rPr>
                <w:rFonts w:asciiTheme="minorHAnsi" w:hAnsiTheme="minorHAnsi" w:cstheme="minorHAnsi"/>
              </w:rPr>
              <w:t xml:space="preserve">, </w:t>
            </w:r>
            <w:r w:rsidRPr="001E42B6">
              <w:rPr>
                <w:rFonts w:asciiTheme="minorHAnsi" w:hAnsiTheme="minorHAnsi" w:cstheme="minorHAnsi"/>
              </w:rPr>
              <w:t>NSPC6-1-1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NSPC6-1-2</w:t>
            </w:r>
            <w:r>
              <w:rPr>
                <w:rFonts w:asciiTheme="minorHAnsi" w:hAnsiTheme="minorHAnsi" w:cstheme="minorHAnsi"/>
              </w:rPr>
              <w:t xml:space="preserve">, </w:t>
            </w:r>
            <w:r w:rsidRPr="001E42B6">
              <w:rPr>
                <w:rFonts w:asciiTheme="minorHAnsi" w:hAnsiTheme="minorHAnsi" w:cstheme="minorHAnsi"/>
              </w:rPr>
              <w:t>NSPC6-1-28</w:t>
            </w:r>
            <w:r>
              <w:rPr>
                <w:rFonts w:asciiTheme="minorHAnsi" w:hAnsiTheme="minorHAnsi" w:cstheme="minorHAnsi"/>
              </w:rPr>
              <w:t xml:space="preserve">, </w:t>
            </w:r>
            <w:r w:rsidRPr="001E42B6">
              <w:rPr>
                <w:rFonts w:asciiTheme="minorHAnsi" w:hAnsiTheme="minorHAnsi" w:cstheme="minorHAnsi"/>
              </w:rPr>
              <w:t>NSPC6-1-29</w:t>
            </w:r>
          </w:p>
        </w:tc>
        <w:tc>
          <w:tcPr>
            <w:tcW w:w="1984" w:type="dxa"/>
            <w:noWrap/>
          </w:tcPr>
          <w:p w14:paraId="752A9A43"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BA7EB8">
              <w:rPr>
                <w:color w:val="000000"/>
                <w:lang w:val="en-GB" w:eastAsia="en-GB"/>
              </w:rPr>
              <w:lastRenderedPageBreak/>
              <w:t>TDC Net A/S</w:t>
            </w:r>
          </w:p>
        </w:tc>
        <w:tc>
          <w:tcPr>
            <w:tcW w:w="1843" w:type="dxa"/>
            <w:noWrap/>
          </w:tcPr>
          <w:p w14:paraId="7E6CE2FD" w14:textId="77777777" w:rsidR="00601601" w:rsidRPr="00E01B33" w:rsidRDefault="00601601" w:rsidP="006D0CD9">
            <w:pPr>
              <w:overflowPunct/>
              <w:autoSpaceDE/>
              <w:autoSpaceDN/>
              <w:adjustRightInd/>
              <w:spacing w:after="120"/>
              <w:jc w:val="left"/>
              <w:textAlignment w:val="auto"/>
              <w:rPr>
                <w:color w:val="000000"/>
                <w:lang w:val="en-GB" w:eastAsia="en-GB"/>
              </w:rPr>
            </w:pPr>
            <w:r w:rsidRPr="00132015">
              <w:rPr>
                <w:color w:val="000000"/>
                <w:lang w:val="en-GB" w:eastAsia="en-GB"/>
              </w:rPr>
              <w:t>29 September 2023</w:t>
            </w:r>
          </w:p>
        </w:tc>
      </w:tr>
      <w:tr w:rsidR="00601601" w:rsidRPr="00E01B33" w14:paraId="2EA90A55" w14:textId="77777777" w:rsidTr="006D0CD9">
        <w:trPr>
          <w:trHeight w:val="290"/>
        </w:trPr>
        <w:tc>
          <w:tcPr>
            <w:tcW w:w="2263" w:type="dxa"/>
            <w:noWrap/>
          </w:tcPr>
          <w:p w14:paraId="4EC9281C" w14:textId="77777777" w:rsidR="00601601"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NSPC</w:t>
            </w:r>
          </w:p>
        </w:tc>
        <w:tc>
          <w:tcPr>
            <w:tcW w:w="3686" w:type="dxa"/>
            <w:noWrap/>
          </w:tcPr>
          <w:p w14:paraId="1614A0D4" w14:textId="77777777" w:rsidR="00601601" w:rsidRPr="001E42B6" w:rsidRDefault="00601601" w:rsidP="006D0CD9">
            <w:pPr>
              <w:spacing w:after="120"/>
              <w:jc w:val="left"/>
              <w:rPr>
                <w:rFonts w:asciiTheme="minorHAnsi" w:hAnsiTheme="minorHAnsi" w:cstheme="minorHAnsi"/>
              </w:rPr>
            </w:pPr>
            <w:r w:rsidRPr="001E42B6">
              <w:rPr>
                <w:rFonts w:cstheme="minorHAnsi"/>
              </w:rPr>
              <w:t>NSPC4-10-0</w:t>
            </w:r>
            <w:r>
              <w:rPr>
                <w:rFonts w:cstheme="minorHAnsi"/>
              </w:rPr>
              <w:t xml:space="preserve">, </w:t>
            </w:r>
            <w:r w:rsidRPr="001E42B6">
              <w:rPr>
                <w:rFonts w:cstheme="minorHAnsi"/>
              </w:rPr>
              <w:t>NSPC4-10-1</w:t>
            </w:r>
            <w:r>
              <w:rPr>
                <w:rFonts w:cstheme="minorHAnsi"/>
              </w:rPr>
              <w:t xml:space="preserve">, </w:t>
            </w:r>
            <w:r w:rsidRPr="001E42B6">
              <w:rPr>
                <w:rFonts w:cstheme="minorHAnsi"/>
              </w:rPr>
              <w:t>NSPC4-10-3</w:t>
            </w:r>
            <w:r>
              <w:rPr>
                <w:rFonts w:cstheme="minorHAnsi"/>
              </w:rPr>
              <w:t xml:space="preserve">, </w:t>
            </w:r>
            <w:r w:rsidRPr="001E42B6">
              <w:rPr>
                <w:rFonts w:cstheme="minorHAnsi"/>
              </w:rPr>
              <w:t>NSPC4-10-4</w:t>
            </w:r>
            <w:r>
              <w:rPr>
                <w:rFonts w:cstheme="minorHAnsi"/>
              </w:rPr>
              <w:t xml:space="preserve">, </w:t>
            </w:r>
            <w:r w:rsidRPr="001E42B6">
              <w:rPr>
                <w:rFonts w:cstheme="minorHAnsi"/>
              </w:rPr>
              <w:t>NSPC4-10-5</w:t>
            </w:r>
            <w:r>
              <w:rPr>
                <w:rFonts w:cstheme="minorHAnsi"/>
              </w:rPr>
              <w:t xml:space="preserve">, </w:t>
            </w:r>
            <w:r w:rsidRPr="001E42B6">
              <w:rPr>
                <w:rFonts w:cstheme="minorHAnsi"/>
              </w:rPr>
              <w:t>NSPC4-10-6</w:t>
            </w:r>
            <w:r>
              <w:rPr>
                <w:rFonts w:cstheme="minorHAnsi"/>
              </w:rPr>
              <w:t xml:space="preserve">, </w:t>
            </w:r>
            <w:r w:rsidRPr="001E42B6">
              <w:rPr>
                <w:rFonts w:cstheme="minorHAnsi"/>
              </w:rPr>
              <w:t>NSPC4-10-7</w:t>
            </w:r>
            <w:r>
              <w:rPr>
                <w:rFonts w:cstheme="minorHAnsi"/>
              </w:rPr>
              <w:t xml:space="preserve">, </w:t>
            </w:r>
            <w:r w:rsidRPr="001E42B6">
              <w:rPr>
                <w:rFonts w:cstheme="minorHAnsi"/>
              </w:rPr>
              <w:t>NSPC4-10-8</w:t>
            </w:r>
            <w:r>
              <w:rPr>
                <w:rFonts w:cstheme="minorHAnsi"/>
              </w:rPr>
              <w:t xml:space="preserve">, </w:t>
            </w:r>
            <w:r w:rsidRPr="001E42B6">
              <w:rPr>
                <w:rFonts w:cstheme="minorHAnsi"/>
              </w:rPr>
              <w:t>NSPC4-10-9</w:t>
            </w:r>
            <w:r>
              <w:rPr>
                <w:rFonts w:cstheme="minorHAnsi"/>
              </w:rPr>
              <w:t xml:space="preserve">, </w:t>
            </w:r>
            <w:r w:rsidRPr="001E42B6">
              <w:rPr>
                <w:rFonts w:cstheme="minorHAnsi"/>
              </w:rPr>
              <w:t>NSPC4-10-10</w:t>
            </w:r>
            <w:r>
              <w:rPr>
                <w:rFonts w:cstheme="minorHAnsi"/>
              </w:rPr>
              <w:t xml:space="preserve">, </w:t>
            </w:r>
            <w:r w:rsidRPr="001E42B6">
              <w:rPr>
                <w:rFonts w:cstheme="minorHAnsi"/>
              </w:rPr>
              <w:t>NSPC4-10-11</w:t>
            </w:r>
            <w:r>
              <w:rPr>
                <w:rFonts w:cstheme="minorHAnsi"/>
              </w:rPr>
              <w:t xml:space="preserve">, </w:t>
            </w:r>
            <w:r w:rsidRPr="001E42B6">
              <w:rPr>
                <w:rFonts w:cstheme="minorHAnsi"/>
              </w:rPr>
              <w:t>NSPC4-10-12</w:t>
            </w:r>
            <w:r>
              <w:rPr>
                <w:rFonts w:cstheme="minorHAnsi"/>
              </w:rPr>
              <w:t xml:space="preserve">, </w:t>
            </w:r>
            <w:r w:rsidRPr="001E42B6">
              <w:rPr>
                <w:rFonts w:cstheme="minorHAnsi"/>
              </w:rPr>
              <w:t>NSPC4-10-13</w:t>
            </w:r>
            <w:r>
              <w:rPr>
                <w:rFonts w:cstheme="minorHAnsi"/>
              </w:rPr>
              <w:t xml:space="preserve">, </w:t>
            </w:r>
            <w:r w:rsidRPr="001E42B6">
              <w:rPr>
                <w:rFonts w:cstheme="minorHAnsi"/>
              </w:rPr>
              <w:t>NSPC4-10-14</w:t>
            </w:r>
            <w:r>
              <w:rPr>
                <w:rFonts w:cstheme="minorHAnsi"/>
              </w:rPr>
              <w:t xml:space="preserve">, </w:t>
            </w:r>
            <w:r w:rsidRPr="001E42B6">
              <w:rPr>
                <w:rFonts w:cstheme="minorHAnsi"/>
              </w:rPr>
              <w:t>NSPC4-10-15</w:t>
            </w:r>
            <w:r>
              <w:rPr>
                <w:rFonts w:cstheme="minorHAnsi"/>
              </w:rPr>
              <w:t xml:space="preserve">, </w:t>
            </w:r>
            <w:r w:rsidRPr="001E42B6">
              <w:rPr>
                <w:rFonts w:cstheme="minorHAnsi"/>
              </w:rPr>
              <w:t>NSPC4-10-18</w:t>
            </w:r>
            <w:r>
              <w:rPr>
                <w:rFonts w:cstheme="minorHAnsi"/>
              </w:rPr>
              <w:t xml:space="preserve">, </w:t>
            </w:r>
            <w:r w:rsidRPr="001E42B6">
              <w:rPr>
                <w:rFonts w:cstheme="minorHAnsi"/>
              </w:rPr>
              <w:t>NSPC4-6-0</w:t>
            </w:r>
            <w:r>
              <w:rPr>
                <w:rFonts w:cstheme="minorHAnsi"/>
              </w:rPr>
              <w:t xml:space="preserve">, </w:t>
            </w:r>
            <w:r w:rsidRPr="001E42B6">
              <w:rPr>
                <w:rFonts w:cstheme="minorHAnsi"/>
              </w:rPr>
              <w:t>NSPC4-6-2</w:t>
            </w:r>
            <w:r>
              <w:rPr>
                <w:rFonts w:cstheme="minorHAnsi"/>
              </w:rPr>
              <w:t xml:space="preserve">, </w:t>
            </w:r>
            <w:r w:rsidRPr="001E42B6">
              <w:rPr>
                <w:rFonts w:cstheme="minorHAnsi"/>
              </w:rPr>
              <w:t>NSPC4-6-3</w:t>
            </w:r>
            <w:r>
              <w:rPr>
                <w:rFonts w:cstheme="minorHAnsi"/>
              </w:rPr>
              <w:t xml:space="preserve">, </w:t>
            </w:r>
            <w:r w:rsidRPr="001E42B6">
              <w:rPr>
                <w:rFonts w:cstheme="minorHAnsi"/>
              </w:rPr>
              <w:t>NSPC4-6-4</w:t>
            </w:r>
            <w:r>
              <w:rPr>
                <w:rFonts w:cstheme="minorHAnsi"/>
              </w:rPr>
              <w:t xml:space="preserve">, </w:t>
            </w:r>
            <w:r w:rsidRPr="001E42B6">
              <w:rPr>
                <w:rFonts w:cstheme="minorHAnsi"/>
              </w:rPr>
              <w:t>NSPC4-6-5</w:t>
            </w:r>
            <w:r>
              <w:rPr>
                <w:rFonts w:cstheme="minorHAnsi"/>
              </w:rPr>
              <w:t xml:space="preserve">, </w:t>
            </w:r>
            <w:r>
              <w:rPr>
                <w:rFonts w:cstheme="minorHAnsi"/>
              </w:rPr>
              <w:br/>
            </w:r>
            <w:r w:rsidRPr="001E42B6">
              <w:rPr>
                <w:rFonts w:cstheme="minorHAnsi"/>
              </w:rPr>
              <w:t>NSPC4-6-6</w:t>
            </w:r>
            <w:r>
              <w:rPr>
                <w:rFonts w:cstheme="minorHAnsi"/>
              </w:rPr>
              <w:t xml:space="preserve">, </w:t>
            </w:r>
            <w:r w:rsidRPr="001E42B6">
              <w:rPr>
                <w:rFonts w:cstheme="minorHAnsi"/>
              </w:rPr>
              <w:t>NSPC4-6-7</w:t>
            </w:r>
            <w:r>
              <w:rPr>
                <w:rFonts w:cstheme="minorHAnsi"/>
              </w:rPr>
              <w:t xml:space="preserve">, </w:t>
            </w:r>
            <w:r w:rsidRPr="001E42B6">
              <w:rPr>
                <w:rFonts w:cstheme="minorHAnsi"/>
              </w:rPr>
              <w:t>NSPC4-6-8</w:t>
            </w:r>
            <w:r>
              <w:rPr>
                <w:rFonts w:cstheme="minorHAnsi"/>
              </w:rPr>
              <w:t xml:space="preserve">, </w:t>
            </w:r>
            <w:r>
              <w:rPr>
                <w:rFonts w:cstheme="minorHAnsi"/>
              </w:rPr>
              <w:br/>
            </w:r>
            <w:r w:rsidRPr="001E42B6">
              <w:rPr>
                <w:rFonts w:cstheme="minorHAnsi"/>
              </w:rPr>
              <w:t>NSPC4-6-9</w:t>
            </w:r>
            <w:r>
              <w:rPr>
                <w:rFonts w:cstheme="minorHAnsi"/>
              </w:rPr>
              <w:t xml:space="preserve">, </w:t>
            </w:r>
            <w:r w:rsidRPr="001E42B6">
              <w:rPr>
                <w:rFonts w:cstheme="minorHAnsi"/>
              </w:rPr>
              <w:t>NSPC4-6-10</w:t>
            </w:r>
            <w:r>
              <w:rPr>
                <w:rFonts w:cstheme="minorHAnsi"/>
              </w:rPr>
              <w:t xml:space="preserve">, </w:t>
            </w:r>
            <w:r w:rsidRPr="001E42B6">
              <w:rPr>
                <w:rFonts w:cstheme="minorHAnsi"/>
              </w:rPr>
              <w:t>NSPC4-6-11</w:t>
            </w:r>
            <w:r>
              <w:rPr>
                <w:rFonts w:cstheme="minorHAnsi"/>
              </w:rPr>
              <w:t xml:space="preserve">, </w:t>
            </w:r>
            <w:r w:rsidRPr="001E42B6">
              <w:rPr>
                <w:rFonts w:cstheme="minorHAnsi"/>
              </w:rPr>
              <w:t>NSPC4-6-12</w:t>
            </w:r>
            <w:r>
              <w:rPr>
                <w:rFonts w:cstheme="minorHAnsi"/>
              </w:rPr>
              <w:t xml:space="preserve">, </w:t>
            </w:r>
            <w:r w:rsidRPr="001E42B6">
              <w:rPr>
                <w:rFonts w:cstheme="minorHAnsi"/>
              </w:rPr>
              <w:t>NSPC4-6-13</w:t>
            </w:r>
            <w:r>
              <w:rPr>
                <w:rFonts w:cstheme="minorHAnsi"/>
              </w:rPr>
              <w:t xml:space="preserve">, </w:t>
            </w:r>
            <w:r w:rsidRPr="001E42B6">
              <w:rPr>
                <w:rFonts w:cstheme="minorHAnsi"/>
              </w:rPr>
              <w:t>NSPC4-6-14</w:t>
            </w:r>
            <w:r>
              <w:rPr>
                <w:rFonts w:cstheme="minorHAnsi"/>
              </w:rPr>
              <w:t xml:space="preserve">, </w:t>
            </w:r>
            <w:r w:rsidRPr="001E42B6">
              <w:rPr>
                <w:rFonts w:cstheme="minorHAnsi"/>
              </w:rPr>
              <w:t>NSPC4-6-15</w:t>
            </w:r>
            <w:r>
              <w:rPr>
                <w:rFonts w:cstheme="minorHAnsi"/>
              </w:rPr>
              <w:t xml:space="preserve">, </w:t>
            </w:r>
            <w:r w:rsidRPr="001E42B6">
              <w:rPr>
                <w:rFonts w:cstheme="minorHAnsi"/>
              </w:rPr>
              <w:t>NSPC4-6-16</w:t>
            </w:r>
            <w:r>
              <w:rPr>
                <w:rFonts w:cstheme="minorHAnsi"/>
              </w:rPr>
              <w:t xml:space="preserve">, </w:t>
            </w:r>
            <w:r w:rsidRPr="001E42B6">
              <w:rPr>
                <w:rFonts w:cstheme="minorHAnsi"/>
              </w:rPr>
              <w:t>NSPC4-6-17</w:t>
            </w:r>
            <w:r>
              <w:rPr>
                <w:rFonts w:cstheme="minorHAnsi"/>
              </w:rPr>
              <w:t xml:space="preserve">, </w:t>
            </w:r>
            <w:r w:rsidRPr="001E42B6">
              <w:rPr>
                <w:rFonts w:cstheme="minorHAnsi"/>
              </w:rPr>
              <w:t>NSPC4-6-18</w:t>
            </w:r>
            <w:r>
              <w:rPr>
                <w:rFonts w:cstheme="minorHAnsi"/>
              </w:rPr>
              <w:t xml:space="preserve">, </w:t>
            </w:r>
            <w:r w:rsidRPr="001E42B6">
              <w:rPr>
                <w:rFonts w:cstheme="minorHAnsi"/>
              </w:rPr>
              <w:t>NSPC4-6-19</w:t>
            </w:r>
            <w:r>
              <w:rPr>
                <w:rFonts w:cstheme="minorHAnsi"/>
              </w:rPr>
              <w:t xml:space="preserve">, </w:t>
            </w:r>
            <w:r w:rsidRPr="001E42B6">
              <w:rPr>
                <w:rFonts w:cstheme="minorHAnsi"/>
              </w:rPr>
              <w:t>NSPC4-6-20</w:t>
            </w:r>
            <w:r>
              <w:rPr>
                <w:rFonts w:cstheme="minorHAnsi"/>
              </w:rPr>
              <w:t xml:space="preserve">, </w:t>
            </w:r>
            <w:r w:rsidRPr="001E42B6">
              <w:rPr>
                <w:rFonts w:cstheme="minorHAnsi"/>
              </w:rPr>
              <w:t>NSPC4-6-21</w:t>
            </w:r>
            <w:r>
              <w:rPr>
                <w:rFonts w:cstheme="minorHAnsi"/>
              </w:rPr>
              <w:t xml:space="preserve">, </w:t>
            </w:r>
            <w:r w:rsidRPr="001E42B6">
              <w:rPr>
                <w:rFonts w:cstheme="minorHAnsi"/>
              </w:rPr>
              <w:t>NSPC4-6-22</w:t>
            </w:r>
            <w:r>
              <w:rPr>
                <w:rFonts w:cstheme="minorHAnsi"/>
              </w:rPr>
              <w:t xml:space="preserve">, </w:t>
            </w:r>
            <w:r w:rsidRPr="001E42B6">
              <w:rPr>
                <w:rFonts w:cstheme="minorHAnsi"/>
              </w:rPr>
              <w:t>NSPC4-6-23</w:t>
            </w:r>
            <w:r>
              <w:rPr>
                <w:rFonts w:cstheme="minorHAnsi"/>
              </w:rPr>
              <w:t xml:space="preserve">, </w:t>
            </w:r>
            <w:r w:rsidRPr="001E42B6">
              <w:rPr>
                <w:rFonts w:cstheme="minorHAnsi"/>
              </w:rPr>
              <w:t>NSPC4-6-24</w:t>
            </w:r>
            <w:r>
              <w:rPr>
                <w:rFonts w:cstheme="minorHAnsi"/>
              </w:rPr>
              <w:t xml:space="preserve">, </w:t>
            </w:r>
            <w:r w:rsidRPr="001E42B6">
              <w:rPr>
                <w:rFonts w:cstheme="minorHAnsi"/>
              </w:rPr>
              <w:t>NSPC4-6-25</w:t>
            </w:r>
            <w:r>
              <w:rPr>
                <w:rFonts w:cstheme="minorHAnsi"/>
              </w:rPr>
              <w:t xml:space="preserve">, </w:t>
            </w:r>
            <w:r w:rsidRPr="001E42B6">
              <w:rPr>
                <w:rFonts w:cstheme="minorHAnsi"/>
              </w:rPr>
              <w:t>NSPC4-6-26</w:t>
            </w:r>
            <w:r>
              <w:rPr>
                <w:rFonts w:cstheme="minorHAnsi"/>
              </w:rPr>
              <w:t xml:space="preserve">, </w:t>
            </w:r>
            <w:r w:rsidRPr="001E42B6">
              <w:rPr>
                <w:rFonts w:cstheme="minorHAnsi"/>
              </w:rPr>
              <w:t>NSPC4-6-27</w:t>
            </w:r>
            <w:r>
              <w:rPr>
                <w:rFonts w:cstheme="minorHAnsi"/>
              </w:rPr>
              <w:t xml:space="preserve">, </w:t>
            </w:r>
            <w:r w:rsidRPr="001E42B6">
              <w:rPr>
                <w:rFonts w:cstheme="minorHAnsi"/>
              </w:rPr>
              <w:t>NSPC4-6-28</w:t>
            </w:r>
            <w:r>
              <w:rPr>
                <w:rFonts w:cstheme="minorHAnsi"/>
              </w:rPr>
              <w:t xml:space="preserve">, </w:t>
            </w:r>
            <w:r w:rsidRPr="001E42B6">
              <w:rPr>
                <w:rFonts w:cstheme="minorHAnsi"/>
              </w:rPr>
              <w:t>NSPC4-6-29</w:t>
            </w:r>
          </w:p>
        </w:tc>
        <w:tc>
          <w:tcPr>
            <w:tcW w:w="1984" w:type="dxa"/>
            <w:noWrap/>
          </w:tcPr>
          <w:p w14:paraId="306A92A6" w14:textId="77777777" w:rsidR="00601601" w:rsidRPr="00BA7EB8" w:rsidRDefault="00601601" w:rsidP="006D0CD9">
            <w:pPr>
              <w:overflowPunct/>
              <w:autoSpaceDE/>
              <w:autoSpaceDN/>
              <w:adjustRightInd/>
              <w:spacing w:after="120"/>
              <w:jc w:val="left"/>
              <w:textAlignment w:val="auto"/>
              <w:rPr>
                <w:color w:val="000000"/>
                <w:lang w:val="en-GB" w:eastAsia="en-GB"/>
              </w:rPr>
            </w:pPr>
            <w:r w:rsidRPr="00143EC6">
              <w:rPr>
                <w:color w:val="000000"/>
                <w:lang w:eastAsia="en-GB"/>
              </w:rPr>
              <w:t>Telia Danmark filial af</w:t>
            </w:r>
          </w:p>
        </w:tc>
        <w:tc>
          <w:tcPr>
            <w:tcW w:w="1843" w:type="dxa"/>
            <w:noWrap/>
          </w:tcPr>
          <w:p w14:paraId="0388B589" w14:textId="77777777" w:rsidR="00601601" w:rsidRPr="00E01B33"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6 November 2023</w:t>
            </w:r>
          </w:p>
        </w:tc>
      </w:tr>
    </w:tbl>
    <w:p w14:paraId="25FE363F" w14:textId="77777777" w:rsidR="00601601" w:rsidRDefault="00601601" w:rsidP="00601601">
      <w:pPr>
        <w:numPr>
          <w:ilvl w:val="0"/>
          <w:numId w:val="30"/>
        </w:numPr>
        <w:tabs>
          <w:tab w:val="clear" w:pos="567"/>
          <w:tab w:val="clear" w:pos="1276"/>
          <w:tab w:val="clear" w:pos="1843"/>
          <w:tab w:val="clear" w:pos="5387"/>
          <w:tab w:val="clear" w:pos="5954"/>
        </w:tabs>
        <w:spacing w:before="240"/>
        <w:ind w:left="0" w:firstLine="0"/>
        <w:jc w:val="left"/>
        <w:textAlignment w:val="auto"/>
        <w:rPr>
          <w:rFonts w:cs="Arial"/>
          <w:iCs/>
          <w:lang w:val="es-ES_tradnl"/>
        </w:rPr>
      </w:pPr>
      <w:r w:rsidRPr="007A1442">
        <w:rPr>
          <w:rFonts w:cs="Arial"/>
          <w:lang w:val="en-GB"/>
        </w:rPr>
        <w:t>Assignment</w:t>
      </w:r>
      <w:r>
        <w:rPr>
          <w:rFonts w:cs="Arial"/>
          <w:lang w:val="en-GB"/>
        </w:rPr>
        <w:t>s</w:t>
      </w:r>
    </w:p>
    <w:p w14:paraId="2473E0C9" w14:textId="77777777" w:rsidR="00601601" w:rsidRDefault="00601601" w:rsidP="00601601">
      <w:pPr>
        <w:spacing w:before="0"/>
        <w:jc w:val="left"/>
        <w:textAlignment w:val="auto"/>
        <w:rPr>
          <w:rFonts w:cs="Arial"/>
          <w:iCs/>
          <w:lang w:val="es-ES_tradnl"/>
        </w:rPr>
      </w:pPr>
    </w:p>
    <w:tbl>
      <w:tblPr>
        <w:tblStyle w:val="TableGrid1"/>
        <w:tblW w:w="9776" w:type="dxa"/>
        <w:tblLook w:val="04A0" w:firstRow="1" w:lastRow="0" w:firstColumn="1" w:lastColumn="0" w:noHBand="0" w:noVBand="1"/>
      </w:tblPr>
      <w:tblGrid>
        <w:gridCol w:w="2263"/>
        <w:gridCol w:w="3261"/>
        <w:gridCol w:w="2409"/>
        <w:gridCol w:w="1843"/>
      </w:tblGrid>
      <w:tr w:rsidR="00601601" w:rsidRPr="00D8050C" w14:paraId="29A74D1E" w14:textId="77777777" w:rsidTr="006D0CD9">
        <w:trPr>
          <w:trHeight w:val="290"/>
          <w:tblHeader/>
        </w:trPr>
        <w:tc>
          <w:tcPr>
            <w:tcW w:w="2263" w:type="dxa"/>
            <w:noWrap/>
            <w:hideMark/>
          </w:tcPr>
          <w:p w14:paraId="0C8346F4" w14:textId="77777777" w:rsidR="00601601" w:rsidRPr="00B8040F" w:rsidRDefault="00601601" w:rsidP="006D0CD9">
            <w:pPr>
              <w:spacing w:before="0"/>
              <w:jc w:val="left"/>
              <w:textAlignment w:val="auto"/>
              <w:rPr>
                <w:i/>
                <w:lang w:val="en-GB"/>
              </w:rPr>
            </w:pPr>
            <w:r w:rsidRPr="00B8040F">
              <w:rPr>
                <w:i/>
                <w:lang w:val="en-GB"/>
              </w:rPr>
              <w:t>Type</w:t>
            </w:r>
          </w:p>
        </w:tc>
        <w:tc>
          <w:tcPr>
            <w:tcW w:w="3261" w:type="dxa"/>
            <w:noWrap/>
            <w:hideMark/>
          </w:tcPr>
          <w:p w14:paraId="2345C081" w14:textId="77777777" w:rsidR="00601601" w:rsidRPr="00B8040F" w:rsidRDefault="00601601" w:rsidP="006D0CD9">
            <w:pPr>
              <w:spacing w:before="0"/>
              <w:jc w:val="left"/>
              <w:textAlignment w:val="auto"/>
              <w:rPr>
                <w:i/>
                <w:lang w:val="en-GB"/>
              </w:rPr>
            </w:pPr>
            <w:r w:rsidRPr="00B8040F">
              <w:rPr>
                <w:i/>
                <w:lang w:val="en-GB"/>
              </w:rPr>
              <w:t>Numbering resource</w:t>
            </w:r>
          </w:p>
        </w:tc>
        <w:tc>
          <w:tcPr>
            <w:tcW w:w="2409" w:type="dxa"/>
            <w:noWrap/>
            <w:hideMark/>
          </w:tcPr>
          <w:p w14:paraId="45F6E1BD" w14:textId="77777777" w:rsidR="00601601" w:rsidRPr="00B8040F" w:rsidRDefault="00601601" w:rsidP="006D0CD9">
            <w:pPr>
              <w:spacing w:before="0"/>
              <w:jc w:val="left"/>
              <w:textAlignment w:val="auto"/>
              <w:rPr>
                <w:i/>
                <w:lang w:val="en-GB"/>
              </w:rPr>
            </w:pPr>
            <w:r w:rsidRPr="00B8040F">
              <w:rPr>
                <w:i/>
                <w:lang w:val="en-GB"/>
              </w:rPr>
              <w:t>Provider</w:t>
            </w:r>
          </w:p>
        </w:tc>
        <w:tc>
          <w:tcPr>
            <w:tcW w:w="1843" w:type="dxa"/>
            <w:noWrap/>
            <w:hideMark/>
          </w:tcPr>
          <w:p w14:paraId="2B3EF770" w14:textId="77777777" w:rsidR="00601601" w:rsidRPr="00B8040F" w:rsidRDefault="00601601" w:rsidP="006D0CD9">
            <w:pPr>
              <w:spacing w:before="0"/>
              <w:jc w:val="left"/>
              <w:textAlignment w:val="auto"/>
              <w:rPr>
                <w:i/>
                <w:lang w:val="en-GB"/>
              </w:rPr>
            </w:pPr>
            <w:r w:rsidRPr="00B8040F">
              <w:rPr>
                <w:i/>
                <w:lang w:val="en-GB"/>
              </w:rPr>
              <w:t>Date of assignment</w:t>
            </w:r>
          </w:p>
        </w:tc>
      </w:tr>
      <w:tr w:rsidR="00601601" w:rsidRPr="00B8040F" w14:paraId="3F43727A" w14:textId="77777777" w:rsidTr="006D0CD9">
        <w:trPr>
          <w:trHeight w:val="290"/>
        </w:trPr>
        <w:tc>
          <w:tcPr>
            <w:tcW w:w="2263" w:type="dxa"/>
            <w:noWrap/>
            <w:hideMark/>
          </w:tcPr>
          <w:p w14:paraId="1246520A"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Fixed</w:t>
            </w:r>
            <w:r w:rsidRPr="00B8040F">
              <w:rPr>
                <w:color w:val="000000"/>
                <w:lang w:val="en-GB" w:eastAsia="en-GB"/>
              </w:rPr>
              <w:t xml:space="preserve"> communication</w:t>
            </w:r>
          </w:p>
        </w:tc>
        <w:tc>
          <w:tcPr>
            <w:tcW w:w="3261" w:type="dxa"/>
            <w:noWrap/>
          </w:tcPr>
          <w:p w14:paraId="2EC610D1"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3C032F">
              <w:rPr>
                <w:color w:val="000000"/>
                <w:lang w:val="en-GB" w:eastAsia="en-GB"/>
              </w:rPr>
              <w:t>6666efgh</w:t>
            </w:r>
          </w:p>
        </w:tc>
        <w:tc>
          <w:tcPr>
            <w:tcW w:w="2409" w:type="dxa"/>
            <w:noWrap/>
          </w:tcPr>
          <w:p w14:paraId="7F7FEAD4"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3C032F">
              <w:rPr>
                <w:color w:val="000000"/>
                <w:lang w:val="en-GB" w:eastAsia="en-GB"/>
              </w:rPr>
              <w:t>mifon familie</w:t>
            </w:r>
          </w:p>
        </w:tc>
        <w:tc>
          <w:tcPr>
            <w:tcW w:w="1843" w:type="dxa"/>
            <w:noWrap/>
          </w:tcPr>
          <w:p w14:paraId="6960BD1A"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6 October 2023</w:t>
            </w:r>
          </w:p>
        </w:tc>
      </w:tr>
    </w:tbl>
    <w:p w14:paraId="198B789B" w14:textId="77777777" w:rsidR="00601601" w:rsidRDefault="00601601" w:rsidP="00601601">
      <w:pPr>
        <w:spacing w:before="0"/>
        <w:jc w:val="left"/>
        <w:textAlignment w:val="auto"/>
        <w:rPr>
          <w:rFonts w:cs="Arial"/>
          <w:iCs/>
          <w:lang w:val="es-ES_tradnl"/>
        </w:rPr>
      </w:pPr>
    </w:p>
    <w:p w14:paraId="169E9453" w14:textId="77777777" w:rsidR="00601601" w:rsidRDefault="00601601" w:rsidP="00601601">
      <w:pPr>
        <w:spacing w:before="0"/>
        <w:jc w:val="left"/>
        <w:textAlignment w:val="auto"/>
        <w:rPr>
          <w:rFonts w:cs="Arial"/>
          <w:iCs/>
          <w:lang w:val="es-ES_tradnl"/>
        </w:rPr>
      </w:pPr>
    </w:p>
    <w:tbl>
      <w:tblPr>
        <w:tblStyle w:val="TableGrid1"/>
        <w:tblW w:w="9776" w:type="dxa"/>
        <w:tblLook w:val="04A0" w:firstRow="1" w:lastRow="0" w:firstColumn="1" w:lastColumn="0" w:noHBand="0" w:noVBand="1"/>
      </w:tblPr>
      <w:tblGrid>
        <w:gridCol w:w="2263"/>
        <w:gridCol w:w="3261"/>
        <w:gridCol w:w="2409"/>
        <w:gridCol w:w="1843"/>
      </w:tblGrid>
      <w:tr w:rsidR="00601601" w:rsidRPr="00D8050C" w14:paraId="0D7FDFAE" w14:textId="77777777" w:rsidTr="006D0CD9">
        <w:trPr>
          <w:trHeight w:val="290"/>
          <w:tblHeader/>
        </w:trPr>
        <w:tc>
          <w:tcPr>
            <w:tcW w:w="2263" w:type="dxa"/>
            <w:noWrap/>
            <w:hideMark/>
          </w:tcPr>
          <w:p w14:paraId="5CACE89A" w14:textId="77777777" w:rsidR="00601601" w:rsidRPr="00B8040F" w:rsidRDefault="00601601" w:rsidP="006D0CD9">
            <w:pPr>
              <w:spacing w:before="0"/>
              <w:jc w:val="left"/>
              <w:textAlignment w:val="auto"/>
              <w:rPr>
                <w:i/>
                <w:lang w:val="en-GB"/>
              </w:rPr>
            </w:pPr>
            <w:r w:rsidRPr="00B8040F">
              <w:rPr>
                <w:i/>
                <w:lang w:val="en-GB"/>
              </w:rPr>
              <w:t>Type</w:t>
            </w:r>
          </w:p>
        </w:tc>
        <w:tc>
          <w:tcPr>
            <w:tcW w:w="3261" w:type="dxa"/>
            <w:noWrap/>
            <w:hideMark/>
          </w:tcPr>
          <w:p w14:paraId="70643B7A" w14:textId="77777777" w:rsidR="00601601" w:rsidRPr="00B8040F" w:rsidRDefault="00601601" w:rsidP="006D0CD9">
            <w:pPr>
              <w:spacing w:before="0"/>
              <w:jc w:val="left"/>
              <w:textAlignment w:val="auto"/>
              <w:rPr>
                <w:i/>
                <w:lang w:val="en-GB"/>
              </w:rPr>
            </w:pPr>
            <w:r w:rsidRPr="00B8040F">
              <w:rPr>
                <w:i/>
                <w:lang w:val="en-GB"/>
              </w:rPr>
              <w:t>Numbering resource</w:t>
            </w:r>
          </w:p>
        </w:tc>
        <w:tc>
          <w:tcPr>
            <w:tcW w:w="2409" w:type="dxa"/>
            <w:noWrap/>
            <w:hideMark/>
          </w:tcPr>
          <w:p w14:paraId="504AA7DD" w14:textId="77777777" w:rsidR="00601601" w:rsidRPr="00B8040F" w:rsidRDefault="00601601" w:rsidP="006D0CD9">
            <w:pPr>
              <w:spacing w:before="0"/>
              <w:jc w:val="left"/>
              <w:textAlignment w:val="auto"/>
              <w:rPr>
                <w:i/>
                <w:lang w:val="en-GB"/>
              </w:rPr>
            </w:pPr>
            <w:r w:rsidRPr="00B8040F">
              <w:rPr>
                <w:i/>
                <w:lang w:val="en-GB"/>
              </w:rPr>
              <w:t>Provider</w:t>
            </w:r>
          </w:p>
        </w:tc>
        <w:tc>
          <w:tcPr>
            <w:tcW w:w="1843" w:type="dxa"/>
            <w:noWrap/>
            <w:hideMark/>
          </w:tcPr>
          <w:p w14:paraId="5B169C87" w14:textId="77777777" w:rsidR="00601601" w:rsidRPr="00B8040F" w:rsidRDefault="00601601" w:rsidP="006D0CD9">
            <w:pPr>
              <w:spacing w:before="0"/>
              <w:jc w:val="left"/>
              <w:textAlignment w:val="auto"/>
              <w:rPr>
                <w:i/>
                <w:lang w:val="en-GB"/>
              </w:rPr>
            </w:pPr>
            <w:r w:rsidRPr="00B8040F">
              <w:rPr>
                <w:i/>
                <w:lang w:val="en-GB"/>
              </w:rPr>
              <w:t>Date of assignment</w:t>
            </w:r>
          </w:p>
        </w:tc>
      </w:tr>
      <w:tr w:rsidR="00601601" w:rsidRPr="00B8040F" w14:paraId="6610E8C7" w14:textId="77777777" w:rsidTr="006D0CD9">
        <w:trPr>
          <w:trHeight w:val="290"/>
        </w:trPr>
        <w:tc>
          <w:tcPr>
            <w:tcW w:w="2263" w:type="dxa"/>
            <w:vMerge w:val="restart"/>
            <w:noWrap/>
            <w:hideMark/>
          </w:tcPr>
          <w:p w14:paraId="7DB4DA9E"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B8040F">
              <w:rPr>
                <w:color w:val="000000"/>
                <w:lang w:val="en-GB" w:eastAsia="en-GB"/>
              </w:rPr>
              <w:t>Mobile communication</w:t>
            </w:r>
          </w:p>
        </w:tc>
        <w:tc>
          <w:tcPr>
            <w:tcW w:w="3261" w:type="dxa"/>
            <w:noWrap/>
          </w:tcPr>
          <w:p w14:paraId="1E33D962"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6096efgh</w:t>
            </w:r>
            <w:r>
              <w:rPr>
                <w:color w:val="000000"/>
                <w:lang w:val="en-GB" w:eastAsia="en-GB"/>
              </w:rPr>
              <w:t xml:space="preserve">, </w:t>
            </w:r>
            <w:r w:rsidRPr="001C2AFA">
              <w:rPr>
                <w:color w:val="000000"/>
                <w:lang w:val="en-GB" w:eastAsia="en-GB"/>
              </w:rPr>
              <w:t>6097efgh</w:t>
            </w:r>
          </w:p>
        </w:tc>
        <w:tc>
          <w:tcPr>
            <w:tcW w:w="2409" w:type="dxa"/>
            <w:noWrap/>
          </w:tcPr>
          <w:p w14:paraId="4627535A"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Wireless Logic Nordic A/S</w:t>
            </w:r>
          </w:p>
        </w:tc>
        <w:tc>
          <w:tcPr>
            <w:tcW w:w="1843" w:type="dxa"/>
            <w:noWrap/>
          </w:tcPr>
          <w:p w14:paraId="6DB579DC"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4 July 2023</w:t>
            </w:r>
          </w:p>
        </w:tc>
      </w:tr>
      <w:tr w:rsidR="00601601" w:rsidRPr="00B8040F" w14:paraId="3460AA6D" w14:textId="77777777" w:rsidTr="006D0CD9">
        <w:trPr>
          <w:trHeight w:val="290"/>
        </w:trPr>
        <w:tc>
          <w:tcPr>
            <w:tcW w:w="2263" w:type="dxa"/>
            <w:vMerge/>
            <w:noWrap/>
          </w:tcPr>
          <w:p w14:paraId="31BEFDE0" w14:textId="77777777" w:rsidR="00601601" w:rsidRPr="00B8040F" w:rsidRDefault="00601601" w:rsidP="006D0CD9">
            <w:pPr>
              <w:overflowPunct/>
              <w:autoSpaceDE/>
              <w:autoSpaceDN/>
              <w:adjustRightInd/>
              <w:jc w:val="left"/>
              <w:textAlignment w:val="auto"/>
              <w:rPr>
                <w:color w:val="000000"/>
                <w:lang w:val="en-GB" w:eastAsia="en-GB"/>
              </w:rPr>
            </w:pPr>
          </w:p>
        </w:tc>
        <w:tc>
          <w:tcPr>
            <w:tcW w:w="3261" w:type="dxa"/>
            <w:noWrap/>
          </w:tcPr>
          <w:p w14:paraId="071E3D37"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5566efgh</w:t>
            </w:r>
          </w:p>
        </w:tc>
        <w:tc>
          <w:tcPr>
            <w:tcW w:w="2409" w:type="dxa"/>
            <w:noWrap/>
          </w:tcPr>
          <w:p w14:paraId="2E1F1B5B" w14:textId="77777777" w:rsidR="00601601" w:rsidRPr="00B8040F" w:rsidRDefault="00601601" w:rsidP="006D0CD9">
            <w:pPr>
              <w:overflowPunct/>
              <w:autoSpaceDE/>
              <w:autoSpaceDN/>
              <w:adjustRightInd/>
              <w:jc w:val="left"/>
              <w:textAlignment w:val="auto"/>
              <w:rPr>
                <w:color w:val="000000"/>
                <w:lang w:val="en-GB" w:eastAsia="en-GB"/>
              </w:rPr>
            </w:pPr>
            <w:r w:rsidRPr="001C2AFA">
              <w:rPr>
                <w:color w:val="000000"/>
                <w:lang w:val="en-GB" w:eastAsia="en-GB"/>
              </w:rPr>
              <w:t>Uni-tel A/S</w:t>
            </w:r>
          </w:p>
        </w:tc>
        <w:tc>
          <w:tcPr>
            <w:tcW w:w="1843" w:type="dxa"/>
            <w:noWrap/>
          </w:tcPr>
          <w:p w14:paraId="7A694A9F" w14:textId="77777777" w:rsidR="00601601" w:rsidRPr="00B8040F" w:rsidRDefault="00601601" w:rsidP="006D0CD9">
            <w:pPr>
              <w:overflowPunct/>
              <w:autoSpaceDE/>
              <w:autoSpaceDN/>
              <w:adjustRightInd/>
              <w:jc w:val="left"/>
              <w:textAlignment w:val="auto"/>
              <w:rPr>
                <w:color w:val="000000"/>
                <w:lang w:val="en-GB" w:eastAsia="en-GB"/>
              </w:rPr>
            </w:pPr>
            <w:r>
              <w:rPr>
                <w:color w:val="000000"/>
                <w:lang w:val="en-GB" w:eastAsia="en-GB"/>
              </w:rPr>
              <w:t>11 September 2023</w:t>
            </w:r>
          </w:p>
        </w:tc>
      </w:tr>
      <w:tr w:rsidR="00601601" w:rsidRPr="00B8040F" w14:paraId="3E84669A" w14:textId="77777777" w:rsidTr="006D0CD9">
        <w:trPr>
          <w:trHeight w:val="290"/>
        </w:trPr>
        <w:tc>
          <w:tcPr>
            <w:tcW w:w="2263" w:type="dxa"/>
            <w:vMerge/>
            <w:noWrap/>
          </w:tcPr>
          <w:p w14:paraId="7B76EA64" w14:textId="77777777" w:rsidR="00601601" w:rsidRPr="00B8040F" w:rsidRDefault="00601601" w:rsidP="006D0CD9">
            <w:pPr>
              <w:overflowPunct/>
              <w:autoSpaceDE/>
              <w:autoSpaceDN/>
              <w:adjustRightInd/>
              <w:spacing w:after="120"/>
              <w:jc w:val="left"/>
              <w:textAlignment w:val="auto"/>
              <w:rPr>
                <w:color w:val="000000"/>
                <w:lang w:val="en-GB" w:eastAsia="en-GB"/>
              </w:rPr>
            </w:pPr>
          </w:p>
        </w:tc>
        <w:tc>
          <w:tcPr>
            <w:tcW w:w="3261" w:type="dxa"/>
            <w:noWrap/>
          </w:tcPr>
          <w:p w14:paraId="1C0AF385"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92298fgh</w:t>
            </w:r>
          </w:p>
        </w:tc>
        <w:tc>
          <w:tcPr>
            <w:tcW w:w="2409" w:type="dxa"/>
            <w:noWrap/>
          </w:tcPr>
          <w:p w14:paraId="6B2CEC16" w14:textId="77777777" w:rsidR="00601601" w:rsidRPr="00B8040F" w:rsidRDefault="00601601" w:rsidP="006D0CD9">
            <w:pPr>
              <w:tabs>
                <w:tab w:val="left" w:pos="600"/>
              </w:tabs>
              <w:overflowPunct/>
              <w:autoSpaceDE/>
              <w:autoSpaceDN/>
              <w:adjustRightInd/>
              <w:spacing w:after="120"/>
              <w:jc w:val="left"/>
              <w:textAlignment w:val="auto"/>
              <w:rPr>
                <w:color w:val="000000"/>
                <w:lang w:val="en-GB" w:eastAsia="en-GB"/>
              </w:rPr>
            </w:pPr>
            <w:r w:rsidRPr="001C2AFA">
              <w:rPr>
                <w:color w:val="000000"/>
                <w:lang w:val="en-GB" w:eastAsia="en-GB"/>
              </w:rPr>
              <w:t>YATECO OÜ</w:t>
            </w:r>
          </w:p>
        </w:tc>
        <w:tc>
          <w:tcPr>
            <w:tcW w:w="1843" w:type="dxa"/>
            <w:noWrap/>
          </w:tcPr>
          <w:p w14:paraId="3569FFBB"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6 October 2023</w:t>
            </w:r>
          </w:p>
        </w:tc>
      </w:tr>
      <w:tr w:rsidR="00601601" w:rsidRPr="00B8040F" w14:paraId="4EBA9361" w14:textId="77777777" w:rsidTr="006D0CD9">
        <w:trPr>
          <w:trHeight w:val="290"/>
        </w:trPr>
        <w:tc>
          <w:tcPr>
            <w:tcW w:w="2263" w:type="dxa"/>
            <w:vMerge/>
            <w:noWrap/>
          </w:tcPr>
          <w:p w14:paraId="7860E83A" w14:textId="77777777" w:rsidR="00601601" w:rsidRPr="00B8040F" w:rsidRDefault="00601601" w:rsidP="006D0CD9">
            <w:pPr>
              <w:overflowPunct/>
              <w:autoSpaceDE/>
              <w:autoSpaceDN/>
              <w:adjustRightInd/>
              <w:spacing w:after="120"/>
              <w:jc w:val="left"/>
              <w:textAlignment w:val="auto"/>
              <w:rPr>
                <w:color w:val="000000"/>
                <w:lang w:val="en-GB" w:eastAsia="en-GB"/>
              </w:rPr>
            </w:pPr>
          </w:p>
        </w:tc>
        <w:tc>
          <w:tcPr>
            <w:tcW w:w="3261" w:type="dxa"/>
            <w:noWrap/>
          </w:tcPr>
          <w:p w14:paraId="38B9E172" w14:textId="77777777" w:rsidR="00601601" w:rsidRPr="00B8040F" w:rsidRDefault="00601601" w:rsidP="006D0CD9">
            <w:pPr>
              <w:tabs>
                <w:tab w:val="left" w:pos="510"/>
              </w:tabs>
              <w:overflowPunct/>
              <w:autoSpaceDE/>
              <w:autoSpaceDN/>
              <w:adjustRightInd/>
              <w:spacing w:after="120"/>
              <w:jc w:val="left"/>
              <w:textAlignment w:val="auto"/>
              <w:rPr>
                <w:color w:val="000000"/>
                <w:lang w:val="en-GB" w:eastAsia="en-GB"/>
              </w:rPr>
            </w:pPr>
            <w:r w:rsidRPr="001C2AFA">
              <w:rPr>
                <w:color w:val="000000"/>
                <w:lang w:val="en-GB" w:eastAsia="en-GB"/>
              </w:rPr>
              <w:t>6650efgh</w:t>
            </w:r>
            <w:r>
              <w:rPr>
                <w:color w:val="000000"/>
                <w:lang w:val="en-GB" w:eastAsia="en-GB"/>
              </w:rPr>
              <w:t xml:space="preserve">, </w:t>
            </w:r>
            <w:r w:rsidRPr="001C2AFA">
              <w:rPr>
                <w:color w:val="000000"/>
                <w:lang w:val="en-GB" w:eastAsia="en-GB"/>
              </w:rPr>
              <w:t>6677efgh</w:t>
            </w:r>
            <w:r>
              <w:rPr>
                <w:color w:val="000000"/>
                <w:lang w:val="en-GB" w:eastAsia="en-GB"/>
              </w:rPr>
              <w:t xml:space="preserve">, </w:t>
            </w:r>
            <w:r w:rsidRPr="001C2AFA">
              <w:rPr>
                <w:color w:val="000000"/>
                <w:lang w:val="en-GB" w:eastAsia="en-GB"/>
              </w:rPr>
              <w:t>7717efgh</w:t>
            </w:r>
            <w:r>
              <w:rPr>
                <w:color w:val="000000"/>
                <w:lang w:val="en-GB" w:eastAsia="en-GB"/>
              </w:rPr>
              <w:t xml:space="preserve">, </w:t>
            </w:r>
            <w:r w:rsidRPr="001C2AFA">
              <w:rPr>
                <w:color w:val="000000"/>
                <w:lang w:val="en-GB" w:eastAsia="en-GB"/>
              </w:rPr>
              <w:t>7722efgh</w:t>
            </w:r>
            <w:r>
              <w:rPr>
                <w:color w:val="000000"/>
                <w:lang w:val="en-GB" w:eastAsia="en-GB"/>
              </w:rPr>
              <w:t xml:space="preserve">, </w:t>
            </w:r>
            <w:r w:rsidRPr="001C2AFA">
              <w:rPr>
                <w:color w:val="000000"/>
                <w:lang w:val="en-GB" w:eastAsia="en-GB"/>
              </w:rPr>
              <w:t>7880efgh</w:t>
            </w:r>
            <w:r>
              <w:rPr>
                <w:color w:val="000000"/>
                <w:lang w:val="en-GB" w:eastAsia="en-GB"/>
              </w:rPr>
              <w:t xml:space="preserve">, </w:t>
            </w:r>
            <w:r w:rsidRPr="001C2AFA">
              <w:rPr>
                <w:color w:val="000000"/>
                <w:lang w:val="en-GB" w:eastAsia="en-GB"/>
              </w:rPr>
              <w:t>7888efgh</w:t>
            </w:r>
            <w:r>
              <w:rPr>
                <w:color w:val="000000"/>
                <w:lang w:val="en-GB" w:eastAsia="en-GB"/>
              </w:rPr>
              <w:t xml:space="preserve">, </w:t>
            </w:r>
            <w:r w:rsidRPr="001C2AFA">
              <w:rPr>
                <w:color w:val="000000"/>
                <w:lang w:val="en-GB" w:eastAsia="en-GB"/>
              </w:rPr>
              <w:t>3660efgh</w:t>
            </w:r>
            <w:r>
              <w:rPr>
                <w:color w:val="000000"/>
                <w:lang w:val="en-GB" w:eastAsia="en-GB"/>
              </w:rPr>
              <w:t xml:space="preserve">, </w:t>
            </w:r>
            <w:r w:rsidRPr="001C2AFA">
              <w:rPr>
                <w:color w:val="000000"/>
                <w:lang w:val="en-GB" w:eastAsia="en-GB"/>
              </w:rPr>
              <w:t>3666efgh</w:t>
            </w:r>
            <w:r>
              <w:rPr>
                <w:color w:val="000000"/>
                <w:lang w:val="en-GB" w:eastAsia="en-GB"/>
              </w:rPr>
              <w:t xml:space="preserve">, </w:t>
            </w:r>
            <w:r w:rsidRPr="001C2AFA">
              <w:rPr>
                <w:color w:val="000000"/>
                <w:lang w:val="en-GB" w:eastAsia="en-GB"/>
              </w:rPr>
              <w:t>4990efgh</w:t>
            </w:r>
            <w:r>
              <w:rPr>
                <w:color w:val="000000"/>
                <w:lang w:val="en-GB" w:eastAsia="en-GB"/>
              </w:rPr>
              <w:t xml:space="preserve">, </w:t>
            </w:r>
            <w:r w:rsidRPr="001C2AFA">
              <w:rPr>
                <w:color w:val="000000"/>
                <w:lang w:val="en-GB" w:eastAsia="en-GB"/>
              </w:rPr>
              <w:t>4999efgh</w:t>
            </w:r>
          </w:p>
        </w:tc>
        <w:tc>
          <w:tcPr>
            <w:tcW w:w="2409" w:type="dxa"/>
            <w:noWrap/>
          </w:tcPr>
          <w:p w14:paraId="4E0AAD4D"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Lebara Mobile Denmark Limited</w:t>
            </w:r>
          </w:p>
        </w:tc>
        <w:tc>
          <w:tcPr>
            <w:tcW w:w="1843" w:type="dxa"/>
            <w:noWrap/>
          </w:tcPr>
          <w:p w14:paraId="0AA7497A"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13 October 2023</w:t>
            </w:r>
          </w:p>
        </w:tc>
      </w:tr>
      <w:bookmarkEnd w:id="1201"/>
      <w:bookmarkEnd w:id="1202"/>
    </w:tbl>
    <w:p w14:paraId="66B4C3B5" w14:textId="77777777" w:rsidR="00601601" w:rsidRDefault="00601601" w:rsidP="00601601">
      <w:pPr>
        <w:jc w:val="left"/>
        <w:textAlignment w:val="auto"/>
        <w:rPr>
          <w:rFonts w:cs="Arial"/>
          <w:iCs/>
          <w:lang w:val="es-ES_tradnl"/>
        </w:rPr>
      </w:pPr>
    </w:p>
    <w:tbl>
      <w:tblPr>
        <w:tblStyle w:val="TableGrid1"/>
        <w:tblW w:w="9776" w:type="dxa"/>
        <w:tblLook w:val="04A0" w:firstRow="1" w:lastRow="0" w:firstColumn="1" w:lastColumn="0" w:noHBand="0" w:noVBand="1"/>
      </w:tblPr>
      <w:tblGrid>
        <w:gridCol w:w="2263"/>
        <w:gridCol w:w="3261"/>
        <w:gridCol w:w="2409"/>
        <w:gridCol w:w="1843"/>
      </w:tblGrid>
      <w:tr w:rsidR="00601601" w:rsidRPr="00D8050C" w14:paraId="1AC8626C" w14:textId="77777777" w:rsidTr="006D0CD9">
        <w:trPr>
          <w:trHeight w:val="290"/>
          <w:tblHeader/>
        </w:trPr>
        <w:tc>
          <w:tcPr>
            <w:tcW w:w="2263" w:type="dxa"/>
            <w:noWrap/>
            <w:hideMark/>
          </w:tcPr>
          <w:p w14:paraId="3FC4DDEE" w14:textId="77777777" w:rsidR="00601601" w:rsidRPr="00B8040F" w:rsidRDefault="00601601" w:rsidP="006D0CD9">
            <w:pPr>
              <w:spacing w:before="0"/>
              <w:jc w:val="left"/>
              <w:textAlignment w:val="auto"/>
              <w:rPr>
                <w:i/>
                <w:lang w:val="en-GB"/>
              </w:rPr>
            </w:pPr>
            <w:r w:rsidRPr="00B8040F">
              <w:rPr>
                <w:i/>
                <w:lang w:val="en-GB"/>
              </w:rPr>
              <w:t>Type</w:t>
            </w:r>
          </w:p>
        </w:tc>
        <w:tc>
          <w:tcPr>
            <w:tcW w:w="3261" w:type="dxa"/>
            <w:noWrap/>
            <w:hideMark/>
          </w:tcPr>
          <w:p w14:paraId="7E82D1DE" w14:textId="77777777" w:rsidR="00601601" w:rsidRPr="00B8040F" w:rsidRDefault="00601601" w:rsidP="006D0CD9">
            <w:pPr>
              <w:spacing w:before="0"/>
              <w:jc w:val="left"/>
              <w:textAlignment w:val="auto"/>
              <w:rPr>
                <w:i/>
                <w:lang w:val="en-GB"/>
              </w:rPr>
            </w:pPr>
            <w:r w:rsidRPr="00B8040F">
              <w:rPr>
                <w:i/>
                <w:lang w:val="en-GB"/>
              </w:rPr>
              <w:t>Numbering resource</w:t>
            </w:r>
          </w:p>
        </w:tc>
        <w:tc>
          <w:tcPr>
            <w:tcW w:w="2409" w:type="dxa"/>
            <w:noWrap/>
            <w:hideMark/>
          </w:tcPr>
          <w:p w14:paraId="7BBA2CC1" w14:textId="77777777" w:rsidR="00601601" w:rsidRPr="00B8040F" w:rsidRDefault="00601601" w:rsidP="006D0CD9">
            <w:pPr>
              <w:spacing w:before="0"/>
              <w:jc w:val="left"/>
              <w:textAlignment w:val="auto"/>
              <w:rPr>
                <w:i/>
                <w:lang w:val="en-GB"/>
              </w:rPr>
            </w:pPr>
            <w:r w:rsidRPr="00B8040F">
              <w:rPr>
                <w:i/>
                <w:lang w:val="en-GB"/>
              </w:rPr>
              <w:t>Provider</w:t>
            </w:r>
          </w:p>
        </w:tc>
        <w:tc>
          <w:tcPr>
            <w:tcW w:w="1843" w:type="dxa"/>
            <w:noWrap/>
            <w:hideMark/>
          </w:tcPr>
          <w:p w14:paraId="3053D2BD" w14:textId="77777777" w:rsidR="00601601" w:rsidRPr="00B8040F" w:rsidRDefault="00601601" w:rsidP="006D0CD9">
            <w:pPr>
              <w:spacing w:before="0"/>
              <w:jc w:val="left"/>
              <w:textAlignment w:val="auto"/>
              <w:rPr>
                <w:i/>
                <w:lang w:val="en-GB"/>
              </w:rPr>
            </w:pPr>
            <w:r w:rsidRPr="00B8040F">
              <w:rPr>
                <w:i/>
                <w:lang w:val="en-GB"/>
              </w:rPr>
              <w:t>Date of assignment</w:t>
            </w:r>
          </w:p>
        </w:tc>
      </w:tr>
      <w:tr w:rsidR="00601601" w:rsidRPr="00B8040F" w14:paraId="1FE99E95" w14:textId="77777777" w:rsidTr="006D0CD9">
        <w:trPr>
          <w:trHeight w:val="290"/>
        </w:trPr>
        <w:tc>
          <w:tcPr>
            <w:tcW w:w="2263" w:type="dxa"/>
            <w:noWrap/>
            <w:hideMark/>
          </w:tcPr>
          <w:p w14:paraId="147480D6"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MNC</w:t>
            </w:r>
          </w:p>
        </w:tc>
        <w:tc>
          <w:tcPr>
            <w:tcW w:w="3261" w:type="dxa"/>
            <w:noWrap/>
          </w:tcPr>
          <w:p w14:paraId="547F3CAD"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MNC19</w:t>
            </w:r>
          </w:p>
        </w:tc>
        <w:tc>
          <w:tcPr>
            <w:tcW w:w="2409" w:type="dxa"/>
            <w:noWrap/>
          </w:tcPr>
          <w:p w14:paraId="304795C3"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YATECO OÜ</w:t>
            </w:r>
          </w:p>
        </w:tc>
        <w:tc>
          <w:tcPr>
            <w:tcW w:w="1843" w:type="dxa"/>
            <w:noWrap/>
          </w:tcPr>
          <w:p w14:paraId="4549164F"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6 October 2023</w:t>
            </w:r>
          </w:p>
        </w:tc>
      </w:tr>
    </w:tbl>
    <w:p w14:paraId="60757159" w14:textId="77777777" w:rsidR="00601601" w:rsidRDefault="00601601" w:rsidP="00601601"/>
    <w:tbl>
      <w:tblPr>
        <w:tblStyle w:val="TableGrid1"/>
        <w:tblW w:w="9629" w:type="dxa"/>
        <w:tblLook w:val="04A0" w:firstRow="1" w:lastRow="0" w:firstColumn="1" w:lastColumn="0" w:noHBand="0" w:noVBand="1"/>
      </w:tblPr>
      <w:tblGrid>
        <w:gridCol w:w="2263"/>
        <w:gridCol w:w="3119"/>
        <w:gridCol w:w="2410"/>
        <w:gridCol w:w="1837"/>
      </w:tblGrid>
      <w:tr w:rsidR="00601601" w:rsidRPr="00D8050C" w14:paraId="64E352D2" w14:textId="77777777" w:rsidTr="006D0CD9">
        <w:trPr>
          <w:cantSplit/>
          <w:trHeight w:val="290"/>
          <w:tblHeader/>
        </w:trPr>
        <w:tc>
          <w:tcPr>
            <w:tcW w:w="2263" w:type="dxa"/>
            <w:noWrap/>
            <w:hideMark/>
          </w:tcPr>
          <w:p w14:paraId="148A5E84" w14:textId="77777777" w:rsidR="00601601" w:rsidRPr="00B8040F" w:rsidRDefault="00601601" w:rsidP="006D0CD9">
            <w:pPr>
              <w:spacing w:before="0"/>
              <w:jc w:val="left"/>
              <w:textAlignment w:val="auto"/>
              <w:rPr>
                <w:i/>
                <w:lang w:val="en-GB"/>
              </w:rPr>
            </w:pPr>
            <w:r w:rsidRPr="00B8040F">
              <w:rPr>
                <w:i/>
                <w:lang w:val="en-GB"/>
              </w:rPr>
              <w:t>Type</w:t>
            </w:r>
          </w:p>
        </w:tc>
        <w:tc>
          <w:tcPr>
            <w:tcW w:w="3119" w:type="dxa"/>
            <w:noWrap/>
            <w:hideMark/>
          </w:tcPr>
          <w:p w14:paraId="1B58B91C" w14:textId="77777777" w:rsidR="00601601" w:rsidRPr="00B8040F" w:rsidRDefault="00601601" w:rsidP="006D0CD9">
            <w:pPr>
              <w:spacing w:before="0"/>
              <w:jc w:val="left"/>
              <w:textAlignment w:val="auto"/>
              <w:rPr>
                <w:i/>
                <w:lang w:val="en-GB"/>
              </w:rPr>
            </w:pPr>
            <w:r w:rsidRPr="00B8040F">
              <w:rPr>
                <w:i/>
                <w:lang w:val="en-GB"/>
              </w:rPr>
              <w:t>Numbering resource</w:t>
            </w:r>
          </w:p>
        </w:tc>
        <w:tc>
          <w:tcPr>
            <w:tcW w:w="2410" w:type="dxa"/>
            <w:noWrap/>
            <w:hideMark/>
          </w:tcPr>
          <w:p w14:paraId="35C221C4" w14:textId="77777777" w:rsidR="00601601" w:rsidRPr="00B8040F" w:rsidRDefault="00601601" w:rsidP="006D0CD9">
            <w:pPr>
              <w:spacing w:before="0"/>
              <w:jc w:val="left"/>
              <w:textAlignment w:val="auto"/>
              <w:rPr>
                <w:i/>
                <w:lang w:val="en-GB"/>
              </w:rPr>
            </w:pPr>
            <w:r w:rsidRPr="00B8040F">
              <w:rPr>
                <w:i/>
                <w:lang w:val="en-GB"/>
              </w:rPr>
              <w:t>Provider</w:t>
            </w:r>
          </w:p>
        </w:tc>
        <w:tc>
          <w:tcPr>
            <w:tcW w:w="1837" w:type="dxa"/>
            <w:noWrap/>
            <w:hideMark/>
          </w:tcPr>
          <w:p w14:paraId="739637B0" w14:textId="77777777" w:rsidR="00601601" w:rsidRPr="00B8040F" w:rsidRDefault="00601601" w:rsidP="006D0CD9">
            <w:pPr>
              <w:spacing w:before="0"/>
              <w:jc w:val="left"/>
              <w:textAlignment w:val="auto"/>
              <w:rPr>
                <w:i/>
                <w:lang w:val="en-GB"/>
              </w:rPr>
            </w:pPr>
            <w:r w:rsidRPr="00B8040F">
              <w:rPr>
                <w:i/>
                <w:lang w:val="en-GB"/>
              </w:rPr>
              <w:t>Date of assignment</w:t>
            </w:r>
          </w:p>
        </w:tc>
      </w:tr>
      <w:tr w:rsidR="00601601" w:rsidRPr="00B8040F" w14:paraId="49739680" w14:textId="77777777" w:rsidTr="006D0CD9">
        <w:trPr>
          <w:cantSplit/>
          <w:trHeight w:val="290"/>
        </w:trPr>
        <w:tc>
          <w:tcPr>
            <w:tcW w:w="2263" w:type="dxa"/>
            <w:vMerge w:val="restart"/>
            <w:noWrap/>
            <w:hideMark/>
          </w:tcPr>
          <w:p w14:paraId="7FED341A"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12 digit M2M numbers</w:t>
            </w:r>
          </w:p>
        </w:tc>
        <w:tc>
          <w:tcPr>
            <w:tcW w:w="3119" w:type="dxa"/>
            <w:noWrap/>
          </w:tcPr>
          <w:p w14:paraId="49F4C647"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37100630ijkl</w:t>
            </w:r>
            <w:r>
              <w:rPr>
                <w:color w:val="000000"/>
                <w:lang w:val="en-GB" w:eastAsia="en-GB"/>
              </w:rPr>
              <w:t xml:space="preserve">, </w:t>
            </w:r>
            <w:r w:rsidRPr="001C2AFA">
              <w:rPr>
                <w:color w:val="000000"/>
                <w:lang w:val="en-GB" w:eastAsia="en-GB"/>
              </w:rPr>
              <w:t>37100631ijkl</w:t>
            </w:r>
            <w:r>
              <w:rPr>
                <w:color w:val="000000"/>
                <w:lang w:val="en-GB" w:eastAsia="en-GB"/>
              </w:rPr>
              <w:t xml:space="preserve">, </w:t>
            </w:r>
            <w:r w:rsidRPr="003C032F">
              <w:rPr>
                <w:color w:val="000000"/>
                <w:lang w:val="en-GB" w:eastAsia="en-GB"/>
              </w:rPr>
              <w:t>37100632ijkl</w:t>
            </w:r>
            <w:r>
              <w:rPr>
                <w:color w:val="000000"/>
                <w:lang w:val="en-GB" w:eastAsia="en-GB"/>
              </w:rPr>
              <w:t xml:space="preserve">, </w:t>
            </w:r>
            <w:r w:rsidRPr="003C032F">
              <w:rPr>
                <w:color w:val="000000"/>
                <w:lang w:val="en-GB" w:eastAsia="en-GB"/>
              </w:rPr>
              <w:t>37100633ijkl</w:t>
            </w:r>
            <w:r>
              <w:rPr>
                <w:color w:val="000000"/>
                <w:lang w:val="en-GB" w:eastAsia="en-GB"/>
              </w:rPr>
              <w:t xml:space="preserve">, </w:t>
            </w:r>
            <w:r w:rsidRPr="003C032F">
              <w:rPr>
                <w:color w:val="000000"/>
                <w:lang w:val="en-GB" w:eastAsia="en-GB"/>
              </w:rPr>
              <w:t>37100634ijkl</w:t>
            </w:r>
          </w:p>
        </w:tc>
        <w:tc>
          <w:tcPr>
            <w:tcW w:w="2410" w:type="dxa"/>
            <w:noWrap/>
          </w:tcPr>
          <w:p w14:paraId="4E675CF2" w14:textId="77777777" w:rsidR="00601601" w:rsidRPr="00B8040F" w:rsidRDefault="00601601" w:rsidP="006D0CD9">
            <w:pPr>
              <w:overflowPunct/>
              <w:autoSpaceDE/>
              <w:autoSpaceDN/>
              <w:adjustRightInd/>
              <w:spacing w:after="120"/>
              <w:jc w:val="left"/>
              <w:textAlignment w:val="auto"/>
              <w:rPr>
                <w:color w:val="000000"/>
                <w:lang w:val="en-GB" w:eastAsia="en-GB"/>
              </w:rPr>
            </w:pPr>
            <w:r w:rsidRPr="001C2AFA">
              <w:rPr>
                <w:color w:val="000000"/>
                <w:lang w:val="en-GB" w:eastAsia="en-GB"/>
              </w:rPr>
              <w:t>Wireless Logic Nordic A/S</w:t>
            </w:r>
          </w:p>
        </w:tc>
        <w:tc>
          <w:tcPr>
            <w:tcW w:w="1837" w:type="dxa"/>
            <w:noWrap/>
          </w:tcPr>
          <w:p w14:paraId="6E6590DE" w14:textId="77777777" w:rsidR="00601601" w:rsidRPr="00B8040F"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27 July 2023</w:t>
            </w:r>
          </w:p>
        </w:tc>
      </w:tr>
      <w:tr w:rsidR="00601601" w:rsidRPr="00B8040F" w14:paraId="04437224" w14:textId="77777777" w:rsidTr="006D0CD9">
        <w:trPr>
          <w:cantSplit/>
          <w:trHeight w:val="290"/>
        </w:trPr>
        <w:tc>
          <w:tcPr>
            <w:tcW w:w="2263" w:type="dxa"/>
            <w:vMerge/>
            <w:noWrap/>
          </w:tcPr>
          <w:p w14:paraId="72617E18" w14:textId="77777777" w:rsidR="00601601" w:rsidRPr="001C2AFA" w:rsidRDefault="00601601" w:rsidP="006D0CD9">
            <w:pPr>
              <w:overflowPunct/>
              <w:autoSpaceDE/>
              <w:autoSpaceDN/>
              <w:adjustRightInd/>
              <w:spacing w:after="120"/>
              <w:jc w:val="left"/>
              <w:textAlignment w:val="auto"/>
              <w:rPr>
                <w:color w:val="000000"/>
                <w:lang w:val="en-GB" w:eastAsia="en-GB"/>
              </w:rPr>
            </w:pPr>
          </w:p>
        </w:tc>
        <w:tc>
          <w:tcPr>
            <w:tcW w:w="3119" w:type="dxa"/>
            <w:noWrap/>
          </w:tcPr>
          <w:p w14:paraId="212F5781" w14:textId="77777777" w:rsidR="00601601" w:rsidRPr="001C2AFA" w:rsidRDefault="00601601" w:rsidP="006D0CD9">
            <w:pPr>
              <w:overflowPunct/>
              <w:autoSpaceDE/>
              <w:autoSpaceDN/>
              <w:adjustRightInd/>
              <w:spacing w:after="120"/>
              <w:jc w:val="left"/>
              <w:textAlignment w:val="auto"/>
              <w:rPr>
                <w:color w:val="000000"/>
                <w:lang w:val="en-GB" w:eastAsia="en-GB"/>
              </w:rPr>
            </w:pPr>
            <w:r w:rsidRPr="003C032F">
              <w:rPr>
                <w:color w:val="000000"/>
                <w:lang w:val="en-GB" w:eastAsia="en-GB"/>
              </w:rPr>
              <w:t>37105424ijkl</w:t>
            </w:r>
          </w:p>
        </w:tc>
        <w:tc>
          <w:tcPr>
            <w:tcW w:w="2410" w:type="dxa"/>
            <w:noWrap/>
          </w:tcPr>
          <w:p w14:paraId="303CC236" w14:textId="77777777" w:rsidR="00601601" w:rsidRPr="001C2AFA" w:rsidRDefault="00601601" w:rsidP="006D0CD9">
            <w:pPr>
              <w:tabs>
                <w:tab w:val="left" w:pos="465"/>
              </w:tabs>
              <w:overflowPunct/>
              <w:autoSpaceDE/>
              <w:autoSpaceDN/>
              <w:adjustRightInd/>
              <w:spacing w:after="120"/>
              <w:jc w:val="left"/>
              <w:textAlignment w:val="auto"/>
              <w:rPr>
                <w:color w:val="000000"/>
                <w:lang w:val="en-GB" w:eastAsia="en-GB"/>
              </w:rPr>
            </w:pPr>
            <w:r w:rsidRPr="003C032F">
              <w:rPr>
                <w:color w:val="000000"/>
                <w:lang w:val="en-GB" w:eastAsia="en-GB"/>
              </w:rPr>
              <w:t>MOBISIGNAL GmbH</w:t>
            </w:r>
          </w:p>
        </w:tc>
        <w:tc>
          <w:tcPr>
            <w:tcW w:w="1837" w:type="dxa"/>
            <w:noWrap/>
          </w:tcPr>
          <w:p w14:paraId="25F35CFF" w14:textId="77777777" w:rsidR="00601601" w:rsidRDefault="00601601" w:rsidP="006D0CD9">
            <w:pPr>
              <w:overflowPunct/>
              <w:autoSpaceDE/>
              <w:autoSpaceDN/>
              <w:adjustRightInd/>
              <w:spacing w:after="120"/>
              <w:jc w:val="left"/>
              <w:textAlignment w:val="auto"/>
              <w:rPr>
                <w:color w:val="000000"/>
                <w:lang w:val="en-GB" w:eastAsia="en-GB"/>
              </w:rPr>
            </w:pPr>
            <w:r>
              <w:rPr>
                <w:color w:val="000000"/>
                <w:lang w:val="en-GB" w:eastAsia="en-GB"/>
              </w:rPr>
              <w:t>20 November 2023</w:t>
            </w:r>
          </w:p>
        </w:tc>
      </w:tr>
    </w:tbl>
    <w:p w14:paraId="2A7E77D7" w14:textId="77777777" w:rsidR="00601601" w:rsidRDefault="00601601" w:rsidP="00601601">
      <w:pPr>
        <w:jc w:val="left"/>
        <w:textAlignment w:val="auto"/>
        <w:rPr>
          <w:rFonts w:cs="Arial"/>
          <w:iCs/>
          <w:lang w:val="es-ES_tradnl"/>
        </w:rPr>
      </w:pPr>
    </w:p>
    <w:tbl>
      <w:tblPr>
        <w:tblStyle w:val="TableGrid"/>
        <w:tblW w:w="0" w:type="auto"/>
        <w:tblLook w:val="04A0" w:firstRow="1" w:lastRow="0" w:firstColumn="1" w:lastColumn="0" w:noHBand="0" w:noVBand="1"/>
      </w:tblPr>
      <w:tblGrid>
        <w:gridCol w:w="1413"/>
        <w:gridCol w:w="2126"/>
        <w:gridCol w:w="2126"/>
        <w:gridCol w:w="2127"/>
        <w:gridCol w:w="1837"/>
      </w:tblGrid>
      <w:tr w:rsidR="00601601" w:rsidRPr="002D64B6" w14:paraId="576FD219" w14:textId="77777777" w:rsidTr="006D0CD9">
        <w:trPr>
          <w:trHeight w:val="290"/>
        </w:trPr>
        <w:tc>
          <w:tcPr>
            <w:tcW w:w="1413" w:type="dxa"/>
            <w:noWrap/>
            <w:hideMark/>
          </w:tcPr>
          <w:p w14:paraId="50C845C0" w14:textId="77777777" w:rsidR="00601601" w:rsidRPr="002D64B6" w:rsidRDefault="00601601" w:rsidP="006D0CD9">
            <w:pPr>
              <w:jc w:val="left"/>
              <w:textAlignment w:val="auto"/>
              <w:rPr>
                <w:rFonts w:cs="Arial"/>
                <w:i/>
              </w:rPr>
            </w:pPr>
            <w:r w:rsidRPr="002D64B6">
              <w:rPr>
                <w:rFonts w:cs="Arial"/>
                <w:i/>
              </w:rPr>
              <w:t>Type</w:t>
            </w:r>
          </w:p>
        </w:tc>
        <w:tc>
          <w:tcPr>
            <w:tcW w:w="2126" w:type="dxa"/>
            <w:noWrap/>
            <w:hideMark/>
          </w:tcPr>
          <w:p w14:paraId="2E28BE01" w14:textId="77777777" w:rsidR="00601601" w:rsidRPr="002D64B6" w:rsidRDefault="00601601" w:rsidP="006D0CD9">
            <w:pPr>
              <w:jc w:val="left"/>
              <w:textAlignment w:val="auto"/>
              <w:rPr>
                <w:rFonts w:cs="Arial"/>
                <w:i/>
              </w:rPr>
            </w:pPr>
            <w:r w:rsidRPr="002D64B6">
              <w:rPr>
                <w:rFonts w:cs="Arial"/>
                <w:i/>
              </w:rPr>
              <w:t>Numbering ressource</w:t>
            </w:r>
          </w:p>
        </w:tc>
        <w:tc>
          <w:tcPr>
            <w:tcW w:w="2126" w:type="dxa"/>
            <w:noWrap/>
            <w:hideMark/>
          </w:tcPr>
          <w:p w14:paraId="6C0DEB60" w14:textId="77777777" w:rsidR="00601601" w:rsidRPr="002D64B6" w:rsidRDefault="00601601" w:rsidP="006D0CD9">
            <w:pPr>
              <w:jc w:val="left"/>
              <w:textAlignment w:val="auto"/>
              <w:rPr>
                <w:rFonts w:cs="Arial"/>
                <w:i/>
              </w:rPr>
            </w:pPr>
            <w:r w:rsidRPr="002D64B6">
              <w:rPr>
                <w:rFonts w:cs="Arial"/>
                <w:i/>
              </w:rPr>
              <w:t>ID</w:t>
            </w:r>
          </w:p>
        </w:tc>
        <w:tc>
          <w:tcPr>
            <w:tcW w:w="2127" w:type="dxa"/>
            <w:noWrap/>
            <w:hideMark/>
          </w:tcPr>
          <w:p w14:paraId="6D0BB8DC" w14:textId="77777777" w:rsidR="00601601" w:rsidRPr="002D64B6" w:rsidRDefault="00601601" w:rsidP="006D0CD9">
            <w:pPr>
              <w:jc w:val="left"/>
              <w:textAlignment w:val="auto"/>
              <w:rPr>
                <w:rFonts w:cs="Arial"/>
                <w:i/>
              </w:rPr>
            </w:pPr>
            <w:r w:rsidRPr="002D64B6">
              <w:rPr>
                <w:rFonts w:cs="Arial"/>
                <w:i/>
              </w:rPr>
              <w:t>Provider</w:t>
            </w:r>
          </w:p>
        </w:tc>
        <w:tc>
          <w:tcPr>
            <w:tcW w:w="1837" w:type="dxa"/>
            <w:noWrap/>
            <w:hideMark/>
          </w:tcPr>
          <w:p w14:paraId="75BFBAD7" w14:textId="77777777" w:rsidR="00601601" w:rsidRPr="002D64B6" w:rsidRDefault="00601601" w:rsidP="006D0CD9">
            <w:pPr>
              <w:jc w:val="left"/>
              <w:textAlignment w:val="auto"/>
              <w:rPr>
                <w:rFonts w:cs="Arial"/>
                <w:i/>
              </w:rPr>
            </w:pPr>
            <w:r w:rsidRPr="002D64B6">
              <w:rPr>
                <w:rFonts w:cs="Arial"/>
                <w:i/>
              </w:rPr>
              <w:t>Date of assignment</w:t>
            </w:r>
          </w:p>
        </w:tc>
      </w:tr>
      <w:tr w:rsidR="00601601" w:rsidRPr="002D64B6" w14:paraId="6895ED55" w14:textId="77777777" w:rsidTr="006D0CD9">
        <w:trPr>
          <w:trHeight w:val="290"/>
        </w:trPr>
        <w:tc>
          <w:tcPr>
            <w:tcW w:w="1413" w:type="dxa"/>
            <w:vMerge w:val="restart"/>
            <w:noWrap/>
            <w:hideMark/>
          </w:tcPr>
          <w:p w14:paraId="77DBFCFE" w14:textId="77777777" w:rsidR="00601601" w:rsidRPr="002D64B6" w:rsidRDefault="00601601" w:rsidP="006D0CD9">
            <w:pPr>
              <w:jc w:val="left"/>
              <w:textAlignment w:val="auto"/>
              <w:rPr>
                <w:rFonts w:cs="Arial"/>
                <w:iCs/>
              </w:rPr>
            </w:pPr>
            <w:r w:rsidRPr="002D64B6">
              <w:rPr>
                <w:rFonts w:cs="Arial"/>
                <w:iCs/>
              </w:rPr>
              <w:t>NSPC</w:t>
            </w:r>
          </w:p>
        </w:tc>
        <w:tc>
          <w:tcPr>
            <w:tcW w:w="2126" w:type="dxa"/>
            <w:noWrap/>
            <w:hideMark/>
          </w:tcPr>
          <w:p w14:paraId="4D859C66" w14:textId="77777777" w:rsidR="00601601" w:rsidRPr="002D64B6" w:rsidRDefault="00601601" w:rsidP="006D0CD9">
            <w:pPr>
              <w:spacing w:before="20" w:after="20"/>
              <w:jc w:val="left"/>
              <w:textAlignment w:val="auto"/>
              <w:rPr>
                <w:rFonts w:cs="Arial"/>
                <w:iCs/>
              </w:rPr>
            </w:pPr>
            <w:r w:rsidRPr="002D64B6">
              <w:rPr>
                <w:rFonts w:cs="Arial"/>
                <w:iCs/>
              </w:rPr>
              <w:t>NSPC1-6-52</w:t>
            </w:r>
          </w:p>
        </w:tc>
        <w:tc>
          <w:tcPr>
            <w:tcW w:w="2126" w:type="dxa"/>
            <w:noWrap/>
            <w:hideMark/>
          </w:tcPr>
          <w:p w14:paraId="19CDE646" w14:textId="77777777" w:rsidR="00601601" w:rsidRPr="002D64B6" w:rsidRDefault="00601601" w:rsidP="006D0CD9">
            <w:pPr>
              <w:spacing w:before="20" w:after="20"/>
              <w:jc w:val="left"/>
              <w:textAlignment w:val="auto"/>
              <w:rPr>
                <w:rFonts w:cs="Arial"/>
                <w:iCs/>
              </w:rPr>
            </w:pPr>
            <w:r w:rsidRPr="002D64B6">
              <w:rPr>
                <w:rFonts w:cs="Arial"/>
                <w:iCs/>
              </w:rPr>
              <w:t xml:space="preserve">ARRM8 </w:t>
            </w:r>
          </w:p>
        </w:tc>
        <w:tc>
          <w:tcPr>
            <w:tcW w:w="2127" w:type="dxa"/>
            <w:noWrap/>
            <w:hideMark/>
          </w:tcPr>
          <w:p w14:paraId="0B07D084" w14:textId="77777777" w:rsidR="00601601" w:rsidRPr="002D64B6" w:rsidRDefault="00601601" w:rsidP="006D0CD9">
            <w:pPr>
              <w:spacing w:before="20" w:after="20"/>
              <w:jc w:val="left"/>
              <w:textAlignment w:val="auto"/>
              <w:rPr>
                <w:rFonts w:cs="Arial"/>
                <w:iCs/>
              </w:rPr>
            </w:pPr>
            <w:r w:rsidRPr="002D64B6">
              <w:rPr>
                <w:rFonts w:cs="Arial"/>
                <w:iCs/>
              </w:rPr>
              <w:t>TDC NET A/S</w:t>
            </w:r>
          </w:p>
        </w:tc>
        <w:tc>
          <w:tcPr>
            <w:tcW w:w="1837" w:type="dxa"/>
            <w:noWrap/>
            <w:hideMark/>
          </w:tcPr>
          <w:p w14:paraId="45D71D90" w14:textId="77777777" w:rsidR="00601601" w:rsidRPr="002D64B6" w:rsidRDefault="00601601" w:rsidP="006D0CD9">
            <w:pPr>
              <w:spacing w:before="20" w:after="20"/>
              <w:jc w:val="left"/>
              <w:textAlignment w:val="auto"/>
              <w:rPr>
                <w:rFonts w:cs="Arial"/>
                <w:iCs/>
              </w:rPr>
            </w:pPr>
            <w:r w:rsidRPr="002D64B6">
              <w:rPr>
                <w:rFonts w:cs="Arial"/>
                <w:iCs/>
              </w:rPr>
              <w:t>08 September 2023</w:t>
            </w:r>
          </w:p>
        </w:tc>
      </w:tr>
      <w:tr w:rsidR="00601601" w:rsidRPr="002D64B6" w14:paraId="3AEC86D2" w14:textId="77777777" w:rsidTr="006D0CD9">
        <w:trPr>
          <w:trHeight w:val="290"/>
        </w:trPr>
        <w:tc>
          <w:tcPr>
            <w:tcW w:w="1413" w:type="dxa"/>
            <w:vMerge/>
            <w:noWrap/>
            <w:hideMark/>
          </w:tcPr>
          <w:p w14:paraId="5ABED5C8" w14:textId="77777777" w:rsidR="00601601" w:rsidRPr="002D64B6" w:rsidRDefault="00601601" w:rsidP="006D0CD9">
            <w:pPr>
              <w:jc w:val="left"/>
              <w:rPr>
                <w:rFonts w:cs="Arial"/>
                <w:iCs/>
              </w:rPr>
            </w:pPr>
          </w:p>
        </w:tc>
        <w:tc>
          <w:tcPr>
            <w:tcW w:w="2126" w:type="dxa"/>
            <w:noWrap/>
            <w:hideMark/>
          </w:tcPr>
          <w:p w14:paraId="661C35D1" w14:textId="77777777" w:rsidR="00601601" w:rsidRPr="002D64B6" w:rsidRDefault="00601601" w:rsidP="006D0CD9">
            <w:pPr>
              <w:spacing w:before="20" w:after="20"/>
              <w:jc w:val="left"/>
              <w:textAlignment w:val="auto"/>
              <w:rPr>
                <w:rFonts w:cs="Arial"/>
                <w:iCs/>
              </w:rPr>
            </w:pPr>
            <w:r w:rsidRPr="002D64B6">
              <w:rPr>
                <w:rFonts w:cs="Arial"/>
                <w:iCs/>
              </w:rPr>
              <w:t>NSPC1-0-106</w:t>
            </w:r>
          </w:p>
        </w:tc>
        <w:tc>
          <w:tcPr>
            <w:tcW w:w="2126" w:type="dxa"/>
            <w:noWrap/>
            <w:hideMark/>
          </w:tcPr>
          <w:p w14:paraId="63497CCC" w14:textId="77777777" w:rsidR="00601601" w:rsidRPr="002D64B6" w:rsidRDefault="00601601" w:rsidP="006D0CD9">
            <w:pPr>
              <w:spacing w:before="20" w:after="20"/>
              <w:jc w:val="left"/>
              <w:textAlignment w:val="auto"/>
              <w:rPr>
                <w:rFonts w:cs="Arial"/>
                <w:iCs/>
              </w:rPr>
            </w:pPr>
            <w:r w:rsidRPr="002D64B6">
              <w:rPr>
                <w:rFonts w:cs="Arial"/>
                <w:iCs/>
              </w:rPr>
              <w:t>Copenhagen09_NSPC</w:t>
            </w:r>
          </w:p>
        </w:tc>
        <w:tc>
          <w:tcPr>
            <w:tcW w:w="2127" w:type="dxa"/>
            <w:noWrap/>
            <w:hideMark/>
          </w:tcPr>
          <w:p w14:paraId="15459134"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28E02B5E"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0CFC2803" w14:textId="77777777" w:rsidTr="006D0CD9">
        <w:trPr>
          <w:trHeight w:val="290"/>
        </w:trPr>
        <w:tc>
          <w:tcPr>
            <w:tcW w:w="1413" w:type="dxa"/>
            <w:vMerge/>
            <w:noWrap/>
            <w:hideMark/>
          </w:tcPr>
          <w:p w14:paraId="1EFCFFAE" w14:textId="77777777" w:rsidR="00601601" w:rsidRPr="002D64B6" w:rsidRDefault="00601601" w:rsidP="006D0CD9">
            <w:pPr>
              <w:jc w:val="left"/>
              <w:rPr>
                <w:rFonts w:cs="Arial"/>
                <w:iCs/>
              </w:rPr>
            </w:pPr>
          </w:p>
        </w:tc>
        <w:tc>
          <w:tcPr>
            <w:tcW w:w="2126" w:type="dxa"/>
            <w:noWrap/>
            <w:hideMark/>
          </w:tcPr>
          <w:p w14:paraId="6AE9846F" w14:textId="77777777" w:rsidR="00601601" w:rsidRPr="002D64B6" w:rsidRDefault="00601601" w:rsidP="006D0CD9">
            <w:pPr>
              <w:spacing w:before="20" w:after="20"/>
              <w:jc w:val="left"/>
              <w:textAlignment w:val="auto"/>
              <w:rPr>
                <w:rFonts w:cs="Arial"/>
                <w:iCs/>
              </w:rPr>
            </w:pPr>
            <w:r w:rsidRPr="002D64B6">
              <w:rPr>
                <w:rFonts w:cs="Arial"/>
                <w:iCs/>
              </w:rPr>
              <w:t>NSPC1-0-107</w:t>
            </w:r>
          </w:p>
        </w:tc>
        <w:tc>
          <w:tcPr>
            <w:tcW w:w="2126" w:type="dxa"/>
            <w:noWrap/>
            <w:hideMark/>
          </w:tcPr>
          <w:p w14:paraId="1B8A8871" w14:textId="77777777" w:rsidR="00601601" w:rsidRPr="002D64B6" w:rsidRDefault="00601601" w:rsidP="006D0CD9">
            <w:pPr>
              <w:spacing w:before="20" w:after="20"/>
              <w:jc w:val="left"/>
              <w:textAlignment w:val="auto"/>
              <w:rPr>
                <w:rFonts w:cs="Arial"/>
                <w:iCs/>
              </w:rPr>
            </w:pPr>
            <w:r w:rsidRPr="002D64B6">
              <w:rPr>
                <w:rFonts w:cs="Arial"/>
                <w:iCs/>
              </w:rPr>
              <w:t>Copenhagen10_NSPC</w:t>
            </w:r>
          </w:p>
        </w:tc>
        <w:tc>
          <w:tcPr>
            <w:tcW w:w="2127" w:type="dxa"/>
            <w:noWrap/>
            <w:hideMark/>
          </w:tcPr>
          <w:p w14:paraId="2CA1231B"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3CCC844C"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1929B904" w14:textId="77777777" w:rsidTr="006D0CD9">
        <w:trPr>
          <w:trHeight w:val="290"/>
        </w:trPr>
        <w:tc>
          <w:tcPr>
            <w:tcW w:w="1413" w:type="dxa"/>
            <w:vMerge/>
            <w:noWrap/>
            <w:hideMark/>
          </w:tcPr>
          <w:p w14:paraId="4097AABF" w14:textId="77777777" w:rsidR="00601601" w:rsidRPr="002D64B6" w:rsidRDefault="00601601" w:rsidP="006D0CD9">
            <w:pPr>
              <w:jc w:val="left"/>
              <w:rPr>
                <w:rFonts w:cs="Arial"/>
                <w:iCs/>
              </w:rPr>
            </w:pPr>
          </w:p>
        </w:tc>
        <w:tc>
          <w:tcPr>
            <w:tcW w:w="2126" w:type="dxa"/>
            <w:noWrap/>
            <w:hideMark/>
          </w:tcPr>
          <w:p w14:paraId="157E28F2" w14:textId="77777777" w:rsidR="00601601" w:rsidRPr="002D64B6" w:rsidRDefault="00601601" w:rsidP="006D0CD9">
            <w:pPr>
              <w:spacing w:before="20" w:after="20"/>
              <w:jc w:val="left"/>
              <w:textAlignment w:val="auto"/>
              <w:rPr>
                <w:rFonts w:cs="Arial"/>
                <w:iCs/>
              </w:rPr>
            </w:pPr>
            <w:r w:rsidRPr="002D64B6">
              <w:rPr>
                <w:rFonts w:cs="Arial"/>
                <w:iCs/>
              </w:rPr>
              <w:t>NSPC1-0-108</w:t>
            </w:r>
          </w:p>
        </w:tc>
        <w:tc>
          <w:tcPr>
            <w:tcW w:w="2126" w:type="dxa"/>
            <w:noWrap/>
            <w:hideMark/>
          </w:tcPr>
          <w:p w14:paraId="23F5914D" w14:textId="77777777" w:rsidR="00601601" w:rsidRPr="002D64B6" w:rsidRDefault="00601601" w:rsidP="006D0CD9">
            <w:pPr>
              <w:spacing w:before="20" w:after="20"/>
              <w:jc w:val="left"/>
              <w:textAlignment w:val="auto"/>
              <w:rPr>
                <w:rFonts w:cs="Arial"/>
                <w:iCs/>
              </w:rPr>
            </w:pPr>
            <w:r w:rsidRPr="002D64B6">
              <w:rPr>
                <w:rFonts w:cs="Arial"/>
                <w:iCs/>
              </w:rPr>
              <w:t>Copenhagen11_NSPC</w:t>
            </w:r>
          </w:p>
        </w:tc>
        <w:tc>
          <w:tcPr>
            <w:tcW w:w="2127" w:type="dxa"/>
            <w:noWrap/>
            <w:hideMark/>
          </w:tcPr>
          <w:p w14:paraId="1ED3F218"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43FB4242"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49E2767F" w14:textId="77777777" w:rsidTr="006D0CD9">
        <w:trPr>
          <w:trHeight w:val="290"/>
        </w:trPr>
        <w:tc>
          <w:tcPr>
            <w:tcW w:w="1413" w:type="dxa"/>
            <w:vMerge/>
            <w:noWrap/>
            <w:hideMark/>
          </w:tcPr>
          <w:p w14:paraId="70AB9C87" w14:textId="77777777" w:rsidR="00601601" w:rsidRPr="002D64B6" w:rsidRDefault="00601601" w:rsidP="006D0CD9">
            <w:pPr>
              <w:jc w:val="left"/>
              <w:rPr>
                <w:rFonts w:cs="Arial"/>
                <w:iCs/>
              </w:rPr>
            </w:pPr>
          </w:p>
        </w:tc>
        <w:tc>
          <w:tcPr>
            <w:tcW w:w="2126" w:type="dxa"/>
            <w:noWrap/>
            <w:hideMark/>
          </w:tcPr>
          <w:p w14:paraId="02A0CB3A" w14:textId="77777777" w:rsidR="00601601" w:rsidRPr="002D64B6" w:rsidRDefault="00601601" w:rsidP="006D0CD9">
            <w:pPr>
              <w:spacing w:before="20" w:after="20"/>
              <w:jc w:val="left"/>
              <w:textAlignment w:val="auto"/>
              <w:rPr>
                <w:rFonts w:cs="Arial"/>
                <w:iCs/>
              </w:rPr>
            </w:pPr>
            <w:r w:rsidRPr="002D64B6">
              <w:rPr>
                <w:rFonts w:cs="Arial"/>
                <w:iCs/>
              </w:rPr>
              <w:t>NSPC1-0-109</w:t>
            </w:r>
          </w:p>
        </w:tc>
        <w:tc>
          <w:tcPr>
            <w:tcW w:w="2126" w:type="dxa"/>
            <w:noWrap/>
            <w:hideMark/>
          </w:tcPr>
          <w:p w14:paraId="6DA11E00" w14:textId="77777777" w:rsidR="00601601" w:rsidRPr="002D64B6" w:rsidRDefault="00601601" w:rsidP="006D0CD9">
            <w:pPr>
              <w:spacing w:before="20" w:after="20"/>
              <w:jc w:val="left"/>
              <w:textAlignment w:val="auto"/>
              <w:rPr>
                <w:rFonts w:cs="Arial"/>
                <w:iCs/>
              </w:rPr>
            </w:pPr>
            <w:r w:rsidRPr="002D64B6">
              <w:rPr>
                <w:rFonts w:cs="Arial"/>
                <w:iCs/>
              </w:rPr>
              <w:t>Copenhagen12_NSPC</w:t>
            </w:r>
          </w:p>
        </w:tc>
        <w:tc>
          <w:tcPr>
            <w:tcW w:w="2127" w:type="dxa"/>
            <w:noWrap/>
            <w:hideMark/>
          </w:tcPr>
          <w:p w14:paraId="5908CD1A"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41B14CF7"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1E852B10" w14:textId="77777777" w:rsidTr="006D0CD9">
        <w:trPr>
          <w:trHeight w:val="290"/>
        </w:trPr>
        <w:tc>
          <w:tcPr>
            <w:tcW w:w="1413" w:type="dxa"/>
            <w:vMerge/>
            <w:noWrap/>
            <w:hideMark/>
          </w:tcPr>
          <w:p w14:paraId="0FE8CD04" w14:textId="77777777" w:rsidR="00601601" w:rsidRPr="002D64B6" w:rsidRDefault="00601601" w:rsidP="006D0CD9">
            <w:pPr>
              <w:jc w:val="left"/>
              <w:rPr>
                <w:rFonts w:cs="Arial"/>
                <w:iCs/>
              </w:rPr>
            </w:pPr>
          </w:p>
        </w:tc>
        <w:tc>
          <w:tcPr>
            <w:tcW w:w="2126" w:type="dxa"/>
            <w:noWrap/>
            <w:hideMark/>
          </w:tcPr>
          <w:p w14:paraId="710DD4FD" w14:textId="77777777" w:rsidR="00601601" w:rsidRPr="002D64B6" w:rsidRDefault="00601601" w:rsidP="006D0CD9">
            <w:pPr>
              <w:spacing w:before="20" w:after="20"/>
              <w:jc w:val="left"/>
              <w:textAlignment w:val="auto"/>
              <w:rPr>
                <w:rFonts w:cs="Arial"/>
                <w:iCs/>
              </w:rPr>
            </w:pPr>
            <w:r w:rsidRPr="002D64B6">
              <w:rPr>
                <w:rFonts w:cs="Arial"/>
                <w:iCs/>
              </w:rPr>
              <w:t>NSPC1-0-11</w:t>
            </w:r>
          </w:p>
        </w:tc>
        <w:tc>
          <w:tcPr>
            <w:tcW w:w="2126" w:type="dxa"/>
            <w:noWrap/>
            <w:hideMark/>
          </w:tcPr>
          <w:p w14:paraId="3AB0D324" w14:textId="77777777" w:rsidR="00601601" w:rsidRPr="002D64B6" w:rsidRDefault="00601601" w:rsidP="006D0CD9">
            <w:pPr>
              <w:spacing w:before="20" w:after="20"/>
              <w:jc w:val="left"/>
              <w:textAlignment w:val="auto"/>
              <w:rPr>
                <w:rFonts w:cs="Arial"/>
                <w:iCs/>
              </w:rPr>
            </w:pPr>
            <w:r w:rsidRPr="002D64B6">
              <w:rPr>
                <w:rFonts w:cs="Arial"/>
                <w:iCs/>
              </w:rPr>
              <w:t>Copenhagen13_NSPC</w:t>
            </w:r>
          </w:p>
        </w:tc>
        <w:tc>
          <w:tcPr>
            <w:tcW w:w="2127" w:type="dxa"/>
            <w:noWrap/>
            <w:hideMark/>
          </w:tcPr>
          <w:p w14:paraId="2CA0CED7"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302BE1E0"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58747BB0" w14:textId="77777777" w:rsidTr="006D0CD9">
        <w:trPr>
          <w:trHeight w:val="290"/>
        </w:trPr>
        <w:tc>
          <w:tcPr>
            <w:tcW w:w="1413" w:type="dxa"/>
            <w:vMerge/>
            <w:noWrap/>
            <w:hideMark/>
          </w:tcPr>
          <w:p w14:paraId="75D1D2BC" w14:textId="77777777" w:rsidR="00601601" w:rsidRPr="002D64B6" w:rsidRDefault="00601601" w:rsidP="006D0CD9">
            <w:pPr>
              <w:jc w:val="left"/>
              <w:rPr>
                <w:rFonts w:cs="Arial"/>
                <w:iCs/>
              </w:rPr>
            </w:pPr>
          </w:p>
        </w:tc>
        <w:tc>
          <w:tcPr>
            <w:tcW w:w="2126" w:type="dxa"/>
            <w:noWrap/>
            <w:hideMark/>
          </w:tcPr>
          <w:p w14:paraId="0D8E72E8" w14:textId="77777777" w:rsidR="00601601" w:rsidRPr="002D64B6" w:rsidRDefault="00601601" w:rsidP="006D0CD9">
            <w:pPr>
              <w:spacing w:before="20" w:after="20"/>
              <w:jc w:val="left"/>
              <w:textAlignment w:val="auto"/>
              <w:rPr>
                <w:rFonts w:cs="Arial"/>
                <w:iCs/>
              </w:rPr>
            </w:pPr>
            <w:r w:rsidRPr="002D64B6">
              <w:rPr>
                <w:rFonts w:cs="Arial"/>
                <w:iCs/>
              </w:rPr>
              <w:t>NSPC1-0-110</w:t>
            </w:r>
          </w:p>
        </w:tc>
        <w:tc>
          <w:tcPr>
            <w:tcW w:w="2126" w:type="dxa"/>
            <w:noWrap/>
            <w:hideMark/>
          </w:tcPr>
          <w:p w14:paraId="2CDAE475" w14:textId="77777777" w:rsidR="00601601" w:rsidRPr="002D64B6" w:rsidRDefault="00601601" w:rsidP="006D0CD9">
            <w:pPr>
              <w:spacing w:before="20" w:after="20"/>
              <w:jc w:val="left"/>
              <w:textAlignment w:val="auto"/>
              <w:rPr>
                <w:rFonts w:cs="Arial"/>
                <w:iCs/>
              </w:rPr>
            </w:pPr>
            <w:r w:rsidRPr="002D64B6">
              <w:rPr>
                <w:rFonts w:cs="Arial"/>
                <w:iCs/>
              </w:rPr>
              <w:t>Copenhagen14_NSPC</w:t>
            </w:r>
          </w:p>
        </w:tc>
        <w:tc>
          <w:tcPr>
            <w:tcW w:w="2127" w:type="dxa"/>
            <w:noWrap/>
            <w:hideMark/>
          </w:tcPr>
          <w:p w14:paraId="647B1C7E"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6200EC42"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4CC88184" w14:textId="77777777" w:rsidTr="006D0CD9">
        <w:trPr>
          <w:trHeight w:val="290"/>
        </w:trPr>
        <w:tc>
          <w:tcPr>
            <w:tcW w:w="1413" w:type="dxa"/>
            <w:vMerge/>
            <w:noWrap/>
            <w:hideMark/>
          </w:tcPr>
          <w:p w14:paraId="07B9F55E" w14:textId="77777777" w:rsidR="00601601" w:rsidRPr="002D64B6" w:rsidRDefault="00601601" w:rsidP="006D0CD9">
            <w:pPr>
              <w:jc w:val="left"/>
              <w:rPr>
                <w:rFonts w:cs="Arial"/>
                <w:iCs/>
              </w:rPr>
            </w:pPr>
          </w:p>
        </w:tc>
        <w:tc>
          <w:tcPr>
            <w:tcW w:w="2126" w:type="dxa"/>
            <w:noWrap/>
            <w:hideMark/>
          </w:tcPr>
          <w:p w14:paraId="0406D63E" w14:textId="77777777" w:rsidR="00601601" w:rsidRPr="002D64B6" w:rsidRDefault="00601601" w:rsidP="006D0CD9">
            <w:pPr>
              <w:spacing w:before="20" w:after="20"/>
              <w:jc w:val="left"/>
              <w:textAlignment w:val="auto"/>
              <w:rPr>
                <w:rFonts w:cs="Arial"/>
                <w:iCs/>
              </w:rPr>
            </w:pPr>
            <w:r w:rsidRPr="002D64B6">
              <w:rPr>
                <w:rFonts w:cs="Arial"/>
                <w:iCs/>
              </w:rPr>
              <w:t>NSPC1-0-111</w:t>
            </w:r>
          </w:p>
        </w:tc>
        <w:tc>
          <w:tcPr>
            <w:tcW w:w="2126" w:type="dxa"/>
            <w:noWrap/>
            <w:hideMark/>
          </w:tcPr>
          <w:p w14:paraId="1555B9C1" w14:textId="77777777" w:rsidR="00601601" w:rsidRPr="002D64B6" w:rsidRDefault="00601601" w:rsidP="006D0CD9">
            <w:pPr>
              <w:spacing w:before="20" w:after="20"/>
              <w:jc w:val="left"/>
              <w:textAlignment w:val="auto"/>
              <w:rPr>
                <w:rFonts w:cs="Arial"/>
                <w:iCs/>
              </w:rPr>
            </w:pPr>
            <w:r w:rsidRPr="002D64B6">
              <w:rPr>
                <w:rFonts w:cs="Arial"/>
                <w:iCs/>
              </w:rPr>
              <w:t>Copenhagen15_NSPC</w:t>
            </w:r>
          </w:p>
        </w:tc>
        <w:tc>
          <w:tcPr>
            <w:tcW w:w="2127" w:type="dxa"/>
            <w:noWrap/>
            <w:hideMark/>
          </w:tcPr>
          <w:p w14:paraId="14C3E18E"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39B0C028"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60D92A69" w14:textId="77777777" w:rsidTr="006D0CD9">
        <w:trPr>
          <w:trHeight w:val="290"/>
        </w:trPr>
        <w:tc>
          <w:tcPr>
            <w:tcW w:w="1413" w:type="dxa"/>
            <w:vMerge/>
            <w:noWrap/>
            <w:hideMark/>
          </w:tcPr>
          <w:p w14:paraId="431D8DA1" w14:textId="77777777" w:rsidR="00601601" w:rsidRPr="002D64B6" w:rsidRDefault="00601601" w:rsidP="006D0CD9">
            <w:pPr>
              <w:jc w:val="left"/>
              <w:rPr>
                <w:rFonts w:cs="Arial"/>
                <w:iCs/>
              </w:rPr>
            </w:pPr>
          </w:p>
        </w:tc>
        <w:tc>
          <w:tcPr>
            <w:tcW w:w="2126" w:type="dxa"/>
            <w:noWrap/>
            <w:hideMark/>
          </w:tcPr>
          <w:p w14:paraId="5FCF29CF" w14:textId="77777777" w:rsidR="00601601" w:rsidRPr="002D64B6" w:rsidRDefault="00601601" w:rsidP="006D0CD9">
            <w:pPr>
              <w:spacing w:before="20" w:after="20"/>
              <w:jc w:val="left"/>
              <w:textAlignment w:val="auto"/>
              <w:rPr>
                <w:rFonts w:cs="Arial"/>
                <w:iCs/>
              </w:rPr>
            </w:pPr>
            <w:r w:rsidRPr="002D64B6">
              <w:rPr>
                <w:rFonts w:cs="Arial"/>
                <w:iCs/>
              </w:rPr>
              <w:t>NSPC1-0-112</w:t>
            </w:r>
          </w:p>
        </w:tc>
        <w:tc>
          <w:tcPr>
            <w:tcW w:w="2126" w:type="dxa"/>
            <w:noWrap/>
            <w:hideMark/>
          </w:tcPr>
          <w:p w14:paraId="2983DF9D" w14:textId="77777777" w:rsidR="00601601" w:rsidRPr="002D64B6" w:rsidRDefault="00601601" w:rsidP="006D0CD9">
            <w:pPr>
              <w:spacing w:before="20" w:after="20"/>
              <w:jc w:val="left"/>
              <w:textAlignment w:val="auto"/>
              <w:rPr>
                <w:rFonts w:cs="Arial"/>
                <w:iCs/>
              </w:rPr>
            </w:pPr>
            <w:r w:rsidRPr="002D64B6">
              <w:rPr>
                <w:rFonts w:cs="Arial"/>
                <w:iCs/>
              </w:rPr>
              <w:t>Copenhagen16_NSPC</w:t>
            </w:r>
          </w:p>
        </w:tc>
        <w:tc>
          <w:tcPr>
            <w:tcW w:w="2127" w:type="dxa"/>
            <w:noWrap/>
            <w:hideMark/>
          </w:tcPr>
          <w:p w14:paraId="432655B6"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30B3127E"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58055666" w14:textId="77777777" w:rsidTr="006D0CD9">
        <w:trPr>
          <w:trHeight w:val="290"/>
        </w:trPr>
        <w:tc>
          <w:tcPr>
            <w:tcW w:w="1413" w:type="dxa"/>
            <w:vMerge/>
            <w:noWrap/>
            <w:hideMark/>
          </w:tcPr>
          <w:p w14:paraId="063CF8A8" w14:textId="77777777" w:rsidR="00601601" w:rsidRPr="002D64B6" w:rsidRDefault="00601601" w:rsidP="006D0CD9">
            <w:pPr>
              <w:jc w:val="left"/>
              <w:rPr>
                <w:rFonts w:cs="Arial"/>
                <w:iCs/>
              </w:rPr>
            </w:pPr>
          </w:p>
        </w:tc>
        <w:tc>
          <w:tcPr>
            <w:tcW w:w="2126" w:type="dxa"/>
            <w:noWrap/>
            <w:hideMark/>
          </w:tcPr>
          <w:p w14:paraId="6C1BF7D5" w14:textId="77777777" w:rsidR="00601601" w:rsidRPr="002D64B6" w:rsidRDefault="00601601" w:rsidP="006D0CD9">
            <w:pPr>
              <w:spacing w:before="20" w:after="20"/>
              <w:jc w:val="left"/>
              <w:textAlignment w:val="auto"/>
              <w:rPr>
                <w:rFonts w:cs="Arial"/>
                <w:iCs/>
              </w:rPr>
            </w:pPr>
            <w:r w:rsidRPr="002D64B6">
              <w:rPr>
                <w:rFonts w:cs="Arial"/>
                <w:iCs/>
              </w:rPr>
              <w:t>NSPC1-0-113</w:t>
            </w:r>
          </w:p>
        </w:tc>
        <w:tc>
          <w:tcPr>
            <w:tcW w:w="2126" w:type="dxa"/>
            <w:noWrap/>
            <w:hideMark/>
          </w:tcPr>
          <w:p w14:paraId="07FF8611" w14:textId="77777777" w:rsidR="00601601" w:rsidRPr="002D64B6" w:rsidRDefault="00601601" w:rsidP="006D0CD9">
            <w:pPr>
              <w:spacing w:before="20" w:after="20"/>
              <w:jc w:val="left"/>
              <w:textAlignment w:val="auto"/>
              <w:rPr>
                <w:rFonts w:cs="Arial"/>
                <w:iCs/>
              </w:rPr>
            </w:pPr>
            <w:r w:rsidRPr="002D64B6">
              <w:rPr>
                <w:rFonts w:cs="Arial"/>
                <w:iCs/>
              </w:rPr>
              <w:t>Copenhagen17_NSPC</w:t>
            </w:r>
          </w:p>
        </w:tc>
        <w:tc>
          <w:tcPr>
            <w:tcW w:w="2127" w:type="dxa"/>
            <w:noWrap/>
            <w:hideMark/>
          </w:tcPr>
          <w:p w14:paraId="70C6EC00"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1A58B430"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r w:rsidR="00601601" w:rsidRPr="002D64B6" w14:paraId="73BE62E6" w14:textId="77777777" w:rsidTr="006D0CD9">
        <w:trPr>
          <w:trHeight w:val="290"/>
        </w:trPr>
        <w:tc>
          <w:tcPr>
            <w:tcW w:w="1413" w:type="dxa"/>
            <w:vMerge/>
            <w:noWrap/>
            <w:hideMark/>
          </w:tcPr>
          <w:p w14:paraId="5FD07366" w14:textId="77777777" w:rsidR="00601601" w:rsidRPr="002D64B6" w:rsidRDefault="00601601" w:rsidP="006D0CD9">
            <w:pPr>
              <w:jc w:val="left"/>
              <w:textAlignment w:val="auto"/>
              <w:rPr>
                <w:rFonts w:cs="Arial"/>
                <w:iCs/>
              </w:rPr>
            </w:pPr>
          </w:p>
        </w:tc>
        <w:tc>
          <w:tcPr>
            <w:tcW w:w="2126" w:type="dxa"/>
            <w:noWrap/>
            <w:hideMark/>
          </w:tcPr>
          <w:p w14:paraId="5AE802EB" w14:textId="77777777" w:rsidR="00601601" w:rsidRPr="002D64B6" w:rsidRDefault="00601601" w:rsidP="006D0CD9">
            <w:pPr>
              <w:spacing w:before="20" w:after="20"/>
              <w:jc w:val="left"/>
              <w:textAlignment w:val="auto"/>
              <w:rPr>
                <w:rFonts w:cs="Arial"/>
                <w:iCs/>
              </w:rPr>
            </w:pPr>
            <w:r w:rsidRPr="002D64B6">
              <w:rPr>
                <w:rFonts w:cs="Arial"/>
                <w:iCs/>
              </w:rPr>
              <w:t>NSPC1-0-114</w:t>
            </w:r>
          </w:p>
        </w:tc>
        <w:tc>
          <w:tcPr>
            <w:tcW w:w="2126" w:type="dxa"/>
            <w:noWrap/>
            <w:hideMark/>
          </w:tcPr>
          <w:p w14:paraId="11C4DCAC" w14:textId="77777777" w:rsidR="00601601" w:rsidRPr="002D64B6" w:rsidRDefault="00601601" w:rsidP="006D0CD9">
            <w:pPr>
              <w:spacing w:before="20" w:after="20"/>
              <w:jc w:val="left"/>
              <w:textAlignment w:val="auto"/>
              <w:rPr>
                <w:rFonts w:cs="Arial"/>
                <w:iCs/>
              </w:rPr>
            </w:pPr>
            <w:r w:rsidRPr="002D64B6">
              <w:rPr>
                <w:rFonts w:cs="Arial"/>
                <w:iCs/>
              </w:rPr>
              <w:t>Copenhagen18_NSPC</w:t>
            </w:r>
          </w:p>
        </w:tc>
        <w:tc>
          <w:tcPr>
            <w:tcW w:w="2127" w:type="dxa"/>
            <w:noWrap/>
            <w:hideMark/>
          </w:tcPr>
          <w:p w14:paraId="48526A28" w14:textId="77777777" w:rsidR="00601601" w:rsidRPr="002D64B6" w:rsidRDefault="00601601" w:rsidP="006D0CD9">
            <w:pPr>
              <w:spacing w:before="20" w:after="20"/>
              <w:jc w:val="left"/>
              <w:textAlignment w:val="auto"/>
              <w:rPr>
                <w:rFonts w:cs="Arial"/>
                <w:iCs/>
              </w:rPr>
            </w:pPr>
            <w:r w:rsidRPr="002D64B6">
              <w:rPr>
                <w:rFonts w:cs="Arial"/>
                <w:iCs/>
              </w:rPr>
              <w:t>Onomondo ApS</w:t>
            </w:r>
          </w:p>
        </w:tc>
        <w:tc>
          <w:tcPr>
            <w:tcW w:w="1837" w:type="dxa"/>
            <w:noWrap/>
            <w:hideMark/>
          </w:tcPr>
          <w:p w14:paraId="1CBF58CD" w14:textId="77777777" w:rsidR="00601601" w:rsidRPr="002D64B6" w:rsidRDefault="00601601" w:rsidP="006D0CD9">
            <w:pPr>
              <w:spacing w:before="20" w:after="20"/>
              <w:jc w:val="left"/>
              <w:textAlignment w:val="auto"/>
              <w:rPr>
                <w:rFonts w:cs="Arial"/>
                <w:iCs/>
              </w:rPr>
            </w:pPr>
            <w:r w:rsidRPr="002D64B6">
              <w:rPr>
                <w:rFonts w:cs="Arial"/>
                <w:iCs/>
              </w:rPr>
              <w:t>10 November 2023</w:t>
            </w:r>
          </w:p>
        </w:tc>
      </w:tr>
    </w:tbl>
    <w:p w14:paraId="69E4F4C2" w14:textId="77777777" w:rsidR="00601601" w:rsidRDefault="00601601" w:rsidP="00601601">
      <w:pPr>
        <w:jc w:val="left"/>
        <w:textAlignment w:val="auto"/>
        <w:rPr>
          <w:rFonts w:cs="Arial"/>
          <w:iCs/>
          <w:lang w:val="es-ES_tradnl"/>
        </w:rPr>
      </w:pPr>
    </w:p>
    <w:p w14:paraId="0F8EA333" w14:textId="77777777" w:rsidR="00601601" w:rsidRPr="009A6DA0" w:rsidRDefault="00601601" w:rsidP="00601601">
      <w:pPr>
        <w:tabs>
          <w:tab w:val="left" w:pos="1800"/>
        </w:tabs>
        <w:spacing w:before="0"/>
        <w:ind w:left="1077" w:hanging="1077"/>
        <w:jc w:val="left"/>
        <w:rPr>
          <w:rFonts w:cs="Arial"/>
          <w:lang w:val="es-ES_tradnl"/>
        </w:rPr>
      </w:pPr>
      <w:r w:rsidRPr="009A6DA0">
        <w:rPr>
          <w:rFonts w:cs="Arial"/>
          <w:lang w:val="es-ES_tradnl"/>
        </w:rPr>
        <w:t>Contact:</w:t>
      </w:r>
    </w:p>
    <w:p w14:paraId="6E17A481" w14:textId="77777777" w:rsidR="00601601" w:rsidRPr="00601601" w:rsidRDefault="00601601" w:rsidP="00601601">
      <w:pPr>
        <w:tabs>
          <w:tab w:val="left" w:pos="1134"/>
        </w:tabs>
        <w:ind w:left="567"/>
        <w:jc w:val="left"/>
        <w:rPr>
          <w:rFonts w:cs="Arial"/>
          <w:lang w:val="en-GB"/>
        </w:rPr>
      </w:pPr>
      <w:r w:rsidRPr="00601601">
        <w:rPr>
          <w:rFonts w:cs="Arial"/>
          <w:lang w:val="en-GB"/>
        </w:rPr>
        <w:t>Agency for Data Supply and Infrastructure</w:t>
      </w:r>
    </w:p>
    <w:p w14:paraId="1C0EE5EC" w14:textId="77777777" w:rsidR="00601601" w:rsidRPr="00601601" w:rsidRDefault="00601601" w:rsidP="00601601">
      <w:pPr>
        <w:tabs>
          <w:tab w:val="left" w:pos="1134"/>
        </w:tabs>
        <w:spacing w:before="0"/>
        <w:ind w:left="567"/>
        <w:jc w:val="left"/>
        <w:rPr>
          <w:rFonts w:cs="Arial"/>
          <w:lang w:val="en-GB"/>
        </w:rPr>
      </w:pPr>
      <w:r w:rsidRPr="00601601">
        <w:rPr>
          <w:rFonts w:cs="Arial"/>
          <w:lang w:val="en-GB"/>
        </w:rPr>
        <w:t>8 Rentemestervej</w:t>
      </w:r>
    </w:p>
    <w:p w14:paraId="0297485C" w14:textId="77777777" w:rsidR="00601601" w:rsidRPr="00601601" w:rsidRDefault="00601601" w:rsidP="00601601">
      <w:pPr>
        <w:tabs>
          <w:tab w:val="left" w:pos="1134"/>
        </w:tabs>
        <w:spacing w:before="0"/>
        <w:ind w:left="567"/>
        <w:jc w:val="left"/>
        <w:rPr>
          <w:rFonts w:cs="Arial"/>
          <w:lang w:val="en-GB"/>
        </w:rPr>
      </w:pPr>
      <w:r w:rsidRPr="00601601">
        <w:rPr>
          <w:rFonts w:cs="Arial"/>
          <w:lang w:val="en-GB"/>
        </w:rPr>
        <w:t>2400 COPENHAGEN NV</w:t>
      </w:r>
    </w:p>
    <w:p w14:paraId="00BF98B0" w14:textId="77777777" w:rsidR="00601601" w:rsidRPr="00601601" w:rsidRDefault="00601601" w:rsidP="00601601">
      <w:pPr>
        <w:tabs>
          <w:tab w:val="left" w:pos="1134"/>
        </w:tabs>
        <w:spacing w:before="0"/>
        <w:ind w:left="567"/>
        <w:jc w:val="left"/>
        <w:rPr>
          <w:rFonts w:cs="Arial"/>
          <w:lang w:val="en-GB"/>
        </w:rPr>
      </w:pPr>
      <w:r w:rsidRPr="00601601">
        <w:rPr>
          <w:rFonts w:cs="Arial"/>
          <w:lang w:val="en-GB"/>
        </w:rPr>
        <w:t>Denmark</w:t>
      </w:r>
    </w:p>
    <w:p w14:paraId="5151524F" w14:textId="77777777" w:rsidR="00601601" w:rsidRPr="00601601" w:rsidRDefault="00601601" w:rsidP="00601601">
      <w:pPr>
        <w:tabs>
          <w:tab w:val="left" w:pos="1134"/>
        </w:tabs>
        <w:spacing w:before="0"/>
        <w:ind w:left="567"/>
        <w:jc w:val="left"/>
        <w:rPr>
          <w:rFonts w:cs="Arial"/>
          <w:lang w:val="en-GB"/>
        </w:rPr>
      </w:pPr>
      <w:r w:rsidRPr="00601601">
        <w:rPr>
          <w:rFonts w:cs="Arial"/>
          <w:lang w:val="en-GB"/>
        </w:rPr>
        <w:t>Tel:</w:t>
      </w:r>
      <w:r w:rsidRPr="00601601">
        <w:rPr>
          <w:rFonts w:cs="Arial"/>
          <w:lang w:val="en-GB"/>
        </w:rPr>
        <w:tab/>
        <w:t xml:space="preserve">+45 7254 5500 </w:t>
      </w:r>
      <w:r w:rsidRPr="00601601">
        <w:rPr>
          <w:rFonts w:cs="Arial"/>
          <w:lang w:val="en-GB"/>
        </w:rPr>
        <w:br/>
        <w:t>E-mail:</w:t>
      </w:r>
      <w:r w:rsidRPr="00601601">
        <w:rPr>
          <w:rFonts w:cs="Arial"/>
          <w:lang w:val="en-GB"/>
        </w:rPr>
        <w:tab/>
        <w:t xml:space="preserve"> tele@sdfi.dk</w:t>
      </w:r>
      <w:r w:rsidRPr="00601601">
        <w:rPr>
          <w:rFonts w:cs="Arial"/>
          <w:lang w:val="en-GB"/>
        </w:rPr>
        <w:br/>
        <w:t>URL:</w:t>
      </w:r>
      <w:r w:rsidRPr="00601601">
        <w:rPr>
          <w:rFonts w:cs="Arial"/>
          <w:lang w:val="en-GB"/>
        </w:rPr>
        <w:tab/>
        <w:t>www.sdfi.dk</w:t>
      </w:r>
    </w:p>
    <w:p w14:paraId="37CF7E48" w14:textId="77777777" w:rsidR="00601601" w:rsidRDefault="00601601" w:rsidP="00601601">
      <w:pPr>
        <w:overflowPunct/>
        <w:autoSpaceDE/>
        <w:autoSpaceDN/>
        <w:adjustRightInd/>
        <w:spacing w:before="0"/>
        <w:jc w:val="left"/>
        <w:textAlignment w:val="auto"/>
        <w:rPr>
          <w:rFonts w:cs="Arial"/>
        </w:rPr>
      </w:pPr>
      <w:r>
        <w:rPr>
          <w:rFonts w:cs="Arial"/>
        </w:rPr>
        <w:br w:type="page"/>
      </w:r>
    </w:p>
    <w:p w14:paraId="2E2C51DF" w14:textId="77777777" w:rsidR="00601601" w:rsidRPr="001A3BE2" w:rsidRDefault="00601601" w:rsidP="00601601">
      <w:pPr>
        <w:tabs>
          <w:tab w:val="left" w:pos="1560"/>
          <w:tab w:val="left" w:pos="2127"/>
        </w:tabs>
        <w:spacing w:before="0"/>
        <w:jc w:val="left"/>
        <w:outlineLvl w:val="3"/>
        <w:rPr>
          <w:rFonts w:cs="Arial"/>
          <w:b/>
          <w:lang w:val="en-GB"/>
        </w:rPr>
      </w:pPr>
      <w:r w:rsidRPr="001A3BE2">
        <w:rPr>
          <w:rFonts w:cs="Arial"/>
          <w:b/>
          <w:lang w:val="en-GB"/>
        </w:rPr>
        <w:lastRenderedPageBreak/>
        <w:t>Morocco (country code +212)</w:t>
      </w:r>
    </w:p>
    <w:p w14:paraId="754D96F3" w14:textId="77777777" w:rsidR="00601601" w:rsidRPr="001A3BE2" w:rsidRDefault="00601601" w:rsidP="00601601">
      <w:pPr>
        <w:tabs>
          <w:tab w:val="left" w:pos="1560"/>
          <w:tab w:val="left" w:pos="2127"/>
        </w:tabs>
        <w:jc w:val="left"/>
        <w:outlineLvl w:val="4"/>
        <w:rPr>
          <w:rFonts w:cs="Arial"/>
          <w:lang w:val="en-GB"/>
        </w:rPr>
      </w:pPr>
      <w:r w:rsidRPr="001A3BE2">
        <w:rPr>
          <w:rFonts w:cs="Arial"/>
          <w:lang w:val="en-GB"/>
        </w:rPr>
        <w:t>Communication of 30.I.2024:</w:t>
      </w:r>
    </w:p>
    <w:p w14:paraId="3CA4D84C" w14:textId="77777777" w:rsidR="00601601" w:rsidRPr="001A3BE2" w:rsidRDefault="00601601" w:rsidP="00601601">
      <w:pPr>
        <w:jc w:val="left"/>
        <w:rPr>
          <w:lang w:val="en-GB"/>
        </w:rPr>
      </w:pPr>
      <w:bookmarkStart w:id="1203" w:name="_Hlk74931543"/>
      <w:r w:rsidRPr="001A3BE2">
        <w:rPr>
          <w:lang w:val="en-GB"/>
        </w:rPr>
        <w:t xml:space="preserve">The </w:t>
      </w:r>
      <w:r w:rsidRPr="00601601">
        <w:rPr>
          <w:i/>
          <w:iCs/>
          <w:lang w:val="en-GB"/>
        </w:rPr>
        <w:t>Agence Nationale de Réglementation des Télécommunications</w:t>
      </w:r>
      <w:r w:rsidRPr="001A3BE2">
        <w:rPr>
          <w:i/>
          <w:iCs/>
          <w:lang w:val="en-GB"/>
        </w:rPr>
        <w:t xml:space="preserve"> (ANRT)</w:t>
      </w:r>
      <w:r w:rsidRPr="001A3BE2">
        <w:rPr>
          <w:lang w:val="en-GB"/>
        </w:rPr>
        <w:t xml:space="preserve">, Rabat, announces the following updates to the national telephone-numbering plan of Morocco. </w:t>
      </w:r>
    </w:p>
    <w:bookmarkEnd w:id="1203"/>
    <w:p w14:paraId="1B0AA45E" w14:textId="77777777" w:rsidR="00601601" w:rsidRPr="001A3BE2" w:rsidRDefault="00601601" w:rsidP="00601601">
      <w:pPr>
        <w:spacing w:before="0"/>
        <w:jc w:val="left"/>
        <w:rPr>
          <w:bCs/>
          <w:lang w:val="en-GB"/>
        </w:rPr>
      </w:pPr>
    </w:p>
    <w:p w14:paraId="02506BF1" w14:textId="77777777" w:rsidR="00601601" w:rsidRPr="001A3BE2" w:rsidRDefault="00601601" w:rsidP="00601601">
      <w:pPr>
        <w:overflowPunct/>
        <w:autoSpaceDE/>
        <w:autoSpaceDN/>
        <w:adjustRightInd/>
        <w:spacing w:before="0"/>
        <w:ind w:left="360"/>
        <w:contextualSpacing/>
        <w:jc w:val="center"/>
        <w:textAlignment w:val="auto"/>
        <w:rPr>
          <w:bCs/>
          <w:i/>
          <w:iCs/>
          <w:lang w:val="en-GB"/>
        </w:rPr>
      </w:pPr>
      <w:r w:rsidRPr="001A3BE2">
        <w:rPr>
          <w:bCs/>
          <w:i/>
          <w:iCs/>
          <w:lang w:val="en-GB"/>
        </w:rPr>
        <w:t xml:space="preserve">Description of introduction of new resource </w:t>
      </w:r>
      <w:r w:rsidRPr="001A3BE2">
        <w:rPr>
          <w:bCs/>
          <w:i/>
          <w:iCs/>
          <w:lang w:val="en-GB"/>
        </w:rPr>
        <w:br/>
        <w:t>for national E.164 numbering plan for country code +212:</w:t>
      </w:r>
    </w:p>
    <w:p w14:paraId="62499C18" w14:textId="77777777" w:rsidR="00601601" w:rsidRPr="001A3BE2" w:rsidRDefault="00601601" w:rsidP="00601601">
      <w:pPr>
        <w:overflowPunct/>
        <w:autoSpaceDE/>
        <w:autoSpaceDN/>
        <w:adjustRightInd/>
        <w:spacing w:before="0"/>
        <w:ind w:left="360"/>
        <w:contextualSpacing/>
        <w:jc w:val="left"/>
        <w:textAlignment w:val="auto"/>
        <w:rPr>
          <w:rFonts w:eastAsia="SimSun"/>
          <w:i/>
          <w:iCs/>
          <w:lang w:val="en-GB" w:eastAsia="zh-CN"/>
        </w:rPr>
      </w:pPr>
    </w:p>
    <w:p w14:paraId="3CF6309E" w14:textId="77777777" w:rsidR="00601601" w:rsidRPr="001A3BE2" w:rsidRDefault="00601601" w:rsidP="00601601">
      <w:pPr>
        <w:numPr>
          <w:ilvl w:val="0"/>
          <w:numId w:val="31"/>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n-GB" w:eastAsia="zh-CN"/>
        </w:rPr>
      </w:pPr>
      <w:r w:rsidRPr="001A3BE2">
        <w:rPr>
          <w:rFonts w:eastAsia="SimSun"/>
          <w:lang w:val="en-GB" w:eastAsia="zh-CN"/>
        </w:rPr>
        <w:t>new NDCs below have recently been introduced as follows:</w:t>
      </w:r>
    </w:p>
    <w:p w14:paraId="4BB3FD75" w14:textId="77777777" w:rsidR="00601601" w:rsidRPr="001A3BE2" w:rsidRDefault="00601601" w:rsidP="00601601">
      <w:pPr>
        <w:spacing w:before="0"/>
        <w:jc w:val="left"/>
        <w:rPr>
          <w:rFonts w:ascii="Arial" w:eastAsia="SimSun" w:hAnsi="Arial"/>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601601" w:rsidRPr="001A3BE2" w14:paraId="1E2655B7" w14:textId="77777777" w:rsidTr="006D0CD9">
        <w:trPr>
          <w:cantSplit/>
          <w:tblHeader/>
        </w:trPr>
        <w:tc>
          <w:tcPr>
            <w:tcW w:w="2250" w:type="dxa"/>
            <w:vMerge w:val="restart"/>
            <w:vAlign w:val="center"/>
          </w:tcPr>
          <w:p w14:paraId="530F4619"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n-GB"/>
              </w:rPr>
            </w:pPr>
            <w:bookmarkStart w:id="1204" w:name="_Hlk88493930"/>
            <w:r w:rsidRPr="001A3BE2">
              <w:rPr>
                <w:rFonts w:eastAsia="SimSun"/>
                <w:i/>
                <w:lang w:val="en-GB"/>
              </w:rPr>
              <w:t xml:space="preserve">NDC (national destination code) </w:t>
            </w:r>
            <w:r w:rsidRPr="001A3BE2">
              <w:rPr>
                <w:rFonts w:eastAsia="SimSun"/>
                <w:i/>
                <w:color w:val="000000"/>
                <w:lang w:val="en-GB"/>
              </w:rPr>
              <w:t>or leading digits of N(S)N (national (significant) number)</w:t>
            </w:r>
          </w:p>
        </w:tc>
        <w:tc>
          <w:tcPr>
            <w:tcW w:w="2340" w:type="dxa"/>
            <w:gridSpan w:val="2"/>
            <w:vAlign w:val="center"/>
          </w:tcPr>
          <w:p w14:paraId="0C0109B2"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1A3BE2">
              <w:rPr>
                <w:rFonts w:eastAsia="SimSun"/>
                <w:i/>
                <w:lang w:val="en-GB"/>
              </w:rPr>
              <w:t xml:space="preserve">N(S)N </w:t>
            </w:r>
            <w:r w:rsidRPr="001A3BE2">
              <w:rPr>
                <w:rFonts w:eastAsia="SimSun"/>
                <w:i/>
                <w:color w:val="000000"/>
                <w:lang w:val="en-GB"/>
              </w:rPr>
              <w:t>number length</w:t>
            </w:r>
          </w:p>
        </w:tc>
        <w:tc>
          <w:tcPr>
            <w:tcW w:w="2700" w:type="dxa"/>
            <w:vMerge w:val="restart"/>
            <w:vAlign w:val="center"/>
          </w:tcPr>
          <w:p w14:paraId="1EDDB8A0"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1A3BE2">
              <w:rPr>
                <w:rFonts w:eastAsia="SimSun"/>
                <w:i/>
                <w:color w:val="000000"/>
                <w:lang w:val="en-GB"/>
              </w:rPr>
              <w:t>Usage of E.164 number</w:t>
            </w:r>
          </w:p>
        </w:tc>
        <w:tc>
          <w:tcPr>
            <w:tcW w:w="2520" w:type="dxa"/>
            <w:vMerge w:val="restart"/>
            <w:tcMar>
              <w:left w:w="85" w:type="dxa"/>
              <w:right w:w="85" w:type="dxa"/>
            </w:tcMar>
            <w:vAlign w:val="center"/>
          </w:tcPr>
          <w:p w14:paraId="3B008620"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1A3BE2">
              <w:rPr>
                <w:rFonts w:eastAsia="SimSun"/>
                <w:i/>
                <w:color w:val="000000"/>
                <w:lang w:val="en-GB"/>
              </w:rPr>
              <w:t>Additional information</w:t>
            </w:r>
          </w:p>
        </w:tc>
      </w:tr>
      <w:tr w:rsidR="00601601" w:rsidRPr="001A3BE2" w14:paraId="5EA36380" w14:textId="77777777" w:rsidTr="006D0CD9">
        <w:trPr>
          <w:cantSplit/>
          <w:tblHeader/>
        </w:trPr>
        <w:tc>
          <w:tcPr>
            <w:tcW w:w="2250" w:type="dxa"/>
            <w:vMerge/>
            <w:vAlign w:val="center"/>
          </w:tcPr>
          <w:p w14:paraId="3FB30A06"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1080" w:type="dxa"/>
            <w:vAlign w:val="center"/>
          </w:tcPr>
          <w:p w14:paraId="52945907"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1A3BE2">
              <w:rPr>
                <w:rFonts w:eastAsia="SimSun"/>
                <w:i/>
                <w:lang w:val="en-GB"/>
              </w:rPr>
              <w:t>Maximum length</w:t>
            </w:r>
          </w:p>
        </w:tc>
        <w:tc>
          <w:tcPr>
            <w:tcW w:w="1260" w:type="dxa"/>
            <w:vAlign w:val="center"/>
          </w:tcPr>
          <w:p w14:paraId="20283B02"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1A3BE2">
              <w:rPr>
                <w:rFonts w:eastAsia="SimSun"/>
                <w:i/>
                <w:color w:val="000000"/>
                <w:lang w:val="en-GB"/>
              </w:rPr>
              <w:t>Minimum length</w:t>
            </w:r>
          </w:p>
        </w:tc>
        <w:tc>
          <w:tcPr>
            <w:tcW w:w="2700" w:type="dxa"/>
            <w:vMerge/>
            <w:vAlign w:val="center"/>
          </w:tcPr>
          <w:p w14:paraId="426C90EC"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2520" w:type="dxa"/>
            <w:vMerge/>
            <w:tcMar>
              <w:left w:w="68" w:type="dxa"/>
              <w:right w:w="68" w:type="dxa"/>
            </w:tcMar>
            <w:vAlign w:val="center"/>
          </w:tcPr>
          <w:p w14:paraId="5A00755D" w14:textId="77777777" w:rsidR="00601601" w:rsidRPr="001A3BE2" w:rsidRDefault="00601601" w:rsidP="006D0CD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r>
      <w:bookmarkEnd w:id="1204"/>
      <w:tr w:rsidR="00601601" w:rsidRPr="001A3BE2" w14:paraId="7DE2A16F" w14:textId="77777777" w:rsidTr="006D0CD9">
        <w:tblPrEx>
          <w:jc w:val="center"/>
        </w:tblPrEx>
        <w:trPr>
          <w:cantSplit/>
          <w:jc w:val="center"/>
        </w:trPr>
        <w:tc>
          <w:tcPr>
            <w:tcW w:w="2250" w:type="dxa"/>
            <w:tcBorders>
              <w:top w:val="single" w:sz="4" w:space="0" w:color="auto"/>
              <w:bottom w:val="single" w:sz="4" w:space="0" w:color="auto"/>
            </w:tcBorders>
          </w:tcPr>
          <w:p w14:paraId="3D2D02DC" w14:textId="77777777" w:rsidR="00601601" w:rsidRPr="001A3BE2" w:rsidRDefault="00601601" w:rsidP="006D0CD9">
            <w:pPr>
              <w:spacing w:after="120"/>
              <w:jc w:val="center"/>
              <w:rPr>
                <w:color w:val="000000"/>
                <w:lang w:val="fr-FR" w:eastAsia="fr-FR"/>
              </w:rPr>
            </w:pPr>
            <w:r w:rsidRPr="001A3BE2">
              <w:rPr>
                <w:color w:val="000000"/>
                <w:lang w:val="fr-FR" w:eastAsia="fr-FR"/>
              </w:rPr>
              <w:t>723</w:t>
            </w:r>
          </w:p>
        </w:tc>
        <w:tc>
          <w:tcPr>
            <w:tcW w:w="1080" w:type="dxa"/>
            <w:tcBorders>
              <w:top w:val="single" w:sz="4" w:space="0" w:color="auto"/>
              <w:bottom w:val="single" w:sz="4" w:space="0" w:color="auto"/>
            </w:tcBorders>
            <w:shd w:val="clear" w:color="auto" w:fill="auto"/>
            <w:vAlign w:val="center"/>
          </w:tcPr>
          <w:p w14:paraId="02D39834" w14:textId="77777777" w:rsidR="00601601" w:rsidRPr="001A3BE2" w:rsidRDefault="00601601" w:rsidP="006D0CD9">
            <w:pPr>
              <w:spacing w:after="120"/>
              <w:jc w:val="center"/>
              <w:rPr>
                <w:color w:val="000000"/>
                <w:lang w:val="fr-FR" w:eastAsia="fr-FR"/>
              </w:rPr>
            </w:pPr>
            <w:r w:rsidRPr="001A3BE2">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0A82B40C" w14:textId="77777777" w:rsidR="00601601" w:rsidRPr="001A3BE2" w:rsidRDefault="00601601" w:rsidP="006D0CD9">
            <w:pPr>
              <w:spacing w:after="120"/>
              <w:jc w:val="center"/>
              <w:rPr>
                <w:color w:val="000000"/>
                <w:lang w:val="fr-FR" w:eastAsia="fr-FR"/>
              </w:rPr>
            </w:pPr>
            <w:r w:rsidRPr="001A3BE2">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341E9D5" w14:textId="77777777" w:rsidR="00601601" w:rsidRPr="001A3BE2" w:rsidRDefault="00601601" w:rsidP="006D0CD9">
            <w:pPr>
              <w:spacing w:after="120"/>
              <w:jc w:val="center"/>
              <w:rPr>
                <w:color w:val="000000"/>
                <w:lang w:val="fr-FR" w:eastAsia="fr-FR"/>
              </w:rPr>
            </w:pPr>
            <w:r w:rsidRPr="001A3BE2">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2B46710" w14:textId="77777777" w:rsidR="00601601" w:rsidRPr="001A3BE2" w:rsidRDefault="00601601" w:rsidP="006D0CD9">
            <w:pPr>
              <w:spacing w:after="120"/>
              <w:jc w:val="left"/>
              <w:rPr>
                <w:color w:val="000000"/>
                <w:lang w:val="fr-FR" w:eastAsia="fr-FR"/>
              </w:rPr>
            </w:pPr>
            <w:r w:rsidRPr="001A3BE2">
              <w:rPr>
                <w:color w:val="000000"/>
                <w:lang w:val="fr-FR" w:eastAsia="fr-FR"/>
              </w:rPr>
              <w:t>Wana Corporate</w:t>
            </w:r>
            <w:r w:rsidRPr="001A3BE2">
              <w:rPr>
                <w:color w:val="000000"/>
                <w:vertAlign w:val="superscript"/>
                <w:lang w:val="fr-FR" w:eastAsia="fr-FR"/>
              </w:rPr>
              <w:t>1</w:t>
            </w:r>
          </w:p>
        </w:tc>
      </w:tr>
      <w:tr w:rsidR="00601601" w:rsidRPr="001A3BE2" w14:paraId="45553721" w14:textId="77777777" w:rsidTr="006D0CD9">
        <w:tblPrEx>
          <w:jc w:val="center"/>
        </w:tblPrEx>
        <w:trPr>
          <w:cantSplit/>
          <w:jc w:val="center"/>
        </w:trPr>
        <w:tc>
          <w:tcPr>
            <w:tcW w:w="2250" w:type="dxa"/>
            <w:tcBorders>
              <w:top w:val="single" w:sz="4" w:space="0" w:color="auto"/>
              <w:bottom w:val="single" w:sz="4" w:space="0" w:color="auto"/>
            </w:tcBorders>
          </w:tcPr>
          <w:p w14:paraId="7A580A3E" w14:textId="77777777" w:rsidR="00601601" w:rsidRPr="001A3BE2" w:rsidRDefault="00601601" w:rsidP="006D0CD9">
            <w:pPr>
              <w:spacing w:after="120"/>
              <w:jc w:val="center"/>
              <w:rPr>
                <w:color w:val="000000"/>
                <w:lang w:val="fr-FR" w:eastAsia="fr-FR"/>
              </w:rPr>
            </w:pPr>
            <w:r w:rsidRPr="001A3BE2">
              <w:rPr>
                <w:color w:val="000000"/>
              </w:rPr>
              <w:t>724</w:t>
            </w:r>
          </w:p>
        </w:tc>
        <w:tc>
          <w:tcPr>
            <w:tcW w:w="1080" w:type="dxa"/>
            <w:tcBorders>
              <w:top w:val="single" w:sz="4" w:space="0" w:color="auto"/>
              <w:bottom w:val="single" w:sz="4" w:space="0" w:color="auto"/>
            </w:tcBorders>
            <w:shd w:val="clear" w:color="auto" w:fill="auto"/>
            <w:vAlign w:val="center"/>
          </w:tcPr>
          <w:p w14:paraId="1E8DF485" w14:textId="77777777" w:rsidR="00601601" w:rsidRPr="001A3BE2" w:rsidRDefault="00601601" w:rsidP="006D0CD9">
            <w:pPr>
              <w:spacing w:after="120"/>
              <w:jc w:val="center"/>
              <w:rPr>
                <w:color w:val="000000"/>
                <w:lang w:val="fr-FR" w:eastAsia="fr-FR"/>
              </w:rPr>
            </w:pPr>
            <w:r w:rsidRPr="001A3BE2">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6EA5FDE" w14:textId="77777777" w:rsidR="00601601" w:rsidRPr="001A3BE2" w:rsidRDefault="00601601" w:rsidP="006D0CD9">
            <w:pPr>
              <w:spacing w:after="120"/>
              <w:jc w:val="center"/>
              <w:rPr>
                <w:color w:val="000000"/>
                <w:lang w:val="fr-FR" w:eastAsia="fr-FR"/>
              </w:rPr>
            </w:pPr>
            <w:r w:rsidRPr="001A3BE2">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86CA16A" w14:textId="77777777" w:rsidR="00601601" w:rsidRPr="001A3BE2" w:rsidRDefault="00601601" w:rsidP="006D0CD9">
            <w:pPr>
              <w:spacing w:after="120"/>
              <w:jc w:val="center"/>
              <w:rPr>
                <w:color w:val="000000"/>
                <w:lang w:val="fr-FR" w:eastAsia="fr-FR"/>
              </w:rPr>
            </w:pPr>
            <w:r w:rsidRPr="001A3BE2">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6A792A36" w14:textId="77777777" w:rsidR="00601601" w:rsidRPr="001A3BE2" w:rsidRDefault="00601601" w:rsidP="006D0CD9">
            <w:pPr>
              <w:spacing w:after="120"/>
              <w:jc w:val="left"/>
              <w:rPr>
                <w:color w:val="000000"/>
                <w:lang w:val="fr-FR" w:eastAsia="fr-FR"/>
              </w:rPr>
            </w:pPr>
            <w:r w:rsidRPr="001A3BE2">
              <w:rPr>
                <w:color w:val="000000"/>
                <w:lang w:val="fr-FR" w:eastAsia="fr-FR"/>
              </w:rPr>
              <w:t>Wana Corporate</w:t>
            </w:r>
          </w:p>
        </w:tc>
      </w:tr>
    </w:tbl>
    <w:p w14:paraId="7130BAD6" w14:textId="77777777" w:rsidR="00601601" w:rsidRPr="001A3BE2" w:rsidRDefault="00601601" w:rsidP="00601601">
      <w:pPr>
        <w:spacing w:before="240"/>
        <w:jc w:val="left"/>
        <w:rPr>
          <w:rFonts w:eastAsia="SimSun"/>
          <w:lang w:val="en-GB" w:eastAsia="zh-CN"/>
        </w:rPr>
      </w:pPr>
      <w:r w:rsidRPr="001A3BE2">
        <w:rPr>
          <w:rFonts w:eastAsia="SimSun"/>
          <w:vertAlign w:val="superscript"/>
          <w:lang w:val="en-GB" w:eastAsia="zh-CN"/>
        </w:rPr>
        <w:t>1</w:t>
      </w:r>
      <w:r w:rsidRPr="001A3BE2">
        <w:rPr>
          <w:rFonts w:eastAsia="SimSun"/>
          <w:lang w:val="en-GB" w:eastAsia="zh-CN"/>
        </w:rPr>
        <w:t xml:space="preserve">: </w:t>
      </w:r>
      <w:r w:rsidRPr="001A3BE2">
        <w:rPr>
          <w:rFonts w:ascii="Arial" w:hAnsi="Arial"/>
          <w:lang w:val="fr-FR"/>
        </w:rPr>
        <w:t>INWI</w:t>
      </w:r>
    </w:p>
    <w:p w14:paraId="757C9960" w14:textId="77777777" w:rsidR="00601601" w:rsidRPr="001A3BE2" w:rsidRDefault="00601601" w:rsidP="00601601">
      <w:pPr>
        <w:spacing w:before="240"/>
        <w:jc w:val="left"/>
        <w:rPr>
          <w:rFonts w:eastAsia="SimSun"/>
          <w:lang w:val="en-GB" w:eastAsia="zh-CN"/>
        </w:rPr>
      </w:pPr>
      <w:r w:rsidRPr="001A3BE2">
        <w:rPr>
          <w:rFonts w:eastAsia="SimSun"/>
          <w:lang w:val="en-GB" w:eastAsia="zh-CN"/>
        </w:rPr>
        <w:t>Contact:</w:t>
      </w:r>
    </w:p>
    <w:p w14:paraId="4814FEF8" w14:textId="77777777" w:rsidR="00601601" w:rsidRPr="001A3BE2" w:rsidRDefault="00601601" w:rsidP="00601601">
      <w:pPr>
        <w:ind w:left="720"/>
        <w:jc w:val="left"/>
        <w:rPr>
          <w:lang w:val="fr-CH"/>
        </w:rPr>
      </w:pPr>
      <w:r w:rsidRPr="001A3BE2">
        <w:rPr>
          <w:lang w:val="fr-CH"/>
        </w:rPr>
        <w:t>Agence Nationale de Réglementation des Télécommunications (ANRT)</w:t>
      </w:r>
    </w:p>
    <w:p w14:paraId="68865D1D" w14:textId="77777777" w:rsidR="00601601" w:rsidRPr="001A3BE2" w:rsidRDefault="00601601" w:rsidP="00601601">
      <w:pPr>
        <w:spacing w:before="0"/>
        <w:ind w:left="720"/>
        <w:jc w:val="left"/>
        <w:rPr>
          <w:rFonts w:eastAsia="SimSun"/>
          <w:lang w:val="fr-CH" w:eastAsia="zh-CN"/>
        </w:rPr>
      </w:pPr>
      <w:r w:rsidRPr="001A3BE2">
        <w:rPr>
          <w:lang w:val="fr-CH"/>
        </w:rPr>
        <w:t>Centre d'affaires</w:t>
      </w:r>
    </w:p>
    <w:p w14:paraId="05AF0664" w14:textId="77777777" w:rsidR="00601601" w:rsidRPr="001A3BE2" w:rsidRDefault="00601601" w:rsidP="00601601">
      <w:pPr>
        <w:spacing w:before="0"/>
        <w:ind w:left="720"/>
        <w:jc w:val="left"/>
        <w:rPr>
          <w:rFonts w:eastAsia="SimSun"/>
          <w:lang w:val="fr-FR" w:eastAsia="zh-CN"/>
        </w:rPr>
      </w:pPr>
      <w:r w:rsidRPr="001A3BE2">
        <w:rPr>
          <w:rFonts w:eastAsia="SimSun"/>
          <w:lang w:val="fr-FR" w:eastAsia="zh-CN"/>
        </w:rPr>
        <w:t>Boulevard Ar-Riad, Hay Riad</w:t>
      </w:r>
    </w:p>
    <w:p w14:paraId="2694F08A" w14:textId="77777777" w:rsidR="00601601" w:rsidRPr="00601601" w:rsidRDefault="00601601" w:rsidP="00601601">
      <w:pPr>
        <w:spacing w:before="0"/>
        <w:ind w:left="720"/>
        <w:jc w:val="left"/>
        <w:rPr>
          <w:rFonts w:eastAsia="SimSun"/>
          <w:lang w:val="it-IT" w:eastAsia="zh-CN"/>
        </w:rPr>
      </w:pPr>
      <w:r w:rsidRPr="00601601">
        <w:rPr>
          <w:rFonts w:eastAsia="SimSun"/>
          <w:lang w:val="it-IT" w:eastAsia="zh-CN"/>
        </w:rPr>
        <w:t>B.P. 2939</w:t>
      </w:r>
    </w:p>
    <w:p w14:paraId="3ADC992D" w14:textId="77777777" w:rsidR="00601601" w:rsidRPr="00601601" w:rsidRDefault="00601601" w:rsidP="00601601">
      <w:pPr>
        <w:spacing w:before="0"/>
        <w:ind w:left="720"/>
        <w:jc w:val="left"/>
        <w:rPr>
          <w:rFonts w:eastAsia="SimSun"/>
          <w:lang w:val="it-IT" w:eastAsia="zh-CN"/>
        </w:rPr>
      </w:pPr>
      <w:r w:rsidRPr="00601601">
        <w:rPr>
          <w:rFonts w:eastAsia="SimSun"/>
          <w:lang w:val="it-IT" w:eastAsia="zh-CN"/>
        </w:rPr>
        <w:t>RABAT 10100</w:t>
      </w:r>
    </w:p>
    <w:p w14:paraId="3BED3248" w14:textId="77777777" w:rsidR="00601601" w:rsidRPr="00601601" w:rsidRDefault="00601601" w:rsidP="00601601">
      <w:pPr>
        <w:spacing w:before="0"/>
        <w:ind w:left="720"/>
        <w:jc w:val="left"/>
        <w:rPr>
          <w:rFonts w:eastAsia="SimSun"/>
          <w:lang w:val="it-IT" w:eastAsia="zh-CN"/>
        </w:rPr>
      </w:pPr>
      <w:r w:rsidRPr="00601601">
        <w:rPr>
          <w:rFonts w:eastAsia="SimSun"/>
          <w:lang w:val="it-IT" w:eastAsia="zh-CN"/>
        </w:rPr>
        <w:t>Morocco</w:t>
      </w:r>
    </w:p>
    <w:p w14:paraId="15AED351" w14:textId="77777777" w:rsidR="00601601" w:rsidRPr="00601601" w:rsidRDefault="00601601" w:rsidP="00601601">
      <w:pPr>
        <w:spacing w:before="0"/>
        <w:ind w:left="720"/>
        <w:jc w:val="left"/>
        <w:rPr>
          <w:rFonts w:eastAsia="SimSun"/>
          <w:lang w:val="it-IT" w:eastAsia="zh-CN"/>
        </w:rPr>
      </w:pPr>
      <w:r w:rsidRPr="00601601">
        <w:rPr>
          <w:rFonts w:eastAsia="SimSun"/>
          <w:lang w:val="it-IT" w:eastAsia="zh-CN"/>
        </w:rPr>
        <w:t xml:space="preserve">Tel:  </w:t>
      </w:r>
      <w:r w:rsidRPr="00601601">
        <w:rPr>
          <w:rFonts w:eastAsia="SimSun"/>
          <w:lang w:val="it-IT" w:eastAsia="zh-CN"/>
        </w:rPr>
        <w:tab/>
        <w:t>+212 5 37 71 85 64</w:t>
      </w:r>
    </w:p>
    <w:p w14:paraId="6EED9820" w14:textId="77777777" w:rsidR="00601601" w:rsidRPr="001A3BE2" w:rsidRDefault="00601601" w:rsidP="00601601">
      <w:pPr>
        <w:spacing w:before="0"/>
        <w:ind w:left="720"/>
        <w:jc w:val="left"/>
        <w:rPr>
          <w:rFonts w:eastAsia="SimSun"/>
          <w:lang w:eastAsia="zh-CN"/>
        </w:rPr>
      </w:pPr>
      <w:r w:rsidRPr="001A3BE2">
        <w:rPr>
          <w:rFonts w:eastAsia="SimSun"/>
          <w:lang w:eastAsia="zh-CN"/>
        </w:rPr>
        <w:t xml:space="preserve">Fax:  </w:t>
      </w:r>
    </w:p>
    <w:p w14:paraId="2BF1EB54" w14:textId="0B139A9A" w:rsidR="00601601" w:rsidRDefault="00601601" w:rsidP="00601601">
      <w:pPr>
        <w:spacing w:before="0"/>
        <w:ind w:left="720"/>
        <w:jc w:val="left"/>
        <w:rPr>
          <w:rFonts w:eastAsia="SimSun"/>
          <w:lang w:eastAsia="zh-CN"/>
        </w:rPr>
      </w:pPr>
      <w:r w:rsidRPr="001A3BE2">
        <w:rPr>
          <w:rFonts w:eastAsia="SimSun"/>
          <w:lang w:eastAsia="zh-CN"/>
        </w:rPr>
        <w:t xml:space="preserve">E-mail: </w:t>
      </w:r>
      <w:r w:rsidRPr="001A3BE2">
        <w:rPr>
          <w:rFonts w:eastAsia="SimSun"/>
          <w:lang w:eastAsia="zh-CN"/>
        </w:rPr>
        <w:tab/>
        <w:t xml:space="preserve">numerotation@anrt.ma </w:t>
      </w:r>
      <w:r>
        <w:rPr>
          <w:rFonts w:eastAsia="SimSun"/>
          <w:lang w:eastAsia="zh-CN"/>
        </w:rPr>
        <w:br/>
      </w:r>
      <w:r w:rsidRPr="001A3BE2">
        <w:rPr>
          <w:rFonts w:eastAsia="SimSun"/>
          <w:lang w:eastAsia="zh-CN"/>
        </w:rPr>
        <w:t xml:space="preserve">URL: </w:t>
      </w:r>
      <w:r w:rsidRPr="001A3BE2">
        <w:rPr>
          <w:rFonts w:eastAsia="SimSun"/>
          <w:lang w:eastAsia="zh-CN"/>
        </w:rPr>
        <w:tab/>
      </w:r>
      <w:r>
        <w:rPr>
          <w:rFonts w:eastAsia="SimSun"/>
          <w:lang w:eastAsia="zh-CN"/>
        </w:rPr>
        <w:tab/>
      </w:r>
      <w:r w:rsidRPr="001A3BE2">
        <w:rPr>
          <w:rFonts w:eastAsia="SimSun"/>
          <w:lang w:eastAsia="zh-CN"/>
        </w:rPr>
        <w:t>www.anrt.ma</w:t>
      </w:r>
    </w:p>
    <w:p w14:paraId="7ADDB7F9" w14:textId="77777777" w:rsidR="00601601" w:rsidRDefault="00601601" w:rsidP="00601601">
      <w:pPr>
        <w:overflowPunct/>
        <w:autoSpaceDE/>
        <w:autoSpaceDN/>
        <w:adjustRightInd/>
        <w:spacing w:before="0"/>
        <w:jc w:val="left"/>
        <w:textAlignment w:val="auto"/>
        <w:rPr>
          <w:rFonts w:eastAsia="SimSun"/>
          <w:lang w:eastAsia="zh-CN"/>
        </w:rPr>
      </w:pPr>
      <w:r>
        <w:rPr>
          <w:rFonts w:eastAsia="SimSun"/>
          <w:lang w:eastAsia="zh-CN"/>
        </w:rPr>
        <w:br w:type="page"/>
      </w:r>
    </w:p>
    <w:p w14:paraId="26E7D015" w14:textId="77777777" w:rsidR="00601601" w:rsidRPr="00471E82" w:rsidRDefault="00601601" w:rsidP="00601601">
      <w:pPr>
        <w:tabs>
          <w:tab w:val="left" w:pos="1560"/>
          <w:tab w:val="left" w:pos="2127"/>
        </w:tabs>
        <w:spacing w:before="0"/>
        <w:jc w:val="left"/>
        <w:outlineLvl w:val="3"/>
        <w:rPr>
          <w:rFonts w:cs="Arial"/>
          <w:b/>
          <w:lang w:val="en-GB"/>
        </w:rPr>
      </w:pPr>
      <w:r w:rsidRPr="00D95B46">
        <w:rPr>
          <w:rFonts w:cs="Arial"/>
          <w:b/>
          <w:lang w:val="en-GB"/>
        </w:rPr>
        <w:lastRenderedPageBreak/>
        <w:t>United Kingdom (country code +44</w:t>
      </w:r>
      <w:r w:rsidRPr="00471E82">
        <w:rPr>
          <w:rFonts w:cs="Arial"/>
          <w:b/>
          <w:lang w:val="en-GB"/>
        </w:rPr>
        <w:t>)</w:t>
      </w:r>
    </w:p>
    <w:p w14:paraId="26267C97" w14:textId="77777777" w:rsidR="00601601" w:rsidRPr="00471E82" w:rsidRDefault="00601601" w:rsidP="00601601">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18.I.2024</w:t>
      </w:r>
      <w:r w:rsidRPr="00471E82">
        <w:rPr>
          <w:rFonts w:cs="Arial"/>
          <w:lang w:val="en-GB"/>
        </w:rPr>
        <w:t>:</w:t>
      </w:r>
    </w:p>
    <w:p w14:paraId="2D8660DB" w14:textId="77777777" w:rsidR="00601601" w:rsidRDefault="00601601" w:rsidP="00601601">
      <w:pPr>
        <w:spacing w:before="0"/>
        <w:jc w:val="left"/>
        <w:rPr>
          <w:rFonts w:cs="Arial"/>
        </w:rPr>
      </w:pPr>
      <w:bookmarkStart w:id="1205" w:name="dtmis_Start"/>
      <w:bookmarkStart w:id="1206" w:name="dtmis_Underskriver"/>
      <w:bookmarkEnd w:id="1205"/>
      <w:bookmarkEnd w:id="1206"/>
      <w:r w:rsidRPr="005F3E95">
        <w:rPr>
          <w:rFonts w:cs="Arial"/>
        </w:rPr>
        <w:t xml:space="preserve">The </w:t>
      </w:r>
      <w:r w:rsidRPr="005F3E95">
        <w:rPr>
          <w:rFonts w:cs="Arial"/>
          <w:i/>
          <w:iCs/>
        </w:rPr>
        <w:t>Office of Communications (Ofcom)</w:t>
      </w:r>
      <w:r w:rsidRPr="005F3E95">
        <w:rPr>
          <w:rFonts w:cs="Arial"/>
        </w:rPr>
        <w:t xml:space="preserve">, London, announces that the </w:t>
      </w:r>
      <w:r w:rsidRPr="00184B43">
        <w:rPr>
          <w:rFonts w:cs="Arial"/>
        </w:rPr>
        <w:t xml:space="preserve">following </w:t>
      </w:r>
      <w:r>
        <w:rPr>
          <w:rFonts w:cs="Arial"/>
        </w:rPr>
        <w:t xml:space="preserve">number ranges for mobile services </w:t>
      </w:r>
      <w:r w:rsidRPr="00184B43">
        <w:rPr>
          <w:rFonts w:cs="Arial"/>
        </w:rPr>
        <w:t>have been allocated to communications providers in the United Kingdom (country code +44)</w:t>
      </w:r>
      <w:r>
        <w:rPr>
          <w:rFonts w:cs="Arial"/>
        </w:rPr>
        <w:t>.</w:t>
      </w:r>
    </w:p>
    <w:p w14:paraId="173E8DA6" w14:textId="77777777" w:rsidR="00601601" w:rsidRDefault="00601601" w:rsidP="00601601">
      <w:pPr>
        <w:spacing w:before="0"/>
        <w:jc w:val="left"/>
        <w:rPr>
          <w:rFonts w:cs="Arial"/>
        </w:rPr>
      </w:pPr>
    </w:p>
    <w:p w14:paraId="55CCD5D9" w14:textId="77777777" w:rsidR="00601601" w:rsidRPr="002C2FD6" w:rsidRDefault="00601601" w:rsidP="00601601">
      <w:pPr>
        <w:spacing w:before="0"/>
        <w:jc w:val="left"/>
        <w:rPr>
          <w:rFonts w:cs="Arial"/>
          <w:lang w:val="en-GB"/>
        </w:rPr>
      </w:pPr>
      <w:r w:rsidRPr="002C2FD6">
        <w:rPr>
          <w:rFonts w:cs="Arial"/>
          <w:lang w:val="en-GB"/>
        </w:rPr>
        <w:t>a. Overview</w:t>
      </w:r>
    </w:p>
    <w:p w14:paraId="2E34B6AE" w14:textId="77777777" w:rsidR="00601601" w:rsidRPr="002C2FD6" w:rsidRDefault="00601601" w:rsidP="00601601">
      <w:pPr>
        <w:jc w:val="left"/>
        <w:rPr>
          <w:rFonts w:cs="Arial"/>
          <w:lang w:val="en-GB"/>
        </w:rPr>
      </w:pPr>
      <w:r w:rsidRPr="002C2FD6">
        <w:rPr>
          <w:rFonts w:cs="Arial"/>
          <w:lang w:val="en-GB"/>
        </w:rPr>
        <w:t xml:space="preserve">The minimum mobile number length (excluding the country code) is </w:t>
      </w:r>
      <w:r w:rsidRPr="002C2FD6">
        <w:rPr>
          <w:rFonts w:cs="Arial"/>
          <w:lang w:val="en-GB"/>
        </w:rPr>
        <w:tab/>
        <w:t>10 digits</w:t>
      </w:r>
    </w:p>
    <w:p w14:paraId="37510AAD" w14:textId="77777777" w:rsidR="00601601" w:rsidRPr="002C2FD6" w:rsidRDefault="00601601" w:rsidP="00601601">
      <w:pPr>
        <w:spacing w:before="0"/>
        <w:jc w:val="left"/>
        <w:rPr>
          <w:rFonts w:cs="Arial"/>
          <w:lang w:val="en-GB"/>
        </w:rPr>
      </w:pPr>
      <w:r w:rsidRPr="002C2FD6">
        <w:rPr>
          <w:rFonts w:cs="Arial"/>
          <w:lang w:val="en-GB"/>
        </w:rPr>
        <w:t xml:space="preserve">The maximum mobile number length (excluding the country code) is </w:t>
      </w:r>
      <w:r w:rsidRPr="002C2FD6">
        <w:rPr>
          <w:rFonts w:cs="Arial"/>
          <w:lang w:val="en-GB"/>
        </w:rPr>
        <w:tab/>
        <w:t>10 digits</w:t>
      </w:r>
    </w:p>
    <w:p w14:paraId="3B13640B" w14:textId="77777777" w:rsidR="00601601" w:rsidRPr="002C2FD6" w:rsidRDefault="00601601" w:rsidP="00601601">
      <w:pPr>
        <w:spacing w:before="0"/>
        <w:jc w:val="left"/>
        <w:rPr>
          <w:rFonts w:cs="Arial"/>
          <w:lang w:val="en-GB"/>
        </w:rPr>
      </w:pPr>
    </w:p>
    <w:p w14:paraId="71F1C1A0" w14:textId="77777777" w:rsidR="00601601" w:rsidRPr="002C2FD6" w:rsidRDefault="00601601" w:rsidP="00601601">
      <w:pPr>
        <w:spacing w:before="0"/>
        <w:jc w:val="left"/>
        <w:rPr>
          <w:rFonts w:cs="Arial"/>
          <w:lang w:val="en-GB"/>
        </w:rPr>
      </w:pPr>
      <w:r w:rsidRPr="002C2FD6">
        <w:rPr>
          <w:rFonts w:cs="Arial"/>
          <w:lang w:val="en-GB"/>
        </w:rPr>
        <w:t>International dialling format for mobile numbers:</w:t>
      </w:r>
    </w:p>
    <w:p w14:paraId="629E09D7" w14:textId="77777777" w:rsidR="00601601" w:rsidRPr="002C2FD6" w:rsidRDefault="00601601" w:rsidP="00601601">
      <w:pPr>
        <w:spacing w:before="0"/>
        <w:jc w:val="left"/>
        <w:rPr>
          <w:rFonts w:cs="Arial"/>
          <w:lang w:val="en-GB"/>
        </w:rPr>
      </w:pPr>
      <w:r w:rsidRPr="002C2FD6">
        <w:rPr>
          <w:rFonts w:cs="Arial"/>
          <w:lang w:val="en-GB"/>
        </w:rPr>
        <w:t>+44 71 XXXX XXXX</w:t>
      </w:r>
    </w:p>
    <w:p w14:paraId="63EC5A8A" w14:textId="77777777" w:rsidR="00601601" w:rsidRPr="002C2FD6" w:rsidRDefault="00601601" w:rsidP="00601601">
      <w:pPr>
        <w:spacing w:before="0"/>
        <w:jc w:val="left"/>
        <w:rPr>
          <w:rFonts w:cs="Arial"/>
          <w:lang w:val="en-GB"/>
        </w:rPr>
      </w:pPr>
      <w:r w:rsidRPr="002C2FD6">
        <w:rPr>
          <w:rFonts w:cs="Arial"/>
          <w:lang w:val="en-GB"/>
        </w:rPr>
        <w:t>+44 72 XXXX XXXX</w:t>
      </w:r>
    </w:p>
    <w:p w14:paraId="7D5A4D60" w14:textId="77777777" w:rsidR="00601601" w:rsidRPr="002C2FD6" w:rsidRDefault="00601601" w:rsidP="00601601">
      <w:pPr>
        <w:spacing w:before="0"/>
        <w:jc w:val="left"/>
        <w:rPr>
          <w:rFonts w:cs="Arial"/>
          <w:lang w:val="en-GB"/>
        </w:rPr>
      </w:pPr>
      <w:r w:rsidRPr="002C2FD6">
        <w:rPr>
          <w:rFonts w:cs="Arial"/>
          <w:lang w:val="en-GB"/>
        </w:rPr>
        <w:t>+44 73 XXXX XXXX</w:t>
      </w:r>
    </w:p>
    <w:p w14:paraId="0C5755A3" w14:textId="77777777" w:rsidR="00601601" w:rsidRPr="002C2FD6" w:rsidRDefault="00601601" w:rsidP="00601601">
      <w:pPr>
        <w:spacing w:before="0"/>
        <w:jc w:val="left"/>
        <w:rPr>
          <w:rFonts w:cs="Arial"/>
          <w:lang w:val="en-GB"/>
        </w:rPr>
      </w:pPr>
      <w:r w:rsidRPr="002C2FD6">
        <w:rPr>
          <w:rFonts w:cs="Arial"/>
          <w:lang w:val="en-GB"/>
        </w:rPr>
        <w:t>+44 74 XXXX XXXX</w:t>
      </w:r>
    </w:p>
    <w:p w14:paraId="0D7D0823" w14:textId="77777777" w:rsidR="00601601" w:rsidRPr="002C2FD6" w:rsidRDefault="00601601" w:rsidP="00601601">
      <w:pPr>
        <w:spacing w:before="0"/>
        <w:jc w:val="left"/>
        <w:rPr>
          <w:rFonts w:cs="Arial"/>
          <w:lang w:val="en-GB"/>
        </w:rPr>
      </w:pPr>
      <w:r w:rsidRPr="002C2FD6">
        <w:rPr>
          <w:rFonts w:cs="Arial"/>
          <w:lang w:val="en-GB"/>
        </w:rPr>
        <w:t>+44 75 XXXX XXXX</w:t>
      </w:r>
    </w:p>
    <w:p w14:paraId="10ADE9DB" w14:textId="77777777" w:rsidR="00601601" w:rsidRPr="002C2FD6" w:rsidRDefault="00601601" w:rsidP="00601601">
      <w:pPr>
        <w:spacing w:before="0"/>
        <w:jc w:val="left"/>
        <w:rPr>
          <w:rFonts w:cs="Arial"/>
          <w:lang w:val="en-GB"/>
        </w:rPr>
      </w:pPr>
      <w:r w:rsidRPr="002C2FD6">
        <w:rPr>
          <w:rFonts w:cs="Arial"/>
          <w:lang w:val="en-GB"/>
        </w:rPr>
        <w:t>+44 77 XXXX XXXX</w:t>
      </w:r>
    </w:p>
    <w:p w14:paraId="7AF12071" w14:textId="77777777" w:rsidR="00601601" w:rsidRPr="002C2FD6" w:rsidRDefault="00601601" w:rsidP="00601601">
      <w:pPr>
        <w:spacing w:before="0"/>
        <w:jc w:val="left"/>
        <w:rPr>
          <w:rFonts w:cs="Arial"/>
          <w:lang w:val="en-GB"/>
        </w:rPr>
      </w:pPr>
      <w:r w:rsidRPr="002C2FD6">
        <w:rPr>
          <w:rFonts w:cs="Arial"/>
          <w:lang w:val="en-GB"/>
        </w:rPr>
        <w:t>+44 78 XXXX XXXX</w:t>
      </w:r>
    </w:p>
    <w:p w14:paraId="0F767D80" w14:textId="77777777" w:rsidR="00601601" w:rsidRPr="002C2FD6" w:rsidRDefault="00601601" w:rsidP="00601601">
      <w:pPr>
        <w:spacing w:before="0"/>
        <w:jc w:val="left"/>
        <w:rPr>
          <w:rFonts w:cs="Arial"/>
          <w:lang w:val="en-GB"/>
        </w:rPr>
      </w:pPr>
      <w:r w:rsidRPr="002C2FD6">
        <w:rPr>
          <w:rFonts w:cs="Arial"/>
          <w:lang w:val="en-GB"/>
        </w:rPr>
        <w:t>+44 79 XXXX XXXX</w:t>
      </w:r>
    </w:p>
    <w:p w14:paraId="4FB94116" w14:textId="77777777" w:rsidR="00601601" w:rsidRPr="00FB3BCB" w:rsidRDefault="00601601" w:rsidP="00601601">
      <w:pPr>
        <w:spacing w:before="0"/>
        <w:jc w:val="left"/>
        <w:rPr>
          <w:rFonts w:cs="Arial"/>
        </w:rPr>
      </w:pPr>
    </w:p>
    <w:p w14:paraId="1102BB91" w14:textId="77777777" w:rsidR="00601601" w:rsidRDefault="00601601" w:rsidP="00601601">
      <w:pPr>
        <w:spacing w:before="0"/>
        <w:jc w:val="left"/>
        <w:rPr>
          <w:rFonts w:cs="Arial"/>
        </w:rPr>
      </w:pPr>
      <w:r w:rsidRPr="00FB3BCB">
        <w:rPr>
          <w:rFonts w:cs="Arial"/>
        </w:rPr>
        <w:t>b. Details</w:t>
      </w:r>
      <w:r>
        <w:rPr>
          <w:rFonts w:cs="Arial"/>
        </w:rPr>
        <w:t xml:space="preserve"> of additional number ranges</w:t>
      </w:r>
    </w:p>
    <w:p w14:paraId="30E26399" w14:textId="77777777" w:rsidR="00601601" w:rsidRPr="00176D9C" w:rsidRDefault="00601601" w:rsidP="00601601">
      <w:pPr>
        <w:spacing w:before="0"/>
        <w:jc w:val="left"/>
        <w:rPr>
          <w:rFonts w:asciiTheme="minorHAnsi" w:hAnsiTheme="minorHAnsi" w:cs="Arial"/>
        </w:rPr>
      </w:pPr>
    </w:p>
    <w:tbl>
      <w:tblPr>
        <w:tblW w:w="9500" w:type="dxa"/>
        <w:tblLook w:val="04A0" w:firstRow="1" w:lastRow="0" w:firstColumn="1" w:lastColumn="0" w:noHBand="0" w:noVBand="1"/>
      </w:tblPr>
      <w:tblGrid>
        <w:gridCol w:w="1435"/>
        <w:gridCol w:w="2970"/>
        <w:gridCol w:w="3595"/>
        <w:gridCol w:w="1500"/>
      </w:tblGrid>
      <w:tr w:rsidR="00601601" w:rsidRPr="00176D9C" w14:paraId="5377B9F4" w14:textId="77777777" w:rsidTr="006D0CD9">
        <w:trPr>
          <w:trHeight w:val="285"/>
          <w:tblHeader/>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3A7B7" w14:textId="77777777" w:rsidR="00601601" w:rsidRPr="00176D9C" w:rsidRDefault="00601601" w:rsidP="006D0CD9">
            <w:pPr>
              <w:spacing w:after="120"/>
              <w:jc w:val="center"/>
              <w:rPr>
                <w:rFonts w:asciiTheme="minorHAnsi" w:hAnsiTheme="minorHAnsi"/>
                <w:b/>
                <w:bCs/>
                <w:color w:val="000000"/>
                <w:lang w:eastAsia="en-GB"/>
              </w:rPr>
            </w:pPr>
            <w:r w:rsidRPr="00176D9C">
              <w:rPr>
                <w:rFonts w:asciiTheme="minorHAnsi" w:hAnsiTheme="minorHAnsi"/>
                <w:b/>
                <w:bCs/>
                <w:color w:val="000000"/>
                <w:lang w:eastAsia="en-GB"/>
              </w:rPr>
              <w:t>Number Block</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25160E18" w14:textId="77777777" w:rsidR="00601601" w:rsidRPr="00176D9C" w:rsidRDefault="00601601" w:rsidP="006D0CD9">
            <w:pPr>
              <w:spacing w:after="120"/>
              <w:jc w:val="center"/>
              <w:rPr>
                <w:rFonts w:asciiTheme="minorHAnsi" w:hAnsiTheme="minorHAnsi"/>
                <w:b/>
                <w:bCs/>
                <w:color w:val="000000"/>
                <w:lang w:eastAsia="en-GB"/>
              </w:rPr>
            </w:pPr>
            <w:r w:rsidRPr="00176D9C">
              <w:rPr>
                <w:rFonts w:asciiTheme="minorHAnsi" w:hAnsiTheme="minorHAnsi"/>
                <w:b/>
                <w:bCs/>
                <w:color w:val="000000"/>
                <w:lang w:eastAsia="en-GB"/>
              </w:rPr>
              <w:t>Communication Provider</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14:paraId="5A2776E0" w14:textId="77777777" w:rsidR="00601601" w:rsidRPr="00176D9C" w:rsidRDefault="00601601" w:rsidP="006D0CD9">
            <w:pPr>
              <w:spacing w:after="120"/>
              <w:jc w:val="center"/>
              <w:rPr>
                <w:rFonts w:asciiTheme="minorHAnsi" w:hAnsiTheme="minorHAnsi"/>
                <w:b/>
                <w:bCs/>
                <w:color w:val="000000"/>
                <w:lang w:eastAsia="en-GB"/>
              </w:rPr>
            </w:pPr>
            <w:r w:rsidRPr="00176D9C">
              <w:rPr>
                <w:rFonts w:asciiTheme="minorHAnsi" w:hAnsiTheme="minorHAnsi"/>
                <w:b/>
                <w:bCs/>
                <w:color w:val="000000"/>
                <w:lang w:eastAsia="en-GB"/>
              </w:rPr>
              <w:t>Number Description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7084625" w14:textId="77777777" w:rsidR="00601601" w:rsidRPr="00176D9C" w:rsidRDefault="00601601" w:rsidP="006D0CD9">
            <w:pPr>
              <w:spacing w:after="120"/>
              <w:jc w:val="center"/>
              <w:rPr>
                <w:rFonts w:asciiTheme="minorHAnsi" w:hAnsiTheme="minorHAnsi"/>
                <w:b/>
                <w:bCs/>
                <w:color w:val="000000"/>
                <w:lang w:eastAsia="en-GB"/>
              </w:rPr>
            </w:pPr>
            <w:r w:rsidRPr="00176D9C">
              <w:rPr>
                <w:rFonts w:asciiTheme="minorHAnsi" w:hAnsiTheme="minorHAnsi"/>
                <w:b/>
                <w:bCs/>
                <w:color w:val="000000"/>
                <w:lang w:eastAsia="en-GB"/>
              </w:rPr>
              <w:t>Allocation Date</w:t>
            </w:r>
          </w:p>
        </w:tc>
      </w:tr>
      <w:tr w:rsidR="00601601" w:rsidRPr="00176D9C" w14:paraId="6E5F1848"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3325AE8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7343 0</w:t>
            </w:r>
          </w:p>
        </w:tc>
        <w:tc>
          <w:tcPr>
            <w:tcW w:w="2970" w:type="dxa"/>
            <w:tcBorders>
              <w:top w:val="nil"/>
              <w:left w:val="nil"/>
              <w:bottom w:val="single" w:sz="4" w:space="0" w:color="auto"/>
              <w:right w:val="single" w:sz="4" w:space="0" w:color="auto"/>
            </w:tcBorders>
            <w:shd w:val="clear" w:color="auto" w:fill="auto"/>
            <w:hideMark/>
          </w:tcPr>
          <w:p w14:paraId="47A5C95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E2AB77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7CD69C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02971780"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5133761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7343 1</w:t>
            </w:r>
          </w:p>
        </w:tc>
        <w:tc>
          <w:tcPr>
            <w:tcW w:w="2970" w:type="dxa"/>
            <w:tcBorders>
              <w:top w:val="nil"/>
              <w:left w:val="nil"/>
              <w:bottom w:val="single" w:sz="4" w:space="0" w:color="auto"/>
              <w:right w:val="single" w:sz="4" w:space="0" w:color="auto"/>
            </w:tcBorders>
            <w:shd w:val="clear" w:color="auto" w:fill="auto"/>
            <w:hideMark/>
          </w:tcPr>
          <w:p w14:paraId="3E456A6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080EDCE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3D3DB00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10E7C9A0"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796D2EE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7343 2</w:t>
            </w:r>
          </w:p>
        </w:tc>
        <w:tc>
          <w:tcPr>
            <w:tcW w:w="2970" w:type="dxa"/>
            <w:tcBorders>
              <w:top w:val="nil"/>
              <w:left w:val="nil"/>
              <w:bottom w:val="single" w:sz="4" w:space="0" w:color="auto"/>
              <w:right w:val="single" w:sz="4" w:space="0" w:color="auto"/>
            </w:tcBorders>
            <w:shd w:val="clear" w:color="auto" w:fill="auto"/>
            <w:hideMark/>
          </w:tcPr>
          <w:p w14:paraId="6CACACC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76E52C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1E6B2E9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4D6E2DD7"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272EC66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7343 3</w:t>
            </w:r>
          </w:p>
        </w:tc>
        <w:tc>
          <w:tcPr>
            <w:tcW w:w="2970" w:type="dxa"/>
            <w:tcBorders>
              <w:top w:val="nil"/>
              <w:left w:val="nil"/>
              <w:bottom w:val="single" w:sz="4" w:space="0" w:color="auto"/>
              <w:right w:val="single" w:sz="4" w:space="0" w:color="auto"/>
            </w:tcBorders>
            <w:shd w:val="clear" w:color="auto" w:fill="auto"/>
            <w:hideMark/>
          </w:tcPr>
          <w:p w14:paraId="487D6D7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0EDDACE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93FBE2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6EBFD761" w14:textId="77777777" w:rsidTr="006D0CD9">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16E164E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7343 4</w:t>
            </w:r>
          </w:p>
        </w:tc>
        <w:tc>
          <w:tcPr>
            <w:tcW w:w="2970" w:type="dxa"/>
            <w:tcBorders>
              <w:top w:val="nil"/>
              <w:left w:val="nil"/>
              <w:bottom w:val="single" w:sz="4" w:space="0" w:color="auto"/>
              <w:right w:val="single" w:sz="4" w:space="0" w:color="auto"/>
            </w:tcBorders>
            <w:shd w:val="clear" w:color="auto" w:fill="auto"/>
            <w:hideMark/>
          </w:tcPr>
          <w:p w14:paraId="5FE7C20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590CADB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67201E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0C55DA8A"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50B6839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7343 5</w:t>
            </w:r>
          </w:p>
        </w:tc>
        <w:tc>
          <w:tcPr>
            <w:tcW w:w="2970" w:type="dxa"/>
            <w:tcBorders>
              <w:top w:val="nil"/>
              <w:left w:val="nil"/>
              <w:bottom w:val="single" w:sz="4" w:space="0" w:color="auto"/>
              <w:right w:val="single" w:sz="4" w:space="0" w:color="auto"/>
            </w:tcBorders>
            <w:shd w:val="clear" w:color="auto" w:fill="auto"/>
            <w:hideMark/>
          </w:tcPr>
          <w:p w14:paraId="04E44D7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457BCA5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390EEAE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55D7C56B" w14:textId="77777777" w:rsidTr="006D0CD9">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54AD8BF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7343 6</w:t>
            </w:r>
          </w:p>
        </w:tc>
        <w:tc>
          <w:tcPr>
            <w:tcW w:w="2970" w:type="dxa"/>
            <w:tcBorders>
              <w:top w:val="nil"/>
              <w:left w:val="nil"/>
              <w:bottom w:val="single" w:sz="4" w:space="0" w:color="auto"/>
              <w:right w:val="single" w:sz="4" w:space="0" w:color="auto"/>
            </w:tcBorders>
            <w:shd w:val="clear" w:color="auto" w:fill="auto"/>
            <w:hideMark/>
          </w:tcPr>
          <w:p w14:paraId="20DF668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56D6D8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20F08F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15AA4F1A"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51BD83F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7343 7</w:t>
            </w:r>
          </w:p>
        </w:tc>
        <w:tc>
          <w:tcPr>
            <w:tcW w:w="2970" w:type="dxa"/>
            <w:tcBorders>
              <w:top w:val="nil"/>
              <w:left w:val="nil"/>
              <w:bottom w:val="single" w:sz="4" w:space="0" w:color="auto"/>
              <w:right w:val="single" w:sz="4" w:space="0" w:color="auto"/>
            </w:tcBorders>
            <w:shd w:val="clear" w:color="auto" w:fill="auto"/>
            <w:hideMark/>
          </w:tcPr>
          <w:p w14:paraId="6E7CA2B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E7B870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3F8AA4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371FB804"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41A946F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7343 8</w:t>
            </w:r>
          </w:p>
        </w:tc>
        <w:tc>
          <w:tcPr>
            <w:tcW w:w="2970" w:type="dxa"/>
            <w:tcBorders>
              <w:top w:val="nil"/>
              <w:left w:val="nil"/>
              <w:bottom w:val="single" w:sz="4" w:space="0" w:color="auto"/>
              <w:right w:val="single" w:sz="4" w:space="0" w:color="auto"/>
            </w:tcBorders>
            <w:shd w:val="clear" w:color="auto" w:fill="auto"/>
            <w:hideMark/>
          </w:tcPr>
          <w:p w14:paraId="1614B6F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3BB186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BA369D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4455CF88"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56E34EA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7343 9</w:t>
            </w:r>
          </w:p>
        </w:tc>
        <w:tc>
          <w:tcPr>
            <w:tcW w:w="2970" w:type="dxa"/>
            <w:tcBorders>
              <w:top w:val="nil"/>
              <w:left w:val="nil"/>
              <w:bottom w:val="single" w:sz="4" w:space="0" w:color="auto"/>
              <w:right w:val="single" w:sz="4" w:space="0" w:color="auto"/>
            </w:tcBorders>
            <w:shd w:val="clear" w:color="auto" w:fill="auto"/>
            <w:hideMark/>
          </w:tcPr>
          <w:p w14:paraId="694DA81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6336A6D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2AB653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31/05/2023</w:t>
            </w:r>
          </w:p>
        </w:tc>
      </w:tr>
      <w:tr w:rsidR="00601601" w:rsidRPr="00176D9C" w14:paraId="44EA91B1"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2B07803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7349 0</w:t>
            </w:r>
          </w:p>
        </w:tc>
        <w:tc>
          <w:tcPr>
            <w:tcW w:w="2970" w:type="dxa"/>
            <w:tcBorders>
              <w:top w:val="nil"/>
              <w:left w:val="nil"/>
              <w:bottom w:val="single" w:sz="4" w:space="0" w:color="auto"/>
              <w:right w:val="single" w:sz="4" w:space="0" w:color="auto"/>
            </w:tcBorders>
            <w:shd w:val="clear" w:color="auto" w:fill="auto"/>
            <w:hideMark/>
          </w:tcPr>
          <w:p w14:paraId="59CF198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912E51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4EBCB7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197FAD6E"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75E402D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7349 1</w:t>
            </w:r>
          </w:p>
        </w:tc>
        <w:tc>
          <w:tcPr>
            <w:tcW w:w="2970" w:type="dxa"/>
            <w:tcBorders>
              <w:top w:val="nil"/>
              <w:left w:val="nil"/>
              <w:bottom w:val="single" w:sz="4" w:space="0" w:color="auto"/>
              <w:right w:val="single" w:sz="4" w:space="0" w:color="auto"/>
            </w:tcBorders>
            <w:shd w:val="clear" w:color="auto" w:fill="auto"/>
            <w:hideMark/>
          </w:tcPr>
          <w:p w14:paraId="474F217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1C3C73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EBD916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30415F0C" w14:textId="77777777" w:rsidTr="006D0CD9">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522D115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7349 2</w:t>
            </w:r>
          </w:p>
        </w:tc>
        <w:tc>
          <w:tcPr>
            <w:tcW w:w="2970" w:type="dxa"/>
            <w:tcBorders>
              <w:top w:val="nil"/>
              <w:left w:val="nil"/>
              <w:bottom w:val="single" w:sz="4" w:space="0" w:color="auto"/>
              <w:right w:val="single" w:sz="4" w:space="0" w:color="auto"/>
            </w:tcBorders>
            <w:shd w:val="clear" w:color="auto" w:fill="auto"/>
            <w:hideMark/>
          </w:tcPr>
          <w:p w14:paraId="25FF92F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8B615C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C6F2DE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5719FFF0" w14:textId="77777777" w:rsidTr="006D0CD9">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56E81E8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7349 3</w:t>
            </w:r>
          </w:p>
        </w:tc>
        <w:tc>
          <w:tcPr>
            <w:tcW w:w="2970" w:type="dxa"/>
            <w:tcBorders>
              <w:top w:val="nil"/>
              <w:left w:val="nil"/>
              <w:bottom w:val="single" w:sz="4" w:space="0" w:color="auto"/>
              <w:right w:val="single" w:sz="4" w:space="0" w:color="auto"/>
            </w:tcBorders>
            <w:shd w:val="clear" w:color="auto" w:fill="auto"/>
            <w:hideMark/>
          </w:tcPr>
          <w:p w14:paraId="21E92D9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985D07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D9A64C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1F172671" w14:textId="77777777" w:rsidTr="006D0CD9">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1B7C709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7349 4</w:t>
            </w:r>
          </w:p>
        </w:tc>
        <w:tc>
          <w:tcPr>
            <w:tcW w:w="2970" w:type="dxa"/>
            <w:tcBorders>
              <w:top w:val="nil"/>
              <w:left w:val="nil"/>
              <w:bottom w:val="single" w:sz="4" w:space="0" w:color="auto"/>
              <w:right w:val="single" w:sz="4" w:space="0" w:color="auto"/>
            </w:tcBorders>
            <w:shd w:val="clear" w:color="auto" w:fill="auto"/>
            <w:hideMark/>
          </w:tcPr>
          <w:p w14:paraId="0FF7C82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FC6CA6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84F8E6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24763D99"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562A7DD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7349 5</w:t>
            </w:r>
          </w:p>
        </w:tc>
        <w:tc>
          <w:tcPr>
            <w:tcW w:w="2970" w:type="dxa"/>
            <w:tcBorders>
              <w:top w:val="nil"/>
              <w:left w:val="nil"/>
              <w:bottom w:val="single" w:sz="4" w:space="0" w:color="auto"/>
              <w:right w:val="single" w:sz="4" w:space="0" w:color="auto"/>
            </w:tcBorders>
            <w:shd w:val="clear" w:color="auto" w:fill="auto"/>
            <w:hideMark/>
          </w:tcPr>
          <w:p w14:paraId="372B65B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6E9326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B3FAA5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2C889B38" w14:textId="77777777" w:rsidTr="006D0CD9">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6725CB5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lastRenderedPageBreak/>
              <w:t>7349 6</w:t>
            </w:r>
          </w:p>
        </w:tc>
        <w:tc>
          <w:tcPr>
            <w:tcW w:w="2970" w:type="dxa"/>
            <w:tcBorders>
              <w:top w:val="nil"/>
              <w:left w:val="nil"/>
              <w:bottom w:val="single" w:sz="4" w:space="0" w:color="auto"/>
              <w:right w:val="single" w:sz="4" w:space="0" w:color="auto"/>
            </w:tcBorders>
            <w:shd w:val="clear" w:color="auto" w:fill="auto"/>
            <w:hideMark/>
          </w:tcPr>
          <w:p w14:paraId="2FF650E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78B4DC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634395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6E087A14"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0FB77A4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7349 7</w:t>
            </w:r>
          </w:p>
        </w:tc>
        <w:tc>
          <w:tcPr>
            <w:tcW w:w="2970" w:type="dxa"/>
            <w:tcBorders>
              <w:top w:val="nil"/>
              <w:left w:val="nil"/>
              <w:bottom w:val="single" w:sz="4" w:space="0" w:color="auto"/>
              <w:right w:val="single" w:sz="4" w:space="0" w:color="auto"/>
            </w:tcBorders>
            <w:shd w:val="clear" w:color="auto" w:fill="auto"/>
            <w:hideMark/>
          </w:tcPr>
          <w:p w14:paraId="0CDBB65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3EEDD5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DADC26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7C1844F7" w14:textId="77777777" w:rsidTr="006D0CD9">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5640511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7349 8</w:t>
            </w:r>
          </w:p>
        </w:tc>
        <w:tc>
          <w:tcPr>
            <w:tcW w:w="2970" w:type="dxa"/>
            <w:tcBorders>
              <w:top w:val="nil"/>
              <w:left w:val="nil"/>
              <w:bottom w:val="single" w:sz="4" w:space="0" w:color="auto"/>
              <w:right w:val="single" w:sz="4" w:space="0" w:color="auto"/>
            </w:tcBorders>
            <w:shd w:val="clear" w:color="auto" w:fill="auto"/>
            <w:hideMark/>
          </w:tcPr>
          <w:p w14:paraId="7C73DB0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3A7CA6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70BD5D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44F1FA00"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4A1AB51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7349 9</w:t>
            </w:r>
          </w:p>
        </w:tc>
        <w:tc>
          <w:tcPr>
            <w:tcW w:w="2970" w:type="dxa"/>
            <w:tcBorders>
              <w:top w:val="nil"/>
              <w:left w:val="nil"/>
              <w:bottom w:val="single" w:sz="4" w:space="0" w:color="auto"/>
              <w:right w:val="single" w:sz="4" w:space="0" w:color="auto"/>
            </w:tcBorders>
            <w:shd w:val="clear" w:color="auto" w:fill="auto"/>
            <w:hideMark/>
          </w:tcPr>
          <w:p w14:paraId="7DA1E27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67A928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7550D7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11A1981C" w14:textId="77777777" w:rsidTr="006D0CD9">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1210AA3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7350 0</w:t>
            </w:r>
          </w:p>
        </w:tc>
        <w:tc>
          <w:tcPr>
            <w:tcW w:w="2970" w:type="dxa"/>
            <w:tcBorders>
              <w:top w:val="nil"/>
              <w:left w:val="nil"/>
              <w:bottom w:val="single" w:sz="4" w:space="0" w:color="auto"/>
              <w:right w:val="single" w:sz="4" w:space="0" w:color="auto"/>
            </w:tcBorders>
            <w:shd w:val="clear" w:color="auto" w:fill="auto"/>
            <w:hideMark/>
          </w:tcPr>
          <w:p w14:paraId="245DEBA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2251A1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466AA5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6229D317"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7F552F1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7350 1</w:t>
            </w:r>
          </w:p>
        </w:tc>
        <w:tc>
          <w:tcPr>
            <w:tcW w:w="2970" w:type="dxa"/>
            <w:tcBorders>
              <w:top w:val="nil"/>
              <w:left w:val="nil"/>
              <w:bottom w:val="single" w:sz="4" w:space="0" w:color="auto"/>
              <w:right w:val="single" w:sz="4" w:space="0" w:color="auto"/>
            </w:tcBorders>
            <w:shd w:val="clear" w:color="auto" w:fill="auto"/>
            <w:hideMark/>
          </w:tcPr>
          <w:p w14:paraId="01FCFCD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17CC2C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A4A5EF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7A36367B"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7993FD6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7350 2</w:t>
            </w:r>
          </w:p>
        </w:tc>
        <w:tc>
          <w:tcPr>
            <w:tcW w:w="2970" w:type="dxa"/>
            <w:tcBorders>
              <w:top w:val="nil"/>
              <w:left w:val="nil"/>
              <w:bottom w:val="single" w:sz="4" w:space="0" w:color="auto"/>
              <w:right w:val="single" w:sz="4" w:space="0" w:color="auto"/>
            </w:tcBorders>
            <w:shd w:val="clear" w:color="auto" w:fill="auto"/>
            <w:hideMark/>
          </w:tcPr>
          <w:p w14:paraId="3D6C854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740AA6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6D666E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014BBE99"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0CD4FDF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7350 3</w:t>
            </w:r>
          </w:p>
        </w:tc>
        <w:tc>
          <w:tcPr>
            <w:tcW w:w="2970" w:type="dxa"/>
            <w:tcBorders>
              <w:top w:val="nil"/>
              <w:left w:val="nil"/>
              <w:bottom w:val="single" w:sz="4" w:space="0" w:color="auto"/>
              <w:right w:val="single" w:sz="4" w:space="0" w:color="auto"/>
            </w:tcBorders>
            <w:shd w:val="clear" w:color="auto" w:fill="auto"/>
            <w:hideMark/>
          </w:tcPr>
          <w:p w14:paraId="62202BD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73FF1D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3B2E7BA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3D0C7DEC" w14:textId="77777777" w:rsidTr="006D0CD9">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51DB94C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7350 4</w:t>
            </w:r>
          </w:p>
        </w:tc>
        <w:tc>
          <w:tcPr>
            <w:tcW w:w="2970" w:type="dxa"/>
            <w:tcBorders>
              <w:top w:val="nil"/>
              <w:left w:val="nil"/>
              <w:bottom w:val="single" w:sz="4" w:space="0" w:color="auto"/>
              <w:right w:val="single" w:sz="4" w:space="0" w:color="auto"/>
            </w:tcBorders>
            <w:shd w:val="clear" w:color="auto" w:fill="auto"/>
            <w:hideMark/>
          </w:tcPr>
          <w:p w14:paraId="6FE75BA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9B4E8C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C5391C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067DC48C" w14:textId="77777777" w:rsidTr="006D0CD9">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23479F8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7350 5</w:t>
            </w:r>
          </w:p>
        </w:tc>
        <w:tc>
          <w:tcPr>
            <w:tcW w:w="2970" w:type="dxa"/>
            <w:tcBorders>
              <w:top w:val="nil"/>
              <w:left w:val="nil"/>
              <w:bottom w:val="single" w:sz="4" w:space="0" w:color="auto"/>
              <w:right w:val="single" w:sz="4" w:space="0" w:color="auto"/>
            </w:tcBorders>
            <w:shd w:val="clear" w:color="auto" w:fill="auto"/>
            <w:hideMark/>
          </w:tcPr>
          <w:p w14:paraId="0DBFBAE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F715CD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B02D3A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08FAD5CD" w14:textId="77777777" w:rsidTr="006D0CD9">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21E9E86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7350 6</w:t>
            </w:r>
          </w:p>
        </w:tc>
        <w:tc>
          <w:tcPr>
            <w:tcW w:w="2970" w:type="dxa"/>
            <w:tcBorders>
              <w:top w:val="nil"/>
              <w:left w:val="nil"/>
              <w:bottom w:val="single" w:sz="4" w:space="0" w:color="auto"/>
              <w:right w:val="single" w:sz="4" w:space="0" w:color="auto"/>
            </w:tcBorders>
            <w:shd w:val="clear" w:color="auto" w:fill="auto"/>
            <w:hideMark/>
          </w:tcPr>
          <w:p w14:paraId="2585A47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302418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89937B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14729B2E"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19E8D20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7350 7</w:t>
            </w:r>
          </w:p>
        </w:tc>
        <w:tc>
          <w:tcPr>
            <w:tcW w:w="2970" w:type="dxa"/>
            <w:tcBorders>
              <w:top w:val="nil"/>
              <w:left w:val="nil"/>
              <w:bottom w:val="single" w:sz="4" w:space="0" w:color="auto"/>
              <w:right w:val="single" w:sz="4" w:space="0" w:color="auto"/>
            </w:tcBorders>
            <w:shd w:val="clear" w:color="auto" w:fill="auto"/>
            <w:hideMark/>
          </w:tcPr>
          <w:p w14:paraId="13CECF2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FEDFF3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865622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348DFFA8"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0BB7EB9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7350 8</w:t>
            </w:r>
          </w:p>
        </w:tc>
        <w:tc>
          <w:tcPr>
            <w:tcW w:w="2970" w:type="dxa"/>
            <w:tcBorders>
              <w:top w:val="nil"/>
              <w:left w:val="nil"/>
              <w:bottom w:val="single" w:sz="4" w:space="0" w:color="auto"/>
              <w:right w:val="single" w:sz="4" w:space="0" w:color="auto"/>
            </w:tcBorders>
            <w:shd w:val="clear" w:color="auto" w:fill="auto"/>
            <w:hideMark/>
          </w:tcPr>
          <w:p w14:paraId="29D6867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5F1E91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C88BB8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5EE9B708"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4695A7E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7350 9</w:t>
            </w:r>
          </w:p>
        </w:tc>
        <w:tc>
          <w:tcPr>
            <w:tcW w:w="2970" w:type="dxa"/>
            <w:tcBorders>
              <w:top w:val="nil"/>
              <w:left w:val="nil"/>
              <w:bottom w:val="single" w:sz="4" w:space="0" w:color="auto"/>
              <w:right w:val="single" w:sz="4" w:space="0" w:color="auto"/>
            </w:tcBorders>
            <w:shd w:val="clear" w:color="auto" w:fill="auto"/>
            <w:hideMark/>
          </w:tcPr>
          <w:p w14:paraId="7657E50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4FACEC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4DC9FC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14/12/2023</w:t>
            </w:r>
          </w:p>
        </w:tc>
      </w:tr>
      <w:tr w:rsidR="00601601" w:rsidRPr="00176D9C" w14:paraId="33A5AA5B"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471F9AC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7351 0</w:t>
            </w:r>
          </w:p>
        </w:tc>
        <w:tc>
          <w:tcPr>
            <w:tcW w:w="2970" w:type="dxa"/>
            <w:tcBorders>
              <w:top w:val="nil"/>
              <w:left w:val="nil"/>
              <w:bottom w:val="single" w:sz="4" w:space="0" w:color="auto"/>
              <w:right w:val="single" w:sz="4" w:space="0" w:color="auto"/>
            </w:tcBorders>
            <w:shd w:val="clear" w:color="auto" w:fill="auto"/>
            <w:hideMark/>
          </w:tcPr>
          <w:p w14:paraId="22819B3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12C351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7FCADD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747BD0F" w14:textId="77777777" w:rsidTr="006D0CD9">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7585472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7351 1</w:t>
            </w:r>
          </w:p>
        </w:tc>
        <w:tc>
          <w:tcPr>
            <w:tcW w:w="2970" w:type="dxa"/>
            <w:tcBorders>
              <w:top w:val="nil"/>
              <w:left w:val="nil"/>
              <w:bottom w:val="single" w:sz="4" w:space="0" w:color="auto"/>
              <w:right w:val="single" w:sz="4" w:space="0" w:color="auto"/>
            </w:tcBorders>
            <w:shd w:val="clear" w:color="auto" w:fill="auto"/>
            <w:hideMark/>
          </w:tcPr>
          <w:p w14:paraId="1507010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8BE3D6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5479C6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2C5A7747" w14:textId="77777777" w:rsidTr="006D0CD9">
        <w:trPr>
          <w:trHeight w:val="359"/>
        </w:trPr>
        <w:tc>
          <w:tcPr>
            <w:tcW w:w="1435" w:type="dxa"/>
            <w:tcBorders>
              <w:top w:val="nil"/>
              <w:left w:val="single" w:sz="4" w:space="0" w:color="auto"/>
              <w:bottom w:val="single" w:sz="4" w:space="0" w:color="auto"/>
              <w:right w:val="single" w:sz="4" w:space="0" w:color="auto"/>
            </w:tcBorders>
            <w:shd w:val="clear" w:color="auto" w:fill="auto"/>
            <w:hideMark/>
          </w:tcPr>
          <w:p w14:paraId="462CD7A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7351 2</w:t>
            </w:r>
          </w:p>
        </w:tc>
        <w:tc>
          <w:tcPr>
            <w:tcW w:w="2970" w:type="dxa"/>
            <w:tcBorders>
              <w:top w:val="nil"/>
              <w:left w:val="nil"/>
              <w:bottom w:val="single" w:sz="4" w:space="0" w:color="auto"/>
              <w:right w:val="single" w:sz="4" w:space="0" w:color="auto"/>
            </w:tcBorders>
            <w:shd w:val="clear" w:color="auto" w:fill="auto"/>
            <w:hideMark/>
          </w:tcPr>
          <w:p w14:paraId="41599DB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6039DD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3CA20D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7BB5C64C"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259EA7D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7351 3</w:t>
            </w:r>
          </w:p>
        </w:tc>
        <w:tc>
          <w:tcPr>
            <w:tcW w:w="2970" w:type="dxa"/>
            <w:tcBorders>
              <w:top w:val="nil"/>
              <w:left w:val="nil"/>
              <w:bottom w:val="single" w:sz="4" w:space="0" w:color="auto"/>
              <w:right w:val="single" w:sz="4" w:space="0" w:color="auto"/>
            </w:tcBorders>
            <w:shd w:val="clear" w:color="auto" w:fill="auto"/>
            <w:hideMark/>
          </w:tcPr>
          <w:p w14:paraId="529A0D7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B04768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545395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E4EE8EE" w14:textId="77777777" w:rsidTr="006D0CD9">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0785500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7351 4</w:t>
            </w:r>
          </w:p>
        </w:tc>
        <w:tc>
          <w:tcPr>
            <w:tcW w:w="2970" w:type="dxa"/>
            <w:tcBorders>
              <w:top w:val="nil"/>
              <w:left w:val="nil"/>
              <w:bottom w:val="single" w:sz="4" w:space="0" w:color="auto"/>
              <w:right w:val="single" w:sz="4" w:space="0" w:color="auto"/>
            </w:tcBorders>
            <w:shd w:val="clear" w:color="auto" w:fill="auto"/>
            <w:hideMark/>
          </w:tcPr>
          <w:p w14:paraId="205B6D6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E814BA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14139A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40CFEC1B" w14:textId="77777777" w:rsidTr="006D0CD9">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644AE42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7351 5</w:t>
            </w:r>
          </w:p>
        </w:tc>
        <w:tc>
          <w:tcPr>
            <w:tcW w:w="2970" w:type="dxa"/>
            <w:tcBorders>
              <w:top w:val="nil"/>
              <w:left w:val="nil"/>
              <w:bottom w:val="single" w:sz="4" w:space="0" w:color="auto"/>
              <w:right w:val="single" w:sz="4" w:space="0" w:color="auto"/>
            </w:tcBorders>
            <w:shd w:val="clear" w:color="auto" w:fill="auto"/>
            <w:hideMark/>
          </w:tcPr>
          <w:p w14:paraId="281E8E9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751376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1C86B7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965B340" w14:textId="77777777" w:rsidTr="006D0CD9">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03A197E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7351 6</w:t>
            </w:r>
          </w:p>
        </w:tc>
        <w:tc>
          <w:tcPr>
            <w:tcW w:w="2970" w:type="dxa"/>
            <w:tcBorders>
              <w:top w:val="nil"/>
              <w:left w:val="nil"/>
              <w:bottom w:val="single" w:sz="4" w:space="0" w:color="auto"/>
              <w:right w:val="single" w:sz="4" w:space="0" w:color="auto"/>
            </w:tcBorders>
            <w:shd w:val="clear" w:color="auto" w:fill="auto"/>
            <w:hideMark/>
          </w:tcPr>
          <w:p w14:paraId="694D7FC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D2C406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5B0597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B08FCED"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2D9A89D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7351 7</w:t>
            </w:r>
          </w:p>
        </w:tc>
        <w:tc>
          <w:tcPr>
            <w:tcW w:w="2970" w:type="dxa"/>
            <w:tcBorders>
              <w:top w:val="nil"/>
              <w:left w:val="nil"/>
              <w:bottom w:val="single" w:sz="4" w:space="0" w:color="auto"/>
              <w:right w:val="single" w:sz="4" w:space="0" w:color="auto"/>
            </w:tcBorders>
            <w:shd w:val="clear" w:color="auto" w:fill="auto"/>
            <w:hideMark/>
          </w:tcPr>
          <w:p w14:paraId="1CA71D6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21EDA0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49ECC1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390464F4" w14:textId="77777777" w:rsidTr="006D0CD9">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02DBF72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7351 8</w:t>
            </w:r>
          </w:p>
        </w:tc>
        <w:tc>
          <w:tcPr>
            <w:tcW w:w="2970" w:type="dxa"/>
            <w:tcBorders>
              <w:top w:val="nil"/>
              <w:left w:val="nil"/>
              <w:bottom w:val="single" w:sz="4" w:space="0" w:color="auto"/>
              <w:right w:val="single" w:sz="4" w:space="0" w:color="auto"/>
            </w:tcBorders>
            <w:shd w:val="clear" w:color="auto" w:fill="auto"/>
            <w:hideMark/>
          </w:tcPr>
          <w:p w14:paraId="4BA4571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AAE371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88387F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0F649EB3" w14:textId="77777777" w:rsidTr="006D0CD9">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78A1A40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7351 9</w:t>
            </w:r>
          </w:p>
        </w:tc>
        <w:tc>
          <w:tcPr>
            <w:tcW w:w="2970" w:type="dxa"/>
            <w:tcBorders>
              <w:top w:val="nil"/>
              <w:left w:val="nil"/>
              <w:bottom w:val="single" w:sz="4" w:space="0" w:color="auto"/>
              <w:right w:val="single" w:sz="4" w:space="0" w:color="auto"/>
            </w:tcBorders>
            <w:shd w:val="clear" w:color="auto" w:fill="auto"/>
            <w:hideMark/>
          </w:tcPr>
          <w:p w14:paraId="6C1E940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C20E71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54F545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29301AFA" w14:textId="77777777" w:rsidTr="006D0CD9">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2228F8D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7352 0</w:t>
            </w:r>
          </w:p>
        </w:tc>
        <w:tc>
          <w:tcPr>
            <w:tcW w:w="2970" w:type="dxa"/>
            <w:tcBorders>
              <w:top w:val="nil"/>
              <w:left w:val="nil"/>
              <w:bottom w:val="single" w:sz="4" w:space="0" w:color="auto"/>
              <w:right w:val="single" w:sz="4" w:space="0" w:color="auto"/>
            </w:tcBorders>
            <w:shd w:val="clear" w:color="auto" w:fill="auto"/>
            <w:hideMark/>
          </w:tcPr>
          <w:p w14:paraId="18E02D3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B32BB1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1441539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0E27503" w14:textId="77777777" w:rsidTr="006D0CD9">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3587A3D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7352 1</w:t>
            </w:r>
          </w:p>
        </w:tc>
        <w:tc>
          <w:tcPr>
            <w:tcW w:w="2970" w:type="dxa"/>
            <w:tcBorders>
              <w:top w:val="nil"/>
              <w:left w:val="nil"/>
              <w:bottom w:val="single" w:sz="4" w:space="0" w:color="auto"/>
              <w:right w:val="single" w:sz="4" w:space="0" w:color="auto"/>
            </w:tcBorders>
            <w:shd w:val="clear" w:color="auto" w:fill="auto"/>
            <w:hideMark/>
          </w:tcPr>
          <w:p w14:paraId="2FA6343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62E278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3AE4D9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81E71CD" w14:textId="77777777" w:rsidTr="006D0CD9">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1AAFDCE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lastRenderedPageBreak/>
              <w:t>7352 2</w:t>
            </w:r>
          </w:p>
        </w:tc>
        <w:tc>
          <w:tcPr>
            <w:tcW w:w="2970" w:type="dxa"/>
            <w:tcBorders>
              <w:top w:val="nil"/>
              <w:left w:val="nil"/>
              <w:bottom w:val="single" w:sz="4" w:space="0" w:color="auto"/>
              <w:right w:val="single" w:sz="4" w:space="0" w:color="auto"/>
            </w:tcBorders>
            <w:shd w:val="clear" w:color="auto" w:fill="auto"/>
            <w:hideMark/>
          </w:tcPr>
          <w:p w14:paraId="67BADB4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67AACE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B46D9C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5ACF0F8" w14:textId="77777777" w:rsidTr="006D0CD9">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2300A7A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7352 3</w:t>
            </w:r>
          </w:p>
        </w:tc>
        <w:tc>
          <w:tcPr>
            <w:tcW w:w="2970" w:type="dxa"/>
            <w:tcBorders>
              <w:top w:val="nil"/>
              <w:left w:val="nil"/>
              <w:bottom w:val="single" w:sz="4" w:space="0" w:color="auto"/>
              <w:right w:val="single" w:sz="4" w:space="0" w:color="auto"/>
            </w:tcBorders>
            <w:shd w:val="clear" w:color="auto" w:fill="auto"/>
            <w:hideMark/>
          </w:tcPr>
          <w:p w14:paraId="6B2BA36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4279C8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EAD9EA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205D61E" w14:textId="77777777" w:rsidTr="006D0CD9">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36A534D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7352 4</w:t>
            </w:r>
          </w:p>
        </w:tc>
        <w:tc>
          <w:tcPr>
            <w:tcW w:w="2970" w:type="dxa"/>
            <w:tcBorders>
              <w:top w:val="nil"/>
              <w:left w:val="nil"/>
              <w:bottom w:val="single" w:sz="4" w:space="0" w:color="auto"/>
              <w:right w:val="single" w:sz="4" w:space="0" w:color="auto"/>
            </w:tcBorders>
            <w:shd w:val="clear" w:color="auto" w:fill="auto"/>
            <w:hideMark/>
          </w:tcPr>
          <w:p w14:paraId="7AE8A7F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A7FBD3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18AB9C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0288CE1C" w14:textId="77777777" w:rsidTr="006D0CD9">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14F41A0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7352 5</w:t>
            </w:r>
          </w:p>
        </w:tc>
        <w:tc>
          <w:tcPr>
            <w:tcW w:w="2970" w:type="dxa"/>
            <w:tcBorders>
              <w:top w:val="nil"/>
              <w:left w:val="nil"/>
              <w:bottom w:val="single" w:sz="4" w:space="0" w:color="auto"/>
              <w:right w:val="single" w:sz="4" w:space="0" w:color="auto"/>
            </w:tcBorders>
            <w:shd w:val="clear" w:color="auto" w:fill="auto"/>
            <w:hideMark/>
          </w:tcPr>
          <w:p w14:paraId="73979CA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A61237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1B9A1E4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6F9888A" w14:textId="77777777" w:rsidTr="006D0CD9">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5557B7C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7352 6</w:t>
            </w:r>
          </w:p>
        </w:tc>
        <w:tc>
          <w:tcPr>
            <w:tcW w:w="2970" w:type="dxa"/>
            <w:tcBorders>
              <w:top w:val="nil"/>
              <w:left w:val="nil"/>
              <w:bottom w:val="single" w:sz="4" w:space="0" w:color="auto"/>
              <w:right w:val="single" w:sz="4" w:space="0" w:color="auto"/>
            </w:tcBorders>
            <w:shd w:val="clear" w:color="auto" w:fill="auto"/>
            <w:hideMark/>
          </w:tcPr>
          <w:p w14:paraId="213127B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5CD04E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541C39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378E9E62" w14:textId="77777777" w:rsidTr="006D0CD9">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3DF80CA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7352 7</w:t>
            </w:r>
          </w:p>
        </w:tc>
        <w:tc>
          <w:tcPr>
            <w:tcW w:w="2970" w:type="dxa"/>
            <w:tcBorders>
              <w:top w:val="nil"/>
              <w:left w:val="nil"/>
              <w:bottom w:val="single" w:sz="4" w:space="0" w:color="auto"/>
              <w:right w:val="single" w:sz="4" w:space="0" w:color="auto"/>
            </w:tcBorders>
            <w:shd w:val="clear" w:color="auto" w:fill="auto"/>
            <w:hideMark/>
          </w:tcPr>
          <w:p w14:paraId="700AE39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CCA388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4E6712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3EA0F023" w14:textId="77777777" w:rsidTr="006D0CD9">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755EF38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7352 8</w:t>
            </w:r>
          </w:p>
        </w:tc>
        <w:tc>
          <w:tcPr>
            <w:tcW w:w="2970" w:type="dxa"/>
            <w:tcBorders>
              <w:top w:val="nil"/>
              <w:left w:val="nil"/>
              <w:bottom w:val="single" w:sz="4" w:space="0" w:color="auto"/>
              <w:right w:val="single" w:sz="4" w:space="0" w:color="auto"/>
            </w:tcBorders>
            <w:shd w:val="clear" w:color="auto" w:fill="auto"/>
            <w:hideMark/>
          </w:tcPr>
          <w:p w14:paraId="56B2AC9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F94B9A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7A34BD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287F1EC" w14:textId="77777777" w:rsidTr="006D0CD9">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3F294CA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7352 9</w:t>
            </w:r>
          </w:p>
        </w:tc>
        <w:tc>
          <w:tcPr>
            <w:tcW w:w="2970" w:type="dxa"/>
            <w:tcBorders>
              <w:top w:val="nil"/>
              <w:left w:val="nil"/>
              <w:bottom w:val="single" w:sz="4" w:space="0" w:color="auto"/>
              <w:right w:val="single" w:sz="4" w:space="0" w:color="auto"/>
            </w:tcBorders>
            <w:shd w:val="clear" w:color="auto" w:fill="auto"/>
            <w:hideMark/>
          </w:tcPr>
          <w:p w14:paraId="2E6F5A2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0E21A5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D19D18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FEF8EFC" w14:textId="77777777" w:rsidTr="006D0CD9">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1458D3D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7353 0</w:t>
            </w:r>
          </w:p>
        </w:tc>
        <w:tc>
          <w:tcPr>
            <w:tcW w:w="2970" w:type="dxa"/>
            <w:tcBorders>
              <w:top w:val="nil"/>
              <w:left w:val="nil"/>
              <w:bottom w:val="single" w:sz="4" w:space="0" w:color="auto"/>
              <w:right w:val="single" w:sz="4" w:space="0" w:color="auto"/>
            </w:tcBorders>
            <w:shd w:val="clear" w:color="auto" w:fill="auto"/>
            <w:hideMark/>
          </w:tcPr>
          <w:p w14:paraId="2EC472B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170CCF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1F74D3D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00E58971" w14:textId="77777777" w:rsidTr="006D0CD9">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044D360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7353 1</w:t>
            </w:r>
          </w:p>
        </w:tc>
        <w:tc>
          <w:tcPr>
            <w:tcW w:w="2970" w:type="dxa"/>
            <w:tcBorders>
              <w:top w:val="nil"/>
              <w:left w:val="nil"/>
              <w:bottom w:val="single" w:sz="4" w:space="0" w:color="auto"/>
              <w:right w:val="single" w:sz="4" w:space="0" w:color="auto"/>
            </w:tcBorders>
            <w:shd w:val="clear" w:color="auto" w:fill="auto"/>
            <w:hideMark/>
          </w:tcPr>
          <w:p w14:paraId="211DCA1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EDF76C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DDC8BA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BA89E82" w14:textId="77777777" w:rsidTr="006D0CD9">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00D6616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7353 2</w:t>
            </w:r>
          </w:p>
        </w:tc>
        <w:tc>
          <w:tcPr>
            <w:tcW w:w="2970" w:type="dxa"/>
            <w:tcBorders>
              <w:top w:val="nil"/>
              <w:left w:val="nil"/>
              <w:bottom w:val="single" w:sz="4" w:space="0" w:color="auto"/>
              <w:right w:val="single" w:sz="4" w:space="0" w:color="auto"/>
            </w:tcBorders>
            <w:shd w:val="clear" w:color="auto" w:fill="auto"/>
            <w:hideMark/>
          </w:tcPr>
          <w:p w14:paraId="3B62C25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6C5A15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6CB2DC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0508A9E9" w14:textId="77777777" w:rsidTr="006D0CD9">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3ED5D27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7353 3</w:t>
            </w:r>
          </w:p>
        </w:tc>
        <w:tc>
          <w:tcPr>
            <w:tcW w:w="2970" w:type="dxa"/>
            <w:tcBorders>
              <w:top w:val="nil"/>
              <w:left w:val="nil"/>
              <w:bottom w:val="single" w:sz="4" w:space="0" w:color="auto"/>
              <w:right w:val="single" w:sz="4" w:space="0" w:color="auto"/>
            </w:tcBorders>
            <w:shd w:val="clear" w:color="auto" w:fill="auto"/>
            <w:hideMark/>
          </w:tcPr>
          <w:p w14:paraId="2BF7249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342E7F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78CA541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2F48BDF9" w14:textId="77777777" w:rsidTr="006D0CD9">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386B01E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7353 4</w:t>
            </w:r>
          </w:p>
        </w:tc>
        <w:tc>
          <w:tcPr>
            <w:tcW w:w="2970" w:type="dxa"/>
            <w:tcBorders>
              <w:top w:val="nil"/>
              <w:left w:val="nil"/>
              <w:bottom w:val="single" w:sz="4" w:space="0" w:color="auto"/>
              <w:right w:val="single" w:sz="4" w:space="0" w:color="auto"/>
            </w:tcBorders>
            <w:shd w:val="clear" w:color="auto" w:fill="auto"/>
            <w:hideMark/>
          </w:tcPr>
          <w:p w14:paraId="7C35900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DE244F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C7C800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62263B5C" w14:textId="77777777" w:rsidTr="006D0CD9">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14ACD81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7353 5</w:t>
            </w:r>
          </w:p>
        </w:tc>
        <w:tc>
          <w:tcPr>
            <w:tcW w:w="2970" w:type="dxa"/>
            <w:tcBorders>
              <w:top w:val="nil"/>
              <w:left w:val="nil"/>
              <w:bottom w:val="single" w:sz="4" w:space="0" w:color="auto"/>
              <w:right w:val="single" w:sz="4" w:space="0" w:color="auto"/>
            </w:tcBorders>
            <w:shd w:val="clear" w:color="auto" w:fill="auto"/>
            <w:hideMark/>
          </w:tcPr>
          <w:p w14:paraId="45EAD401"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CD4088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D58C91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4274291A" w14:textId="77777777" w:rsidTr="006D0CD9">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6FC01C6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7353 6</w:t>
            </w:r>
          </w:p>
        </w:tc>
        <w:tc>
          <w:tcPr>
            <w:tcW w:w="2970" w:type="dxa"/>
            <w:tcBorders>
              <w:top w:val="nil"/>
              <w:left w:val="nil"/>
              <w:bottom w:val="single" w:sz="4" w:space="0" w:color="auto"/>
              <w:right w:val="single" w:sz="4" w:space="0" w:color="auto"/>
            </w:tcBorders>
            <w:shd w:val="clear" w:color="auto" w:fill="auto"/>
            <w:hideMark/>
          </w:tcPr>
          <w:p w14:paraId="380D748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73D31C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1AC1A28"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585F969D" w14:textId="77777777" w:rsidTr="006D0CD9">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7D59A99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7353 7</w:t>
            </w:r>
          </w:p>
        </w:tc>
        <w:tc>
          <w:tcPr>
            <w:tcW w:w="2970" w:type="dxa"/>
            <w:tcBorders>
              <w:top w:val="nil"/>
              <w:left w:val="nil"/>
              <w:bottom w:val="single" w:sz="4" w:space="0" w:color="auto"/>
              <w:right w:val="single" w:sz="4" w:space="0" w:color="auto"/>
            </w:tcBorders>
            <w:shd w:val="clear" w:color="auto" w:fill="auto"/>
            <w:hideMark/>
          </w:tcPr>
          <w:p w14:paraId="73CC840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7F145B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E0CB3E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47C3EE2A" w14:textId="77777777" w:rsidTr="006D0CD9">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6621E71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7353 8</w:t>
            </w:r>
          </w:p>
        </w:tc>
        <w:tc>
          <w:tcPr>
            <w:tcW w:w="2970" w:type="dxa"/>
            <w:tcBorders>
              <w:top w:val="nil"/>
              <w:left w:val="nil"/>
              <w:bottom w:val="single" w:sz="4" w:space="0" w:color="auto"/>
              <w:right w:val="single" w:sz="4" w:space="0" w:color="auto"/>
            </w:tcBorders>
            <w:shd w:val="clear" w:color="auto" w:fill="auto"/>
            <w:hideMark/>
          </w:tcPr>
          <w:p w14:paraId="3DAC3AD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3596AB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8600C4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2D0F0459" w14:textId="77777777" w:rsidTr="006D0CD9">
        <w:trPr>
          <w:trHeight w:val="422"/>
        </w:trPr>
        <w:tc>
          <w:tcPr>
            <w:tcW w:w="1435" w:type="dxa"/>
            <w:tcBorders>
              <w:top w:val="nil"/>
              <w:left w:val="single" w:sz="4" w:space="0" w:color="auto"/>
              <w:bottom w:val="single" w:sz="4" w:space="0" w:color="auto"/>
              <w:right w:val="single" w:sz="4" w:space="0" w:color="auto"/>
            </w:tcBorders>
            <w:shd w:val="clear" w:color="auto" w:fill="auto"/>
            <w:hideMark/>
          </w:tcPr>
          <w:p w14:paraId="42948A1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7353 9</w:t>
            </w:r>
          </w:p>
        </w:tc>
        <w:tc>
          <w:tcPr>
            <w:tcW w:w="2970" w:type="dxa"/>
            <w:tcBorders>
              <w:top w:val="nil"/>
              <w:left w:val="nil"/>
              <w:bottom w:val="single" w:sz="4" w:space="0" w:color="auto"/>
              <w:right w:val="single" w:sz="4" w:space="0" w:color="auto"/>
            </w:tcBorders>
            <w:shd w:val="clear" w:color="auto" w:fill="auto"/>
            <w:hideMark/>
          </w:tcPr>
          <w:p w14:paraId="57825D1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F3AE35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12FAD0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30/11/2023</w:t>
            </w:r>
          </w:p>
        </w:tc>
      </w:tr>
      <w:tr w:rsidR="00601601" w:rsidRPr="00176D9C" w14:paraId="2EB197F7" w14:textId="77777777" w:rsidTr="006D0CD9">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3426936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7356 6</w:t>
            </w:r>
          </w:p>
        </w:tc>
        <w:tc>
          <w:tcPr>
            <w:tcW w:w="2970" w:type="dxa"/>
            <w:tcBorders>
              <w:top w:val="nil"/>
              <w:left w:val="nil"/>
              <w:bottom w:val="single" w:sz="4" w:space="0" w:color="auto"/>
              <w:right w:val="single" w:sz="4" w:space="0" w:color="auto"/>
            </w:tcBorders>
            <w:shd w:val="clear" w:color="auto" w:fill="auto"/>
            <w:hideMark/>
          </w:tcPr>
          <w:p w14:paraId="46F11AA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WIRELESS LOGIC LIMITED</w:t>
            </w:r>
          </w:p>
        </w:tc>
        <w:tc>
          <w:tcPr>
            <w:tcW w:w="3595" w:type="dxa"/>
            <w:tcBorders>
              <w:top w:val="nil"/>
              <w:left w:val="nil"/>
              <w:bottom w:val="single" w:sz="4" w:space="0" w:color="auto"/>
              <w:right w:val="single" w:sz="4" w:space="0" w:color="auto"/>
            </w:tcBorders>
            <w:shd w:val="clear" w:color="auto" w:fill="auto"/>
            <w:hideMark/>
          </w:tcPr>
          <w:p w14:paraId="2A9747E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08AEA30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05/04/2023</w:t>
            </w:r>
          </w:p>
        </w:tc>
      </w:tr>
      <w:tr w:rsidR="00601601" w:rsidRPr="00176D9C" w14:paraId="1F4E1D90"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6E1FB6B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7364 4</w:t>
            </w:r>
          </w:p>
        </w:tc>
        <w:tc>
          <w:tcPr>
            <w:tcW w:w="2970" w:type="dxa"/>
            <w:tcBorders>
              <w:top w:val="nil"/>
              <w:left w:val="nil"/>
              <w:bottom w:val="single" w:sz="4" w:space="0" w:color="auto"/>
              <w:right w:val="single" w:sz="4" w:space="0" w:color="auto"/>
            </w:tcBorders>
            <w:shd w:val="clear" w:color="auto" w:fill="auto"/>
            <w:hideMark/>
          </w:tcPr>
          <w:p w14:paraId="51B0ADF1" w14:textId="77777777" w:rsidR="00601601" w:rsidRPr="00601601" w:rsidRDefault="00601601" w:rsidP="006D0CD9">
            <w:pPr>
              <w:spacing w:before="20" w:after="20"/>
              <w:jc w:val="left"/>
              <w:rPr>
                <w:rFonts w:asciiTheme="minorHAnsi" w:hAnsiTheme="minorHAnsi"/>
                <w:color w:val="000000"/>
                <w:lang w:val="fr-CH" w:eastAsia="en-GB"/>
              </w:rPr>
            </w:pPr>
            <w:r w:rsidRPr="00601601">
              <w:rPr>
                <w:rFonts w:asciiTheme="minorHAnsi" w:hAnsiTheme="minorHAnsi"/>
                <w:color w:val="000000"/>
                <w:lang w:val="fr-CH" w:eastAsia="en-GB"/>
              </w:rPr>
              <w:t>CIRCLES MVNE International B.V.</w:t>
            </w:r>
          </w:p>
        </w:tc>
        <w:tc>
          <w:tcPr>
            <w:tcW w:w="3595" w:type="dxa"/>
            <w:tcBorders>
              <w:top w:val="nil"/>
              <w:left w:val="nil"/>
              <w:bottom w:val="single" w:sz="4" w:space="0" w:color="auto"/>
              <w:right w:val="single" w:sz="4" w:space="0" w:color="auto"/>
            </w:tcBorders>
            <w:shd w:val="clear" w:color="auto" w:fill="auto"/>
            <w:hideMark/>
          </w:tcPr>
          <w:p w14:paraId="020DEA5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AE2F14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31/07/2023</w:t>
            </w:r>
          </w:p>
        </w:tc>
      </w:tr>
      <w:tr w:rsidR="00601601" w:rsidRPr="00176D9C" w14:paraId="6475FF27" w14:textId="77777777" w:rsidTr="006D0CD9">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12D0EAB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7369 1</w:t>
            </w:r>
          </w:p>
        </w:tc>
        <w:tc>
          <w:tcPr>
            <w:tcW w:w="2970" w:type="dxa"/>
            <w:tcBorders>
              <w:top w:val="nil"/>
              <w:left w:val="nil"/>
              <w:bottom w:val="single" w:sz="4" w:space="0" w:color="auto"/>
              <w:right w:val="single" w:sz="4" w:space="0" w:color="auto"/>
            </w:tcBorders>
            <w:shd w:val="clear" w:color="auto" w:fill="auto"/>
            <w:hideMark/>
          </w:tcPr>
          <w:p w14:paraId="73C93A4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Telet Research (N.I.) Limited</w:t>
            </w:r>
          </w:p>
        </w:tc>
        <w:tc>
          <w:tcPr>
            <w:tcW w:w="3595" w:type="dxa"/>
            <w:tcBorders>
              <w:top w:val="nil"/>
              <w:left w:val="nil"/>
              <w:bottom w:val="single" w:sz="4" w:space="0" w:color="auto"/>
              <w:right w:val="single" w:sz="4" w:space="0" w:color="auto"/>
            </w:tcBorders>
            <w:shd w:val="clear" w:color="auto" w:fill="auto"/>
            <w:hideMark/>
          </w:tcPr>
          <w:p w14:paraId="09CEBBA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B0185C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08/02/2023</w:t>
            </w:r>
          </w:p>
        </w:tc>
      </w:tr>
      <w:tr w:rsidR="00601601" w:rsidRPr="00176D9C" w14:paraId="566433D3" w14:textId="77777777" w:rsidTr="006D0CD9">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1DCA6F8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7369 7</w:t>
            </w:r>
          </w:p>
        </w:tc>
        <w:tc>
          <w:tcPr>
            <w:tcW w:w="2970" w:type="dxa"/>
            <w:tcBorders>
              <w:top w:val="nil"/>
              <w:left w:val="nil"/>
              <w:bottom w:val="single" w:sz="4" w:space="0" w:color="auto"/>
              <w:right w:val="single" w:sz="4" w:space="0" w:color="auto"/>
            </w:tcBorders>
            <w:shd w:val="clear" w:color="auto" w:fill="auto"/>
            <w:hideMark/>
          </w:tcPr>
          <w:p w14:paraId="7A25919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WAVE MOBILE LTD</w:t>
            </w:r>
          </w:p>
        </w:tc>
        <w:tc>
          <w:tcPr>
            <w:tcW w:w="3595" w:type="dxa"/>
            <w:tcBorders>
              <w:top w:val="nil"/>
              <w:left w:val="nil"/>
              <w:bottom w:val="single" w:sz="4" w:space="0" w:color="auto"/>
              <w:right w:val="single" w:sz="4" w:space="0" w:color="auto"/>
            </w:tcBorders>
            <w:shd w:val="clear" w:color="auto" w:fill="auto"/>
            <w:hideMark/>
          </w:tcPr>
          <w:p w14:paraId="0E5032B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35B75C7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10/01/2024</w:t>
            </w:r>
          </w:p>
        </w:tc>
      </w:tr>
      <w:tr w:rsidR="00601601" w:rsidRPr="00176D9C" w14:paraId="480166F9" w14:textId="77777777" w:rsidTr="006D0CD9">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5D250EA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7408 0</w:t>
            </w:r>
          </w:p>
        </w:tc>
        <w:tc>
          <w:tcPr>
            <w:tcW w:w="2970" w:type="dxa"/>
            <w:tcBorders>
              <w:top w:val="nil"/>
              <w:left w:val="nil"/>
              <w:bottom w:val="single" w:sz="4" w:space="0" w:color="auto"/>
              <w:right w:val="single" w:sz="4" w:space="0" w:color="auto"/>
            </w:tcBorders>
            <w:shd w:val="clear" w:color="auto" w:fill="auto"/>
            <w:hideMark/>
          </w:tcPr>
          <w:p w14:paraId="71AEFC5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6112BAB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691F219"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0E4FFD64" w14:textId="77777777" w:rsidTr="006D0CD9">
        <w:trPr>
          <w:trHeight w:val="296"/>
        </w:trPr>
        <w:tc>
          <w:tcPr>
            <w:tcW w:w="1435" w:type="dxa"/>
            <w:tcBorders>
              <w:top w:val="nil"/>
              <w:left w:val="single" w:sz="4" w:space="0" w:color="auto"/>
              <w:bottom w:val="single" w:sz="4" w:space="0" w:color="auto"/>
              <w:right w:val="single" w:sz="4" w:space="0" w:color="auto"/>
            </w:tcBorders>
            <w:shd w:val="clear" w:color="auto" w:fill="auto"/>
            <w:hideMark/>
          </w:tcPr>
          <w:p w14:paraId="78D839A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7408 1</w:t>
            </w:r>
          </w:p>
        </w:tc>
        <w:tc>
          <w:tcPr>
            <w:tcW w:w="2970" w:type="dxa"/>
            <w:tcBorders>
              <w:top w:val="nil"/>
              <w:left w:val="nil"/>
              <w:bottom w:val="single" w:sz="4" w:space="0" w:color="auto"/>
              <w:right w:val="single" w:sz="4" w:space="0" w:color="auto"/>
            </w:tcBorders>
            <w:shd w:val="clear" w:color="auto" w:fill="auto"/>
            <w:hideMark/>
          </w:tcPr>
          <w:p w14:paraId="1A284AF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16D04E9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06358B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26D75258" w14:textId="77777777" w:rsidTr="006D0CD9">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2DB897A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7408 2</w:t>
            </w:r>
          </w:p>
        </w:tc>
        <w:tc>
          <w:tcPr>
            <w:tcW w:w="2970" w:type="dxa"/>
            <w:tcBorders>
              <w:top w:val="nil"/>
              <w:left w:val="nil"/>
              <w:bottom w:val="single" w:sz="4" w:space="0" w:color="auto"/>
              <w:right w:val="single" w:sz="4" w:space="0" w:color="auto"/>
            </w:tcBorders>
            <w:shd w:val="clear" w:color="auto" w:fill="auto"/>
            <w:hideMark/>
          </w:tcPr>
          <w:p w14:paraId="1D9FCA73"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1626684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5A7A749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0B772601" w14:textId="77777777" w:rsidTr="006D0CD9">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2D7EC81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7408 6</w:t>
            </w:r>
          </w:p>
        </w:tc>
        <w:tc>
          <w:tcPr>
            <w:tcW w:w="2970" w:type="dxa"/>
            <w:tcBorders>
              <w:top w:val="nil"/>
              <w:left w:val="nil"/>
              <w:bottom w:val="single" w:sz="4" w:space="0" w:color="auto"/>
              <w:right w:val="single" w:sz="4" w:space="0" w:color="auto"/>
            </w:tcBorders>
            <w:shd w:val="clear" w:color="auto" w:fill="auto"/>
            <w:hideMark/>
          </w:tcPr>
          <w:p w14:paraId="73D0120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10512676"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143D371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3CA4A286" w14:textId="77777777" w:rsidTr="006D0CD9">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74F9B420"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lastRenderedPageBreak/>
              <w:t>7408 8</w:t>
            </w:r>
          </w:p>
        </w:tc>
        <w:tc>
          <w:tcPr>
            <w:tcW w:w="2970" w:type="dxa"/>
            <w:tcBorders>
              <w:top w:val="nil"/>
              <w:left w:val="nil"/>
              <w:bottom w:val="single" w:sz="4" w:space="0" w:color="auto"/>
              <w:right w:val="single" w:sz="4" w:space="0" w:color="auto"/>
            </w:tcBorders>
            <w:shd w:val="clear" w:color="auto" w:fill="auto"/>
            <w:hideMark/>
          </w:tcPr>
          <w:p w14:paraId="2A801F9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1047E5E7"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314B9BC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0D18488C" w14:textId="77777777" w:rsidTr="006D0CD9">
        <w:trPr>
          <w:trHeight w:val="296"/>
        </w:trPr>
        <w:tc>
          <w:tcPr>
            <w:tcW w:w="1435" w:type="dxa"/>
            <w:tcBorders>
              <w:top w:val="nil"/>
              <w:left w:val="single" w:sz="4" w:space="0" w:color="auto"/>
              <w:bottom w:val="single" w:sz="4" w:space="0" w:color="auto"/>
              <w:right w:val="single" w:sz="4" w:space="0" w:color="auto"/>
            </w:tcBorders>
            <w:shd w:val="clear" w:color="auto" w:fill="auto"/>
            <w:hideMark/>
          </w:tcPr>
          <w:p w14:paraId="12FBB81D"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7408 9</w:t>
            </w:r>
          </w:p>
        </w:tc>
        <w:tc>
          <w:tcPr>
            <w:tcW w:w="2970" w:type="dxa"/>
            <w:tcBorders>
              <w:top w:val="nil"/>
              <w:left w:val="nil"/>
              <w:bottom w:val="single" w:sz="4" w:space="0" w:color="auto"/>
              <w:right w:val="single" w:sz="4" w:space="0" w:color="auto"/>
            </w:tcBorders>
            <w:shd w:val="clear" w:color="auto" w:fill="auto"/>
            <w:hideMark/>
          </w:tcPr>
          <w:p w14:paraId="5DD2E44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7E8D983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191671C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1A39F674" w14:textId="77777777" w:rsidTr="006D0CD9">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77A3E77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7417 8</w:t>
            </w:r>
          </w:p>
        </w:tc>
        <w:tc>
          <w:tcPr>
            <w:tcW w:w="2970" w:type="dxa"/>
            <w:tcBorders>
              <w:top w:val="nil"/>
              <w:left w:val="nil"/>
              <w:bottom w:val="single" w:sz="4" w:space="0" w:color="auto"/>
              <w:right w:val="single" w:sz="4" w:space="0" w:color="auto"/>
            </w:tcBorders>
            <w:shd w:val="clear" w:color="auto" w:fill="auto"/>
            <w:hideMark/>
          </w:tcPr>
          <w:p w14:paraId="65F4B54C"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77DC0D6E"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4FFC399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6C0D2845" w14:textId="77777777" w:rsidTr="006D0CD9">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3CB0742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7559 4</w:t>
            </w:r>
          </w:p>
        </w:tc>
        <w:tc>
          <w:tcPr>
            <w:tcW w:w="2970" w:type="dxa"/>
            <w:tcBorders>
              <w:top w:val="nil"/>
              <w:left w:val="nil"/>
              <w:bottom w:val="single" w:sz="4" w:space="0" w:color="auto"/>
              <w:right w:val="single" w:sz="4" w:space="0" w:color="auto"/>
            </w:tcBorders>
            <w:shd w:val="clear" w:color="auto" w:fill="auto"/>
            <w:hideMark/>
          </w:tcPr>
          <w:p w14:paraId="5864652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1E89DF2A"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2A431F1B"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r w:rsidR="00601601" w:rsidRPr="00176D9C" w14:paraId="6F85806D" w14:textId="77777777" w:rsidTr="006D0CD9">
        <w:trPr>
          <w:trHeight w:val="314"/>
        </w:trPr>
        <w:tc>
          <w:tcPr>
            <w:tcW w:w="1435" w:type="dxa"/>
            <w:tcBorders>
              <w:top w:val="nil"/>
              <w:left w:val="single" w:sz="4" w:space="0" w:color="auto"/>
              <w:bottom w:val="single" w:sz="4" w:space="0" w:color="auto"/>
              <w:right w:val="single" w:sz="4" w:space="0" w:color="auto"/>
            </w:tcBorders>
            <w:shd w:val="clear" w:color="auto" w:fill="auto"/>
            <w:hideMark/>
          </w:tcPr>
          <w:p w14:paraId="4FCEDA9F"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7978 8</w:t>
            </w:r>
          </w:p>
        </w:tc>
        <w:tc>
          <w:tcPr>
            <w:tcW w:w="2970" w:type="dxa"/>
            <w:tcBorders>
              <w:top w:val="nil"/>
              <w:left w:val="nil"/>
              <w:bottom w:val="single" w:sz="4" w:space="0" w:color="auto"/>
              <w:right w:val="single" w:sz="4" w:space="0" w:color="auto"/>
            </w:tcBorders>
            <w:shd w:val="clear" w:color="auto" w:fill="auto"/>
            <w:hideMark/>
          </w:tcPr>
          <w:p w14:paraId="4DA5F3D5"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728805B2"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S7 Radiopaging and Mobile number - Mobile Numbers (071-075 and 077-079)</w:t>
            </w:r>
          </w:p>
        </w:tc>
        <w:tc>
          <w:tcPr>
            <w:tcW w:w="1500" w:type="dxa"/>
            <w:tcBorders>
              <w:top w:val="nil"/>
              <w:left w:val="nil"/>
              <w:bottom w:val="single" w:sz="4" w:space="0" w:color="auto"/>
              <w:right w:val="single" w:sz="4" w:space="0" w:color="auto"/>
            </w:tcBorders>
            <w:shd w:val="clear" w:color="auto" w:fill="auto"/>
            <w:hideMark/>
          </w:tcPr>
          <w:p w14:paraId="674F7D44" w14:textId="77777777" w:rsidR="00601601" w:rsidRPr="00176D9C" w:rsidRDefault="00601601" w:rsidP="006D0CD9">
            <w:pPr>
              <w:spacing w:before="20" w:after="20"/>
              <w:jc w:val="left"/>
              <w:rPr>
                <w:rFonts w:asciiTheme="minorHAnsi" w:hAnsiTheme="minorHAnsi"/>
                <w:color w:val="000000"/>
                <w:lang w:eastAsia="en-GB"/>
              </w:rPr>
            </w:pPr>
            <w:r w:rsidRPr="00176D9C">
              <w:rPr>
                <w:rFonts w:asciiTheme="minorHAnsi" w:hAnsiTheme="minorHAnsi"/>
                <w:color w:val="000000"/>
                <w:lang w:eastAsia="en-GB"/>
              </w:rPr>
              <w:t>18/07/2023</w:t>
            </w:r>
          </w:p>
        </w:tc>
      </w:tr>
    </w:tbl>
    <w:p w14:paraId="6F9CD6EC" w14:textId="77777777" w:rsidR="00601601" w:rsidRPr="00F73CE2" w:rsidRDefault="00601601" w:rsidP="00601601">
      <w:pPr>
        <w:tabs>
          <w:tab w:val="left" w:pos="1800"/>
        </w:tabs>
        <w:spacing w:before="240"/>
        <w:ind w:left="1080" w:hanging="1080"/>
        <w:jc w:val="left"/>
        <w:rPr>
          <w:rFonts w:cs="Arial"/>
          <w:lang w:val="en-GB"/>
        </w:rPr>
      </w:pPr>
      <w:r w:rsidRPr="00F73CE2">
        <w:rPr>
          <w:rFonts w:cs="Arial"/>
          <w:lang w:val="en-GB"/>
        </w:rPr>
        <w:t>Contact:</w:t>
      </w:r>
    </w:p>
    <w:p w14:paraId="6EEE095A" w14:textId="77777777" w:rsidR="00601601" w:rsidRPr="00F73CE2" w:rsidRDefault="00601601" w:rsidP="00601601">
      <w:pPr>
        <w:ind w:left="720"/>
        <w:jc w:val="left"/>
        <w:rPr>
          <w:rStyle w:val="Hyperlink"/>
          <w:rFonts w:cs="Arial"/>
          <w:color w:val="000000" w:themeColor="text1"/>
        </w:rPr>
      </w:pPr>
      <w:r>
        <w:rPr>
          <w:rFonts w:cs="Arial"/>
          <w:color w:val="000000" w:themeColor="text1"/>
          <w:lang w:val="en-GB"/>
        </w:rPr>
        <w:t xml:space="preserve">Office of Communications - Ofcom </w:t>
      </w:r>
      <w:r>
        <w:rPr>
          <w:rFonts w:cs="Arial"/>
          <w:color w:val="000000" w:themeColor="text1"/>
          <w:lang w:val="en-GB"/>
        </w:rPr>
        <w:br/>
        <w:t>Riverside House</w:t>
      </w:r>
      <w:r>
        <w:rPr>
          <w:rFonts w:cs="Arial"/>
          <w:color w:val="000000" w:themeColor="text1"/>
          <w:lang w:val="en-GB"/>
        </w:rPr>
        <w:br/>
        <w:t>2a</w:t>
      </w:r>
      <w:r w:rsidRPr="00F713EC">
        <w:rPr>
          <w:rFonts w:cs="Arial"/>
          <w:color w:val="000000" w:themeColor="text1"/>
          <w:lang w:val="en-GB"/>
        </w:rPr>
        <w:t xml:space="preserve"> Southwark Bridge Road</w:t>
      </w:r>
      <w:r w:rsidRPr="00F713EC">
        <w:rPr>
          <w:rFonts w:cs="Arial"/>
          <w:color w:val="000000" w:themeColor="text1"/>
          <w:lang w:val="en-GB"/>
        </w:rPr>
        <w:br/>
        <w:t>LONDON SE1 9HA</w:t>
      </w:r>
      <w:r w:rsidRPr="00F713EC">
        <w:rPr>
          <w:rFonts w:cs="Arial"/>
          <w:color w:val="000000" w:themeColor="text1"/>
          <w:lang w:val="en-GB"/>
        </w:rPr>
        <w:br/>
        <w:t>United Kingdom</w:t>
      </w:r>
      <w:r w:rsidRPr="00F713EC">
        <w:rPr>
          <w:rFonts w:cs="Arial"/>
          <w:color w:val="000000" w:themeColor="text1"/>
          <w:lang w:val="en-GB"/>
        </w:rPr>
        <w:br/>
        <w:t xml:space="preserve">Tel:  </w:t>
      </w:r>
      <w:r>
        <w:rPr>
          <w:rFonts w:cs="Arial"/>
          <w:color w:val="000000" w:themeColor="text1"/>
          <w:lang w:val="en-GB"/>
        </w:rPr>
        <w:tab/>
      </w:r>
      <w:r>
        <w:rPr>
          <w:rFonts w:cs="Arial"/>
          <w:color w:val="000000" w:themeColor="text1"/>
          <w:lang w:val="en-GB"/>
        </w:rPr>
        <w:tab/>
      </w:r>
      <w:r w:rsidRPr="002A50BC">
        <w:rPr>
          <w:rFonts w:cs="Arial"/>
          <w:color w:val="000000" w:themeColor="text1"/>
          <w:lang w:val="en-GB"/>
        </w:rPr>
        <w:t>+44</w:t>
      </w:r>
      <w:r>
        <w:rPr>
          <w:rFonts w:cs="Arial"/>
          <w:color w:val="000000" w:themeColor="text1"/>
          <w:lang w:val="en-GB"/>
        </w:rPr>
        <w:t xml:space="preserve"> </w:t>
      </w:r>
      <w:r w:rsidRPr="002A50BC">
        <w:rPr>
          <w:rFonts w:cs="Arial"/>
          <w:color w:val="000000" w:themeColor="text1"/>
          <w:lang w:val="en-GB"/>
        </w:rPr>
        <w:t>2079813000</w:t>
      </w:r>
      <w:r w:rsidRPr="00F713EC">
        <w:rPr>
          <w:rFonts w:cs="Arial"/>
          <w:color w:val="000000" w:themeColor="text1"/>
          <w:lang w:val="en-GB"/>
        </w:rPr>
        <w:br/>
        <w:t xml:space="preserve">Fax: </w:t>
      </w:r>
      <w:r w:rsidRPr="00F713EC">
        <w:rPr>
          <w:rFonts w:cs="Arial"/>
          <w:color w:val="000000" w:themeColor="text1"/>
          <w:lang w:val="en-GB"/>
        </w:rPr>
        <w:tab/>
      </w:r>
      <w:r>
        <w:rPr>
          <w:rFonts w:cs="Arial"/>
          <w:color w:val="000000" w:themeColor="text1"/>
          <w:lang w:val="en-GB"/>
        </w:rPr>
        <w:tab/>
        <w:t>+44 207981</w:t>
      </w:r>
      <w:r w:rsidRPr="00F713EC">
        <w:rPr>
          <w:rFonts w:cs="Arial"/>
          <w:color w:val="000000" w:themeColor="text1"/>
          <w:lang w:val="en-GB"/>
        </w:rPr>
        <w:t>3990</w:t>
      </w:r>
      <w:r w:rsidRPr="00F713EC">
        <w:rPr>
          <w:rFonts w:cs="Arial"/>
          <w:color w:val="000000" w:themeColor="text1"/>
          <w:lang w:val="en-GB"/>
        </w:rPr>
        <w:br/>
        <w:t xml:space="preserve">E-mail: </w:t>
      </w:r>
      <w:r w:rsidRPr="00F713EC">
        <w:rPr>
          <w:rFonts w:cs="Arial"/>
          <w:color w:val="000000" w:themeColor="text1"/>
          <w:lang w:val="en-GB"/>
        </w:rPr>
        <w:tab/>
      </w:r>
      <w:r>
        <w:rPr>
          <w:rFonts w:cs="Arial"/>
          <w:lang w:val="en-GB"/>
        </w:rPr>
        <w:t>n</w:t>
      </w:r>
      <w:r w:rsidRPr="00BC34C6">
        <w:rPr>
          <w:rFonts w:cs="Arial"/>
          <w:lang w:val="en-GB"/>
        </w:rPr>
        <w:t>umbering@ofcom.org.uk</w:t>
      </w:r>
    </w:p>
    <w:p w14:paraId="3CE9B802" w14:textId="77777777" w:rsidR="00601601" w:rsidRPr="00F73CE2" w:rsidRDefault="00601601" w:rsidP="00601601">
      <w:pPr>
        <w:spacing w:before="0"/>
        <w:ind w:left="720"/>
        <w:jc w:val="left"/>
        <w:rPr>
          <w:rFonts w:asciiTheme="minorHAnsi" w:hAnsiTheme="minorHAnsi" w:cs="Arial"/>
          <w:lang w:val="en-GB"/>
        </w:rPr>
      </w:pPr>
      <w:r w:rsidRPr="00F713EC">
        <w:rPr>
          <w:rFonts w:cs="Arial"/>
          <w:color w:val="000000" w:themeColor="text1"/>
          <w:lang w:val="en-GB"/>
        </w:rPr>
        <w:t xml:space="preserve">URL </w:t>
      </w:r>
      <w:r w:rsidRPr="00F713EC">
        <w:rPr>
          <w:rFonts w:cs="Arial"/>
          <w:color w:val="000000" w:themeColor="text1"/>
          <w:lang w:val="en-GB"/>
        </w:rPr>
        <w:tab/>
      </w:r>
      <w:r>
        <w:rPr>
          <w:rFonts w:cs="Arial"/>
          <w:color w:val="000000" w:themeColor="text1"/>
          <w:lang w:val="en-GB"/>
        </w:rPr>
        <w:tab/>
      </w:r>
      <w:r w:rsidRPr="00F713EC">
        <w:rPr>
          <w:rFonts w:cs="Arial"/>
          <w:color w:val="000000" w:themeColor="text1"/>
          <w:lang w:val="en-GB"/>
        </w:rPr>
        <w:t>www.ofcom.org.uk</w:t>
      </w:r>
    </w:p>
    <w:p w14:paraId="545C05B2" w14:textId="4D7FF528" w:rsidR="00601601" w:rsidRDefault="0060160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EE22D0E" w14:textId="77777777" w:rsidR="00601601" w:rsidRPr="00601601" w:rsidRDefault="00601601" w:rsidP="00601601">
      <w:pPr>
        <w:keepNext/>
        <w:shd w:val="clear" w:color="auto" w:fill="D9D9D9"/>
        <w:spacing w:after="120"/>
        <w:jc w:val="center"/>
        <w:outlineLvl w:val="1"/>
        <w:rPr>
          <w:rFonts w:cs="Calibri"/>
          <w:sz w:val="28"/>
          <w:szCs w:val="28"/>
          <w:lang w:val="en-GB"/>
        </w:rPr>
      </w:pPr>
      <w:r w:rsidRPr="00601601">
        <w:rPr>
          <w:rFonts w:cs="Calibri"/>
          <w:b/>
          <w:bCs/>
          <w:sz w:val="28"/>
          <w:szCs w:val="28"/>
          <w:lang w:val="en-GB"/>
        </w:rPr>
        <w:lastRenderedPageBreak/>
        <w:t>Testing Laboratories recognized by ITU</w:t>
      </w:r>
    </w:p>
    <w:p w14:paraId="05E75179" w14:textId="77777777" w:rsidR="00601601" w:rsidRPr="00BF00C1" w:rsidRDefault="00601601" w:rsidP="00601601"/>
    <w:p w14:paraId="162D4B34" w14:textId="77777777" w:rsidR="00601601" w:rsidRDefault="00601601" w:rsidP="00601601">
      <w:r w:rsidRPr="005401A3">
        <w:t xml:space="preserve">According to the </w:t>
      </w:r>
      <w:hyperlink r:id="rId15" w:history="1">
        <w:r w:rsidRPr="005401A3">
          <w:rPr>
            <w:rStyle w:val="Hyperlink"/>
          </w:rPr>
          <w:t>ITU-T Guideline on “Testing Laboratories recognition procedure” (2022)</w:t>
        </w:r>
      </w:hyperlink>
      <w:r w:rsidRPr="005401A3">
        <w:t xml:space="preserve"> and based on the application received as of 23 January 2024, the following Testing Laboratory, which fulfils the criteria defined in the clause 9 of the above-mentioned ITU-T Guideline, was registered in the ITU Testing Laboratory Database (</w:t>
      </w:r>
      <w:hyperlink r:id="rId16" w:history="1">
        <w:r w:rsidRPr="005401A3">
          <w:rPr>
            <w:rStyle w:val="Hyperlink"/>
          </w:rPr>
          <w:t>https://itu.int/go/tldb</w:t>
        </w:r>
      </w:hyperlink>
      <w:r w:rsidRPr="005401A3">
        <w:t>):</w:t>
      </w:r>
    </w:p>
    <w:p w14:paraId="3F07040D" w14:textId="77777777" w:rsidR="00C93CDE" w:rsidRPr="005401A3" w:rsidRDefault="00C93CDE" w:rsidP="00601601"/>
    <w:tbl>
      <w:tblPr>
        <w:tblStyle w:val="TableGrid"/>
        <w:tblW w:w="0" w:type="auto"/>
        <w:tblLook w:val="04A0" w:firstRow="1" w:lastRow="0" w:firstColumn="1" w:lastColumn="0" w:noHBand="0" w:noVBand="1"/>
      </w:tblPr>
      <w:tblGrid>
        <w:gridCol w:w="2875"/>
        <w:gridCol w:w="1710"/>
        <w:gridCol w:w="4320"/>
      </w:tblGrid>
      <w:tr w:rsidR="00601601" w:rsidRPr="005401A3" w14:paraId="65E4A27D" w14:textId="77777777" w:rsidTr="006D0CD9">
        <w:trPr>
          <w:trHeight w:val="674"/>
          <w:tblHeader/>
        </w:trPr>
        <w:tc>
          <w:tcPr>
            <w:tcW w:w="2875" w:type="dxa"/>
            <w:shd w:val="clear" w:color="auto" w:fill="D9D9D9" w:themeFill="background1" w:themeFillShade="D9"/>
            <w:vAlign w:val="center"/>
          </w:tcPr>
          <w:p w14:paraId="62AABEDD" w14:textId="77777777" w:rsidR="00601601" w:rsidRPr="005401A3" w:rsidRDefault="00601601" w:rsidP="006D0CD9">
            <w:pPr>
              <w:rPr>
                <w:b/>
                <w:bCs/>
              </w:rPr>
            </w:pPr>
            <w:r w:rsidRPr="005401A3">
              <w:rPr>
                <w:b/>
                <w:bCs/>
              </w:rPr>
              <w:t>Testing Laboratory</w:t>
            </w:r>
          </w:p>
        </w:tc>
        <w:tc>
          <w:tcPr>
            <w:tcW w:w="1710" w:type="dxa"/>
            <w:shd w:val="clear" w:color="auto" w:fill="D9D9D9" w:themeFill="background1" w:themeFillShade="D9"/>
            <w:vAlign w:val="center"/>
          </w:tcPr>
          <w:p w14:paraId="4B690E3C" w14:textId="77777777" w:rsidR="00601601" w:rsidRPr="005401A3" w:rsidRDefault="00601601" w:rsidP="006D0CD9">
            <w:pPr>
              <w:rPr>
                <w:b/>
                <w:bCs/>
              </w:rPr>
            </w:pPr>
            <w:r w:rsidRPr="005401A3">
              <w:rPr>
                <w:b/>
                <w:bCs/>
              </w:rPr>
              <w:t>Country</w:t>
            </w:r>
          </w:p>
        </w:tc>
        <w:tc>
          <w:tcPr>
            <w:tcW w:w="4320" w:type="dxa"/>
            <w:shd w:val="clear" w:color="auto" w:fill="D9D9D9" w:themeFill="background1" w:themeFillShade="D9"/>
            <w:vAlign w:val="center"/>
          </w:tcPr>
          <w:p w14:paraId="1853E77F" w14:textId="77777777" w:rsidR="00601601" w:rsidRPr="005401A3" w:rsidRDefault="00601601" w:rsidP="00601601">
            <w:pPr>
              <w:jc w:val="left"/>
              <w:rPr>
                <w:b/>
                <w:bCs/>
              </w:rPr>
            </w:pPr>
            <w:r w:rsidRPr="005401A3">
              <w:rPr>
                <w:b/>
                <w:bCs/>
              </w:rPr>
              <w:t>Scope of Accreditation</w:t>
            </w:r>
            <w:r w:rsidRPr="005401A3">
              <w:rPr>
                <w:b/>
                <w:bCs/>
              </w:rPr>
              <w:br/>
              <w:t>(ITU-T Recommendations)</w:t>
            </w:r>
          </w:p>
        </w:tc>
      </w:tr>
      <w:tr w:rsidR="00601601" w:rsidRPr="00C93CDE" w14:paraId="3C9B3A94" w14:textId="77777777" w:rsidTr="006D0CD9">
        <w:trPr>
          <w:trHeight w:val="953"/>
        </w:trPr>
        <w:tc>
          <w:tcPr>
            <w:tcW w:w="2875" w:type="dxa"/>
          </w:tcPr>
          <w:p w14:paraId="0F3A8DD3" w14:textId="77777777" w:rsidR="00601601" w:rsidRPr="005401A3" w:rsidRDefault="00601601" w:rsidP="00601601">
            <w:pPr>
              <w:spacing w:line="259" w:lineRule="auto"/>
              <w:jc w:val="left"/>
            </w:pPr>
            <w:r w:rsidRPr="005401A3">
              <w:t>STL OF Quality Testing Laboratory</w:t>
            </w:r>
          </w:p>
        </w:tc>
        <w:tc>
          <w:tcPr>
            <w:tcW w:w="1710" w:type="dxa"/>
          </w:tcPr>
          <w:p w14:paraId="545F8728" w14:textId="77777777" w:rsidR="00601601" w:rsidRPr="005401A3" w:rsidRDefault="00601601" w:rsidP="006D0CD9">
            <w:r w:rsidRPr="005401A3">
              <w:t>India</w:t>
            </w:r>
          </w:p>
        </w:tc>
        <w:tc>
          <w:tcPr>
            <w:tcW w:w="4320" w:type="dxa"/>
          </w:tcPr>
          <w:p w14:paraId="6FD0E983" w14:textId="77777777" w:rsidR="00601601" w:rsidRPr="00601601" w:rsidRDefault="00601601" w:rsidP="006D0CD9">
            <w:pPr>
              <w:rPr>
                <w:lang w:val="fr-CH"/>
              </w:rPr>
            </w:pPr>
            <w:r w:rsidRPr="00601601">
              <w:rPr>
                <w:lang w:val="fr-CH" w:eastAsia="ja-JP"/>
              </w:rPr>
              <w:t>ITU-T G.650.1, G.650.3, G.652, G.654, G.655, G.656, G.657</w:t>
            </w:r>
          </w:p>
        </w:tc>
      </w:tr>
    </w:tbl>
    <w:p w14:paraId="2A232080" w14:textId="77777777" w:rsidR="00601601" w:rsidRPr="005401A3" w:rsidRDefault="00601601" w:rsidP="00601601">
      <w:pPr>
        <w:spacing w:before="240"/>
      </w:pPr>
      <w:r w:rsidRPr="005401A3">
        <w:t xml:space="preserve">Any queries can be addressed to </w:t>
      </w:r>
      <w:hyperlink r:id="rId17" w:history="1">
        <w:r w:rsidRPr="005401A3">
          <w:rPr>
            <w:rStyle w:val="Hyperlink"/>
          </w:rPr>
          <w:t>conformity@itu.int</w:t>
        </w:r>
      </w:hyperlink>
      <w:r w:rsidRPr="005401A3">
        <w:t xml:space="preserve">. More details are available on ITU C&amp;I Portal at: </w:t>
      </w:r>
      <w:hyperlink r:id="rId18" w:history="1">
        <w:r w:rsidRPr="005401A3">
          <w:rPr>
            <w:rStyle w:val="Hyperlink"/>
          </w:rPr>
          <w:t>https://itu.int/go/citest</w:t>
        </w:r>
      </w:hyperlink>
      <w:r w:rsidRPr="005401A3">
        <w:t>.</w:t>
      </w:r>
    </w:p>
    <w:p w14:paraId="40ECD2ED" w14:textId="77777777" w:rsidR="00650C09" w:rsidRDefault="00650C09" w:rsidP="00A46B73">
      <w:pPr>
        <w:spacing w:after="120"/>
        <w:ind w:left="567" w:hanging="567"/>
        <w:jc w:val="left"/>
      </w:pPr>
    </w:p>
    <w:p w14:paraId="62829F53" w14:textId="77777777" w:rsidR="00650C09" w:rsidRDefault="00650C09" w:rsidP="00A46B73">
      <w:pPr>
        <w:spacing w:after="120"/>
        <w:ind w:left="567" w:hanging="567"/>
        <w:jc w:val="left"/>
      </w:pPr>
    </w:p>
    <w:p w14:paraId="03EB02D7" w14:textId="77777777" w:rsidR="00601601" w:rsidRPr="00115C7C" w:rsidRDefault="00601601" w:rsidP="00601601">
      <w:pPr>
        <w:pStyle w:val="Heading20"/>
        <w:spacing w:after="40"/>
        <w:rPr>
          <w:lang w:val="en-US"/>
        </w:rPr>
      </w:pPr>
      <w:r w:rsidRPr="00115C7C">
        <w:rPr>
          <w:lang w:val="en-US"/>
        </w:rPr>
        <w:t>Service Restrictions</w:t>
      </w:r>
    </w:p>
    <w:p w14:paraId="69D8B072" w14:textId="77777777" w:rsidR="00601601" w:rsidRPr="00075E3D" w:rsidRDefault="00601601" w:rsidP="00601601">
      <w:pPr>
        <w:jc w:val="center"/>
      </w:pPr>
      <w:r w:rsidRPr="00075E3D">
        <w:t xml:space="preserve">See URL: </w:t>
      </w:r>
      <w:hyperlink r:id="rId19" w:history="1">
        <w:r w:rsidRPr="00075E3D">
          <w:t>www.itu.int/pub/T-SP-SR.1-2012</w:t>
        </w:r>
      </w:hyperlink>
    </w:p>
    <w:p w14:paraId="38F5E40D" w14:textId="77777777" w:rsidR="00601601" w:rsidRDefault="00601601" w:rsidP="00601601">
      <w:pPr>
        <w:rPr>
          <w:rFonts w:cs="Arial"/>
          <w:b/>
          <w:bCs/>
        </w:rPr>
      </w:pPr>
    </w:p>
    <w:p w14:paraId="4C3A8A02" w14:textId="77777777" w:rsidR="00601601" w:rsidRPr="00471E82" w:rsidRDefault="00601601" w:rsidP="00601601">
      <w:pPr>
        <w:tabs>
          <w:tab w:val="left" w:pos="1560"/>
          <w:tab w:val="left" w:pos="2127"/>
        </w:tabs>
        <w:spacing w:before="0"/>
        <w:jc w:val="left"/>
        <w:outlineLvl w:val="3"/>
        <w:rPr>
          <w:rFonts w:cs="Arial"/>
          <w:b/>
          <w:lang w:val="en-GB"/>
        </w:rPr>
      </w:pPr>
      <w:r w:rsidRPr="001D1780">
        <w:rPr>
          <w:rFonts w:cs="Arial"/>
          <w:b/>
          <w:lang w:val="en-GB"/>
        </w:rPr>
        <w:t>Türkiye</w:t>
      </w:r>
    </w:p>
    <w:p w14:paraId="7CCD4CE8" w14:textId="77777777" w:rsidR="00601601" w:rsidRPr="00471E82" w:rsidRDefault="00601601" w:rsidP="00601601">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30.I.2024</w:t>
      </w:r>
      <w:r w:rsidRPr="00471E82">
        <w:rPr>
          <w:rFonts w:cs="Arial"/>
          <w:lang w:val="en-GB"/>
        </w:rPr>
        <w:t>:</w:t>
      </w:r>
    </w:p>
    <w:p w14:paraId="6B0C6CD8" w14:textId="77777777" w:rsidR="00601601" w:rsidRPr="001315D9" w:rsidRDefault="00601601" w:rsidP="00601601">
      <w:pPr>
        <w:tabs>
          <w:tab w:val="left" w:pos="1134"/>
        </w:tabs>
        <w:spacing w:before="0"/>
        <w:jc w:val="left"/>
        <w:rPr>
          <w:rFonts w:cs="Arial"/>
        </w:rPr>
      </w:pPr>
      <w:r w:rsidRPr="001D1780">
        <w:rPr>
          <w:rFonts w:cs="Arial"/>
          <w:iCs/>
        </w:rPr>
        <w:t>The</w:t>
      </w:r>
      <w:r>
        <w:rPr>
          <w:rFonts w:cs="Arial"/>
          <w:i/>
        </w:rPr>
        <w:t xml:space="preserve"> </w:t>
      </w:r>
      <w:r w:rsidRPr="00305A54">
        <w:rPr>
          <w:rFonts w:cs="Arial"/>
          <w:i/>
        </w:rPr>
        <w:t>Information and Communication Technologies Authority (BTK)</w:t>
      </w:r>
      <w:r w:rsidRPr="0015069A">
        <w:rPr>
          <w:rFonts w:cs="Arial"/>
        </w:rPr>
        <w:t xml:space="preserve">, </w:t>
      </w:r>
      <w:r w:rsidRPr="00C626FA">
        <w:rPr>
          <w:rFonts w:cs="Arial"/>
        </w:rPr>
        <w:t>Ankara</w:t>
      </w:r>
      <w:r w:rsidRPr="0015069A">
        <w:rPr>
          <w:rFonts w:cs="Arial"/>
        </w:rPr>
        <w:t xml:space="preserve">, </w:t>
      </w:r>
      <w:r>
        <w:rPr>
          <w:rFonts w:cs="Arial"/>
        </w:rPr>
        <w:t xml:space="preserve">announces the following </w:t>
      </w:r>
      <w:r w:rsidRPr="001315D9">
        <w:rPr>
          <w:rFonts w:cs="Arial"/>
        </w:rPr>
        <w:t xml:space="preserve">updated </w:t>
      </w:r>
      <w:r>
        <w:rPr>
          <w:rFonts w:cs="Arial"/>
        </w:rPr>
        <w:t>s</w:t>
      </w:r>
      <w:r w:rsidRPr="001315D9">
        <w:rPr>
          <w:rFonts w:cs="Arial"/>
        </w:rPr>
        <w:t xml:space="preserve">ervice </w:t>
      </w:r>
      <w:r>
        <w:rPr>
          <w:rFonts w:cs="Arial"/>
        </w:rPr>
        <w:t>r</w:t>
      </w:r>
      <w:r w:rsidRPr="001315D9">
        <w:rPr>
          <w:rFonts w:cs="Arial"/>
        </w:rPr>
        <w:t>estrictions</w:t>
      </w:r>
      <w:r>
        <w:rPr>
          <w:rFonts w:cs="Arial"/>
        </w:rPr>
        <w:t xml:space="preserve"> for </w:t>
      </w:r>
      <w:r w:rsidRPr="00C626FA">
        <w:rPr>
          <w:rFonts w:cs="Arial"/>
        </w:rPr>
        <w:t>Türkiye</w:t>
      </w:r>
      <w:r w:rsidRPr="001315D9">
        <w:rPr>
          <w:rFonts w:cs="Arial"/>
        </w:rPr>
        <w:t>:</w:t>
      </w:r>
    </w:p>
    <w:p w14:paraId="56B89161" w14:textId="77777777" w:rsidR="00601601" w:rsidRDefault="00601601" w:rsidP="00601601">
      <w:pPr>
        <w:tabs>
          <w:tab w:val="left" w:pos="1134"/>
        </w:tabs>
        <w:spacing w:before="0"/>
        <w:jc w:val="left"/>
        <w:rPr>
          <w:rFonts w:cs="Arial"/>
        </w:rPr>
      </w:pPr>
    </w:p>
    <w:p w14:paraId="01AE1A46" w14:textId="77777777" w:rsidR="00601601" w:rsidRDefault="00601601" w:rsidP="00601601">
      <w:pPr>
        <w:tabs>
          <w:tab w:val="left" w:pos="1134"/>
        </w:tabs>
        <w:spacing w:before="0"/>
        <w:jc w:val="left"/>
        <w:rPr>
          <w:rFonts w:cs="Arial"/>
        </w:rPr>
      </w:pPr>
      <w:r w:rsidRPr="00923EFC">
        <w:rPr>
          <w:rFonts w:cs="Arial"/>
        </w:rPr>
        <w:t>The radiotelegraphy service is no longer provided.</w:t>
      </w:r>
    </w:p>
    <w:p w14:paraId="0F328F5A" w14:textId="77777777" w:rsidR="00601601" w:rsidRDefault="00601601" w:rsidP="00601601">
      <w:pPr>
        <w:tabs>
          <w:tab w:val="left" w:pos="1134"/>
        </w:tabs>
        <w:spacing w:before="0"/>
        <w:jc w:val="left"/>
        <w:rPr>
          <w:rFonts w:cs="Arial"/>
        </w:rPr>
      </w:pPr>
    </w:p>
    <w:p w14:paraId="21B231B6" w14:textId="77777777" w:rsidR="00601601" w:rsidRPr="00002B63" w:rsidRDefault="00601601" w:rsidP="00601601">
      <w:pPr>
        <w:overflowPunct/>
        <w:autoSpaceDE/>
        <w:autoSpaceDN/>
        <w:adjustRightInd/>
        <w:jc w:val="left"/>
      </w:pPr>
      <w:r w:rsidRPr="00002B63">
        <w:t>Contact:</w:t>
      </w:r>
    </w:p>
    <w:p w14:paraId="4C29DE92" w14:textId="77777777" w:rsidR="00601601" w:rsidRPr="00002B63" w:rsidRDefault="00601601" w:rsidP="00601601">
      <w:pPr>
        <w:tabs>
          <w:tab w:val="left" w:pos="1162"/>
        </w:tabs>
        <w:spacing w:before="0"/>
        <w:ind w:left="567" w:hanging="567"/>
        <w:jc w:val="left"/>
        <w:rPr>
          <w:lang w:val="en-GB"/>
        </w:rPr>
      </w:pPr>
      <w:r w:rsidRPr="00002B63">
        <w:tab/>
        <w:t>Bilgi Teknolojileri ve İletişim Kurumu</w:t>
      </w:r>
      <w:r>
        <w:t xml:space="preserve"> (BTK)</w:t>
      </w:r>
      <w:r w:rsidRPr="00002B63">
        <w:br/>
      </w:r>
      <w:r w:rsidRPr="00002B63">
        <w:rPr>
          <w:lang w:val="en-GB"/>
        </w:rPr>
        <w:t>Information and Communication Technologies Authority (</w:t>
      </w:r>
      <w:r>
        <w:rPr>
          <w:lang w:val="en-GB"/>
        </w:rPr>
        <w:t>BTK</w:t>
      </w:r>
      <w:r w:rsidRPr="00002B63">
        <w:rPr>
          <w:lang w:val="en-GB"/>
        </w:rPr>
        <w:t>)</w:t>
      </w:r>
      <w:r w:rsidRPr="00002B63">
        <w:rPr>
          <w:lang w:val="en-GB"/>
        </w:rPr>
        <w:br/>
      </w:r>
      <w:r w:rsidRPr="00002B63">
        <w:t>Eskişehir Yolu 10. Km No:276</w:t>
      </w:r>
      <w:r w:rsidRPr="00002B63">
        <w:br/>
      </w:r>
      <w:r w:rsidRPr="00002B63">
        <w:rPr>
          <w:lang w:val="en-GB"/>
        </w:rPr>
        <w:t xml:space="preserve">06430 </w:t>
      </w:r>
      <w:r w:rsidRPr="00002B63">
        <w:t>ÇANKAYA/ANKARA</w:t>
      </w:r>
      <w:r w:rsidRPr="00002B63">
        <w:br/>
      </w:r>
      <w:r w:rsidRPr="00002B63">
        <w:rPr>
          <w:lang w:val="en-GB"/>
        </w:rPr>
        <w:t>Türkiye</w:t>
      </w:r>
      <w:r w:rsidRPr="00002B63">
        <w:rPr>
          <w:lang w:val="en-GB"/>
        </w:rPr>
        <w:br/>
        <w:t>URL:</w:t>
      </w:r>
      <w:r w:rsidRPr="00002B63">
        <w:rPr>
          <w:lang w:val="en-GB"/>
        </w:rPr>
        <w:tab/>
        <w:t xml:space="preserve">www.btk.gov.tr </w:t>
      </w:r>
    </w:p>
    <w:p w14:paraId="7D4C5D81" w14:textId="77777777" w:rsidR="00601601" w:rsidRDefault="00601601" w:rsidP="00601601">
      <w:pPr>
        <w:tabs>
          <w:tab w:val="left" w:pos="1134"/>
        </w:tabs>
        <w:spacing w:before="0"/>
        <w:jc w:val="left"/>
        <w:rPr>
          <w:rFonts w:cs="Arial"/>
        </w:rPr>
      </w:pPr>
    </w:p>
    <w:p w14:paraId="35629063" w14:textId="77777777" w:rsidR="00601601" w:rsidRDefault="00601601" w:rsidP="00A46B73">
      <w:pPr>
        <w:spacing w:after="120"/>
        <w:ind w:left="567" w:hanging="567"/>
        <w:jc w:val="left"/>
      </w:pPr>
    </w:p>
    <w:p w14:paraId="1E6AC42A" w14:textId="77777777" w:rsidR="000460A5" w:rsidRDefault="000460A5" w:rsidP="000460A5">
      <w:pPr>
        <w:tabs>
          <w:tab w:val="left" w:pos="720"/>
        </w:tabs>
        <w:overflowPunct/>
        <w:autoSpaceDE/>
        <w:adjustRightInd/>
        <w:spacing w:before="0"/>
        <w:jc w:val="left"/>
        <w:rPr>
          <w:rFonts w:cs="Arial"/>
          <w:lang w:val="en-GB"/>
        </w:rPr>
      </w:pPr>
      <w:r>
        <w:rPr>
          <w:rFonts w:cs="Arial"/>
          <w:lang w:val="en-GB"/>
        </w:rPr>
        <w:br w:type="page"/>
      </w:r>
    </w:p>
    <w:p w14:paraId="00F4452C" w14:textId="77777777" w:rsidR="000460A5" w:rsidRPr="004E0C9A" w:rsidRDefault="000460A5" w:rsidP="000460A5">
      <w:pPr>
        <w:pStyle w:val="Heading20"/>
        <w:rPr>
          <w:lang w:val="en-GB"/>
        </w:rPr>
      </w:pPr>
      <w:bookmarkStart w:id="1207" w:name="_Toc157508793"/>
      <w:r w:rsidRPr="004E0C9A">
        <w:rPr>
          <w:lang w:val="en-GB"/>
        </w:rPr>
        <w:lastRenderedPageBreak/>
        <w:t>Service Restrictions</w:t>
      </w:r>
      <w:bookmarkEnd w:id="1207"/>
    </w:p>
    <w:p w14:paraId="360E4828" w14:textId="77777777" w:rsidR="000460A5" w:rsidRPr="00354780" w:rsidRDefault="000460A5" w:rsidP="000460A5">
      <w:pPr>
        <w:jc w:val="center"/>
        <w:rPr>
          <w:lang w:val="en-GB"/>
        </w:rPr>
      </w:pPr>
      <w:bookmarkStart w:id="1208" w:name="_Toc251059440"/>
      <w:bookmarkStart w:id="1209"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bl>
    <w:p w14:paraId="56AFB452" w14:textId="77777777"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460A5">
      <w:pPr>
        <w:pStyle w:val="Heading20"/>
        <w:rPr>
          <w:lang w:val="en-US"/>
        </w:rPr>
      </w:pPr>
      <w:bookmarkStart w:id="1210" w:name="_Toc6411910"/>
      <w:bookmarkStart w:id="1211" w:name="_Toc6215745"/>
      <w:bookmarkStart w:id="1212" w:name="_Toc4420933"/>
      <w:bookmarkStart w:id="1213" w:name="_Toc1570045"/>
      <w:bookmarkStart w:id="1214" w:name="_Toc340537"/>
      <w:bookmarkStart w:id="1215" w:name="_Toc536101953"/>
      <w:bookmarkStart w:id="1216" w:name="_Toc531960788"/>
      <w:bookmarkStart w:id="1217" w:name="_Toc531094571"/>
      <w:bookmarkStart w:id="1218" w:name="_Toc526431484"/>
      <w:bookmarkStart w:id="1219" w:name="_Toc525638296"/>
      <w:bookmarkStart w:id="1220" w:name="_Toc524430965"/>
      <w:bookmarkStart w:id="1221" w:name="_Toc520709571"/>
      <w:bookmarkStart w:id="1222" w:name="_Toc518981889"/>
      <w:bookmarkStart w:id="1223" w:name="_Toc517792336"/>
      <w:bookmarkStart w:id="1224" w:name="_Toc514850725"/>
      <w:bookmarkStart w:id="1225" w:name="_Toc513645658"/>
      <w:bookmarkStart w:id="1226" w:name="_Toc510775356"/>
      <w:bookmarkStart w:id="1227" w:name="_Toc509838135"/>
      <w:bookmarkStart w:id="1228" w:name="_Toc507510722"/>
      <w:bookmarkStart w:id="1229" w:name="_Toc505005339"/>
      <w:bookmarkStart w:id="1230" w:name="_Toc503439023"/>
      <w:bookmarkStart w:id="1231" w:name="_Toc500842109"/>
      <w:bookmarkStart w:id="1232" w:name="_Toc500841785"/>
      <w:bookmarkStart w:id="1233" w:name="_Toc499624467"/>
      <w:bookmarkStart w:id="1234" w:name="_Toc497988321"/>
      <w:bookmarkStart w:id="1235" w:name="_Toc497986900"/>
      <w:bookmarkStart w:id="1236" w:name="_Toc496537204"/>
      <w:bookmarkStart w:id="1237" w:name="_Toc495499936"/>
      <w:bookmarkStart w:id="1238" w:name="_Toc493685650"/>
      <w:bookmarkStart w:id="1239" w:name="_Toc488848860"/>
      <w:bookmarkStart w:id="1240" w:name="_Toc487466270"/>
      <w:bookmarkStart w:id="1241" w:name="_Toc486323175"/>
      <w:bookmarkStart w:id="1242" w:name="_Toc485117071"/>
      <w:bookmarkStart w:id="1243" w:name="_Toc483388292"/>
      <w:bookmarkStart w:id="1244" w:name="_Toc482280105"/>
      <w:bookmarkStart w:id="1245" w:name="_Toc479671310"/>
      <w:bookmarkStart w:id="1246" w:name="_Toc478464765"/>
      <w:bookmarkStart w:id="1247" w:name="_Toc477169055"/>
      <w:bookmarkStart w:id="1248" w:name="_Toc474504484"/>
      <w:bookmarkStart w:id="1249" w:name="_Toc473209551"/>
      <w:bookmarkStart w:id="1250" w:name="_Toc471824668"/>
      <w:bookmarkStart w:id="1251" w:name="_Toc469924992"/>
      <w:bookmarkStart w:id="1252" w:name="_Toc469048951"/>
      <w:bookmarkStart w:id="1253" w:name="_Toc466367273"/>
      <w:bookmarkStart w:id="1254" w:name="_Toc456103336"/>
      <w:bookmarkStart w:id="1255" w:name="_Toc456103220"/>
      <w:bookmarkStart w:id="1256" w:name="_Toc454789160"/>
      <w:bookmarkStart w:id="1257" w:name="_Toc453320525"/>
      <w:bookmarkStart w:id="1258" w:name="_Toc451863144"/>
      <w:bookmarkStart w:id="1259" w:name="_Toc450747476"/>
      <w:bookmarkStart w:id="1260" w:name="_Toc449442776"/>
      <w:bookmarkStart w:id="1261" w:name="_Toc446578882"/>
      <w:bookmarkStart w:id="1262" w:name="_Toc445368597"/>
      <w:bookmarkStart w:id="1263" w:name="_Toc442711621"/>
      <w:bookmarkStart w:id="1264" w:name="_Toc441671604"/>
      <w:bookmarkStart w:id="1265" w:name="_Toc440443797"/>
      <w:bookmarkStart w:id="1266" w:name="_Toc438219175"/>
      <w:bookmarkStart w:id="1267" w:name="_Toc437264288"/>
      <w:bookmarkStart w:id="1268" w:name="_Toc436383070"/>
      <w:bookmarkStart w:id="1269" w:name="_Toc434843835"/>
      <w:bookmarkStart w:id="1270" w:name="_Toc433358221"/>
      <w:bookmarkStart w:id="1271" w:name="_Toc432498841"/>
      <w:bookmarkStart w:id="1272" w:name="_Toc429469055"/>
      <w:bookmarkStart w:id="1273" w:name="_Toc428372304"/>
      <w:bookmarkStart w:id="1274" w:name="_Toc428193357"/>
      <w:bookmarkStart w:id="1275" w:name="_Toc424300249"/>
      <w:bookmarkStart w:id="1276" w:name="_Toc423078776"/>
      <w:bookmarkStart w:id="1277" w:name="_Toc421783563"/>
      <w:bookmarkStart w:id="1278" w:name="_Toc420414840"/>
      <w:bookmarkStart w:id="1279" w:name="_Toc417984362"/>
      <w:bookmarkStart w:id="1280" w:name="_Toc416360079"/>
      <w:bookmarkStart w:id="1281" w:name="_Toc414884969"/>
      <w:bookmarkStart w:id="1282" w:name="_Toc410904540"/>
      <w:bookmarkStart w:id="1283" w:name="_Toc409708237"/>
      <w:bookmarkStart w:id="1284" w:name="_Toc408576642"/>
      <w:bookmarkStart w:id="1285" w:name="_Toc406508021"/>
      <w:bookmarkStart w:id="1286" w:name="_Toc405386783"/>
      <w:bookmarkStart w:id="1287" w:name="_Toc404332317"/>
      <w:bookmarkStart w:id="1288" w:name="_Toc402967105"/>
      <w:bookmarkStart w:id="1289" w:name="_Toc401757925"/>
      <w:bookmarkStart w:id="1290" w:name="_Toc400374879"/>
      <w:bookmarkStart w:id="1291" w:name="_Toc399160641"/>
      <w:bookmarkStart w:id="1292" w:name="_Toc397517658"/>
      <w:bookmarkStart w:id="1293" w:name="_Toc396212813"/>
      <w:bookmarkStart w:id="1294" w:name="_Toc395100466"/>
      <w:bookmarkStart w:id="1295" w:name="_Toc393715491"/>
      <w:bookmarkStart w:id="1296" w:name="_Toc393714487"/>
      <w:bookmarkStart w:id="1297" w:name="_Toc393713420"/>
      <w:bookmarkStart w:id="1298" w:name="_Toc392235889"/>
      <w:bookmarkStart w:id="1299" w:name="_Toc391386075"/>
      <w:bookmarkStart w:id="1300" w:name="_Toc389730887"/>
      <w:bookmarkStart w:id="1301" w:name="_Toc388947563"/>
      <w:bookmarkStart w:id="1302" w:name="_Toc388946330"/>
      <w:bookmarkStart w:id="1303" w:name="_Toc385496802"/>
      <w:bookmarkStart w:id="1304" w:name="_Toc384625710"/>
      <w:bookmarkStart w:id="1305" w:name="_Toc383182316"/>
      <w:bookmarkStart w:id="1306" w:name="_Toc381784233"/>
      <w:bookmarkStart w:id="1307" w:name="_Toc380582900"/>
      <w:bookmarkStart w:id="1308" w:name="_Toc379440375"/>
      <w:bookmarkStart w:id="1309" w:name="_Toc378322722"/>
      <w:bookmarkStart w:id="1310" w:name="_Toc377026501"/>
      <w:bookmarkStart w:id="1311" w:name="_Toc374692772"/>
      <w:bookmarkStart w:id="1312" w:name="_Toc374692695"/>
      <w:bookmarkStart w:id="1313" w:name="_Toc374006641"/>
      <w:bookmarkStart w:id="1314" w:name="_Toc373157833"/>
      <w:bookmarkStart w:id="1315" w:name="_Toc371588867"/>
      <w:bookmarkStart w:id="1316" w:name="_Toc370373501"/>
      <w:bookmarkStart w:id="1317" w:name="_Toc369007892"/>
      <w:bookmarkStart w:id="1318" w:name="_Toc369007688"/>
      <w:bookmarkStart w:id="1319" w:name="_Toc367715554"/>
      <w:bookmarkStart w:id="1320" w:name="_Toc366157715"/>
      <w:bookmarkStart w:id="1321" w:name="_Toc364672358"/>
      <w:bookmarkStart w:id="1322" w:name="_Toc363741409"/>
      <w:bookmarkStart w:id="1323" w:name="_Toc361921569"/>
      <w:bookmarkStart w:id="1324" w:name="_Toc360696838"/>
      <w:bookmarkStart w:id="1325" w:name="_Toc359489438"/>
      <w:bookmarkStart w:id="1326" w:name="_Toc358192589"/>
      <w:bookmarkStart w:id="1327" w:name="_Toc357001962"/>
      <w:bookmarkStart w:id="1328" w:name="_Toc355708879"/>
      <w:bookmarkStart w:id="1329" w:name="_Toc354053853"/>
      <w:bookmarkStart w:id="1330" w:name="_Toc352940516"/>
      <w:bookmarkStart w:id="1331" w:name="_Toc351549911"/>
      <w:bookmarkStart w:id="1332" w:name="_Toc350415590"/>
      <w:bookmarkStart w:id="1333" w:name="_Toc349288272"/>
      <w:bookmarkStart w:id="1334" w:name="_Toc347929611"/>
      <w:bookmarkStart w:id="1335" w:name="_Toc346885966"/>
      <w:bookmarkStart w:id="1336" w:name="_Toc345579844"/>
      <w:bookmarkStart w:id="1337" w:name="_Toc343262689"/>
      <w:bookmarkStart w:id="1338" w:name="_Toc342912869"/>
      <w:bookmarkStart w:id="1339" w:name="_Toc341451238"/>
      <w:bookmarkStart w:id="1340" w:name="_Toc340225540"/>
      <w:bookmarkStart w:id="1341" w:name="_Toc338779393"/>
      <w:bookmarkStart w:id="1342" w:name="_Toc337110352"/>
      <w:bookmarkStart w:id="1343" w:name="_Toc335901526"/>
      <w:bookmarkStart w:id="1344" w:name="_Toc334776207"/>
      <w:bookmarkStart w:id="1345" w:name="_Toc332272672"/>
      <w:bookmarkStart w:id="1346" w:name="_Toc323904394"/>
      <w:bookmarkStart w:id="1347" w:name="_Toc323035741"/>
      <w:bookmarkStart w:id="1348" w:name="_Toc320536978"/>
      <w:bookmarkStart w:id="1349" w:name="_Toc318965022"/>
      <w:bookmarkStart w:id="1350" w:name="_Toc316479984"/>
      <w:bookmarkStart w:id="1351" w:name="_Toc313973328"/>
      <w:bookmarkStart w:id="1352" w:name="_Toc311103663"/>
      <w:bookmarkStart w:id="1353" w:name="_Toc308530351"/>
      <w:bookmarkStart w:id="1354" w:name="_Toc304892186"/>
      <w:bookmarkStart w:id="1355" w:name="_Toc303344268"/>
      <w:bookmarkStart w:id="1356" w:name="_Toc301945313"/>
      <w:bookmarkStart w:id="1357" w:name="_Toc297804739"/>
      <w:bookmarkStart w:id="1358" w:name="_Toc296675488"/>
      <w:bookmarkStart w:id="1359" w:name="_Toc295387918"/>
      <w:bookmarkStart w:id="1360" w:name="_Toc292704993"/>
      <w:bookmarkStart w:id="1361" w:name="_Toc291005409"/>
      <w:bookmarkStart w:id="1362" w:name="_Toc288660300"/>
      <w:bookmarkStart w:id="1363" w:name="_Toc286218735"/>
      <w:bookmarkStart w:id="1364" w:name="_Toc283737224"/>
      <w:bookmarkStart w:id="1365" w:name="_Toc282526058"/>
      <w:bookmarkStart w:id="1366" w:name="_Toc280349226"/>
      <w:bookmarkStart w:id="1367" w:name="_Toc279669170"/>
      <w:bookmarkStart w:id="1368" w:name="_Toc276717184"/>
      <w:bookmarkStart w:id="1369" w:name="_Toc274223848"/>
      <w:bookmarkStart w:id="1370" w:name="_Toc273023374"/>
      <w:bookmarkStart w:id="1371" w:name="_Toc271700513"/>
      <w:bookmarkStart w:id="1372" w:name="_Toc268774044"/>
      <w:bookmarkStart w:id="1373" w:name="_Toc266181259"/>
      <w:bookmarkStart w:id="1374" w:name="_Toc265056512"/>
      <w:bookmarkStart w:id="1375" w:name="_Toc262631833"/>
      <w:bookmarkStart w:id="1376" w:name="_Toc259783162"/>
      <w:bookmarkStart w:id="1377" w:name="_Toc253407167"/>
      <w:bookmarkStart w:id="1378" w:name="_Toc8296068"/>
      <w:bookmarkStart w:id="1379" w:name="_Toc9580681"/>
      <w:bookmarkStart w:id="1380" w:name="_Toc12354369"/>
      <w:bookmarkStart w:id="1381" w:name="_Toc13065958"/>
      <w:bookmarkStart w:id="1382" w:name="_Toc14769333"/>
      <w:bookmarkStart w:id="1383" w:name="_Toc17298855"/>
      <w:bookmarkStart w:id="1384" w:name="_Toc18681557"/>
      <w:bookmarkStart w:id="1385" w:name="_Toc21528585"/>
      <w:bookmarkStart w:id="1386" w:name="_Toc23321872"/>
      <w:bookmarkStart w:id="1387" w:name="_Toc24365713"/>
      <w:bookmarkStart w:id="1388" w:name="_Toc25746890"/>
      <w:bookmarkStart w:id="1389" w:name="_Toc26539919"/>
      <w:bookmarkStart w:id="1390" w:name="_Toc27558707"/>
      <w:bookmarkStart w:id="1391" w:name="_Toc31986491"/>
      <w:bookmarkStart w:id="1392" w:name="_Toc33175457"/>
      <w:bookmarkStart w:id="1393" w:name="_Toc38455870"/>
      <w:bookmarkStart w:id="1394" w:name="_Toc40787347"/>
      <w:bookmarkStart w:id="1395" w:name="_Toc46322979"/>
      <w:bookmarkStart w:id="1396" w:name="_Toc49438647"/>
      <w:bookmarkStart w:id="1397" w:name="_Toc51669586"/>
      <w:bookmarkStart w:id="1398" w:name="_Toc52889727"/>
      <w:bookmarkStart w:id="1399" w:name="_Toc57030870"/>
      <w:bookmarkStart w:id="1400" w:name="_Toc67918828"/>
      <w:bookmarkStart w:id="1401" w:name="_Toc70410773"/>
      <w:bookmarkStart w:id="1402" w:name="_Toc74064889"/>
      <w:bookmarkStart w:id="1403" w:name="_Toc78207947"/>
      <w:bookmarkStart w:id="1404" w:name="_Toc97889189"/>
      <w:bookmarkStart w:id="1405" w:name="_Toc103001301"/>
      <w:bookmarkStart w:id="1406" w:name="_Toc108423200"/>
      <w:bookmarkStart w:id="1407" w:name="_Toc125536231"/>
      <w:bookmarkStart w:id="1408" w:name="_Toc140583970"/>
      <w:bookmarkStart w:id="1409" w:name="_Toc157508794"/>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5D7F6632" w14:textId="77777777" w:rsidR="000460A5" w:rsidRDefault="000460A5" w:rsidP="000460A5">
      <w:pPr>
        <w:rPr>
          <w:rFonts w:asciiTheme="minorHAnsi" w:hAnsiTheme="minorHAnsi"/>
        </w:rPr>
      </w:pPr>
      <w:r>
        <w:rPr>
          <w:rFonts w:asciiTheme="minorHAnsi" w:hAnsiTheme="minorHAnsi"/>
        </w:rPr>
        <w:br w:type="page"/>
      </w:r>
    </w:p>
    <w:p w14:paraId="7B807E6D" w14:textId="77777777" w:rsidR="000460A5" w:rsidRDefault="000460A5" w:rsidP="000460A5">
      <w:pPr>
        <w:pStyle w:val="Heading1"/>
        <w:jc w:val="center"/>
      </w:pPr>
      <w:bookmarkStart w:id="1410" w:name="_Toc420414841"/>
      <w:bookmarkStart w:id="1411" w:name="_Toc417984363"/>
      <w:bookmarkStart w:id="1412" w:name="_Toc416360080"/>
      <w:bookmarkStart w:id="1413" w:name="_Toc414884970"/>
      <w:bookmarkStart w:id="1414" w:name="_Toc410904541"/>
      <w:bookmarkStart w:id="1415" w:name="_Toc409708238"/>
      <w:bookmarkStart w:id="1416" w:name="_Toc408576643"/>
      <w:bookmarkStart w:id="1417" w:name="_Toc406508022"/>
      <w:bookmarkStart w:id="1418" w:name="_Toc405386784"/>
      <w:bookmarkStart w:id="1419" w:name="_Toc404332318"/>
      <w:bookmarkStart w:id="1420" w:name="_Toc402967106"/>
      <w:bookmarkStart w:id="1421" w:name="_Toc401757926"/>
      <w:bookmarkStart w:id="1422" w:name="_Toc400374880"/>
      <w:bookmarkStart w:id="1423" w:name="_Toc399160642"/>
      <w:bookmarkStart w:id="1424" w:name="_Toc397517659"/>
      <w:bookmarkStart w:id="1425" w:name="_Toc396212814"/>
      <w:bookmarkStart w:id="1426" w:name="_Toc395100467"/>
      <w:bookmarkStart w:id="1427" w:name="_Toc393715492"/>
      <w:bookmarkStart w:id="1428" w:name="_Toc393714488"/>
      <w:bookmarkStart w:id="1429" w:name="_Toc393713421"/>
      <w:bookmarkStart w:id="1430" w:name="_Toc392235890"/>
      <w:bookmarkStart w:id="1431" w:name="_Toc391386076"/>
      <w:bookmarkStart w:id="1432" w:name="_Toc389730888"/>
      <w:bookmarkStart w:id="1433" w:name="_Toc388947564"/>
      <w:bookmarkStart w:id="1434" w:name="_Toc388946331"/>
      <w:bookmarkStart w:id="1435" w:name="_Toc385496803"/>
      <w:bookmarkStart w:id="1436" w:name="_Toc384625711"/>
      <w:bookmarkStart w:id="1437" w:name="_Toc383182317"/>
      <w:bookmarkStart w:id="1438" w:name="_Toc381784234"/>
      <w:bookmarkStart w:id="1439" w:name="_Toc380582901"/>
      <w:bookmarkStart w:id="1440" w:name="_Toc379440376"/>
      <w:bookmarkStart w:id="1441" w:name="_Toc378322723"/>
      <w:bookmarkStart w:id="1442" w:name="_Toc377026502"/>
      <w:bookmarkStart w:id="1443" w:name="_Toc374692773"/>
      <w:bookmarkStart w:id="1444" w:name="_Toc374692696"/>
      <w:bookmarkStart w:id="1445" w:name="_Toc374006642"/>
      <w:bookmarkStart w:id="1446" w:name="_Toc373157834"/>
      <w:bookmarkStart w:id="1447" w:name="_Toc371588868"/>
      <w:bookmarkStart w:id="1448" w:name="_Toc370373502"/>
      <w:bookmarkStart w:id="1449" w:name="_Toc369007893"/>
      <w:bookmarkStart w:id="1450" w:name="_Toc369007689"/>
      <w:bookmarkStart w:id="1451" w:name="_Toc367715555"/>
      <w:bookmarkStart w:id="1452" w:name="_Toc366157716"/>
      <w:bookmarkStart w:id="1453" w:name="_Toc364672359"/>
      <w:bookmarkStart w:id="1454" w:name="_Toc363741410"/>
      <w:bookmarkStart w:id="1455" w:name="_Toc361921570"/>
      <w:bookmarkStart w:id="1456" w:name="_Toc360696839"/>
      <w:bookmarkStart w:id="1457" w:name="_Toc359489439"/>
      <w:bookmarkStart w:id="1458" w:name="_Toc358192590"/>
      <w:bookmarkStart w:id="1459" w:name="_Toc357001963"/>
      <w:bookmarkStart w:id="1460" w:name="_Toc355708880"/>
      <w:bookmarkStart w:id="1461" w:name="_Toc354053854"/>
      <w:bookmarkStart w:id="1462" w:name="_Toc352940517"/>
      <w:bookmarkStart w:id="1463" w:name="_Toc351549912"/>
      <w:bookmarkStart w:id="1464" w:name="_Toc350415591"/>
      <w:bookmarkStart w:id="1465" w:name="_Toc349288273"/>
      <w:bookmarkStart w:id="1466" w:name="_Toc347929612"/>
      <w:bookmarkStart w:id="1467" w:name="_Toc346885967"/>
      <w:bookmarkStart w:id="1468" w:name="_Toc345579845"/>
      <w:bookmarkStart w:id="1469" w:name="_Toc343262690"/>
      <w:bookmarkStart w:id="1470" w:name="_Toc342912870"/>
      <w:bookmarkStart w:id="1471" w:name="_Toc341451239"/>
      <w:bookmarkStart w:id="1472" w:name="_Toc340225541"/>
      <w:bookmarkStart w:id="1473" w:name="_Toc338779394"/>
      <w:bookmarkStart w:id="1474" w:name="_Toc337110353"/>
      <w:bookmarkStart w:id="1475" w:name="_Toc335901527"/>
      <w:bookmarkStart w:id="1476" w:name="_Toc334776208"/>
      <w:bookmarkStart w:id="1477" w:name="_Toc332272673"/>
      <w:bookmarkStart w:id="1478" w:name="_Toc323904395"/>
      <w:bookmarkStart w:id="1479" w:name="_Toc323035742"/>
      <w:bookmarkStart w:id="1480" w:name="_Toc321820569"/>
      <w:bookmarkStart w:id="1481" w:name="_Toc321311688"/>
      <w:bookmarkStart w:id="1482" w:name="_Toc321233409"/>
      <w:bookmarkStart w:id="1483" w:name="_Toc320536979"/>
      <w:bookmarkStart w:id="1484" w:name="_Toc318965023"/>
      <w:bookmarkStart w:id="1485" w:name="_Toc316479985"/>
      <w:bookmarkStart w:id="1486" w:name="_Toc313973329"/>
      <w:bookmarkStart w:id="1487" w:name="_Toc311103664"/>
      <w:bookmarkStart w:id="1488" w:name="_Toc308530352"/>
      <w:bookmarkStart w:id="1489" w:name="_Toc304892188"/>
      <w:bookmarkStart w:id="1490" w:name="_Toc303344270"/>
      <w:bookmarkStart w:id="1491" w:name="_Toc301945315"/>
      <w:bookmarkStart w:id="1492" w:name="_Toc297804741"/>
      <w:bookmarkStart w:id="1493" w:name="_Toc296675490"/>
      <w:bookmarkStart w:id="1494" w:name="_Toc295387920"/>
      <w:bookmarkStart w:id="1495" w:name="_Toc292704995"/>
      <w:bookmarkStart w:id="1496" w:name="_Toc291005411"/>
      <w:bookmarkStart w:id="1497" w:name="_Toc288660302"/>
      <w:bookmarkStart w:id="1498" w:name="_Toc286218737"/>
      <w:bookmarkStart w:id="1499" w:name="_Toc283737226"/>
      <w:bookmarkStart w:id="1500" w:name="_Toc282526060"/>
      <w:bookmarkStart w:id="1501" w:name="_Toc280349228"/>
      <w:bookmarkStart w:id="1502" w:name="_Toc279669172"/>
      <w:bookmarkStart w:id="1503" w:name="_Toc276717186"/>
      <w:bookmarkStart w:id="1504" w:name="_Toc274223850"/>
      <w:bookmarkStart w:id="1505" w:name="_Toc273023376"/>
      <w:bookmarkStart w:id="1506" w:name="_Toc271700515"/>
      <w:bookmarkStart w:id="1507" w:name="_Toc268774046"/>
      <w:bookmarkStart w:id="1508" w:name="_Toc266181261"/>
      <w:bookmarkStart w:id="1509" w:name="_Toc259783164"/>
      <w:bookmarkStart w:id="1510" w:name="_Toc253407169"/>
      <w:bookmarkStart w:id="1511" w:name="_Toc6411911"/>
      <w:bookmarkStart w:id="1512" w:name="_Toc6215746"/>
      <w:bookmarkStart w:id="1513" w:name="_Toc4420934"/>
      <w:bookmarkStart w:id="1514" w:name="_Toc1570046"/>
      <w:bookmarkStart w:id="1515" w:name="_Toc340538"/>
      <w:bookmarkStart w:id="1516" w:name="_Toc536101954"/>
      <w:bookmarkStart w:id="1517" w:name="_Toc531960789"/>
      <w:bookmarkStart w:id="1518" w:name="_Toc531094572"/>
      <w:bookmarkStart w:id="1519" w:name="_Toc526431485"/>
      <w:bookmarkStart w:id="1520" w:name="_Toc525638297"/>
      <w:bookmarkStart w:id="1521" w:name="_Toc524430966"/>
      <w:bookmarkStart w:id="1522" w:name="_Toc520709572"/>
      <w:bookmarkStart w:id="1523" w:name="_Toc518981890"/>
      <w:bookmarkStart w:id="1524" w:name="_Toc517792337"/>
      <w:bookmarkStart w:id="1525" w:name="_Toc514850726"/>
      <w:bookmarkStart w:id="1526" w:name="_Toc513645659"/>
      <w:bookmarkStart w:id="1527" w:name="_Toc510775357"/>
      <w:bookmarkStart w:id="1528" w:name="_Toc509838136"/>
      <w:bookmarkStart w:id="1529" w:name="_Toc507510723"/>
      <w:bookmarkStart w:id="1530" w:name="_Toc505005340"/>
      <w:bookmarkStart w:id="1531" w:name="_Toc503439024"/>
      <w:bookmarkStart w:id="1532" w:name="_Toc500842110"/>
      <w:bookmarkStart w:id="1533" w:name="_Toc500841786"/>
      <w:bookmarkStart w:id="1534" w:name="_Toc499624468"/>
      <w:bookmarkStart w:id="1535" w:name="_Toc497988322"/>
      <w:bookmarkStart w:id="1536" w:name="_Toc497986901"/>
      <w:bookmarkStart w:id="1537" w:name="_Toc496537205"/>
      <w:bookmarkStart w:id="1538" w:name="_Toc495499937"/>
      <w:bookmarkStart w:id="1539" w:name="_Toc493685651"/>
      <w:bookmarkStart w:id="1540" w:name="_Toc488848861"/>
      <w:bookmarkStart w:id="1541" w:name="_Toc487466271"/>
      <w:bookmarkStart w:id="1542" w:name="_Toc486323176"/>
      <w:bookmarkStart w:id="1543" w:name="_Toc485117072"/>
      <w:bookmarkStart w:id="1544" w:name="_Toc483388293"/>
      <w:bookmarkStart w:id="1545" w:name="_Toc482280106"/>
      <w:bookmarkStart w:id="1546" w:name="_Toc479671311"/>
      <w:bookmarkStart w:id="1547" w:name="_Toc478464766"/>
      <w:bookmarkStart w:id="1548" w:name="_Toc477169056"/>
      <w:bookmarkStart w:id="1549" w:name="_Toc474504485"/>
      <w:bookmarkStart w:id="1550" w:name="_Toc473209552"/>
      <w:bookmarkStart w:id="1551" w:name="_Toc471824669"/>
      <w:bookmarkStart w:id="1552" w:name="_Toc469924993"/>
      <w:bookmarkStart w:id="1553" w:name="_Toc469048952"/>
      <w:bookmarkStart w:id="1554" w:name="_Toc466367274"/>
      <w:bookmarkStart w:id="1555" w:name="_Toc456103337"/>
      <w:bookmarkStart w:id="1556" w:name="_Toc456103221"/>
      <w:bookmarkStart w:id="1557" w:name="_Toc454789161"/>
      <w:bookmarkStart w:id="1558" w:name="_Toc453320526"/>
      <w:bookmarkStart w:id="1559" w:name="_Toc451863145"/>
      <w:bookmarkStart w:id="1560" w:name="_Toc450747477"/>
      <w:bookmarkStart w:id="1561" w:name="_Toc449442777"/>
      <w:bookmarkStart w:id="1562" w:name="_Toc446578883"/>
      <w:bookmarkStart w:id="1563" w:name="_Toc445368598"/>
      <w:bookmarkStart w:id="1564" w:name="_Toc442711622"/>
      <w:bookmarkStart w:id="1565" w:name="_Toc441671605"/>
      <w:bookmarkStart w:id="1566" w:name="_Toc440443798"/>
      <w:bookmarkStart w:id="1567" w:name="_Toc438219176"/>
      <w:bookmarkStart w:id="1568" w:name="_Toc437264289"/>
      <w:bookmarkStart w:id="1569" w:name="_Toc436383071"/>
      <w:bookmarkStart w:id="1570" w:name="_Toc434843836"/>
      <w:bookmarkStart w:id="1571" w:name="_Toc433358222"/>
      <w:bookmarkStart w:id="1572" w:name="_Toc432498842"/>
      <w:bookmarkStart w:id="1573" w:name="_Toc429469056"/>
      <w:bookmarkStart w:id="1574" w:name="_Toc428372305"/>
      <w:bookmarkStart w:id="1575" w:name="_Toc428193358"/>
      <w:bookmarkStart w:id="1576" w:name="_Toc424300250"/>
      <w:bookmarkStart w:id="1577" w:name="_Toc423078777"/>
      <w:bookmarkStart w:id="1578" w:name="_Toc421783564"/>
      <w:bookmarkStart w:id="1579" w:name="_Toc8296069"/>
      <w:bookmarkStart w:id="1580" w:name="_Toc9580682"/>
      <w:bookmarkStart w:id="1581" w:name="_Toc12354370"/>
      <w:bookmarkStart w:id="1582" w:name="_Toc13065959"/>
      <w:bookmarkStart w:id="1583" w:name="_Toc14769334"/>
      <w:bookmarkStart w:id="1584" w:name="_Toc17298856"/>
      <w:bookmarkStart w:id="1585" w:name="_Toc18681558"/>
      <w:bookmarkStart w:id="1586" w:name="_Toc21528586"/>
      <w:bookmarkStart w:id="1587" w:name="_Toc23321873"/>
      <w:bookmarkStart w:id="1588" w:name="_Toc24365714"/>
      <w:bookmarkStart w:id="1589" w:name="_Toc25746891"/>
      <w:bookmarkStart w:id="1590" w:name="_Toc26539920"/>
      <w:bookmarkStart w:id="1591" w:name="_Toc27558708"/>
      <w:bookmarkStart w:id="1592" w:name="_Toc31986492"/>
      <w:bookmarkStart w:id="1593" w:name="_Toc33175458"/>
      <w:bookmarkStart w:id="1594" w:name="_Toc38455871"/>
      <w:bookmarkStart w:id="1595" w:name="_Toc40787348"/>
      <w:bookmarkStart w:id="1596" w:name="_Toc49438648"/>
      <w:bookmarkStart w:id="1597" w:name="_Toc51669587"/>
      <w:bookmarkStart w:id="1598" w:name="_Toc52889728"/>
      <w:bookmarkStart w:id="1599" w:name="_Toc57030871"/>
      <w:bookmarkStart w:id="1600" w:name="_Toc67918829"/>
      <w:bookmarkStart w:id="1601" w:name="_Toc70410774"/>
      <w:bookmarkStart w:id="1602" w:name="_Toc74064890"/>
      <w:bookmarkStart w:id="1603" w:name="_Toc78207948"/>
      <w:bookmarkStart w:id="1604" w:name="_Toc97889190"/>
      <w:bookmarkStart w:id="1605" w:name="_Toc103001302"/>
      <w:bookmarkStart w:id="1606" w:name="_Toc108423201"/>
      <w:bookmarkStart w:id="1607" w:name="_Toc125536232"/>
      <w:bookmarkStart w:id="1608" w:name="_Toc140583971"/>
      <w:bookmarkStart w:id="1609" w:name="_Toc157508795"/>
      <w:r w:rsidRPr="006F5A9E">
        <w:lastRenderedPageBreak/>
        <w:t>AMENDMENTS</w:t>
      </w:r>
      <w:r>
        <w:t xml:space="preserve">  TO  SERVICE  PUBLICATIONS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0B7F1BE1" w14:textId="77777777" w:rsidR="000460A5" w:rsidRPr="004F739C" w:rsidRDefault="000460A5" w:rsidP="000460A5">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0460A5" w14:paraId="5A690F6B" w14:textId="77777777" w:rsidTr="007C3D7B">
        <w:tc>
          <w:tcPr>
            <w:tcW w:w="590" w:type="dxa"/>
            <w:hideMark/>
          </w:tcPr>
          <w:p w14:paraId="265D3904"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616123B8"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66A43ECE"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460A536E"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52F80B3"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0460A5" w14:paraId="274E3744" w14:textId="77777777" w:rsidTr="007C3D7B">
        <w:tc>
          <w:tcPr>
            <w:tcW w:w="590" w:type="dxa"/>
            <w:hideMark/>
          </w:tcPr>
          <w:p w14:paraId="0B81652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E121E25"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181B6C40"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6F14A1FF"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597B02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0460A5" w14:paraId="041D6838" w14:textId="77777777" w:rsidTr="007C3D7B">
        <w:tc>
          <w:tcPr>
            <w:tcW w:w="590" w:type="dxa"/>
            <w:hideMark/>
          </w:tcPr>
          <w:p w14:paraId="7EAAF6C7"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FCA30A4"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AB909A1"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77B31750"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C925040"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0460A5" w14:paraId="54ED706A" w14:textId="77777777" w:rsidTr="007C3D7B">
        <w:tc>
          <w:tcPr>
            <w:tcW w:w="590" w:type="dxa"/>
            <w:hideMark/>
          </w:tcPr>
          <w:p w14:paraId="7733CBF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9248F3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2A97B5CF" w14:textId="77777777" w:rsidR="000460A5" w:rsidRDefault="000460A5" w:rsidP="007C3D7B">
            <w:pPr>
              <w:pStyle w:val="Tabletext0"/>
              <w:spacing w:before="0" w:after="0"/>
              <w:rPr>
                <w:rFonts w:asciiTheme="minorHAnsi" w:hAnsiTheme="minorHAnsi"/>
                <w:sz w:val="20"/>
                <w:szCs w:val="20"/>
                <w:lang w:val="en-US"/>
              </w:rPr>
            </w:pPr>
          </w:p>
        </w:tc>
        <w:tc>
          <w:tcPr>
            <w:tcW w:w="557" w:type="dxa"/>
          </w:tcPr>
          <w:p w14:paraId="192684D8" w14:textId="77777777" w:rsidR="000460A5" w:rsidRDefault="000460A5" w:rsidP="007C3D7B">
            <w:pPr>
              <w:pStyle w:val="Tabletext0"/>
              <w:spacing w:before="0" w:after="0"/>
              <w:rPr>
                <w:rFonts w:asciiTheme="minorHAnsi" w:hAnsiTheme="minorHAnsi"/>
                <w:b w:val="0"/>
                <w:bCs w:val="0"/>
                <w:sz w:val="20"/>
                <w:szCs w:val="20"/>
                <w:lang w:val="en-US"/>
              </w:rPr>
            </w:pPr>
          </w:p>
        </w:tc>
        <w:tc>
          <w:tcPr>
            <w:tcW w:w="1251" w:type="dxa"/>
          </w:tcPr>
          <w:p w14:paraId="75C3003F" w14:textId="77777777" w:rsidR="000460A5" w:rsidRDefault="000460A5" w:rsidP="007C3D7B">
            <w:pPr>
              <w:pStyle w:val="Tabletext0"/>
              <w:spacing w:before="0" w:after="0"/>
              <w:rPr>
                <w:rFonts w:asciiTheme="minorHAnsi" w:hAnsiTheme="minorHAnsi"/>
                <w:sz w:val="20"/>
                <w:szCs w:val="20"/>
                <w:lang w:val="en-US"/>
              </w:rPr>
            </w:pPr>
          </w:p>
        </w:tc>
      </w:tr>
    </w:tbl>
    <w:p w14:paraId="33FE7258" w14:textId="77777777" w:rsidR="000460A5" w:rsidRDefault="000460A5" w:rsidP="000460A5">
      <w:pPr>
        <w:pStyle w:val="NoSpacing"/>
        <w:rPr>
          <w:sz w:val="20"/>
          <w:szCs w:val="20"/>
        </w:rPr>
      </w:pPr>
    </w:p>
    <w:p w14:paraId="5318029E" w14:textId="77777777" w:rsidR="00687381" w:rsidRDefault="00687381" w:rsidP="000460A5">
      <w:pPr>
        <w:pStyle w:val="NoSpacing"/>
        <w:rPr>
          <w:sz w:val="20"/>
          <w:szCs w:val="20"/>
        </w:rPr>
      </w:pPr>
    </w:p>
    <w:p w14:paraId="44BCA52C" w14:textId="4FF3DC4A"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p>
    <w:p w14:paraId="7CD2429A" w14:textId="77777777" w:rsid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pPr>
    </w:p>
    <w:p w14:paraId="6444253F" w14:textId="77777777" w:rsidR="00E81010" w:rsidRPr="00E81010" w:rsidRDefault="00E81010" w:rsidP="00E81010">
      <w:pPr>
        <w:pStyle w:val="Heading20"/>
        <w:rPr>
          <w:lang w:val="en-US"/>
        </w:rPr>
      </w:pPr>
      <w:r w:rsidRPr="00E81010">
        <w:rPr>
          <w:lang w:val="en-US"/>
        </w:rPr>
        <w:t xml:space="preserve">List of Ship Stations and Maritime Mobile </w:t>
      </w:r>
      <w:r w:rsidRPr="00E81010">
        <w:rPr>
          <w:lang w:val="en-US"/>
        </w:rPr>
        <w:br/>
        <w:t>Service Identity Assignments</w:t>
      </w:r>
      <w:r w:rsidRPr="00E81010">
        <w:rPr>
          <w:lang w:val="en-US"/>
        </w:rPr>
        <w:br/>
        <w:t>(List V)</w:t>
      </w:r>
      <w:r w:rsidRPr="00E81010">
        <w:rPr>
          <w:lang w:val="en-US"/>
        </w:rPr>
        <w:br/>
        <w:t>Edition of 2023</w:t>
      </w:r>
      <w:r w:rsidRPr="00E81010">
        <w:rPr>
          <w:lang w:val="en-US"/>
        </w:rPr>
        <w:br/>
      </w:r>
      <w:r w:rsidRPr="00E81010">
        <w:rPr>
          <w:lang w:val="en-US"/>
        </w:rPr>
        <w:br/>
        <w:t>Section VI</w:t>
      </w:r>
    </w:p>
    <w:p w14:paraId="2555CA0A" w14:textId="77777777" w:rsidR="00E81010" w:rsidRPr="00E81010" w:rsidRDefault="00E81010" w:rsidP="00E81010">
      <w:pPr>
        <w:widowControl w:val="0"/>
        <w:tabs>
          <w:tab w:val="left" w:pos="90"/>
        </w:tabs>
        <w:spacing w:before="0"/>
        <w:rPr>
          <w:rFonts w:asciiTheme="minorHAnsi" w:hAnsiTheme="minorHAnsi" w:cstheme="minorHAnsi"/>
          <w:b/>
          <w:bCs/>
        </w:rPr>
      </w:pPr>
      <w:bookmarkStart w:id="1610" w:name="_Hlk41891745"/>
    </w:p>
    <w:p w14:paraId="6734B301" w14:textId="77777777" w:rsidR="00E81010" w:rsidRPr="00E81010" w:rsidRDefault="00E81010" w:rsidP="00E81010">
      <w:pPr>
        <w:widowControl w:val="0"/>
        <w:tabs>
          <w:tab w:val="left" w:pos="90"/>
        </w:tabs>
        <w:spacing w:before="0"/>
        <w:rPr>
          <w:rFonts w:asciiTheme="minorHAnsi" w:hAnsiTheme="minorHAnsi" w:cstheme="minorHAnsi"/>
          <w:b/>
          <w:bCs/>
        </w:rPr>
      </w:pPr>
    </w:p>
    <w:p w14:paraId="6BC4113E" w14:textId="77777777" w:rsidR="00E81010" w:rsidRPr="00E81010" w:rsidRDefault="00E81010" w:rsidP="00E81010">
      <w:pPr>
        <w:widowControl w:val="0"/>
        <w:tabs>
          <w:tab w:val="left" w:pos="90"/>
        </w:tabs>
        <w:spacing w:before="0"/>
        <w:rPr>
          <w:rFonts w:asciiTheme="minorHAnsi" w:hAnsiTheme="minorHAnsi" w:cstheme="minorHAnsi"/>
          <w:b/>
          <w:bCs/>
        </w:rPr>
      </w:pPr>
      <w:bookmarkStart w:id="1611" w:name="_Hlk150928178"/>
      <w:bookmarkEnd w:id="1610"/>
      <w:r w:rsidRPr="00E81010">
        <w:rPr>
          <w:rFonts w:asciiTheme="minorHAnsi" w:hAnsiTheme="minorHAnsi" w:cstheme="minorHAnsi"/>
          <w:b/>
          <w:bCs/>
        </w:rPr>
        <w:t>ADD</w:t>
      </w:r>
    </w:p>
    <w:p w14:paraId="5BD6563B" w14:textId="77777777" w:rsidR="00E81010" w:rsidRPr="00E81010" w:rsidRDefault="00E81010" w:rsidP="00E81010">
      <w:pPr>
        <w:widowControl w:val="0"/>
        <w:tabs>
          <w:tab w:val="left" w:pos="90"/>
        </w:tabs>
        <w:spacing w:before="0"/>
        <w:rPr>
          <w:rFonts w:asciiTheme="minorHAnsi" w:hAnsiTheme="minorHAnsi" w:cstheme="minorHAnsi"/>
          <w:b/>
          <w:bCs/>
        </w:rPr>
      </w:pPr>
    </w:p>
    <w:p w14:paraId="48B7060D"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E81010">
        <w:rPr>
          <w:rFonts w:asciiTheme="minorHAnsi" w:hAnsiTheme="minorHAnsi" w:cstheme="minorHAnsi"/>
          <w:sz w:val="24"/>
          <w:szCs w:val="24"/>
          <w:lang w:eastAsia="en-GB"/>
        </w:rPr>
        <w:tab/>
      </w:r>
      <w:bookmarkStart w:id="1612" w:name="_Hlk155939955"/>
      <w:r w:rsidRPr="00E81010">
        <w:rPr>
          <w:rFonts w:asciiTheme="minorHAnsi" w:hAnsiTheme="minorHAnsi" w:cstheme="minorHAnsi"/>
          <w:b/>
          <w:bCs/>
          <w:color w:val="000000"/>
          <w:lang w:eastAsia="en-GB"/>
        </w:rPr>
        <w:t>DP09</w:t>
      </w:r>
      <w:r w:rsidRPr="00E81010">
        <w:rPr>
          <w:rFonts w:asciiTheme="minorHAnsi" w:hAnsiTheme="minorHAnsi" w:cstheme="minorHAnsi"/>
          <w:sz w:val="24"/>
          <w:szCs w:val="24"/>
          <w:lang w:eastAsia="en-GB"/>
        </w:rPr>
        <w:tab/>
      </w:r>
      <w:bookmarkEnd w:id="1611"/>
      <w:bookmarkEnd w:id="1612"/>
      <w:r w:rsidRPr="00E81010">
        <w:rPr>
          <w:rFonts w:asciiTheme="minorHAnsi" w:hAnsiTheme="minorHAnsi" w:cstheme="minorHAnsi"/>
          <w:color w:val="000000"/>
          <w:lang w:eastAsia="en-GB"/>
        </w:rPr>
        <w:t>MediaMobil Communication GmbH, Haferwende 14, 28357 Bremen, Germany.</w:t>
      </w:r>
    </w:p>
    <w:p w14:paraId="306FFACA"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E81010">
        <w:rPr>
          <w:rFonts w:asciiTheme="minorHAnsi" w:hAnsiTheme="minorHAnsi" w:cstheme="minorHAnsi"/>
          <w:color w:val="000000"/>
          <w:lang w:eastAsia="en-GB"/>
        </w:rPr>
        <w:tab/>
      </w:r>
      <w:r w:rsidRPr="00E81010">
        <w:rPr>
          <w:rFonts w:asciiTheme="minorHAnsi" w:hAnsiTheme="minorHAnsi" w:cstheme="minorHAnsi"/>
          <w:color w:val="000000"/>
          <w:lang w:eastAsia="en-GB"/>
        </w:rPr>
        <w:tab/>
        <w:t xml:space="preserve">E-mail : </w:t>
      </w:r>
      <w:hyperlink r:id="rId20" w:history="1">
        <w:r w:rsidRPr="00E81010">
          <w:rPr>
            <w:rStyle w:val="Hyperlink"/>
            <w:rFonts w:asciiTheme="minorHAnsi" w:hAnsiTheme="minorHAnsi" w:cstheme="minorHAnsi"/>
            <w:lang w:eastAsia="en-GB"/>
          </w:rPr>
          <w:t>a.nil@mediamobil.de</w:t>
        </w:r>
      </w:hyperlink>
      <w:r w:rsidRPr="00E81010">
        <w:rPr>
          <w:rFonts w:asciiTheme="minorHAnsi" w:hAnsiTheme="minorHAnsi" w:cstheme="minorHAnsi"/>
          <w:color w:val="000000"/>
          <w:lang w:eastAsia="en-GB"/>
        </w:rPr>
        <w:t>, Tel : +49 421 944 024 286, Fax : +49 421 944 024 260,</w:t>
      </w:r>
    </w:p>
    <w:p w14:paraId="52F4D798"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E81010">
        <w:rPr>
          <w:rFonts w:asciiTheme="minorHAnsi" w:hAnsiTheme="minorHAnsi" w:cstheme="minorHAnsi"/>
          <w:color w:val="000000"/>
          <w:lang w:eastAsia="en-GB"/>
        </w:rPr>
        <w:tab/>
      </w:r>
      <w:r w:rsidRPr="00E81010">
        <w:rPr>
          <w:rFonts w:asciiTheme="minorHAnsi" w:hAnsiTheme="minorHAnsi" w:cstheme="minorHAnsi"/>
          <w:color w:val="000000"/>
          <w:lang w:eastAsia="en-GB"/>
        </w:rPr>
        <w:tab/>
        <w:t>Contact person : Andreas Nil.</w:t>
      </w:r>
    </w:p>
    <w:p w14:paraId="15FFD59C"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12B29106"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E81010">
        <w:rPr>
          <w:rFonts w:asciiTheme="minorHAnsi" w:hAnsiTheme="minorHAnsi" w:cstheme="minorHAnsi"/>
          <w:b/>
          <w:bCs/>
          <w:color w:val="000000"/>
          <w:lang w:eastAsia="en-GB"/>
        </w:rPr>
        <w:tab/>
        <w:t>GR02</w:t>
      </w:r>
      <w:r w:rsidRPr="00E81010">
        <w:rPr>
          <w:rFonts w:asciiTheme="minorHAnsi" w:hAnsiTheme="minorHAnsi" w:cstheme="minorHAnsi"/>
          <w:sz w:val="24"/>
          <w:szCs w:val="24"/>
          <w:lang w:eastAsia="en-GB"/>
        </w:rPr>
        <w:tab/>
      </w:r>
      <w:r w:rsidRPr="00E81010">
        <w:rPr>
          <w:rFonts w:asciiTheme="minorHAnsi" w:hAnsiTheme="minorHAnsi" w:cstheme="minorHAnsi"/>
          <w:color w:val="000000"/>
          <w:lang w:eastAsia="en-GB"/>
        </w:rPr>
        <w:t xml:space="preserve">MGT ELECTRONICS MGT ELECTRONICS SINGLE MEMBER PRIVATE COMPANY, </w:t>
      </w:r>
    </w:p>
    <w:p w14:paraId="6772545D"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E81010">
        <w:rPr>
          <w:rFonts w:asciiTheme="minorHAnsi" w:hAnsiTheme="minorHAnsi" w:cstheme="minorHAnsi"/>
          <w:color w:val="000000"/>
          <w:lang w:eastAsia="en-GB"/>
        </w:rPr>
        <w:tab/>
      </w:r>
      <w:r w:rsidRPr="00E81010">
        <w:rPr>
          <w:rFonts w:asciiTheme="minorHAnsi" w:hAnsiTheme="minorHAnsi" w:cstheme="minorHAnsi"/>
          <w:color w:val="000000"/>
          <w:lang w:eastAsia="en-GB"/>
        </w:rPr>
        <w:tab/>
        <w:t>34, Sachtouri Street,18537, Piraeus, Greece.</w:t>
      </w:r>
    </w:p>
    <w:p w14:paraId="281B750A" w14:textId="77777777" w:rsidR="00E81010" w:rsidRPr="00C93CDE"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E81010">
        <w:rPr>
          <w:rFonts w:asciiTheme="minorHAnsi" w:hAnsiTheme="minorHAnsi" w:cstheme="minorHAnsi"/>
          <w:color w:val="000000"/>
          <w:lang w:eastAsia="en-GB"/>
        </w:rPr>
        <w:tab/>
      </w:r>
      <w:r w:rsidRPr="00E81010">
        <w:rPr>
          <w:rFonts w:asciiTheme="minorHAnsi" w:hAnsiTheme="minorHAnsi" w:cstheme="minorHAnsi"/>
          <w:color w:val="000000"/>
          <w:lang w:eastAsia="en-GB"/>
        </w:rPr>
        <w:tab/>
      </w:r>
      <w:r w:rsidRPr="00C93CDE">
        <w:rPr>
          <w:rFonts w:asciiTheme="minorHAnsi" w:hAnsiTheme="minorHAnsi" w:cstheme="minorHAnsi"/>
          <w:color w:val="000000"/>
          <w:lang w:eastAsia="en-GB"/>
        </w:rPr>
        <w:t xml:space="preserve">E-mail : </w:t>
      </w:r>
      <w:hyperlink r:id="rId21" w:history="1">
        <w:r w:rsidRPr="00C93CDE">
          <w:rPr>
            <w:rStyle w:val="Hyperlink"/>
            <w:rFonts w:asciiTheme="minorHAnsi" w:hAnsiTheme="minorHAnsi" w:cstheme="minorHAnsi"/>
            <w:lang w:eastAsia="en-GB"/>
          </w:rPr>
          <w:t>helpdesk@mgtelectronics.gr</w:t>
        </w:r>
      </w:hyperlink>
      <w:r w:rsidRPr="00C93CDE">
        <w:rPr>
          <w:rFonts w:asciiTheme="minorHAnsi" w:hAnsiTheme="minorHAnsi" w:cstheme="minorHAnsi"/>
          <w:color w:val="000000"/>
          <w:lang w:eastAsia="en-GB"/>
        </w:rPr>
        <w:t>, Tel : +30 210 4222829,</w:t>
      </w:r>
    </w:p>
    <w:p w14:paraId="4065C0C6"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C93CDE">
        <w:rPr>
          <w:rFonts w:asciiTheme="minorHAnsi" w:hAnsiTheme="minorHAnsi" w:cstheme="minorHAnsi"/>
          <w:color w:val="000000"/>
          <w:lang w:eastAsia="en-GB"/>
        </w:rPr>
        <w:tab/>
      </w:r>
      <w:r w:rsidRPr="00C93CDE">
        <w:rPr>
          <w:rFonts w:asciiTheme="minorHAnsi" w:hAnsiTheme="minorHAnsi" w:cstheme="minorHAnsi"/>
          <w:color w:val="000000"/>
          <w:lang w:eastAsia="en-GB"/>
        </w:rPr>
        <w:tab/>
      </w:r>
      <w:r w:rsidRPr="00E81010">
        <w:rPr>
          <w:rFonts w:asciiTheme="minorHAnsi" w:hAnsiTheme="minorHAnsi" w:cstheme="minorHAnsi"/>
          <w:color w:val="000000"/>
          <w:lang w:eastAsia="en-GB"/>
        </w:rPr>
        <w:t>Contact Person / legal representative : Michail Tzanidakis.</w:t>
      </w:r>
    </w:p>
    <w:p w14:paraId="1AA131FE" w14:textId="77777777" w:rsidR="00E81010" w:rsidRPr="00E81010" w:rsidRDefault="00E81010" w:rsidP="00E8101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68357BC0" w14:textId="77777777" w:rsid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pPr>
    </w:p>
    <w:p w14:paraId="78D9A1F1" w14:textId="173A61AF" w:rsid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694DFFE" w14:textId="77777777" w:rsidR="00E81010" w:rsidRPr="00D54C47" w:rsidRDefault="00E81010" w:rsidP="00E81010">
      <w:pPr>
        <w:keepNext/>
        <w:shd w:val="clear" w:color="auto" w:fill="D9D9D9"/>
        <w:spacing w:before="0" w:after="60"/>
        <w:jc w:val="center"/>
        <w:textAlignment w:val="auto"/>
        <w:outlineLvl w:val="1"/>
        <w:rPr>
          <w:rFonts w:cs="Arial"/>
          <w:b/>
          <w:bCs/>
          <w:noProof w:val="0"/>
          <w:sz w:val="28"/>
          <w:szCs w:val="28"/>
          <w:lang w:val="en-GB"/>
        </w:rPr>
      </w:pPr>
      <w:bookmarkStart w:id="1613" w:name="_Toc316479988"/>
      <w:r w:rsidRPr="00D54C47">
        <w:rPr>
          <w:rFonts w:cs="Arial"/>
          <w:b/>
          <w:bCs/>
          <w:noProof w:val="0"/>
          <w:sz w:val="28"/>
          <w:szCs w:val="28"/>
          <w:lang w:val="en-GB"/>
        </w:rPr>
        <w:lastRenderedPageBreak/>
        <w:t>List of Recommendation ITU-T E.164 assigned Country Codes</w:t>
      </w:r>
      <w:r w:rsidRPr="00D54C47">
        <w:rPr>
          <w:rFonts w:cs="Arial"/>
          <w:b/>
          <w:bCs/>
          <w:noProof w:val="0"/>
          <w:sz w:val="28"/>
          <w:szCs w:val="28"/>
          <w:lang w:val="en-GB"/>
        </w:rPr>
        <w:br/>
        <w:t>(Complement to Recommendation ITU-T E.164 (11/2010))</w:t>
      </w:r>
      <w:r w:rsidRPr="00D54C47">
        <w:rPr>
          <w:rFonts w:cs="Arial"/>
          <w:b/>
          <w:bCs/>
          <w:noProof w:val="0"/>
          <w:sz w:val="28"/>
          <w:szCs w:val="28"/>
          <w:lang w:val="en-GB"/>
        </w:rPr>
        <w:br/>
        <w:t>(Position on 15 December 2016)</w:t>
      </w:r>
      <w:bookmarkEnd w:id="1613"/>
    </w:p>
    <w:p w14:paraId="2861EF83" w14:textId="77777777" w:rsidR="00E81010" w:rsidRPr="00D54C47" w:rsidRDefault="00E81010" w:rsidP="00E81010">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38</w:t>
      </w:r>
      <w:r w:rsidRPr="00D54C47">
        <w:rPr>
          <w:noProof w:val="0"/>
          <w:lang w:val="en-GB"/>
        </w:rPr>
        <w:t>)</w:t>
      </w:r>
    </w:p>
    <w:p w14:paraId="502E3F11" w14:textId="77777777" w:rsidR="00E81010" w:rsidRPr="00D54C47" w:rsidRDefault="00E81010" w:rsidP="00E81010">
      <w:pPr>
        <w:spacing w:before="240"/>
        <w:jc w:val="center"/>
        <w:textAlignment w:val="auto"/>
        <w:rPr>
          <w:b/>
          <w:noProof w:val="0"/>
          <w:lang w:val="en-GB"/>
        </w:rPr>
      </w:pPr>
      <w:r w:rsidRPr="00D54C47">
        <w:rPr>
          <w:b/>
          <w:noProof w:val="0"/>
          <w:lang w:val="en-GB"/>
        </w:rPr>
        <w:t xml:space="preserve">Notes common to Numerical and Alphabetical lists of ITU-T Recommendation E.164 assigned country </w:t>
      </w:r>
      <w:proofErr w:type="gramStart"/>
      <w:r w:rsidRPr="00D54C47">
        <w:rPr>
          <w:b/>
          <w:noProof w:val="0"/>
          <w:lang w:val="en-GB"/>
        </w:rPr>
        <w:t>codes</w:t>
      </w:r>
      <w:proofErr w:type="gramEnd"/>
    </w:p>
    <w:p w14:paraId="19365E26" w14:textId="77777777" w:rsidR="00E81010" w:rsidRPr="00D54C47" w:rsidRDefault="00E81010" w:rsidP="00E81010">
      <w:pPr>
        <w:textAlignment w:val="auto"/>
        <w:rPr>
          <w:bCs/>
          <w:noProof w:val="0"/>
          <w:lang w:val="en-GB"/>
        </w:rPr>
      </w:pPr>
    </w:p>
    <w:p w14:paraId="55C68BA7" w14:textId="77777777" w:rsidR="00E81010" w:rsidRPr="00D54C47" w:rsidRDefault="00E81010" w:rsidP="00E81010">
      <w:pPr>
        <w:keepNext/>
        <w:spacing w:before="240"/>
        <w:ind w:left="567" w:hanging="567"/>
        <w:textAlignment w:val="auto"/>
        <w:rPr>
          <w:noProof w:val="0"/>
          <w:lang w:val="en-GB"/>
        </w:rPr>
      </w:pPr>
      <w:r w:rsidRPr="00D54C47">
        <w:rPr>
          <w:noProof w:val="0"/>
          <w:color w:val="000000"/>
          <w:lang w:val="en-GB"/>
        </w:rPr>
        <w:t>o</w:t>
      </w:r>
      <w:r w:rsidRPr="00D54C47">
        <w:rPr>
          <w:noProof w:val="0"/>
          <w:color w:val="000000"/>
          <w:lang w:val="en-GB"/>
        </w:rPr>
        <w:tab/>
      </w:r>
      <w:r w:rsidRPr="00D54C47">
        <w:rPr>
          <w:noProof w:val="0"/>
          <w:lang w:val="en-GB"/>
        </w:rPr>
        <w:t>Associated with shared country code 882, the following two-digit identification code reservations or assignments have been made for the international networks of:</w:t>
      </w:r>
    </w:p>
    <w:p w14:paraId="3CE87A2F" w14:textId="77777777" w:rsidR="00E81010" w:rsidRPr="00D54C47" w:rsidRDefault="00E81010" w:rsidP="00E81010">
      <w:pPr>
        <w:keepNext/>
        <w:textAlignment w:val="auto"/>
        <w:rPr>
          <w:noProof w:val="0"/>
          <w:lang w:val="en-GB"/>
        </w:rPr>
      </w:pPr>
    </w:p>
    <w:p w14:paraId="3DA421DC" w14:textId="77777777" w:rsidR="00E81010" w:rsidRPr="00D54C47" w:rsidRDefault="00E81010" w:rsidP="00E81010">
      <w:pPr>
        <w:widowControl w:val="0"/>
        <w:tabs>
          <w:tab w:val="left" w:pos="0"/>
          <w:tab w:val="left" w:pos="340"/>
        </w:tabs>
        <w:spacing w:before="0"/>
        <w:ind w:left="346" w:hanging="346"/>
        <w:textAlignment w:val="auto"/>
        <w:rPr>
          <w:b/>
          <w:noProof w:val="0"/>
          <w:color w:val="000000"/>
          <w:lang w:val="en-GB"/>
        </w:rPr>
      </w:pPr>
      <w:r w:rsidRPr="00D54C47">
        <w:rPr>
          <w:b/>
          <w:bCs/>
          <w:i/>
          <w:noProof w:val="0"/>
          <w:color w:val="000000"/>
          <w:lang w:val="en-GB"/>
        </w:rPr>
        <w:t xml:space="preserve">Note </w:t>
      </w:r>
      <w:proofErr w:type="gramStart"/>
      <w:r w:rsidRPr="00D54C47">
        <w:rPr>
          <w:b/>
          <w:bCs/>
          <w:i/>
          <w:noProof w:val="0"/>
          <w:color w:val="000000"/>
          <w:lang w:val="en-GB"/>
        </w:rPr>
        <w:t>o)</w:t>
      </w:r>
      <w:r w:rsidRPr="00D54C47">
        <w:rPr>
          <w:b/>
          <w:noProof w:val="0"/>
          <w:color w:val="000000"/>
          <w:lang w:val="en-GB"/>
        </w:rPr>
        <w:t xml:space="preserve">   </w:t>
      </w:r>
      <w:proofErr w:type="gramEnd"/>
      <w:r w:rsidRPr="00D54C47">
        <w:rPr>
          <w:b/>
          <w:noProof w:val="0"/>
          <w:lang w:val="en-GB"/>
        </w:rPr>
        <w:t xml:space="preserve"> </w:t>
      </w:r>
      <w:r w:rsidRPr="00D54C47">
        <w:rPr>
          <w:b/>
          <w:noProof w:val="0"/>
          <w:lang w:val="es-ES"/>
        </w:rPr>
        <w:t xml:space="preserve"> +882 </w:t>
      </w:r>
      <w:r>
        <w:rPr>
          <w:b/>
          <w:noProof w:val="0"/>
          <w:lang w:val="es-ES"/>
        </w:rPr>
        <w:t>52</w:t>
      </w:r>
      <w:r w:rsidRPr="00D54C47">
        <w:rPr>
          <w:b/>
          <w:noProof w:val="0"/>
          <w:lang w:val="es-ES"/>
        </w:rPr>
        <w:t xml:space="preserve">       </w:t>
      </w:r>
      <w:r>
        <w:rPr>
          <w:b/>
          <w:noProof w:val="0"/>
          <w:lang w:val="es-ES"/>
        </w:rPr>
        <w:t>ADD</w:t>
      </w:r>
      <w:r w:rsidRPr="00D54C47">
        <w:rPr>
          <w:b/>
          <w:noProof w:val="0"/>
          <w:lang w:val="es-ES"/>
        </w:rPr>
        <w:t>*</w:t>
      </w:r>
    </w:p>
    <w:p w14:paraId="5CB3C505" w14:textId="77777777" w:rsidR="00E81010" w:rsidRPr="00D54C47" w:rsidRDefault="00E81010" w:rsidP="00E81010">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E81010" w:rsidRPr="00D54C47" w14:paraId="718EE374" w14:textId="77777777" w:rsidTr="006D0CD9">
        <w:tc>
          <w:tcPr>
            <w:tcW w:w="2827" w:type="dxa"/>
            <w:tcBorders>
              <w:top w:val="single" w:sz="6" w:space="0" w:color="000000"/>
              <w:left w:val="single" w:sz="6" w:space="0" w:color="000000"/>
              <w:bottom w:val="single" w:sz="6" w:space="0" w:color="000000"/>
              <w:right w:val="single" w:sz="6" w:space="0" w:color="000000"/>
            </w:tcBorders>
            <w:vAlign w:val="center"/>
            <w:hideMark/>
          </w:tcPr>
          <w:p w14:paraId="779A3152" w14:textId="77777777" w:rsidR="00E81010" w:rsidRPr="00D54C47" w:rsidRDefault="00E81010" w:rsidP="006D0CD9">
            <w:pPr>
              <w:keepNext/>
              <w:tabs>
                <w:tab w:val="clear" w:pos="567"/>
              </w:tabs>
              <w:spacing w:before="60" w:after="60" w:line="276" w:lineRule="auto"/>
              <w:jc w:val="center"/>
              <w:textAlignment w:val="auto"/>
              <w:rPr>
                <w:i/>
                <w:noProof w:val="0"/>
                <w:sz w:val="18"/>
                <w:lang w:val="en-GB"/>
              </w:rPr>
            </w:pPr>
            <w:r w:rsidRPr="00D54C47">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1631531" w14:textId="77777777" w:rsidR="00E81010" w:rsidRPr="00D54C47" w:rsidRDefault="00E81010" w:rsidP="006D0CD9">
            <w:pPr>
              <w:keepNext/>
              <w:tabs>
                <w:tab w:val="clear" w:pos="567"/>
              </w:tabs>
              <w:spacing w:before="60" w:after="60" w:line="276" w:lineRule="auto"/>
              <w:jc w:val="center"/>
              <w:textAlignment w:val="auto"/>
              <w:rPr>
                <w:i/>
                <w:noProof w:val="0"/>
                <w:sz w:val="18"/>
                <w:lang w:val="en-GB"/>
              </w:rPr>
            </w:pPr>
            <w:r w:rsidRPr="00D54C47">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130E321" w14:textId="77777777" w:rsidR="00E81010" w:rsidRPr="00D54C47" w:rsidRDefault="00E81010" w:rsidP="006D0CD9">
            <w:pPr>
              <w:keepNext/>
              <w:tabs>
                <w:tab w:val="clear" w:pos="567"/>
              </w:tabs>
              <w:spacing w:before="60" w:after="60" w:line="276" w:lineRule="auto"/>
              <w:jc w:val="center"/>
              <w:textAlignment w:val="auto"/>
              <w:rPr>
                <w:i/>
                <w:noProof w:val="0"/>
                <w:sz w:val="18"/>
                <w:lang w:val="en-GB"/>
              </w:rPr>
            </w:pPr>
            <w:r w:rsidRPr="00D54C47">
              <w:rPr>
                <w:i/>
                <w:noProof w:val="0"/>
                <w:sz w:val="18"/>
                <w:lang w:val="en-GB"/>
              </w:rPr>
              <w:t xml:space="preserve">Country Code and </w:t>
            </w:r>
            <w:r w:rsidRPr="00D54C47">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4B8612DF" w14:textId="77777777" w:rsidR="00E81010" w:rsidRPr="00D54C47" w:rsidRDefault="00E81010" w:rsidP="006D0CD9">
            <w:pPr>
              <w:keepNext/>
              <w:tabs>
                <w:tab w:val="clear" w:pos="567"/>
              </w:tabs>
              <w:spacing w:before="60" w:after="60" w:line="276" w:lineRule="auto"/>
              <w:jc w:val="center"/>
              <w:textAlignment w:val="auto"/>
              <w:rPr>
                <w:i/>
                <w:noProof w:val="0"/>
                <w:sz w:val="18"/>
                <w:lang w:val="en-GB"/>
              </w:rPr>
            </w:pPr>
            <w:r w:rsidRPr="00D54C47">
              <w:rPr>
                <w:i/>
                <w:noProof w:val="0"/>
                <w:sz w:val="18"/>
                <w:lang w:val="en-GB"/>
              </w:rPr>
              <w:t>Status</w:t>
            </w:r>
          </w:p>
        </w:tc>
      </w:tr>
      <w:tr w:rsidR="00E81010" w:rsidRPr="00D54C47" w14:paraId="133E83B4" w14:textId="77777777" w:rsidTr="006D0CD9">
        <w:tc>
          <w:tcPr>
            <w:tcW w:w="2827" w:type="dxa"/>
            <w:tcBorders>
              <w:top w:val="single" w:sz="6" w:space="0" w:color="000000"/>
              <w:left w:val="single" w:sz="6" w:space="0" w:color="000000"/>
              <w:bottom w:val="single" w:sz="6" w:space="0" w:color="000000"/>
              <w:right w:val="single" w:sz="6" w:space="0" w:color="000000"/>
            </w:tcBorders>
          </w:tcPr>
          <w:p w14:paraId="11B8DAC5" w14:textId="77777777" w:rsidR="00E81010" w:rsidRPr="00D54C47" w:rsidRDefault="00E81010" w:rsidP="006D0CD9">
            <w:pPr>
              <w:tabs>
                <w:tab w:val="clear" w:pos="567"/>
                <w:tab w:val="clear" w:pos="5387"/>
                <w:tab w:val="clear" w:pos="5954"/>
              </w:tabs>
              <w:spacing w:after="120"/>
              <w:jc w:val="left"/>
              <w:textAlignment w:val="auto"/>
              <w:rPr>
                <w:bCs/>
                <w:noProof w:val="0"/>
                <w:lang w:val="en-GB"/>
              </w:rPr>
            </w:pPr>
            <w:r w:rsidRPr="006A0014">
              <w:rPr>
                <w:noProof w:val="0"/>
                <w:lang w:val="en-GB"/>
              </w:rPr>
              <w:t>China Telecommunications Corporation</w:t>
            </w:r>
          </w:p>
        </w:tc>
        <w:tc>
          <w:tcPr>
            <w:tcW w:w="2835" w:type="dxa"/>
            <w:tcBorders>
              <w:top w:val="single" w:sz="6" w:space="0" w:color="000000"/>
              <w:left w:val="single" w:sz="6" w:space="0" w:color="000000"/>
              <w:bottom w:val="single" w:sz="6" w:space="0" w:color="000000"/>
              <w:right w:val="single" w:sz="6" w:space="0" w:color="000000"/>
            </w:tcBorders>
          </w:tcPr>
          <w:p w14:paraId="7BAD7454" w14:textId="77777777" w:rsidR="00E81010" w:rsidRPr="00D54C47" w:rsidRDefault="00E81010" w:rsidP="006D0CD9">
            <w:pPr>
              <w:tabs>
                <w:tab w:val="clear" w:pos="567"/>
                <w:tab w:val="clear" w:pos="5387"/>
                <w:tab w:val="clear" w:pos="5954"/>
              </w:tabs>
              <w:spacing w:after="120"/>
              <w:jc w:val="left"/>
              <w:textAlignment w:val="auto"/>
              <w:rPr>
                <w:bCs/>
                <w:noProof w:val="0"/>
                <w:lang w:val="en-GB"/>
              </w:rPr>
            </w:pPr>
            <w:r w:rsidRPr="006A0014">
              <w:rPr>
                <w:noProof w:val="0"/>
                <w:lang w:val="en-GB"/>
              </w:rPr>
              <w:t>China Telecommunications Corporation</w:t>
            </w:r>
          </w:p>
        </w:tc>
        <w:tc>
          <w:tcPr>
            <w:tcW w:w="2250" w:type="dxa"/>
            <w:tcBorders>
              <w:top w:val="single" w:sz="6" w:space="0" w:color="000000"/>
              <w:left w:val="single" w:sz="6" w:space="0" w:color="000000"/>
              <w:bottom w:val="single" w:sz="6" w:space="0" w:color="000000"/>
              <w:right w:val="single" w:sz="6" w:space="0" w:color="000000"/>
            </w:tcBorders>
          </w:tcPr>
          <w:p w14:paraId="4854C6A2" w14:textId="77777777" w:rsidR="00E81010" w:rsidRPr="00D54C47" w:rsidRDefault="00E81010" w:rsidP="006D0CD9">
            <w:pPr>
              <w:tabs>
                <w:tab w:val="clear" w:pos="567"/>
                <w:tab w:val="clear" w:pos="5387"/>
                <w:tab w:val="clear" w:pos="5954"/>
              </w:tabs>
              <w:spacing w:after="120"/>
              <w:jc w:val="center"/>
              <w:textAlignment w:val="auto"/>
              <w:rPr>
                <w:bCs/>
                <w:noProof w:val="0"/>
                <w:lang w:val="en-GB"/>
              </w:rPr>
            </w:pPr>
            <w:r w:rsidRPr="00D54C47">
              <w:rPr>
                <w:bCs/>
                <w:noProof w:val="0"/>
                <w:lang w:val="en-GB"/>
              </w:rPr>
              <w:t xml:space="preserve">+882 </w:t>
            </w:r>
            <w:r>
              <w:rPr>
                <w:bCs/>
                <w:noProof w:val="0"/>
                <w:lang w:val="en-GB"/>
              </w:rPr>
              <w:t>52</w:t>
            </w:r>
          </w:p>
        </w:tc>
        <w:tc>
          <w:tcPr>
            <w:tcW w:w="1531" w:type="dxa"/>
            <w:tcBorders>
              <w:top w:val="single" w:sz="6" w:space="0" w:color="000000"/>
              <w:left w:val="single" w:sz="6" w:space="0" w:color="000000"/>
              <w:bottom w:val="single" w:sz="6" w:space="0" w:color="000000"/>
              <w:right w:val="single" w:sz="6" w:space="0" w:color="000000"/>
            </w:tcBorders>
          </w:tcPr>
          <w:p w14:paraId="77550219" w14:textId="77777777" w:rsidR="00E81010" w:rsidRPr="00D54C47" w:rsidRDefault="00E81010" w:rsidP="006D0CD9">
            <w:pPr>
              <w:tabs>
                <w:tab w:val="clear" w:pos="567"/>
              </w:tabs>
              <w:spacing w:after="120"/>
              <w:jc w:val="center"/>
              <w:textAlignment w:val="auto"/>
              <w:rPr>
                <w:bCs/>
                <w:noProof w:val="0"/>
                <w:lang w:val="en-GB"/>
              </w:rPr>
            </w:pPr>
            <w:r>
              <w:rPr>
                <w:bCs/>
                <w:noProof w:val="0"/>
                <w:lang w:val="en-GB"/>
              </w:rPr>
              <w:t>Assigned</w:t>
            </w:r>
          </w:p>
        </w:tc>
      </w:tr>
    </w:tbl>
    <w:p w14:paraId="604F455D" w14:textId="77777777" w:rsidR="00E81010" w:rsidRPr="00D54C47" w:rsidRDefault="00E81010" w:rsidP="00E81010">
      <w:pPr>
        <w:textAlignment w:val="auto"/>
        <w:rPr>
          <w:noProof w:val="0"/>
          <w:lang w:val="en-GB"/>
        </w:rPr>
      </w:pPr>
      <w:r w:rsidRPr="00D54C47">
        <w:rPr>
          <w:bCs/>
          <w:noProof w:val="0"/>
          <w:color w:val="000000"/>
          <w:lang w:val="en-GB"/>
        </w:rPr>
        <w:t>*</w:t>
      </w:r>
      <w:r w:rsidRPr="00D54C47">
        <w:rPr>
          <w:bCs/>
          <w:noProof w:val="0"/>
          <w:lang w:val="en-GB"/>
        </w:rPr>
        <w:t xml:space="preserve"> </w:t>
      </w:r>
      <w:r w:rsidRPr="00D54C47">
        <w:rPr>
          <w:noProof w:val="0"/>
          <w:lang w:val="en-GB"/>
        </w:rPr>
        <w:t>1.II.202</w:t>
      </w:r>
      <w:r>
        <w:rPr>
          <w:noProof w:val="0"/>
          <w:lang w:val="en-GB"/>
        </w:rPr>
        <w:t>4</w:t>
      </w:r>
    </w:p>
    <w:p w14:paraId="5C24EABB" w14:textId="77777777" w:rsidR="00E81010" w:rsidRPr="00D54C47" w:rsidRDefault="00E81010" w:rsidP="00E81010">
      <w:pPr>
        <w:textAlignment w:val="auto"/>
        <w:rPr>
          <w:noProof w:val="0"/>
          <w:lang w:val="en-GB"/>
        </w:rPr>
      </w:pPr>
    </w:p>
    <w:p w14:paraId="0F4E01FF" w14:textId="77777777" w:rsidR="00E81010" w:rsidRPr="00D54C47" w:rsidRDefault="00E81010" w:rsidP="00E8101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D54C47">
        <w:rPr>
          <w:rFonts w:eastAsia="SimSun" w:cs="Arial"/>
          <w:noProof w:val="0"/>
          <w:sz w:val="16"/>
          <w:szCs w:val="16"/>
          <w:lang w:eastAsia="zh-CN"/>
        </w:rPr>
        <w:t>__________</w:t>
      </w:r>
    </w:p>
    <w:p w14:paraId="3EAF42FE" w14:textId="4287EB2D" w:rsidR="00E81010" w:rsidRDefault="00E81010" w:rsidP="00E8101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D54C47">
        <w:rPr>
          <w:rFonts w:eastAsia="SimSun" w:cs="Arial"/>
          <w:noProof w:val="0"/>
          <w:sz w:val="16"/>
          <w:szCs w:val="16"/>
          <w:lang w:eastAsia="zh-CN"/>
        </w:rPr>
        <w:t xml:space="preserve">See page </w:t>
      </w:r>
      <w:r w:rsidR="005B394A">
        <w:rPr>
          <w:rFonts w:eastAsia="SimSun" w:cs="Arial"/>
          <w:noProof w:val="0"/>
          <w:sz w:val="16"/>
          <w:szCs w:val="16"/>
          <w:lang w:eastAsia="zh-CN"/>
        </w:rPr>
        <w:t>5</w:t>
      </w:r>
      <w:r w:rsidRPr="00D54C47">
        <w:rPr>
          <w:rFonts w:eastAsia="SimSun" w:cs="Arial"/>
          <w:noProof w:val="0"/>
          <w:sz w:val="16"/>
          <w:szCs w:val="16"/>
          <w:lang w:eastAsia="zh-CN"/>
        </w:rPr>
        <w:t xml:space="preserve"> of the present Operational Bulletin No. 12</w:t>
      </w:r>
      <w:r>
        <w:rPr>
          <w:rFonts w:eastAsia="SimSun" w:cs="Arial"/>
          <w:noProof w:val="0"/>
          <w:sz w:val="16"/>
          <w:szCs w:val="16"/>
          <w:lang w:eastAsia="zh-CN"/>
        </w:rPr>
        <w:t>86</w:t>
      </w:r>
      <w:r w:rsidRPr="00D54C47">
        <w:rPr>
          <w:rFonts w:eastAsia="SimSun" w:cs="Arial"/>
          <w:noProof w:val="0"/>
          <w:sz w:val="16"/>
          <w:szCs w:val="16"/>
          <w:lang w:eastAsia="zh-CN"/>
        </w:rPr>
        <w:t xml:space="preserve"> of 1</w:t>
      </w:r>
      <w:r>
        <w:rPr>
          <w:rFonts w:eastAsia="SimSun" w:cs="Arial"/>
          <w:noProof w:val="0"/>
          <w:sz w:val="16"/>
          <w:szCs w:val="16"/>
          <w:lang w:eastAsia="zh-CN"/>
        </w:rPr>
        <w:t>5</w:t>
      </w:r>
      <w:r w:rsidRPr="00D54C47">
        <w:rPr>
          <w:rFonts w:eastAsia="SimSun" w:cs="Arial"/>
          <w:noProof w:val="0"/>
          <w:sz w:val="16"/>
          <w:szCs w:val="16"/>
          <w:lang w:eastAsia="zh-CN"/>
        </w:rPr>
        <w:t>.II.202</w:t>
      </w:r>
      <w:r>
        <w:rPr>
          <w:rFonts w:eastAsia="SimSun" w:cs="Arial"/>
          <w:noProof w:val="0"/>
          <w:sz w:val="16"/>
          <w:szCs w:val="16"/>
          <w:lang w:eastAsia="zh-CN"/>
        </w:rPr>
        <w:t>4</w:t>
      </w:r>
      <w:r w:rsidRPr="00D54C47">
        <w:rPr>
          <w:rFonts w:eastAsia="SimSun" w:cs="Arial"/>
          <w:noProof w:val="0"/>
          <w:sz w:val="16"/>
          <w:szCs w:val="16"/>
          <w:lang w:eastAsia="zh-CN"/>
        </w:rPr>
        <w:t>.</w:t>
      </w:r>
    </w:p>
    <w:p w14:paraId="64A9DC51" w14:textId="77777777" w:rsidR="00E81010" w:rsidRDefault="00E81010" w:rsidP="00E8101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p>
    <w:p w14:paraId="63760BA8" w14:textId="144088A5" w:rsid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Pr>
          <w:noProof w:val="0"/>
          <w:lang w:val="en-GB"/>
        </w:rPr>
        <w:br w:type="page"/>
      </w:r>
    </w:p>
    <w:p w14:paraId="70608641" w14:textId="77777777" w:rsidR="00E81010" w:rsidRPr="005B394A" w:rsidRDefault="00E81010" w:rsidP="00E81010">
      <w:pPr>
        <w:rPr>
          <w:lang w:val="en-GB"/>
        </w:rPr>
      </w:pPr>
    </w:p>
    <w:p w14:paraId="420B4FCB" w14:textId="77777777" w:rsidR="00E81010" w:rsidRPr="00723777" w:rsidRDefault="00E81010" w:rsidP="00E81010">
      <w:pPr>
        <w:keepNext/>
        <w:shd w:val="clear" w:color="auto" w:fill="D9D9D9"/>
        <w:spacing w:after="120"/>
        <w:jc w:val="center"/>
        <w:outlineLvl w:val="1"/>
        <w:rPr>
          <w:rFonts w:cs="Calibri"/>
          <w:b/>
          <w:bCs/>
          <w:sz w:val="28"/>
          <w:szCs w:val="28"/>
        </w:rPr>
      </w:pPr>
      <w:r w:rsidRPr="00723777">
        <w:rPr>
          <w:rFonts w:eastAsia="Arial" w:cs="Calibri"/>
          <w:b/>
          <w:bCs/>
          <w:color w:val="000000"/>
          <w:sz w:val="28"/>
          <w:szCs w:val="28"/>
        </w:rPr>
        <w:t xml:space="preserve">Network Codes (MNC) for the international identification plan </w:t>
      </w:r>
      <w:r w:rsidRPr="00723777">
        <w:rPr>
          <w:rFonts w:eastAsia="Arial" w:cs="Calibri"/>
          <w:b/>
          <w:bCs/>
          <w:color w:val="000000"/>
          <w:sz w:val="28"/>
          <w:szCs w:val="28"/>
        </w:rPr>
        <w:br/>
        <w:t>for public networks and subscriptions</w:t>
      </w:r>
      <w:r w:rsidRPr="00723777">
        <w:rPr>
          <w:rFonts w:eastAsia="Arial" w:cs="Calibri"/>
          <w:b/>
          <w:bCs/>
          <w:color w:val="000000"/>
          <w:sz w:val="28"/>
          <w:szCs w:val="28"/>
        </w:rPr>
        <w:br/>
        <w:t>(According to Recommendation ITU-T E.212 (09/2016))</w:t>
      </w:r>
      <w:r w:rsidRPr="00723777">
        <w:rPr>
          <w:rFonts w:eastAsia="Arial" w:cs="Calibri"/>
          <w:b/>
          <w:bCs/>
          <w:color w:val="000000"/>
          <w:sz w:val="28"/>
          <w:szCs w:val="28"/>
        </w:rPr>
        <w:br/>
        <w:t>(Position on 15 November 2023)</w:t>
      </w:r>
    </w:p>
    <w:p w14:paraId="4700F30A" w14:textId="77777777" w:rsidR="00E81010" w:rsidRPr="00723777" w:rsidRDefault="00E81010" w:rsidP="00E81010">
      <w:pPr>
        <w:jc w:val="center"/>
        <w:rPr>
          <w:rFonts w:cs="Calibri"/>
        </w:rPr>
      </w:pPr>
      <w:r w:rsidRPr="00723777">
        <w:rPr>
          <w:rFonts w:cs="Calibri"/>
        </w:rPr>
        <w:t>(Annex to ITU Operational Bulletin No. 1280 - 15.XI.2023)</w:t>
      </w:r>
    </w:p>
    <w:p w14:paraId="0A78ADBD" w14:textId="77777777" w:rsidR="00E81010" w:rsidRPr="00723777" w:rsidRDefault="00E81010" w:rsidP="00E81010">
      <w:pPr>
        <w:spacing w:before="0"/>
        <w:jc w:val="center"/>
        <w:rPr>
          <w:rFonts w:cs="Calibri"/>
        </w:rPr>
      </w:pPr>
      <w:r w:rsidRPr="00723777">
        <w:rPr>
          <w:rFonts w:cs="Calibri"/>
        </w:rPr>
        <w:t xml:space="preserve">(Amendment No. </w:t>
      </w:r>
      <w:r>
        <w:rPr>
          <w:rFonts w:cs="Calibri"/>
        </w:rPr>
        <w:t>4</w:t>
      </w:r>
      <w:r w:rsidRPr="00723777">
        <w:rPr>
          <w:rFonts w:cs="Calibri"/>
        </w:rPr>
        <w:t>)</w:t>
      </w:r>
    </w:p>
    <w:p w14:paraId="52ADDCBD" w14:textId="77777777" w:rsidR="00E81010" w:rsidRDefault="00E81010" w:rsidP="00E81010">
      <w:pPr>
        <w:rPr>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863"/>
      </w:tblGrid>
      <w:tr w:rsidR="00E81010" w14:paraId="7ED68368" w14:textId="77777777" w:rsidTr="006D0CD9">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A1786" w14:textId="77777777" w:rsidR="00E81010" w:rsidRDefault="00E81010" w:rsidP="00E81010">
            <w:pPr>
              <w:spacing w:before="20" w:after="20"/>
            </w:pPr>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559D9" w14:textId="77777777" w:rsidR="00E81010" w:rsidRDefault="00E81010" w:rsidP="00E81010">
            <w:pPr>
              <w:spacing w:before="20" w:after="20"/>
            </w:pPr>
            <w:r>
              <w:rPr>
                <w:rFonts w:eastAsia="Calibri"/>
                <w:b/>
                <w:i/>
                <w:color w:val="000000"/>
              </w:rPr>
              <w:t>MCC+MNC</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4E8DE" w14:textId="77777777" w:rsidR="00E81010" w:rsidRDefault="00E81010" w:rsidP="00E81010">
            <w:pPr>
              <w:spacing w:before="20" w:after="20"/>
            </w:pPr>
            <w:r>
              <w:rPr>
                <w:rFonts w:eastAsia="Calibri"/>
                <w:b/>
                <w:i/>
                <w:color w:val="000000"/>
              </w:rPr>
              <w:t>Operator/Network</w:t>
            </w:r>
          </w:p>
        </w:tc>
      </w:tr>
      <w:tr w:rsidR="00E81010" w14:paraId="26D1BC47" w14:textId="77777777" w:rsidTr="006D0CD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67C293E" w14:textId="77777777" w:rsidR="00E81010" w:rsidRDefault="00E81010" w:rsidP="00E81010">
            <w:pPr>
              <w:spacing w:before="20" w:after="20"/>
            </w:pPr>
            <w:r>
              <w:rPr>
                <w:rFonts w:eastAsia="Calibri"/>
                <w:b/>
                <w:color w:val="000000"/>
              </w:rPr>
              <w:t>Canada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46D7C2" w14:textId="77777777" w:rsidR="00E81010" w:rsidRDefault="00E81010" w:rsidP="00E81010">
            <w:pPr>
              <w:spacing w:before="20" w:after="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D01C13" w14:textId="77777777" w:rsidR="00E81010" w:rsidRDefault="00E81010" w:rsidP="00E81010">
            <w:pPr>
              <w:spacing w:before="20" w:after="20"/>
            </w:pPr>
          </w:p>
        </w:tc>
      </w:tr>
      <w:tr w:rsidR="00E81010" w14:paraId="60069C14" w14:textId="77777777" w:rsidTr="006D0CD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30AC2F"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4A705A" w14:textId="77777777" w:rsidR="00E81010" w:rsidRDefault="00E81010" w:rsidP="00E81010">
            <w:pPr>
              <w:spacing w:before="20" w:after="20"/>
              <w:jc w:val="center"/>
            </w:pPr>
            <w:r>
              <w:rPr>
                <w:rFonts w:eastAsia="Calibri"/>
                <w:color w:val="000000"/>
              </w:rPr>
              <w:t>302 351</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4E80A" w14:textId="77777777" w:rsidR="00E81010" w:rsidRDefault="00E81010" w:rsidP="00E81010">
            <w:pPr>
              <w:spacing w:before="20" w:after="20"/>
            </w:pPr>
            <w:r>
              <w:rPr>
                <w:rFonts w:eastAsia="Calibri"/>
                <w:color w:val="000000"/>
              </w:rPr>
              <w:t>MPVWIFI Inc.</w:t>
            </w:r>
          </w:p>
        </w:tc>
      </w:tr>
      <w:tr w:rsidR="00E81010" w14:paraId="1A38212C" w14:textId="77777777" w:rsidTr="006D0CD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9E8570" w14:textId="77777777" w:rsidR="00E81010" w:rsidRDefault="00E81010" w:rsidP="00E81010">
            <w:pPr>
              <w:spacing w:before="20" w:after="20"/>
            </w:pPr>
            <w:r>
              <w:rPr>
                <w:rFonts w:eastAsia="Calibri"/>
                <w:b/>
                <w:color w:val="000000"/>
              </w:rPr>
              <w:t>Denmark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721DDC" w14:textId="77777777" w:rsidR="00E81010" w:rsidRDefault="00E81010" w:rsidP="00E81010">
            <w:pPr>
              <w:spacing w:before="20" w:after="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F06AA5" w14:textId="77777777" w:rsidR="00E81010" w:rsidRDefault="00E81010" w:rsidP="00E81010">
            <w:pPr>
              <w:spacing w:before="20" w:after="20"/>
            </w:pPr>
          </w:p>
        </w:tc>
      </w:tr>
      <w:tr w:rsidR="00E81010" w14:paraId="65644F03" w14:textId="77777777" w:rsidTr="006D0CD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65D57AB"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F92E48" w14:textId="77777777" w:rsidR="00E81010" w:rsidRDefault="00E81010" w:rsidP="00E81010">
            <w:pPr>
              <w:spacing w:before="20" w:after="20"/>
              <w:jc w:val="center"/>
            </w:pPr>
            <w:r>
              <w:rPr>
                <w:rFonts w:eastAsia="Calibri"/>
                <w:color w:val="000000"/>
              </w:rPr>
              <w:t>238 19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18766" w14:textId="77777777" w:rsidR="00E81010" w:rsidRDefault="00E81010" w:rsidP="00E81010">
            <w:pPr>
              <w:spacing w:before="20" w:after="20"/>
            </w:pPr>
            <w:r>
              <w:rPr>
                <w:rFonts w:eastAsia="Calibri"/>
                <w:color w:val="000000"/>
              </w:rPr>
              <w:t>YATECO OÜ</w:t>
            </w:r>
          </w:p>
        </w:tc>
      </w:tr>
      <w:tr w:rsidR="00E81010" w14:paraId="51B512F4" w14:textId="77777777" w:rsidTr="006D0CD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43802C6" w14:textId="77777777" w:rsidR="00E81010" w:rsidRDefault="00E81010" w:rsidP="00E81010">
            <w:pPr>
              <w:spacing w:before="20" w:after="20"/>
            </w:pPr>
            <w:r>
              <w:rPr>
                <w:rFonts w:eastAsia="Calibri"/>
                <w:b/>
                <w:color w:val="000000"/>
              </w:rPr>
              <w:t>New Zealand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CF5A39" w14:textId="77777777" w:rsidR="00E81010" w:rsidRDefault="00E81010" w:rsidP="00E81010">
            <w:pPr>
              <w:spacing w:before="20" w:after="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C4EC96" w14:textId="77777777" w:rsidR="00E81010" w:rsidRDefault="00E81010" w:rsidP="00E81010">
            <w:pPr>
              <w:spacing w:before="20" w:after="20"/>
            </w:pPr>
          </w:p>
        </w:tc>
      </w:tr>
      <w:tr w:rsidR="00E81010" w14:paraId="43D64902" w14:textId="77777777" w:rsidTr="006D0CD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AA4FA07"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189ACA" w14:textId="77777777" w:rsidR="00E81010" w:rsidRDefault="00E81010" w:rsidP="00E81010">
            <w:pPr>
              <w:spacing w:before="20" w:after="20"/>
              <w:jc w:val="center"/>
            </w:pPr>
            <w:r>
              <w:rPr>
                <w:rFonts w:eastAsia="Calibri"/>
                <w:color w:val="000000"/>
              </w:rPr>
              <w:t>530 12</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F6EC5B" w14:textId="77777777" w:rsidR="00E81010" w:rsidRDefault="00E81010" w:rsidP="00E81010">
            <w:pPr>
              <w:spacing w:before="20" w:after="20"/>
            </w:pPr>
            <w:r>
              <w:rPr>
                <w:rFonts w:eastAsia="Calibri"/>
                <w:color w:val="000000"/>
              </w:rPr>
              <w:t>Broadband &amp; Internet New Zealand Limited</w:t>
            </w:r>
          </w:p>
        </w:tc>
      </w:tr>
      <w:tr w:rsidR="00E81010" w14:paraId="63F22CCE" w14:textId="77777777" w:rsidTr="006D0CD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BBA56D" w14:textId="77777777" w:rsidR="00E81010" w:rsidRDefault="00E81010" w:rsidP="00E81010">
            <w:pPr>
              <w:spacing w:before="20" w:after="20"/>
            </w:pPr>
            <w:r>
              <w:rPr>
                <w:rFonts w:eastAsia="Calibri"/>
                <w:b/>
                <w:color w:val="000000"/>
              </w:rPr>
              <w:t>United Kingdom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C5F5F4" w14:textId="77777777" w:rsidR="00E81010" w:rsidRDefault="00E81010" w:rsidP="00E81010">
            <w:pPr>
              <w:spacing w:before="20" w:after="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7963AF" w14:textId="77777777" w:rsidR="00E81010" w:rsidRDefault="00E81010" w:rsidP="00E81010">
            <w:pPr>
              <w:spacing w:before="20" w:after="20"/>
            </w:pPr>
          </w:p>
        </w:tc>
      </w:tr>
      <w:tr w:rsidR="00E81010" w14:paraId="765A3C02" w14:textId="77777777" w:rsidTr="006D0CD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CADBAF8"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EA97A9" w14:textId="77777777" w:rsidR="00E81010" w:rsidRDefault="00E81010" w:rsidP="00E81010">
            <w:pPr>
              <w:spacing w:before="20" w:after="20"/>
              <w:jc w:val="center"/>
            </w:pPr>
            <w:r>
              <w:rPr>
                <w:rFonts w:eastAsia="Calibri"/>
                <w:color w:val="000000"/>
              </w:rPr>
              <w:t>234 05</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8E086" w14:textId="77777777" w:rsidR="00E81010" w:rsidRDefault="00E81010" w:rsidP="00E81010">
            <w:pPr>
              <w:spacing w:before="20" w:after="20"/>
            </w:pPr>
            <w:r>
              <w:rPr>
                <w:rFonts w:eastAsia="Calibri"/>
                <w:color w:val="000000"/>
              </w:rPr>
              <w:t>Spitfire Network Services Limited</w:t>
            </w:r>
          </w:p>
        </w:tc>
      </w:tr>
      <w:tr w:rsidR="00E81010" w14:paraId="29DF69E7" w14:textId="77777777" w:rsidTr="006D0CD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EBD15EE"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FF3962" w14:textId="77777777" w:rsidR="00E81010" w:rsidRDefault="00E81010" w:rsidP="00E81010">
            <w:pPr>
              <w:spacing w:before="20" w:after="20"/>
              <w:jc w:val="center"/>
            </w:pPr>
            <w:r>
              <w:rPr>
                <w:rFonts w:eastAsia="Calibri"/>
                <w:color w:val="000000"/>
              </w:rPr>
              <w:t>234 79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92A0F" w14:textId="77777777" w:rsidR="00E81010" w:rsidRDefault="00E81010" w:rsidP="00E81010">
            <w:pPr>
              <w:spacing w:before="20" w:after="20"/>
            </w:pPr>
            <w:r>
              <w:rPr>
                <w:rFonts w:eastAsia="Calibri"/>
                <w:color w:val="000000"/>
              </w:rPr>
              <w:t>UK Telecoms Lab (UKTL)</w:t>
            </w:r>
          </w:p>
        </w:tc>
      </w:tr>
      <w:tr w:rsidR="00E81010" w14:paraId="3ECB0937" w14:textId="77777777" w:rsidTr="006D0CD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EE7E7C"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774466" w14:textId="77777777" w:rsidR="00E81010" w:rsidRDefault="00E81010" w:rsidP="00E81010">
            <w:pPr>
              <w:spacing w:before="20" w:after="20"/>
              <w:jc w:val="center"/>
            </w:pPr>
            <w:r>
              <w:rPr>
                <w:rFonts w:eastAsia="Calibri"/>
                <w:color w:val="000000"/>
              </w:rPr>
              <w:t>234 87</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7BF84" w14:textId="77777777" w:rsidR="00E81010" w:rsidRDefault="00E81010" w:rsidP="00E81010">
            <w:pPr>
              <w:spacing w:before="20" w:after="20"/>
            </w:pPr>
            <w:r>
              <w:rPr>
                <w:rFonts w:eastAsia="Calibri"/>
                <w:color w:val="000000"/>
              </w:rPr>
              <w:t>LEBARA MOBILE LIMITED</w:t>
            </w:r>
          </w:p>
        </w:tc>
      </w:tr>
      <w:tr w:rsidR="00E81010" w14:paraId="20F28847" w14:textId="77777777" w:rsidTr="006D0CD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2D49CB" w14:textId="77777777" w:rsidR="00E81010" w:rsidRDefault="00E81010" w:rsidP="00E81010">
            <w:pPr>
              <w:spacing w:before="20" w:after="20"/>
            </w:pPr>
            <w:r>
              <w:rPr>
                <w:rFonts w:eastAsia="Calibri"/>
                <w:b/>
                <w:color w:val="000000"/>
              </w:rPr>
              <w:t>United Kingdom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7496CE" w14:textId="77777777" w:rsidR="00E81010" w:rsidRDefault="00E81010" w:rsidP="00E81010">
            <w:pPr>
              <w:spacing w:before="20" w:after="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CA6787" w14:textId="77777777" w:rsidR="00E81010" w:rsidRDefault="00E81010" w:rsidP="00E81010">
            <w:pPr>
              <w:spacing w:before="20" w:after="20"/>
            </w:pPr>
          </w:p>
        </w:tc>
      </w:tr>
      <w:tr w:rsidR="00E81010" w14:paraId="1B60DD89" w14:textId="77777777" w:rsidTr="006D0CD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362C44B"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112313" w14:textId="77777777" w:rsidR="00E81010" w:rsidRDefault="00E81010" w:rsidP="00E81010">
            <w:pPr>
              <w:spacing w:before="20" w:after="20"/>
              <w:jc w:val="center"/>
            </w:pPr>
            <w:r>
              <w:rPr>
                <w:rFonts w:eastAsia="Calibri"/>
                <w:color w:val="000000"/>
              </w:rPr>
              <w:t>234 04</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B61B9" w14:textId="77777777" w:rsidR="00E81010" w:rsidRDefault="00E81010" w:rsidP="00E81010">
            <w:pPr>
              <w:spacing w:before="20" w:after="20"/>
            </w:pPr>
            <w:r>
              <w:rPr>
                <w:rFonts w:eastAsia="Calibri"/>
                <w:color w:val="000000"/>
              </w:rPr>
              <w:t>WAVE MOBILE LTD</w:t>
            </w:r>
          </w:p>
        </w:tc>
      </w:tr>
      <w:tr w:rsidR="00E81010" w14:paraId="3EAD4AC9" w14:textId="77777777" w:rsidTr="006D0CD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E1F96C0"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E7369D" w14:textId="77777777" w:rsidR="00E81010" w:rsidRDefault="00E81010" w:rsidP="00E81010">
            <w:pPr>
              <w:spacing w:before="20" w:after="20"/>
              <w:jc w:val="center"/>
            </w:pPr>
            <w:r>
              <w:rPr>
                <w:rFonts w:eastAsia="Calibri"/>
                <w:color w:val="000000"/>
              </w:rPr>
              <w:t>234 18</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71068" w14:textId="77777777" w:rsidR="00E81010" w:rsidRDefault="00E81010" w:rsidP="00E81010">
            <w:pPr>
              <w:spacing w:before="20" w:after="20"/>
            </w:pPr>
            <w:r>
              <w:rPr>
                <w:rFonts w:eastAsia="Calibri"/>
                <w:color w:val="000000"/>
              </w:rPr>
              <w:t>WIRELESS LOGIC LIMITED</w:t>
            </w:r>
          </w:p>
        </w:tc>
      </w:tr>
      <w:tr w:rsidR="00E81010" w:rsidRPr="00C93CDE" w14:paraId="075B927E" w14:textId="77777777" w:rsidTr="006D0CD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1AD52B"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70856C" w14:textId="77777777" w:rsidR="00E81010" w:rsidRDefault="00E81010" w:rsidP="00E81010">
            <w:pPr>
              <w:spacing w:before="20" w:after="20"/>
              <w:jc w:val="center"/>
            </w:pPr>
            <w:r>
              <w:rPr>
                <w:rFonts w:eastAsia="Calibri"/>
                <w:color w:val="000000"/>
              </w:rPr>
              <w:t>234 74</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B5FEB" w14:textId="77777777" w:rsidR="00E81010" w:rsidRPr="00E83A59" w:rsidRDefault="00E81010" w:rsidP="00E81010">
            <w:pPr>
              <w:spacing w:before="20" w:after="20"/>
              <w:rPr>
                <w:lang w:val="fr-CH"/>
              </w:rPr>
            </w:pPr>
            <w:r w:rsidRPr="00E83A59">
              <w:rPr>
                <w:rFonts w:eastAsia="Calibri"/>
                <w:color w:val="000000"/>
                <w:lang w:val="fr-CH"/>
              </w:rPr>
              <w:t>CIRCLES MVNE International B.V.</w:t>
            </w:r>
          </w:p>
        </w:tc>
      </w:tr>
      <w:tr w:rsidR="00E81010" w14:paraId="1406AF60" w14:textId="77777777" w:rsidTr="006D0CD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0F9043" w14:textId="77777777" w:rsidR="00E81010" w:rsidRDefault="00E81010" w:rsidP="00C93CDE">
            <w:pPr>
              <w:spacing w:before="20" w:after="20"/>
              <w:jc w:val="left"/>
            </w:pPr>
            <w:r>
              <w:rPr>
                <w:rFonts w:eastAsia="Calibri"/>
                <w:b/>
                <w:color w:val="000000"/>
              </w:rPr>
              <w:t xml:space="preserve">International Mobile, </w:t>
            </w:r>
            <w:r>
              <w:rPr>
                <w:rFonts w:eastAsia="Calibri"/>
                <w:b/>
                <w:color w:val="000000"/>
              </w:rPr>
              <w:br/>
              <w:t>shared code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1E45C9" w14:textId="77777777" w:rsidR="00E81010" w:rsidRDefault="00E81010" w:rsidP="00E81010">
            <w:pPr>
              <w:spacing w:before="20" w:after="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681BFD" w14:textId="77777777" w:rsidR="00E81010" w:rsidRDefault="00E81010" w:rsidP="00E81010">
            <w:pPr>
              <w:spacing w:before="20" w:after="20"/>
            </w:pPr>
          </w:p>
        </w:tc>
      </w:tr>
      <w:tr w:rsidR="00E81010" w14:paraId="3E0B0C9B" w14:textId="77777777" w:rsidTr="006D0CD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F82B018"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AA67BB" w14:textId="77777777" w:rsidR="00E81010" w:rsidRDefault="00E81010" w:rsidP="00E81010">
            <w:pPr>
              <w:spacing w:before="20" w:after="20"/>
              <w:jc w:val="center"/>
            </w:pPr>
            <w:r>
              <w:rPr>
                <w:rFonts w:eastAsia="Calibri"/>
                <w:color w:val="000000"/>
              </w:rPr>
              <w:t>901 08</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5A30B3" w14:textId="77777777" w:rsidR="00E81010" w:rsidRDefault="00E81010" w:rsidP="00E81010">
            <w:pPr>
              <w:spacing w:before="20" w:after="20"/>
            </w:pPr>
            <w:r>
              <w:rPr>
                <w:rFonts w:eastAsia="Calibri"/>
                <w:color w:val="000000"/>
              </w:rPr>
              <w:t>SpaceX</w:t>
            </w:r>
          </w:p>
        </w:tc>
      </w:tr>
      <w:tr w:rsidR="00E81010" w14:paraId="7C6DA2DD" w14:textId="77777777" w:rsidTr="006D0CD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8EF7E62" w14:textId="77777777" w:rsidR="00E81010" w:rsidRDefault="00E81010" w:rsidP="00E81010">
            <w:pPr>
              <w:spacing w:before="20" w:after="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D05AE8" w14:textId="77777777" w:rsidR="00E81010" w:rsidRDefault="00E81010" w:rsidP="00E81010">
            <w:pPr>
              <w:spacing w:before="20" w:after="20"/>
              <w:jc w:val="center"/>
            </w:pPr>
            <w:r>
              <w:rPr>
                <w:rFonts w:eastAsia="Calibri"/>
                <w:color w:val="000000"/>
              </w:rPr>
              <w:t>901 09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C3FF0" w14:textId="77777777" w:rsidR="00E81010" w:rsidRDefault="00E81010" w:rsidP="00E81010">
            <w:pPr>
              <w:spacing w:before="20" w:after="20"/>
            </w:pPr>
            <w:r>
              <w:rPr>
                <w:rFonts w:eastAsia="Calibri"/>
                <w:color w:val="000000"/>
              </w:rPr>
              <w:t>China Telecommunications Corporation</w:t>
            </w:r>
          </w:p>
        </w:tc>
      </w:tr>
    </w:tbl>
    <w:p w14:paraId="150DFFD5" w14:textId="77777777" w:rsidR="00E81010" w:rsidRPr="00D63E6C" w:rsidRDefault="00E81010" w:rsidP="00E81010">
      <w:pPr>
        <w:rPr>
          <w:rFonts w:cs="Calibri"/>
          <w:sz w:val="18"/>
          <w:szCs w:val="18"/>
          <w:lang w:val="fr-FR"/>
        </w:rPr>
      </w:pPr>
    </w:p>
    <w:p w14:paraId="551C587B" w14:textId="77777777" w:rsidR="00E81010" w:rsidRPr="00D63E6C" w:rsidRDefault="00E81010" w:rsidP="00E81010">
      <w:pPr>
        <w:spacing w:before="0"/>
        <w:rPr>
          <w:rFonts w:cs="Calibri"/>
          <w:sz w:val="18"/>
          <w:szCs w:val="18"/>
          <w:lang w:val="fr-FR"/>
        </w:rPr>
      </w:pPr>
      <w:r w:rsidRPr="00D63E6C">
        <w:rPr>
          <w:rFonts w:eastAsia="Arial" w:cs="Calibri"/>
          <w:color w:val="000000"/>
          <w:sz w:val="18"/>
          <w:szCs w:val="18"/>
          <w:lang w:val="fr-FR"/>
        </w:rPr>
        <w:t>____________</w:t>
      </w:r>
    </w:p>
    <w:p w14:paraId="3B7B592D" w14:textId="77777777" w:rsidR="00E81010" w:rsidRPr="00D63E6C" w:rsidRDefault="00E81010" w:rsidP="00E81010">
      <w:pPr>
        <w:spacing w:before="0"/>
        <w:rPr>
          <w:rFonts w:cs="Calibri"/>
          <w:sz w:val="18"/>
          <w:szCs w:val="18"/>
          <w:lang w:val="fr-FR"/>
        </w:rPr>
      </w:pPr>
      <w:r w:rsidRPr="00D63E6C">
        <w:rPr>
          <w:rFonts w:eastAsia="Calibri" w:cs="Calibri"/>
          <w:color w:val="000000"/>
          <w:sz w:val="18"/>
          <w:szCs w:val="18"/>
          <w:lang w:val="fr-FR"/>
        </w:rPr>
        <w:t xml:space="preserve">MCC:  Mobile Country Code / Indicatif de pays du mobile / </w:t>
      </w:r>
      <w:r w:rsidRPr="005B394A">
        <w:rPr>
          <w:rFonts w:eastAsia="Calibri" w:cs="Calibri"/>
          <w:color w:val="000000"/>
          <w:sz w:val="18"/>
          <w:szCs w:val="18"/>
          <w:lang w:val="fr-FR"/>
        </w:rPr>
        <w:t>Indicativo de país para el servicio móvil</w:t>
      </w:r>
    </w:p>
    <w:p w14:paraId="0618DBCF" w14:textId="77777777" w:rsidR="00E81010" w:rsidRPr="00D63E6C" w:rsidRDefault="00E81010" w:rsidP="00E81010">
      <w:pPr>
        <w:spacing w:before="0"/>
        <w:rPr>
          <w:rFonts w:cs="Calibri"/>
          <w:sz w:val="18"/>
          <w:szCs w:val="18"/>
          <w:lang w:val="fr-FR"/>
        </w:rPr>
      </w:pPr>
      <w:r w:rsidRPr="00D63E6C">
        <w:rPr>
          <w:rFonts w:eastAsia="Calibri" w:cs="Calibri"/>
          <w:color w:val="000000"/>
          <w:sz w:val="18"/>
          <w:szCs w:val="18"/>
          <w:lang w:val="fr-FR"/>
        </w:rPr>
        <w:t xml:space="preserve">MNC:  Mobile Network Code / Code de réseau mobile / </w:t>
      </w:r>
      <w:r w:rsidRPr="005B394A">
        <w:rPr>
          <w:rFonts w:eastAsia="Calibri" w:cs="Calibri"/>
          <w:color w:val="000000"/>
          <w:sz w:val="18"/>
          <w:szCs w:val="18"/>
          <w:lang w:val="fr-FR"/>
        </w:rPr>
        <w:t>Indicativo de red para el servicio móvil</w:t>
      </w:r>
    </w:p>
    <w:p w14:paraId="02B53A1E" w14:textId="77777777" w:rsidR="00E81010" w:rsidRDefault="00E81010" w:rsidP="00E81010">
      <w:pPr>
        <w:spacing w:before="0"/>
        <w:rPr>
          <w:rFonts w:cs="Calibri"/>
          <w:sz w:val="18"/>
          <w:szCs w:val="18"/>
          <w:lang w:val="fr-FR"/>
        </w:rPr>
      </w:pPr>
    </w:p>
    <w:p w14:paraId="7D8340ED" w14:textId="1A41C6B7" w:rsidR="00E81010" w:rsidRPr="00C93CDE" w:rsidRDefault="00E81010" w:rsidP="00E81010">
      <w:pPr>
        <w:spacing w:before="0"/>
        <w:rPr>
          <w:rFonts w:cs="Calibri"/>
          <w:sz w:val="18"/>
          <w:szCs w:val="18"/>
          <w:lang w:val="en-GB"/>
        </w:rPr>
      </w:pPr>
      <w:r w:rsidRPr="00C93CDE">
        <w:rPr>
          <w:rFonts w:cs="Calibri"/>
          <w:lang w:val="en-GB"/>
        </w:rPr>
        <w:t>*</w:t>
      </w:r>
      <w:r w:rsidRPr="00C93CDE">
        <w:rPr>
          <w:rFonts w:cs="Calibri"/>
          <w:sz w:val="18"/>
          <w:szCs w:val="18"/>
          <w:lang w:val="en-GB"/>
        </w:rPr>
        <w:t xml:space="preserve"> See the present ITU Operational Bulletin No. 1286 of 15.II.2024, page </w:t>
      </w:r>
      <w:r w:rsidR="005B394A" w:rsidRPr="00C93CDE">
        <w:rPr>
          <w:rFonts w:cs="Calibri"/>
          <w:sz w:val="18"/>
          <w:szCs w:val="18"/>
          <w:lang w:val="en-GB"/>
        </w:rPr>
        <w:t>5.</w:t>
      </w:r>
    </w:p>
    <w:p w14:paraId="2F5EAE80" w14:textId="77777777" w:rsidR="00E81010" w:rsidRPr="00C93CDE" w:rsidRDefault="00E81010" w:rsidP="00E81010">
      <w:pPr>
        <w:rPr>
          <w:rFonts w:cs="Calibri"/>
          <w:sz w:val="18"/>
          <w:szCs w:val="18"/>
          <w:lang w:val="en-GB"/>
        </w:rPr>
      </w:pPr>
    </w:p>
    <w:p w14:paraId="0AC6CBE8" w14:textId="61A0BFC7" w:rsidR="00E81010" w:rsidRPr="00C93CDE" w:rsidRDefault="00E81010">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sidRPr="00C93CDE">
        <w:rPr>
          <w:noProof w:val="0"/>
          <w:lang w:val="en-GB"/>
        </w:rPr>
        <w:br w:type="page"/>
      </w:r>
    </w:p>
    <w:p w14:paraId="2E4ECCD3" w14:textId="77777777" w:rsidR="00E81010" w:rsidRPr="00E81010" w:rsidRDefault="00E81010" w:rsidP="00E81010">
      <w:pPr>
        <w:keepNext/>
        <w:shd w:val="clear" w:color="auto" w:fill="D9D9D9"/>
        <w:spacing w:before="0" w:after="60"/>
        <w:jc w:val="center"/>
        <w:outlineLvl w:val="1"/>
        <w:rPr>
          <w:rFonts w:asciiTheme="minorHAnsi" w:hAnsiTheme="minorHAnsi" w:cstheme="minorHAnsi"/>
          <w:b/>
          <w:bCs/>
          <w:noProof w:val="0"/>
          <w:sz w:val="28"/>
          <w:szCs w:val="28"/>
        </w:rPr>
      </w:pPr>
      <w:r w:rsidRPr="00E81010">
        <w:rPr>
          <w:rFonts w:asciiTheme="minorHAnsi" w:hAnsiTheme="minorHAnsi" w:cstheme="minorHAnsi"/>
          <w:b/>
          <w:bCs/>
          <w:noProof w:val="0"/>
          <w:sz w:val="28"/>
          <w:szCs w:val="28"/>
        </w:rPr>
        <w:lastRenderedPageBreak/>
        <w:t xml:space="preserve">List of ITU Carrier Codes </w:t>
      </w:r>
      <w:r w:rsidRPr="00E81010">
        <w:rPr>
          <w:rFonts w:asciiTheme="minorHAnsi" w:hAnsiTheme="minorHAnsi" w:cstheme="minorHAnsi"/>
          <w:b/>
          <w:bCs/>
          <w:noProof w:val="0"/>
          <w:sz w:val="28"/>
          <w:szCs w:val="28"/>
        </w:rPr>
        <w:br/>
        <w:t xml:space="preserve">(According to Recommendation ITU-T M.1400 (03/2013)) </w:t>
      </w:r>
      <w:r w:rsidRPr="00E81010">
        <w:rPr>
          <w:rFonts w:asciiTheme="minorHAnsi" w:hAnsiTheme="minorHAnsi" w:cstheme="minorHAnsi"/>
          <w:b/>
          <w:bCs/>
          <w:noProof w:val="0"/>
          <w:sz w:val="28"/>
          <w:szCs w:val="28"/>
        </w:rPr>
        <w:br/>
        <w:t>(Position on 15 September 2014)</w:t>
      </w:r>
    </w:p>
    <w:p w14:paraId="2014783F" w14:textId="77777777" w:rsidR="00E81010" w:rsidRPr="00E81010" w:rsidRDefault="00E81010" w:rsidP="00E81010">
      <w:pPr>
        <w:tabs>
          <w:tab w:val="clear" w:pos="567"/>
          <w:tab w:val="clear" w:pos="1276"/>
          <w:tab w:val="clear" w:pos="1843"/>
          <w:tab w:val="clear" w:pos="5387"/>
          <w:tab w:val="clear" w:pos="5954"/>
        </w:tabs>
        <w:spacing w:before="240"/>
        <w:jc w:val="center"/>
        <w:rPr>
          <w:noProof w:val="0"/>
        </w:rPr>
      </w:pPr>
      <w:r w:rsidRPr="00E81010">
        <w:rPr>
          <w:noProof w:val="0"/>
        </w:rPr>
        <w:t>(Annex to ITU Operational Bulletin No. 1060 – 15.IX.2014)</w:t>
      </w:r>
      <w:r w:rsidRPr="00E81010">
        <w:rPr>
          <w:noProof w:val="0"/>
        </w:rPr>
        <w:br/>
        <w:t>(Amendment No. 164)</w:t>
      </w:r>
    </w:p>
    <w:p w14:paraId="4C55C833" w14:textId="77777777" w:rsidR="00E81010" w:rsidRPr="00E81010" w:rsidRDefault="00E81010" w:rsidP="00E81010">
      <w:pPr>
        <w:tabs>
          <w:tab w:val="clear" w:pos="567"/>
          <w:tab w:val="clear" w:pos="1276"/>
          <w:tab w:val="clear" w:pos="1843"/>
          <w:tab w:val="clear" w:pos="5387"/>
          <w:tab w:val="clear" w:pos="5954"/>
        </w:tabs>
        <w:jc w:val="center"/>
        <w:rPr>
          <w:noProof w:val="0"/>
        </w:rPr>
      </w:pPr>
    </w:p>
    <w:tbl>
      <w:tblPr>
        <w:tblW w:w="10206" w:type="dxa"/>
        <w:tblLayout w:type="fixed"/>
        <w:tblLook w:val="04A0" w:firstRow="1" w:lastRow="0" w:firstColumn="1" w:lastColumn="0" w:noHBand="0" w:noVBand="1"/>
      </w:tblPr>
      <w:tblGrid>
        <w:gridCol w:w="3261"/>
        <w:gridCol w:w="2769"/>
        <w:gridCol w:w="4176"/>
      </w:tblGrid>
      <w:tr w:rsidR="00E81010" w:rsidRPr="00E81010" w14:paraId="7A816E12" w14:textId="77777777" w:rsidTr="006D0CD9">
        <w:trPr>
          <w:cantSplit/>
          <w:tblHeader/>
        </w:trPr>
        <w:tc>
          <w:tcPr>
            <w:tcW w:w="3261" w:type="dxa"/>
            <w:hideMark/>
          </w:tcPr>
          <w:p w14:paraId="11EE3907" w14:textId="77777777" w:rsidR="00E81010" w:rsidRPr="00E81010" w:rsidRDefault="00E81010" w:rsidP="00E8101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E81010">
              <w:rPr>
                <w:rFonts w:asciiTheme="minorHAnsi" w:eastAsia="SimSun" w:hAnsiTheme="minorHAnsi" w:cs="Arial"/>
                <w:b/>
                <w:bCs/>
                <w:i/>
                <w:iCs/>
                <w:noProof w:val="0"/>
                <w:color w:val="000000"/>
              </w:rPr>
              <w:t>Country or area/ISO code</w:t>
            </w:r>
          </w:p>
        </w:tc>
        <w:tc>
          <w:tcPr>
            <w:tcW w:w="2769" w:type="dxa"/>
            <w:hideMark/>
          </w:tcPr>
          <w:p w14:paraId="7B0E759D" w14:textId="77777777" w:rsidR="00E81010" w:rsidRPr="00E81010" w:rsidRDefault="00E81010" w:rsidP="00E81010">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E81010">
              <w:rPr>
                <w:rFonts w:asciiTheme="minorHAnsi" w:eastAsia="SimSun" w:hAnsiTheme="minorHAnsi" w:cs="Arial"/>
                <w:b/>
                <w:bCs/>
                <w:i/>
                <w:iCs/>
                <w:noProof w:val="0"/>
                <w:color w:val="000000"/>
              </w:rPr>
              <w:t>Company Code</w:t>
            </w:r>
          </w:p>
        </w:tc>
        <w:tc>
          <w:tcPr>
            <w:tcW w:w="4176" w:type="dxa"/>
            <w:hideMark/>
          </w:tcPr>
          <w:p w14:paraId="74C31173" w14:textId="77777777" w:rsidR="00E81010" w:rsidRPr="00E81010" w:rsidRDefault="00E81010" w:rsidP="00E8101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E81010">
              <w:rPr>
                <w:rFonts w:asciiTheme="minorHAnsi" w:eastAsia="SimSun" w:hAnsiTheme="minorHAnsi" w:cs="Arial"/>
                <w:b/>
                <w:bCs/>
                <w:i/>
                <w:iCs/>
                <w:noProof w:val="0"/>
                <w:color w:val="000000"/>
              </w:rPr>
              <w:t>Contact</w:t>
            </w:r>
          </w:p>
        </w:tc>
      </w:tr>
      <w:tr w:rsidR="00E81010" w:rsidRPr="00E81010" w14:paraId="0E63EFCE" w14:textId="77777777" w:rsidTr="006D0CD9">
        <w:trPr>
          <w:cantSplit/>
          <w:tblHeader/>
        </w:trPr>
        <w:tc>
          <w:tcPr>
            <w:tcW w:w="3261" w:type="dxa"/>
            <w:tcBorders>
              <w:top w:val="nil"/>
              <w:left w:val="nil"/>
              <w:bottom w:val="single" w:sz="4" w:space="0" w:color="auto"/>
              <w:right w:val="nil"/>
            </w:tcBorders>
            <w:hideMark/>
          </w:tcPr>
          <w:p w14:paraId="5268AE23"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E81010">
              <w:rPr>
                <w:rFonts w:asciiTheme="minorHAnsi" w:eastAsia="SimSun" w:hAnsiTheme="minorHAnsi" w:cs="Arial"/>
                <w:i/>
                <w:iCs/>
                <w:noProof w:val="0"/>
              </w:rPr>
              <w:t xml:space="preserve">  </w:t>
            </w:r>
            <w:r w:rsidRPr="00E81010">
              <w:rPr>
                <w:rFonts w:asciiTheme="minorHAnsi" w:eastAsia="SimSun" w:hAnsiTheme="minorHAnsi" w:cs="Arial"/>
                <w:b/>
                <w:bCs/>
                <w:i/>
                <w:iCs/>
                <w:noProof w:val="0"/>
                <w:color w:val="000000"/>
              </w:rPr>
              <w:t>Company Name/Address</w:t>
            </w:r>
          </w:p>
        </w:tc>
        <w:tc>
          <w:tcPr>
            <w:tcW w:w="2769" w:type="dxa"/>
            <w:tcBorders>
              <w:top w:val="nil"/>
              <w:left w:val="nil"/>
              <w:bottom w:val="single" w:sz="4" w:space="0" w:color="auto"/>
              <w:right w:val="nil"/>
            </w:tcBorders>
            <w:hideMark/>
          </w:tcPr>
          <w:p w14:paraId="14ED4976" w14:textId="77777777" w:rsidR="00E81010" w:rsidRPr="00E81010" w:rsidRDefault="00E81010" w:rsidP="00E810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E81010">
              <w:rPr>
                <w:rFonts w:asciiTheme="minorHAnsi" w:eastAsia="SimSun" w:hAnsiTheme="minorHAnsi" w:cs="Arial"/>
                <w:b/>
                <w:bCs/>
                <w:i/>
                <w:iCs/>
                <w:noProof w:val="0"/>
                <w:color w:val="000000"/>
              </w:rPr>
              <w:t>(carrier code)</w:t>
            </w:r>
          </w:p>
        </w:tc>
        <w:tc>
          <w:tcPr>
            <w:tcW w:w="4176" w:type="dxa"/>
            <w:tcBorders>
              <w:top w:val="nil"/>
              <w:left w:val="nil"/>
              <w:bottom w:val="single" w:sz="4" w:space="0" w:color="auto"/>
              <w:right w:val="nil"/>
            </w:tcBorders>
          </w:tcPr>
          <w:p w14:paraId="6E27F80D"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2AF366A9" w14:textId="77777777" w:rsidR="00E81010" w:rsidRPr="00E81010" w:rsidRDefault="00E81010" w:rsidP="00E81010">
      <w:pPr>
        <w:tabs>
          <w:tab w:val="clear" w:pos="567"/>
          <w:tab w:val="clear" w:pos="1276"/>
          <w:tab w:val="clear" w:pos="1843"/>
          <w:tab w:val="clear" w:pos="5387"/>
          <w:tab w:val="clear" w:pos="5954"/>
        </w:tabs>
        <w:spacing w:before="0"/>
        <w:jc w:val="left"/>
        <w:rPr>
          <w:rFonts w:cs="Calibri"/>
          <w:noProof w:val="0"/>
          <w:color w:val="000000"/>
        </w:rPr>
      </w:pPr>
    </w:p>
    <w:p w14:paraId="56B63D68" w14:textId="77777777" w:rsidR="00E81010" w:rsidRPr="00E81010" w:rsidRDefault="00E81010" w:rsidP="00E81010">
      <w:pPr>
        <w:tabs>
          <w:tab w:val="clear" w:pos="567"/>
          <w:tab w:val="clear" w:pos="1276"/>
          <w:tab w:val="clear" w:pos="1843"/>
          <w:tab w:val="clear" w:pos="5387"/>
          <w:tab w:val="clear" w:pos="5954"/>
        </w:tabs>
        <w:spacing w:before="0"/>
        <w:jc w:val="left"/>
        <w:rPr>
          <w:rFonts w:cs="Calibri"/>
          <w:noProof w:val="0"/>
          <w:color w:val="000000"/>
        </w:rPr>
      </w:pPr>
    </w:p>
    <w:p w14:paraId="285E9AB8" w14:textId="77777777" w:rsidR="00E81010" w:rsidRPr="00E81010" w:rsidRDefault="00E81010" w:rsidP="00E81010">
      <w:pPr>
        <w:tabs>
          <w:tab w:val="clear" w:pos="567"/>
          <w:tab w:val="clear" w:pos="1276"/>
          <w:tab w:val="clear" w:pos="1843"/>
          <w:tab w:val="clear" w:pos="5387"/>
          <w:tab w:val="clear" w:pos="5954"/>
          <w:tab w:val="left" w:pos="3686"/>
        </w:tabs>
        <w:spacing w:before="0"/>
        <w:jc w:val="left"/>
        <w:rPr>
          <w:rFonts w:cs="Calibri"/>
          <w:b/>
          <w:noProof w:val="0"/>
        </w:rPr>
      </w:pPr>
      <w:r w:rsidRPr="00E81010">
        <w:rPr>
          <w:rFonts w:eastAsia="SimSun"/>
          <w:b/>
          <w:bCs/>
          <w:i/>
          <w:iCs/>
          <w:noProof w:val="0"/>
        </w:rPr>
        <w:t>Germany (Federal Republic of) / DEU</w:t>
      </w:r>
      <w:r w:rsidRPr="00E81010">
        <w:rPr>
          <w:rFonts w:cs="Calibri"/>
          <w:b/>
          <w:i/>
          <w:noProof w:val="0"/>
        </w:rPr>
        <w:tab/>
      </w:r>
      <w:r w:rsidRPr="00E81010">
        <w:rPr>
          <w:rFonts w:cs="Calibri"/>
          <w:b/>
          <w:noProof w:val="0"/>
        </w:rPr>
        <w:t>ADD</w:t>
      </w:r>
    </w:p>
    <w:p w14:paraId="506259D0" w14:textId="77777777" w:rsidR="00E81010" w:rsidRPr="00E81010" w:rsidRDefault="00E81010" w:rsidP="00E81010">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520"/>
        <w:gridCol w:w="4320"/>
      </w:tblGrid>
      <w:tr w:rsidR="00E81010" w:rsidRPr="00E81010" w14:paraId="680C9F9F" w14:textId="77777777" w:rsidTr="006D0CD9">
        <w:trPr>
          <w:trHeight w:val="779"/>
        </w:trPr>
        <w:tc>
          <w:tcPr>
            <w:tcW w:w="3600" w:type="dxa"/>
          </w:tcPr>
          <w:p w14:paraId="681C59A6" w14:textId="77777777" w:rsidR="00E81010" w:rsidRPr="00E81010" w:rsidRDefault="00E81010" w:rsidP="00E81010">
            <w:pPr>
              <w:tabs>
                <w:tab w:val="left" w:pos="426"/>
                <w:tab w:val="left" w:pos="4140"/>
                <w:tab w:val="left" w:pos="4230"/>
              </w:tabs>
              <w:spacing w:before="0"/>
              <w:jc w:val="left"/>
              <w:textAlignment w:val="auto"/>
              <w:rPr>
                <w:rFonts w:cstheme="minorBidi"/>
                <w:lang w:val="de-CH"/>
              </w:rPr>
            </w:pPr>
            <w:r w:rsidRPr="00E81010">
              <w:rPr>
                <w:rFonts w:cstheme="minorBidi"/>
                <w:lang w:val="de-CH"/>
              </w:rPr>
              <w:t>WTG communication GmbH</w:t>
            </w:r>
          </w:p>
          <w:p w14:paraId="22A83463" w14:textId="77777777" w:rsidR="00E81010" w:rsidRPr="00E81010" w:rsidRDefault="00E81010" w:rsidP="00E8101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E81010">
              <w:rPr>
                <w:rFonts w:asciiTheme="minorHAnsi" w:hAnsiTheme="minorHAnsi" w:cs="Arial"/>
                <w:lang w:val="de-CH"/>
              </w:rPr>
              <w:t>Willy-Brandt-Weg 11</w:t>
            </w:r>
          </w:p>
          <w:p w14:paraId="29EE6FD7" w14:textId="77777777" w:rsidR="00E81010" w:rsidRPr="00E81010" w:rsidRDefault="00E81010" w:rsidP="00E8101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E81010">
              <w:rPr>
                <w:rFonts w:asciiTheme="minorHAnsi" w:hAnsiTheme="minorHAnsi" w:cs="Arial"/>
                <w:lang w:val="de-CH"/>
              </w:rPr>
              <w:t>D-48155 MUENSTER</w:t>
            </w:r>
          </w:p>
        </w:tc>
        <w:tc>
          <w:tcPr>
            <w:tcW w:w="2520" w:type="dxa"/>
          </w:tcPr>
          <w:p w14:paraId="3B455596" w14:textId="77777777" w:rsidR="00E81010" w:rsidRPr="00E81010" w:rsidRDefault="00E81010" w:rsidP="00E810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E81010">
              <w:rPr>
                <w:rFonts w:asciiTheme="minorHAnsi" w:eastAsia="SimSun" w:hAnsiTheme="minorHAnsi" w:cs="Arial"/>
                <w:b/>
                <w:bCs/>
                <w:color w:val="000000"/>
                <w:lang w:val="en-GB"/>
              </w:rPr>
              <w:t>WTGCOM</w:t>
            </w:r>
          </w:p>
        </w:tc>
        <w:tc>
          <w:tcPr>
            <w:tcW w:w="4320" w:type="dxa"/>
          </w:tcPr>
          <w:p w14:paraId="6DF12418"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E81010">
              <w:rPr>
                <w:rFonts w:asciiTheme="minorHAnsi" w:eastAsia="SimSun" w:hAnsiTheme="minorHAnsi" w:cs="Arial"/>
                <w:noProof w:val="0"/>
                <w:color w:val="000000"/>
                <w:lang w:val="en-GB"/>
              </w:rPr>
              <w:t>Mr. Jan Bechtloff</w:t>
            </w:r>
          </w:p>
          <w:p w14:paraId="5702AD4B"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E81010">
              <w:rPr>
                <w:rFonts w:asciiTheme="minorHAnsi" w:eastAsia="SimSun" w:hAnsiTheme="minorHAnsi" w:cs="Arial"/>
                <w:noProof w:val="0"/>
                <w:color w:val="000000"/>
                <w:lang w:val="en-GB"/>
              </w:rPr>
              <w:t>Tel.: +49 251 39930</w:t>
            </w:r>
          </w:p>
          <w:p w14:paraId="1CBF0AC3"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E81010">
              <w:rPr>
                <w:rFonts w:asciiTheme="minorHAnsi" w:eastAsia="SimSun" w:hAnsiTheme="minorHAnsi" w:cs="Arial"/>
                <w:noProof w:val="0"/>
                <w:color w:val="000000"/>
                <w:lang w:val="en-GB"/>
              </w:rPr>
              <w:t>Email: backoffice-ms@wtg.com</w:t>
            </w:r>
          </w:p>
        </w:tc>
      </w:tr>
    </w:tbl>
    <w:p w14:paraId="47548D39" w14:textId="77777777" w:rsidR="00E81010" w:rsidRPr="00E81010" w:rsidRDefault="00E81010" w:rsidP="00E81010">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520"/>
        <w:gridCol w:w="4320"/>
      </w:tblGrid>
      <w:tr w:rsidR="00E81010" w:rsidRPr="00E81010" w14:paraId="2F506C0C" w14:textId="77777777" w:rsidTr="006D0CD9">
        <w:trPr>
          <w:trHeight w:val="779"/>
        </w:trPr>
        <w:tc>
          <w:tcPr>
            <w:tcW w:w="3600" w:type="dxa"/>
          </w:tcPr>
          <w:p w14:paraId="11BAA438" w14:textId="77777777" w:rsidR="00E81010" w:rsidRPr="00E81010" w:rsidRDefault="00E81010" w:rsidP="00E81010">
            <w:pPr>
              <w:tabs>
                <w:tab w:val="left" w:pos="426"/>
                <w:tab w:val="left" w:pos="4140"/>
                <w:tab w:val="left" w:pos="4230"/>
              </w:tabs>
              <w:spacing w:before="0"/>
              <w:jc w:val="left"/>
              <w:textAlignment w:val="auto"/>
              <w:rPr>
                <w:rFonts w:cstheme="minorBidi"/>
                <w:lang w:val="de-CH"/>
              </w:rPr>
            </w:pPr>
            <w:r w:rsidRPr="00E81010">
              <w:rPr>
                <w:rFonts w:cstheme="minorBidi"/>
                <w:lang w:val="de-CH"/>
              </w:rPr>
              <w:t>Blue Sky Operations GmbH</w:t>
            </w:r>
          </w:p>
          <w:p w14:paraId="403AAA06" w14:textId="77777777" w:rsidR="00E81010" w:rsidRPr="00E81010" w:rsidRDefault="00E81010" w:rsidP="00E8101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E81010">
              <w:rPr>
                <w:rFonts w:asciiTheme="minorHAnsi" w:hAnsiTheme="minorHAnsi" w:cs="Arial"/>
                <w:lang w:val="de-CH"/>
              </w:rPr>
              <w:t>Honenberg 27</w:t>
            </w:r>
          </w:p>
          <w:p w14:paraId="25996C11" w14:textId="77777777" w:rsidR="00E81010" w:rsidRPr="00E81010" w:rsidRDefault="00E81010" w:rsidP="00E8101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E81010">
              <w:rPr>
                <w:rFonts w:asciiTheme="minorHAnsi" w:hAnsiTheme="minorHAnsi" w:cs="Arial"/>
                <w:lang w:val="de-CH"/>
              </w:rPr>
              <w:t>D-21398 NEETZE</w:t>
            </w:r>
          </w:p>
        </w:tc>
        <w:tc>
          <w:tcPr>
            <w:tcW w:w="2520" w:type="dxa"/>
          </w:tcPr>
          <w:p w14:paraId="09D39162" w14:textId="77777777" w:rsidR="00E81010" w:rsidRPr="00E81010" w:rsidRDefault="00E81010" w:rsidP="00E8101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E81010">
              <w:rPr>
                <w:rFonts w:asciiTheme="minorHAnsi" w:eastAsia="SimSun" w:hAnsiTheme="minorHAnsi" w:cs="Arial"/>
                <w:b/>
                <w:bCs/>
                <w:color w:val="000000"/>
                <w:lang w:val="en-GB"/>
              </w:rPr>
              <w:t>BSO23</w:t>
            </w:r>
          </w:p>
        </w:tc>
        <w:tc>
          <w:tcPr>
            <w:tcW w:w="4320" w:type="dxa"/>
          </w:tcPr>
          <w:p w14:paraId="147D21D7"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E81010">
              <w:rPr>
                <w:rFonts w:asciiTheme="minorHAnsi" w:eastAsia="SimSun" w:hAnsiTheme="minorHAnsi" w:cs="Arial"/>
                <w:noProof w:val="0"/>
                <w:color w:val="000000"/>
                <w:lang w:val="en-GB"/>
              </w:rPr>
              <w:t>Mr Lukas Lange</w:t>
            </w:r>
          </w:p>
          <w:p w14:paraId="1F87E24A"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E81010">
              <w:rPr>
                <w:rFonts w:asciiTheme="minorHAnsi" w:eastAsia="SimSun" w:hAnsiTheme="minorHAnsi" w:cs="Arial"/>
                <w:noProof w:val="0"/>
                <w:color w:val="000000"/>
                <w:lang w:val="en-GB"/>
              </w:rPr>
              <w:t>Tel.: +49 152 01445123</w:t>
            </w:r>
          </w:p>
          <w:p w14:paraId="3B00F8AA" w14:textId="77777777" w:rsidR="00E81010" w:rsidRPr="00E81010" w:rsidRDefault="00E81010" w:rsidP="00E81010">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E81010">
              <w:rPr>
                <w:rFonts w:asciiTheme="minorHAnsi" w:eastAsia="SimSun" w:hAnsiTheme="minorHAnsi" w:cs="Arial"/>
                <w:noProof w:val="0"/>
                <w:color w:val="000000"/>
                <w:lang w:val="en-GB"/>
              </w:rPr>
              <w:t>Email: info@blue-sky-ops.de</w:t>
            </w:r>
          </w:p>
        </w:tc>
      </w:tr>
    </w:tbl>
    <w:p w14:paraId="3B4DDD7B" w14:textId="77777777" w:rsidR="00E81010" w:rsidRPr="00E81010" w:rsidRDefault="00E81010" w:rsidP="00E81010">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6EEA14E6" w14:textId="77777777" w:rsidR="00E81010" w:rsidRDefault="00E81010" w:rsidP="00E8101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p>
    <w:p w14:paraId="2A1F2543" w14:textId="77777777" w:rsidR="00E81010" w:rsidRPr="00D54C47" w:rsidRDefault="00E81010" w:rsidP="00E8101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p>
    <w:p w14:paraId="7B61CA36" w14:textId="77777777" w:rsidR="00E81010" w:rsidRPr="00CF239B" w:rsidRDefault="00E81010" w:rsidP="00E81010">
      <w:pPr>
        <w:pStyle w:val="Heading20"/>
        <w:spacing w:before="0"/>
        <w:rPr>
          <w:lang w:val="en-GB"/>
        </w:rPr>
      </w:pPr>
      <w:bookmarkStart w:id="1614" w:name="_Toc236568475"/>
      <w:bookmarkStart w:id="1615" w:name="_Toc240772455"/>
      <w:r w:rsidRPr="00CF239B">
        <w:rPr>
          <w:lang w:val="en-GB"/>
        </w:rPr>
        <w:t>List of Signalling Area/Network Codes (SANC)</w:t>
      </w:r>
      <w:r w:rsidRPr="00CF239B">
        <w:rPr>
          <w:lang w:val="en-GB"/>
        </w:rPr>
        <w:br/>
        <w:t>(Complement to Recommendation ITU-T Q.708 (03/1999))</w:t>
      </w:r>
      <w:r w:rsidRPr="00CF239B">
        <w:rPr>
          <w:lang w:val="en-GB"/>
        </w:rPr>
        <w:br/>
        <w:t>(Position on 1 June 2017)</w:t>
      </w:r>
      <w:bookmarkEnd w:id="1614"/>
      <w:bookmarkEnd w:id="1615"/>
    </w:p>
    <w:p w14:paraId="71978043" w14:textId="77777777" w:rsidR="00E81010" w:rsidRPr="00B7239E" w:rsidRDefault="00E81010" w:rsidP="00E81010">
      <w:pPr>
        <w:pStyle w:val="Heading70"/>
        <w:keepNext/>
        <w:jc w:val="center"/>
        <w:rPr>
          <w:b w:val="0"/>
        </w:rPr>
      </w:pPr>
      <w:r w:rsidRPr="00B7239E">
        <w:rPr>
          <w:b w:val="0"/>
        </w:rPr>
        <w:t>(Annex to ITU Operational Bulletin No. 1125 – 1.VI.2017)</w:t>
      </w:r>
      <w:r w:rsidRPr="00B7239E">
        <w:rPr>
          <w:b w:val="0"/>
        </w:rPr>
        <w:br/>
        <w:t>(Amendment No. 26)</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81010" w:rsidRPr="00E81010" w14:paraId="2F50E7E7" w14:textId="77777777" w:rsidTr="006D0CD9">
        <w:trPr>
          <w:trHeight w:val="240"/>
        </w:trPr>
        <w:tc>
          <w:tcPr>
            <w:tcW w:w="9288" w:type="dxa"/>
            <w:gridSpan w:val="3"/>
            <w:shd w:val="clear" w:color="auto" w:fill="auto"/>
          </w:tcPr>
          <w:p w14:paraId="640BAF4C" w14:textId="77777777" w:rsidR="00E81010" w:rsidRPr="00E81010" w:rsidRDefault="00E81010" w:rsidP="006D0CD9">
            <w:pPr>
              <w:pStyle w:val="Normalaftertitle"/>
              <w:keepNext/>
              <w:spacing w:before="240"/>
              <w:rPr>
                <w:b/>
                <w:bCs/>
              </w:rPr>
            </w:pPr>
            <w:r w:rsidRPr="00E81010">
              <w:rPr>
                <w:b/>
                <w:bCs/>
              </w:rPr>
              <w:t>Numerical order     ADD</w:t>
            </w:r>
          </w:p>
        </w:tc>
      </w:tr>
      <w:tr w:rsidR="00E81010" w:rsidRPr="00E81010" w14:paraId="6FB41414" w14:textId="77777777" w:rsidTr="006D0CD9">
        <w:trPr>
          <w:trHeight w:val="240"/>
        </w:trPr>
        <w:tc>
          <w:tcPr>
            <w:tcW w:w="909" w:type="dxa"/>
            <w:shd w:val="clear" w:color="auto" w:fill="auto"/>
          </w:tcPr>
          <w:p w14:paraId="4DDD54F8" w14:textId="77777777" w:rsidR="00E81010" w:rsidRPr="00E81010" w:rsidRDefault="00E81010" w:rsidP="006D0CD9">
            <w:pPr>
              <w:pStyle w:val="StyleTabletextLeft"/>
              <w:rPr>
                <w:b w:val="0"/>
                <w:bCs w:val="0"/>
              </w:rPr>
            </w:pPr>
          </w:p>
        </w:tc>
        <w:tc>
          <w:tcPr>
            <w:tcW w:w="909" w:type="dxa"/>
            <w:shd w:val="clear" w:color="auto" w:fill="auto"/>
          </w:tcPr>
          <w:p w14:paraId="3F1195F2" w14:textId="77777777" w:rsidR="00E81010" w:rsidRPr="00E81010" w:rsidRDefault="00E81010" w:rsidP="006D0CD9">
            <w:pPr>
              <w:pStyle w:val="StyleTabletextLeft"/>
              <w:rPr>
                <w:b w:val="0"/>
                <w:bCs w:val="0"/>
              </w:rPr>
            </w:pPr>
            <w:r w:rsidRPr="00E81010">
              <w:rPr>
                <w:b w:val="0"/>
                <w:bCs w:val="0"/>
              </w:rPr>
              <w:t>5-212</w:t>
            </w:r>
          </w:p>
        </w:tc>
        <w:tc>
          <w:tcPr>
            <w:tcW w:w="7470" w:type="dxa"/>
            <w:shd w:val="clear" w:color="auto" w:fill="auto"/>
          </w:tcPr>
          <w:p w14:paraId="20B23550" w14:textId="77777777" w:rsidR="00E81010" w:rsidRPr="00E81010" w:rsidRDefault="00E81010" w:rsidP="006D0CD9">
            <w:pPr>
              <w:pStyle w:val="StyleTabletextLeft"/>
              <w:rPr>
                <w:b w:val="0"/>
                <w:bCs w:val="0"/>
              </w:rPr>
            </w:pPr>
            <w:r w:rsidRPr="00E81010">
              <w:rPr>
                <w:b w:val="0"/>
                <w:bCs w:val="0"/>
              </w:rPr>
              <w:t>Ireland</w:t>
            </w:r>
          </w:p>
        </w:tc>
      </w:tr>
    </w:tbl>
    <w:p w14:paraId="6A73312F" w14:textId="77777777" w:rsidR="00E81010" w:rsidRPr="00E81010" w:rsidRDefault="00E81010" w:rsidP="00E81010">
      <w:pPr>
        <w:keepNext/>
        <w:rPr>
          <w:b/>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81010" w:rsidRPr="00E81010" w14:paraId="169210A5" w14:textId="77777777" w:rsidTr="006D0CD9">
        <w:trPr>
          <w:trHeight w:val="240"/>
        </w:trPr>
        <w:tc>
          <w:tcPr>
            <w:tcW w:w="9288" w:type="dxa"/>
            <w:gridSpan w:val="3"/>
            <w:shd w:val="clear" w:color="auto" w:fill="auto"/>
          </w:tcPr>
          <w:p w14:paraId="6032C3E5" w14:textId="77777777" w:rsidR="00E81010" w:rsidRPr="00E81010" w:rsidRDefault="00E81010" w:rsidP="006D0CD9">
            <w:pPr>
              <w:pStyle w:val="Normalaftertitle"/>
              <w:keepNext/>
              <w:spacing w:before="240"/>
              <w:rPr>
                <w:b/>
                <w:bCs/>
              </w:rPr>
            </w:pPr>
            <w:r w:rsidRPr="00E81010">
              <w:rPr>
                <w:b/>
                <w:bCs/>
              </w:rPr>
              <w:t>Alphabetical order    ADD</w:t>
            </w:r>
          </w:p>
        </w:tc>
      </w:tr>
      <w:tr w:rsidR="00E81010" w:rsidRPr="00E81010" w14:paraId="5DDD3C2F" w14:textId="77777777" w:rsidTr="006D0CD9">
        <w:trPr>
          <w:trHeight w:val="240"/>
        </w:trPr>
        <w:tc>
          <w:tcPr>
            <w:tcW w:w="909" w:type="dxa"/>
            <w:shd w:val="clear" w:color="auto" w:fill="auto"/>
          </w:tcPr>
          <w:p w14:paraId="7C95455B" w14:textId="77777777" w:rsidR="00E81010" w:rsidRPr="00E81010" w:rsidRDefault="00E81010" w:rsidP="006D0CD9">
            <w:pPr>
              <w:pStyle w:val="StyleTabletextLeft"/>
              <w:rPr>
                <w:b w:val="0"/>
                <w:bCs w:val="0"/>
              </w:rPr>
            </w:pPr>
          </w:p>
        </w:tc>
        <w:tc>
          <w:tcPr>
            <w:tcW w:w="909" w:type="dxa"/>
            <w:shd w:val="clear" w:color="auto" w:fill="auto"/>
          </w:tcPr>
          <w:p w14:paraId="0592B5D7" w14:textId="77777777" w:rsidR="00E81010" w:rsidRPr="00E81010" w:rsidRDefault="00E81010" w:rsidP="006D0CD9">
            <w:pPr>
              <w:pStyle w:val="StyleTabletextLeft"/>
              <w:rPr>
                <w:b w:val="0"/>
                <w:bCs w:val="0"/>
              </w:rPr>
            </w:pPr>
            <w:r w:rsidRPr="00E81010">
              <w:rPr>
                <w:b w:val="0"/>
                <w:bCs w:val="0"/>
              </w:rPr>
              <w:t>5-212</w:t>
            </w:r>
          </w:p>
        </w:tc>
        <w:tc>
          <w:tcPr>
            <w:tcW w:w="7470" w:type="dxa"/>
            <w:shd w:val="clear" w:color="auto" w:fill="auto"/>
          </w:tcPr>
          <w:p w14:paraId="68569D4B" w14:textId="77777777" w:rsidR="00E81010" w:rsidRPr="00E81010" w:rsidRDefault="00E81010" w:rsidP="006D0CD9">
            <w:pPr>
              <w:pStyle w:val="StyleTabletextLeft"/>
              <w:rPr>
                <w:b w:val="0"/>
                <w:bCs w:val="0"/>
              </w:rPr>
            </w:pPr>
            <w:r w:rsidRPr="00E81010">
              <w:rPr>
                <w:b w:val="0"/>
                <w:bCs w:val="0"/>
              </w:rPr>
              <w:t>Ireland</w:t>
            </w:r>
          </w:p>
        </w:tc>
      </w:tr>
    </w:tbl>
    <w:p w14:paraId="0B5AAD2C" w14:textId="77777777" w:rsidR="00E81010" w:rsidRPr="00FF621E" w:rsidRDefault="00E81010" w:rsidP="00E81010">
      <w:pPr>
        <w:pStyle w:val="Footnotesepar"/>
        <w:rPr>
          <w:lang w:val="fr-FR"/>
        </w:rPr>
      </w:pPr>
      <w:r w:rsidRPr="00FF621E">
        <w:rPr>
          <w:lang w:val="fr-FR"/>
        </w:rPr>
        <w:t>____________</w:t>
      </w:r>
    </w:p>
    <w:p w14:paraId="30B21926" w14:textId="77777777" w:rsidR="00E81010" w:rsidRPr="00CF239B" w:rsidRDefault="00E81010" w:rsidP="00E81010">
      <w:pPr>
        <w:pStyle w:val="Tabletext"/>
        <w:tabs>
          <w:tab w:val="clear" w:pos="1276"/>
          <w:tab w:val="clear" w:pos="1843"/>
          <w:tab w:val="left" w:pos="567"/>
        </w:tabs>
        <w:spacing w:after="0"/>
        <w:rPr>
          <w:b/>
          <w:sz w:val="16"/>
          <w:szCs w:val="16"/>
          <w:lang w:val="en-GB"/>
        </w:rPr>
      </w:pPr>
      <w:r w:rsidRPr="00CF239B">
        <w:rPr>
          <w:sz w:val="16"/>
          <w:szCs w:val="16"/>
          <w:lang w:val="en-GB"/>
        </w:rPr>
        <w:t>SANC:</w:t>
      </w:r>
      <w:r w:rsidRPr="00CF239B">
        <w:rPr>
          <w:sz w:val="16"/>
          <w:szCs w:val="16"/>
          <w:lang w:val="en-GB"/>
        </w:rPr>
        <w:tab/>
        <w:t>Signalling Area/Network Code.</w:t>
      </w:r>
    </w:p>
    <w:p w14:paraId="3B7B8811" w14:textId="77777777" w:rsidR="00E81010" w:rsidRDefault="00E81010" w:rsidP="00E81010">
      <w:pPr>
        <w:pStyle w:val="Tabletext"/>
        <w:tabs>
          <w:tab w:val="clear" w:pos="1276"/>
          <w:tab w:val="clear" w:pos="1843"/>
          <w:tab w:val="left" w:pos="567"/>
        </w:tabs>
        <w:spacing w:before="0" w:after="0"/>
        <w:rPr>
          <w:b/>
          <w:sz w:val="16"/>
          <w:szCs w:val="16"/>
        </w:rPr>
      </w:pPr>
      <w:r w:rsidRPr="00CF239B">
        <w:rPr>
          <w:sz w:val="16"/>
          <w:szCs w:val="16"/>
          <w:lang w:val="en-GB"/>
        </w:rPr>
        <w:tab/>
      </w:r>
      <w:r w:rsidRPr="00FF621E">
        <w:rPr>
          <w:sz w:val="16"/>
          <w:szCs w:val="16"/>
        </w:rPr>
        <w:t>Code de zone/réseau sémaphore (CZRS).</w:t>
      </w:r>
    </w:p>
    <w:p w14:paraId="0D1FD609" w14:textId="77777777" w:rsidR="00E81010" w:rsidRPr="00756D3F" w:rsidRDefault="00E81010" w:rsidP="00E8101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1962D34A" w14:textId="77777777" w:rsidR="00E81010" w:rsidRPr="00756D3F" w:rsidRDefault="00E81010" w:rsidP="00E81010">
      <w:pPr>
        <w:rPr>
          <w:lang w:val="es-ES"/>
        </w:rPr>
      </w:pPr>
    </w:p>
    <w:p w14:paraId="35C2439A" w14:textId="120F2BD0" w:rsid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580D9E6" w14:textId="77777777" w:rsidR="00E81010" w:rsidRPr="00E81010" w:rsidRDefault="00E81010" w:rsidP="00E81010">
      <w:pPr>
        <w:pStyle w:val="Heading20"/>
        <w:spacing w:before="0"/>
        <w:rPr>
          <w:lang w:val="en-GB"/>
        </w:rPr>
      </w:pPr>
      <w:r w:rsidRPr="00E81010">
        <w:rPr>
          <w:lang w:val="en-GB"/>
        </w:rPr>
        <w:lastRenderedPageBreak/>
        <w:t>List of International Signalling Point Codes (ISPC)</w:t>
      </w:r>
      <w:r w:rsidRPr="00E81010">
        <w:rPr>
          <w:lang w:val="en-GB"/>
        </w:rPr>
        <w:br/>
        <w:t>(According to Recommendation ITU-T Q.708 (03/1999))</w:t>
      </w:r>
      <w:r w:rsidRPr="00E81010">
        <w:rPr>
          <w:lang w:val="en-GB"/>
        </w:rPr>
        <w:br/>
        <w:t>(Position on 1 July 2020)</w:t>
      </w:r>
    </w:p>
    <w:p w14:paraId="3B33F94A" w14:textId="77777777" w:rsidR="00E81010" w:rsidRPr="00001E2B" w:rsidRDefault="00E81010" w:rsidP="00E81010">
      <w:pPr>
        <w:pStyle w:val="Heading70"/>
        <w:keepNext/>
        <w:spacing w:before="240"/>
        <w:jc w:val="center"/>
        <w:rPr>
          <w:b w:val="0"/>
        </w:rPr>
      </w:pPr>
      <w:r w:rsidRPr="00001E2B">
        <w:rPr>
          <w:b w:val="0"/>
        </w:rPr>
        <w:t>(Annex to ITU Operational Bulletin No. 1199 – 1.VII.2020)</w:t>
      </w:r>
      <w:r w:rsidRPr="00001E2B">
        <w:rPr>
          <w:b w:val="0"/>
        </w:rPr>
        <w:br/>
        <w:t>(Amendment No. 66)</w:t>
      </w:r>
    </w:p>
    <w:p w14:paraId="53EF5037" w14:textId="77777777" w:rsidR="00E81010" w:rsidRPr="00756D3F" w:rsidRDefault="00E81010" w:rsidP="00E8101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81010" w:rsidRPr="00916C1F" w14:paraId="760256D4" w14:textId="77777777" w:rsidTr="006D0CD9">
        <w:trPr>
          <w:cantSplit/>
          <w:trHeight w:val="227"/>
        </w:trPr>
        <w:tc>
          <w:tcPr>
            <w:tcW w:w="1818" w:type="dxa"/>
            <w:gridSpan w:val="2"/>
          </w:tcPr>
          <w:p w14:paraId="1EE540FF" w14:textId="77777777" w:rsidR="00E81010" w:rsidRDefault="00E81010" w:rsidP="006D0CD9">
            <w:pPr>
              <w:pStyle w:val="Tablehead0"/>
              <w:jc w:val="left"/>
            </w:pPr>
            <w:r w:rsidRPr="00870C6B">
              <w:t>Country/ Geographical Area</w:t>
            </w:r>
          </w:p>
        </w:tc>
        <w:tc>
          <w:tcPr>
            <w:tcW w:w="3461" w:type="dxa"/>
            <w:vMerge w:val="restart"/>
            <w:shd w:val="clear" w:color="auto" w:fill="auto"/>
            <w:vAlign w:val="bottom"/>
          </w:tcPr>
          <w:p w14:paraId="5BFB4982" w14:textId="77777777" w:rsidR="00E81010" w:rsidRPr="00E81010" w:rsidRDefault="00E81010" w:rsidP="006D0CD9">
            <w:pPr>
              <w:pStyle w:val="Tablehead0"/>
              <w:jc w:val="left"/>
              <w:rPr>
                <w:lang w:val="en-GB"/>
              </w:rPr>
            </w:pPr>
            <w:r w:rsidRPr="00E81010">
              <w:rPr>
                <w:lang w:val="en-GB"/>
              </w:rPr>
              <w:t>Unique name of the signalling point</w:t>
            </w:r>
          </w:p>
        </w:tc>
        <w:tc>
          <w:tcPr>
            <w:tcW w:w="4009" w:type="dxa"/>
            <w:vMerge w:val="restart"/>
            <w:shd w:val="clear" w:color="auto" w:fill="auto"/>
            <w:vAlign w:val="bottom"/>
          </w:tcPr>
          <w:p w14:paraId="523FD605" w14:textId="77777777" w:rsidR="00E81010" w:rsidRPr="00E81010" w:rsidRDefault="00E81010" w:rsidP="006D0CD9">
            <w:pPr>
              <w:pStyle w:val="Tablehead0"/>
              <w:jc w:val="left"/>
              <w:rPr>
                <w:lang w:val="en-GB"/>
              </w:rPr>
            </w:pPr>
            <w:r w:rsidRPr="00E81010">
              <w:rPr>
                <w:lang w:val="en-GB"/>
              </w:rPr>
              <w:t>Name of the signalling point operator</w:t>
            </w:r>
          </w:p>
        </w:tc>
      </w:tr>
      <w:tr w:rsidR="00E81010" w:rsidRPr="00B62253" w14:paraId="78FDEBD7" w14:textId="77777777" w:rsidTr="006D0CD9">
        <w:trPr>
          <w:cantSplit/>
          <w:trHeight w:val="227"/>
        </w:trPr>
        <w:tc>
          <w:tcPr>
            <w:tcW w:w="909" w:type="dxa"/>
            <w:tcBorders>
              <w:bottom w:val="single" w:sz="4" w:space="0" w:color="auto"/>
            </w:tcBorders>
          </w:tcPr>
          <w:p w14:paraId="52C9FB20" w14:textId="77777777" w:rsidR="00E81010" w:rsidRPr="00870C6B" w:rsidRDefault="00E81010" w:rsidP="006D0CD9">
            <w:pPr>
              <w:pStyle w:val="Tablehead0"/>
              <w:jc w:val="left"/>
            </w:pPr>
            <w:r w:rsidRPr="00870C6B">
              <w:t>ISPC</w:t>
            </w:r>
          </w:p>
        </w:tc>
        <w:tc>
          <w:tcPr>
            <w:tcW w:w="909" w:type="dxa"/>
            <w:tcBorders>
              <w:bottom w:val="single" w:sz="4" w:space="0" w:color="auto"/>
            </w:tcBorders>
            <w:shd w:val="clear" w:color="auto" w:fill="auto"/>
          </w:tcPr>
          <w:p w14:paraId="29B3DB0F" w14:textId="77777777" w:rsidR="00E81010" w:rsidRDefault="00E81010" w:rsidP="006D0CD9">
            <w:pPr>
              <w:pStyle w:val="Tablehead0"/>
              <w:jc w:val="left"/>
            </w:pPr>
            <w:r>
              <w:t>DEC</w:t>
            </w:r>
          </w:p>
        </w:tc>
        <w:tc>
          <w:tcPr>
            <w:tcW w:w="3461" w:type="dxa"/>
            <w:vMerge/>
            <w:tcBorders>
              <w:bottom w:val="single" w:sz="4" w:space="0" w:color="auto"/>
            </w:tcBorders>
            <w:shd w:val="clear" w:color="auto" w:fill="auto"/>
          </w:tcPr>
          <w:p w14:paraId="73E79F85" w14:textId="77777777" w:rsidR="00E81010" w:rsidRPr="00870C6B" w:rsidRDefault="00E81010" w:rsidP="006D0CD9">
            <w:pPr>
              <w:pStyle w:val="Tablehead0"/>
              <w:jc w:val="left"/>
            </w:pPr>
          </w:p>
        </w:tc>
        <w:tc>
          <w:tcPr>
            <w:tcW w:w="4009" w:type="dxa"/>
            <w:vMerge/>
            <w:tcBorders>
              <w:bottom w:val="single" w:sz="4" w:space="0" w:color="auto"/>
            </w:tcBorders>
            <w:shd w:val="clear" w:color="auto" w:fill="auto"/>
          </w:tcPr>
          <w:p w14:paraId="17DF9FB0" w14:textId="77777777" w:rsidR="00E81010" w:rsidRPr="00870C6B" w:rsidRDefault="00E81010" w:rsidP="006D0CD9">
            <w:pPr>
              <w:pStyle w:val="Tablehead0"/>
              <w:jc w:val="left"/>
            </w:pPr>
          </w:p>
        </w:tc>
      </w:tr>
      <w:tr w:rsidR="00E81010" w:rsidRPr="00E81010" w14:paraId="7A2E74D4" w14:textId="77777777" w:rsidTr="006D0CD9">
        <w:trPr>
          <w:cantSplit/>
          <w:trHeight w:val="240"/>
        </w:trPr>
        <w:tc>
          <w:tcPr>
            <w:tcW w:w="9288" w:type="dxa"/>
            <w:gridSpan w:val="4"/>
            <w:tcBorders>
              <w:top w:val="single" w:sz="4" w:space="0" w:color="auto"/>
            </w:tcBorders>
            <w:shd w:val="clear" w:color="auto" w:fill="auto"/>
          </w:tcPr>
          <w:p w14:paraId="404D8D31" w14:textId="77777777" w:rsidR="00E81010" w:rsidRPr="00E81010" w:rsidRDefault="00E81010" w:rsidP="006D0CD9">
            <w:pPr>
              <w:pStyle w:val="Normalaftertitle"/>
              <w:keepNext/>
              <w:spacing w:before="240"/>
              <w:rPr>
                <w:b/>
                <w:bCs/>
              </w:rPr>
            </w:pPr>
            <w:r w:rsidRPr="00E81010">
              <w:rPr>
                <w:b/>
                <w:bCs/>
              </w:rPr>
              <w:t>Denmark    SUP</w:t>
            </w:r>
          </w:p>
        </w:tc>
      </w:tr>
      <w:tr w:rsidR="00E81010" w:rsidRPr="00E81010" w14:paraId="2D094A84" w14:textId="77777777" w:rsidTr="006D0CD9">
        <w:trPr>
          <w:cantSplit/>
          <w:trHeight w:val="240"/>
        </w:trPr>
        <w:tc>
          <w:tcPr>
            <w:tcW w:w="909" w:type="dxa"/>
            <w:shd w:val="clear" w:color="auto" w:fill="auto"/>
          </w:tcPr>
          <w:p w14:paraId="6344D5A9" w14:textId="77777777" w:rsidR="00E81010" w:rsidRPr="00E81010" w:rsidRDefault="00E81010" w:rsidP="006D0CD9">
            <w:pPr>
              <w:pStyle w:val="StyleTabletextLeft"/>
              <w:rPr>
                <w:b w:val="0"/>
                <w:bCs w:val="0"/>
              </w:rPr>
            </w:pPr>
            <w:r w:rsidRPr="00E81010">
              <w:rPr>
                <w:b w:val="0"/>
                <w:bCs w:val="0"/>
              </w:rPr>
              <w:t>2-076-0</w:t>
            </w:r>
          </w:p>
        </w:tc>
        <w:tc>
          <w:tcPr>
            <w:tcW w:w="909" w:type="dxa"/>
            <w:shd w:val="clear" w:color="auto" w:fill="auto"/>
          </w:tcPr>
          <w:p w14:paraId="62C59CEB" w14:textId="77777777" w:rsidR="00E81010" w:rsidRPr="00E81010" w:rsidRDefault="00E81010" w:rsidP="006D0CD9">
            <w:pPr>
              <w:pStyle w:val="StyleTabletextLeft"/>
              <w:rPr>
                <w:b w:val="0"/>
                <w:bCs w:val="0"/>
              </w:rPr>
            </w:pPr>
            <w:r w:rsidRPr="00E81010">
              <w:rPr>
                <w:b w:val="0"/>
                <w:bCs w:val="0"/>
              </w:rPr>
              <w:t>4704</w:t>
            </w:r>
          </w:p>
        </w:tc>
        <w:tc>
          <w:tcPr>
            <w:tcW w:w="2640" w:type="dxa"/>
            <w:shd w:val="clear" w:color="auto" w:fill="auto"/>
          </w:tcPr>
          <w:p w14:paraId="5221CC1F" w14:textId="77777777" w:rsidR="00E81010" w:rsidRPr="00E81010" w:rsidRDefault="00E81010" w:rsidP="006D0CD9">
            <w:pPr>
              <w:pStyle w:val="StyleTabletextLeft"/>
              <w:rPr>
                <w:b w:val="0"/>
                <w:bCs w:val="0"/>
              </w:rPr>
            </w:pPr>
            <w:r w:rsidRPr="00E81010">
              <w:rPr>
                <w:b w:val="0"/>
                <w:bCs w:val="0"/>
              </w:rPr>
              <w:t>Copenhagen - Copenhagen dnc</w:t>
            </w:r>
          </w:p>
        </w:tc>
        <w:tc>
          <w:tcPr>
            <w:tcW w:w="4009" w:type="dxa"/>
          </w:tcPr>
          <w:p w14:paraId="75A0988D" w14:textId="77777777" w:rsidR="00E81010" w:rsidRPr="00E81010" w:rsidRDefault="00E81010" w:rsidP="006D0CD9">
            <w:pPr>
              <w:pStyle w:val="StyleTabletextLeft"/>
              <w:rPr>
                <w:b w:val="0"/>
                <w:bCs w:val="0"/>
              </w:rPr>
            </w:pPr>
            <w:r w:rsidRPr="00E81010">
              <w:rPr>
                <w:b w:val="0"/>
                <w:bCs w:val="0"/>
              </w:rPr>
              <w:t>TDC A/S</w:t>
            </w:r>
          </w:p>
        </w:tc>
      </w:tr>
      <w:tr w:rsidR="00E81010" w:rsidRPr="00E81010" w14:paraId="1A47C889" w14:textId="77777777" w:rsidTr="006D0CD9">
        <w:trPr>
          <w:cantSplit/>
          <w:trHeight w:val="240"/>
        </w:trPr>
        <w:tc>
          <w:tcPr>
            <w:tcW w:w="909" w:type="dxa"/>
            <w:shd w:val="clear" w:color="auto" w:fill="auto"/>
          </w:tcPr>
          <w:p w14:paraId="587C7601" w14:textId="77777777" w:rsidR="00E81010" w:rsidRPr="00E81010" w:rsidRDefault="00E81010" w:rsidP="006D0CD9">
            <w:pPr>
              <w:pStyle w:val="StyleTabletextLeft"/>
              <w:rPr>
                <w:b w:val="0"/>
                <w:bCs w:val="0"/>
              </w:rPr>
            </w:pPr>
            <w:r w:rsidRPr="00E81010">
              <w:rPr>
                <w:b w:val="0"/>
                <w:bCs w:val="0"/>
              </w:rPr>
              <w:t>2-076-2</w:t>
            </w:r>
          </w:p>
        </w:tc>
        <w:tc>
          <w:tcPr>
            <w:tcW w:w="909" w:type="dxa"/>
            <w:shd w:val="clear" w:color="auto" w:fill="auto"/>
          </w:tcPr>
          <w:p w14:paraId="39C7EC37" w14:textId="77777777" w:rsidR="00E81010" w:rsidRPr="00E81010" w:rsidRDefault="00E81010" w:rsidP="006D0CD9">
            <w:pPr>
              <w:pStyle w:val="StyleTabletextLeft"/>
              <w:rPr>
                <w:b w:val="0"/>
                <w:bCs w:val="0"/>
              </w:rPr>
            </w:pPr>
            <w:r w:rsidRPr="00E81010">
              <w:rPr>
                <w:b w:val="0"/>
                <w:bCs w:val="0"/>
              </w:rPr>
              <w:t>4706</w:t>
            </w:r>
          </w:p>
        </w:tc>
        <w:tc>
          <w:tcPr>
            <w:tcW w:w="2640" w:type="dxa"/>
            <w:shd w:val="clear" w:color="auto" w:fill="auto"/>
          </w:tcPr>
          <w:p w14:paraId="45BDCA61" w14:textId="77777777" w:rsidR="00E81010" w:rsidRPr="00E81010" w:rsidRDefault="00E81010" w:rsidP="006D0CD9">
            <w:pPr>
              <w:pStyle w:val="StyleTabletextLeft"/>
              <w:rPr>
                <w:b w:val="0"/>
                <w:bCs w:val="0"/>
              </w:rPr>
            </w:pPr>
            <w:r w:rsidRPr="00E81010">
              <w:rPr>
                <w:b w:val="0"/>
                <w:bCs w:val="0"/>
              </w:rPr>
              <w:t>Copenhagen - Albertslund dnc</w:t>
            </w:r>
          </w:p>
        </w:tc>
        <w:tc>
          <w:tcPr>
            <w:tcW w:w="4009" w:type="dxa"/>
          </w:tcPr>
          <w:p w14:paraId="1D09C142" w14:textId="77777777" w:rsidR="00E81010" w:rsidRPr="00E81010" w:rsidRDefault="00E81010" w:rsidP="006D0CD9">
            <w:pPr>
              <w:pStyle w:val="StyleTabletextLeft"/>
              <w:rPr>
                <w:b w:val="0"/>
                <w:bCs w:val="0"/>
              </w:rPr>
            </w:pPr>
            <w:r w:rsidRPr="00E81010">
              <w:rPr>
                <w:b w:val="0"/>
                <w:bCs w:val="0"/>
              </w:rPr>
              <w:t>TDC A/S</w:t>
            </w:r>
          </w:p>
        </w:tc>
      </w:tr>
      <w:tr w:rsidR="00E81010" w:rsidRPr="00E81010" w14:paraId="40293F66" w14:textId="77777777" w:rsidTr="006D0CD9">
        <w:trPr>
          <w:cantSplit/>
          <w:trHeight w:val="240"/>
        </w:trPr>
        <w:tc>
          <w:tcPr>
            <w:tcW w:w="909" w:type="dxa"/>
            <w:shd w:val="clear" w:color="auto" w:fill="auto"/>
          </w:tcPr>
          <w:p w14:paraId="4EE4F527" w14:textId="77777777" w:rsidR="00E81010" w:rsidRPr="00E81010" w:rsidRDefault="00E81010" w:rsidP="006D0CD9">
            <w:pPr>
              <w:pStyle w:val="StyleTabletextLeft"/>
              <w:rPr>
                <w:b w:val="0"/>
                <w:bCs w:val="0"/>
              </w:rPr>
            </w:pPr>
            <w:r w:rsidRPr="00E81010">
              <w:rPr>
                <w:b w:val="0"/>
                <w:bCs w:val="0"/>
              </w:rPr>
              <w:t>2-078-1</w:t>
            </w:r>
          </w:p>
        </w:tc>
        <w:tc>
          <w:tcPr>
            <w:tcW w:w="909" w:type="dxa"/>
            <w:shd w:val="clear" w:color="auto" w:fill="auto"/>
          </w:tcPr>
          <w:p w14:paraId="409DBAA6" w14:textId="77777777" w:rsidR="00E81010" w:rsidRPr="00E81010" w:rsidRDefault="00E81010" w:rsidP="006D0CD9">
            <w:pPr>
              <w:pStyle w:val="StyleTabletextLeft"/>
              <w:rPr>
                <w:b w:val="0"/>
                <w:bCs w:val="0"/>
              </w:rPr>
            </w:pPr>
            <w:r w:rsidRPr="00E81010">
              <w:rPr>
                <w:b w:val="0"/>
                <w:bCs w:val="0"/>
              </w:rPr>
              <w:t>4721</w:t>
            </w:r>
          </w:p>
        </w:tc>
        <w:tc>
          <w:tcPr>
            <w:tcW w:w="2640" w:type="dxa"/>
            <w:shd w:val="clear" w:color="auto" w:fill="auto"/>
          </w:tcPr>
          <w:p w14:paraId="7E0E5834" w14:textId="77777777" w:rsidR="00E81010" w:rsidRPr="00E81010" w:rsidRDefault="00E81010" w:rsidP="006D0CD9">
            <w:pPr>
              <w:pStyle w:val="StyleTabletextLeft"/>
              <w:rPr>
                <w:b w:val="0"/>
                <w:bCs w:val="0"/>
              </w:rPr>
            </w:pPr>
            <w:r w:rsidRPr="00E81010">
              <w:rPr>
                <w:b w:val="0"/>
                <w:bCs w:val="0"/>
              </w:rPr>
              <w:t>Copenhagen - Ejby LS</w:t>
            </w:r>
          </w:p>
        </w:tc>
        <w:tc>
          <w:tcPr>
            <w:tcW w:w="4009" w:type="dxa"/>
          </w:tcPr>
          <w:p w14:paraId="075AC44C" w14:textId="77777777" w:rsidR="00E81010" w:rsidRPr="00E81010" w:rsidRDefault="00E81010" w:rsidP="006D0CD9">
            <w:pPr>
              <w:pStyle w:val="StyleTabletextLeft"/>
              <w:rPr>
                <w:b w:val="0"/>
                <w:bCs w:val="0"/>
              </w:rPr>
            </w:pPr>
            <w:r w:rsidRPr="00E81010">
              <w:rPr>
                <w:b w:val="0"/>
                <w:bCs w:val="0"/>
              </w:rPr>
              <w:t>TeliaSonera AB</w:t>
            </w:r>
          </w:p>
        </w:tc>
      </w:tr>
      <w:tr w:rsidR="00E81010" w:rsidRPr="00E81010" w14:paraId="175DDAF8" w14:textId="77777777" w:rsidTr="006D0CD9">
        <w:trPr>
          <w:cantSplit/>
          <w:trHeight w:val="240"/>
        </w:trPr>
        <w:tc>
          <w:tcPr>
            <w:tcW w:w="909" w:type="dxa"/>
            <w:shd w:val="clear" w:color="auto" w:fill="auto"/>
          </w:tcPr>
          <w:p w14:paraId="0971F0D8" w14:textId="77777777" w:rsidR="00E81010" w:rsidRPr="00E81010" w:rsidRDefault="00E81010" w:rsidP="006D0CD9">
            <w:pPr>
              <w:pStyle w:val="StyleTabletextLeft"/>
              <w:rPr>
                <w:b w:val="0"/>
                <w:bCs w:val="0"/>
              </w:rPr>
            </w:pPr>
            <w:r w:rsidRPr="00E81010">
              <w:rPr>
                <w:b w:val="0"/>
                <w:bCs w:val="0"/>
              </w:rPr>
              <w:t>2-079-4</w:t>
            </w:r>
          </w:p>
        </w:tc>
        <w:tc>
          <w:tcPr>
            <w:tcW w:w="909" w:type="dxa"/>
            <w:shd w:val="clear" w:color="auto" w:fill="auto"/>
          </w:tcPr>
          <w:p w14:paraId="73313833" w14:textId="77777777" w:rsidR="00E81010" w:rsidRPr="00E81010" w:rsidRDefault="00E81010" w:rsidP="006D0CD9">
            <w:pPr>
              <w:pStyle w:val="StyleTabletextLeft"/>
              <w:rPr>
                <w:b w:val="0"/>
                <w:bCs w:val="0"/>
              </w:rPr>
            </w:pPr>
            <w:r w:rsidRPr="00E81010">
              <w:rPr>
                <w:b w:val="0"/>
                <w:bCs w:val="0"/>
              </w:rPr>
              <w:t>4732</w:t>
            </w:r>
          </w:p>
        </w:tc>
        <w:tc>
          <w:tcPr>
            <w:tcW w:w="2640" w:type="dxa"/>
            <w:shd w:val="clear" w:color="auto" w:fill="auto"/>
          </w:tcPr>
          <w:p w14:paraId="42460366" w14:textId="77777777" w:rsidR="00E81010" w:rsidRPr="00E81010" w:rsidRDefault="00E81010" w:rsidP="006D0CD9">
            <w:pPr>
              <w:pStyle w:val="StyleTabletextLeft"/>
              <w:rPr>
                <w:b w:val="0"/>
                <w:bCs w:val="0"/>
              </w:rPr>
            </w:pPr>
            <w:r w:rsidRPr="00E81010">
              <w:rPr>
                <w:b w:val="0"/>
                <w:bCs w:val="0"/>
              </w:rPr>
              <w:t>Copenhagen - Orestaden LS</w:t>
            </w:r>
          </w:p>
        </w:tc>
        <w:tc>
          <w:tcPr>
            <w:tcW w:w="4009" w:type="dxa"/>
          </w:tcPr>
          <w:p w14:paraId="12FD3819" w14:textId="77777777" w:rsidR="00E81010" w:rsidRPr="00E81010" w:rsidRDefault="00E81010" w:rsidP="006D0CD9">
            <w:pPr>
              <w:pStyle w:val="StyleTabletextLeft"/>
              <w:rPr>
                <w:b w:val="0"/>
                <w:bCs w:val="0"/>
              </w:rPr>
            </w:pPr>
            <w:r w:rsidRPr="00E81010">
              <w:rPr>
                <w:b w:val="0"/>
                <w:bCs w:val="0"/>
              </w:rPr>
              <w:t>TeliaSonera AB</w:t>
            </w:r>
          </w:p>
        </w:tc>
      </w:tr>
      <w:tr w:rsidR="00E81010" w:rsidRPr="00E81010" w14:paraId="2EF1C035" w14:textId="77777777" w:rsidTr="006D0CD9">
        <w:trPr>
          <w:cantSplit/>
          <w:trHeight w:val="240"/>
        </w:trPr>
        <w:tc>
          <w:tcPr>
            <w:tcW w:w="9288" w:type="dxa"/>
            <w:gridSpan w:val="4"/>
            <w:shd w:val="clear" w:color="auto" w:fill="auto"/>
          </w:tcPr>
          <w:p w14:paraId="06A6254D" w14:textId="77777777" w:rsidR="00E81010" w:rsidRPr="00E81010" w:rsidRDefault="00E81010" w:rsidP="006D0CD9">
            <w:pPr>
              <w:pStyle w:val="Normalaftertitle"/>
              <w:keepNext/>
              <w:spacing w:before="240"/>
              <w:rPr>
                <w:b/>
                <w:bCs/>
              </w:rPr>
            </w:pPr>
            <w:r w:rsidRPr="00E81010">
              <w:rPr>
                <w:b/>
                <w:bCs/>
              </w:rPr>
              <w:t>Namibia    SUP</w:t>
            </w:r>
          </w:p>
        </w:tc>
      </w:tr>
      <w:tr w:rsidR="00E81010" w:rsidRPr="00E81010" w14:paraId="1B0CDA4C" w14:textId="77777777" w:rsidTr="006D0CD9">
        <w:trPr>
          <w:cantSplit/>
          <w:trHeight w:val="240"/>
        </w:trPr>
        <w:tc>
          <w:tcPr>
            <w:tcW w:w="909" w:type="dxa"/>
            <w:shd w:val="clear" w:color="auto" w:fill="auto"/>
          </w:tcPr>
          <w:p w14:paraId="0B6784CD" w14:textId="77777777" w:rsidR="00E81010" w:rsidRPr="00E81010" w:rsidRDefault="00E81010" w:rsidP="006D0CD9">
            <w:pPr>
              <w:pStyle w:val="StyleTabletextLeft"/>
              <w:rPr>
                <w:b w:val="0"/>
                <w:bCs w:val="0"/>
              </w:rPr>
            </w:pPr>
            <w:r w:rsidRPr="00E81010">
              <w:rPr>
                <w:b w:val="0"/>
                <w:bCs w:val="0"/>
              </w:rPr>
              <w:t>6-098-7</w:t>
            </w:r>
          </w:p>
        </w:tc>
        <w:tc>
          <w:tcPr>
            <w:tcW w:w="909" w:type="dxa"/>
            <w:shd w:val="clear" w:color="auto" w:fill="auto"/>
          </w:tcPr>
          <w:p w14:paraId="1D5E7442" w14:textId="77777777" w:rsidR="00E81010" w:rsidRPr="00E81010" w:rsidRDefault="00E81010" w:rsidP="006D0CD9">
            <w:pPr>
              <w:pStyle w:val="StyleTabletextLeft"/>
              <w:rPr>
                <w:b w:val="0"/>
                <w:bCs w:val="0"/>
              </w:rPr>
            </w:pPr>
            <w:r w:rsidRPr="00E81010">
              <w:rPr>
                <w:b w:val="0"/>
                <w:bCs w:val="0"/>
              </w:rPr>
              <w:t>13079</w:t>
            </w:r>
          </w:p>
        </w:tc>
        <w:tc>
          <w:tcPr>
            <w:tcW w:w="2640" w:type="dxa"/>
            <w:shd w:val="clear" w:color="auto" w:fill="auto"/>
          </w:tcPr>
          <w:p w14:paraId="4B9EBBE7" w14:textId="77777777" w:rsidR="00E81010" w:rsidRPr="00E81010" w:rsidRDefault="00E81010" w:rsidP="006D0CD9">
            <w:pPr>
              <w:pStyle w:val="StyleTabletextLeft"/>
              <w:rPr>
                <w:b w:val="0"/>
                <w:bCs w:val="0"/>
              </w:rPr>
            </w:pPr>
            <w:r w:rsidRPr="00E81010">
              <w:rPr>
                <w:b w:val="0"/>
                <w:bCs w:val="0"/>
              </w:rPr>
              <w:t>DemshiNAM</w:t>
            </w:r>
          </w:p>
        </w:tc>
        <w:tc>
          <w:tcPr>
            <w:tcW w:w="4009" w:type="dxa"/>
          </w:tcPr>
          <w:p w14:paraId="239B620A" w14:textId="77777777" w:rsidR="00E81010" w:rsidRPr="00E81010" w:rsidRDefault="00E81010" w:rsidP="006D0CD9">
            <w:pPr>
              <w:pStyle w:val="StyleTabletextLeft"/>
              <w:rPr>
                <w:b w:val="0"/>
                <w:bCs w:val="0"/>
              </w:rPr>
            </w:pPr>
            <w:r w:rsidRPr="00E81010">
              <w:rPr>
                <w:b w:val="0"/>
                <w:bCs w:val="0"/>
              </w:rPr>
              <w:t>Demshi Investments CC</w:t>
            </w:r>
          </w:p>
        </w:tc>
      </w:tr>
      <w:tr w:rsidR="00E81010" w:rsidRPr="00E81010" w14:paraId="6A9C109D" w14:textId="77777777" w:rsidTr="006D0CD9">
        <w:trPr>
          <w:cantSplit/>
          <w:trHeight w:val="240"/>
        </w:trPr>
        <w:tc>
          <w:tcPr>
            <w:tcW w:w="9288" w:type="dxa"/>
            <w:gridSpan w:val="4"/>
            <w:shd w:val="clear" w:color="auto" w:fill="auto"/>
          </w:tcPr>
          <w:p w14:paraId="571F6615" w14:textId="77777777" w:rsidR="00E81010" w:rsidRPr="00E81010" w:rsidRDefault="00E81010" w:rsidP="006D0CD9">
            <w:pPr>
              <w:pStyle w:val="Normalaftertitle"/>
              <w:keepNext/>
              <w:spacing w:before="240"/>
              <w:rPr>
                <w:b/>
                <w:bCs/>
              </w:rPr>
            </w:pPr>
            <w:r w:rsidRPr="00E81010">
              <w:rPr>
                <w:b/>
                <w:bCs/>
              </w:rPr>
              <w:t>United Kingdom    ADD</w:t>
            </w:r>
          </w:p>
        </w:tc>
      </w:tr>
      <w:tr w:rsidR="00E81010" w:rsidRPr="00E81010" w14:paraId="2C376E57" w14:textId="77777777" w:rsidTr="006D0CD9">
        <w:trPr>
          <w:cantSplit/>
          <w:trHeight w:val="240"/>
        </w:trPr>
        <w:tc>
          <w:tcPr>
            <w:tcW w:w="909" w:type="dxa"/>
            <w:shd w:val="clear" w:color="auto" w:fill="auto"/>
          </w:tcPr>
          <w:p w14:paraId="003640D7" w14:textId="77777777" w:rsidR="00E81010" w:rsidRPr="00E81010" w:rsidRDefault="00E81010" w:rsidP="006D0CD9">
            <w:pPr>
              <w:pStyle w:val="StyleTabletextLeft"/>
              <w:rPr>
                <w:b w:val="0"/>
                <w:bCs w:val="0"/>
              </w:rPr>
            </w:pPr>
            <w:r w:rsidRPr="00E81010">
              <w:rPr>
                <w:b w:val="0"/>
                <w:bCs w:val="0"/>
              </w:rPr>
              <w:t>6-242-6</w:t>
            </w:r>
          </w:p>
        </w:tc>
        <w:tc>
          <w:tcPr>
            <w:tcW w:w="909" w:type="dxa"/>
            <w:shd w:val="clear" w:color="auto" w:fill="auto"/>
          </w:tcPr>
          <w:p w14:paraId="3C621780" w14:textId="77777777" w:rsidR="00E81010" w:rsidRPr="00E81010" w:rsidRDefault="00E81010" w:rsidP="006D0CD9">
            <w:pPr>
              <w:pStyle w:val="StyleTabletextLeft"/>
              <w:rPr>
                <w:b w:val="0"/>
                <w:bCs w:val="0"/>
              </w:rPr>
            </w:pPr>
            <w:r w:rsidRPr="00E81010">
              <w:rPr>
                <w:b w:val="0"/>
                <w:bCs w:val="0"/>
              </w:rPr>
              <w:t>14230</w:t>
            </w:r>
          </w:p>
        </w:tc>
        <w:tc>
          <w:tcPr>
            <w:tcW w:w="2640" w:type="dxa"/>
            <w:shd w:val="clear" w:color="auto" w:fill="auto"/>
          </w:tcPr>
          <w:p w14:paraId="1A2C6777" w14:textId="77777777" w:rsidR="00E81010" w:rsidRPr="00E81010" w:rsidRDefault="00E81010" w:rsidP="006D0CD9">
            <w:pPr>
              <w:pStyle w:val="StyleTabletextLeft"/>
              <w:rPr>
                <w:b w:val="0"/>
                <w:bCs w:val="0"/>
              </w:rPr>
            </w:pPr>
            <w:r w:rsidRPr="00E81010">
              <w:rPr>
                <w:b w:val="0"/>
                <w:bCs w:val="0"/>
              </w:rPr>
              <w:t>telet-stp-1</w:t>
            </w:r>
          </w:p>
        </w:tc>
        <w:tc>
          <w:tcPr>
            <w:tcW w:w="4009" w:type="dxa"/>
          </w:tcPr>
          <w:p w14:paraId="3489F98D" w14:textId="77777777" w:rsidR="00E81010" w:rsidRPr="00E81010" w:rsidRDefault="00E81010" w:rsidP="006D0CD9">
            <w:pPr>
              <w:pStyle w:val="StyleTabletextLeft"/>
              <w:rPr>
                <w:b w:val="0"/>
                <w:bCs w:val="0"/>
                <w:lang w:val="en-GB"/>
              </w:rPr>
            </w:pPr>
            <w:r w:rsidRPr="00E81010">
              <w:rPr>
                <w:b w:val="0"/>
                <w:bCs w:val="0"/>
                <w:lang w:val="en-GB"/>
              </w:rPr>
              <w:t>Telet Research (N.I.) Limited</w:t>
            </w:r>
          </w:p>
        </w:tc>
      </w:tr>
      <w:tr w:rsidR="00E81010" w:rsidRPr="00E81010" w14:paraId="3CAD50D7" w14:textId="77777777" w:rsidTr="006D0CD9">
        <w:trPr>
          <w:cantSplit/>
          <w:trHeight w:val="240"/>
        </w:trPr>
        <w:tc>
          <w:tcPr>
            <w:tcW w:w="909" w:type="dxa"/>
            <w:shd w:val="clear" w:color="auto" w:fill="auto"/>
          </w:tcPr>
          <w:p w14:paraId="6590CA75" w14:textId="77777777" w:rsidR="00E81010" w:rsidRPr="00E81010" w:rsidRDefault="00E81010" w:rsidP="006D0CD9">
            <w:pPr>
              <w:pStyle w:val="StyleTabletextLeft"/>
              <w:rPr>
                <w:b w:val="0"/>
                <w:bCs w:val="0"/>
              </w:rPr>
            </w:pPr>
            <w:r w:rsidRPr="00E81010">
              <w:rPr>
                <w:b w:val="0"/>
                <w:bCs w:val="0"/>
              </w:rPr>
              <w:t>6-254-4</w:t>
            </w:r>
          </w:p>
        </w:tc>
        <w:tc>
          <w:tcPr>
            <w:tcW w:w="909" w:type="dxa"/>
            <w:shd w:val="clear" w:color="auto" w:fill="auto"/>
          </w:tcPr>
          <w:p w14:paraId="7EB3D5F3" w14:textId="77777777" w:rsidR="00E81010" w:rsidRPr="00E81010" w:rsidRDefault="00E81010" w:rsidP="006D0CD9">
            <w:pPr>
              <w:pStyle w:val="StyleTabletextLeft"/>
              <w:rPr>
                <w:b w:val="0"/>
                <w:bCs w:val="0"/>
              </w:rPr>
            </w:pPr>
            <w:r w:rsidRPr="00E81010">
              <w:rPr>
                <w:b w:val="0"/>
                <w:bCs w:val="0"/>
              </w:rPr>
              <w:t>14324</w:t>
            </w:r>
          </w:p>
        </w:tc>
        <w:tc>
          <w:tcPr>
            <w:tcW w:w="2640" w:type="dxa"/>
            <w:shd w:val="clear" w:color="auto" w:fill="auto"/>
          </w:tcPr>
          <w:p w14:paraId="5423B740" w14:textId="77777777" w:rsidR="00E81010" w:rsidRPr="00E81010" w:rsidRDefault="00E81010" w:rsidP="006D0CD9">
            <w:pPr>
              <w:pStyle w:val="StyleTabletextLeft"/>
              <w:rPr>
                <w:b w:val="0"/>
                <w:bCs w:val="0"/>
              </w:rPr>
            </w:pPr>
            <w:r w:rsidRPr="00E81010">
              <w:rPr>
                <w:b w:val="0"/>
                <w:bCs w:val="0"/>
              </w:rPr>
              <w:t>telet-stp-2</w:t>
            </w:r>
          </w:p>
        </w:tc>
        <w:tc>
          <w:tcPr>
            <w:tcW w:w="4009" w:type="dxa"/>
          </w:tcPr>
          <w:p w14:paraId="7939E258" w14:textId="77777777" w:rsidR="00E81010" w:rsidRPr="00E81010" w:rsidRDefault="00E81010" w:rsidP="006D0CD9">
            <w:pPr>
              <w:pStyle w:val="StyleTabletextLeft"/>
              <w:rPr>
                <w:b w:val="0"/>
                <w:bCs w:val="0"/>
                <w:lang w:val="en-GB"/>
              </w:rPr>
            </w:pPr>
            <w:r w:rsidRPr="00E81010">
              <w:rPr>
                <w:b w:val="0"/>
                <w:bCs w:val="0"/>
                <w:lang w:val="en-GB"/>
              </w:rPr>
              <w:t>Telet Research (N.I.) Limited</w:t>
            </w:r>
          </w:p>
        </w:tc>
      </w:tr>
      <w:tr w:rsidR="00E81010" w:rsidRPr="00E81010" w14:paraId="0DBA1249" w14:textId="77777777" w:rsidTr="006D0CD9">
        <w:trPr>
          <w:cantSplit/>
          <w:trHeight w:val="240"/>
        </w:trPr>
        <w:tc>
          <w:tcPr>
            <w:tcW w:w="909" w:type="dxa"/>
            <w:shd w:val="clear" w:color="auto" w:fill="auto"/>
          </w:tcPr>
          <w:p w14:paraId="60032025" w14:textId="77777777" w:rsidR="00E81010" w:rsidRPr="00E81010" w:rsidRDefault="00E81010" w:rsidP="006D0CD9">
            <w:pPr>
              <w:pStyle w:val="StyleTabletextLeft"/>
              <w:rPr>
                <w:b w:val="0"/>
                <w:bCs w:val="0"/>
              </w:rPr>
            </w:pPr>
            <w:r w:rsidRPr="00E81010">
              <w:rPr>
                <w:b w:val="0"/>
                <w:bCs w:val="0"/>
              </w:rPr>
              <w:t>7-229-0</w:t>
            </w:r>
          </w:p>
        </w:tc>
        <w:tc>
          <w:tcPr>
            <w:tcW w:w="909" w:type="dxa"/>
            <w:shd w:val="clear" w:color="auto" w:fill="auto"/>
          </w:tcPr>
          <w:p w14:paraId="72F515B0" w14:textId="77777777" w:rsidR="00E81010" w:rsidRPr="00E81010" w:rsidRDefault="00E81010" w:rsidP="006D0CD9">
            <w:pPr>
              <w:pStyle w:val="StyleTabletextLeft"/>
              <w:rPr>
                <w:b w:val="0"/>
                <w:bCs w:val="0"/>
              </w:rPr>
            </w:pPr>
            <w:r w:rsidRPr="00E81010">
              <w:rPr>
                <w:b w:val="0"/>
                <w:bCs w:val="0"/>
              </w:rPr>
              <w:t>16168</w:t>
            </w:r>
          </w:p>
        </w:tc>
        <w:tc>
          <w:tcPr>
            <w:tcW w:w="2640" w:type="dxa"/>
            <w:shd w:val="clear" w:color="auto" w:fill="auto"/>
          </w:tcPr>
          <w:p w14:paraId="3F4DF082" w14:textId="77777777" w:rsidR="00E81010" w:rsidRPr="00E81010" w:rsidRDefault="00E81010" w:rsidP="006D0CD9">
            <w:pPr>
              <w:pStyle w:val="StyleTabletextLeft"/>
              <w:rPr>
                <w:b w:val="0"/>
                <w:bCs w:val="0"/>
              </w:rPr>
            </w:pPr>
            <w:r w:rsidRPr="00E81010">
              <w:rPr>
                <w:b w:val="0"/>
                <w:bCs w:val="0"/>
              </w:rPr>
              <w:t>THE1</w:t>
            </w:r>
          </w:p>
        </w:tc>
        <w:tc>
          <w:tcPr>
            <w:tcW w:w="4009" w:type="dxa"/>
          </w:tcPr>
          <w:p w14:paraId="2C107089" w14:textId="77777777" w:rsidR="00E81010" w:rsidRPr="00E81010" w:rsidRDefault="00E81010" w:rsidP="006D0CD9">
            <w:pPr>
              <w:pStyle w:val="StyleTabletextLeft"/>
              <w:rPr>
                <w:b w:val="0"/>
                <w:bCs w:val="0"/>
              </w:rPr>
            </w:pPr>
            <w:r w:rsidRPr="00E81010">
              <w:rPr>
                <w:b w:val="0"/>
                <w:bCs w:val="0"/>
              </w:rPr>
              <w:t>ESEYE LIMITED</w:t>
            </w:r>
          </w:p>
        </w:tc>
      </w:tr>
      <w:tr w:rsidR="00E81010" w:rsidRPr="00E81010" w14:paraId="572D2C95" w14:textId="77777777" w:rsidTr="006D0CD9">
        <w:trPr>
          <w:cantSplit/>
          <w:trHeight w:val="240"/>
        </w:trPr>
        <w:tc>
          <w:tcPr>
            <w:tcW w:w="909" w:type="dxa"/>
            <w:shd w:val="clear" w:color="auto" w:fill="auto"/>
          </w:tcPr>
          <w:p w14:paraId="365C3E2E" w14:textId="77777777" w:rsidR="00E81010" w:rsidRPr="00E81010" w:rsidRDefault="00E81010" w:rsidP="006D0CD9">
            <w:pPr>
              <w:pStyle w:val="StyleTabletextLeft"/>
              <w:rPr>
                <w:b w:val="0"/>
                <w:bCs w:val="0"/>
              </w:rPr>
            </w:pPr>
            <w:r w:rsidRPr="00E81010">
              <w:rPr>
                <w:b w:val="0"/>
                <w:bCs w:val="0"/>
              </w:rPr>
              <w:t>7-229-1</w:t>
            </w:r>
          </w:p>
        </w:tc>
        <w:tc>
          <w:tcPr>
            <w:tcW w:w="909" w:type="dxa"/>
            <w:shd w:val="clear" w:color="auto" w:fill="auto"/>
          </w:tcPr>
          <w:p w14:paraId="0BCA4561" w14:textId="77777777" w:rsidR="00E81010" w:rsidRPr="00E81010" w:rsidRDefault="00E81010" w:rsidP="006D0CD9">
            <w:pPr>
              <w:pStyle w:val="StyleTabletextLeft"/>
              <w:rPr>
                <w:b w:val="0"/>
                <w:bCs w:val="0"/>
              </w:rPr>
            </w:pPr>
            <w:r w:rsidRPr="00E81010">
              <w:rPr>
                <w:b w:val="0"/>
                <w:bCs w:val="0"/>
              </w:rPr>
              <w:t>16169</w:t>
            </w:r>
          </w:p>
        </w:tc>
        <w:tc>
          <w:tcPr>
            <w:tcW w:w="2640" w:type="dxa"/>
            <w:shd w:val="clear" w:color="auto" w:fill="auto"/>
          </w:tcPr>
          <w:p w14:paraId="69D44578" w14:textId="77777777" w:rsidR="00E81010" w:rsidRPr="00E81010" w:rsidRDefault="00E81010" w:rsidP="006D0CD9">
            <w:pPr>
              <w:pStyle w:val="StyleTabletextLeft"/>
              <w:rPr>
                <w:b w:val="0"/>
                <w:bCs w:val="0"/>
              </w:rPr>
            </w:pPr>
            <w:r w:rsidRPr="00E81010">
              <w:rPr>
                <w:b w:val="0"/>
                <w:bCs w:val="0"/>
              </w:rPr>
              <w:t>THE2</w:t>
            </w:r>
          </w:p>
        </w:tc>
        <w:tc>
          <w:tcPr>
            <w:tcW w:w="4009" w:type="dxa"/>
          </w:tcPr>
          <w:p w14:paraId="0F7A0562" w14:textId="77777777" w:rsidR="00E81010" w:rsidRPr="00E81010" w:rsidRDefault="00E81010" w:rsidP="006D0CD9">
            <w:pPr>
              <w:pStyle w:val="StyleTabletextLeft"/>
              <w:rPr>
                <w:b w:val="0"/>
                <w:bCs w:val="0"/>
              </w:rPr>
            </w:pPr>
            <w:r w:rsidRPr="00E81010">
              <w:rPr>
                <w:b w:val="0"/>
                <w:bCs w:val="0"/>
              </w:rPr>
              <w:t>ESEYE LIMITED</w:t>
            </w:r>
          </w:p>
        </w:tc>
      </w:tr>
      <w:tr w:rsidR="00E81010" w:rsidRPr="00E81010" w14:paraId="646022C4" w14:textId="77777777" w:rsidTr="006D0CD9">
        <w:trPr>
          <w:cantSplit/>
          <w:trHeight w:val="240"/>
        </w:trPr>
        <w:tc>
          <w:tcPr>
            <w:tcW w:w="909" w:type="dxa"/>
            <w:shd w:val="clear" w:color="auto" w:fill="auto"/>
          </w:tcPr>
          <w:p w14:paraId="7B1441DE" w14:textId="77777777" w:rsidR="00E81010" w:rsidRPr="00E81010" w:rsidRDefault="00E81010" w:rsidP="006D0CD9">
            <w:pPr>
              <w:pStyle w:val="StyleTabletextLeft"/>
              <w:rPr>
                <w:b w:val="0"/>
                <w:bCs w:val="0"/>
              </w:rPr>
            </w:pPr>
            <w:r w:rsidRPr="00E81010">
              <w:rPr>
                <w:b w:val="0"/>
                <w:bCs w:val="0"/>
              </w:rPr>
              <w:t>7-237-0</w:t>
            </w:r>
          </w:p>
        </w:tc>
        <w:tc>
          <w:tcPr>
            <w:tcW w:w="909" w:type="dxa"/>
            <w:shd w:val="clear" w:color="auto" w:fill="auto"/>
          </w:tcPr>
          <w:p w14:paraId="532FD783" w14:textId="77777777" w:rsidR="00E81010" w:rsidRPr="00E81010" w:rsidRDefault="00E81010" w:rsidP="006D0CD9">
            <w:pPr>
              <w:pStyle w:val="StyleTabletextLeft"/>
              <w:rPr>
                <w:b w:val="0"/>
                <w:bCs w:val="0"/>
              </w:rPr>
            </w:pPr>
            <w:r w:rsidRPr="00E81010">
              <w:rPr>
                <w:b w:val="0"/>
                <w:bCs w:val="0"/>
              </w:rPr>
              <w:t>16232</w:t>
            </w:r>
          </w:p>
        </w:tc>
        <w:tc>
          <w:tcPr>
            <w:tcW w:w="2640" w:type="dxa"/>
            <w:shd w:val="clear" w:color="auto" w:fill="auto"/>
          </w:tcPr>
          <w:p w14:paraId="6D6B8BC9" w14:textId="77777777" w:rsidR="00E81010" w:rsidRPr="00E81010" w:rsidRDefault="00E81010" w:rsidP="006D0CD9">
            <w:pPr>
              <w:pStyle w:val="StyleTabletextLeft"/>
              <w:rPr>
                <w:b w:val="0"/>
                <w:bCs w:val="0"/>
              </w:rPr>
            </w:pPr>
            <w:r w:rsidRPr="00E81010">
              <w:rPr>
                <w:b w:val="0"/>
                <w:bCs w:val="0"/>
              </w:rPr>
              <w:t>TB1.E03</w:t>
            </w:r>
          </w:p>
        </w:tc>
        <w:tc>
          <w:tcPr>
            <w:tcW w:w="4009" w:type="dxa"/>
          </w:tcPr>
          <w:p w14:paraId="51DE9DFF" w14:textId="77777777" w:rsidR="00E81010" w:rsidRPr="00E81010" w:rsidRDefault="00E81010" w:rsidP="006D0CD9">
            <w:pPr>
              <w:pStyle w:val="StyleTabletextLeft"/>
              <w:rPr>
                <w:b w:val="0"/>
                <w:bCs w:val="0"/>
              </w:rPr>
            </w:pPr>
            <w:r w:rsidRPr="00E81010">
              <w:rPr>
                <w:b w:val="0"/>
                <w:bCs w:val="0"/>
              </w:rPr>
              <w:t>Sky UK Limited</w:t>
            </w:r>
          </w:p>
        </w:tc>
      </w:tr>
      <w:tr w:rsidR="00E81010" w:rsidRPr="00E81010" w14:paraId="6638EA1A" w14:textId="77777777" w:rsidTr="006D0CD9">
        <w:trPr>
          <w:cantSplit/>
          <w:trHeight w:val="240"/>
        </w:trPr>
        <w:tc>
          <w:tcPr>
            <w:tcW w:w="9288" w:type="dxa"/>
            <w:gridSpan w:val="4"/>
            <w:shd w:val="clear" w:color="auto" w:fill="auto"/>
          </w:tcPr>
          <w:p w14:paraId="57229EF4" w14:textId="77777777" w:rsidR="00E81010" w:rsidRPr="00E81010" w:rsidRDefault="00E81010" w:rsidP="006D0CD9">
            <w:pPr>
              <w:pStyle w:val="Normalaftertitle"/>
              <w:keepNext/>
              <w:spacing w:before="240"/>
              <w:rPr>
                <w:b/>
                <w:bCs/>
              </w:rPr>
            </w:pPr>
            <w:r w:rsidRPr="00E81010">
              <w:rPr>
                <w:b/>
                <w:bCs/>
              </w:rPr>
              <w:t>United Kingdom    LIR</w:t>
            </w:r>
          </w:p>
        </w:tc>
      </w:tr>
      <w:tr w:rsidR="00E81010" w:rsidRPr="00C93CDE" w14:paraId="6046ACE0" w14:textId="77777777" w:rsidTr="006D0CD9">
        <w:trPr>
          <w:cantSplit/>
          <w:trHeight w:val="240"/>
        </w:trPr>
        <w:tc>
          <w:tcPr>
            <w:tcW w:w="909" w:type="dxa"/>
            <w:shd w:val="clear" w:color="auto" w:fill="auto"/>
          </w:tcPr>
          <w:p w14:paraId="3079E421" w14:textId="77777777" w:rsidR="00E81010" w:rsidRPr="00E81010" w:rsidRDefault="00E81010" w:rsidP="006D0CD9">
            <w:pPr>
              <w:pStyle w:val="StyleTabletextLeft"/>
              <w:rPr>
                <w:b w:val="0"/>
                <w:bCs w:val="0"/>
              </w:rPr>
            </w:pPr>
            <w:r w:rsidRPr="00E81010">
              <w:rPr>
                <w:b w:val="0"/>
                <w:bCs w:val="0"/>
              </w:rPr>
              <w:t>2-190-2</w:t>
            </w:r>
          </w:p>
        </w:tc>
        <w:tc>
          <w:tcPr>
            <w:tcW w:w="909" w:type="dxa"/>
            <w:shd w:val="clear" w:color="auto" w:fill="auto"/>
          </w:tcPr>
          <w:p w14:paraId="4F31830E" w14:textId="77777777" w:rsidR="00E81010" w:rsidRPr="00E81010" w:rsidRDefault="00E81010" w:rsidP="006D0CD9">
            <w:pPr>
              <w:pStyle w:val="StyleTabletextLeft"/>
              <w:rPr>
                <w:b w:val="0"/>
                <w:bCs w:val="0"/>
              </w:rPr>
            </w:pPr>
            <w:r w:rsidRPr="00E81010">
              <w:rPr>
                <w:b w:val="0"/>
                <w:bCs w:val="0"/>
              </w:rPr>
              <w:t>5618</w:t>
            </w:r>
          </w:p>
        </w:tc>
        <w:tc>
          <w:tcPr>
            <w:tcW w:w="2640" w:type="dxa"/>
            <w:shd w:val="clear" w:color="auto" w:fill="auto"/>
          </w:tcPr>
          <w:p w14:paraId="397D8B59" w14:textId="77777777" w:rsidR="00E81010" w:rsidRPr="00E81010" w:rsidRDefault="00E81010" w:rsidP="006D0CD9">
            <w:pPr>
              <w:pStyle w:val="StyleTabletextLeft"/>
              <w:rPr>
                <w:b w:val="0"/>
                <w:bCs w:val="0"/>
              </w:rPr>
            </w:pPr>
            <w:r w:rsidRPr="00E81010">
              <w:rPr>
                <w:b w:val="0"/>
                <w:bCs w:val="0"/>
              </w:rPr>
              <w:t>Titan</w:t>
            </w:r>
          </w:p>
        </w:tc>
        <w:tc>
          <w:tcPr>
            <w:tcW w:w="4009" w:type="dxa"/>
          </w:tcPr>
          <w:p w14:paraId="2057B851" w14:textId="77777777" w:rsidR="00E81010" w:rsidRPr="00E81010" w:rsidRDefault="00E81010" w:rsidP="006D0CD9">
            <w:pPr>
              <w:pStyle w:val="StyleTabletextLeft"/>
              <w:rPr>
                <w:b w:val="0"/>
                <w:bCs w:val="0"/>
              </w:rPr>
            </w:pPr>
            <w:r w:rsidRPr="00E81010">
              <w:rPr>
                <w:b w:val="0"/>
                <w:bCs w:val="0"/>
              </w:rPr>
              <w:t>CIRCLES MVNE International B.V.</w:t>
            </w:r>
          </w:p>
        </w:tc>
      </w:tr>
      <w:tr w:rsidR="00E81010" w:rsidRPr="00C93CDE" w14:paraId="4C795642" w14:textId="77777777" w:rsidTr="006D0CD9">
        <w:trPr>
          <w:cantSplit/>
          <w:trHeight w:val="240"/>
        </w:trPr>
        <w:tc>
          <w:tcPr>
            <w:tcW w:w="909" w:type="dxa"/>
            <w:shd w:val="clear" w:color="auto" w:fill="auto"/>
          </w:tcPr>
          <w:p w14:paraId="12630916" w14:textId="77777777" w:rsidR="00E81010" w:rsidRPr="00E81010" w:rsidRDefault="00E81010" w:rsidP="006D0CD9">
            <w:pPr>
              <w:pStyle w:val="StyleTabletextLeft"/>
              <w:rPr>
                <w:b w:val="0"/>
                <w:bCs w:val="0"/>
              </w:rPr>
            </w:pPr>
            <w:r w:rsidRPr="00E81010">
              <w:rPr>
                <w:b w:val="0"/>
                <w:bCs w:val="0"/>
              </w:rPr>
              <w:t>2-210-4</w:t>
            </w:r>
          </w:p>
        </w:tc>
        <w:tc>
          <w:tcPr>
            <w:tcW w:w="909" w:type="dxa"/>
            <w:shd w:val="clear" w:color="auto" w:fill="auto"/>
          </w:tcPr>
          <w:p w14:paraId="7C604032" w14:textId="77777777" w:rsidR="00E81010" w:rsidRPr="00E81010" w:rsidRDefault="00E81010" w:rsidP="006D0CD9">
            <w:pPr>
              <w:pStyle w:val="StyleTabletextLeft"/>
              <w:rPr>
                <w:b w:val="0"/>
                <w:bCs w:val="0"/>
              </w:rPr>
            </w:pPr>
            <w:r w:rsidRPr="00E81010">
              <w:rPr>
                <w:b w:val="0"/>
                <w:bCs w:val="0"/>
              </w:rPr>
              <w:t>5780</w:t>
            </w:r>
          </w:p>
        </w:tc>
        <w:tc>
          <w:tcPr>
            <w:tcW w:w="2640" w:type="dxa"/>
            <w:shd w:val="clear" w:color="auto" w:fill="auto"/>
          </w:tcPr>
          <w:p w14:paraId="138BA8A4" w14:textId="77777777" w:rsidR="00E81010" w:rsidRPr="00E81010" w:rsidRDefault="00E81010" w:rsidP="006D0CD9">
            <w:pPr>
              <w:pStyle w:val="StyleTabletextLeft"/>
              <w:rPr>
                <w:b w:val="0"/>
                <w:bCs w:val="0"/>
              </w:rPr>
            </w:pPr>
            <w:r w:rsidRPr="00E81010">
              <w:rPr>
                <w:b w:val="0"/>
                <w:bCs w:val="0"/>
              </w:rPr>
              <w:t>Titan</w:t>
            </w:r>
          </w:p>
        </w:tc>
        <w:tc>
          <w:tcPr>
            <w:tcW w:w="4009" w:type="dxa"/>
          </w:tcPr>
          <w:p w14:paraId="6FD15366" w14:textId="77777777" w:rsidR="00E81010" w:rsidRPr="00E81010" w:rsidRDefault="00E81010" w:rsidP="006D0CD9">
            <w:pPr>
              <w:pStyle w:val="StyleTabletextLeft"/>
              <w:rPr>
                <w:b w:val="0"/>
                <w:bCs w:val="0"/>
              </w:rPr>
            </w:pPr>
            <w:r w:rsidRPr="00E81010">
              <w:rPr>
                <w:b w:val="0"/>
                <w:bCs w:val="0"/>
              </w:rPr>
              <w:t>CIRCLES MVNE International B.V.</w:t>
            </w:r>
          </w:p>
        </w:tc>
      </w:tr>
    </w:tbl>
    <w:p w14:paraId="65EEF286" w14:textId="77777777" w:rsidR="00E81010" w:rsidRPr="00FF621E" w:rsidRDefault="00E81010" w:rsidP="00E81010">
      <w:pPr>
        <w:pStyle w:val="Footnotesepar"/>
        <w:rPr>
          <w:lang w:val="fr-FR"/>
        </w:rPr>
      </w:pPr>
      <w:r w:rsidRPr="00FF621E">
        <w:rPr>
          <w:lang w:val="fr-FR"/>
        </w:rPr>
        <w:t>____________</w:t>
      </w:r>
    </w:p>
    <w:p w14:paraId="1ADAE2A3" w14:textId="77777777" w:rsidR="00E81010" w:rsidRDefault="00E81010" w:rsidP="00E8101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A354687" w14:textId="77777777" w:rsidR="00E81010" w:rsidRDefault="00E81010" w:rsidP="00E8101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48DF958A" w14:textId="77777777" w:rsidR="00E81010" w:rsidRPr="00756D3F" w:rsidRDefault="00E81010" w:rsidP="00E8101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4478A992" w14:textId="77777777" w:rsidR="00E81010" w:rsidRPr="00756D3F" w:rsidRDefault="00E81010" w:rsidP="00E81010">
      <w:pPr>
        <w:rPr>
          <w:lang w:val="es-ES"/>
        </w:rPr>
      </w:pPr>
    </w:p>
    <w:p w14:paraId="6B1080BC" w14:textId="77777777" w:rsidR="00E81010" w:rsidRP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73A2E709" w14:textId="6E4E0FA5" w:rsid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B1AC4A6" w14:textId="77777777" w:rsidR="00E81010" w:rsidRPr="00783334" w:rsidRDefault="00E81010" w:rsidP="00E81010">
      <w:pPr>
        <w:keepNext/>
        <w:shd w:val="clear" w:color="auto" w:fill="D9D9D9"/>
        <w:spacing w:before="240" w:after="60"/>
        <w:jc w:val="center"/>
        <w:outlineLvl w:val="1"/>
        <w:rPr>
          <w:rFonts w:cs="Calibri"/>
          <w:b/>
          <w:bCs/>
          <w:sz w:val="28"/>
          <w:szCs w:val="28"/>
        </w:rPr>
      </w:pPr>
      <w:bookmarkStart w:id="1616" w:name="_Toc36875243"/>
      <w:bookmarkStart w:id="1617"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616"/>
      <w:bookmarkEnd w:id="1617"/>
    </w:p>
    <w:p w14:paraId="3CF6CB61" w14:textId="77777777" w:rsidR="00E81010" w:rsidRPr="00783334" w:rsidRDefault="00E81010" w:rsidP="00E81010">
      <w:pPr>
        <w:tabs>
          <w:tab w:val="left" w:pos="1134"/>
          <w:tab w:val="left" w:pos="1560"/>
          <w:tab w:val="left" w:pos="2127"/>
        </w:tabs>
        <w:spacing w:after="80"/>
        <w:jc w:val="center"/>
        <w:outlineLvl w:val="2"/>
        <w:rPr>
          <w:rFonts w:eastAsia="SimSun" w:cs="Arial"/>
          <w:lang w:val="en-GB"/>
        </w:rPr>
      </w:pPr>
      <w:bookmarkStart w:id="1618" w:name="_Toc36875244"/>
      <w:bookmarkStart w:id="1619" w:name="_Toc517792344"/>
      <w:r w:rsidRPr="00783334">
        <w:rPr>
          <w:rFonts w:eastAsia="SimSun" w:cs="Arial"/>
        </w:rPr>
        <w:t>Web:</w:t>
      </w:r>
      <w:bookmarkEnd w:id="1618"/>
      <w:r w:rsidRPr="00783334">
        <w:rPr>
          <w:rFonts w:eastAsia="SimSun" w:cs="Arial"/>
        </w:rPr>
        <w:t xml:space="preserve"> </w:t>
      </w:r>
      <w:r w:rsidRPr="00783334">
        <w:rPr>
          <w:rFonts w:eastAsia="SimSun" w:cs="Arial"/>
          <w:lang w:val="en-GB"/>
        </w:rPr>
        <w:t>www.itu.int/itu-t/inr/nnp/index.html</w:t>
      </w:r>
      <w:bookmarkEnd w:id="1619"/>
    </w:p>
    <w:p w14:paraId="62E50F1E" w14:textId="77777777" w:rsidR="00E81010" w:rsidRPr="00783334" w:rsidRDefault="00E81010" w:rsidP="00E81010">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881EBA9" w14:textId="77777777" w:rsidR="00E81010" w:rsidRPr="00783334" w:rsidRDefault="00E81010" w:rsidP="00E81010">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7B3A6C3C" w14:textId="77777777" w:rsidR="00E81010" w:rsidRPr="00783334" w:rsidRDefault="00E81010" w:rsidP="00E81010">
      <w:pPr>
        <w:rPr>
          <w:rFonts w:eastAsia="SimSun"/>
        </w:rPr>
      </w:pPr>
      <w:r w:rsidRPr="00783334">
        <w:rPr>
          <w:rFonts w:eastAsia="SimSun"/>
        </w:rPr>
        <w:t xml:space="preserve">From </w:t>
      </w:r>
      <w:r>
        <w:rPr>
          <w:rFonts w:eastAsia="SimSun"/>
        </w:rPr>
        <w:t>15.I</w:t>
      </w:r>
      <w:r>
        <w:rPr>
          <w:rFonts w:eastAsia="SimSun"/>
          <w:lang w:val="en-GB"/>
        </w:rPr>
        <w:t>.2024</w:t>
      </w:r>
      <w:r w:rsidRPr="00783334">
        <w:rPr>
          <w:rFonts w:eastAsia="SimSun"/>
          <w:lang w:val="en-GB"/>
        </w:rPr>
        <w:t xml:space="preserve">, </w:t>
      </w:r>
      <w:r w:rsidRPr="00783334">
        <w:rPr>
          <w:rFonts w:eastAsia="SimSun"/>
        </w:rPr>
        <w:t>the following countries/geographical areas have updated their national numbering plan on our site:</w:t>
      </w:r>
    </w:p>
    <w:p w14:paraId="0B5742B2" w14:textId="77777777" w:rsidR="00E81010" w:rsidRDefault="00E81010" w:rsidP="00E81010">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E81010" w14:paraId="6F0C1F02" w14:textId="77777777" w:rsidTr="006D0CD9">
        <w:trPr>
          <w:jc w:val="center"/>
        </w:trPr>
        <w:tc>
          <w:tcPr>
            <w:tcW w:w="4101" w:type="dxa"/>
            <w:tcMar>
              <w:top w:w="0" w:type="dxa"/>
              <w:left w:w="108" w:type="dxa"/>
              <w:bottom w:w="0" w:type="dxa"/>
              <w:right w:w="108" w:type="dxa"/>
            </w:tcMar>
            <w:hideMark/>
          </w:tcPr>
          <w:p w14:paraId="2DA654BF" w14:textId="77777777" w:rsidR="00E81010" w:rsidRDefault="00E81010" w:rsidP="006D0CD9">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610DF20F" w14:textId="77777777" w:rsidR="00E81010" w:rsidRDefault="00E81010" w:rsidP="006D0CD9">
            <w:pPr>
              <w:spacing w:before="40" w:after="40"/>
              <w:jc w:val="center"/>
              <w:rPr>
                <w:i/>
                <w:iCs/>
                <w:lang w:val="fr-CH"/>
              </w:rPr>
            </w:pPr>
            <w:r>
              <w:rPr>
                <w:i/>
                <w:iCs/>
                <w:lang w:val="fr-CH"/>
              </w:rPr>
              <w:t>Country Code (CC)</w:t>
            </w:r>
          </w:p>
        </w:tc>
      </w:tr>
      <w:tr w:rsidR="00E81010" w14:paraId="56450711" w14:textId="77777777" w:rsidTr="006D0CD9">
        <w:trPr>
          <w:jc w:val="center"/>
        </w:trPr>
        <w:tc>
          <w:tcPr>
            <w:tcW w:w="4101" w:type="dxa"/>
            <w:tcMar>
              <w:top w:w="0" w:type="dxa"/>
              <w:left w:w="108" w:type="dxa"/>
              <w:bottom w:w="0" w:type="dxa"/>
              <w:right w:w="108" w:type="dxa"/>
            </w:tcMar>
          </w:tcPr>
          <w:p w14:paraId="3F0E8FB4" w14:textId="77777777" w:rsidR="00E81010" w:rsidRDefault="00E81010" w:rsidP="006D0CD9">
            <w:pPr>
              <w:spacing w:before="40" w:after="40"/>
            </w:pPr>
            <w:r>
              <w:t>Mauritius</w:t>
            </w:r>
          </w:p>
        </w:tc>
        <w:tc>
          <w:tcPr>
            <w:tcW w:w="2693" w:type="dxa"/>
            <w:tcMar>
              <w:top w:w="0" w:type="dxa"/>
              <w:left w:w="108" w:type="dxa"/>
              <w:bottom w:w="0" w:type="dxa"/>
              <w:right w:w="108" w:type="dxa"/>
            </w:tcMar>
          </w:tcPr>
          <w:p w14:paraId="2CABCF86" w14:textId="77777777" w:rsidR="00E81010" w:rsidRDefault="00E81010" w:rsidP="006D0CD9">
            <w:pPr>
              <w:spacing w:before="40" w:after="40"/>
              <w:jc w:val="center"/>
            </w:pPr>
            <w:r>
              <w:t>+</w:t>
            </w:r>
            <w:r w:rsidRPr="00B12461">
              <w:t>230</w:t>
            </w:r>
          </w:p>
        </w:tc>
      </w:tr>
    </w:tbl>
    <w:p w14:paraId="312D0AA4" w14:textId="77777777" w:rsidR="00E81010" w:rsidRDefault="00E81010" w:rsidP="00E81010">
      <w:pPr>
        <w:pStyle w:val="NoSpacing"/>
        <w:rPr>
          <w:sz w:val="20"/>
          <w:szCs w:val="20"/>
        </w:rPr>
      </w:pPr>
    </w:p>
    <w:p w14:paraId="43BB3217" w14:textId="77777777" w:rsidR="00E81010" w:rsidRPr="00E81010" w:rsidRDefault="00E8101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bookmarkEnd w:id="885"/>
    <w:bookmarkEnd w:id="886"/>
    <w:sectPr w:rsidR="00E81010" w:rsidRPr="00E81010" w:rsidSect="004971A1">
      <w:footerReference w:type="even" r:id="rId23"/>
      <w:footerReference w:type="default" r:id="rId24"/>
      <w:footerReference w:type="first" r:id="rId25"/>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29B5A08F"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2582">
            <w:rPr>
              <w:color w:val="FFFFFF"/>
              <w:lang w:val="es-ES_tradnl"/>
            </w:rPr>
            <w:t>1286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433709D0"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2582">
            <w:rPr>
              <w:color w:val="FFFFFF"/>
              <w:lang w:val="es-ES_tradnl"/>
            </w:rPr>
            <w:t>1286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411E0692"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2582">
            <w:rPr>
              <w:color w:val="FFFFFF"/>
              <w:lang w:val="es-ES_tradnl"/>
            </w:rPr>
            <w:t>1286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6157E934"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2582">
            <w:rPr>
              <w:color w:val="FFFFFF"/>
              <w:lang w:val="es-ES_tradnl"/>
            </w:rPr>
            <w:t>1286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9747F96"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A2582">
            <w:rPr>
              <w:color w:val="FFFFFF"/>
              <w:lang w:val="es-ES_tradnl"/>
            </w:rPr>
            <w:t>1286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6C8A72C4"/>
    <w:lvl w:ilvl="0" w:tplc="ED963812">
      <w:start w:val="1"/>
      <w:numFmt w:val="decimal"/>
      <w:lvlText w:val="%1."/>
      <w:lvlJc w:val="left"/>
      <w:pPr>
        <w:ind w:left="720" w:hanging="360"/>
      </w:pPr>
      <w:rPr>
        <w:rFonts w:ascii="Arial" w:hAnsi="Arial"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0"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16E12D4"/>
    <w:multiLevelType w:val="hybridMultilevel"/>
    <w:tmpl w:val="BBDA3B2A"/>
    <w:lvl w:ilvl="0" w:tplc="6E4A6A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9"/>
  </w:num>
  <w:num w:numId="2" w16cid:durableId="752122098">
    <w:abstractNumId w:val="24"/>
  </w:num>
  <w:num w:numId="3" w16cid:durableId="1419523506">
    <w:abstractNumId w:val="19"/>
  </w:num>
  <w:num w:numId="4" w16cid:durableId="1969117187">
    <w:abstractNumId w:val="17"/>
  </w:num>
  <w:num w:numId="5" w16cid:durableId="608270973">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2971368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16cid:durableId="504981612">
    <w:abstractNumId w:val="36"/>
  </w:num>
  <w:num w:numId="8" w16cid:durableId="1020594287">
    <w:abstractNumId w:val="23"/>
  </w:num>
  <w:num w:numId="9" w16cid:durableId="879433793">
    <w:abstractNumId w:val="16"/>
  </w:num>
  <w:num w:numId="10" w16cid:durableId="646469774">
    <w:abstractNumId w:val="32"/>
  </w:num>
  <w:num w:numId="11" w16cid:durableId="125451287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3150134">
    <w:abstractNumId w:val="9"/>
  </w:num>
  <w:num w:numId="13" w16cid:durableId="1985700610">
    <w:abstractNumId w:val="27"/>
  </w:num>
  <w:num w:numId="14" w16cid:durableId="475727856">
    <w:abstractNumId w:val="20"/>
  </w:num>
  <w:num w:numId="15" w16cid:durableId="1089427762">
    <w:abstractNumId w:val="30"/>
  </w:num>
  <w:num w:numId="16" w16cid:durableId="10180820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343970">
    <w:abstractNumId w:val="13"/>
  </w:num>
  <w:num w:numId="18" w16cid:durableId="711267818">
    <w:abstractNumId w:val="26"/>
  </w:num>
  <w:num w:numId="19" w16cid:durableId="1959674453">
    <w:abstractNumId w:val="28"/>
  </w:num>
  <w:num w:numId="20" w16cid:durableId="1999259826">
    <w:abstractNumId w:val="7"/>
  </w:num>
  <w:num w:numId="21" w16cid:durableId="469054888">
    <w:abstractNumId w:val="6"/>
  </w:num>
  <w:num w:numId="22" w16cid:durableId="836455665">
    <w:abstractNumId w:val="5"/>
  </w:num>
  <w:num w:numId="23" w16cid:durableId="271935982">
    <w:abstractNumId w:val="4"/>
  </w:num>
  <w:num w:numId="24" w16cid:durableId="628781968">
    <w:abstractNumId w:val="8"/>
  </w:num>
  <w:num w:numId="25" w16cid:durableId="842355207">
    <w:abstractNumId w:val="3"/>
  </w:num>
  <w:num w:numId="26" w16cid:durableId="477500526">
    <w:abstractNumId w:val="2"/>
  </w:num>
  <w:num w:numId="27" w16cid:durableId="1715083221">
    <w:abstractNumId w:val="1"/>
  </w:num>
  <w:num w:numId="28" w16cid:durableId="1878353329">
    <w:abstractNumId w:val="0"/>
  </w:num>
  <w:num w:numId="29" w16cid:durableId="32775472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0" w16cid:durableId="60708719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1" w16cid:durableId="883903813">
    <w:abstractNumId w:val="33"/>
  </w:num>
  <w:num w:numId="32" w16cid:durableId="501819712">
    <w:abstractNumId w:val="14"/>
  </w:num>
  <w:num w:numId="33" w16cid:durableId="957123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4" w16cid:durableId="1545168566">
    <w:abstractNumId w:val="12"/>
  </w:num>
  <w:num w:numId="35" w16cid:durableId="435255610">
    <w:abstractNumId w:val="21"/>
  </w:num>
  <w:num w:numId="36" w16cid:durableId="152570464">
    <w:abstractNumId w:val="22"/>
  </w:num>
  <w:num w:numId="37" w16cid:durableId="1629818554">
    <w:abstractNumId w:val="15"/>
  </w:num>
  <w:num w:numId="38" w16cid:durableId="15522308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4988556">
    <w:abstractNumId w:val="35"/>
  </w:num>
  <w:num w:numId="40" w16cid:durableId="814643669">
    <w:abstractNumId w:val="11"/>
  </w:num>
  <w:num w:numId="41" w16cid:durableId="1983348080">
    <w:abstractNumId w:val="18"/>
  </w:num>
  <w:num w:numId="42" w16cid:durableId="99858351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s://itu.int/go/cit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pdesk@mgtelectronics.g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onformity@itu.in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itu.int/go/tldb" TargetMode="External"/><Relationship Id="rId20" Type="http://schemas.openxmlformats.org/officeDocument/2006/relationships/hyperlink" Target="mailto:a.nil@mediamobi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tu.int/en/ITU-T/studygroups/com11/casc/Documents/TL-RP_pub_2022-07-15.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24</Pages>
  <Words>4694</Words>
  <Characters>30675</Characters>
  <Application>Microsoft Office Word</Application>
  <DocSecurity>0</DocSecurity>
  <Lines>502</Lines>
  <Paragraphs>170</Paragraphs>
  <ScaleCrop>false</ScaleCrop>
  <HeadingPairs>
    <vt:vector size="2" baseType="variant">
      <vt:variant>
        <vt:lpstr>Title</vt:lpstr>
      </vt:variant>
      <vt:variant>
        <vt:i4>1</vt:i4>
      </vt:variant>
    </vt:vector>
  </HeadingPairs>
  <TitlesOfParts>
    <vt:vector size="1" baseType="lpstr">
      <vt:lpstr>OB 1286</vt:lpstr>
    </vt:vector>
  </TitlesOfParts>
  <Company>ITU</Company>
  <LinksUpToDate>false</LinksUpToDate>
  <CharactersWithSpaces>35199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1286</dc:title>
  <dc:subject/>
  <dc:creator>ITU</dc:creator>
  <cp:keywords/>
  <dc:description/>
  <cp:lastModifiedBy>Gachet, Christelle</cp:lastModifiedBy>
  <cp:revision>450</cp:revision>
  <cp:lastPrinted>2024-02-12T11:47:00Z</cp:lastPrinted>
  <dcterms:created xsi:type="dcterms:W3CDTF">2022-08-12T07:56:00Z</dcterms:created>
  <dcterms:modified xsi:type="dcterms:W3CDTF">2024-02-12T11:47:00Z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