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4F8740A1"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F449D7">
              <w:rPr>
                <w:rFonts w:eastAsia="SimSun"/>
                <w:b/>
                <w:bCs/>
                <w:color w:val="FFFFFF" w:themeColor="background1"/>
                <w:sz w:val="26"/>
                <w:szCs w:val="32"/>
              </w:rPr>
              <w:t>1275</w:t>
            </w:r>
          </w:p>
        </w:tc>
        <w:tc>
          <w:tcPr>
            <w:tcW w:w="1477" w:type="dxa"/>
            <w:tcBorders>
              <w:top w:val="nil"/>
              <w:bottom w:val="nil"/>
            </w:tcBorders>
            <w:shd w:val="clear" w:color="auto" w:fill="A6A6A6"/>
            <w:vAlign w:val="center"/>
          </w:tcPr>
          <w:p w14:paraId="497ACE61" w14:textId="3803D23D" w:rsidR="008322B0" w:rsidRPr="00E16A37" w:rsidRDefault="001827E3"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w:t>
            </w:r>
            <w:r w:rsidR="00F449D7">
              <w:rPr>
                <w:rFonts w:eastAsia="SimSun"/>
                <w:color w:val="FFFFFF" w:themeColor="background1"/>
                <w:sz w:val="20"/>
                <w:szCs w:val="20"/>
              </w:rPr>
              <w:t>3</w:t>
            </w:r>
            <w:r>
              <w:rPr>
                <w:rFonts w:eastAsia="SimSun"/>
                <w:color w:val="FFFFFF" w:themeColor="background1"/>
                <w:sz w:val="20"/>
                <w:szCs w:val="20"/>
              </w:rPr>
              <w:t>.</w:t>
            </w:r>
            <w:r w:rsidR="00F449D7">
              <w:rPr>
                <w:rFonts w:eastAsia="SimSun"/>
                <w:color w:val="FFFFFF" w:themeColor="background1"/>
                <w:sz w:val="20"/>
                <w:szCs w:val="20"/>
              </w:rPr>
              <w:t>IX</w:t>
            </w:r>
            <w:r>
              <w:rPr>
                <w:rFonts w:eastAsia="SimSun"/>
                <w:color w:val="FFFFFF" w:themeColor="background1"/>
                <w:sz w:val="20"/>
                <w:szCs w:val="20"/>
              </w:rPr>
              <w:t>.</w:t>
            </w:r>
            <w:r w:rsidR="00F449D7">
              <w:rPr>
                <w:rFonts w:eastAsia="SimSun"/>
                <w:color w:val="FFFFFF" w:themeColor="background1"/>
                <w:sz w:val="20"/>
                <w:szCs w:val="20"/>
              </w:rPr>
              <w:t>1</w:t>
            </w:r>
          </w:p>
        </w:tc>
        <w:tc>
          <w:tcPr>
            <w:tcW w:w="6338" w:type="dxa"/>
            <w:gridSpan w:val="2"/>
            <w:tcBorders>
              <w:top w:val="nil"/>
              <w:bottom w:val="nil"/>
              <w:right w:val="single" w:sz="8" w:space="0" w:color="333333"/>
            </w:tcBorders>
            <w:shd w:val="clear" w:color="auto" w:fill="A6A6A6"/>
            <w:vAlign w:val="center"/>
          </w:tcPr>
          <w:p w14:paraId="074C4D9D" w14:textId="1BFE9E0A"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F449D7">
              <w:rPr>
                <w:rFonts w:eastAsia="SimSun"/>
                <w:color w:val="FFFFFF" w:themeColor="background1"/>
                <w:sz w:val="20"/>
                <w:szCs w:val="26"/>
              </w:rPr>
              <w:t>15</w:t>
            </w:r>
            <w:r w:rsidR="00250834">
              <w:rPr>
                <w:rFonts w:eastAsia="SimSun" w:hint="cs"/>
                <w:color w:val="FFFFFF" w:themeColor="background1"/>
                <w:sz w:val="20"/>
                <w:szCs w:val="26"/>
                <w:rtl/>
                <w:lang w:bidi="ar-EG"/>
              </w:rPr>
              <w:t xml:space="preserve"> </w:t>
            </w:r>
            <w:r w:rsidR="00F449D7">
              <w:rPr>
                <w:rFonts w:eastAsia="SimSun" w:hint="cs"/>
                <w:color w:val="FFFFFF" w:themeColor="background1"/>
                <w:sz w:val="20"/>
                <w:szCs w:val="26"/>
                <w:rtl/>
                <w:lang w:bidi="ar-EG"/>
              </w:rPr>
              <w:t>أغسطس</w:t>
            </w:r>
            <w:r w:rsidR="00903A3E">
              <w:rPr>
                <w:rFonts w:eastAsia="SimSun" w:hint="cs"/>
                <w:color w:val="FFFFFF" w:themeColor="background1"/>
                <w:sz w:val="20"/>
                <w:szCs w:val="26"/>
                <w:rtl/>
                <w:lang w:bidi="ar-EG"/>
              </w:rPr>
              <w:t xml:space="preserve"> </w:t>
            </w:r>
            <w:r w:rsidR="00F449D7">
              <w:rPr>
                <w:rFonts w:eastAsia="SimSun"/>
                <w:color w:val="FFFFFF" w:themeColor="background1"/>
                <w:sz w:val="20"/>
                <w:szCs w:val="26"/>
                <w:lang w:bidi="ar-EG"/>
              </w:rPr>
              <w:t>2023</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0A40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0A40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8322B0" w:rsidRPr="000A40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مكتب تقييس الاتصالات</w:t>
            </w:r>
            <w:r w:rsidR="00ED0EC0" w:rsidRPr="000A403B">
              <w:rPr>
                <w:rFonts w:eastAsia="SimSun" w:hint="cs"/>
                <w:b/>
                <w:bCs/>
                <w:sz w:val="14"/>
                <w:szCs w:val="18"/>
                <w:rtl/>
                <w:lang w:val="fr-FR"/>
              </w:rPr>
              <w:t xml:space="preserve"> </w:t>
            </w:r>
            <w:r w:rsidR="00ED0EC0" w:rsidRPr="000A403B">
              <w:rPr>
                <w:rFonts w:eastAsia="SimSun"/>
                <w:b/>
                <w:bCs/>
                <w:sz w:val="14"/>
                <w:szCs w:val="18"/>
              </w:rPr>
              <w:t>(</w:t>
            </w:r>
            <w:r w:rsidR="00ED0EC0">
              <w:rPr>
                <w:rFonts w:eastAsia="SimSun"/>
                <w:b/>
                <w:bCs/>
                <w:sz w:val="14"/>
                <w:szCs w:val="18"/>
              </w:rPr>
              <w:t>TSB</w:t>
            </w:r>
            <w:r w:rsidR="00ED0EC0"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00762E19" w:rsidRPr="000A403B">
              <w:rPr>
                <w:rFonts w:eastAsia="SimSun"/>
                <w:b/>
                <w:bCs/>
                <w:sz w:val="14"/>
                <w:szCs w:val="18"/>
                <w:rtl/>
                <w:lang w:val="fr-FR"/>
              </w:rPr>
              <w:br/>
            </w:r>
            <w:r w:rsidR="00762E19"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0A403B">
              <w:rPr>
                <w:rFonts w:eastAsia="SimSun"/>
                <w:b/>
                <w:bCs/>
                <w:sz w:val="14"/>
                <w:szCs w:val="18"/>
                <w:lang w:val="fr-FR"/>
              </w:rPr>
              <w:fldChar w:fldCharType="begin"/>
            </w:r>
            <w:r w:rsidR="00F82A3B" w:rsidRPr="000A403B">
              <w:rPr>
                <w:rFonts w:eastAsia="SimSun"/>
                <w:b/>
                <w:bCs/>
                <w:sz w:val="14"/>
                <w:szCs w:val="18"/>
                <w:lang w:val="fr-FR"/>
              </w:rPr>
              <w:instrText>HYPERLINK "mailto:tsbmail@itu.int"</w:instrText>
            </w:r>
            <w:r w:rsidR="00FC173A" w:rsidRPr="000A403B">
              <w:rPr>
                <w:rFonts w:eastAsia="SimSun"/>
                <w:b/>
                <w:bCs/>
                <w:sz w:val="14"/>
                <w:szCs w:val="18"/>
                <w:lang w:val="fr-FR"/>
              </w:rPr>
            </w:r>
            <w:r w:rsidR="00FC173A" w:rsidRPr="000A403B">
              <w:rPr>
                <w:rFonts w:eastAsia="SimSun"/>
                <w:b/>
                <w:bCs/>
                <w:sz w:val="14"/>
                <w:szCs w:val="18"/>
                <w:lang w:val="fr-FR"/>
              </w:rPr>
              <w:fldChar w:fldCharType="separate"/>
            </w:r>
            <w:r w:rsidR="00FC173A" w:rsidRPr="000A403B">
              <w:rPr>
                <w:rStyle w:val="Hyperlink"/>
                <w:rFonts w:eastAsia="SimSun"/>
                <w:b/>
                <w:bCs/>
                <w:color w:val="auto"/>
                <w:sz w:val="14"/>
                <w:szCs w:val="18"/>
                <w:u w:val="none"/>
                <w:lang w:val="fr-FR"/>
              </w:rPr>
              <w:t>tsbmail@itu.int</w:t>
            </w:r>
            <w:r w:rsidR="00FC173A" w:rsidRPr="000A403B">
              <w:rPr>
                <w:rFonts w:eastAsia="SimSun"/>
                <w:b/>
                <w:bCs/>
                <w:sz w:val="14"/>
                <w:szCs w:val="18"/>
                <w:lang w:val="fr-FR"/>
              </w:rPr>
              <w:fldChar w:fldCharType="end"/>
            </w:r>
            <w:r w:rsidR="00FC173A" w:rsidRPr="000A403B">
              <w:rPr>
                <w:rFonts w:eastAsia="SimSun"/>
                <w:b/>
                <w:bCs/>
                <w:sz w:val="14"/>
                <w:szCs w:val="18"/>
                <w:lang w:val="fr-FR"/>
              </w:rPr>
              <w:t xml:space="preserve"> / </w:t>
            </w:r>
            <w:hyperlink r:id="rId9" w:history="1">
              <w:r w:rsidR="00FC173A"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0A40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0D951D0E" w14:textId="77777777" w:rsidR="008322B0" w:rsidRPr="00E16A37" w:rsidRDefault="008322B0" w:rsidP="00744032">
      <w:pPr>
        <w:rPr>
          <w:rFonts w:eastAsia="SimSun"/>
          <w:rtl/>
          <w:lang w:bidi="ar-EG"/>
        </w:rPr>
      </w:pPr>
    </w:p>
    <w:p w14:paraId="2C885E7B" w14:textId="77777777" w:rsidR="008322B0" w:rsidRPr="00E16A37" w:rsidRDefault="00B37D30" w:rsidP="00BE70A0">
      <w:pPr>
        <w:spacing w:before="0" w:line="144" w:lineRule="auto"/>
        <w:jc w:val="center"/>
        <w:rPr>
          <w:rFonts w:eastAsia="SimSun"/>
          <w:b/>
          <w:bCs/>
          <w:sz w:val="28"/>
          <w:szCs w:val="36"/>
          <w:rtl/>
          <w:lang w:bidi="ar-EG"/>
        </w:rPr>
      </w:pPr>
      <w:r w:rsidRPr="003F38F4">
        <w:rPr>
          <w:rFonts w:eastAsia="SimSun" w:hint="cs"/>
          <w:b/>
          <w:bCs/>
          <w:sz w:val="28"/>
          <w:szCs w:val="36"/>
          <w:rtl/>
          <w:lang w:bidi="ar-SY"/>
        </w:rPr>
        <w:t>جدول المحتويات</w:t>
      </w:r>
    </w:p>
    <w:p w14:paraId="069D5799" w14:textId="4843DD65" w:rsidR="00B94BF0" w:rsidRDefault="00B94BF0" w:rsidP="00BE70A0">
      <w:pPr>
        <w:spacing w:before="0" w:line="144" w:lineRule="auto"/>
        <w:jc w:val="right"/>
        <w:rPr>
          <w:rFonts w:eastAsia="SimSun"/>
          <w:i/>
          <w:iCs/>
          <w:rtl/>
          <w:lang w:bidi="ar-SY"/>
        </w:rPr>
      </w:pPr>
      <w:r w:rsidRPr="00E16A37">
        <w:rPr>
          <w:rFonts w:eastAsia="SimSun" w:hint="cs"/>
          <w:i/>
          <w:iCs/>
          <w:rtl/>
          <w:lang w:bidi="ar-SY"/>
        </w:rPr>
        <w:t>الصفحة</w:t>
      </w:r>
    </w:p>
    <w:p w14:paraId="0115B98D" w14:textId="38C73985" w:rsidR="00956A37" w:rsidRPr="00956A37" w:rsidRDefault="00CC5268">
      <w:pPr>
        <w:pStyle w:val="TOC1"/>
        <w:rPr>
          <w:rFonts w:eastAsiaTheme="minorEastAsia" w:cstheme="minorBidi"/>
          <w:b/>
          <w:bCs/>
          <w:noProof/>
          <w:kern w:val="2"/>
          <w:szCs w:val="22"/>
          <w:rtl/>
          <w:lang w:val="en-GB" w:eastAsia="en-GB"/>
          <w14:ligatures w14:val="standardContextual"/>
        </w:rPr>
      </w:pPr>
      <w:r>
        <w:rPr>
          <w:rFonts w:eastAsia="SimSun"/>
          <w:b/>
          <w:bCs/>
          <w:lang w:bidi="ar-EG"/>
        </w:rPr>
        <w:fldChar w:fldCharType="begin"/>
      </w:r>
      <w:r>
        <w:rPr>
          <w:rFonts w:eastAsia="SimSun"/>
          <w:b/>
          <w:bCs/>
          <w:lang w:bidi="ar-EG"/>
        </w:rPr>
        <w:instrText xml:space="preserve"> TOC \h \z \t "Heading_1,1,Title 2,1,Title 3,1,Proposal,1,Title 4,1,Countries _Name,2,Title,1,Subtitle,2,Heading_2,2,Style Heading 2 + Before:  0 pt,2,Normal Bold 18 c,2" </w:instrText>
      </w:r>
      <w:r>
        <w:rPr>
          <w:rFonts w:eastAsia="SimSun"/>
          <w:b/>
          <w:bCs/>
          <w:lang w:bidi="ar-EG"/>
        </w:rPr>
        <w:fldChar w:fldCharType="separate"/>
      </w:r>
      <w:hyperlink w:anchor="_Toc144902346" w:history="1">
        <w:r w:rsidR="00956A37" w:rsidRPr="00956A37">
          <w:rPr>
            <w:rStyle w:val="Hyperlink"/>
            <w:b/>
            <w:bCs/>
            <w:noProof/>
            <w:rtl/>
          </w:rPr>
          <w:t>معلومات عامة</w:t>
        </w:r>
      </w:hyperlink>
    </w:p>
    <w:p w14:paraId="397BFFE2" w14:textId="574CB389" w:rsidR="00956A37" w:rsidRDefault="00B1632B" w:rsidP="00956A37">
      <w:pPr>
        <w:pStyle w:val="TOC1"/>
        <w:rPr>
          <w:rFonts w:eastAsiaTheme="minorEastAsia" w:cstheme="minorBidi"/>
          <w:noProof/>
          <w:kern w:val="2"/>
          <w:szCs w:val="22"/>
          <w:rtl/>
          <w:lang w:val="en-GB" w:eastAsia="en-GB"/>
          <w14:ligatures w14:val="standardContextual"/>
        </w:rPr>
      </w:pPr>
      <w:hyperlink w:anchor="_Toc144902347" w:history="1">
        <w:r w:rsidR="00956A37" w:rsidRPr="00B64250">
          <w:rPr>
            <w:rStyle w:val="Hyperlink"/>
            <w:noProof/>
            <w:rtl/>
          </w:rPr>
          <w:t>القوائم الملحقة بالنشرة التشغيلية للاتحاد</w:t>
        </w:r>
        <w:r w:rsidR="00956A37">
          <w:rPr>
            <w:rStyle w:val="Hyperlink"/>
            <w:rFonts w:hint="cs"/>
            <w:noProof/>
            <w:rtl/>
            <w:lang w:bidi="ar-SY"/>
          </w:rPr>
          <w:t xml:space="preserve">: </w:t>
        </w:r>
        <w:r w:rsidR="00956A37" w:rsidRPr="00956A37">
          <w:rPr>
            <w:rFonts w:hint="cs"/>
            <w:i/>
            <w:iCs/>
            <w:sz w:val="26"/>
            <w:szCs w:val="26"/>
            <w:rtl/>
            <w:lang w:bidi="ar-SY"/>
          </w:rPr>
          <w:t>ملاحظة من مكتب تقييس الاتصالات</w:t>
        </w:r>
        <w:r w:rsidR="00956A37">
          <w:rPr>
            <w:noProof/>
            <w:webHidden/>
            <w:rtl/>
          </w:rPr>
          <w:tab/>
        </w:r>
        <w:r w:rsidR="00956A37">
          <w:rPr>
            <w:noProof/>
            <w:webHidden/>
            <w:rtl/>
          </w:rPr>
          <w:tab/>
        </w:r>
        <w:r w:rsidR="00956A37" w:rsidRPr="00956A37">
          <w:rPr>
            <w:rFonts w:cstheme="minorHAnsi"/>
            <w:noProof/>
            <w:webHidden/>
            <w:szCs w:val="22"/>
            <w:rtl/>
          </w:rPr>
          <w:fldChar w:fldCharType="begin"/>
        </w:r>
        <w:r w:rsidR="00956A37" w:rsidRPr="00956A37">
          <w:rPr>
            <w:rFonts w:cstheme="minorHAnsi"/>
            <w:noProof/>
            <w:webHidden/>
            <w:szCs w:val="22"/>
            <w:rtl/>
          </w:rPr>
          <w:instrText xml:space="preserve"> </w:instrText>
        </w:r>
        <w:r w:rsidR="00956A37" w:rsidRPr="00956A37">
          <w:rPr>
            <w:rFonts w:cstheme="minorHAnsi"/>
            <w:noProof/>
            <w:webHidden/>
            <w:szCs w:val="22"/>
          </w:rPr>
          <w:instrText>PAGEREF</w:instrText>
        </w:r>
        <w:r w:rsidR="00956A37" w:rsidRPr="00956A37">
          <w:rPr>
            <w:rFonts w:cstheme="minorHAnsi"/>
            <w:noProof/>
            <w:webHidden/>
            <w:szCs w:val="22"/>
            <w:rtl/>
          </w:rPr>
          <w:instrText xml:space="preserve"> _</w:instrText>
        </w:r>
        <w:r w:rsidR="00956A37" w:rsidRPr="00956A37">
          <w:rPr>
            <w:rFonts w:cstheme="minorHAnsi"/>
            <w:noProof/>
            <w:webHidden/>
            <w:szCs w:val="22"/>
          </w:rPr>
          <w:instrText>Toc144902347 \h</w:instrText>
        </w:r>
        <w:r w:rsidR="00956A37" w:rsidRPr="00956A37">
          <w:rPr>
            <w:rFonts w:cstheme="minorHAnsi"/>
            <w:noProof/>
            <w:webHidden/>
            <w:szCs w:val="22"/>
            <w:rtl/>
          </w:rPr>
          <w:instrText xml:space="preserve"> </w:instrText>
        </w:r>
        <w:r w:rsidR="00956A37" w:rsidRPr="00956A37">
          <w:rPr>
            <w:rFonts w:cstheme="minorHAnsi"/>
            <w:noProof/>
            <w:webHidden/>
            <w:szCs w:val="22"/>
            <w:rtl/>
          </w:rPr>
        </w:r>
        <w:r w:rsidR="00956A37" w:rsidRPr="00956A37">
          <w:rPr>
            <w:rFonts w:cstheme="minorHAnsi"/>
            <w:webHidden/>
            <w:szCs w:val="22"/>
            <w:rtl/>
          </w:rPr>
          <w:fldChar w:fldCharType="separate"/>
        </w:r>
        <w:r w:rsidR="00956A37" w:rsidRPr="00956A37">
          <w:rPr>
            <w:rFonts w:cstheme="minorHAnsi"/>
            <w:noProof/>
            <w:webHidden/>
            <w:szCs w:val="22"/>
            <w:rtl/>
          </w:rPr>
          <w:t>3</w:t>
        </w:r>
        <w:r w:rsidR="00956A37" w:rsidRPr="00956A37">
          <w:rPr>
            <w:rFonts w:cstheme="minorHAnsi"/>
            <w:noProof/>
            <w:webHidden/>
            <w:szCs w:val="22"/>
            <w:rtl/>
          </w:rPr>
          <w:fldChar w:fldCharType="end"/>
        </w:r>
      </w:hyperlink>
    </w:p>
    <w:p w14:paraId="58E62D34" w14:textId="3A0B57D7" w:rsidR="00956A37" w:rsidRDefault="00B1632B" w:rsidP="00956A37">
      <w:pPr>
        <w:pStyle w:val="TOC1"/>
        <w:rPr>
          <w:rFonts w:eastAsiaTheme="minorEastAsia" w:cstheme="minorBidi"/>
          <w:noProof/>
          <w:kern w:val="2"/>
          <w:szCs w:val="22"/>
          <w:rtl/>
          <w:lang w:val="en-GB" w:eastAsia="en-GB"/>
          <w14:ligatures w14:val="standardContextual"/>
        </w:rPr>
      </w:pPr>
      <w:hyperlink w:anchor="_Toc144902349" w:history="1">
        <w:r w:rsidR="00956A37" w:rsidRPr="00B64250">
          <w:rPr>
            <w:rStyle w:val="Hyperlink"/>
            <w:noProof/>
            <w:rtl/>
          </w:rPr>
          <w:t>الموافقة على توصيات قطاع تقييس الاتصالات</w:t>
        </w:r>
        <w:r w:rsidR="00956A37">
          <w:rPr>
            <w:noProof/>
            <w:webHidden/>
            <w:rtl/>
          </w:rPr>
          <w:tab/>
        </w:r>
        <w:r w:rsidR="00956A37">
          <w:rPr>
            <w:noProof/>
            <w:webHidden/>
            <w:rtl/>
          </w:rPr>
          <w:tab/>
        </w:r>
        <w:r w:rsidR="00956A37" w:rsidRPr="00956A37">
          <w:rPr>
            <w:rFonts w:cstheme="minorHAnsi"/>
            <w:noProof/>
            <w:webHidden/>
            <w:szCs w:val="22"/>
            <w:rtl/>
          </w:rPr>
          <w:fldChar w:fldCharType="begin"/>
        </w:r>
        <w:r w:rsidR="00956A37" w:rsidRPr="00956A37">
          <w:rPr>
            <w:rFonts w:cstheme="minorHAnsi"/>
            <w:noProof/>
            <w:webHidden/>
            <w:szCs w:val="22"/>
            <w:rtl/>
          </w:rPr>
          <w:instrText xml:space="preserve"> </w:instrText>
        </w:r>
        <w:r w:rsidR="00956A37" w:rsidRPr="00956A37">
          <w:rPr>
            <w:rFonts w:cstheme="minorHAnsi"/>
            <w:noProof/>
            <w:webHidden/>
            <w:szCs w:val="22"/>
          </w:rPr>
          <w:instrText>PAGEREF</w:instrText>
        </w:r>
        <w:r w:rsidR="00956A37" w:rsidRPr="00956A37">
          <w:rPr>
            <w:rFonts w:cstheme="minorHAnsi"/>
            <w:noProof/>
            <w:webHidden/>
            <w:szCs w:val="22"/>
            <w:rtl/>
          </w:rPr>
          <w:instrText xml:space="preserve"> _</w:instrText>
        </w:r>
        <w:r w:rsidR="00956A37" w:rsidRPr="00956A37">
          <w:rPr>
            <w:rFonts w:cstheme="minorHAnsi"/>
            <w:noProof/>
            <w:webHidden/>
            <w:szCs w:val="22"/>
          </w:rPr>
          <w:instrText>Toc144902349 \h</w:instrText>
        </w:r>
        <w:r w:rsidR="00956A37" w:rsidRPr="00956A37">
          <w:rPr>
            <w:rFonts w:cstheme="minorHAnsi"/>
            <w:noProof/>
            <w:webHidden/>
            <w:szCs w:val="22"/>
            <w:rtl/>
          </w:rPr>
          <w:instrText xml:space="preserve"> </w:instrText>
        </w:r>
        <w:r w:rsidR="00956A37" w:rsidRPr="00956A37">
          <w:rPr>
            <w:rFonts w:cstheme="minorHAnsi"/>
            <w:noProof/>
            <w:webHidden/>
            <w:szCs w:val="22"/>
            <w:rtl/>
          </w:rPr>
        </w:r>
        <w:r w:rsidR="00956A37" w:rsidRPr="00956A37">
          <w:rPr>
            <w:rFonts w:cstheme="minorHAnsi"/>
            <w:noProof/>
            <w:webHidden/>
            <w:szCs w:val="22"/>
            <w:rtl/>
          </w:rPr>
          <w:fldChar w:fldCharType="separate"/>
        </w:r>
        <w:r w:rsidR="00956A37" w:rsidRPr="00956A37">
          <w:rPr>
            <w:rFonts w:cstheme="minorHAnsi"/>
            <w:noProof/>
            <w:webHidden/>
            <w:szCs w:val="22"/>
            <w:rtl/>
          </w:rPr>
          <w:t>4</w:t>
        </w:r>
        <w:r w:rsidR="00956A37" w:rsidRPr="00956A37">
          <w:rPr>
            <w:rFonts w:cstheme="minorHAnsi"/>
            <w:noProof/>
            <w:webHidden/>
            <w:szCs w:val="22"/>
            <w:rtl/>
          </w:rPr>
          <w:fldChar w:fldCharType="end"/>
        </w:r>
      </w:hyperlink>
    </w:p>
    <w:p w14:paraId="116105C0" w14:textId="673D17D0" w:rsidR="00956A37" w:rsidRDefault="00B1632B" w:rsidP="00956A37">
      <w:pPr>
        <w:pStyle w:val="TOC1"/>
        <w:rPr>
          <w:rFonts w:eastAsiaTheme="minorEastAsia" w:cstheme="minorBidi"/>
          <w:noProof/>
          <w:kern w:val="2"/>
          <w:szCs w:val="22"/>
          <w:rtl/>
          <w:lang w:val="en-GB" w:eastAsia="en-GB"/>
          <w14:ligatures w14:val="standardContextual"/>
        </w:rPr>
      </w:pPr>
      <w:hyperlink w:anchor="_Toc144902350" w:history="1">
        <w:r w:rsidR="00956A37" w:rsidRPr="00B64250">
          <w:rPr>
            <w:rStyle w:val="Hyperlink"/>
            <w:noProof/>
            <w:rtl/>
          </w:rPr>
          <w:t>الخطة الدولية لتعرّف هوية الشبكات العمومية والاشتراكات</w:t>
        </w:r>
        <w:r w:rsidR="00956A37">
          <w:rPr>
            <w:rStyle w:val="Hyperlink"/>
            <w:rFonts w:hint="cs"/>
            <w:noProof/>
            <w:rtl/>
          </w:rPr>
          <w:t xml:space="preserve">: </w:t>
        </w:r>
        <w:r w:rsidR="00956A37" w:rsidRPr="00956A37">
          <w:rPr>
            <w:rFonts w:hint="cs"/>
            <w:i/>
            <w:iCs/>
            <w:sz w:val="26"/>
            <w:szCs w:val="26"/>
            <w:rtl/>
            <w:lang w:bidi="ar-SY"/>
          </w:rPr>
          <w:t>ملاحظة من مكتب تقييس الاتصالات</w:t>
        </w:r>
        <w:r w:rsidR="00956A37">
          <w:rPr>
            <w:noProof/>
            <w:webHidden/>
            <w:rtl/>
          </w:rPr>
          <w:tab/>
        </w:r>
        <w:r w:rsidR="00956A37">
          <w:rPr>
            <w:noProof/>
            <w:webHidden/>
            <w:rtl/>
          </w:rPr>
          <w:tab/>
        </w:r>
        <w:r w:rsidR="00956A37" w:rsidRPr="00956A37">
          <w:rPr>
            <w:rFonts w:cstheme="minorHAnsi"/>
            <w:noProof/>
            <w:webHidden/>
            <w:szCs w:val="22"/>
            <w:rtl/>
          </w:rPr>
          <w:fldChar w:fldCharType="begin"/>
        </w:r>
        <w:r w:rsidR="00956A37" w:rsidRPr="00956A37">
          <w:rPr>
            <w:rFonts w:cstheme="minorHAnsi"/>
            <w:noProof/>
            <w:webHidden/>
            <w:szCs w:val="22"/>
            <w:rtl/>
          </w:rPr>
          <w:instrText xml:space="preserve"> </w:instrText>
        </w:r>
        <w:r w:rsidR="00956A37" w:rsidRPr="00956A37">
          <w:rPr>
            <w:rFonts w:cstheme="minorHAnsi"/>
            <w:noProof/>
            <w:webHidden/>
            <w:szCs w:val="22"/>
          </w:rPr>
          <w:instrText>PAGEREF</w:instrText>
        </w:r>
        <w:r w:rsidR="00956A37" w:rsidRPr="00956A37">
          <w:rPr>
            <w:rFonts w:cstheme="minorHAnsi"/>
            <w:noProof/>
            <w:webHidden/>
            <w:szCs w:val="22"/>
            <w:rtl/>
          </w:rPr>
          <w:instrText xml:space="preserve"> _</w:instrText>
        </w:r>
        <w:r w:rsidR="00956A37" w:rsidRPr="00956A37">
          <w:rPr>
            <w:rFonts w:cstheme="minorHAnsi"/>
            <w:noProof/>
            <w:webHidden/>
            <w:szCs w:val="22"/>
          </w:rPr>
          <w:instrText>Toc144902350 \h</w:instrText>
        </w:r>
        <w:r w:rsidR="00956A37" w:rsidRPr="00956A37">
          <w:rPr>
            <w:rFonts w:cstheme="minorHAnsi"/>
            <w:noProof/>
            <w:webHidden/>
            <w:szCs w:val="22"/>
            <w:rtl/>
          </w:rPr>
          <w:instrText xml:space="preserve"> </w:instrText>
        </w:r>
        <w:r w:rsidR="00956A37" w:rsidRPr="00956A37">
          <w:rPr>
            <w:rFonts w:cstheme="minorHAnsi"/>
            <w:noProof/>
            <w:webHidden/>
            <w:szCs w:val="22"/>
            <w:rtl/>
          </w:rPr>
        </w:r>
        <w:r w:rsidR="00956A37" w:rsidRPr="00956A37">
          <w:rPr>
            <w:rFonts w:cstheme="minorHAnsi"/>
            <w:noProof/>
            <w:webHidden/>
            <w:szCs w:val="22"/>
            <w:rtl/>
          </w:rPr>
          <w:fldChar w:fldCharType="separate"/>
        </w:r>
        <w:r w:rsidR="00956A37" w:rsidRPr="00956A37">
          <w:rPr>
            <w:rFonts w:cstheme="minorHAnsi"/>
            <w:noProof/>
            <w:webHidden/>
            <w:szCs w:val="22"/>
            <w:rtl/>
          </w:rPr>
          <w:t>4</w:t>
        </w:r>
        <w:r w:rsidR="00956A37" w:rsidRPr="00956A37">
          <w:rPr>
            <w:rFonts w:cstheme="minorHAnsi"/>
            <w:noProof/>
            <w:webHidden/>
            <w:szCs w:val="22"/>
            <w:rtl/>
          </w:rPr>
          <w:fldChar w:fldCharType="end"/>
        </w:r>
      </w:hyperlink>
    </w:p>
    <w:p w14:paraId="522652C4" w14:textId="31DED58B" w:rsidR="00956A37" w:rsidRDefault="00B1632B" w:rsidP="00956A37">
      <w:pPr>
        <w:pStyle w:val="TOC1"/>
        <w:rPr>
          <w:rFonts w:eastAsiaTheme="minorEastAsia" w:cstheme="minorBidi"/>
          <w:noProof/>
          <w:kern w:val="2"/>
          <w:szCs w:val="22"/>
          <w:rtl/>
          <w:lang w:val="en-GB" w:eastAsia="en-GB"/>
          <w14:ligatures w14:val="standardContextual"/>
        </w:rPr>
      </w:pPr>
      <w:hyperlink w:anchor="_Toc144902351" w:history="1">
        <w:r w:rsidR="00956A37" w:rsidRPr="00B64250">
          <w:rPr>
            <w:rStyle w:val="Hyperlink"/>
            <w:noProof/>
            <w:rtl/>
          </w:rPr>
          <w:t>الخدمة الهاتفية</w:t>
        </w:r>
      </w:hyperlink>
      <w:r w:rsidR="00956A37" w:rsidRPr="00956A37">
        <w:rPr>
          <w:rFonts w:hint="cs"/>
          <w:rtl/>
        </w:rPr>
        <w:t>:</w:t>
      </w:r>
    </w:p>
    <w:p w14:paraId="23421600" w14:textId="702E9AEF" w:rsidR="00956A37" w:rsidRDefault="00B1632B">
      <w:pPr>
        <w:pStyle w:val="TOC2"/>
        <w:rPr>
          <w:rFonts w:asciiTheme="minorHAnsi" w:eastAsiaTheme="minorEastAsia" w:hAnsiTheme="minorHAnsi" w:cstheme="minorBidi"/>
          <w:kern w:val="2"/>
          <w:szCs w:val="22"/>
          <w:rtl/>
          <w:lang w:val="en-GB" w:eastAsia="en-GB" w:bidi="ar-SA"/>
          <w14:ligatures w14:val="standardContextual"/>
        </w:rPr>
      </w:pPr>
      <w:hyperlink w:anchor="_Toc144902352" w:history="1">
        <w:r w:rsidR="00956A37" w:rsidRPr="00B64250">
          <w:rPr>
            <w:rStyle w:val="Hyperlink"/>
            <w:rtl/>
          </w:rPr>
          <w:t xml:space="preserve">شركة </w:t>
        </w:r>
        <w:r w:rsidR="00956A37" w:rsidRPr="00B64250">
          <w:rPr>
            <w:rStyle w:val="Hyperlink"/>
            <w:rFonts w:cs="Arial"/>
            <w:lang w:val="en-GB" w:bidi="ar-SY"/>
          </w:rPr>
          <w:t>Iridium Satellite LLC</w:t>
        </w:r>
        <w:r w:rsidR="00956A37">
          <w:rPr>
            <w:webHidden/>
            <w:rtl/>
          </w:rPr>
          <w:tab/>
        </w:r>
        <w:r w:rsidR="00956A37">
          <w:rPr>
            <w:webHidden/>
            <w:rtl/>
          </w:rPr>
          <w:tab/>
        </w:r>
        <w:r w:rsidR="00956A37" w:rsidRPr="00956A37">
          <w:rPr>
            <w:rFonts w:asciiTheme="minorHAnsi" w:hAnsiTheme="minorHAnsi" w:cstheme="minorHAnsi"/>
            <w:webHidden/>
            <w:szCs w:val="22"/>
            <w:rtl/>
            <w:lang w:val="en-US" w:bidi="ar-SA"/>
          </w:rPr>
          <w:fldChar w:fldCharType="begin"/>
        </w:r>
        <w:r w:rsidR="00956A37" w:rsidRPr="00956A37">
          <w:rPr>
            <w:rFonts w:asciiTheme="minorHAnsi" w:hAnsiTheme="minorHAnsi" w:cstheme="minorHAnsi"/>
            <w:webHidden/>
            <w:szCs w:val="22"/>
            <w:rtl/>
            <w:lang w:val="en-US" w:bidi="ar-SA"/>
          </w:rPr>
          <w:instrText xml:space="preserve"> </w:instrText>
        </w:r>
        <w:r w:rsidR="00956A37" w:rsidRPr="00956A37">
          <w:rPr>
            <w:rFonts w:asciiTheme="minorHAnsi" w:hAnsiTheme="minorHAnsi" w:cstheme="minorHAnsi"/>
            <w:webHidden/>
            <w:szCs w:val="22"/>
            <w:lang w:val="en-US" w:bidi="ar-SA"/>
          </w:rPr>
          <w:instrText>PAGEREF</w:instrText>
        </w:r>
        <w:r w:rsidR="00956A37" w:rsidRPr="00956A37">
          <w:rPr>
            <w:rFonts w:asciiTheme="minorHAnsi" w:hAnsiTheme="minorHAnsi" w:cstheme="minorHAnsi"/>
            <w:webHidden/>
            <w:szCs w:val="22"/>
            <w:rtl/>
            <w:lang w:val="en-US" w:bidi="ar-SA"/>
          </w:rPr>
          <w:instrText xml:space="preserve"> _</w:instrText>
        </w:r>
        <w:r w:rsidR="00956A37" w:rsidRPr="00956A37">
          <w:rPr>
            <w:rFonts w:asciiTheme="minorHAnsi" w:hAnsiTheme="minorHAnsi" w:cstheme="minorHAnsi"/>
            <w:webHidden/>
            <w:szCs w:val="22"/>
            <w:lang w:val="en-US" w:bidi="ar-SA"/>
          </w:rPr>
          <w:instrText>Toc144902352 \h</w:instrText>
        </w:r>
        <w:r w:rsidR="00956A37" w:rsidRPr="00956A37">
          <w:rPr>
            <w:rFonts w:asciiTheme="minorHAnsi" w:hAnsiTheme="minorHAnsi" w:cstheme="minorHAnsi"/>
            <w:webHidden/>
            <w:szCs w:val="22"/>
            <w:rtl/>
            <w:lang w:val="en-US" w:bidi="ar-SA"/>
          </w:rPr>
          <w:instrText xml:space="preserve"> </w:instrText>
        </w:r>
        <w:r w:rsidR="00956A37" w:rsidRPr="00956A37">
          <w:rPr>
            <w:rFonts w:asciiTheme="minorHAnsi" w:hAnsiTheme="minorHAnsi" w:cstheme="minorHAnsi"/>
            <w:webHidden/>
            <w:szCs w:val="22"/>
            <w:rtl/>
            <w:lang w:val="en-US" w:bidi="ar-SA"/>
          </w:rPr>
        </w:r>
        <w:r w:rsidR="00956A37" w:rsidRPr="00956A37">
          <w:rPr>
            <w:rFonts w:asciiTheme="minorHAnsi" w:hAnsiTheme="minorHAnsi" w:cstheme="minorHAnsi"/>
            <w:webHidden/>
            <w:szCs w:val="22"/>
            <w:rtl/>
            <w:lang w:val="en-US" w:bidi="ar-SA"/>
          </w:rPr>
          <w:fldChar w:fldCharType="separate"/>
        </w:r>
        <w:r w:rsidR="00956A37" w:rsidRPr="00956A37">
          <w:rPr>
            <w:rFonts w:asciiTheme="minorHAnsi" w:hAnsiTheme="minorHAnsi" w:cstheme="minorHAnsi"/>
            <w:webHidden/>
            <w:szCs w:val="22"/>
            <w:rtl/>
            <w:lang w:val="en-US" w:bidi="ar-SA"/>
          </w:rPr>
          <w:t>5</w:t>
        </w:r>
        <w:r w:rsidR="00956A37" w:rsidRPr="00956A37">
          <w:rPr>
            <w:rFonts w:asciiTheme="minorHAnsi" w:hAnsiTheme="minorHAnsi" w:cstheme="minorHAnsi"/>
            <w:webHidden/>
            <w:szCs w:val="22"/>
            <w:rtl/>
            <w:lang w:val="en-US" w:bidi="ar-SA"/>
          </w:rPr>
          <w:fldChar w:fldCharType="end"/>
        </w:r>
      </w:hyperlink>
    </w:p>
    <w:p w14:paraId="3952CDF3" w14:textId="3E4F0E4E" w:rsidR="00956A37" w:rsidRDefault="00B1632B" w:rsidP="00956A37">
      <w:pPr>
        <w:pStyle w:val="TOC1"/>
        <w:rPr>
          <w:rFonts w:eastAsiaTheme="minorEastAsia" w:cstheme="minorBidi"/>
          <w:noProof/>
          <w:kern w:val="2"/>
          <w:szCs w:val="22"/>
          <w:rtl/>
          <w:lang w:val="en-GB" w:eastAsia="en-GB"/>
          <w14:ligatures w14:val="standardContextual"/>
        </w:rPr>
      </w:pPr>
      <w:hyperlink w:anchor="_Toc144902353" w:history="1">
        <w:r w:rsidR="00956A37" w:rsidRPr="00B64250">
          <w:rPr>
            <w:rStyle w:val="Hyperlink"/>
            <w:noProof/>
            <w:rtl/>
            <w:lang w:val="es-ES" w:bidi="ar-EG"/>
          </w:rPr>
          <w:t>تقييد الخدمة</w:t>
        </w:r>
        <w:r w:rsidR="00956A37">
          <w:rPr>
            <w:noProof/>
            <w:webHidden/>
            <w:rtl/>
          </w:rPr>
          <w:tab/>
        </w:r>
        <w:r w:rsidR="00956A37">
          <w:rPr>
            <w:noProof/>
            <w:webHidden/>
            <w:rtl/>
          </w:rPr>
          <w:tab/>
        </w:r>
        <w:r w:rsidR="00956A37" w:rsidRPr="00956A37">
          <w:rPr>
            <w:rFonts w:cstheme="minorHAnsi"/>
            <w:noProof/>
            <w:webHidden/>
            <w:szCs w:val="22"/>
            <w:rtl/>
          </w:rPr>
          <w:fldChar w:fldCharType="begin"/>
        </w:r>
        <w:r w:rsidR="00956A37" w:rsidRPr="00956A37">
          <w:rPr>
            <w:rFonts w:cstheme="minorHAnsi"/>
            <w:noProof/>
            <w:webHidden/>
            <w:szCs w:val="22"/>
            <w:rtl/>
          </w:rPr>
          <w:instrText xml:space="preserve"> </w:instrText>
        </w:r>
        <w:r w:rsidR="00956A37" w:rsidRPr="00956A37">
          <w:rPr>
            <w:rFonts w:cstheme="minorHAnsi"/>
            <w:noProof/>
            <w:webHidden/>
            <w:szCs w:val="22"/>
          </w:rPr>
          <w:instrText>PAGEREF</w:instrText>
        </w:r>
        <w:r w:rsidR="00956A37" w:rsidRPr="00956A37">
          <w:rPr>
            <w:rFonts w:cstheme="minorHAnsi"/>
            <w:noProof/>
            <w:webHidden/>
            <w:szCs w:val="22"/>
            <w:rtl/>
          </w:rPr>
          <w:instrText xml:space="preserve"> _</w:instrText>
        </w:r>
        <w:r w:rsidR="00956A37" w:rsidRPr="00956A37">
          <w:rPr>
            <w:rFonts w:cstheme="minorHAnsi"/>
            <w:noProof/>
            <w:webHidden/>
            <w:szCs w:val="22"/>
          </w:rPr>
          <w:instrText>Toc144902353 \h</w:instrText>
        </w:r>
        <w:r w:rsidR="00956A37" w:rsidRPr="00956A37">
          <w:rPr>
            <w:rFonts w:cstheme="minorHAnsi"/>
            <w:noProof/>
            <w:webHidden/>
            <w:szCs w:val="22"/>
            <w:rtl/>
          </w:rPr>
          <w:instrText xml:space="preserve"> </w:instrText>
        </w:r>
        <w:r w:rsidR="00956A37" w:rsidRPr="00956A37">
          <w:rPr>
            <w:rFonts w:cstheme="minorHAnsi"/>
            <w:noProof/>
            <w:webHidden/>
            <w:szCs w:val="22"/>
            <w:rtl/>
          </w:rPr>
        </w:r>
        <w:r w:rsidR="00956A37" w:rsidRPr="00956A37">
          <w:rPr>
            <w:rFonts w:cstheme="minorHAnsi"/>
            <w:noProof/>
            <w:webHidden/>
            <w:szCs w:val="22"/>
            <w:rtl/>
          </w:rPr>
          <w:fldChar w:fldCharType="separate"/>
        </w:r>
        <w:r w:rsidR="00956A37" w:rsidRPr="00956A37">
          <w:rPr>
            <w:rFonts w:cstheme="minorHAnsi"/>
            <w:noProof/>
            <w:webHidden/>
            <w:szCs w:val="22"/>
            <w:rtl/>
          </w:rPr>
          <w:t>6</w:t>
        </w:r>
        <w:r w:rsidR="00956A37" w:rsidRPr="00956A37">
          <w:rPr>
            <w:rFonts w:cstheme="minorHAnsi"/>
            <w:noProof/>
            <w:webHidden/>
            <w:szCs w:val="22"/>
            <w:rtl/>
          </w:rPr>
          <w:fldChar w:fldCharType="end"/>
        </w:r>
      </w:hyperlink>
    </w:p>
    <w:p w14:paraId="38B3B5D9" w14:textId="6A8D2FCB" w:rsidR="00956A37" w:rsidRDefault="00B1632B" w:rsidP="00956A37">
      <w:pPr>
        <w:pStyle w:val="TOC1"/>
        <w:rPr>
          <w:rFonts w:eastAsiaTheme="minorEastAsia" w:cstheme="minorBidi"/>
          <w:noProof/>
          <w:kern w:val="2"/>
          <w:szCs w:val="22"/>
          <w:rtl/>
          <w:lang w:val="en-GB" w:eastAsia="en-GB"/>
          <w14:ligatures w14:val="standardContextual"/>
        </w:rPr>
      </w:pPr>
      <w:hyperlink w:anchor="_Toc144902354" w:history="1">
        <w:r w:rsidR="00956A37" w:rsidRPr="00B64250">
          <w:rPr>
            <w:rStyle w:val="Hyperlink"/>
            <w:noProof/>
            <w:rtl/>
          </w:rPr>
          <w:t xml:space="preserve">إجراءات معاودة النداء وإجراءات النداء البديلة (القرار </w:t>
        </w:r>
        <w:r w:rsidR="00956A37" w:rsidRPr="00B64250">
          <w:rPr>
            <w:rStyle w:val="Hyperlink"/>
            <w:noProof/>
          </w:rPr>
          <w:t>21</w:t>
        </w:r>
        <w:r w:rsidR="00956A37" w:rsidRPr="00B64250">
          <w:rPr>
            <w:rStyle w:val="Hyperlink"/>
            <w:noProof/>
            <w:rtl/>
          </w:rPr>
          <w:t xml:space="preserve"> المراجَع في مؤتمر المندوبين المفوضين لعام </w:t>
        </w:r>
        <w:r w:rsidR="00956A37" w:rsidRPr="00B64250">
          <w:rPr>
            <w:rStyle w:val="Hyperlink"/>
            <w:noProof/>
          </w:rPr>
          <w:t>2006</w:t>
        </w:r>
        <w:r w:rsidR="00956A37" w:rsidRPr="00B64250">
          <w:rPr>
            <w:rStyle w:val="Hyperlink"/>
            <w:noProof/>
            <w:rtl/>
          </w:rPr>
          <w:t>)</w:t>
        </w:r>
        <w:r w:rsidR="00956A37">
          <w:rPr>
            <w:noProof/>
            <w:webHidden/>
            <w:rtl/>
          </w:rPr>
          <w:tab/>
        </w:r>
        <w:r w:rsidR="00956A37">
          <w:rPr>
            <w:noProof/>
            <w:webHidden/>
            <w:rtl/>
          </w:rPr>
          <w:tab/>
        </w:r>
        <w:r w:rsidR="00956A37" w:rsidRPr="00956A37">
          <w:rPr>
            <w:rFonts w:cstheme="minorHAnsi"/>
            <w:noProof/>
            <w:webHidden/>
            <w:szCs w:val="22"/>
            <w:rtl/>
          </w:rPr>
          <w:fldChar w:fldCharType="begin"/>
        </w:r>
        <w:r w:rsidR="00956A37" w:rsidRPr="00956A37">
          <w:rPr>
            <w:rFonts w:cstheme="minorHAnsi"/>
            <w:noProof/>
            <w:webHidden/>
            <w:szCs w:val="22"/>
            <w:rtl/>
          </w:rPr>
          <w:instrText xml:space="preserve"> </w:instrText>
        </w:r>
        <w:r w:rsidR="00956A37" w:rsidRPr="00956A37">
          <w:rPr>
            <w:rFonts w:cstheme="minorHAnsi"/>
            <w:noProof/>
            <w:webHidden/>
            <w:szCs w:val="22"/>
          </w:rPr>
          <w:instrText>PAGEREF</w:instrText>
        </w:r>
        <w:r w:rsidR="00956A37" w:rsidRPr="00956A37">
          <w:rPr>
            <w:rFonts w:cstheme="minorHAnsi"/>
            <w:noProof/>
            <w:webHidden/>
            <w:szCs w:val="22"/>
            <w:rtl/>
          </w:rPr>
          <w:instrText xml:space="preserve"> _</w:instrText>
        </w:r>
        <w:r w:rsidR="00956A37" w:rsidRPr="00956A37">
          <w:rPr>
            <w:rFonts w:cstheme="minorHAnsi"/>
            <w:noProof/>
            <w:webHidden/>
            <w:szCs w:val="22"/>
          </w:rPr>
          <w:instrText>Toc144902354 \h</w:instrText>
        </w:r>
        <w:r w:rsidR="00956A37" w:rsidRPr="00956A37">
          <w:rPr>
            <w:rFonts w:cstheme="minorHAnsi"/>
            <w:noProof/>
            <w:webHidden/>
            <w:szCs w:val="22"/>
            <w:rtl/>
          </w:rPr>
          <w:instrText xml:space="preserve"> </w:instrText>
        </w:r>
        <w:r w:rsidR="00956A37" w:rsidRPr="00956A37">
          <w:rPr>
            <w:rFonts w:cstheme="minorHAnsi"/>
            <w:noProof/>
            <w:webHidden/>
            <w:szCs w:val="22"/>
            <w:rtl/>
          </w:rPr>
        </w:r>
        <w:r w:rsidR="00956A37" w:rsidRPr="00956A37">
          <w:rPr>
            <w:rFonts w:cstheme="minorHAnsi"/>
            <w:noProof/>
            <w:webHidden/>
            <w:szCs w:val="22"/>
            <w:rtl/>
          </w:rPr>
          <w:fldChar w:fldCharType="separate"/>
        </w:r>
        <w:r w:rsidR="00956A37" w:rsidRPr="00956A37">
          <w:rPr>
            <w:rFonts w:cstheme="minorHAnsi"/>
            <w:noProof/>
            <w:webHidden/>
            <w:szCs w:val="22"/>
            <w:rtl/>
          </w:rPr>
          <w:t>6</w:t>
        </w:r>
        <w:r w:rsidR="00956A37" w:rsidRPr="00956A37">
          <w:rPr>
            <w:rFonts w:cstheme="minorHAnsi"/>
            <w:noProof/>
            <w:webHidden/>
            <w:szCs w:val="22"/>
            <w:rtl/>
          </w:rPr>
          <w:fldChar w:fldCharType="end"/>
        </w:r>
      </w:hyperlink>
    </w:p>
    <w:p w14:paraId="6154261D" w14:textId="3C2CA2FA" w:rsidR="00956A37" w:rsidRPr="00956A37" w:rsidRDefault="00B1632B">
      <w:pPr>
        <w:pStyle w:val="TOC1"/>
        <w:rPr>
          <w:rFonts w:eastAsiaTheme="minorEastAsia" w:cstheme="minorBidi"/>
          <w:b/>
          <w:bCs/>
          <w:noProof/>
          <w:kern w:val="2"/>
          <w:szCs w:val="22"/>
          <w:rtl/>
          <w:lang w:val="en-GB" w:eastAsia="en-GB"/>
          <w14:ligatures w14:val="standardContextual"/>
        </w:rPr>
      </w:pPr>
      <w:hyperlink w:anchor="_Toc144902355" w:history="1">
        <w:r w:rsidR="00956A37" w:rsidRPr="00956A37">
          <w:rPr>
            <w:rStyle w:val="Hyperlink"/>
            <w:b/>
            <w:bCs/>
            <w:noProof/>
            <w:rtl/>
          </w:rPr>
          <w:t>تعديلات على منشورات الخدمة</w:t>
        </w:r>
      </w:hyperlink>
    </w:p>
    <w:p w14:paraId="74471008" w14:textId="26BC0678" w:rsidR="00956A37" w:rsidRDefault="00B1632B" w:rsidP="00956A37">
      <w:pPr>
        <w:pStyle w:val="TOC1"/>
        <w:rPr>
          <w:rFonts w:eastAsiaTheme="minorEastAsia" w:cstheme="minorBidi"/>
          <w:noProof/>
          <w:kern w:val="2"/>
          <w:szCs w:val="22"/>
          <w:rtl/>
          <w:lang w:val="en-GB" w:eastAsia="en-GB"/>
          <w14:ligatures w14:val="standardContextual"/>
        </w:rPr>
      </w:pPr>
      <w:hyperlink w:anchor="_Toc144902356" w:history="1">
        <w:r w:rsidR="00956A37" w:rsidRPr="00B64250">
          <w:rPr>
            <w:rStyle w:val="Hyperlink"/>
            <w:noProof/>
            <w:rtl/>
          </w:rPr>
          <w:t>ال</w:t>
        </w:r>
        <w:bookmarkStart w:id="110" w:name="_Hlk145064694"/>
        <w:r w:rsidR="00956A37" w:rsidRPr="00B64250">
          <w:rPr>
            <w:rStyle w:val="Hyperlink"/>
            <w:noProof/>
            <w:rtl/>
          </w:rPr>
          <w:t xml:space="preserve">رموز الدليلية للشبكات المتنقلة </w:t>
        </w:r>
        <w:r w:rsidR="00956A37" w:rsidRPr="00B64250">
          <w:rPr>
            <w:rStyle w:val="Hyperlink"/>
            <w:noProof/>
          </w:rPr>
          <w:t>(MNC)</w:t>
        </w:r>
        <w:r w:rsidR="00956A37" w:rsidRPr="00B64250">
          <w:rPr>
            <w:rStyle w:val="Hyperlink"/>
            <w:noProof/>
            <w:rtl/>
          </w:rPr>
          <w:t xml:space="preserve"> من أجل الخطة الدولية لتعرّف هوية الشبكات والاشتراكات العمومية</w:t>
        </w:r>
        <w:bookmarkEnd w:id="110"/>
        <w:r w:rsidR="00956A37">
          <w:rPr>
            <w:noProof/>
            <w:webHidden/>
            <w:rtl/>
          </w:rPr>
          <w:tab/>
        </w:r>
        <w:r w:rsidR="00956A37">
          <w:rPr>
            <w:noProof/>
            <w:webHidden/>
            <w:rtl/>
          </w:rPr>
          <w:tab/>
        </w:r>
        <w:r w:rsidR="00956A37" w:rsidRPr="00956A37">
          <w:rPr>
            <w:rFonts w:cstheme="minorHAnsi"/>
            <w:noProof/>
            <w:webHidden/>
            <w:szCs w:val="22"/>
            <w:rtl/>
          </w:rPr>
          <w:fldChar w:fldCharType="begin"/>
        </w:r>
        <w:r w:rsidR="00956A37" w:rsidRPr="00956A37">
          <w:rPr>
            <w:rFonts w:cstheme="minorHAnsi"/>
            <w:noProof/>
            <w:webHidden/>
            <w:szCs w:val="22"/>
            <w:rtl/>
          </w:rPr>
          <w:instrText xml:space="preserve"> </w:instrText>
        </w:r>
        <w:r w:rsidR="00956A37" w:rsidRPr="00956A37">
          <w:rPr>
            <w:rFonts w:cstheme="minorHAnsi"/>
            <w:noProof/>
            <w:webHidden/>
            <w:szCs w:val="22"/>
          </w:rPr>
          <w:instrText>PAGEREF</w:instrText>
        </w:r>
        <w:r w:rsidR="00956A37" w:rsidRPr="00956A37">
          <w:rPr>
            <w:rFonts w:cstheme="minorHAnsi"/>
            <w:noProof/>
            <w:webHidden/>
            <w:szCs w:val="22"/>
            <w:rtl/>
          </w:rPr>
          <w:instrText xml:space="preserve"> _</w:instrText>
        </w:r>
        <w:r w:rsidR="00956A37" w:rsidRPr="00956A37">
          <w:rPr>
            <w:rFonts w:cstheme="minorHAnsi"/>
            <w:noProof/>
            <w:webHidden/>
            <w:szCs w:val="22"/>
          </w:rPr>
          <w:instrText>Toc144902356 \h</w:instrText>
        </w:r>
        <w:r w:rsidR="00956A37" w:rsidRPr="00956A37">
          <w:rPr>
            <w:rFonts w:cstheme="minorHAnsi"/>
            <w:noProof/>
            <w:webHidden/>
            <w:szCs w:val="22"/>
            <w:rtl/>
          </w:rPr>
          <w:instrText xml:space="preserve"> </w:instrText>
        </w:r>
        <w:r w:rsidR="00956A37" w:rsidRPr="00956A37">
          <w:rPr>
            <w:rFonts w:cstheme="minorHAnsi"/>
            <w:noProof/>
            <w:webHidden/>
            <w:szCs w:val="22"/>
            <w:rtl/>
          </w:rPr>
        </w:r>
        <w:r w:rsidR="00956A37" w:rsidRPr="00956A37">
          <w:rPr>
            <w:rFonts w:cstheme="minorHAnsi"/>
            <w:noProof/>
            <w:webHidden/>
            <w:szCs w:val="22"/>
            <w:rtl/>
          </w:rPr>
          <w:fldChar w:fldCharType="separate"/>
        </w:r>
        <w:r w:rsidR="00956A37" w:rsidRPr="00956A37">
          <w:rPr>
            <w:rFonts w:cstheme="minorHAnsi"/>
            <w:noProof/>
            <w:webHidden/>
            <w:szCs w:val="22"/>
            <w:rtl/>
          </w:rPr>
          <w:t>7</w:t>
        </w:r>
        <w:r w:rsidR="00956A37" w:rsidRPr="00956A37">
          <w:rPr>
            <w:rFonts w:cstheme="minorHAnsi"/>
            <w:noProof/>
            <w:webHidden/>
            <w:szCs w:val="22"/>
            <w:rtl/>
          </w:rPr>
          <w:fldChar w:fldCharType="end"/>
        </w:r>
      </w:hyperlink>
    </w:p>
    <w:p w14:paraId="70A0C7C5" w14:textId="653EF984" w:rsidR="00034383" w:rsidRDefault="00CC5268" w:rsidP="00034383">
      <w:pPr>
        <w:rPr>
          <w:rFonts w:eastAsiaTheme="minorEastAsia" w:cstheme="minorBidi"/>
          <w:noProof/>
          <w:szCs w:val="22"/>
          <w:lang w:val="en-GB" w:eastAsia="en-GB"/>
        </w:rPr>
      </w:pPr>
      <w:r>
        <w:rPr>
          <w:rFonts w:eastAsia="SimSun"/>
          <w:b/>
          <w:bCs/>
          <w:lang w:bidi="ar-EG"/>
        </w:rPr>
        <w:fldChar w:fldCharType="end"/>
      </w:r>
    </w:p>
    <w:p w14:paraId="3BD83054" w14:textId="2BE53AC2" w:rsidR="00656D83" w:rsidRDefault="00656D83" w:rsidP="00204AF3">
      <w:pPr>
        <w:rPr>
          <w:rFonts w:eastAsiaTheme="minorEastAsia"/>
          <w:noProof/>
          <w:rtl/>
          <w:lang w:eastAsia="zh-CN"/>
        </w:rPr>
      </w:pPr>
      <w:r>
        <w:rPr>
          <w:rFonts w:eastAsiaTheme="minorEastAsia"/>
          <w:noProof/>
          <w:rtl/>
          <w:lang w:eastAsia="zh-CN"/>
        </w:rPr>
        <w:br w:type="page"/>
      </w:r>
    </w:p>
    <w:p w14:paraId="6E71E081" w14:textId="77777777" w:rsidR="00D4267E" w:rsidRPr="00B37142" w:rsidRDefault="00D4267E" w:rsidP="005D4E78">
      <w:pPr>
        <w:rPr>
          <w:rFonts w:eastAsiaTheme="minorEastAsia"/>
          <w:noProof/>
          <w:rtl/>
          <w:lang w:eastAsia="zh-CN"/>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537B28"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41E10ED3" w:rsidR="00925EAF" w:rsidRPr="00537B28" w:rsidRDefault="00925EAF" w:rsidP="00930E39">
            <w:pPr>
              <w:tabs>
                <w:tab w:val="left" w:pos="2126"/>
                <w:tab w:val="left" w:pos="2552"/>
                <w:tab w:val="right" w:leader="dot" w:pos="9639"/>
              </w:tabs>
              <w:spacing w:before="40" w:after="40" w:line="260" w:lineRule="exact"/>
              <w:jc w:val="center"/>
              <w:rPr>
                <w:rFonts w:eastAsia="SimSun"/>
                <w:i/>
                <w:sz w:val="20"/>
                <w:szCs w:val="26"/>
                <w:lang w:bidi="ar-EG"/>
              </w:rPr>
            </w:pPr>
            <w:r w:rsidRPr="00537B28">
              <w:rPr>
                <w:rFonts w:eastAsia="SimSun" w:hint="cs"/>
                <w:i/>
                <w:iCs/>
                <w:sz w:val="20"/>
                <w:szCs w:val="26"/>
                <w:rtl/>
              </w:rPr>
              <w:t>مواعيد</w:t>
            </w:r>
            <w:r w:rsidR="00930E39" w:rsidRPr="00537B28">
              <w:rPr>
                <w:rFonts w:eastAsia="SimSun" w:hint="cs"/>
                <w:i/>
                <w:iCs/>
                <w:sz w:val="20"/>
                <w:szCs w:val="26"/>
                <w:rtl/>
                <w:lang w:bidi="ar-EG"/>
              </w:rPr>
              <w:t>*</w:t>
            </w:r>
            <w:r w:rsidR="00705F37" w:rsidRPr="00537B28">
              <w:rPr>
                <w:rFonts w:eastAsia="SimSun" w:hint="cs"/>
                <w:sz w:val="20"/>
                <w:szCs w:val="26"/>
                <w:rtl/>
                <w:lang w:bidi="ar-EG"/>
              </w:rPr>
              <w:t xml:space="preserve"> </w:t>
            </w:r>
            <w:r w:rsidRPr="00537B28">
              <w:rPr>
                <w:rFonts w:eastAsia="SimSun" w:hint="cs"/>
                <w:i/>
                <w:iCs/>
                <w:sz w:val="20"/>
                <w:szCs w:val="26"/>
                <w:rtl/>
              </w:rPr>
              <w:t>نشر</w:t>
            </w:r>
            <w:r w:rsidRPr="00537B28">
              <w:rPr>
                <w:rFonts w:eastAsia="SimSun"/>
                <w:i/>
                <w:iCs/>
                <w:sz w:val="20"/>
                <w:szCs w:val="26"/>
                <w:rtl/>
              </w:rPr>
              <w:br/>
            </w:r>
            <w:r w:rsidRPr="00537B28">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537B28"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537B28">
              <w:rPr>
                <w:rFonts w:eastAsia="SimSun"/>
                <w:i/>
                <w:iCs/>
                <w:sz w:val="20"/>
                <w:szCs w:val="26"/>
                <w:rtl/>
              </w:rPr>
              <w:t>بما في ذلك</w:t>
            </w:r>
            <w:r w:rsidRPr="00537B28">
              <w:rPr>
                <w:rFonts w:eastAsia="SimSun" w:hint="cs"/>
                <w:i/>
                <w:iCs/>
                <w:sz w:val="20"/>
                <w:szCs w:val="26"/>
                <w:rtl/>
              </w:rPr>
              <w:br/>
            </w:r>
            <w:r w:rsidRPr="00537B28">
              <w:rPr>
                <w:rFonts w:eastAsia="SimSun"/>
                <w:i/>
                <w:iCs/>
                <w:sz w:val="20"/>
                <w:szCs w:val="26"/>
                <w:rtl/>
              </w:rPr>
              <w:t>المعلومات الواردة حتى:</w:t>
            </w:r>
          </w:p>
        </w:tc>
      </w:tr>
      <w:tr w:rsidR="00F449D7" w:rsidRPr="00537B28" w14:paraId="362442E4"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8D5A8B6" w14:textId="7897107E" w:rsidR="00F449D7" w:rsidRPr="00537B28" w:rsidRDefault="00F449D7" w:rsidP="00F449D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E5218">
              <w:rPr>
                <w:rFonts w:eastAsia="SimSun"/>
                <w:sz w:val="18"/>
                <w:lang w:eastAsia="zh-CN"/>
              </w:rPr>
              <w:t>1276</w:t>
            </w:r>
          </w:p>
        </w:tc>
        <w:tc>
          <w:tcPr>
            <w:tcW w:w="1980" w:type="dxa"/>
            <w:tcBorders>
              <w:top w:val="single" w:sz="4" w:space="0" w:color="auto"/>
              <w:left w:val="single" w:sz="4" w:space="0" w:color="auto"/>
              <w:bottom w:val="single" w:sz="4" w:space="0" w:color="auto"/>
              <w:right w:val="single" w:sz="4" w:space="0" w:color="auto"/>
            </w:tcBorders>
          </w:tcPr>
          <w:p w14:paraId="07B601D2" w14:textId="57FC93E3" w:rsidR="00F449D7" w:rsidRPr="00F449D7" w:rsidRDefault="00F449D7" w:rsidP="00F449D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asciiTheme="minorHAnsi" w:eastAsia="SimSun" w:hAnsiTheme="minorHAnsi" w:cstheme="minorHAnsi"/>
                <w:sz w:val="20"/>
                <w:szCs w:val="20"/>
                <w:lang w:eastAsia="zh-CN"/>
              </w:rPr>
            </w:pPr>
            <w:r w:rsidRPr="00F449D7">
              <w:rPr>
                <w:rFonts w:asciiTheme="minorHAnsi" w:eastAsia="SimSun" w:hAnsiTheme="minorHAnsi" w:cstheme="minorHAnsi"/>
                <w:sz w:val="20"/>
                <w:szCs w:val="20"/>
                <w:lang w:eastAsia="zh-CN"/>
              </w:rPr>
              <w:t>15</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IX</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tcPr>
          <w:p w14:paraId="6C709580" w14:textId="2E8169A0" w:rsidR="00F449D7" w:rsidRPr="00F449D7" w:rsidRDefault="00F449D7" w:rsidP="00F449D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asciiTheme="minorHAnsi" w:eastAsia="SimSun" w:hAnsiTheme="minorHAnsi" w:cstheme="minorHAnsi"/>
                <w:sz w:val="20"/>
                <w:szCs w:val="20"/>
                <w:lang w:eastAsia="zh-CN"/>
              </w:rPr>
            </w:pPr>
            <w:r w:rsidRPr="00F449D7">
              <w:rPr>
                <w:rFonts w:asciiTheme="minorHAnsi" w:eastAsia="SimSun" w:hAnsiTheme="minorHAnsi" w:cstheme="minorHAnsi"/>
                <w:sz w:val="20"/>
                <w:szCs w:val="20"/>
                <w:lang w:eastAsia="zh-CN"/>
              </w:rPr>
              <w:t>31</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VIII</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2023</w:t>
            </w:r>
          </w:p>
        </w:tc>
      </w:tr>
      <w:tr w:rsidR="00F449D7" w:rsidRPr="00537B28" w14:paraId="0D571187"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31AF0A1" w14:textId="52B60250" w:rsidR="00F449D7" w:rsidRPr="00537B28" w:rsidRDefault="00F449D7" w:rsidP="00F449D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E5218">
              <w:rPr>
                <w:rFonts w:eastAsia="SimSun"/>
                <w:sz w:val="18"/>
                <w:lang w:eastAsia="zh-CN"/>
              </w:rPr>
              <w:t>1277</w:t>
            </w:r>
          </w:p>
        </w:tc>
        <w:tc>
          <w:tcPr>
            <w:tcW w:w="1980" w:type="dxa"/>
            <w:tcBorders>
              <w:top w:val="single" w:sz="4" w:space="0" w:color="auto"/>
              <w:left w:val="single" w:sz="4" w:space="0" w:color="auto"/>
              <w:bottom w:val="single" w:sz="4" w:space="0" w:color="auto"/>
              <w:right w:val="single" w:sz="4" w:space="0" w:color="auto"/>
            </w:tcBorders>
          </w:tcPr>
          <w:p w14:paraId="2B8E1D84" w14:textId="51CBC702" w:rsidR="00F449D7" w:rsidRPr="00F449D7" w:rsidRDefault="00F449D7" w:rsidP="00F449D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asciiTheme="minorHAnsi" w:eastAsia="SimSun" w:hAnsiTheme="minorHAnsi" w:cstheme="minorHAnsi"/>
                <w:sz w:val="20"/>
                <w:szCs w:val="20"/>
                <w:lang w:eastAsia="zh-CN"/>
              </w:rPr>
            </w:pPr>
            <w:r w:rsidRPr="00F449D7">
              <w:rPr>
                <w:rFonts w:asciiTheme="minorHAnsi" w:eastAsia="SimSun" w:hAnsiTheme="minorHAnsi" w:cstheme="minorHAnsi"/>
                <w:sz w:val="20"/>
                <w:szCs w:val="20"/>
                <w:lang w:eastAsia="zh-CN"/>
              </w:rPr>
              <w:t>1</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X</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tcPr>
          <w:p w14:paraId="060F204E" w14:textId="07F30848" w:rsidR="00F449D7" w:rsidRPr="00F449D7" w:rsidRDefault="00F449D7" w:rsidP="00F449D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asciiTheme="minorHAnsi" w:eastAsia="SimSun" w:hAnsiTheme="minorHAnsi" w:cstheme="minorHAnsi"/>
                <w:sz w:val="20"/>
                <w:szCs w:val="20"/>
                <w:lang w:eastAsia="zh-CN"/>
              </w:rPr>
            </w:pPr>
            <w:r w:rsidRPr="00F449D7">
              <w:rPr>
                <w:rFonts w:asciiTheme="minorHAnsi" w:eastAsia="SimSun" w:hAnsiTheme="minorHAnsi" w:cstheme="minorHAnsi"/>
                <w:sz w:val="20"/>
                <w:szCs w:val="20"/>
                <w:lang w:eastAsia="zh-CN"/>
              </w:rPr>
              <w:t>15</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IX</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2023</w:t>
            </w:r>
          </w:p>
        </w:tc>
      </w:tr>
      <w:tr w:rsidR="00F449D7" w:rsidRPr="00537B28" w14:paraId="2C754A6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5E1100A" w14:textId="734C0937" w:rsidR="00F449D7" w:rsidRPr="00537B28" w:rsidRDefault="00F449D7" w:rsidP="00F449D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E5218">
              <w:rPr>
                <w:rFonts w:eastAsia="SimSun"/>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46311072" w14:textId="10DB1633" w:rsidR="00F449D7" w:rsidRPr="00F449D7" w:rsidRDefault="00F449D7" w:rsidP="00F449D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asciiTheme="minorHAnsi" w:eastAsia="SimSun" w:hAnsiTheme="minorHAnsi" w:cstheme="minorHAnsi"/>
                <w:sz w:val="20"/>
                <w:szCs w:val="20"/>
                <w:lang w:eastAsia="zh-CN"/>
              </w:rPr>
            </w:pPr>
            <w:r w:rsidRPr="00F449D7">
              <w:rPr>
                <w:rFonts w:asciiTheme="minorHAnsi" w:eastAsia="SimSun" w:hAnsiTheme="minorHAnsi" w:cstheme="minorHAnsi"/>
                <w:sz w:val="20"/>
                <w:szCs w:val="20"/>
                <w:lang w:eastAsia="zh-CN"/>
              </w:rPr>
              <w:t>15</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X</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tcPr>
          <w:p w14:paraId="6350C3D2" w14:textId="5EBA13E4" w:rsidR="00F449D7" w:rsidRPr="00F449D7" w:rsidRDefault="00F449D7" w:rsidP="00F449D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asciiTheme="minorHAnsi" w:eastAsia="SimSun" w:hAnsiTheme="minorHAnsi" w:cstheme="minorHAnsi"/>
                <w:sz w:val="20"/>
                <w:szCs w:val="20"/>
                <w:lang w:eastAsia="zh-CN"/>
              </w:rPr>
            </w:pPr>
            <w:r w:rsidRPr="00F449D7">
              <w:rPr>
                <w:rFonts w:asciiTheme="minorHAnsi" w:eastAsia="SimSun" w:hAnsiTheme="minorHAnsi" w:cstheme="minorHAnsi"/>
                <w:sz w:val="20"/>
                <w:szCs w:val="20"/>
                <w:lang w:eastAsia="zh-CN"/>
              </w:rPr>
              <w:t>29</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IX</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2023</w:t>
            </w:r>
          </w:p>
        </w:tc>
      </w:tr>
      <w:tr w:rsidR="00F449D7" w:rsidRPr="00537B28" w14:paraId="2FEDA60C"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5B1CB179" w14:textId="75EABB56" w:rsidR="00F449D7" w:rsidRPr="00537B28" w:rsidRDefault="00F449D7" w:rsidP="00F449D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E5218">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76D14F03" w14:textId="66906726" w:rsidR="00F449D7" w:rsidRPr="00F449D7" w:rsidRDefault="00F449D7" w:rsidP="00F449D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asciiTheme="minorHAnsi" w:eastAsia="SimSun" w:hAnsiTheme="minorHAnsi" w:cstheme="minorHAnsi"/>
                <w:sz w:val="20"/>
                <w:szCs w:val="20"/>
                <w:lang w:eastAsia="zh-CN"/>
              </w:rPr>
            </w:pPr>
            <w:r w:rsidRPr="00F449D7">
              <w:rPr>
                <w:rFonts w:asciiTheme="minorHAnsi" w:eastAsia="SimSun" w:hAnsiTheme="minorHAnsi" w:cstheme="minorHAnsi"/>
                <w:sz w:val="20"/>
                <w:szCs w:val="20"/>
                <w:lang w:eastAsia="zh-CN"/>
              </w:rPr>
              <w:t>1</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XI</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tcPr>
          <w:p w14:paraId="56D1210C" w14:textId="303A4F3B" w:rsidR="00F449D7" w:rsidRPr="00F449D7" w:rsidRDefault="00F449D7" w:rsidP="00F449D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asciiTheme="minorHAnsi" w:eastAsia="SimSun" w:hAnsiTheme="minorHAnsi" w:cstheme="minorHAnsi"/>
                <w:sz w:val="20"/>
                <w:szCs w:val="20"/>
                <w:lang w:eastAsia="zh-CN"/>
              </w:rPr>
            </w:pPr>
            <w:r w:rsidRPr="00F449D7">
              <w:rPr>
                <w:rFonts w:asciiTheme="minorHAnsi" w:eastAsia="SimSun" w:hAnsiTheme="minorHAnsi" w:cstheme="minorHAnsi"/>
                <w:sz w:val="20"/>
                <w:szCs w:val="20"/>
                <w:lang w:eastAsia="zh-CN"/>
              </w:rPr>
              <w:t>13</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X</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2023</w:t>
            </w:r>
          </w:p>
        </w:tc>
      </w:tr>
      <w:tr w:rsidR="00F449D7" w:rsidRPr="00537B28" w14:paraId="069EF8AC"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1C0085C" w14:textId="323CC99B" w:rsidR="00F449D7" w:rsidRPr="00537B28" w:rsidRDefault="00F449D7" w:rsidP="00F449D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E5218">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5F0D6DAA" w14:textId="05C6DE31" w:rsidR="00F449D7" w:rsidRPr="00F449D7" w:rsidRDefault="00F449D7" w:rsidP="00F449D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asciiTheme="minorHAnsi" w:eastAsia="SimSun" w:hAnsiTheme="minorHAnsi" w:cstheme="minorHAnsi"/>
                <w:sz w:val="20"/>
                <w:szCs w:val="20"/>
                <w:lang w:eastAsia="zh-CN"/>
              </w:rPr>
            </w:pPr>
            <w:r w:rsidRPr="00F449D7">
              <w:rPr>
                <w:rFonts w:asciiTheme="minorHAnsi" w:eastAsia="SimSun" w:hAnsiTheme="minorHAnsi" w:cstheme="minorHAnsi"/>
                <w:sz w:val="20"/>
                <w:szCs w:val="20"/>
                <w:lang w:eastAsia="zh-CN"/>
              </w:rPr>
              <w:t>15</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XI</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tcPr>
          <w:p w14:paraId="2134EE19" w14:textId="6781C8AC" w:rsidR="00F449D7" w:rsidRPr="00F449D7" w:rsidRDefault="00F449D7" w:rsidP="00F449D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asciiTheme="minorHAnsi" w:eastAsia="SimSun" w:hAnsiTheme="minorHAnsi" w:cstheme="minorHAnsi"/>
                <w:sz w:val="20"/>
                <w:szCs w:val="20"/>
                <w:lang w:eastAsia="zh-CN"/>
              </w:rPr>
            </w:pPr>
            <w:r w:rsidRPr="00F449D7">
              <w:rPr>
                <w:rFonts w:asciiTheme="minorHAnsi" w:eastAsia="SimSun" w:hAnsiTheme="minorHAnsi" w:cstheme="minorHAnsi"/>
                <w:sz w:val="20"/>
                <w:szCs w:val="20"/>
                <w:lang w:eastAsia="zh-CN"/>
              </w:rPr>
              <w:t>1</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XI</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2023</w:t>
            </w:r>
          </w:p>
        </w:tc>
      </w:tr>
      <w:tr w:rsidR="00F449D7" w:rsidRPr="00537B28" w14:paraId="27679C9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A1694C7" w14:textId="1B58B793" w:rsidR="00F449D7" w:rsidRPr="00537B28" w:rsidRDefault="00F449D7" w:rsidP="00F449D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E5218">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5F567646" w14:textId="02442042" w:rsidR="00F449D7" w:rsidRPr="00F449D7" w:rsidRDefault="00F449D7" w:rsidP="00F449D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asciiTheme="minorHAnsi" w:eastAsia="SimSun" w:hAnsiTheme="minorHAnsi" w:cstheme="minorHAnsi"/>
                <w:sz w:val="20"/>
                <w:szCs w:val="20"/>
                <w:lang w:eastAsia="zh-CN"/>
              </w:rPr>
            </w:pPr>
            <w:r w:rsidRPr="00F449D7">
              <w:rPr>
                <w:rFonts w:asciiTheme="minorHAnsi" w:eastAsia="SimSun" w:hAnsiTheme="minorHAnsi" w:cstheme="minorHAnsi"/>
                <w:sz w:val="20"/>
                <w:szCs w:val="20"/>
                <w:lang w:eastAsia="zh-CN"/>
              </w:rPr>
              <w:t>1</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XII</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tcPr>
          <w:p w14:paraId="13044F6C" w14:textId="4013AC3B" w:rsidR="00F449D7" w:rsidRPr="00F449D7" w:rsidRDefault="00F449D7" w:rsidP="00F449D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asciiTheme="minorHAnsi" w:eastAsia="SimSun" w:hAnsiTheme="minorHAnsi" w:cstheme="minorHAnsi"/>
                <w:sz w:val="20"/>
                <w:szCs w:val="20"/>
                <w:lang w:eastAsia="zh-CN"/>
              </w:rPr>
            </w:pPr>
            <w:r w:rsidRPr="00F449D7">
              <w:rPr>
                <w:rFonts w:asciiTheme="minorHAnsi" w:eastAsia="SimSun" w:hAnsiTheme="minorHAnsi" w:cstheme="minorHAnsi"/>
                <w:sz w:val="20"/>
                <w:szCs w:val="20"/>
                <w:lang w:eastAsia="zh-CN"/>
              </w:rPr>
              <w:t>15</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XI</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2023</w:t>
            </w:r>
          </w:p>
        </w:tc>
      </w:tr>
      <w:tr w:rsidR="00F449D7" w:rsidRPr="00537B28" w14:paraId="074A840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CAF283A" w14:textId="20869AC4" w:rsidR="00F449D7" w:rsidRPr="00537B28" w:rsidRDefault="00F449D7" w:rsidP="00F449D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E5218">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66A741E3" w14:textId="50735135" w:rsidR="00F449D7" w:rsidRPr="00F449D7" w:rsidRDefault="00F449D7" w:rsidP="00F449D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asciiTheme="minorHAnsi" w:eastAsia="SimSun" w:hAnsiTheme="minorHAnsi" w:cstheme="minorHAnsi"/>
                <w:sz w:val="20"/>
                <w:szCs w:val="20"/>
                <w:lang w:eastAsia="zh-CN"/>
              </w:rPr>
            </w:pPr>
            <w:r w:rsidRPr="00F449D7">
              <w:rPr>
                <w:rFonts w:asciiTheme="minorHAnsi" w:eastAsia="SimSun" w:hAnsiTheme="minorHAnsi" w:cstheme="minorHAnsi"/>
                <w:sz w:val="20"/>
                <w:szCs w:val="20"/>
                <w:lang w:eastAsia="zh-CN"/>
              </w:rPr>
              <w:t>15</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XII</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2023</w:t>
            </w:r>
          </w:p>
        </w:tc>
        <w:tc>
          <w:tcPr>
            <w:tcW w:w="2520" w:type="dxa"/>
            <w:tcBorders>
              <w:top w:val="single" w:sz="4" w:space="0" w:color="auto"/>
              <w:left w:val="single" w:sz="4" w:space="0" w:color="auto"/>
              <w:bottom w:val="single" w:sz="4" w:space="0" w:color="auto"/>
              <w:right w:val="single" w:sz="4" w:space="0" w:color="auto"/>
            </w:tcBorders>
          </w:tcPr>
          <w:p w14:paraId="39979561" w14:textId="42BBF20A" w:rsidR="00F449D7" w:rsidRPr="00F449D7" w:rsidRDefault="00F449D7" w:rsidP="00F449D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asciiTheme="minorHAnsi" w:eastAsia="SimSun" w:hAnsiTheme="minorHAnsi" w:cstheme="minorHAnsi"/>
                <w:sz w:val="20"/>
                <w:szCs w:val="20"/>
                <w:lang w:eastAsia="zh-CN"/>
              </w:rPr>
            </w:pPr>
            <w:r w:rsidRPr="00F449D7">
              <w:rPr>
                <w:rFonts w:asciiTheme="minorHAnsi" w:eastAsia="SimSun" w:hAnsiTheme="minorHAnsi" w:cstheme="minorHAnsi"/>
                <w:sz w:val="20"/>
                <w:szCs w:val="20"/>
                <w:lang w:eastAsia="zh-CN"/>
              </w:rPr>
              <w:t>30</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XI</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2023</w:t>
            </w:r>
          </w:p>
        </w:tc>
      </w:tr>
      <w:tr w:rsidR="00F449D7" w:rsidRPr="00537B28" w14:paraId="414F35C7"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52D57A7" w14:textId="076DF988" w:rsidR="00F449D7" w:rsidRPr="00537B28" w:rsidRDefault="00F449D7" w:rsidP="00F449D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0E5218">
              <w:rPr>
                <w:rFonts w:eastAsia="SimSun"/>
                <w:sz w:val="18"/>
                <w:lang w:eastAsia="zh-CN"/>
              </w:rPr>
              <w:t>1283</w:t>
            </w:r>
          </w:p>
        </w:tc>
        <w:tc>
          <w:tcPr>
            <w:tcW w:w="1980" w:type="dxa"/>
            <w:tcBorders>
              <w:top w:val="single" w:sz="4" w:space="0" w:color="auto"/>
              <w:left w:val="single" w:sz="4" w:space="0" w:color="auto"/>
              <w:bottom w:val="single" w:sz="4" w:space="0" w:color="auto"/>
              <w:right w:val="single" w:sz="4" w:space="0" w:color="auto"/>
            </w:tcBorders>
          </w:tcPr>
          <w:p w14:paraId="6788A8C3" w14:textId="45B50B68" w:rsidR="00F449D7" w:rsidRPr="00F449D7" w:rsidRDefault="00F449D7" w:rsidP="00F449D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asciiTheme="minorHAnsi" w:eastAsia="SimSun" w:hAnsiTheme="minorHAnsi" w:cstheme="minorHAnsi"/>
                <w:sz w:val="20"/>
                <w:szCs w:val="20"/>
                <w:lang w:eastAsia="zh-CN"/>
              </w:rPr>
            </w:pPr>
            <w:r w:rsidRPr="00F449D7">
              <w:rPr>
                <w:rFonts w:asciiTheme="minorHAnsi" w:eastAsia="SimSun" w:hAnsiTheme="minorHAnsi" w:cstheme="minorHAnsi"/>
                <w:sz w:val="20"/>
                <w:szCs w:val="20"/>
                <w:lang w:eastAsia="zh-CN"/>
              </w:rPr>
              <w:t>1</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I</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00BF2DDD" w14:textId="441B33BF" w:rsidR="00F449D7" w:rsidRPr="00F449D7" w:rsidRDefault="00F449D7" w:rsidP="00F449D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asciiTheme="minorHAnsi" w:eastAsia="SimSun" w:hAnsiTheme="minorHAnsi" w:cstheme="minorHAnsi"/>
                <w:sz w:val="20"/>
                <w:szCs w:val="20"/>
                <w:lang w:eastAsia="zh-CN"/>
              </w:rPr>
            </w:pPr>
            <w:r w:rsidRPr="00F449D7">
              <w:rPr>
                <w:rFonts w:asciiTheme="minorHAnsi" w:eastAsia="SimSun" w:hAnsiTheme="minorHAnsi" w:cstheme="minorHAnsi"/>
                <w:sz w:val="20"/>
                <w:szCs w:val="20"/>
                <w:lang w:eastAsia="zh-CN"/>
              </w:rPr>
              <w:t>8</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XII</w:t>
            </w:r>
            <w:r w:rsidRPr="00F449D7">
              <w:rPr>
                <w:rFonts w:asciiTheme="minorHAnsi" w:eastAsia="SimSun" w:hAnsiTheme="minorHAnsi" w:cstheme="minorHAnsi"/>
                <w:sz w:val="20"/>
                <w:szCs w:val="20"/>
                <w:rtl/>
                <w:lang w:eastAsia="zh-CN"/>
              </w:rPr>
              <w:t>.</w:t>
            </w:r>
            <w:r w:rsidRPr="00F449D7">
              <w:rPr>
                <w:rFonts w:asciiTheme="minorHAnsi" w:eastAsia="SimSun" w:hAnsiTheme="minorHAnsi" w:cstheme="minorHAnsi"/>
                <w:sz w:val="20"/>
                <w:szCs w:val="20"/>
                <w:lang w:eastAsia="zh-CN"/>
              </w:rPr>
              <w:t>2023</w:t>
            </w:r>
          </w:p>
        </w:tc>
      </w:tr>
    </w:tbl>
    <w:p w14:paraId="476B741E" w14:textId="4A7B6ABF" w:rsidR="00D250A0" w:rsidRDefault="00930E39" w:rsidP="00DB72FC">
      <w:pPr>
        <w:tabs>
          <w:tab w:val="left" w:pos="2551"/>
          <w:tab w:val="left" w:leader="dot" w:pos="9213"/>
          <w:tab w:val="right" w:leader="dot" w:pos="9639"/>
        </w:tabs>
        <w:spacing w:before="40" w:after="40" w:line="360" w:lineRule="exact"/>
        <w:ind w:left="2126"/>
        <w:rPr>
          <w:rFonts w:eastAsia="SimSun"/>
          <w:i/>
          <w:iCs/>
          <w:sz w:val="26"/>
          <w:szCs w:val="26"/>
          <w:rtl/>
          <w:lang w:bidi="ar-EG"/>
        </w:rPr>
      </w:pPr>
      <w:r w:rsidRPr="00930E39">
        <w:rPr>
          <w:rFonts w:eastAsia="SimSun" w:hint="cs"/>
          <w:sz w:val="26"/>
          <w:szCs w:val="26"/>
          <w:rtl/>
          <w:lang w:bidi="ar-EG"/>
        </w:rPr>
        <w:t>*</w:t>
      </w:r>
      <w:r w:rsidRPr="00E2029C">
        <w:rPr>
          <w:rFonts w:eastAsia="SimSun"/>
          <w:sz w:val="26"/>
          <w:szCs w:val="26"/>
          <w:rtl/>
          <w:lang w:bidi="ar-EG"/>
        </w:rPr>
        <w:tab/>
      </w:r>
      <w:r w:rsidRPr="00E2029C">
        <w:rPr>
          <w:rFonts w:eastAsia="SimSun"/>
          <w:i/>
          <w:iCs/>
          <w:sz w:val="26"/>
          <w:szCs w:val="26"/>
          <w:rtl/>
        </w:rPr>
        <w:t>هذه المواعيد تخص اللغة الإنكليزية فقط</w:t>
      </w:r>
      <w:r w:rsidRPr="00E2029C">
        <w:rPr>
          <w:rFonts w:eastAsia="SimSun"/>
          <w:i/>
          <w:iCs/>
          <w:sz w:val="26"/>
          <w:szCs w:val="26"/>
          <w:lang w:bidi="ar-EG"/>
        </w:rPr>
        <w:t>.</w:t>
      </w: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1" w:name="_Toc408394543"/>
      <w:bookmarkStart w:id="112" w:name="_Toc408396044"/>
      <w:bookmarkStart w:id="113" w:name="_Toc408396929"/>
      <w:bookmarkStart w:id="114" w:name="_Toc408403984"/>
      <w:bookmarkStart w:id="115" w:name="_Toc409692628"/>
      <w:bookmarkStart w:id="116" w:name="_Toc410046163"/>
      <w:bookmarkStart w:id="117" w:name="_Toc410919742"/>
      <w:bookmarkStart w:id="118" w:name="_Toc411249967"/>
      <w:bookmarkStart w:id="119" w:name="_Toc413753328"/>
      <w:bookmarkStart w:id="120" w:name="_Toc413754215"/>
      <w:bookmarkStart w:id="121" w:name="_Toc413754879"/>
      <w:bookmarkStart w:id="122" w:name="_Toc414264971"/>
      <w:bookmarkStart w:id="123" w:name="_Toc477773900"/>
      <w:bookmarkStart w:id="124" w:name="_Toc482899965"/>
      <w:bookmarkStart w:id="125" w:name="_Toc493599579"/>
      <w:bookmarkStart w:id="126" w:name="_Toc1726081"/>
      <w:bookmarkStart w:id="127" w:name="_Toc12890486"/>
      <w:bookmarkStart w:id="128" w:name="_Toc29470440"/>
      <w:bookmarkStart w:id="129" w:name="_Toc33093006"/>
      <w:bookmarkStart w:id="130" w:name="_Toc45706383"/>
      <w:bookmarkStart w:id="131" w:name="_Toc53732619"/>
      <w:bookmarkStart w:id="132" w:name="_Toc57017126"/>
      <w:bookmarkStart w:id="133" w:name="_Toc67324383"/>
      <w:bookmarkStart w:id="134" w:name="_Toc73716709"/>
      <w:bookmarkStart w:id="135" w:name="_Toc77327624"/>
      <w:bookmarkStart w:id="136" w:name="_Toc81484443"/>
      <w:bookmarkStart w:id="137" w:name="_Toc84516684"/>
      <w:bookmarkStart w:id="138" w:name="_Toc88723893"/>
      <w:bookmarkStart w:id="139" w:name="_Toc96091641"/>
      <w:bookmarkStart w:id="140" w:name="_Toc98747788"/>
      <w:bookmarkStart w:id="141" w:name="_Toc102471428"/>
      <w:bookmarkStart w:id="142" w:name="_Toc105063343"/>
      <w:bookmarkStart w:id="143" w:name="_Toc144902346"/>
      <w:bookmarkStart w:id="144" w:name="_Toc359596901"/>
      <w:bookmarkStart w:id="145" w:name="_Toc359596904"/>
      <w:bookmarkStart w:id="146" w:name="_Toc409692630"/>
      <w:r w:rsidRPr="00E16A37">
        <w:rPr>
          <w:rFonts w:hint="cs"/>
          <w:rtl/>
        </w:rPr>
        <w:lastRenderedPageBreak/>
        <w:t>معلومات عامة</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3832582C" w14:textId="77777777" w:rsidR="008D7A05" w:rsidRPr="00E16A37" w:rsidRDefault="008D7A05" w:rsidP="00397901">
      <w:pPr>
        <w:pStyle w:val="Heading20"/>
        <w:rPr>
          <w:rtl/>
        </w:rPr>
      </w:pPr>
      <w:bookmarkStart w:id="147" w:name="_القوائم_الملحقة_بالنشرة"/>
      <w:bookmarkStart w:id="148" w:name="_Toc359596900"/>
      <w:bookmarkStart w:id="149" w:name="_Toc408394544"/>
      <w:bookmarkStart w:id="150" w:name="_Toc408396045"/>
      <w:bookmarkStart w:id="151" w:name="_Toc408396930"/>
      <w:bookmarkStart w:id="152" w:name="_Toc408403985"/>
      <w:bookmarkStart w:id="153" w:name="_Toc409681124"/>
      <w:bookmarkStart w:id="154" w:name="_Toc409692629"/>
      <w:bookmarkStart w:id="155" w:name="_Toc411249968"/>
      <w:bookmarkStart w:id="156" w:name="_Toc413754216"/>
      <w:bookmarkStart w:id="157" w:name="_Toc414264972"/>
      <w:bookmarkStart w:id="158" w:name="_Toc477773901"/>
      <w:bookmarkStart w:id="159" w:name="_Toc482899966"/>
      <w:bookmarkStart w:id="160" w:name="_Toc493599580"/>
      <w:bookmarkStart w:id="161" w:name="_Toc1726082"/>
      <w:bookmarkStart w:id="162" w:name="_Toc29470441"/>
      <w:bookmarkStart w:id="163" w:name="_Toc33093007"/>
      <w:bookmarkStart w:id="164" w:name="_Toc45706384"/>
      <w:bookmarkStart w:id="165" w:name="_Toc53732620"/>
      <w:bookmarkStart w:id="166" w:name="_Toc57017127"/>
      <w:bookmarkStart w:id="167" w:name="_Toc67324384"/>
      <w:bookmarkStart w:id="168" w:name="_Toc73716710"/>
      <w:bookmarkStart w:id="169" w:name="_Toc77327625"/>
      <w:bookmarkStart w:id="170" w:name="_Toc81484444"/>
      <w:bookmarkStart w:id="171" w:name="_Toc88723894"/>
      <w:bookmarkStart w:id="172" w:name="_Toc96091642"/>
      <w:bookmarkStart w:id="173" w:name="_Toc98747789"/>
      <w:bookmarkStart w:id="174" w:name="_Toc102471429"/>
      <w:bookmarkStart w:id="175" w:name="_Toc105063344"/>
      <w:bookmarkStart w:id="176" w:name="_Toc144902347"/>
      <w:bookmarkEnd w:id="147"/>
      <w:r w:rsidRPr="00E16A37">
        <w:rPr>
          <w:rFonts w:hint="cs"/>
          <w:rtl/>
        </w:rPr>
        <w:t>القوائم الملحقة بالنشرة التشغيلية للاتحاد</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7E6D5AD6" w14:textId="77777777" w:rsidR="001E4836" w:rsidRPr="00627739" w:rsidRDefault="001E4836" w:rsidP="00A67D2C">
      <w:pPr>
        <w:pStyle w:val="Heading10"/>
        <w:jc w:val="left"/>
        <w:rPr>
          <w:sz w:val="26"/>
          <w:szCs w:val="26"/>
          <w:rtl/>
          <w:lang w:bidi="ar-SY"/>
        </w:rPr>
      </w:pPr>
      <w:bookmarkStart w:id="177" w:name="_Hlk93914849"/>
      <w:bookmarkStart w:id="178" w:name="_Toc102471430"/>
      <w:bookmarkStart w:id="179" w:name="_Toc105063345"/>
      <w:bookmarkStart w:id="180" w:name="_Toc106288755"/>
      <w:bookmarkStart w:id="181" w:name="_Toc106372237"/>
      <w:bookmarkStart w:id="182" w:name="_Toc144902348"/>
      <w:bookmarkEnd w:id="144"/>
      <w:r w:rsidRPr="00627739">
        <w:rPr>
          <w:rFonts w:hint="cs"/>
          <w:sz w:val="26"/>
          <w:szCs w:val="26"/>
          <w:rtl/>
          <w:lang w:bidi="ar-SY"/>
        </w:rPr>
        <w:t>ملاحظة من مكتب تقييس الاتصالات</w:t>
      </w:r>
      <w:bookmarkEnd w:id="177"/>
      <w:bookmarkEnd w:id="178"/>
      <w:bookmarkEnd w:id="179"/>
      <w:bookmarkEnd w:id="180"/>
      <w:bookmarkEnd w:id="181"/>
      <w:bookmarkEnd w:id="182"/>
    </w:p>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4DEC29E2" w14:textId="2E707619" w:rsidR="00F449D7" w:rsidRDefault="00F449D7" w:rsidP="00F449D7">
      <w:pPr>
        <w:tabs>
          <w:tab w:val="left" w:pos="850"/>
          <w:tab w:val="left" w:pos="3303"/>
        </w:tabs>
        <w:spacing w:before="40" w:line="180" w:lineRule="auto"/>
        <w:ind w:left="850" w:hanging="850"/>
        <w:rPr>
          <w:rFonts w:eastAsia="SimSun"/>
          <w:sz w:val="20"/>
          <w:szCs w:val="26"/>
          <w:rtl/>
          <w:lang w:bidi="ar-SY"/>
        </w:rPr>
      </w:pPr>
      <w:r>
        <w:rPr>
          <w:rFonts w:eastAsia="SimSun"/>
          <w:sz w:val="20"/>
          <w:szCs w:val="26"/>
          <w:lang w:bidi="ar-EG"/>
        </w:rPr>
        <w:t>1251</w:t>
      </w:r>
      <w:r w:rsidRPr="00AC321B">
        <w:rPr>
          <w:rFonts w:eastAsia="SimSun"/>
          <w:sz w:val="20"/>
          <w:szCs w:val="26"/>
          <w:rtl/>
          <w:lang w:bidi="ar-EG"/>
        </w:rPr>
        <w:tab/>
      </w:r>
      <w:r w:rsidRPr="00F449D7">
        <w:rPr>
          <w:rFonts w:eastAsia="SimSun"/>
          <w:sz w:val="20"/>
          <w:szCs w:val="26"/>
          <w:rtl/>
        </w:rPr>
        <w:t xml:space="preserve">وضع الاتصالات الراديوية بين محطات الهواة التابعة لبلدان مختلفة (وفقاً للحكم الاختياري رقم </w:t>
      </w:r>
      <w:r>
        <w:rPr>
          <w:rFonts w:eastAsia="SimSun"/>
          <w:sz w:val="20"/>
          <w:szCs w:val="26"/>
        </w:rPr>
        <w:t>1.25</w:t>
      </w:r>
      <w:r w:rsidRPr="00F449D7">
        <w:rPr>
          <w:rFonts w:eastAsia="SimSun"/>
          <w:sz w:val="20"/>
          <w:szCs w:val="26"/>
          <w:rtl/>
        </w:rPr>
        <w:t xml:space="preserve"> من لوائح الراديو) وشكل الرموز الدليلية للنداء التي تخصصها كل إدارة لمحطاتها للهواة ومحطاتها التجريبية (الوضع في </w:t>
      </w:r>
      <w:r>
        <w:rPr>
          <w:rFonts w:eastAsia="SimSun"/>
          <w:sz w:val="20"/>
          <w:szCs w:val="26"/>
          <w:lang w:bidi="ar-SY"/>
        </w:rPr>
        <w:t>1</w:t>
      </w:r>
      <w:r>
        <w:rPr>
          <w:rFonts w:eastAsia="SimSun" w:hint="cs"/>
          <w:sz w:val="20"/>
          <w:szCs w:val="26"/>
          <w:rtl/>
          <w:lang w:bidi="ar-SY"/>
        </w:rPr>
        <w:t xml:space="preserve"> سبتمبر </w:t>
      </w:r>
      <w:r>
        <w:rPr>
          <w:rFonts w:eastAsia="SimSun"/>
          <w:sz w:val="20"/>
          <w:szCs w:val="26"/>
          <w:lang w:bidi="ar-SY"/>
        </w:rPr>
        <w:t>2022</w:t>
      </w:r>
      <w:r>
        <w:rPr>
          <w:rFonts w:eastAsia="SimSun" w:hint="cs"/>
          <w:sz w:val="20"/>
          <w:szCs w:val="26"/>
          <w:rtl/>
          <w:lang w:bidi="ar-SY"/>
        </w:rPr>
        <w:t>)</w:t>
      </w:r>
    </w:p>
    <w:p w14:paraId="3E9CE5B1" w14:textId="2C337A6B" w:rsidR="00F26488" w:rsidRPr="00AC321B" w:rsidRDefault="00F26488" w:rsidP="00F26488">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524D3BE9" w14:textId="2B4A0AAA" w:rsidR="00EC4EFE" w:rsidRPr="00FC57E6" w:rsidRDefault="00EC4EFE" w:rsidP="00F802C4">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sidR="00FC57E6">
        <w:rPr>
          <w:rFonts w:eastAsia="SimSun"/>
          <w:spacing w:val="4"/>
          <w:sz w:val="20"/>
          <w:szCs w:val="26"/>
          <w:lang w:bidi="ar-EG"/>
        </w:rPr>
        <w:noBreakHyphen/>
      </w:r>
      <w:r w:rsidRPr="00FC57E6">
        <w:rPr>
          <w:rFonts w:eastAsia="SimSun"/>
          <w:spacing w:val="4"/>
          <w:sz w:val="20"/>
          <w:szCs w:val="26"/>
          <w:lang w:bidi="ar-EG"/>
        </w:rPr>
        <w:t>T</w:t>
      </w:r>
      <w:r w:rsidR="00F802C4" w:rsidRPr="00FC57E6">
        <w:rPr>
          <w:rFonts w:eastAsia="SimSun"/>
          <w:spacing w:val="4"/>
          <w:sz w:val="20"/>
          <w:szCs w:val="26"/>
          <w:lang w:bidi="ar-EG"/>
        </w:rPr>
        <w:t> </w:t>
      </w:r>
      <w:r w:rsidRPr="00FC57E6">
        <w:rPr>
          <w:rFonts w:eastAsia="SimSun"/>
          <w:spacing w:val="4"/>
          <w:sz w:val="20"/>
          <w:szCs w:val="26"/>
          <w:lang w:bidi="ar-EG"/>
        </w:rPr>
        <w:t>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8002AF0" w14:textId="77777777" w:rsidR="00EC4EFE" w:rsidRPr="00AE3834" w:rsidRDefault="00EC4EFE" w:rsidP="001B6733">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397C3C76" w14:textId="77777777"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E285DB2" w14:textId="72A37BF7"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1D9F65E9" w14:textId="77777777" w:rsidR="00EC4EFE" w:rsidRPr="00A33051" w:rsidRDefault="00EC4EFE" w:rsidP="001B6733">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07155305" w14:textId="77777777" w:rsidR="00EC4EFE" w:rsidRPr="00B0106B" w:rsidRDefault="00EC4EFE" w:rsidP="001B6733">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581EA335" w14:textId="77777777"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77777777"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360FC5FE"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64E78E82" w:rsidR="00EC4EFE" w:rsidRPr="00A33051" w:rsidRDefault="00EC4EFE" w:rsidP="00E47A12">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00E47A12" w:rsidRPr="00E47A12">
        <w:rPr>
          <w:rFonts w:eastAsia="SimSun"/>
          <w:sz w:val="20"/>
          <w:szCs w:val="26"/>
          <w:rtl/>
        </w:rPr>
        <w:t xml:space="preserve">المراجَع في مؤتمر المندوبين المفوضين لعام </w:t>
      </w:r>
      <w:r w:rsidR="00E47A12">
        <w:rPr>
          <w:rFonts w:eastAsia="SimSun"/>
          <w:sz w:val="20"/>
          <w:szCs w:val="26"/>
        </w:rPr>
        <w:t>2006</w:t>
      </w:r>
      <w:r w:rsidRPr="00A33051">
        <w:rPr>
          <w:rFonts w:eastAsia="SimSun" w:hint="cs"/>
          <w:sz w:val="20"/>
          <w:szCs w:val="26"/>
          <w:rtl/>
          <w:lang w:bidi="ar-EG"/>
        </w:rPr>
        <w:t>)</w:t>
      </w:r>
    </w:p>
    <w:p w14:paraId="0BAEE36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77777777" w:rsidR="00EC4EFE" w:rsidRPr="009D7C47" w:rsidRDefault="00EC4EFE" w:rsidP="009A3ABF">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w:t>
      </w:r>
      <w:r w:rsidR="009A3ABF" w:rsidRPr="009D7C47">
        <w:rPr>
          <w:rFonts w:eastAsia="SimSun" w:hint="cs"/>
          <w:sz w:val="20"/>
          <w:szCs w:val="26"/>
          <w:rtl/>
          <w:lang w:bidi="ar-EG"/>
        </w:rPr>
        <w:t xml:space="preserve"> </w:t>
      </w:r>
      <w:r w:rsidR="009A3ABF" w:rsidRPr="009D7C47">
        <w:rPr>
          <w:rFonts w:eastAsia="SimSun" w:hint="cs"/>
          <w:position w:val="-2"/>
          <w:sz w:val="20"/>
          <w:szCs w:val="26"/>
          <w:rtl/>
          <w:lang w:bidi="ar-EG"/>
        </w:rPr>
        <w:t xml:space="preserve">(الوضع في </w:t>
      </w:r>
      <w:r w:rsidR="009A3ABF" w:rsidRPr="009D7C47">
        <w:rPr>
          <w:rFonts w:eastAsia="SimSun"/>
          <w:position w:val="-2"/>
          <w:sz w:val="20"/>
          <w:szCs w:val="26"/>
          <w:lang w:bidi="ar-EG"/>
        </w:rPr>
        <w:t>1</w:t>
      </w:r>
      <w:r w:rsidR="009A3ABF" w:rsidRPr="009D7C47">
        <w:rPr>
          <w:rFonts w:eastAsia="SimSun" w:hint="cs"/>
          <w:position w:val="-2"/>
          <w:sz w:val="20"/>
          <w:szCs w:val="26"/>
          <w:rtl/>
          <w:lang w:bidi="ar-EG"/>
        </w:rPr>
        <w:t xml:space="preserve"> أبريل </w:t>
      </w:r>
      <w:r w:rsidR="009A3ABF" w:rsidRPr="009D7C47">
        <w:rPr>
          <w:rFonts w:eastAsia="SimSun"/>
          <w:position w:val="-2"/>
          <w:sz w:val="20"/>
          <w:szCs w:val="26"/>
          <w:lang w:bidi="ar-EG"/>
        </w:rPr>
        <w:t>2011</w:t>
      </w:r>
      <w:r w:rsidR="009A3ABF" w:rsidRPr="009D7C47">
        <w:rPr>
          <w:rFonts w:eastAsia="SimSun" w:hint="cs"/>
          <w:position w:val="-2"/>
          <w:sz w:val="20"/>
          <w:szCs w:val="26"/>
          <w:rtl/>
          <w:lang w:bidi="ar-EG"/>
        </w:rPr>
        <w:t>)</w:t>
      </w:r>
    </w:p>
    <w:p w14:paraId="00477FCF" w14:textId="77777777"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77777777"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65F0703A"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616F94E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10B162E7" w14:textId="77777777" w:rsidR="001E4836" w:rsidRPr="003100E0" w:rsidRDefault="001E4836" w:rsidP="001B6733">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002BF5BD" w14:textId="540E5E80" w:rsidR="001E4836" w:rsidRPr="00C76977" w:rsidRDefault="001E4836" w:rsidP="00505034">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317F0184" w14:textId="77777777" w:rsidR="001E4836" w:rsidRPr="00C76977" w:rsidRDefault="001E4836" w:rsidP="00505034">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بيروفكس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706A0516" w14:textId="77777777" w:rsidR="00505034" w:rsidRPr="00C76977" w:rsidRDefault="001E4836" w:rsidP="00505034">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2FB0E16D" w14:textId="25702CBD" w:rsidR="003B05DC" w:rsidRDefault="003B05DC" w:rsidP="00C15361">
      <w:pPr>
        <w:rPr>
          <w:rFonts w:eastAsia="SimSun"/>
          <w:lang w:val="fr-CH" w:bidi="ar-EG"/>
        </w:rPr>
      </w:pPr>
      <w:r w:rsidRPr="00E16A37">
        <w:rPr>
          <w:rFonts w:eastAsia="SimSun"/>
          <w:rtl/>
          <w:lang w:val="fr-CH" w:bidi="ar-EG"/>
        </w:rPr>
        <w:br w:type="page"/>
      </w:r>
    </w:p>
    <w:p w14:paraId="01533B17" w14:textId="77777777" w:rsidR="00656D83" w:rsidRPr="003D4FB2" w:rsidRDefault="00656D83" w:rsidP="00656D83">
      <w:pPr>
        <w:pStyle w:val="Heading20"/>
        <w:rPr>
          <w:rtl/>
        </w:rPr>
      </w:pPr>
      <w:bookmarkStart w:id="183" w:name="_Toc39570650"/>
      <w:bookmarkStart w:id="184" w:name="_Toc48034946"/>
      <w:bookmarkStart w:id="185" w:name="_Toc48058546"/>
      <w:bookmarkStart w:id="186" w:name="_Toc66179265"/>
      <w:bookmarkStart w:id="187" w:name="_Toc68875046"/>
      <w:bookmarkStart w:id="188" w:name="_Toc71538496"/>
      <w:bookmarkStart w:id="189" w:name="_Toc144902349"/>
      <w:bookmarkStart w:id="190" w:name="_Toc29470455"/>
      <w:bookmarkStart w:id="191" w:name="_Toc33093020"/>
      <w:bookmarkStart w:id="192" w:name="_Toc45706393"/>
      <w:bookmarkStart w:id="193" w:name="_Toc47692667"/>
      <w:bookmarkStart w:id="194" w:name="_Toc64533773"/>
      <w:bookmarkStart w:id="195" w:name="_Toc66179271"/>
      <w:bookmarkStart w:id="196" w:name="_Toc68875058"/>
      <w:bookmarkStart w:id="197" w:name="_Toc96091646"/>
      <w:bookmarkStart w:id="198" w:name="_Toc98747799"/>
      <w:bookmarkStart w:id="199" w:name="_Toc102471432"/>
      <w:bookmarkStart w:id="200" w:name="_Toc105063346"/>
      <w:r w:rsidRPr="003D4FB2">
        <w:rPr>
          <w:rFonts w:hint="cs"/>
          <w:rtl/>
        </w:rPr>
        <w:lastRenderedPageBreak/>
        <w:t>الموافقة على توصيات قطاع تقييس الاتصالات</w:t>
      </w:r>
      <w:bookmarkEnd w:id="183"/>
      <w:bookmarkEnd w:id="184"/>
      <w:bookmarkEnd w:id="185"/>
      <w:bookmarkEnd w:id="186"/>
      <w:bookmarkEnd w:id="187"/>
      <w:bookmarkEnd w:id="188"/>
      <w:bookmarkEnd w:id="189"/>
    </w:p>
    <w:p w14:paraId="710E9BF2" w14:textId="619F8753" w:rsidR="00656D83" w:rsidRPr="00935CC2" w:rsidRDefault="00656D83" w:rsidP="00656D83">
      <w:pPr>
        <w:tabs>
          <w:tab w:val="left" w:pos="851"/>
        </w:tabs>
        <w:spacing w:before="360"/>
        <w:ind w:left="851" w:hanging="851"/>
        <w:rPr>
          <w:rFonts w:eastAsia="SimSun"/>
          <w:spacing w:val="-4"/>
          <w:rtl/>
        </w:rPr>
      </w:pPr>
      <w:r w:rsidRPr="00935CC2">
        <w:rPr>
          <w:rFonts w:eastAsia="SimSun" w:hint="cs"/>
          <w:spacing w:val="-4"/>
          <w:rtl/>
        </w:rPr>
        <w:t>أُعلن في الإعلان </w:t>
      </w:r>
      <w:r w:rsidRPr="00935CC2">
        <w:rPr>
          <w:rFonts w:eastAsia="SimSun"/>
          <w:spacing w:val="-4"/>
          <w:lang w:val="en-GB"/>
        </w:rPr>
        <w:t>AAP-</w:t>
      </w:r>
      <w:r w:rsidR="00F449D7">
        <w:rPr>
          <w:rFonts w:eastAsia="SimSun"/>
          <w:spacing w:val="-4"/>
          <w:lang w:val="en-GB"/>
        </w:rPr>
        <w:t>34</w:t>
      </w:r>
      <w:r w:rsidRPr="00935CC2">
        <w:rPr>
          <w:rFonts w:eastAsia="SimSun" w:hint="cs"/>
          <w:spacing w:val="-4"/>
          <w:rtl/>
          <w:lang w:val="en-GB" w:bidi="ar-SY"/>
        </w:rPr>
        <w:t xml:space="preserve"> </w:t>
      </w:r>
      <w:r w:rsidRPr="00935CC2">
        <w:rPr>
          <w:rFonts w:eastAsia="SimSun" w:hint="cs"/>
          <w:spacing w:val="-4"/>
          <w:rtl/>
        </w:rPr>
        <w:t xml:space="preserve">عن الموافقة على </w:t>
      </w:r>
      <w:r>
        <w:rPr>
          <w:rFonts w:eastAsia="SimSun" w:hint="cs"/>
          <w:spacing w:val="-4"/>
          <w:rtl/>
        </w:rPr>
        <w:t>التوصيات التالية</w:t>
      </w:r>
      <w:r w:rsidRPr="00935CC2">
        <w:rPr>
          <w:rFonts w:eastAsia="SimSun" w:hint="cs"/>
          <w:spacing w:val="-4"/>
          <w:rtl/>
        </w:rPr>
        <w:t xml:space="preserve"> لقطاع تقييس الاتصالات وفقاً للإجراءات الواردة في</w:t>
      </w:r>
      <w:r w:rsidRPr="00935CC2">
        <w:rPr>
          <w:rFonts w:eastAsia="SimSun" w:hint="eastAsia"/>
          <w:spacing w:val="-4"/>
          <w:rtl/>
        </w:rPr>
        <w:t> </w:t>
      </w:r>
      <w:r w:rsidRPr="00935CC2">
        <w:rPr>
          <w:rFonts w:eastAsia="SimSun" w:hint="cs"/>
          <w:spacing w:val="-4"/>
          <w:rtl/>
        </w:rPr>
        <w:t>التوصية</w:t>
      </w:r>
      <w:r w:rsidRPr="00935CC2">
        <w:rPr>
          <w:rFonts w:eastAsia="SimSun" w:hint="eastAsia"/>
          <w:spacing w:val="-4"/>
          <w:rtl/>
        </w:rPr>
        <w:t> </w:t>
      </w:r>
      <w:r w:rsidRPr="00935CC2">
        <w:rPr>
          <w:rFonts w:eastAsia="SimSun"/>
          <w:spacing w:val="-4"/>
        </w:rPr>
        <w:t>ITU</w:t>
      </w:r>
      <w:r w:rsidRPr="00935CC2">
        <w:rPr>
          <w:rFonts w:eastAsia="SimSun"/>
          <w:spacing w:val="-4"/>
        </w:rPr>
        <w:noBreakHyphen/>
        <w:t>T A.8</w:t>
      </w:r>
      <w:r w:rsidRPr="00935CC2">
        <w:rPr>
          <w:rFonts w:eastAsia="SimSun" w:hint="cs"/>
          <w:spacing w:val="-4"/>
          <w:rtl/>
        </w:rPr>
        <w:t>:</w:t>
      </w:r>
    </w:p>
    <w:p w14:paraId="5984DFC7" w14:textId="77777777" w:rsidR="00F449D7" w:rsidRPr="00F449D7" w:rsidRDefault="00F449D7" w:rsidP="00F449D7">
      <w:pPr>
        <w:bidi w:val="0"/>
        <w:spacing w:line="240" w:lineRule="auto"/>
        <w:ind w:left="567" w:hanging="567"/>
        <w:rPr>
          <w:rFonts w:eastAsia="Calibri" w:cs="Arial"/>
          <w:szCs w:val="22"/>
          <w:lang w:val="en-GB"/>
        </w:rPr>
      </w:pPr>
      <w:r w:rsidRPr="00F449D7">
        <w:rPr>
          <w:rFonts w:eastAsia="Calibri" w:cs="Arial"/>
          <w:szCs w:val="22"/>
          <w:lang w:val="en-GB"/>
        </w:rPr>
        <w:t xml:space="preserve">– </w:t>
      </w:r>
      <w:r w:rsidRPr="00F449D7">
        <w:rPr>
          <w:rFonts w:eastAsia="Calibri" w:cs="Arial"/>
          <w:szCs w:val="22"/>
          <w:lang w:val="en-GB"/>
        </w:rPr>
        <w:tab/>
        <w:t>ITU-T L.1023 (08/2023): Assessment method for circular scoring</w:t>
      </w:r>
    </w:p>
    <w:p w14:paraId="5989AEC2" w14:textId="77777777" w:rsidR="00F449D7" w:rsidRPr="00F449D7" w:rsidRDefault="00F449D7" w:rsidP="00F449D7">
      <w:pPr>
        <w:bidi w:val="0"/>
        <w:spacing w:line="240" w:lineRule="auto"/>
        <w:ind w:left="567" w:hanging="567"/>
        <w:rPr>
          <w:rFonts w:eastAsia="Calibri" w:cs="Arial"/>
          <w:szCs w:val="22"/>
          <w:lang w:val="en-GB"/>
        </w:rPr>
      </w:pPr>
      <w:r w:rsidRPr="00F449D7">
        <w:rPr>
          <w:rFonts w:eastAsia="Calibri" w:cs="Arial"/>
          <w:szCs w:val="22"/>
          <w:lang w:val="en-GB"/>
        </w:rPr>
        <w:t xml:space="preserve">– </w:t>
      </w:r>
      <w:r w:rsidRPr="00F449D7">
        <w:rPr>
          <w:rFonts w:eastAsia="Calibri" w:cs="Arial"/>
          <w:szCs w:val="22"/>
          <w:lang w:val="en-GB"/>
        </w:rPr>
        <w:tab/>
        <w:t>ITU-T L.1027 (08/2023): Assessment of material efficiency of ICT network infrastructure goods (circular economy) part 5- server and data storage product disassembly and disassembly instruction</w:t>
      </w:r>
    </w:p>
    <w:p w14:paraId="12021DAC" w14:textId="77777777" w:rsidR="00F449D7" w:rsidRPr="00F449D7" w:rsidRDefault="00F449D7" w:rsidP="00F449D7">
      <w:pPr>
        <w:bidi w:val="0"/>
        <w:spacing w:line="240" w:lineRule="auto"/>
        <w:ind w:left="567" w:hanging="567"/>
        <w:rPr>
          <w:rFonts w:eastAsia="Calibri" w:cs="Arial"/>
          <w:szCs w:val="22"/>
          <w:lang w:val="en-GB"/>
        </w:rPr>
      </w:pPr>
      <w:r w:rsidRPr="00F449D7">
        <w:rPr>
          <w:rFonts w:eastAsia="Calibri" w:cs="Arial"/>
          <w:szCs w:val="22"/>
          <w:lang w:val="en-GB"/>
        </w:rPr>
        <w:t xml:space="preserve">– </w:t>
      </w:r>
      <w:r w:rsidRPr="00F449D7">
        <w:rPr>
          <w:rFonts w:eastAsia="Calibri" w:cs="Arial"/>
          <w:szCs w:val="22"/>
          <w:lang w:val="en-GB"/>
        </w:rPr>
        <w:tab/>
        <w:t>ITU-T L.1326 (08/2023): Requirements and use cases of liquid cooling solutions and high energy efficiency solutions for 5G BBU in Centralized-RAN mode</w:t>
      </w:r>
    </w:p>
    <w:p w14:paraId="7639171D" w14:textId="77777777" w:rsidR="00F449D7" w:rsidRPr="00F449D7" w:rsidRDefault="00F449D7" w:rsidP="00F449D7">
      <w:pPr>
        <w:bidi w:val="0"/>
        <w:spacing w:line="240" w:lineRule="auto"/>
        <w:ind w:left="567" w:hanging="567"/>
        <w:rPr>
          <w:rFonts w:eastAsia="Calibri" w:cs="Arial"/>
          <w:szCs w:val="22"/>
          <w:lang w:val="en-GB"/>
        </w:rPr>
      </w:pPr>
      <w:r w:rsidRPr="00F449D7">
        <w:rPr>
          <w:rFonts w:eastAsia="Calibri" w:cs="Arial"/>
          <w:szCs w:val="22"/>
          <w:lang w:val="en-GB"/>
        </w:rPr>
        <w:t xml:space="preserve">– </w:t>
      </w:r>
      <w:r w:rsidRPr="00F449D7">
        <w:rPr>
          <w:rFonts w:eastAsia="Calibri" w:cs="Arial"/>
          <w:szCs w:val="22"/>
          <w:lang w:val="en-GB"/>
        </w:rPr>
        <w:tab/>
        <w:t>ITU-T L.1471 (08/2023): Guidance and criteria for information and communication technology organizations on setting Net Zero targets and strategies</w:t>
      </w:r>
    </w:p>
    <w:p w14:paraId="7B2CDF2B" w14:textId="42EFD92F" w:rsidR="00656D83" w:rsidRPr="0044482D" w:rsidRDefault="00656D83" w:rsidP="00656D83">
      <w:pPr>
        <w:rPr>
          <w:rFonts w:eastAsia="Calibri"/>
          <w:rtl/>
          <w:lang w:val="en-GB"/>
        </w:rPr>
      </w:pPr>
      <w:r w:rsidRPr="0044482D">
        <w:rPr>
          <w:rFonts w:eastAsia="Calibri"/>
          <w:rtl/>
          <w:lang w:val="en-GB"/>
        </w:rPr>
        <w:t xml:space="preserve">أُعلن في الرسالة المعممة رقم </w:t>
      </w:r>
      <w:r w:rsidR="00F449D7">
        <w:rPr>
          <w:rFonts w:eastAsia="Calibri"/>
          <w:lang w:val="en-GB"/>
        </w:rPr>
        <w:t>127</w:t>
      </w:r>
      <w:r w:rsidRPr="0044482D">
        <w:rPr>
          <w:rFonts w:eastAsia="Calibri"/>
          <w:rtl/>
          <w:lang w:val="en-GB"/>
        </w:rPr>
        <w:t xml:space="preserve"> لمكتب تقييس الاتصالات بتاريخ </w:t>
      </w:r>
      <w:r w:rsidR="00F449D7">
        <w:rPr>
          <w:rFonts w:eastAsia="Calibri"/>
          <w:lang w:val="en-GB"/>
        </w:rPr>
        <w:t>1</w:t>
      </w:r>
      <w:r w:rsidRPr="0044482D">
        <w:rPr>
          <w:rFonts w:eastAsia="Calibri"/>
          <w:rtl/>
          <w:lang w:val="en-GB"/>
        </w:rPr>
        <w:t xml:space="preserve"> </w:t>
      </w:r>
      <w:r w:rsidR="00F449D7">
        <w:rPr>
          <w:rFonts w:eastAsia="Calibri" w:hint="cs"/>
          <w:rtl/>
          <w:lang w:val="en-GB"/>
        </w:rPr>
        <w:t xml:space="preserve">أغسطس </w:t>
      </w:r>
      <w:r w:rsidR="00F449D7">
        <w:rPr>
          <w:rFonts w:eastAsia="Calibri"/>
        </w:rPr>
        <w:t>2023</w:t>
      </w:r>
      <w:r w:rsidRPr="0044482D">
        <w:rPr>
          <w:rFonts w:eastAsia="Calibri"/>
          <w:rtl/>
          <w:lang w:val="en-GB"/>
        </w:rPr>
        <w:t xml:space="preserve">، عن الموافقة على </w:t>
      </w:r>
      <w:r w:rsidR="00C64B23">
        <w:rPr>
          <w:rFonts w:eastAsia="Calibri" w:hint="cs"/>
          <w:rtl/>
          <w:lang w:val="en-GB"/>
        </w:rPr>
        <w:t>التوصية</w:t>
      </w:r>
      <w:r w:rsidRPr="0044482D">
        <w:rPr>
          <w:rFonts w:eastAsia="Calibri"/>
          <w:rtl/>
          <w:lang w:val="en-GB"/>
        </w:rPr>
        <w:t xml:space="preserve"> التالية لقطاع تقييس الاتصالات وفقاً للإجراءات الواردة في القرار </w:t>
      </w:r>
      <w:r w:rsidRPr="0044482D">
        <w:rPr>
          <w:rFonts w:eastAsia="Calibri"/>
          <w:lang w:val="en-GB"/>
        </w:rPr>
        <w:t>1</w:t>
      </w:r>
      <w:r w:rsidRPr="0044482D">
        <w:rPr>
          <w:rFonts w:eastAsia="Calibri"/>
          <w:rtl/>
          <w:lang w:val="en-GB"/>
        </w:rPr>
        <w:t>:</w:t>
      </w:r>
    </w:p>
    <w:p w14:paraId="21283B26" w14:textId="77777777" w:rsidR="00F449D7" w:rsidRPr="00F449D7" w:rsidRDefault="00F449D7" w:rsidP="00F449D7">
      <w:pPr>
        <w:bidi w:val="0"/>
        <w:spacing w:line="240" w:lineRule="auto"/>
        <w:ind w:left="567" w:hanging="567"/>
        <w:rPr>
          <w:rFonts w:eastAsia="Calibri" w:cs="Arial"/>
          <w:szCs w:val="22"/>
          <w:lang w:val="en-GB"/>
        </w:rPr>
      </w:pPr>
      <w:r w:rsidRPr="00F449D7">
        <w:rPr>
          <w:rFonts w:eastAsia="Calibri" w:cs="Arial"/>
          <w:szCs w:val="22"/>
          <w:lang w:val="en-GB"/>
        </w:rPr>
        <w:t xml:space="preserve">– </w:t>
      </w:r>
      <w:r w:rsidRPr="00F449D7">
        <w:rPr>
          <w:rFonts w:eastAsia="Calibri" w:cs="Arial"/>
          <w:szCs w:val="22"/>
          <w:lang w:val="en-GB"/>
        </w:rPr>
        <w:tab/>
        <w:t>ITU-T F.749.16 (07/2023): Requirements for logistics express delivery based on civilian unmanned aerial vehicles</w:t>
      </w:r>
    </w:p>
    <w:p w14:paraId="1F71DD46" w14:textId="77777777" w:rsidR="00F449D7" w:rsidRPr="00F449D7" w:rsidRDefault="00F449D7" w:rsidP="00F449D7">
      <w:pPr>
        <w:bidi w:val="0"/>
        <w:spacing w:line="240" w:lineRule="auto"/>
        <w:ind w:left="567" w:hanging="567"/>
        <w:rPr>
          <w:rFonts w:eastAsia="Calibri" w:cs="Arial"/>
          <w:szCs w:val="22"/>
          <w:lang w:val="en-GB"/>
        </w:rPr>
      </w:pPr>
      <w:r w:rsidRPr="00F449D7">
        <w:rPr>
          <w:rFonts w:eastAsia="Calibri" w:cs="Arial"/>
          <w:szCs w:val="22"/>
          <w:lang w:val="en-GB"/>
        </w:rPr>
        <w:t xml:space="preserve">– </w:t>
      </w:r>
      <w:r w:rsidRPr="00F449D7">
        <w:rPr>
          <w:rFonts w:eastAsia="Calibri" w:cs="Arial"/>
          <w:szCs w:val="22"/>
          <w:lang w:val="en-GB"/>
        </w:rPr>
        <w:tab/>
        <w:t>ITU-T F.751.8 (07/2023): Technical framework for DLT to cope with regulation</w:t>
      </w:r>
    </w:p>
    <w:p w14:paraId="4952D2E6" w14:textId="1867CB0C" w:rsidR="009A0EF7" w:rsidRDefault="009A0EF7" w:rsidP="00F449D7">
      <w:pPr>
        <w:rPr>
          <w:rFonts w:eastAsia="Calibri"/>
        </w:rPr>
      </w:pPr>
    </w:p>
    <w:p w14:paraId="01643FBB" w14:textId="77777777" w:rsidR="00F449D7" w:rsidRDefault="00F449D7" w:rsidP="00F449D7">
      <w:pPr>
        <w:rPr>
          <w:rFonts w:eastAsia="Calibri"/>
        </w:rPr>
      </w:pPr>
    </w:p>
    <w:p w14:paraId="1E208AA2" w14:textId="77777777" w:rsidR="00F449D7" w:rsidRDefault="00F449D7" w:rsidP="00F449D7">
      <w:pPr>
        <w:rPr>
          <w:rFonts w:eastAsia="Calibri"/>
          <w:rtl/>
        </w:rPr>
      </w:pPr>
    </w:p>
    <w:p w14:paraId="4F0F5F53" w14:textId="77777777" w:rsidR="00D664FF" w:rsidRPr="0043732E" w:rsidRDefault="00D664FF" w:rsidP="00D664FF">
      <w:pPr>
        <w:pStyle w:val="Heading20"/>
        <w:rPr>
          <w:rtl/>
        </w:rPr>
      </w:pPr>
      <w:bookmarkStart w:id="201" w:name="_Toc359596903"/>
      <w:bookmarkStart w:id="202" w:name="_Toc98747792"/>
      <w:bookmarkStart w:id="203" w:name="_Toc144902350"/>
      <w:bookmarkStart w:id="204" w:name="TOC05"/>
      <w:r w:rsidRPr="0043732E">
        <w:rPr>
          <w:rFonts w:hint="cs"/>
          <w:rtl/>
        </w:rPr>
        <w:t>الخطة الدولية لتعرّف هوية الشبكات العمومية والاشتراكات</w:t>
      </w:r>
      <w:bookmarkEnd w:id="201"/>
      <w:r w:rsidRPr="0043732E">
        <w:rPr>
          <w:rtl/>
        </w:rPr>
        <w:br/>
      </w:r>
      <w:r w:rsidRPr="0043732E">
        <w:rPr>
          <w:rFonts w:hint="cs"/>
          <w:rtl/>
        </w:rPr>
        <w:t xml:space="preserve">(التوصية </w:t>
      </w:r>
      <w:r w:rsidRPr="0043732E">
        <w:t>ITU</w:t>
      </w:r>
      <w:r w:rsidRPr="0043732E">
        <w:noBreakHyphen/>
        <w:t>T E.212</w:t>
      </w:r>
      <w:r w:rsidRPr="0043732E">
        <w:rPr>
          <w:rFonts w:hint="cs"/>
          <w:rtl/>
        </w:rPr>
        <w:t xml:space="preserve"> </w:t>
      </w:r>
      <w:r w:rsidRPr="0043732E">
        <w:t>(</w:t>
      </w:r>
      <w:r>
        <w:t>2016/09</w:t>
      </w:r>
      <w:r w:rsidRPr="0043732E">
        <w:t>)</w:t>
      </w:r>
      <w:r w:rsidRPr="0043732E">
        <w:rPr>
          <w:rFonts w:hint="cs"/>
          <w:rtl/>
        </w:rPr>
        <w:t>)</w:t>
      </w:r>
      <w:bookmarkEnd w:id="202"/>
      <w:bookmarkEnd w:id="203"/>
    </w:p>
    <w:bookmarkEnd w:id="204"/>
    <w:p w14:paraId="1BC8C427" w14:textId="77777777" w:rsidR="00D664FF" w:rsidRPr="00F90F6D" w:rsidRDefault="00D664FF" w:rsidP="00D664FF">
      <w:pPr>
        <w:pStyle w:val="Headingb"/>
        <w:rPr>
          <w:rtl/>
        </w:rPr>
      </w:pPr>
      <w:r w:rsidRPr="00F90F6D">
        <w:rPr>
          <w:rFonts w:hint="cs"/>
          <w:rtl/>
        </w:rPr>
        <w:t>ملاحظة من مكتب تقييس الاتصالات</w:t>
      </w:r>
    </w:p>
    <w:p w14:paraId="0019CD36" w14:textId="77777777" w:rsidR="00D664FF" w:rsidRPr="000C4DE6" w:rsidRDefault="00D664FF" w:rsidP="00D664FF">
      <w:pPr>
        <w:jc w:val="center"/>
        <w:rPr>
          <w:rFonts w:eastAsia="SimSun"/>
          <w:i/>
          <w:iCs/>
          <w:rtl/>
          <w:lang w:bidi="ar-EG"/>
        </w:rPr>
      </w:pPr>
      <w:r w:rsidRPr="000C4DE6">
        <w:rPr>
          <w:rFonts w:eastAsia="SimSun" w:hint="cs"/>
          <w:i/>
          <w:iCs/>
          <w:rtl/>
          <w:lang w:bidi="ar-EG"/>
        </w:rPr>
        <w:t>رموز تعرّف الهوية للشبكات المتنقلة الدولية</w:t>
      </w:r>
    </w:p>
    <w:p w14:paraId="37D230CF" w14:textId="77777777" w:rsidR="00D664FF" w:rsidRDefault="00D664FF" w:rsidP="00D664FF">
      <w:pPr>
        <w:spacing w:before="240" w:after="120"/>
        <w:rPr>
          <w:rFonts w:eastAsia="SimSun"/>
          <w:rtl/>
          <w:lang w:val="fr-FR" w:bidi="ar-EG"/>
        </w:rPr>
      </w:pPr>
      <w:r w:rsidRPr="000C4DE6">
        <w:rPr>
          <w:rFonts w:eastAsia="SimSun" w:hint="cs"/>
          <w:rtl/>
          <w:lang w:bidi="ar-EG"/>
        </w:rPr>
        <w:t xml:space="preserve">جرى </w:t>
      </w:r>
      <w:r>
        <w:rPr>
          <w:rFonts w:eastAsia="SimSun" w:hint="cs"/>
          <w:b/>
          <w:bCs/>
          <w:rtl/>
          <w:lang w:bidi="ar-EG"/>
        </w:rPr>
        <w:t>تخصيص</w:t>
      </w:r>
      <w:r w:rsidRPr="000C4DE6">
        <w:rPr>
          <w:rFonts w:eastAsia="SimSun" w:hint="cs"/>
          <w:rtl/>
          <w:lang w:bidi="ar-EG"/>
        </w:rPr>
        <w:t xml:space="preserve"> رمز الشبكة المتنقلة </w:t>
      </w:r>
      <w:r w:rsidRPr="000C4DE6">
        <w:rPr>
          <w:rFonts w:eastAsia="SimSun"/>
          <w:lang w:bidi="ar-EG"/>
        </w:rPr>
        <w:t>(MNC)</w:t>
      </w:r>
      <w:r w:rsidRPr="000C4DE6">
        <w:rPr>
          <w:rFonts w:eastAsia="SimSun" w:hint="cs"/>
          <w:rtl/>
          <w:lang w:bidi="ar-EG"/>
        </w:rPr>
        <w:t xml:space="preserve"> التالي المكون من رقمين والمرتبط بالرمز الدليلي القُطري المشترك </w:t>
      </w:r>
      <w:r w:rsidRPr="000C4DE6">
        <w:rPr>
          <w:rFonts w:eastAsia="SimSun"/>
          <w:lang w:bidi="ar-EG"/>
        </w:rPr>
        <w:t>901</w:t>
      </w:r>
      <w:r w:rsidRPr="000C4DE6">
        <w:rPr>
          <w:rFonts w:eastAsia="SimSun" w:hint="cs"/>
          <w:rtl/>
          <w:lang w:bidi="ar-EG"/>
        </w:rPr>
        <w:t xml:space="preserve"> </w:t>
      </w:r>
      <w:r w:rsidRPr="000C4DE6">
        <w:rPr>
          <w:rFonts w:eastAsia="SimSun"/>
          <w:lang w:bidi="ar-EG"/>
        </w:rPr>
        <w:t>(MCC)</w:t>
      </w:r>
      <w:r>
        <w:rPr>
          <w:rFonts w:eastAsia="SimSun" w:hint="cs"/>
          <w:rtl/>
          <w:lang w:val="fr-FR" w:bidi="ar-EG"/>
        </w:rPr>
        <w:t>.</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4"/>
        <w:gridCol w:w="3919"/>
        <w:gridCol w:w="2466"/>
      </w:tblGrid>
      <w:tr w:rsidR="00D664FF" w:rsidRPr="00566C96" w14:paraId="2E91A89A" w14:textId="77777777" w:rsidTr="00F449D7">
        <w:trPr>
          <w:tblHeader/>
          <w:jc w:val="center"/>
        </w:trPr>
        <w:tc>
          <w:tcPr>
            <w:tcW w:w="3244" w:type="dxa"/>
            <w:vAlign w:val="center"/>
          </w:tcPr>
          <w:p w14:paraId="15A749CC" w14:textId="77777777" w:rsidR="00D664FF" w:rsidRPr="00566C96" w:rsidRDefault="00D664FF" w:rsidP="009D3D77">
            <w:pPr>
              <w:pStyle w:val="Tablehead2"/>
              <w:bidi/>
              <w:spacing w:line="260" w:lineRule="exact"/>
              <w:rPr>
                <w:sz w:val="20"/>
                <w:szCs w:val="26"/>
                <w:highlight w:val="green"/>
              </w:rPr>
            </w:pPr>
            <w:r w:rsidRPr="00566C96">
              <w:rPr>
                <w:rFonts w:eastAsia="SimSun" w:cs="Traditional Arabic" w:hint="cs"/>
                <w:iCs/>
                <w:position w:val="4"/>
                <w:sz w:val="20"/>
                <w:szCs w:val="26"/>
                <w:rtl/>
              </w:rPr>
              <w:t>الشبكة</w:t>
            </w:r>
          </w:p>
        </w:tc>
        <w:tc>
          <w:tcPr>
            <w:tcW w:w="3919" w:type="dxa"/>
            <w:vAlign w:val="center"/>
          </w:tcPr>
          <w:p w14:paraId="4DC6CD5B" w14:textId="77777777" w:rsidR="00D664FF" w:rsidRPr="00566C96" w:rsidRDefault="00D664FF" w:rsidP="009D3D77">
            <w:pPr>
              <w:pStyle w:val="Tablehead2"/>
              <w:bidi/>
              <w:spacing w:line="260" w:lineRule="exact"/>
              <w:rPr>
                <w:sz w:val="20"/>
                <w:szCs w:val="26"/>
                <w:highlight w:val="green"/>
                <w:lang w:val="en-US"/>
              </w:rPr>
            </w:pPr>
            <w:r w:rsidRPr="00566C96">
              <w:rPr>
                <w:rFonts w:eastAsia="SimSun" w:cs="Traditional Arabic" w:hint="cs"/>
                <w:iCs/>
                <w:position w:val="4"/>
                <w:sz w:val="20"/>
                <w:szCs w:val="26"/>
                <w:rtl/>
              </w:rPr>
              <w:t xml:space="preserve">الرمز الدليلي القُطري للاتصالات المتنقلة </w:t>
            </w:r>
            <w:r w:rsidRPr="00566C96">
              <w:rPr>
                <w:rFonts w:eastAsia="SimSun" w:cs="Traditional Arabic"/>
                <w:iCs/>
                <w:position w:val="4"/>
                <w:sz w:val="20"/>
                <w:szCs w:val="26"/>
              </w:rPr>
              <w:t>(MCC)</w:t>
            </w:r>
            <w:r w:rsidRPr="00566C96">
              <w:rPr>
                <w:rFonts w:eastAsia="SimSun" w:cs="Traditional Arabic" w:hint="cs"/>
                <w:iCs/>
                <w:position w:val="4"/>
                <w:sz w:val="20"/>
                <w:szCs w:val="26"/>
                <w:rtl/>
              </w:rPr>
              <w:t xml:space="preserve"> والرمز</w:t>
            </w:r>
            <w:r>
              <w:rPr>
                <w:rFonts w:eastAsia="SimSun" w:cs="Traditional Arabic" w:hint="eastAsia"/>
                <w:iCs/>
                <w:position w:val="4"/>
                <w:sz w:val="20"/>
                <w:szCs w:val="26"/>
                <w:rtl/>
              </w:rPr>
              <w:t> </w:t>
            </w:r>
            <w:r w:rsidRPr="00566C96">
              <w:rPr>
                <w:rFonts w:eastAsia="SimSun" w:cs="Traditional Arabic" w:hint="cs"/>
                <w:iCs/>
                <w:position w:val="4"/>
                <w:sz w:val="20"/>
                <w:szCs w:val="26"/>
                <w:rtl/>
              </w:rPr>
              <w:t xml:space="preserve">الدليلي للشبكة المتنقلة </w:t>
            </w:r>
            <w:r w:rsidRPr="00566C96">
              <w:rPr>
                <w:rFonts w:eastAsia="SimSun" w:cs="Traditional Arabic"/>
                <w:iCs/>
                <w:position w:val="4"/>
                <w:sz w:val="20"/>
                <w:szCs w:val="26"/>
              </w:rPr>
              <w:t>(MNC)</w:t>
            </w:r>
          </w:p>
        </w:tc>
        <w:tc>
          <w:tcPr>
            <w:tcW w:w="2466" w:type="dxa"/>
            <w:vAlign w:val="center"/>
          </w:tcPr>
          <w:p w14:paraId="5EC10961" w14:textId="77777777" w:rsidR="00D664FF" w:rsidRPr="00566C96" w:rsidRDefault="00D664FF" w:rsidP="009D3D77">
            <w:pPr>
              <w:pStyle w:val="Tablehead2"/>
              <w:bidi/>
              <w:spacing w:line="260" w:lineRule="exact"/>
              <w:rPr>
                <w:sz w:val="20"/>
                <w:szCs w:val="26"/>
                <w:highlight w:val="green"/>
                <w:lang w:val="en-US"/>
              </w:rPr>
            </w:pPr>
            <w:r w:rsidRPr="00566C96">
              <w:rPr>
                <w:rFonts w:cs="Traditional Arabic" w:hint="cs"/>
                <w:iCs/>
                <w:sz w:val="20"/>
                <w:szCs w:val="26"/>
                <w:rtl/>
                <w:lang w:val="en-GB"/>
              </w:rPr>
              <w:t>تاريخ التخصيص</w:t>
            </w:r>
          </w:p>
        </w:tc>
      </w:tr>
      <w:tr w:rsidR="00D664FF" w:rsidRPr="00566C96" w14:paraId="5AC4769C" w14:textId="77777777" w:rsidTr="00F449D7">
        <w:trPr>
          <w:jc w:val="center"/>
        </w:trPr>
        <w:tc>
          <w:tcPr>
            <w:tcW w:w="3244" w:type="dxa"/>
            <w:textDirection w:val="lrTbV"/>
          </w:tcPr>
          <w:p w14:paraId="24FDF809" w14:textId="1F1C5517" w:rsidR="00D664FF" w:rsidRPr="00D664FF" w:rsidRDefault="00F449D7" w:rsidP="009D3D77">
            <w:pPr>
              <w:pStyle w:val="Tabletext"/>
              <w:tabs>
                <w:tab w:val="left" w:pos="1185"/>
              </w:tabs>
              <w:spacing w:before="60" w:after="60"/>
              <w:rPr>
                <w:b/>
                <w:bCs/>
                <w:sz w:val="20"/>
                <w:szCs w:val="20"/>
              </w:rPr>
            </w:pPr>
            <w:proofErr w:type="spellStart"/>
            <w:r w:rsidRPr="00232F10">
              <w:rPr>
                <w:rFonts w:eastAsia="Calibri"/>
                <w:color w:val="000000"/>
                <w:sz w:val="20"/>
                <w:szCs w:val="20"/>
              </w:rPr>
              <w:t>GlobalmatiX</w:t>
            </w:r>
            <w:proofErr w:type="spellEnd"/>
            <w:r w:rsidRPr="00232F10">
              <w:rPr>
                <w:rFonts w:eastAsia="Calibri"/>
                <w:color w:val="000000"/>
                <w:sz w:val="20"/>
                <w:szCs w:val="20"/>
              </w:rPr>
              <w:t xml:space="preserve"> AG</w:t>
            </w:r>
          </w:p>
        </w:tc>
        <w:tc>
          <w:tcPr>
            <w:tcW w:w="3919" w:type="dxa"/>
            <w:textDirection w:val="lrTbV"/>
          </w:tcPr>
          <w:p w14:paraId="3E212DD0" w14:textId="6F5D4C28" w:rsidR="00D664FF" w:rsidRPr="00566C96" w:rsidRDefault="00F449D7" w:rsidP="009D3D77">
            <w:pPr>
              <w:pStyle w:val="Tabletext"/>
              <w:spacing w:before="60" w:after="60"/>
              <w:jc w:val="center"/>
              <w:rPr>
                <w:b/>
                <w:bCs/>
                <w:sz w:val="20"/>
              </w:rPr>
            </w:pPr>
            <w:r>
              <w:rPr>
                <w:sz w:val="20"/>
              </w:rPr>
              <w:t>901 02</w:t>
            </w:r>
          </w:p>
        </w:tc>
        <w:tc>
          <w:tcPr>
            <w:tcW w:w="2466" w:type="dxa"/>
          </w:tcPr>
          <w:p w14:paraId="19E7556A" w14:textId="1313393A" w:rsidR="00D664FF" w:rsidRPr="00566C96" w:rsidRDefault="00D664FF" w:rsidP="009D3D77">
            <w:pPr>
              <w:pStyle w:val="Tabletext"/>
              <w:spacing w:before="60" w:after="60"/>
              <w:jc w:val="center"/>
              <w:rPr>
                <w:b/>
                <w:bCs/>
                <w:sz w:val="20"/>
              </w:rPr>
            </w:pPr>
            <w:r w:rsidRPr="00566C96">
              <w:rPr>
                <w:iCs/>
                <w:position w:val="4"/>
                <w:sz w:val="20"/>
                <w:lang w:val="en-GB"/>
              </w:rPr>
              <w:t>202</w:t>
            </w:r>
            <w:r w:rsidR="00F449D7">
              <w:rPr>
                <w:iCs/>
                <w:position w:val="4"/>
                <w:sz w:val="20"/>
                <w:lang w:val="en-GB"/>
              </w:rPr>
              <w:t>3</w:t>
            </w:r>
            <w:r w:rsidRPr="00566C96">
              <w:rPr>
                <w:iCs/>
                <w:position w:val="4"/>
                <w:sz w:val="20"/>
                <w:lang w:val="en-GB"/>
              </w:rPr>
              <w:t>.</w:t>
            </w:r>
            <w:r w:rsidR="00F449D7">
              <w:rPr>
                <w:iCs/>
                <w:position w:val="4"/>
                <w:sz w:val="20"/>
                <w:lang w:val="en-GB"/>
              </w:rPr>
              <w:t>VIII</w:t>
            </w:r>
            <w:r w:rsidRPr="00566C96">
              <w:rPr>
                <w:iCs/>
                <w:position w:val="4"/>
                <w:sz w:val="20"/>
                <w:lang w:val="en-GB"/>
              </w:rPr>
              <w:t>.</w:t>
            </w:r>
            <w:r w:rsidR="00F449D7">
              <w:rPr>
                <w:iCs/>
                <w:position w:val="4"/>
                <w:sz w:val="20"/>
                <w:lang w:val="en-GB"/>
              </w:rPr>
              <w:t>10</w:t>
            </w:r>
          </w:p>
        </w:tc>
      </w:tr>
    </w:tbl>
    <w:p w14:paraId="6333A615" w14:textId="77777777" w:rsidR="00D664FF" w:rsidRDefault="00D664FF" w:rsidP="00D664FF">
      <w:pPr>
        <w:rPr>
          <w:rtl/>
        </w:rPr>
      </w:pPr>
      <w:r>
        <w:rPr>
          <w:rtl/>
        </w:rPr>
        <w:br w:type="page"/>
      </w:r>
    </w:p>
    <w:p w14:paraId="64D7723A" w14:textId="77777777" w:rsidR="00B950A4" w:rsidRPr="00E16A37" w:rsidRDefault="00B950A4" w:rsidP="00B950A4">
      <w:pPr>
        <w:pStyle w:val="Heading20"/>
        <w:rPr>
          <w:rtl/>
        </w:rPr>
      </w:pPr>
      <w:bookmarkStart w:id="205" w:name="_Toc475622729"/>
      <w:bookmarkStart w:id="206" w:name="_Toc475623024"/>
      <w:bookmarkStart w:id="207" w:name="_Toc477773906"/>
      <w:bookmarkStart w:id="208" w:name="_Toc482899969"/>
      <w:bookmarkStart w:id="209" w:name="_Toc493599583"/>
      <w:bookmarkStart w:id="210" w:name="_Toc508801989"/>
      <w:bookmarkStart w:id="211" w:name="_Toc511733607"/>
      <w:bookmarkStart w:id="212" w:name="_Toc85191602"/>
      <w:bookmarkStart w:id="213" w:name="_Toc90457788"/>
      <w:bookmarkStart w:id="214" w:name="_Toc144902351"/>
      <w:r w:rsidRPr="00E16A37">
        <w:rPr>
          <w:rFonts w:hint="cs"/>
          <w:rtl/>
        </w:rPr>
        <w:lastRenderedPageBreak/>
        <w:t>الخدمة الهاتفية</w:t>
      </w:r>
      <w:r w:rsidRPr="00E16A37">
        <w:rPr>
          <w:rFonts w:hint="cs"/>
          <w:rtl/>
        </w:rPr>
        <w:br/>
        <w:t xml:space="preserve">(التوصية </w:t>
      </w:r>
      <w:r w:rsidRPr="00E16A37">
        <w:t>ITU-T E.164</w:t>
      </w:r>
      <w:r w:rsidRPr="00E16A37">
        <w:rPr>
          <w:rFonts w:hint="cs"/>
          <w:rtl/>
        </w:rPr>
        <w:t>)</w:t>
      </w:r>
      <w:bookmarkEnd w:id="205"/>
      <w:bookmarkEnd w:id="206"/>
      <w:bookmarkEnd w:id="207"/>
      <w:bookmarkEnd w:id="208"/>
      <w:bookmarkEnd w:id="209"/>
      <w:bookmarkEnd w:id="210"/>
      <w:bookmarkEnd w:id="211"/>
      <w:bookmarkEnd w:id="212"/>
      <w:bookmarkEnd w:id="213"/>
      <w:bookmarkEnd w:id="214"/>
    </w:p>
    <w:p w14:paraId="3845F536" w14:textId="77777777" w:rsidR="00B950A4" w:rsidRPr="00E16A37" w:rsidRDefault="00B950A4" w:rsidP="00B950A4">
      <w:pPr>
        <w:jc w:val="center"/>
        <w:rPr>
          <w:rFonts w:eastAsia="SimSun"/>
          <w:bCs/>
          <w:kern w:val="14"/>
          <w:rtl/>
          <w:lang w:val="en-GB" w:bidi="ar-SY"/>
        </w:rPr>
      </w:pPr>
      <w:r w:rsidRPr="00E16A37">
        <w:rPr>
          <w:rFonts w:eastAsia="SimSun" w:hint="cs"/>
          <w:rtl/>
        </w:rPr>
        <w:t xml:space="preserve">الموقع الإلكتروني: </w:t>
      </w:r>
      <w:r w:rsidRPr="00E16A37">
        <w:rPr>
          <w:rFonts w:eastAsia="SimSun"/>
        </w:rPr>
        <w:t>www.itu.int/itu-t/inr/nnp</w:t>
      </w:r>
    </w:p>
    <w:p w14:paraId="50B5D543" w14:textId="13F15371" w:rsidR="00B950A4" w:rsidRPr="00695123" w:rsidRDefault="00F449D7" w:rsidP="00B950A4">
      <w:pPr>
        <w:pStyle w:val="CountriesName"/>
        <w:spacing w:before="360"/>
        <w:rPr>
          <w:rFonts w:asciiTheme="minorHAnsi" w:hAnsiTheme="minorHAnsi"/>
          <w:lang w:bidi="ar-EG"/>
        </w:rPr>
      </w:pPr>
      <w:bookmarkStart w:id="215" w:name="_Toc90457792"/>
      <w:bookmarkStart w:id="216" w:name="_Toc144902352"/>
      <w:r>
        <w:rPr>
          <w:rFonts w:hint="cs"/>
          <w:rtl/>
          <w:lang w:bidi="ar-EG"/>
        </w:rPr>
        <w:t xml:space="preserve">شركة </w:t>
      </w:r>
      <w:r w:rsidRPr="00707D90">
        <w:rPr>
          <w:rFonts w:cs="Arial"/>
          <w:lang w:val="en-GB"/>
        </w:rPr>
        <w:t>Iridium Satellite LLC</w:t>
      </w:r>
      <w:r w:rsidR="00B950A4" w:rsidRPr="00AE0AF8">
        <w:rPr>
          <w:rFonts w:hint="cs"/>
          <w:rtl/>
        </w:rPr>
        <w:t xml:space="preserve"> (</w:t>
      </w:r>
      <w:r>
        <w:rPr>
          <w:rFonts w:hint="cs"/>
          <w:rtl/>
        </w:rPr>
        <w:t xml:space="preserve">الرمزان الدليليان القطريان </w:t>
      </w:r>
      <w:r>
        <w:rPr>
          <w:rFonts w:asciiTheme="minorHAnsi" w:hAnsiTheme="minorHAnsi"/>
        </w:rPr>
        <w:t>+881 6</w:t>
      </w:r>
      <w:r>
        <w:rPr>
          <w:rFonts w:asciiTheme="minorHAnsi" w:hAnsiTheme="minorHAnsi" w:hint="cs"/>
          <w:rtl/>
        </w:rPr>
        <w:t xml:space="preserve"> و</w:t>
      </w:r>
      <w:r>
        <w:rPr>
          <w:rFonts w:asciiTheme="minorHAnsi" w:hAnsiTheme="minorHAnsi"/>
        </w:rPr>
        <w:t>+881 7</w:t>
      </w:r>
      <w:r w:rsidR="00B950A4" w:rsidRPr="00AE0AF8">
        <w:rPr>
          <w:rFonts w:hint="cs"/>
          <w:rtl/>
        </w:rPr>
        <w:t>)</w:t>
      </w:r>
      <w:bookmarkEnd w:id="215"/>
      <w:bookmarkEnd w:id="216"/>
    </w:p>
    <w:p w14:paraId="6AC33CEF" w14:textId="420C77C8" w:rsidR="00B950A4" w:rsidRPr="005B57CE" w:rsidRDefault="00B950A4" w:rsidP="00B950A4">
      <w:pPr>
        <w:spacing w:before="0"/>
        <w:rPr>
          <w:rFonts w:eastAsia="SimSun"/>
          <w:rtl/>
          <w:lang w:bidi="ar-EG"/>
        </w:rPr>
      </w:pPr>
      <w:r w:rsidRPr="00AE0AF8">
        <w:rPr>
          <w:rFonts w:eastAsia="SimSun" w:hint="cs"/>
          <w:rtl/>
          <w:lang w:bidi="ar-EG"/>
        </w:rPr>
        <w:t xml:space="preserve">تبليغ في </w:t>
      </w:r>
      <w:r>
        <w:rPr>
          <w:rFonts w:eastAsia="SimSun"/>
          <w:lang w:bidi="ar-EG"/>
        </w:rPr>
        <w:t>202</w:t>
      </w:r>
      <w:r w:rsidR="00F449D7">
        <w:rPr>
          <w:rFonts w:eastAsia="SimSun"/>
          <w:lang w:bidi="ar-EG"/>
        </w:rPr>
        <w:t>3</w:t>
      </w:r>
      <w:r w:rsidRPr="00AE0AF8">
        <w:rPr>
          <w:rFonts w:eastAsia="SimSun"/>
          <w:lang w:bidi="ar-EG"/>
        </w:rPr>
        <w:t>.</w:t>
      </w:r>
      <w:r w:rsidR="00F449D7">
        <w:rPr>
          <w:rFonts w:eastAsia="SimSun"/>
          <w:iCs/>
          <w:color w:val="000000"/>
        </w:rPr>
        <w:t>VIII</w:t>
      </w:r>
      <w:r>
        <w:rPr>
          <w:rFonts w:eastAsia="SimSun"/>
          <w:iCs/>
          <w:color w:val="000000"/>
        </w:rPr>
        <w:t>.</w:t>
      </w:r>
      <w:r w:rsidR="00F449D7">
        <w:rPr>
          <w:rFonts w:eastAsia="SimSun"/>
          <w:iCs/>
          <w:color w:val="000000"/>
        </w:rPr>
        <w:t>15</w:t>
      </w:r>
      <w:r w:rsidRPr="00AE0AF8">
        <w:rPr>
          <w:rFonts w:eastAsia="SimSun" w:hint="cs"/>
          <w:rtl/>
          <w:lang w:bidi="ar-EG"/>
        </w:rPr>
        <w:t>:</w:t>
      </w:r>
    </w:p>
    <w:p w14:paraId="5F05959B" w14:textId="04337FD8" w:rsidR="00B950A4" w:rsidRPr="00F449D7" w:rsidRDefault="00B950A4" w:rsidP="00B950A4">
      <w:pPr>
        <w:tabs>
          <w:tab w:val="left" w:pos="526"/>
        </w:tabs>
        <w:rPr>
          <w:rFonts w:eastAsia="SimSun"/>
          <w:spacing w:val="2"/>
          <w:rtl/>
        </w:rPr>
      </w:pPr>
      <w:r w:rsidRPr="00F449D7">
        <w:rPr>
          <w:color w:val="000000"/>
          <w:rtl/>
        </w:rPr>
        <w:t>تعلن</w:t>
      </w:r>
      <w:r w:rsidR="00F449D7" w:rsidRPr="00F449D7">
        <w:rPr>
          <w:rFonts w:hint="cs"/>
          <w:color w:val="000000"/>
          <w:rtl/>
        </w:rPr>
        <w:t xml:space="preserve"> شركة </w:t>
      </w:r>
      <w:r w:rsidR="00F449D7" w:rsidRPr="00F449D7">
        <w:rPr>
          <w:rFonts w:cs="Arial"/>
          <w:bCs/>
          <w:i/>
          <w:iCs/>
          <w:lang w:val="en-GB"/>
        </w:rPr>
        <w:t>Iridium Satellite LLC</w:t>
      </w:r>
      <w:r w:rsidR="00F449D7" w:rsidRPr="00F449D7">
        <w:rPr>
          <w:rFonts w:hint="cs"/>
          <w:color w:val="000000"/>
          <w:rtl/>
        </w:rPr>
        <w:t xml:space="preserve"> المعلومات التالية عن خطة الترقيم وإجراءات المراقمة الخاصة بها:</w:t>
      </w:r>
    </w:p>
    <w:p w14:paraId="59A78DAE" w14:textId="5FBDDAC9" w:rsidR="002342B4" w:rsidRPr="002342B4" w:rsidRDefault="002342B4" w:rsidP="002342B4">
      <w:pPr>
        <w:rPr>
          <w:rFonts w:ascii="Traditional Arabic" w:eastAsia="SimSun" w:hAnsi="Traditional Arabic"/>
          <w:sz w:val="30"/>
        </w:rPr>
      </w:pPr>
      <w:r w:rsidRPr="002342B4">
        <w:rPr>
          <w:rFonts w:eastAsia="SimSun"/>
          <w:rtl/>
        </w:rPr>
        <w:t xml:space="preserve">أضيف رقم ثالث عشر لإجراءات المراقمة للأرقام في المدى </w:t>
      </w:r>
      <w:r w:rsidRPr="002342B4">
        <w:t>+8816-xxx-xxxxx</w:t>
      </w:r>
      <w:r w:rsidRPr="002342B4">
        <w:rPr>
          <w:rFonts w:eastAsia="SimSun"/>
          <w:rtl/>
        </w:rPr>
        <w:t xml:space="preserve"> لدعم خدمات </w:t>
      </w:r>
      <w:r w:rsidRPr="002342B4">
        <w:rPr>
          <w:rFonts w:eastAsia="SimSun"/>
        </w:rPr>
        <w:t>Iridium</w:t>
      </w:r>
      <w:r w:rsidRPr="002342B4">
        <w:rPr>
          <w:rFonts w:eastAsia="SimSun"/>
          <w:rtl/>
        </w:rPr>
        <w:t xml:space="preserve"> الموسعة وزيادة المشتركين. وستتكون أرقام </w:t>
      </w:r>
      <w:r w:rsidRPr="002342B4">
        <w:rPr>
          <w:rFonts w:eastAsia="SimSun"/>
        </w:rPr>
        <w:t>MSISDN</w:t>
      </w:r>
      <w:r w:rsidRPr="002342B4">
        <w:rPr>
          <w:rFonts w:eastAsia="SimSun"/>
          <w:rtl/>
        </w:rPr>
        <w:t xml:space="preserve"> الخاصة بشركة </w:t>
      </w:r>
      <w:r w:rsidRPr="002342B4">
        <w:rPr>
          <w:rFonts w:eastAsia="SimSun"/>
        </w:rPr>
        <w:t>Iridium</w:t>
      </w:r>
      <w:r w:rsidRPr="002342B4">
        <w:rPr>
          <w:rFonts w:eastAsia="SimSun"/>
          <w:rtl/>
        </w:rPr>
        <w:t xml:space="preserve"> الآن إما من </w:t>
      </w:r>
      <w:r w:rsidRPr="002342B4">
        <w:rPr>
          <w:rFonts w:eastAsia="SimSun"/>
        </w:rPr>
        <w:t>12</w:t>
      </w:r>
      <w:r w:rsidRPr="002342B4">
        <w:rPr>
          <w:rFonts w:eastAsia="SimSun"/>
          <w:rtl/>
        </w:rPr>
        <w:t xml:space="preserve"> أو </w:t>
      </w:r>
      <w:r w:rsidRPr="002342B4">
        <w:rPr>
          <w:rFonts w:eastAsia="SimSun"/>
        </w:rPr>
        <w:t>13</w:t>
      </w:r>
      <w:r w:rsidRPr="002342B4">
        <w:rPr>
          <w:rFonts w:eastAsia="SimSun"/>
          <w:rtl/>
        </w:rPr>
        <w:t xml:space="preserve"> رقماً. ومن ثم ينبغي اعتبار هذه المهاتفات صالحة.</w:t>
      </w:r>
    </w:p>
    <w:p w14:paraId="0BF32202" w14:textId="77777777" w:rsidR="002342B4" w:rsidRPr="002342B4" w:rsidRDefault="002342B4" w:rsidP="002342B4">
      <w:pPr>
        <w:rPr>
          <w:lang w:eastAsia="zh-CN"/>
        </w:rPr>
      </w:pPr>
      <w:r w:rsidRPr="002342B4">
        <w:rPr>
          <w:rtl/>
          <w:lang w:eastAsia="zh-CN"/>
        </w:rPr>
        <w:t>ويرجى من موردي الخدمات التفضل ببرمجة بدالاتهم لتمكين النفاذ إلى هذه المديات من الأرقام.</w:t>
      </w:r>
    </w:p>
    <w:p w14:paraId="1CADAFFD" w14:textId="65AAE022" w:rsidR="002342B4" w:rsidRPr="002342B4" w:rsidRDefault="002342B4" w:rsidP="002342B4">
      <w:pPr>
        <w:rPr>
          <w:lang w:eastAsia="zh-CN"/>
        </w:rPr>
      </w:pPr>
      <w:r w:rsidRPr="002342B4">
        <w:rPr>
          <w:rtl/>
          <w:lang w:eastAsia="zh-CN"/>
        </w:rPr>
        <w:t xml:space="preserve">وأبرمت شركة </w:t>
      </w:r>
      <w:r w:rsidRPr="00707D90">
        <w:rPr>
          <w:i/>
          <w:iCs/>
          <w:lang w:val="en-GB"/>
        </w:rPr>
        <w:t>Iridium Satellite LLC</w:t>
      </w:r>
      <w:r w:rsidRPr="002342B4">
        <w:rPr>
          <w:rtl/>
          <w:lang w:eastAsia="zh-CN"/>
        </w:rPr>
        <w:t xml:space="preserve"> اتفاقات توصيل بيني مع شركات التشغيل التالية المدرجة أدناه. وفي الوقت الحالي، تعتبر هذه</w:t>
      </w:r>
      <w:r w:rsidR="00E40CE9">
        <w:rPr>
          <w:rFonts w:hint="cs"/>
          <w:rtl/>
          <w:lang w:eastAsia="zh-CN"/>
        </w:rPr>
        <w:t> </w:t>
      </w:r>
      <w:r w:rsidRPr="002342B4">
        <w:rPr>
          <w:rtl/>
          <w:lang w:eastAsia="zh-CN"/>
        </w:rPr>
        <w:t xml:space="preserve">الشركات شركات التشغيل </w:t>
      </w:r>
      <w:r w:rsidRPr="002342B4">
        <w:rPr>
          <w:lang w:eastAsia="zh-CN"/>
        </w:rPr>
        <w:t>IXC</w:t>
      </w:r>
      <w:r w:rsidRPr="002342B4">
        <w:rPr>
          <w:rtl/>
          <w:lang w:eastAsia="zh-CN"/>
        </w:rPr>
        <w:t xml:space="preserve"> الوحيدة الموصلة بينياً الصالحة لإنهاء أو إنشاء الحركة مباشرة مع شبكة </w:t>
      </w:r>
      <w:r w:rsidRPr="002342B4">
        <w:rPr>
          <w:lang w:val="en-GB" w:eastAsia="zh-CN"/>
        </w:rPr>
        <w:t>Iridium</w:t>
      </w:r>
      <w:r w:rsidRPr="002342B4">
        <w:rPr>
          <w:rtl/>
          <w:lang w:eastAsia="zh-CN"/>
        </w:rPr>
        <w:t>. وينبغي الاتصال بممثليها المحليين للحصول على معلومات التسعير والتسيير:</w:t>
      </w:r>
    </w:p>
    <w:p w14:paraId="4E4536E7" w14:textId="6ECE3041" w:rsidR="002342B4" w:rsidRPr="002342B4" w:rsidRDefault="002342B4" w:rsidP="007D1651">
      <w:pPr>
        <w:tabs>
          <w:tab w:val="left" w:pos="3543"/>
        </w:tabs>
        <w:spacing w:before="80"/>
        <w:rPr>
          <w:lang w:eastAsia="zh-CN"/>
        </w:rPr>
      </w:pPr>
      <w:r w:rsidRPr="002342B4">
        <w:rPr>
          <w:lang w:eastAsia="zh-CN"/>
        </w:rPr>
        <w:t>AT&amp;T</w:t>
      </w:r>
      <w:r w:rsidR="00956A37">
        <w:rPr>
          <w:rFonts w:hint="cs"/>
          <w:rtl/>
          <w:lang w:eastAsia="zh-CN"/>
        </w:rPr>
        <w:t xml:space="preserve"> </w:t>
      </w:r>
      <w:r w:rsidRPr="002342B4">
        <w:rPr>
          <w:rtl/>
          <w:lang w:eastAsia="zh-CN"/>
        </w:rPr>
        <w:t>(الولايات المتحدة الأمريكية)</w:t>
      </w:r>
      <w:r w:rsidR="00956A37">
        <w:rPr>
          <w:rFonts w:hint="cs"/>
          <w:rtl/>
          <w:lang w:eastAsia="zh-CN"/>
        </w:rPr>
        <w:t>:</w:t>
      </w:r>
      <w:r w:rsidR="00956A37">
        <w:rPr>
          <w:rtl/>
          <w:lang w:eastAsia="zh-CN"/>
        </w:rPr>
        <w:tab/>
      </w:r>
      <w:r w:rsidR="00956A37" w:rsidRPr="00707D90">
        <w:rPr>
          <w:color w:val="000000" w:themeColor="text1"/>
          <w:lang w:val="en-GB"/>
        </w:rPr>
        <w:t>www.att.com/worldwide/</w:t>
      </w:r>
    </w:p>
    <w:p w14:paraId="50582C62" w14:textId="60733330" w:rsidR="002342B4" w:rsidRDefault="002342B4" w:rsidP="007D1651">
      <w:pPr>
        <w:tabs>
          <w:tab w:val="left" w:pos="3543"/>
        </w:tabs>
        <w:spacing w:before="80"/>
        <w:rPr>
          <w:rtl/>
          <w:lang w:val="en-GB"/>
        </w:rPr>
      </w:pPr>
      <w:r w:rsidRPr="002342B4">
        <w:rPr>
          <w:lang w:eastAsia="zh-CN"/>
        </w:rPr>
        <w:t>Sinch</w:t>
      </w:r>
      <w:r w:rsidR="00956A37">
        <w:rPr>
          <w:rFonts w:hint="cs"/>
          <w:rtl/>
          <w:lang w:eastAsia="zh-CN" w:bidi="ar-SY"/>
        </w:rPr>
        <w:t xml:space="preserve"> </w:t>
      </w:r>
      <w:r w:rsidRPr="002342B4">
        <w:rPr>
          <w:rtl/>
          <w:lang w:eastAsia="zh-CN"/>
        </w:rPr>
        <w:t>(الولايات المتحدة الأمريكية)</w:t>
      </w:r>
      <w:r w:rsidRPr="002342B4">
        <w:rPr>
          <w:lang w:eastAsia="zh-CN"/>
        </w:rPr>
        <w:t>:</w:t>
      </w:r>
      <w:r w:rsidR="00956A37">
        <w:rPr>
          <w:rtl/>
          <w:lang w:eastAsia="zh-CN"/>
        </w:rPr>
        <w:tab/>
      </w:r>
      <w:r w:rsidR="00956A37" w:rsidRPr="00707D90">
        <w:rPr>
          <w:lang w:val="en-GB"/>
        </w:rPr>
        <w:t>https://www.sinch.com/products/voice/voice-</w:t>
      </w:r>
      <w:r w:rsidR="00956A37" w:rsidRPr="00956A37">
        <w:rPr>
          <w:lang w:eastAsia="zh-CN"/>
        </w:rPr>
        <w:t>services</w:t>
      </w:r>
      <w:r w:rsidR="00956A37" w:rsidRPr="00707D90">
        <w:rPr>
          <w:lang w:val="en-GB"/>
        </w:rPr>
        <w:t>/</w:t>
      </w:r>
    </w:p>
    <w:p w14:paraId="59306F06" w14:textId="1E774825" w:rsidR="00956A37" w:rsidRPr="002342B4" w:rsidRDefault="00956A37" w:rsidP="007D1651">
      <w:pPr>
        <w:tabs>
          <w:tab w:val="left" w:pos="3543"/>
        </w:tabs>
        <w:spacing w:before="80"/>
        <w:rPr>
          <w:lang w:eastAsia="zh-CN"/>
        </w:rPr>
      </w:pPr>
      <w:r w:rsidRPr="00707D90">
        <w:rPr>
          <w:lang w:val="en-GB"/>
        </w:rPr>
        <w:t>Telstra International</w:t>
      </w:r>
      <w:r>
        <w:rPr>
          <w:rFonts w:hint="cs"/>
          <w:rtl/>
          <w:lang w:val="en-GB"/>
        </w:rPr>
        <w:t xml:space="preserve"> (أستراليا):</w:t>
      </w:r>
      <w:r>
        <w:rPr>
          <w:rtl/>
          <w:lang w:val="en-GB"/>
        </w:rPr>
        <w:tab/>
      </w:r>
      <w:r w:rsidRPr="00707D90">
        <w:rPr>
          <w:lang w:val="en-GB"/>
        </w:rPr>
        <w:t>https://www.telstra.com.au/business-enterprise</w:t>
      </w:r>
    </w:p>
    <w:p w14:paraId="0FDCC72D" w14:textId="6313BD0D" w:rsidR="002342B4" w:rsidRPr="002342B4" w:rsidRDefault="002342B4" w:rsidP="00956A37">
      <w:pPr>
        <w:rPr>
          <w:lang w:eastAsia="zh-CN"/>
        </w:rPr>
      </w:pPr>
      <w:r w:rsidRPr="002342B4">
        <w:rPr>
          <w:rtl/>
          <w:lang w:eastAsia="zh-CN"/>
        </w:rPr>
        <w:t xml:space="preserve">وتطلب شركة </w:t>
      </w:r>
      <w:r w:rsidR="00956A37" w:rsidRPr="00956A37">
        <w:rPr>
          <w:i/>
          <w:iCs/>
          <w:lang w:val="en-GB" w:eastAsia="zh-CN"/>
        </w:rPr>
        <w:t>Iridium Satellite LLC</w:t>
      </w:r>
      <w:r w:rsidRPr="002342B4">
        <w:rPr>
          <w:rtl/>
          <w:lang w:eastAsia="zh-CN"/>
        </w:rPr>
        <w:t xml:space="preserve"> أن يتم التأكد من النفاذ إلى شبكة </w:t>
      </w:r>
      <w:r w:rsidRPr="002342B4">
        <w:rPr>
          <w:lang w:eastAsia="zh-CN"/>
        </w:rPr>
        <w:t>Iridium</w:t>
      </w:r>
      <w:r w:rsidRPr="002342B4">
        <w:rPr>
          <w:rtl/>
          <w:lang w:eastAsia="zh-CN"/>
        </w:rPr>
        <w:t xml:space="preserve"> باستعمال الرمزين الدليليين للبلد </w:t>
      </w:r>
      <w:r w:rsidR="00956A37" w:rsidRPr="00956A37">
        <w:rPr>
          <w:lang w:val="en-GB" w:eastAsia="zh-CN"/>
        </w:rPr>
        <w:t>+881 6</w:t>
      </w:r>
      <w:r w:rsidR="00956A37">
        <w:rPr>
          <w:rFonts w:hint="cs"/>
          <w:rtl/>
          <w:lang w:val="en-GB" w:eastAsia="zh-CN" w:bidi="ar-SY"/>
        </w:rPr>
        <w:t xml:space="preserve"> و</w:t>
      </w:r>
      <w:r w:rsidR="00956A37" w:rsidRPr="00707D90">
        <w:rPr>
          <w:lang w:val="en-GB"/>
        </w:rPr>
        <w:t>+881 7</w:t>
      </w:r>
      <w:r w:rsidRPr="002342B4">
        <w:rPr>
          <w:rtl/>
          <w:lang w:eastAsia="zh-CN"/>
        </w:rPr>
        <w:t>، وقد وضعت إعلاناً مسجلاً في بدالتها من شأنه أن يمكّن العملاء من التحقق من صحة تسيير مكالماتهم.</w:t>
      </w:r>
    </w:p>
    <w:p w14:paraId="23D1D5A0" w14:textId="3E736CB9" w:rsidR="002342B4" w:rsidRPr="002342B4" w:rsidRDefault="002342B4" w:rsidP="007D1651">
      <w:pPr>
        <w:tabs>
          <w:tab w:val="left" w:pos="4677"/>
        </w:tabs>
        <w:rPr>
          <w:lang w:eastAsia="zh-CN"/>
        </w:rPr>
      </w:pPr>
      <w:r w:rsidRPr="002342B4">
        <w:rPr>
          <w:rtl/>
          <w:lang w:eastAsia="zh-CN"/>
        </w:rPr>
        <w:t>للنفاذ إلى هذه الخدمة، يرجى الاتصال بالرقمين التاليي</w:t>
      </w:r>
      <w:r w:rsidR="00956A37">
        <w:rPr>
          <w:rFonts w:hint="cs"/>
          <w:rtl/>
          <w:lang w:eastAsia="zh-CN"/>
        </w:rPr>
        <w:t>ن:</w:t>
      </w:r>
      <w:r w:rsidR="00956A37">
        <w:rPr>
          <w:rtl/>
          <w:lang w:eastAsia="zh-CN"/>
        </w:rPr>
        <w:tab/>
      </w:r>
      <w:r w:rsidR="00956A37" w:rsidRPr="00707D90">
        <w:rPr>
          <w:lang w:val="en-GB"/>
        </w:rPr>
        <w:t>+881 6 311 10006</w:t>
      </w:r>
    </w:p>
    <w:p w14:paraId="43FD3184" w14:textId="23C18CD0" w:rsidR="002342B4" w:rsidRPr="002342B4" w:rsidRDefault="00956A37" w:rsidP="007D1651">
      <w:pPr>
        <w:tabs>
          <w:tab w:val="left" w:pos="4677"/>
        </w:tabs>
        <w:rPr>
          <w:lang w:eastAsia="zh-CN"/>
        </w:rPr>
      </w:pPr>
      <w:r>
        <w:rPr>
          <w:rtl/>
          <w:lang w:eastAsia="zh-CN"/>
        </w:rPr>
        <w:tab/>
      </w:r>
      <w:r w:rsidRPr="00707D90">
        <w:rPr>
          <w:lang w:val="en-GB"/>
        </w:rPr>
        <w:t>+881 7 311 10007</w:t>
      </w:r>
    </w:p>
    <w:p w14:paraId="63617F59" w14:textId="703E75DD" w:rsidR="002342B4" w:rsidRPr="002342B4" w:rsidRDefault="002342B4" w:rsidP="00956A37">
      <w:pPr>
        <w:rPr>
          <w:lang w:eastAsia="zh-CN"/>
        </w:rPr>
      </w:pPr>
      <w:r w:rsidRPr="002342B4">
        <w:rPr>
          <w:rtl/>
          <w:lang w:eastAsia="zh-CN"/>
        </w:rPr>
        <w:t xml:space="preserve">وسيتم إنهاء المكالمات الموجهة إلى هذين الرقمين في بدالة </w:t>
      </w:r>
      <w:r w:rsidR="00956A37" w:rsidRPr="00707D90">
        <w:rPr>
          <w:i/>
          <w:iCs/>
          <w:lang w:val="en-GB"/>
        </w:rPr>
        <w:t>Iridium Satellite LLC</w:t>
      </w:r>
      <w:r w:rsidRPr="002342B4">
        <w:rPr>
          <w:rtl/>
          <w:lang w:eastAsia="zh-CN"/>
        </w:rPr>
        <w:t xml:space="preserve"> مع الإعلان المسجل التالي: "لقد قمتم بإجراء اتصال ببوابة </w:t>
      </w:r>
      <w:r w:rsidR="00956A37" w:rsidRPr="00707D90">
        <w:rPr>
          <w:lang w:val="en-GB"/>
        </w:rPr>
        <w:t>Iridium Satellite Tempe</w:t>
      </w:r>
      <w:r w:rsidRPr="002342B4">
        <w:rPr>
          <w:rtl/>
          <w:lang w:eastAsia="zh-CN"/>
        </w:rPr>
        <w:t xml:space="preserve">، وبذلك قمتم بالنفاذ إلى الشبكة العالمية لشركة </w:t>
      </w:r>
      <w:r w:rsidR="00956A37" w:rsidRPr="00956A37">
        <w:rPr>
          <w:lang w:val="en-GB" w:eastAsia="zh-CN"/>
        </w:rPr>
        <w:t>Iridium</w:t>
      </w:r>
      <w:r w:rsidRPr="002342B4">
        <w:rPr>
          <w:rtl/>
          <w:lang w:eastAsia="zh-CN"/>
        </w:rPr>
        <w:t>. مرحباً بكم."</w:t>
      </w:r>
    </w:p>
    <w:p w14:paraId="2E5F76D7" w14:textId="6F348802" w:rsidR="002342B4" w:rsidRPr="002342B4" w:rsidRDefault="002342B4" w:rsidP="00956A37">
      <w:pPr>
        <w:rPr>
          <w:lang w:eastAsia="zh-CN"/>
        </w:rPr>
      </w:pPr>
      <w:r w:rsidRPr="002342B4">
        <w:rPr>
          <w:rtl/>
          <w:lang w:eastAsia="zh-CN"/>
        </w:rPr>
        <w:t xml:space="preserve">وسيكون الشخص المسؤول عن الاتصال المبين أدناه ممتناً لو أرسلتم إليه رسالة بالبريد الإلكتروني أو عن طريق الفاكس تحتوي على معلومات الاتصال بشأن الشخص المسؤول عن تحويلاتكم الرئيسية وجهة الاتصال الرئيسية المعنية بالمسائل التقنية في شركتكم. ومن شأن ذلك أن يسمح لشركة </w:t>
      </w:r>
      <w:r w:rsidR="00956A37" w:rsidRPr="00707D90">
        <w:rPr>
          <w:i/>
          <w:iCs/>
          <w:lang w:val="en-GB"/>
        </w:rPr>
        <w:t>Iridium Satellite LLC</w:t>
      </w:r>
      <w:r w:rsidRPr="002342B4">
        <w:rPr>
          <w:rtl/>
          <w:lang w:eastAsia="zh-CN"/>
        </w:rPr>
        <w:t xml:space="preserve"> بالتعاون مع العملاء لحل أي مشاكل تتعلق بالتسيير وغيرها من المشاكل التي قد تنشأ.</w:t>
      </w:r>
    </w:p>
    <w:p w14:paraId="1F5ED319" w14:textId="77777777" w:rsidR="002342B4" w:rsidRPr="002342B4" w:rsidRDefault="002342B4" w:rsidP="00956A37">
      <w:pPr>
        <w:pStyle w:val="ContactA"/>
      </w:pPr>
      <w:r w:rsidRPr="002342B4">
        <w:rPr>
          <w:rtl/>
        </w:rPr>
        <w:t>لتوجيه أي أسئلة، يرجى الاتصال بالمسؤول التالي:</w:t>
      </w:r>
    </w:p>
    <w:p w14:paraId="38A1630B" w14:textId="215DFB77" w:rsidR="00956A37" w:rsidRPr="007D1651" w:rsidRDefault="00956A37" w:rsidP="00956A37">
      <w:pPr>
        <w:pStyle w:val="ContactA1"/>
        <w:rPr>
          <w:bCs/>
        </w:rPr>
      </w:pPr>
      <w:r w:rsidRPr="00707D90">
        <w:rPr>
          <w:lang w:val="en-GB"/>
        </w:rPr>
        <w:t>Mr Angel Garcia</w:t>
      </w:r>
      <w:r w:rsidR="00B950A4" w:rsidRPr="007D1651">
        <w:br/>
      </w:r>
      <w:r w:rsidRPr="00707D90">
        <w:rPr>
          <w:lang w:val="en-GB"/>
        </w:rPr>
        <w:t>Telecommunications Solution Engineer</w:t>
      </w:r>
      <w:r w:rsidR="00B950A4" w:rsidRPr="007D1651">
        <w:br/>
      </w:r>
      <w:r w:rsidRPr="00707D90">
        <w:rPr>
          <w:lang w:val="en-GB"/>
        </w:rPr>
        <w:t>Iridium Satellite LLC</w:t>
      </w:r>
      <w:r>
        <w:rPr>
          <w:rtl/>
          <w:lang w:val="en-GB" w:bidi="ar-SY"/>
        </w:rPr>
        <w:br/>
      </w:r>
      <w:r w:rsidRPr="00707D90">
        <w:rPr>
          <w:lang w:val="en-GB"/>
        </w:rPr>
        <w:t>8440 South River Parkway</w:t>
      </w:r>
      <w:r>
        <w:rPr>
          <w:rtl/>
          <w:lang w:val="en-GB"/>
        </w:rPr>
        <w:br/>
      </w:r>
      <w:r w:rsidRPr="00707D90">
        <w:rPr>
          <w:lang w:val="en-GB"/>
        </w:rPr>
        <w:t>TEMPE, AZ  85284</w:t>
      </w:r>
      <w:r>
        <w:rPr>
          <w:rtl/>
          <w:lang w:val="en-GB"/>
        </w:rPr>
        <w:br/>
      </w:r>
      <w:r w:rsidRPr="00707D90">
        <w:rPr>
          <w:lang w:val="en-GB"/>
        </w:rPr>
        <w:t>United States</w:t>
      </w:r>
      <w:r>
        <w:rPr>
          <w:rtl/>
          <w:lang w:val="en-GB"/>
        </w:rPr>
        <w:br/>
      </w:r>
      <w:r w:rsidR="00B950A4" w:rsidRPr="00E97A3E">
        <w:rPr>
          <w:rFonts w:hint="cs"/>
          <w:rtl/>
        </w:rPr>
        <w:t>الهاتف:</w:t>
      </w:r>
      <w:r w:rsidR="00B950A4" w:rsidRPr="00E97A3E">
        <w:tab/>
      </w:r>
      <w:r w:rsidRPr="00707D90">
        <w:rPr>
          <w:lang w:val="en-GB"/>
        </w:rPr>
        <w:t>+1 480 752 5139</w:t>
      </w:r>
      <w:r w:rsidR="00B950A4" w:rsidRPr="00E97A3E">
        <w:br/>
      </w:r>
      <w:r w:rsidR="00B950A4" w:rsidRPr="00E97A3E">
        <w:rPr>
          <w:rFonts w:hint="cs"/>
          <w:rtl/>
        </w:rPr>
        <w:t>البريد الإلكتروني:</w:t>
      </w:r>
      <w:r w:rsidR="00B950A4" w:rsidRPr="00E97A3E">
        <w:tab/>
      </w:r>
      <w:r w:rsidRPr="00707D90">
        <w:t>angel.garcia@iridium.com</w:t>
      </w:r>
      <w:r w:rsidR="00B950A4" w:rsidRPr="00E97A3E">
        <w:rPr>
          <w:rtl/>
        </w:rPr>
        <w:br/>
      </w:r>
      <w:r w:rsidR="00B950A4" w:rsidRPr="00E97A3E">
        <w:rPr>
          <w:rFonts w:hint="cs"/>
          <w:rtl/>
          <w:lang w:val="de-CH"/>
        </w:rPr>
        <w:t>الموقع الإلكتروني:</w:t>
      </w:r>
      <w:r w:rsidR="00B950A4" w:rsidRPr="00E97A3E">
        <w:rPr>
          <w:rtl/>
          <w:lang w:val="de-CH"/>
        </w:rPr>
        <w:tab/>
      </w:r>
      <w:r w:rsidRPr="00707D90">
        <w:rPr>
          <w:lang w:val="en-GB"/>
        </w:rPr>
        <w:t>www.iridium.com</w:t>
      </w:r>
    </w:p>
    <w:p w14:paraId="2CCD6077" w14:textId="77777777" w:rsidR="00B950A4" w:rsidRPr="0052735B" w:rsidRDefault="00B950A4" w:rsidP="00B950A4">
      <w:pPr>
        <w:rPr>
          <w:sz w:val="6"/>
          <w:szCs w:val="14"/>
          <w:rtl/>
          <w:lang w:val="fr-CH"/>
        </w:rPr>
      </w:pPr>
      <w:r>
        <w:rPr>
          <w:rtl/>
          <w:lang w:val="fr-CH"/>
        </w:rPr>
        <w:br w:type="page"/>
      </w:r>
    </w:p>
    <w:p w14:paraId="74C0831D" w14:textId="77777777" w:rsidR="007D0253" w:rsidRDefault="007D0253" w:rsidP="007D0253">
      <w:pPr>
        <w:pStyle w:val="Heading20"/>
        <w:pBdr>
          <w:bottom w:val="single" w:sz="18" w:space="0" w:color="D9D9D9"/>
        </w:pBdr>
        <w:rPr>
          <w:rtl/>
          <w:lang w:val="es-ES" w:bidi="ar-EG"/>
        </w:rPr>
      </w:pPr>
      <w:bookmarkStart w:id="217" w:name="_Toc71538503"/>
      <w:bookmarkStart w:id="218" w:name="_Toc144902353"/>
      <w:r>
        <w:rPr>
          <w:rFonts w:hint="cs"/>
          <w:rtl/>
          <w:lang w:val="es-ES" w:bidi="ar-EG"/>
        </w:rPr>
        <w:lastRenderedPageBreak/>
        <w:t>تقييد الخدمة</w:t>
      </w:r>
      <w:bookmarkEnd w:id="217"/>
      <w:bookmarkEnd w:id="218"/>
    </w:p>
    <w:p w14:paraId="1872E6F9" w14:textId="77777777" w:rsidR="007D0253" w:rsidRPr="00F579A3" w:rsidRDefault="007D0253" w:rsidP="007D0253">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7D0253" w14:paraId="6B2ABE59" w14:textId="77777777" w:rsidTr="009D3D77">
        <w:tc>
          <w:tcPr>
            <w:tcW w:w="2034" w:type="dxa"/>
            <w:hideMark/>
          </w:tcPr>
          <w:p w14:paraId="0B13A69E" w14:textId="77777777" w:rsidR="007D0253" w:rsidRDefault="007D0253" w:rsidP="009D3D77">
            <w:pPr>
              <w:tabs>
                <w:tab w:val="left" w:pos="720"/>
              </w:tabs>
              <w:spacing w:before="40" w:after="4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0BEBABCE" w14:textId="77777777" w:rsidR="007D0253" w:rsidRDefault="007D0253" w:rsidP="009D3D77">
            <w:pPr>
              <w:tabs>
                <w:tab w:val="left" w:pos="720"/>
              </w:tabs>
              <w:spacing w:before="40" w:after="4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7D0253" w14:paraId="6B57B571" w14:textId="77777777" w:rsidTr="009D3D77">
        <w:tc>
          <w:tcPr>
            <w:tcW w:w="2034" w:type="dxa"/>
            <w:hideMark/>
          </w:tcPr>
          <w:p w14:paraId="61D5453B" w14:textId="77777777" w:rsidR="007D0253" w:rsidRDefault="007D0253" w:rsidP="009D3D77">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4DCDCDA9" w14:textId="77777777" w:rsidR="007D0253" w:rsidRDefault="007D0253" w:rsidP="009D3D77">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7D0253" w14:paraId="59BCD3CE" w14:textId="77777777" w:rsidTr="009D3D77">
        <w:tc>
          <w:tcPr>
            <w:tcW w:w="2034" w:type="dxa"/>
            <w:hideMark/>
          </w:tcPr>
          <w:p w14:paraId="1ED8A338" w14:textId="77777777" w:rsidR="007D0253" w:rsidRDefault="007D0253" w:rsidP="009D3D77">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77FA55DC" w14:textId="77777777" w:rsidR="007D0253" w:rsidRDefault="007D0253" w:rsidP="009D3D77">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7D0253" w14:paraId="2BB43AD5" w14:textId="77777777" w:rsidTr="009D3D77">
        <w:tc>
          <w:tcPr>
            <w:tcW w:w="2034" w:type="dxa"/>
          </w:tcPr>
          <w:p w14:paraId="3C165B7B" w14:textId="77777777" w:rsidR="007D0253" w:rsidRDefault="007D0253" w:rsidP="009D3D77">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40C048C3" w14:textId="77777777" w:rsidR="007D0253" w:rsidRDefault="007D0253" w:rsidP="009D3D77">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7D0253" w14:paraId="0A8CF168" w14:textId="77777777" w:rsidTr="009D3D77">
        <w:tc>
          <w:tcPr>
            <w:tcW w:w="2034" w:type="dxa"/>
            <w:hideMark/>
          </w:tcPr>
          <w:p w14:paraId="3C41B6A0" w14:textId="77777777" w:rsidR="007D0253" w:rsidRDefault="007D0253" w:rsidP="009D3D77">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4007E946" w14:textId="77777777" w:rsidR="007D0253" w:rsidRDefault="007D0253" w:rsidP="009D3D77">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7D0253" w14:paraId="7AA9A38B" w14:textId="77777777" w:rsidTr="009D3D77">
        <w:tc>
          <w:tcPr>
            <w:tcW w:w="2034" w:type="dxa"/>
            <w:hideMark/>
          </w:tcPr>
          <w:p w14:paraId="5C15E77D" w14:textId="77777777" w:rsidR="007D0253" w:rsidRDefault="007D0253" w:rsidP="009D3D77">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سان تومي وبرينسيب‍ي</w:t>
            </w:r>
          </w:p>
        </w:tc>
        <w:tc>
          <w:tcPr>
            <w:tcW w:w="2268" w:type="dxa"/>
            <w:hideMark/>
          </w:tcPr>
          <w:p w14:paraId="4F5E95E7" w14:textId="77777777" w:rsidR="007D0253" w:rsidRDefault="007D0253" w:rsidP="009D3D77">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7D0253" w14:paraId="15ADA455" w14:textId="77777777" w:rsidTr="009D3D77">
        <w:tc>
          <w:tcPr>
            <w:tcW w:w="2034" w:type="dxa"/>
            <w:hideMark/>
          </w:tcPr>
          <w:p w14:paraId="58F40986" w14:textId="77777777" w:rsidR="007D0253" w:rsidRDefault="007D0253" w:rsidP="009D3D77">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251E479A" w14:textId="77777777" w:rsidR="007D0253" w:rsidRDefault="007D0253" w:rsidP="009D3D77">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7D0253" w14:paraId="3038582C" w14:textId="77777777" w:rsidTr="009D3D77">
        <w:tc>
          <w:tcPr>
            <w:tcW w:w="2034" w:type="dxa"/>
            <w:hideMark/>
          </w:tcPr>
          <w:p w14:paraId="41860BFF" w14:textId="77777777" w:rsidR="007D0253" w:rsidRDefault="007D0253" w:rsidP="009D3D77">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4E871B8A" w14:textId="77777777" w:rsidR="007D0253" w:rsidRDefault="007D0253" w:rsidP="009D3D77">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7D0253" w14:paraId="5B3979C8" w14:textId="77777777" w:rsidTr="009D3D77">
        <w:tc>
          <w:tcPr>
            <w:tcW w:w="2034" w:type="dxa"/>
          </w:tcPr>
          <w:p w14:paraId="7C9B5E0E" w14:textId="77777777" w:rsidR="007D0253" w:rsidRDefault="007D0253" w:rsidP="009D3D77">
            <w:pPr>
              <w:tabs>
                <w:tab w:val="left" w:pos="720"/>
              </w:tabs>
              <w:spacing w:before="40" w:after="4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6F7449A0" w14:textId="77777777" w:rsidR="007D0253" w:rsidRDefault="007D0253" w:rsidP="009D3D77">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4701D4D5" w14:textId="77777777" w:rsidR="007D0253" w:rsidRDefault="007D0253" w:rsidP="007D0253">
      <w:pPr>
        <w:rPr>
          <w:rFonts w:eastAsia="SimSun"/>
          <w:rtl/>
        </w:rPr>
      </w:pPr>
    </w:p>
    <w:p w14:paraId="2C4ECDCA" w14:textId="77777777" w:rsidR="007D0253" w:rsidRDefault="007D0253" w:rsidP="007D0253">
      <w:pPr>
        <w:rPr>
          <w:rFonts w:eastAsia="SimSun"/>
          <w:rtl/>
          <w:lang w:bidi="ar-EG"/>
        </w:rPr>
      </w:pPr>
    </w:p>
    <w:p w14:paraId="66399320" w14:textId="2A892D5F" w:rsidR="007D0253" w:rsidRDefault="007D0253" w:rsidP="007D0253">
      <w:pPr>
        <w:pStyle w:val="Heading20"/>
        <w:rPr>
          <w:rtl/>
          <w:lang w:bidi="ar-EG"/>
        </w:rPr>
      </w:pPr>
      <w:bookmarkStart w:id="219" w:name="_Toc71538504"/>
      <w:bookmarkStart w:id="220" w:name="_Toc144902354"/>
      <w:r>
        <w:rPr>
          <w:rtl/>
        </w:rPr>
        <w:t>إجراءات معاودة النداء</w:t>
      </w:r>
      <w:r>
        <w:rPr>
          <w:rFonts w:hint="cs"/>
          <w:rtl/>
        </w:rPr>
        <w:t xml:space="preserve"> </w:t>
      </w:r>
      <w:r>
        <w:rPr>
          <w:rtl/>
        </w:rPr>
        <w:t>وإجراءات النداء البديلة</w:t>
      </w:r>
      <w:r>
        <w:rPr>
          <w:rtl/>
        </w:rPr>
        <w:br/>
        <w:t xml:space="preserve">(القرار </w:t>
      </w:r>
      <w:r>
        <w:t>21</w:t>
      </w:r>
      <w:r>
        <w:rPr>
          <w:rtl/>
        </w:rPr>
        <w:t xml:space="preserve"> المراجَع في مؤتمر المندوبين المفوضين لعام </w:t>
      </w:r>
      <w:r>
        <w:t>2006</w:t>
      </w:r>
      <w:r>
        <w:rPr>
          <w:rtl/>
        </w:rPr>
        <w:t>)</w:t>
      </w:r>
      <w:bookmarkEnd w:id="219"/>
      <w:bookmarkEnd w:id="220"/>
    </w:p>
    <w:p w14:paraId="49CE1D2C" w14:textId="77777777" w:rsidR="007D0253" w:rsidRPr="00DF73C8" w:rsidRDefault="007D0253" w:rsidP="007D0253">
      <w:pPr>
        <w:jc w:val="center"/>
        <w:rPr>
          <w:rFonts w:eastAsia="SimSun"/>
          <w:rtl/>
          <w:lang w:bidi="ar-EG"/>
        </w:rPr>
      </w:pPr>
      <w:r>
        <w:rPr>
          <w:rFonts w:eastAsia="SimSun"/>
          <w:rtl/>
          <w:lang w:bidi="ar-EG"/>
        </w:rPr>
        <w:t xml:space="preserve">انظر الموقع الإلكتروني: </w:t>
      </w:r>
      <w:hyperlink r:id="rId14"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03420611" w14:textId="77777777" w:rsidR="007D0253" w:rsidRDefault="007D0253" w:rsidP="007D0253">
      <w:pPr>
        <w:rPr>
          <w:rFonts w:eastAsia="SimSun"/>
          <w:rtl/>
        </w:rPr>
      </w:pPr>
    </w:p>
    <w:p w14:paraId="16EF6EEE" w14:textId="77777777" w:rsidR="007D0253" w:rsidRDefault="007D0253" w:rsidP="007D0253">
      <w:pPr>
        <w:rPr>
          <w:rFonts w:eastAsia="SimSun"/>
          <w:rtl/>
          <w:lang w:val="fr-CH" w:bidi="ar-EG"/>
        </w:rPr>
      </w:pPr>
      <w:r>
        <w:rPr>
          <w:rFonts w:eastAsia="SimSun"/>
          <w:rtl/>
          <w:lang w:bidi="ar-EG"/>
        </w:rPr>
        <w:br w:type="page"/>
      </w:r>
    </w:p>
    <w:p w14:paraId="28742060" w14:textId="77777777" w:rsidR="007D0253" w:rsidRPr="00496A7D" w:rsidRDefault="007D0253" w:rsidP="007D0253">
      <w:pPr>
        <w:pStyle w:val="Heading10"/>
        <w:rPr>
          <w:rtl/>
        </w:rPr>
      </w:pPr>
      <w:bookmarkStart w:id="221" w:name="_Toc411249976"/>
      <w:bookmarkStart w:id="222" w:name="_Toc413754223"/>
      <w:bookmarkStart w:id="223" w:name="_Toc414264979"/>
      <w:bookmarkStart w:id="224" w:name="_Toc473649848"/>
      <w:bookmarkStart w:id="225" w:name="_Toc473650265"/>
      <w:bookmarkStart w:id="226" w:name="_Toc477773913"/>
      <w:bookmarkStart w:id="227" w:name="_Toc510008864"/>
      <w:bookmarkStart w:id="228" w:name="_Toc8140905"/>
      <w:bookmarkStart w:id="229" w:name="_Toc15918044"/>
      <w:bookmarkStart w:id="230" w:name="_Toc23771827"/>
      <w:bookmarkStart w:id="231" w:name="_Toc26196652"/>
      <w:bookmarkStart w:id="232" w:name="_Toc30510175"/>
      <w:bookmarkStart w:id="233" w:name="_Toc144902355"/>
      <w:r w:rsidRPr="00496A7D">
        <w:rPr>
          <w:rFonts w:hint="cs"/>
          <w:rtl/>
        </w:rPr>
        <w:lastRenderedPageBreak/>
        <w:t>تعديلات على منشورات الخدمة</w:t>
      </w:r>
      <w:bookmarkEnd w:id="221"/>
      <w:bookmarkEnd w:id="222"/>
      <w:bookmarkEnd w:id="223"/>
      <w:bookmarkEnd w:id="224"/>
      <w:bookmarkEnd w:id="225"/>
      <w:bookmarkEnd w:id="226"/>
      <w:bookmarkEnd w:id="227"/>
      <w:bookmarkEnd w:id="228"/>
      <w:bookmarkEnd w:id="229"/>
      <w:bookmarkEnd w:id="230"/>
      <w:bookmarkEnd w:id="231"/>
      <w:bookmarkEnd w:id="232"/>
      <w:bookmarkEnd w:id="233"/>
    </w:p>
    <w:p w14:paraId="0A0AC69D" w14:textId="77777777" w:rsidR="007D0253" w:rsidRPr="00496A7D" w:rsidRDefault="007D0253" w:rsidP="007D0253">
      <w:pPr>
        <w:keepNext/>
        <w:tabs>
          <w:tab w:val="left" w:pos="3892"/>
          <w:tab w:val="center" w:pos="4819"/>
        </w:tabs>
        <w:spacing w:after="120"/>
        <w:jc w:val="center"/>
        <w:rPr>
          <w:rFonts w:eastAsia="SimSun"/>
          <w:rtl/>
          <w:lang w:bidi="ar-EG"/>
        </w:rPr>
      </w:pPr>
      <w:r w:rsidRPr="00496A7D">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7D0253" w:rsidRPr="00496A7D" w14:paraId="2460D88E" w14:textId="77777777" w:rsidTr="009D3D77">
        <w:trPr>
          <w:trHeight w:val="41"/>
          <w:jc w:val="center"/>
        </w:trPr>
        <w:tc>
          <w:tcPr>
            <w:tcW w:w="878" w:type="dxa"/>
          </w:tcPr>
          <w:p w14:paraId="5A72304D" w14:textId="77777777" w:rsidR="007D0253" w:rsidRPr="00496A7D" w:rsidRDefault="007D0253" w:rsidP="009D3D77">
            <w:pPr>
              <w:tabs>
                <w:tab w:val="left" w:pos="850"/>
              </w:tabs>
              <w:spacing w:before="40" w:after="40" w:line="280" w:lineRule="exact"/>
              <w:rPr>
                <w:rFonts w:eastAsia="SimSun"/>
                <w:b/>
                <w:bCs/>
                <w:position w:val="4"/>
                <w:szCs w:val="26"/>
                <w:lang w:bidi="ar-EG"/>
              </w:rPr>
            </w:pPr>
            <w:r w:rsidRPr="00496A7D">
              <w:rPr>
                <w:rFonts w:eastAsia="SimSun"/>
                <w:b/>
                <w:bCs/>
                <w:position w:val="4"/>
                <w:szCs w:val="26"/>
                <w:lang w:bidi="ar-EG"/>
              </w:rPr>
              <w:t>ADD</w:t>
            </w:r>
          </w:p>
        </w:tc>
        <w:tc>
          <w:tcPr>
            <w:tcW w:w="1560" w:type="dxa"/>
          </w:tcPr>
          <w:p w14:paraId="69B3EDCF" w14:textId="77777777" w:rsidR="007D0253" w:rsidRPr="00496A7D" w:rsidRDefault="007D0253" w:rsidP="009D3D77">
            <w:pPr>
              <w:tabs>
                <w:tab w:val="left" w:pos="850"/>
              </w:tabs>
              <w:spacing w:before="40" w:after="40" w:line="280" w:lineRule="exact"/>
              <w:rPr>
                <w:rFonts w:eastAsia="SimSun"/>
                <w:b/>
                <w:bCs/>
                <w:position w:val="4"/>
                <w:szCs w:val="26"/>
                <w:lang w:bidi="ar-EG"/>
              </w:rPr>
            </w:pPr>
            <w:r w:rsidRPr="00496A7D">
              <w:rPr>
                <w:rFonts w:eastAsia="SimSun" w:hint="cs"/>
                <w:position w:val="4"/>
                <w:szCs w:val="26"/>
                <w:rtl/>
                <w:lang w:bidi="ar-EG"/>
              </w:rPr>
              <w:t>إدراج</w:t>
            </w:r>
          </w:p>
        </w:tc>
        <w:tc>
          <w:tcPr>
            <w:tcW w:w="1020" w:type="dxa"/>
          </w:tcPr>
          <w:p w14:paraId="36B7175C" w14:textId="77777777" w:rsidR="007D0253" w:rsidRPr="00496A7D" w:rsidRDefault="007D0253" w:rsidP="009D3D77">
            <w:pPr>
              <w:tabs>
                <w:tab w:val="left" w:pos="850"/>
              </w:tabs>
              <w:spacing w:before="40" w:after="40" w:line="280" w:lineRule="exact"/>
              <w:rPr>
                <w:rFonts w:eastAsia="SimSun"/>
                <w:b/>
                <w:bCs/>
                <w:position w:val="4"/>
                <w:szCs w:val="26"/>
                <w:lang w:bidi="ar-EG"/>
              </w:rPr>
            </w:pPr>
          </w:p>
        </w:tc>
        <w:tc>
          <w:tcPr>
            <w:tcW w:w="822" w:type="dxa"/>
          </w:tcPr>
          <w:p w14:paraId="2907F340" w14:textId="77777777" w:rsidR="007D0253" w:rsidRPr="00496A7D" w:rsidRDefault="007D0253" w:rsidP="009D3D77">
            <w:pPr>
              <w:tabs>
                <w:tab w:val="left" w:pos="850"/>
              </w:tabs>
              <w:spacing w:before="40" w:after="40" w:line="280" w:lineRule="exact"/>
              <w:rPr>
                <w:rFonts w:eastAsia="SimSun"/>
                <w:i/>
                <w:iCs/>
                <w:position w:val="4"/>
                <w:szCs w:val="26"/>
                <w:rtl/>
                <w:lang w:bidi="ar-EG"/>
              </w:rPr>
            </w:pPr>
            <w:r w:rsidRPr="00496A7D">
              <w:rPr>
                <w:rFonts w:eastAsia="SimSun"/>
                <w:b/>
                <w:bCs/>
                <w:position w:val="4"/>
                <w:szCs w:val="26"/>
                <w:lang w:bidi="ar-EG"/>
              </w:rPr>
              <w:t>PAR</w:t>
            </w:r>
          </w:p>
        </w:tc>
        <w:tc>
          <w:tcPr>
            <w:tcW w:w="993" w:type="dxa"/>
          </w:tcPr>
          <w:p w14:paraId="310B9506" w14:textId="77777777" w:rsidR="007D0253" w:rsidRPr="00496A7D" w:rsidRDefault="007D0253" w:rsidP="009D3D77">
            <w:pPr>
              <w:tabs>
                <w:tab w:val="left" w:pos="850"/>
              </w:tabs>
              <w:spacing w:before="40" w:after="40" w:line="280" w:lineRule="exact"/>
              <w:rPr>
                <w:rFonts w:eastAsia="SimSun"/>
                <w:i/>
                <w:iCs/>
                <w:position w:val="4"/>
                <w:szCs w:val="26"/>
                <w:rtl/>
                <w:lang w:bidi="ar-EG"/>
              </w:rPr>
            </w:pPr>
            <w:r w:rsidRPr="00496A7D">
              <w:rPr>
                <w:rFonts w:eastAsia="SimSun" w:hint="cs"/>
                <w:position w:val="4"/>
                <w:szCs w:val="26"/>
                <w:rtl/>
                <w:lang w:bidi="ar-EG"/>
              </w:rPr>
              <w:t>فقرة</w:t>
            </w:r>
          </w:p>
        </w:tc>
      </w:tr>
      <w:tr w:rsidR="007D0253" w:rsidRPr="00496A7D" w14:paraId="7F930018" w14:textId="77777777" w:rsidTr="009D3D77">
        <w:trPr>
          <w:trHeight w:val="39"/>
          <w:jc w:val="center"/>
        </w:trPr>
        <w:tc>
          <w:tcPr>
            <w:tcW w:w="878" w:type="dxa"/>
          </w:tcPr>
          <w:p w14:paraId="32607D1A" w14:textId="77777777" w:rsidR="007D0253" w:rsidRPr="00496A7D" w:rsidRDefault="007D0253" w:rsidP="009D3D77">
            <w:pPr>
              <w:tabs>
                <w:tab w:val="left" w:pos="850"/>
              </w:tabs>
              <w:spacing w:before="40" w:after="40" w:line="280" w:lineRule="exact"/>
              <w:rPr>
                <w:rFonts w:eastAsia="SimSun"/>
                <w:b/>
                <w:bCs/>
                <w:position w:val="4"/>
                <w:szCs w:val="26"/>
                <w:lang w:bidi="ar-EG"/>
              </w:rPr>
            </w:pPr>
            <w:r w:rsidRPr="00496A7D">
              <w:rPr>
                <w:rFonts w:eastAsia="SimSun"/>
                <w:b/>
                <w:bCs/>
                <w:position w:val="4"/>
                <w:szCs w:val="26"/>
                <w:lang w:bidi="ar-EG"/>
              </w:rPr>
              <w:t>COL</w:t>
            </w:r>
          </w:p>
        </w:tc>
        <w:tc>
          <w:tcPr>
            <w:tcW w:w="1560" w:type="dxa"/>
          </w:tcPr>
          <w:p w14:paraId="3AAC2D28" w14:textId="77777777" w:rsidR="007D0253" w:rsidRPr="00496A7D" w:rsidRDefault="007D0253" w:rsidP="009D3D77">
            <w:pPr>
              <w:tabs>
                <w:tab w:val="left" w:pos="850"/>
              </w:tabs>
              <w:spacing w:before="40" w:after="40" w:line="280" w:lineRule="exact"/>
              <w:rPr>
                <w:rFonts w:eastAsia="SimSun"/>
                <w:b/>
                <w:bCs/>
                <w:position w:val="4"/>
                <w:szCs w:val="26"/>
                <w:rtl/>
                <w:lang w:bidi="ar-EG"/>
              </w:rPr>
            </w:pPr>
            <w:r w:rsidRPr="00496A7D">
              <w:rPr>
                <w:rFonts w:eastAsia="SimSun" w:hint="cs"/>
                <w:position w:val="4"/>
                <w:szCs w:val="26"/>
                <w:rtl/>
                <w:lang w:bidi="ar-EG"/>
              </w:rPr>
              <w:t>عمود</w:t>
            </w:r>
          </w:p>
        </w:tc>
        <w:tc>
          <w:tcPr>
            <w:tcW w:w="1020" w:type="dxa"/>
          </w:tcPr>
          <w:p w14:paraId="7A4D21C8" w14:textId="77777777" w:rsidR="007D0253" w:rsidRPr="00496A7D" w:rsidRDefault="007D0253" w:rsidP="009D3D77">
            <w:pPr>
              <w:tabs>
                <w:tab w:val="left" w:pos="850"/>
              </w:tabs>
              <w:spacing w:before="40" w:after="40" w:line="280" w:lineRule="exact"/>
              <w:rPr>
                <w:rFonts w:eastAsia="SimSun"/>
                <w:b/>
                <w:bCs/>
                <w:position w:val="4"/>
                <w:szCs w:val="26"/>
                <w:lang w:bidi="ar-EG"/>
              </w:rPr>
            </w:pPr>
          </w:p>
        </w:tc>
        <w:tc>
          <w:tcPr>
            <w:tcW w:w="822" w:type="dxa"/>
          </w:tcPr>
          <w:p w14:paraId="7C15F614" w14:textId="77777777" w:rsidR="007D0253" w:rsidRPr="00496A7D" w:rsidRDefault="007D0253" w:rsidP="009D3D77">
            <w:pPr>
              <w:tabs>
                <w:tab w:val="left" w:pos="850"/>
              </w:tabs>
              <w:spacing w:before="40" w:after="40" w:line="280" w:lineRule="exact"/>
              <w:rPr>
                <w:rFonts w:eastAsia="SimSun"/>
                <w:i/>
                <w:iCs/>
                <w:position w:val="4"/>
                <w:szCs w:val="26"/>
                <w:rtl/>
                <w:lang w:bidi="ar-EG"/>
              </w:rPr>
            </w:pPr>
            <w:r w:rsidRPr="00496A7D">
              <w:rPr>
                <w:rFonts w:eastAsia="SimSun"/>
                <w:b/>
                <w:bCs/>
                <w:position w:val="4"/>
                <w:szCs w:val="26"/>
                <w:lang w:bidi="ar-EG"/>
              </w:rPr>
              <w:t>REP</w:t>
            </w:r>
          </w:p>
        </w:tc>
        <w:tc>
          <w:tcPr>
            <w:tcW w:w="993" w:type="dxa"/>
          </w:tcPr>
          <w:p w14:paraId="718E6A5A" w14:textId="77777777" w:rsidR="007D0253" w:rsidRPr="00496A7D" w:rsidRDefault="007D0253" w:rsidP="009D3D77">
            <w:pPr>
              <w:tabs>
                <w:tab w:val="left" w:pos="850"/>
              </w:tabs>
              <w:spacing w:before="40" w:after="40" w:line="280" w:lineRule="exact"/>
              <w:rPr>
                <w:rFonts w:eastAsia="SimSun"/>
                <w:i/>
                <w:iCs/>
                <w:position w:val="4"/>
                <w:szCs w:val="26"/>
                <w:rtl/>
                <w:lang w:bidi="ar-EG"/>
              </w:rPr>
            </w:pPr>
            <w:r w:rsidRPr="00496A7D">
              <w:rPr>
                <w:rFonts w:eastAsia="SimSun" w:hint="cs"/>
                <w:position w:val="4"/>
                <w:szCs w:val="26"/>
                <w:rtl/>
                <w:lang w:bidi="ar-EG"/>
              </w:rPr>
              <w:t>استبدال</w:t>
            </w:r>
          </w:p>
        </w:tc>
      </w:tr>
      <w:tr w:rsidR="007D0253" w:rsidRPr="00496A7D" w14:paraId="4619E974" w14:textId="77777777" w:rsidTr="009D3D77">
        <w:trPr>
          <w:trHeight w:val="39"/>
          <w:jc w:val="center"/>
        </w:trPr>
        <w:tc>
          <w:tcPr>
            <w:tcW w:w="878" w:type="dxa"/>
          </w:tcPr>
          <w:p w14:paraId="45778D3B" w14:textId="77777777" w:rsidR="007D0253" w:rsidRPr="00496A7D" w:rsidRDefault="007D0253" w:rsidP="009D3D77">
            <w:pPr>
              <w:tabs>
                <w:tab w:val="left" w:pos="850"/>
              </w:tabs>
              <w:spacing w:before="40" w:after="40" w:line="280" w:lineRule="exact"/>
              <w:rPr>
                <w:rFonts w:eastAsia="SimSun"/>
                <w:b/>
                <w:bCs/>
                <w:position w:val="4"/>
                <w:szCs w:val="26"/>
                <w:lang w:bidi="ar-EG"/>
              </w:rPr>
            </w:pPr>
            <w:r w:rsidRPr="00496A7D">
              <w:rPr>
                <w:rFonts w:eastAsia="SimSun"/>
                <w:b/>
                <w:bCs/>
                <w:position w:val="4"/>
                <w:szCs w:val="26"/>
                <w:lang w:bidi="ar-EG"/>
              </w:rPr>
              <w:t>LIR</w:t>
            </w:r>
          </w:p>
        </w:tc>
        <w:tc>
          <w:tcPr>
            <w:tcW w:w="1560" w:type="dxa"/>
          </w:tcPr>
          <w:p w14:paraId="1671FBA9" w14:textId="77777777" w:rsidR="007D0253" w:rsidRPr="00496A7D" w:rsidRDefault="007D0253" w:rsidP="009D3D77">
            <w:pPr>
              <w:tabs>
                <w:tab w:val="left" w:pos="850"/>
              </w:tabs>
              <w:spacing w:before="40" w:after="40" w:line="280" w:lineRule="exact"/>
              <w:rPr>
                <w:rFonts w:eastAsia="SimSun"/>
                <w:b/>
                <w:bCs/>
                <w:position w:val="4"/>
                <w:szCs w:val="26"/>
                <w:lang w:bidi="ar-EG"/>
              </w:rPr>
            </w:pPr>
            <w:r w:rsidRPr="00496A7D">
              <w:rPr>
                <w:rFonts w:eastAsia="SimSun" w:hint="cs"/>
                <w:position w:val="4"/>
                <w:szCs w:val="26"/>
                <w:rtl/>
                <w:lang w:bidi="ar-EG"/>
              </w:rPr>
              <w:t>قراءة</w:t>
            </w:r>
          </w:p>
        </w:tc>
        <w:tc>
          <w:tcPr>
            <w:tcW w:w="1020" w:type="dxa"/>
          </w:tcPr>
          <w:p w14:paraId="2DD03319" w14:textId="77777777" w:rsidR="007D0253" w:rsidRPr="00496A7D" w:rsidRDefault="007D0253" w:rsidP="009D3D77">
            <w:pPr>
              <w:tabs>
                <w:tab w:val="left" w:pos="850"/>
              </w:tabs>
              <w:spacing w:before="40" w:after="40" w:line="280" w:lineRule="exact"/>
              <w:rPr>
                <w:rFonts w:eastAsia="SimSun"/>
                <w:b/>
                <w:bCs/>
                <w:position w:val="4"/>
                <w:szCs w:val="26"/>
                <w:lang w:bidi="ar-EG"/>
              </w:rPr>
            </w:pPr>
          </w:p>
        </w:tc>
        <w:tc>
          <w:tcPr>
            <w:tcW w:w="822" w:type="dxa"/>
          </w:tcPr>
          <w:p w14:paraId="27452278" w14:textId="77777777" w:rsidR="007D0253" w:rsidRPr="00496A7D" w:rsidRDefault="007D0253" w:rsidP="009D3D77">
            <w:pPr>
              <w:tabs>
                <w:tab w:val="left" w:pos="850"/>
              </w:tabs>
              <w:spacing w:before="40" w:after="40" w:line="280" w:lineRule="exact"/>
              <w:rPr>
                <w:rFonts w:eastAsia="SimSun"/>
                <w:i/>
                <w:iCs/>
                <w:position w:val="4"/>
                <w:szCs w:val="26"/>
                <w:rtl/>
                <w:lang w:bidi="ar-EG"/>
              </w:rPr>
            </w:pPr>
            <w:r w:rsidRPr="00496A7D">
              <w:rPr>
                <w:rFonts w:eastAsia="SimSun"/>
                <w:b/>
                <w:bCs/>
                <w:position w:val="4"/>
                <w:szCs w:val="26"/>
                <w:lang w:bidi="ar-EG"/>
              </w:rPr>
              <w:t>SUP</w:t>
            </w:r>
          </w:p>
        </w:tc>
        <w:tc>
          <w:tcPr>
            <w:tcW w:w="993" w:type="dxa"/>
          </w:tcPr>
          <w:p w14:paraId="22482E03" w14:textId="77777777" w:rsidR="007D0253" w:rsidRPr="00496A7D" w:rsidRDefault="007D0253" w:rsidP="009D3D77">
            <w:pPr>
              <w:tabs>
                <w:tab w:val="left" w:pos="850"/>
              </w:tabs>
              <w:spacing w:before="40" w:after="40" w:line="280" w:lineRule="exact"/>
              <w:rPr>
                <w:rFonts w:eastAsia="SimSun"/>
                <w:i/>
                <w:iCs/>
                <w:position w:val="4"/>
                <w:szCs w:val="26"/>
                <w:rtl/>
                <w:lang w:bidi="ar-EG"/>
              </w:rPr>
            </w:pPr>
            <w:r w:rsidRPr="00496A7D">
              <w:rPr>
                <w:rFonts w:eastAsia="SimSun" w:hint="cs"/>
                <w:position w:val="4"/>
                <w:szCs w:val="26"/>
                <w:rtl/>
                <w:lang w:bidi="ar-EG"/>
              </w:rPr>
              <w:t>إلغاء</w:t>
            </w:r>
          </w:p>
        </w:tc>
      </w:tr>
      <w:tr w:rsidR="007D0253" w:rsidRPr="00496A7D" w14:paraId="4E683711" w14:textId="77777777" w:rsidTr="009D3D77">
        <w:trPr>
          <w:trHeight w:val="39"/>
          <w:jc w:val="center"/>
        </w:trPr>
        <w:tc>
          <w:tcPr>
            <w:tcW w:w="878" w:type="dxa"/>
          </w:tcPr>
          <w:p w14:paraId="6B1DE21A" w14:textId="77777777" w:rsidR="007D0253" w:rsidRPr="00496A7D" w:rsidRDefault="007D0253" w:rsidP="009D3D77">
            <w:pPr>
              <w:tabs>
                <w:tab w:val="left" w:pos="850"/>
              </w:tabs>
              <w:spacing w:before="40" w:after="40" w:line="280" w:lineRule="exact"/>
              <w:rPr>
                <w:rFonts w:eastAsia="SimSun"/>
                <w:b/>
                <w:bCs/>
                <w:position w:val="4"/>
                <w:szCs w:val="26"/>
                <w:lang w:bidi="ar-EG"/>
              </w:rPr>
            </w:pPr>
            <w:r w:rsidRPr="00496A7D">
              <w:rPr>
                <w:rFonts w:eastAsia="SimSun"/>
                <w:b/>
                <w:bCs/>
                <w:position w:val="4"/>
                <w:szCs w:val="26"/>
                <w:lang w:bidi="ar-EG"/>
              </w:rPr>
              <w:t>P</w:t>
            </w:r>
          </w:p>
        </w:tc>
        <w:tc>
          <w:tcPr>
            <w:tcW w:w="1560" w:type="dxa"/>
          </w:tcPr>
          <w:p w14:paraId="7477ECEA" w14:textId="77777777" w:rsidR="007D0253" w:rsidRPr="00496A7D" w:rsidRDefault="007D0253" w:rsidP="009D3D77">
            <w:pPr>
              <w:tabs>
                <w:tab w:val="left" w:pos="850"/>
              </w:tabs>
              <w:spacing w:before="40" w:after="40" w:line="280" w:lineRule="exact"/>
              <w:rPr>
                <w:rFonts w:eastAsia="SimSun"/>
                <w:b/>
                <w:bCs/>
                <w:position w:val="4"/>
                <w:szCs w:val="26"/>
                <w:lang w:bidi="ar-EG"/>
              </w:rPr>
            </w:pPr>
            <w:r w:rsidRPr="00496A7D">
              <w:rPr>
                <w:rFonts w:eastAsia="SimSun" w:hint="cs"/>
                <w:position w:val="4"/>
                <w:szCs w:val="26"/>
                <w:rtl/>
                <w:lang w:bidi="ar-EG"/>
              </w:rPr>
              <w:t>صفحة (صفحات)</w:t>
            </w:r>
          </w:p>
        </w:tc>
        <w:tc>
          <w:tcPr>
            <w:tcW w:w="1020" w:type="dxa"/>
          </w:tcPr>
          <w:p w14:paraId="37C8B562" w14:textId="77777777" w:rsidR="007D0253" w:rsidRPr="00496A7D" w:rsidRDefault="007D0253" w:rsidP="009D3D77">
            <w:pPr>
              <w:tabs>
                <w:tab w:val="left" w:pos="850"/>
              </w:tabs>
              <w:spacing w:before="40" w:after="40" w:line="280" w:lineRule="exact"/>
              <w:rPr>
                <w:rFonts w:eastAsia="SimSun"/>
                <w:i/>
                <w:iCs/>
                <w:position w:val="4"/>
                <w:szCs w:val="26"/>
                <w:rtl/>
                <w:lang w:bidi="ar-EG"/>
              </w:rPr>
            </w:pPr>
          </w:p>
        </w:tc>
        <w:tc>
          <w:tcPr>
            <w:tcW w:w="822" w:type="dxa"/>
          </w:tcPr>
          <w:p w14:paraId="29E34B7E" w14:textId="77777777" w:rsidR="007D0253" w:rsidRPr="00496A7D" w:rsidRDefault="007D0253" w:rsidP="009D3D77">
            <w:pPr>
              <w:tabs>
                <w:tab w:val="left" w:pos="850"/>
              </w:tabs>
              <w:spacing w:before="40" w:after="40" w:line="280" w:lineRule="exact"/>
              <w:rPr>
                <w:rFonts w:eastAsia="SimSun"/>
                <w:i/>
                <w:iCs/>
                <w:position w:val="4"/>
                <w:szCs w:val="26"/>
                <w:rtl/>
                <w:lang w:bidi="ar-EG"/>
              </w:rPr>
            </w:pPr>
          </w:p>
        </w:tc>
        <w:tc>
          <w:tcPr>
            <w:tcW w:w="993" w:type="dxa"/>
          </w:tcPr>
          <w:p w14:paraId="0FD3E0EA" w14:textId="77777777" w:rsidR="007D0253" w:rsidRPr="00496A7D" w:rsidRDefault="007D0253" w:rsidP="009D3D77">
            <w:pPr>
              <w:tabs>
                <w:tab w:val="left" w:pos="850"/>
              </w:tabs>
              <w:spacing w:before="40" w:after="40" w:line="280" w:lineRule="exact"/>
              <w:rPr>
                <w:rFonts w:eastAsia="SimSun"/>
                <w:i/>
                <w:iCs/>
                <w:position w:val="4"/>
                <w:szCs w:val="26"/>
                <w:rtl/>
                <w:lang w:bidi="ar-EG"/>
              </w:rPr>
            </w:pPr>
          </w:p>
        </w:tc>
      </w:tr>
    </w:tbl>
    <w:p w14:paraId="0F155AA6" w14:textId="77777777" w:rsidR="007D0253" w:rsidRDefault="007D0253" w:rsidP="007D0253">
      <w:pPr>
        <w:rPr>
          <w:rFonts w:eastAsia="SimSun"/>
          <w:rtl/>
          <w:lang w:bidi="ar-EG"/>
        </w:rPr>
      </w:pPr>
    </w:p>
    <w:p w14:paraId="4143531E" w14:textId="77777777" w:rsidR="007D0253" w:rsidRDefault="007D0253" w:rsidP="007D0253">
      <w:pPr>
        <w:rPr>
          <w:rFonts w:eastAsia="SimSun"/>
          <w:rtl/>
          <w:lang w:bidi="ar-EG"/>
        </w:rPr>
      </w:pPr>
    </w:p>
    <w:p w14:paraId="2C32E142" w14:textId="75861CC5" w:rsidR="00CE355D" w:rsidRDefault="00CE355D">
      <w:pPr>
        <w:bidi w:val="0"/>
        <w:spacing w:before="0" w:line="240" w:lineRule="auto"/>
        <w:jc w:val="left"/>
        <w:rPr>
          <w:rFonts w:ascii="Calibri Bold" w:eastAsia="SimSun" w:hAnsi="Calibri Bold" w:hint="eastAsia"/>
          <w:b/>
          <w:bCs/>
          <w:rtl/>
        </w:rPr>
      </w:pPr>
      <w:bookmarkStart w:id="234" w:name="_Toc477773916"/>
      <w:bookmarkStart w:id="235" w:name="_Toc512951191"/>
      <w:bookmarkStart w:id="236" w:name="_Toc512954806"/>
      <w:bookmarkStart w:id="237" w:name="_Toc1726094"/>
      <w:bookmarkStart w:id="238" w:name="_Toc43460813"/>
      <w:bookmarkStart w:id="239" w:name="_Toc48034954"/>
      <w:bookmarkStart w:id="240" w:name="_Toc48058555"/>
      <w:bookmarkStart w:id="241" w:name="_Toc66179275"/>
      <w:bookmarkStart w:id="242" w:name="_Toc68875061"/>
      <w:bookmarkStart w:id="243" w:name="_Toc71538508"/>
    </w:p>
    <w:p w14:paraId="7D0C2F23" w14:textId="77777777" w:rsidR="00FD1EB5" w:rsidRPr="00D4454E" w:rsidRDefault="00FD1EB5" w:rsidP="00FD1EB5">
      <w:pPr>
        <w:pStyle w:val="Heading20"/>
        <w:spacing w:line="380" w:lineRule="exact"/>
        <w:rPr>
          <w:rtl/>
        </w:rPr>
      </w:pPr>
      <w:bookmarkStart w:id="244" w:name="_Hlk60734593"/>
      <w:bookmarkStart w:id="245" w:name="_Toc45706397"/>
      <w:bookmarkStart w:id="246" w:name="_Toc47692672"/>
      <w:bookmarkStart w:id="247" w:name="_Toc64533779"/>
      <w:bookmarkStart w:id="248" w:name="_Toc66179276"/>
      <w:bookmarkStart w:id="249" w:name="_Toc68875062"/>
      <w:bookmarkStart w:id="250" w:name="_Toc71538509"/>
      <w:bookmarkStart w:id="251" w:name="_Toc144902356"/>
      <w:bookmarkEnd w:id="234"/>
      <w:bookmarkEnd w:id="235"/>
      <w:bookmarkEnd w:id="236"/>
      <w:bookmarkEnd w:id="237"/>
      <w:bookmarkEnd w:id="238"/>
      <w:bookmarkEnd w:id="239"/>
      <w:bookmarkEnd w:id="240"/>
      <w:bookmarkEnd w:id="241"/>
      <w:bookmarkEnd w:id="242"/>
      <w:bookmarkEnd w:id="243"/>
      <w:r w:rsidRPr="00D4454E">
        <w:rPr>
          <w:rFonts w:hint="cs"/>
          <w:rtl/>
        </w:rPr>
        <w:t xml:space="preserve">الرموز الدليلية للشبكات المتنقلة </w:t>
      </w:r>
      <w:r w:rsidRPr="00D4454E">
        <w:t>(MNC</w:t>
      </w:r>
      <w:r w:rsidRPr="00505034">
        <w:t>)</w:t>
      </w:r>
      <w:r w:rsidRPr="00505034">
        <w:rPr>
          <w:rFonts w:hint="cs"/>
          <w:rtl/>
        </w:rPr>
        <w:t xml:space="preserve"> من أجل الخطة الدولية</w:t>
      </w:r>
      <w:r w:rsidRPr="00505034">
        <w:rPr>
          <w:rtl/>
        </w:rPr>
        <w:br/>
      </w:r>
      <w:r w:rsidRPr="00505034">
        <w:rPr>
          <w:rFonts w:hint="cs"/>
          <w:rtl/>
        </w:rPr>
        <w:t>لتعرّف هوية الشبكات والاشتراكات العمومية</w:t>
      </w:r>
      <w:bookmarkEnd w:id="244"/>
      <w:r w:rsidRPr="00D4454E">
        <w:rPr>
          <w:rtl/>
        </w:rPr>
        <w:br/>
      </w:r>
      <w:r w:rsidRPr="00D4454E">
        <w:rPr>
          <w:rFonts w:hint="cs"/>
          <w:rtl/>
        </w:rPr>
        <w:t xml:space="preserve">(وفقاً للتوصية </w:t>
      </w:r>
      <w:r w:rsidRPr="00D4454E">
        <w:t>ITU</w:t>
      </w:r>
      <w:r>
        <w:t>.</w:t>
      </w:r>
      <w:r w:rsidRPr="00D4454E">
        <w:t>T E</w:t>
      </w:r>
      <w:r>
        <w:t>.</w:t>
      </w:r>
      <w:r w:rsidRPr="00D4454E">
        <w:t>212</w:t>
      </w:r>
      <w:r w:rsidRPr="00D4454E">
        <w:rPr>
          <w:rFonts w:hint="cs"/>
          <w:rtl/>
        </w:rPr>
        <w:t xml:space="preserve"> </w:t>
      </w:r>
      <w:r w:rsidRPr="00D4454E">
        <w:t>(2016/09)</w:t>
      </w:r>
      <w:r w:rsidRPr="00D4454E">
        <w:rPr>
          <w:rFonts w:hint="cs"/>
          <w:rtl/>
        </w:rPr>
        <w:t>)</w:t>
      </w:r>
      <w:r w:rsidRPr="00D4454E">
        <w:rPr>
          <w:rFonts w:hint="cs"/>
          <w:rtl/>
        </w:rPr>
        <w:br/>
        <w:t xml:space="preserve">(الوضع في </w:t>
      </w:r>
      <w:r>
        <w:t>15</w:t>
      </w:r>
      <w:r>
        <w:rPr>
          <w:rFonts w:hint="cs"/>
          <w:rtl/>
          <w:lang w:bidi="ar-EG"/>
        </w:rPr>
        <w:t xml:space="preserve"> ديسمبر </w:t>
      </w:r>
      <w:r>
        <w:rPr>
          <w:lang w:bidi="ar-EG"/>
        </w:rPr>
        <w:t>2018</w:t>
      </w:r>
      <w:r w:rsidRPr="00D4454E">
        <w:rPr>
          <w:rFonts w:hint="cs"/>
          <w:rtl/>
        </w:rPr>
        <w:t>)</w:t>
      </w:r>
      <w:bookmarkEnd w:id="245"/>
      <w:bookmarkEnd w:id="246"/>
      <w:bookmarkEnd w:id="247"/>
      <w:bookmarkEnd w:id="248"/>
      <w:bookmarkEnd w:id="249"/>
      <w:bookmarkEnd w:id="250"/>
      <w:bookmarkEnd w:id="251"/>
    </w:p>
    <w:p w14:paraId="57795104" w14:textId="6C77C4B6" w:rsidR="00FD1EB5" w:rsidRDefault="00FD1EB5" w:rsidP="009D2AA6">
      <w:pPr>
        <w:spacing w:before="240" w:after="60"/>
        <w:jc w:val="center"/>
        <w:rPr>
          <w:rFonts w:eastAsia="SimSun"/>
          <w:rtl/>
          <w:lang w:bidi="ar-EG"/>
        </w:rPr>
      </w:pPr>
      <w:r w:rsidRPr="00D4454E">
        <w:rPr>
          <w:rFonts w:eastAsia="SimSun" w:hint="cs"/>
          <w:rtl/>
          <w:lang w:bidi="ar-EG"/>
        </w:rPr>
        <w:t>(</w:t>
      </w:r>
      <w:r>
        <w:rPr>
          <w:rFonts w:eastAsia="SimSun" w:hint="cs"/>
          <w:rtl/>
          <w:lang w:bidi="ar-EG"/>
        </w:rPr>
        <w:t>مل</w:t>
      </w:r>
      <w:r w:rsidRPr="00D4454E">
        <w:rPr>
          <w:rFonts w:eastAsia="SimSun" w:hint="cs"/>
          <w:rtl/>
          <w:lang w:bidi="ar-EG"/>
        </w:rPr>
        <w:t xml:space="preserve">حق بالنشرة التشغيلية للاتحاد رقم </w:t>
      </w:r>
      <w:r w:rsidRPr="00D4454E">
        <w:rPr>
          <w:rFonts w:eastAsia="SimSun"/>
          <w:lang w:bidi="ar-EG"/>
        </w:rPr>
        <w:t>11</w:t>
      </w:r>
      <w:r>
        <w:rPr>
          <w:rFonts w:eastAsia="SimSun"/>
          <w:lang w:bidi="ar-EG"/>
        </w:rPr>
        <w:t>62</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2018.XII.15</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956A37">
        <w:rPr>
          <w:rFonts w:eastAsia="SimSun"/>
          <w:lang w:bidi="ar-EG"/>
        </w:rPr>
        <w:t>101</w:t>
      </w:r>
      <w:r w:rsidRPr="00D4454E">
        <w:rPr>
          <w:rFonts w:eastAsia="SimSun" w:hint="cs"/>
          <w:rtl/>
          <w:lang w:bidi="ar-EG"/>
        </w:rPr>
        <w:t>)</w:t>
      </w:r>
    </w:p>
    <w:p w14:paraId="6425F7AB" w14:textId="77777777" w:rsidR="00FD1EB5" w:rsidRDefault="00FD1EB5" w:rsidP="00FD1EB5">
      <w:pPr>
        <w:rPr>
          <w:rFonts w:eastAsia="SimSun"/>
          <w:lang w:bidi="ar-EG"/>
        </w:rPr>
      </w:pPr>
    </w:p>
    <w:tbl>
      <w:tblPr>
        <w:tblpPr w:leftFromText="180" w:rightFromText="180" w:vertAnchor="text" w:tblpXSpec="center" w:tblpY="1"/>
        <w:tblOverlap w:val="never"/>
        <w:bidiVisual/>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2916"/>
        <w:gridCol w:w="1612"/>
        <w:gridCol w:w="5093"/>
      </w:tblGrid>
      <w:tr w:rsidR="00FD1EB5" w:rsidRPr="007A5BAE" w14:paraId="6B65140D" w14:textId="77777777" w:rsidTr="009D2AA6">
        <w:trPr>
          <w:tblHeader/>
        </w:trPr>
        <w:tc>
          <w:tcPr>
            <w:tcW w:w="1515" w:type="pct"/>
            <w:tcBorders>
              <w:top w:val="single" w:sz="7" w:space="0" w:color="D3D3D3"/>
              <w:left w:val="single" w:sz="7" w:space="0" w:color="D3D3D3"/>
              <w:bottom w:val="single" w:sz="8" w:space="0" w:color="D3D3D3"/>
              <w:right w:val="single" w:sz="7" w:space="0" w:color="D3D3D3"/>
            </w:tcBorders>
            <w:tcMar>
              <w:top w:w="39" w:type="dxa"/>
              <w:left w:w="39" w:type="dxa"/>
              <w:bottom w:w="39" w:type="dxa"/>
              <w:right w:w="39" w:type="dxa"/>
            </w:tcMar>
            <w:vAlign w:val="center"/>
          </w:tcPr>
          <w:p w14:paraId="1F9B4692" w14:textId="77777777" w:rsidR="00FD1EB5" w:rsidRPr="007A5BAE" w:rsidRDefault="00FD1EB5" w:rsidP="00FD1EB5">
            <w:pPr>
              <w:spacing w:before="40" w:after="40" w:line="260" w:lineRule="exact"/>
              <w:jc w:val="left"/>
              <w:rPr>
                <w:rFonts w:eastAsia="Calibri"/>
                <w:sz w:val="20"/>
                <w:szCs w:val="26"/>
                <w:highlight w:val="yellow"/>
                <w:lang w:val="en-GB"/>
              </w:rPr>
            </w:pPr>
            <w:r w:rsidRPr="007A5BAE">
              <w:rPr>
                <w:rFonts w:eastAsia="SimSun" w:hint="cs"/>
                <w:b/>
                <w:bCs/>
                <w:i/>
                <w:iCs/>
                <w:position w:val="2"/>
                <w:sz w:val="20"/>
                <w:szCs w:val="26"/>
                <w:rtl/>
                <w:lang w:bidi="ar-EG"/>
              </w:rPr>
              <w:t>البلد/المنطقة الجغرافية</w:t>
            </w:r>
          </w:p>
        </w:tc>
        <w:tc>
          <w:tcPr>
            <w:tcW w:w="83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EF14A6" w14:textId="77777777" w:rsidR="00FD1EB5" w:rsidRPr="007A5BAE" w:rsidRDefault="00FD1EB5" w:rsidP="00FD1EB5">
            <w:pPr>
              <w:spacing w:before="40" w:after="40" w:line="260" w:lineRule="exact"/>
              <w:jc w:val="center"/>
              <w:rPr>
                <w:rFonts w:eastAsia="Calibri"/>
                <w:sz w:val="20"/>
                <w:szCs w:val="26"/>
                <w:highlight w:val="yellow"/>
                <w:lang w:val="en-GB"/>
              </w:rPr>
            </w:pPr>
            <w:r w:rsidRPr="007A5BAE">
              <w:rPr>
                <w:rFonts w:eastAsia="SimSun"/>
                <w:b/>
                <w:i/>
                <w:color w:val="000000"/>
                <w:position w:val="2"/>
                <w:sz w:val="20"/>
                <w:szCs w:val="26"/>
              </w:rPr>
              <w:t>MCC + MNC</w:t>
            </w: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F7F454" w14:textId="77777777" w:rsidR="00FD1EB5" w:rsidRPr="007A5BAE" w:rsidRDefault="00FD1EB5" w:rsidP="00FD1EB5">
            <w:pPr>
              <w:spacing w:before="40" w:after="40" w:line="260" w:lineRule="exact"/>
              <w:rPr>
                <w:rFonts w:eastAsia="Calibri"/>
                <w:sz w:val="20"/>
                <w:szCs w:val="26"/>
                <w:highlight w:val="yellow"/>
                <w:lang w:val="en-GB"/>
              </w:rPr>
            </w:pPr>
            <w:r w:rsidRPr="007A5BAE">
              <w:rPr>
                <w:rFonts w:eastAsia="SimSun" w:hint="cs"/>
                <w:b/>
                <w:bCs/>
                <w:i/>
                <w:iCs/>
                <w:position w:val="2"/>
                <w:sz w:val="20"/>
                <w:szCs w:val="26"/>
                <w:rtl/>
                <w:lang w:bidi="ar-EG"/>
              </w:rPr>
              <w:t>المشغل/الشبكة</w:t>
            </w:r>
          </w:p>
        </w:tc>
      </w:tr>
      <w:tr w:rsidR="00FD1EB5" w:rsidRPr="007A5BAE" w14:paraId="7BF4004B" w14:textId="77777777" w:rsidTr="009D2AA6">
        <w:tc>
          <w:tcPr>
            <w:tcW w:w="1515" w:type="pct"/>
            <w:vMerge w:val="restart"/>
            <w:tcBorders>
              <w:top w:val="single" w:sz="8" w:space="0" w:color="D3D3D3"/>
              <w:left w:val="single" w:sz="8" w:space="0" w:color="D3D3D3"/>
              <w:bottom w:val="single" w:sz="4" w:space="0" w:color="auto"/>
              <w:right w:val="single" w:sz="8" w:space="0" w:color="D3D3D3"/>
            </w:tcBorders>
            <w:tcMar>
              <w:top w:w="39" w:type="dxa"/>
              <w:left w:w="39" w:type="dxa"/>
              <w:bottom w:w="39" w:type="dxa"/>
              <w:right w:w="39" w:type="dxa"/>
            </w:tcMar>
          </w:tcPr>
          <w:p w14:paraId="1FBF3940" w14:textId="689804F4" w:rsidR="00FD1EB5" w:rsidRPr="007A5BAE" w:rsidRDefault="00956A37" w:rsidP="00FD1EB5">
            <w:pPr>
              <w:spacing w:before="40" w:after="40" w:line="260" w:lineRule="exact"/>
              <w:jc w:val="left"/>
              <w:rPr>
                <w:rFonts w:eastAsia="Calibri"/>
                <w:b/>
                <w:bCs/>
                <w:sz w:val="20"/>
                <w:szCs w:val="26"/>
                <w:rtl/>
              </w:rPr>
            </w:pPr>
            <w:r>
              <w:rPr>
                <w:rFonts w:eastAsia="SimSun" w:hint="cs"/>
                <w:b/>
                <w:bCs/>
                <w:color w:val="000000"/>
                <w:sz w:val="20"/>
                <w:szCs w:val="26"/>
                <w:rtl/>
                <w:lang w:bidi="ar-EG"/>
              </w:rPr>
              <w:t>أستراليا</w:t>
            </w:r>
            <w:r w:rsidR="00FD1EB5" w:rsidRPr="007A5BAE">
              <w:rPr>
                <w:rFonts w:eastAsia="SimSun" w:hint="cs"/>
                <w:b/>
                <w:bCs/>
                <w:color w:val="000000"/>
                <w:sz w:val="20"/>
                <w:szCs w:val="26"/>
                <w:rtl/>
                <w:lang w:bidi="ar-EG"/>
              </w:rPr>
              <w:t xml:space="preserve">   </w:t>
            </w:r>
            <w:r w:rsidR="007D1651">
              <w:rPr>
                <w:rFonts w:eastAsia="SimSun"/>
                <w:b/>
                <w:bCs/>
                <w:color w:val="000000"/>
                <w:sz w:val="20"/>
                <w:szCs w:val="26"/>
                <w:lang w:bidi="ar-EG"/>
              </w:rPr>
              <w:t>LIR</w:t>
            </w:r>
          </w:p>
        </w:tc>
        <w:tc>
          <w:tcPr>
            <w:tcW w:w="838" w:type="pct"/>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6040FEA" w14:textId="77777777" w:rsidR="00FD1EB5" w:rsidRPr="007A5BAE" w:rsidRDefault="00FD1EB5" w:rsidP="00FD1EB5">
            <w:pPr>
              <w:spacing w:before="40" w:after="40" w:line="260" w:lineRule="exact"/>
              <w:jc w:val="left"/>
              <w:rPr>
                <w:rFonts w:eastAsia="Calibri"/>
                <w:sz w:val="20"/>
                <w:szCs w:val="26"/>
                <w:lang w:val="en-GB"/>
              </w:rPr>
            </w:pP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E3384E" w14:textId="77777777" w:rsidR="00FD1EB5" w:rsidRPr="007A5BAE" w:rsidRDefault="00FD1EB5" w:rsidP="00FD1EB5">
            <w:pPr>
              <w:spacing w:before="40" w:after="40" w:line="260" w:lineRule="exact"/>
              <w:jc w:val="left"/>
              <w:rPr>
                <w:rFonts w:eastAsia="Calibri"/>
                <w:sz w:val="20"/>
                <w:szCs w:val="26"/>
                <w:lang w:val="en-GB"/>
              </w:rPr>
            </w:pPr>
          </w:p>
        </w:tc>
      </w:tr>
      <w:tr w:rsidR="00FD1EB5" w:rsidRPr="007A5BAE" w14:paraId="6F2242C5" w14:textId="77777777" w:rsidTr="009D2AA6">
        <w:tc>
          <w:tcPr>
            <w:tcW w:w="1515" w:type="pct"/>
            <w:vMerge/>
            <w:tcBorders>
              <w:top w:val="nil"/>
              <w:left w:val="single" w:sz="8" w:space="0" w:color="D3D3D3"/>
              <w:bottom w:val="single" w:sz="4" w:space="0" w:color="BFBFBF" w:themeColor="background1" w:themeShade="BF"/>
              <w:right w:val="single" w:sz="8" w:space="0" w:color="D3D3D3"/>
            </w:tcBorders>
            <w:tcMar>
              <w:top w:w="39" w:type="dxa"/>
              <w:left w:w="39" w:type="dxa"/>
              <w:bottom w:w="39" w:type="dxa"/>
              <w:right w:w="39" w:type="dxa"/>
            </w:tcMar>
          </w:tcPr>
          <w:p w14:paraId="5ABC3607" w14:textId="77777777" w:rsidR="00FD1EB5" w:rsidRPr="007A5BAE" w:rsidRDefault="00FD1EB5" w:rsidP="00FD1EB5">
            <w:pPr>
              <w:spacing w:before="40" w:after="40" w:line="260" w:lineRule="exact"/>
              <w:jc w:val="left"/>
              <w:rPr>
                <w:rFonts w:eastAsia="Calibri"/>
                <w:sz w:val="20"/>
                <w:szCs w:val="26"/>
                <w:lang w:val="en-GB"/>
              </w:rPr>
            </w:pPr>
          </w:p>
        </w:tc>
        <w:tc>
          <w:tcPr>
            <w:tcW w:w="838" w:type="pct"/>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171A342" w14:textId="264FE1CB" w:rsidR="00FD1EB5" w:rsidRPr="007A5BAE" w:rsidRDefault="00956A37" w:rsidP="00FD1EB5">
            <w:pPr>
              <w:spacing w:before="40" w:after="40" w:line="260" w:lineRule="exact"/>
              <w:jc w:val="center"/>
              <w:rPr>
                <w:rFonts w:eastAsia="Calibri"/>
                <w:color w:val="000000"/>
                <w:sz w:val="20"/>
                <w:szCs w:val="26"/>
                <w:rtl/>
                <w:lang w:val="en-GB" w:bidi="ar-SY"/>
              </w:rPr>
            </w:pPr>
            <w:r>
              <w:rPr>
                <w:rFonts w:eastAsia="Calibri"/>
                <w:color w:val="000000"/>
                <w:sz w:val="20"/>
                <w:szCs w:val="26"/>
                <w:lang w:val="en-GB"/>
              </w:rPr>
              <w:t>505 90</w:t>
            </w: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90BFFD" w14:textId="02427C2A" w:rsidR="00FD1EB5" w:rsidRPr="00956A37" w:rsidRDefault="00956A37" w:rsidP="00FD1EB5">
            <w:pPr>
              <w:spacing w:before="40" w:after="40" w:line="260" w:lineRule="exact"/>
              <w:jc w:val="left"/>
              <w:rPr>
                <w:rFonts w:eastAsia="Calibri"/>
                <w:color w:val="000000"/>
                <w:sz w:val="20"/>
                <w:szCs w:val="20"/>
                <w:lang w:val="en-GB"/>
              </w:rPr>
            </w:pPr>
            <w:r w:rsidRPr="00956A37">
              <w:rPr>
                <w:rFonts w:eastAsia="Calibri"/>
                <w:color w:val="000000"/>
                <w:sz w:val="20"/>
                <w:szCs w:val="20"/>
              </w:rPr>
              <w:t>UE Access Pty Ltd</w:t>
            </w:r>
          </w:p>
        </w:tc>
      </w:tr>
      <w:tr w:rsidR="00FD1EB5" w:rsidRPr="007A5BAE" w14:paraId="4D92C1C6" w14:textId="77777777" w:rsidTr="009D2AA6">
        <w:tc>
          <w:tcPr>
            <w:tcW w:w="1515" w:type="pct"/>
            <w:vMerge w:val="restart"/>
            <w:tcBorders>
              <w:top w:val="single" w:sz="4" w:space="0" w:color="BFBFBF" w:themeColor="background1" w:themeShade="BF"/>
              <w:left w:val="single" w:sz="8" w:space="0" w:color="D3D3D3"/>
              <w:bottom w:val="single" w:sz="4" w:space="0" w:color="auto"/>
              <w:right w:val="single" w:sz="8" w:space="0" w:color="D3D3D3"/>
            </w:tcBorders>
            <w:tcMar>
              <w:top w:w="39" w:type="dxa"/>
              <w:left w:w="39" w:type="dxa"/>
              <w:bottom w:w="39" w:type="dxa"/>
              <w:right w:w="39" w:type="dxa"/>
            </w:tcMar>
          </w:tcPr>
          <w:p w14:paraId="29B5076D" w14:textId="38F796AB" w:rsidR="00FD1EB5" w:rsidRPr="007A5BAE" w:rsidRDefault="00DF1D13" w:rsidP="00FD1EB5">
            <w:pPr>
              <w:spacing w:before="40" w:after="40" w:line="260" w:lineRule="exact"/>
              <w:jc w:val="left"/>
              <w:rPr>
                <w:rFonts w:eastAsia="SimSun"/>
                <w:b/>
                <w:bCs/>
                <w:color w:val="000000"/>
                <w:sz w:val="20"/>
                <w:szCs w:val="26"/>
                <w:rtl/>
                <w:lang w:bidi="ar-EG"/>
              </w:rPr>
            </w:pPr>
            <w:r w:rsidRPr="007A5BAE">
              <w:rPr>
                <w:b/>
                <w:bCs/>
                <w:color w:val="000000"/>
                <w:sz w:val="20"/>
                <w:szCs w:val="26"/>
                <w:rtl/>
              </w:rPr>
              <w:t>خدمة متنقلة دولية، رمز مشترك</w:t>
            </w:r>
            <w:r w:rsidRPr="007A5BAE">
              <w:rPr>
                <w:color w:val="000000"/>
                <w:sz w:val="20"/>
                <w:szCs w:val="26"/>
                <w:rtl/>
              </w:rPr>
              <w:t xml:space="preserve"> </w:t>
            </w:r>
            <w:r w:rsidR="007A5BAE">
              <w:rPr>
                <w:rFonts w:eastAsia="SimSun"/>
                <w:b/>
                <w:bCs/>
                <w:color w:val="000000"/>
                <w:sz w:val="20"/>
                <w:szCs w:val="26"/>
                <w:lang w:bidi="ar-EG"/>
              </w:rPr>
              <w:t>ADD</w:t>
            </w:r>
          </w:p>
        </w:tc>
        <w:tc>
          <w:tcPr>
            <w:tcW w:w="838" w:type="pct"/>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0EAAAB4" w14:textId="77777777" w:rsidR="00FD1EB5" w:rsidRPr="007A5BAE" w:rsidRDefault="00FD1EB5" w:rsidP="00FD1EB5">
            <w:pPr>
              <w:spacing w:before="40" w:after="40" w:line="260" w:lineRule="exact"/>
              <w:jc w:val="center"/>
              <w:rPr>
                <w:rFonts w:eastAsia="Calibri"/>
                <w:color w:val="000000"/>
                <w:sz w:val="20"/>
                <w:szCs w:val="26"/>
              </w:rPr>
            </w:pPr>
          </w:p>
        </w:tc>
        <w:tc>
          <w:tcPr>
            <w:tcW w:w="2647"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A38784" w14:textId="77777777" w:rsidR="00FD1EB5" w:rsidRPr="00956A37" w:rsidRDefault="00FD1EB5" w:rsidP="00FD1EB5">
            <w:pPr>
              <w:spacing w:before="40" w:after="40" w:line="260" w:lineRule="exact"/>
              <w:jc w:val="left"/>
              <w:rPr>
                <w:rFonts w:eastAsia="Calibri"/>
                <w:color w:val="000000"/>
                <w:sz w:val="20"/>
                <w:szCs w:val="20"/>
              </w:rPr>
            </w:pPr>
          </w:p>
        </w:tc>
      </w:tr>
      <w:tr w:rsidR="00FD1EB5" w:rsidRPr="007A5BAE" w14:paraId="7E8CD17E" w14:textId="77777777" w:rsidTr="009D2AA6">
        <w:tc>
          <w:tcPr>
            <w:tcW w:w="1515" w:type="pct"/>
            <w:vMerge/>
            <w:tcBorders>
              <w:top w:val="nil"/>
              <w:left w:val="single" w:sz="8" w:space="0" w:color="D3D3D3"/>
              <w:bottom w:val="single" w:sz="4" w:space="0" w:color="BFBFBF" w:themeColor="background1" w:themeShade="BF"/>
              <w:right w:val="single" w:sz="8" w:space="0" w:color="D3D3D3"/>
            </w:tcBorders>
            <w:tcMar>
              <w:top w:w="39" w:type="dxa"/>
              <w:left w:w="39" w:type="dxa"/>
              <w:bottom w:w="39" w:type="dxa"/>
              <w:right w:w="39" w:type="dxa"/>
            </w:tcMar>
          </w:tcPr>
          <w:p w14:paraId="68CCB7F4" w14:textId="77777777" w:rsidR="00FD1EB5" w:rsidRPr="007A5BAE" w:rsidRDefault="00FD1EB5" w:rsidP="00FD1EB5">
            <w:pPr>
              <w:spacing w:before="40" w:after="40" w:line="260" w:lineRule="exact"/>
              <w:jc w:val="left"/>
              <w:rPr>
                <w:rFonts w:eastAsia="SimSun"/>
                <w:b/>
                <w:bCs/>
                <w:color w:val="000000"/>
                <w:sz w:val="20"/>
                <w:szCs w:val="26"/>
                <w:rtl/>
                <w:lang w:bidi="ar-EG"/>
              </w:rPr>
            </w:pPr>
          </w:p>
        </w:tc>
        <w:tc>
          <w:tcPr>
            <w:tcW w:w="838" w:type="pct"/>
            <w:tcBorders>
              <w:top w:val="single" w:sz="7" w:space="0" w:color="D3D3D3"/>
              <w:left w:val="single" w:sz="8" w:space="0" w:color="D3D3D3"/>
              <w:bottom w:val="single" w:sz="4" w:space="0" w:color="BFBFBF" w:themeColor="background1" w:themeShade="BF"/>
              <w:right w:val="single" w:sz="7" w:space="0" w:color="D3D3D3"/>
            </w:tcBorders>
            <w:tcMar>
              <w:top w:w="39" w:type="dxa"/>
              <w:left w:w="39" w:type="dxa"/>
              <w:bottom w:w="39" w:type="dxa"/>
              <w:right w:w="39" w:type="dxa"/>
            </w:tcMar>
            <w:vAlign w:val="center"/>
          </w:tcPr>
          <w:p w14:paraId="10BA039B" w14:textId="5718591C" w:rsidR="00FD1EB5" w:rsidRPr="007A5BAE" w:rsidRDefault="00956A37" w:rsidP="00FD1EB5">
            <w:pPr>
              <w:spacing w:before="40" w:after="40" w:line="260" w:lineRule="exact"/>
              <w:jc w:val="center"/>
              <w:rPr>
                <w:rFonts w:eastAsia="Calibri"/>
                <w:color w:val="000000"/>
                <w:sz w:val="20"/>
                <w:szCs w:val="26"/>
              </w:rPr>
            </w:pPr>
            <w:r>
              <w:rPr>
                <w:rFonts w:eastAsia="Calibri"/>
                <w:color w:val="000000"/>
                <w:sz w:val="20"/>
                <w:szCs w:val="26"/>
              </w:rPr>
              <w:t>901 02</w:t>
            </w:r>
          </w:p>
        </w:tc>
        <w:tc>
          <w:tcPr>
            <w:tcW w:w="2647" w:type="pct"/>
            <w:tcBorders>
              <w:top w:val="single" w:sz="7" w:space="0" w:color="D3D3D3"/>
              <w:left w:val="single" w:sz="7" w:space="0" w:color="D3D3D3"/>
              <w:bottom w:val="single" w:sz="4" w:space="0" w:color="BFBFBF" w:themeColor="background1" w:themeShade="BF"/>
              <w:right w:val="single" w:sz="7" w:space="0" w:color="D3D3D3"/>
            </w:tcBorders>
            <w:tcMar>
              <w:top w:w="39" w:type="dxa"/>
              <w:left w:w="39" w:type="dxa"/>
              <w:bottom w:w="39" w:type="dxa"/>
              <w:right w:w="39" w:type="dxa"/>
            </w:tcMar>
          </w:tcPr>
          <w:p w14:paraId="4B28FD5E" w14:textId="3F9BD0EC" w:rsidR="00FD1EB5" w:rsidRPr="00956A37" w:rsidRDefault="00956A37" w:rsidP="00FD1EB5">
            <w:pPr>
              <w:spacing w:before="40" w:after="40" w:line="260" w:lineRule="exact"/>
              <w:jc w:val="left"/>
              <w:rPr>
                <w:rFonts w:eastAsia="Calibri"/>
                <w:color w:val="000000"/>
                <w:sz w:val="20"/>
                <w:szCs w:val="20"/>
              </w:rPr>
            </w:pPr>
            <w:proofErr w:type="spellStart"/>
            <w:r w:rsidRPr="00956A37">
              <w:rPr>
                <w:rFonts w:eastAsia="Calibri"/>
                <w:color w:val="000000"/>
                <w:sz w:val="20"/>
                <w:szCs w:val="20"/>
              </w:rPr>
              <w:t>GlobalmatiX</w:t>
            </w:r>
            <w:proofErr w:type="spellEnd"/>
            <w:r w:rsidRPr="00956A37">
              <w:rPr>
                <w:rFonts w:eastAsia="Calibri"/>
                <w:color w:val="000000"/>
                <w:sz w:val="20"/>
                <w:szCs w:val="20"/>
              </w:rPr>
              <w:t xml:space="preserve"> AG</w:t>
            </w:r>
          </w:p>
        </w:tc>
      </w:tr>
    </w:tbl>
    <w:p w14:paraId="37034A29" w14:textId="796EC733" w:rsidR="00FD1EB5" w:rsidRPr="00D4454E" w:rsidRDefault="00FD1EB5" w:rsidP="00FD1EB5">
      <w:pPr>
        <w:rPr>
          <w:rFonts w:eastAsia="SimSun"/>
          <w:rtl/>
          <w:lang w:bidi="ar-EG"/>
        </w:rPr>
      </w:pPr>
      <w:r w:rsidRPr="00D4454E">
        <w:rPr>
          <w:rFonts w:eastAsia="SimSun" w:hint="cs"/>
          <w:rtl/>
          <w:lang w:bidi="ar-EG"/>
        </w:rPr>
        <w:t>_________</w:t>
      </w:r>
    </w:p>
    <w:p w14:paraId="1440E4A2" w14:textId="77777777" w:rsidR="00FD1EB5" w:rsidRPr="00F151AD" w:rsidRDefault="00FD1EB5" w:rsidP="00FD1EB5">
      <w:pPr>
        <w:tabs>
          <w:tab w:val="left" w:pos="344"/>
          <w:tab w:val="left" w:pos="850"/>
        </w:tabs>
        <w:spacing w:before="60" w:line="168" w:lineRule="auto"/>
        <w:ind w:left="346" w:hanging="346"/>
        <w:jc w:val="left"/>
        <w:rPr>
          <w:rFonts w:eastAsia="SimSun"/>
          <w:sz w:val="18"/>
          <w:szCs w:val="24"/>
          <w:lang w:val="en-GB" w:bidi="ar-EG"/>
        </w:rPr>
      </w:pPr>
      <w:r w:rsidRPr="00F151AD">
        <w:rPr>
          <w:rFonts w:eastAsia="SimSun" w:hint="cs"/>
          <w:sz w:val="18"/>
          <w:szCs w:val="24"/>
          <w:rtl/>
          <w:lang w:bidi="ar-EG"/>
        </w:rPr>
        <w:tab/>
      </w:r>
      <w:r w:rsidRPr="00F151AD">
        <w:rPr>
          <w:rFonts w:eastAsia="SimSun"/>
          <w:sz w:val="18"/>
          <w:szCs w:val="24"/>
          <w:lang w:bidi="ar-EG"/>
        </w:rPr>
        <w:t>MCC</w:t>
      </w:r>
      <w:r w:rsidRPr="00F151AD">
        <w:rPr>
          <w:rFonts w:eastAsia="SimSun" w:hint="cs"/>
          <w:sz w:val="18"/>
          <w:szCs w:val="24"/>
          <w:rtl/>
          <w:lang w:bidi="ar-EG"/>
        </w:rPr>
        <w:t>:</w:t>
      </w:r>
      <w:r w:rsidRPr="00F151AD">
        <w:rPr>
          <w:rFonts w:eastAsia="SimSun" w:hint="cs"/>
          <w:sz w:val="18"/>
          <w:szCs w:val="24"/>
          <w:rtl/>
          <w:lang w:bidi="ar-EG"/>
        </w:rPr>
        <w:tab/>
        <w:t xml:space="preserve">الرمز الدليلي القُطري للاتصالات المتنقلة / </w:t>
      </w:r>
      <w:r w:rsidRPr="00670B32">
        <w:rPr>
          <w:rFonts w:eastAsia="SimSun"/>
          <w:sz w:val="18"/>
          <w:szCs w:val="24"/>
          <w:lang w:bidi="ar-EG"/>
        </w:rPr>
        <w:t xml:space="preserve">Mobile Country Code / </w:t>
      </w:r>
      <w:proofErr w:type="spellStart"/>
      <w:r w:rsidRPr="00670B32">
        <w:rPr>
          <w:rFonts w:eastAsia="SimSun"/>
          <w:sz w:val="18"/>
          <w:szCs w:val="24"/>
          <w:lang w:bidi="ar-EG"/>
        </w:rPr>
        <w:t>Indicatif</w:t>
      </w:r>
      <w:proofErr w:type="spellEnd"/>
      <w:r w:rsidRPr="00670B32">
        <w:rPr>
          <w:rFonts w:eastAsia="SimSun"/>
          <w:sz w:val="18"/>
          <w:szCs w:val="24"/>
          <w:lang w:bidi="ar-EG"/>
        </w:rPr>
        <w:t xml:space="preserve"> de pays du mobile</w:t>
      </w:r>
    </w:p>
    <w:p w14:paraId="188FD73F" w14:textId="12ABEA62" w:rsidR="00FD1EB5" w:rsidRPr="00F151AD" w:rsidRDefault="00FD1EB5" w:rsidP="00FD1EB5">
      <w:pPr>
        <w:tabs>
          <w:tab w:val="left" w:pos="330"/>
          <w:tab w:val="left" w:pos="850"/>
        </w:tabs>
        <w:spacing w:before="60" w:line="168" w:lineRule="auto"/>
        <w:ind w:left="346" w:hanging="346"/>
        <w:jc w:val="left"/>
        <w:rPr>
          <w:rFonts w:eastAsia="SimSun"/>
          <w:sz w:val="18"/>
          <w:szCs w:val="24"/>
          <w:rtl/>
          <w:lang w:val="es-ES_tradnl" w:bidi="ar-EG"/>
        </w:rPr>
      </w:pPr>
      <w:r w:rsidRPr="00F151AD">
        <w:rPr>
          <w:rFonts w:eastAsia="SimSun" w:hint="cs"/>
          <w:sz w:val="18"/>
          <w:szCs w:val="24"/>
          <w:rtl/>
          <w:lang w:bidi="ar-EG"/>
        </w:rPr>
        <w:tab/>
      </w:r>
      <w:r w:rsidRPr="00F151AD">
        <w:rPr>
          <w:rFonts w:eastAsia="SimSun"/>
          <w:sz w:val="18"/>
          <w:szCs w:val="24"/>
          <w:lang w:bidi="ar-EG"/>
        </w:rPr>
        <w:t>MNC</w:t>
      </w:r>
      <w:r w:rsidRPr="00F151AD">
        <w:rPr>
          <w:rFonts w:eastAsia="SimSun" w:hint="cs"/>
          <w:sz w:val="18"/>
          <w:szCs w:val="24"/>
          <w:rtl/>
          <w:lang w:bidi="ar-EG"/>
        </w:rPr>
        <w:t>:</w:t>
      </w:r>
      <w:r w:rsidRPr="00F151AD">
        <w:rPr>
          <w:rFonts w:eastAsia="SimSun" w:hint="cs"/>
          <w:sz w:val="18"/>
          <w:szCs w:val="24"/>
          <w:rtl/>
          <w:lang w:bidi="ar-EG"/>
        </w:rPr>
        <w:tab/>
        <w:t xml:space="preserve">الرمز الدليلي للشبكة المتنقلة / </w:t>
      </w:r>
      <w:r w:rsidRPr="00670B32">
        <w:rPr>
          <w:rFonts w:eastAsia="SimSun"/>
          <w:sz w:val="18"/>
          <w:szCs w:val="24"/>
          <w:lang w:bidi="ar-EG"/>
        </w:rPr>
        <w:t xml:space="preserve">Mobile Network Code / Code de </w:t>
      </w:r>
      <w:proofErr w:type="spellStart"/>
      <w:r w:rsidRPr="00670B32">
        <w:rPr>
          <w:rFonts w:eastAsia="SimSun"/>
          <w:sz w:val="18"/>
          <w:szCs w:val="24"/>
          <w:lang w:bidi="ar-EG"/>
        </w:rPr>
        <w:t>réseau</w:t>
      </w:r>
      <w:proofErr w:type="spellEnd"/>
      <w:r w:rsidRPr="00670B32">
        <w:rPr>
          <w:rFonts w:eastAsia="SimSun"/>
          <w:sz w:val="18"/>
          <w:szCs w:val="24"/>
          <w:lang w:bidi="ar-EG"/>
        </w:rPr>
        <w:t xml:space="preserve"> mobile</w:t>
      </w:r>
    </w:p>
    <w:p w14:paraId="61414ECC" w14:textId="6FDDF0AA" w:rsidR="00FD1EB5" w:rsidRDefault="00FD1EB5" w:rsidP="00FD1EB5">
      <w:pPr>
        <w:rPr>
          <w:rFonts w:eastAsia="SimSun"/>
          <w:rtl/>
          <w:lang w:bidi="ar-EG"/>
        </w:rPr>
      </w:pPr>
    </w:p>
    <w:bookmarkEnd w:id="145"/>
    <w:bookmarkEnd w:id="146"/>
    <w:bookmarkEnd w:id="190"/>
    <w:bookmarkEnd w:id="191"/>
    <w:bookmarkEnd w:id="192"/>
    <w:bookmarkEnd w:id="193"/>
    <w:bookmarkEnd w:id="194"/>
    <w:bookmarkEnd w:id="195"/>
    <w:bookmarkEnd w:id="196"/>
    <w:bookmarkEnd w:id="197"/>
    <w:bookmarkEnd w:id="198"/>
    <w:bookmarkEnd w:id="199"/>
    <w:bookmarkEnd w:id="200"/>
    <w:sectPr w:rsidR="00FD1EB5" w:rsidSect="006C4272">
      <w:footerReference w:type="even" r:id="rId15"/>
      <w:footerReference w:type="default" r:id="rId16"/>
      <w:footerReference w:type="first" r:id="rId17"/>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B049" w14:textId="77777777" w:rsidR="001C7EE4" w:rsidRDefault="001C7EE4" w:rsidP="00AA4E2E">
      <w:r>
        <w:separator/>
      </w:r>
    </w:p>
    <w:p w14:paraId="5F7FA60D" w14:textId="77777777" w:rsidR="001C7EE4" w:rsidRDefault="001C7EE4" w:rsidP="00AA4E2E"/>
    <w:p w14:paraId="3F123024" w14:textId="77777777" w:rsidR="001C7EE4" w:rsidRDefault="001C7EE4" w:rsidP="00AA4E2E"/>
    <w:p w14:paraId="37CDB2BD" w14:textId="77777777" w:rsidR="001C7EE4" w:rsidRDefault="001C7EE4" w:rsidP="00AA4E2E"/>
    <w:p w14:paraId="694ED872" w14:textId="77777777" w:rsidR="001C7EE4" w:rsidRDefault="001C7EE4" w:rsidP="00AA4E2E"/>
    <w:p w14:paraId="10D27AD0" w14:textId="77777777" w:rsidR="001C7EE4" w:rsidRDefault="001C7EE4"/>
    <w:p w14:paraId="75BE3887" w14:textId="77777777" w:rsidR="001C7EE4" w:rsidRDefault="001C7EE4"/>
  </w:endnote>
  <w:endnote w:type="continuationSeparator" w:id="0">
    <w:p w14:paraId="0E54CCF2" w14:textId="77777777" w:rsidR="001C7EE4" w:rsidRDefault="001C7EE4" w:rsidP="00AA4E2E">
      <w:r>
        <w:continuationSeparator/>
      </w:r>
    </w:p>
    <w:p w14:paraId="664714D0" w14:textId="77777777" w:rsidR="001C7EE4" w:rsidRDefault="001C7EE4" w:rsidP="00AA4E2E"/>
    <w:p w14:paraId="4FF6528B" w14:textId="77777777" w:rsidR="001C7EE4" w:rsidRDefault="001C7EE4" w:rsidP="00AA4E2E"/>
    <w:p w14:paraId="37C97650" w14:textId="77777777" w:rsidR="001C7EE4" w:rsidRDefault="001C7EE4" w:rsidP="00AA4E2E"/>
    <w:p w14:paraId="46CCB068" w14:textId="77777777" w:rsidR="001C7EE4" w:rsidRDefault="001C7EE4" w:rsidP="00AA4E2E"/>
    <w:p w14:paraId="35985B5A" w14:textId="77777777" w:rsidR="001C7EE4" w:rsidRDefault="001C7EE4"/>
    <w:p w14:paraId="30F54FCE" w14:textId="77777777" w:rsidR="001C7EE4" w:rsidRDefault="001C7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altName w:val="Verdana"/>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charset w:val="00"/>
    <w:family w:val="swiss"/>
    <w:pitch w:val="variable"/>
    <w:sig w:usb0="80000287" w:usb1="00000000" w:usb2="00000000" w:usb3="00000000" w:csb0="0000000F" w:csb1="00000000"/>
  </w:font>
  <w:font w:name="FrugalSans">
    <w:altName w:val="Times New Roman"/>
    <w:charset w:val="00"/>
    <w:family w:val="auto"/>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5"/>
      <w:gridCol w:w="8104"/>
    </w:tblGrid>
    <w:tr w:rsidR="0095319E" w:rsidRPr="001012C6" w14:paraId="3A5E096B" w14:textId="77777777" w:rsidTr="00070862">
      <w:trPr>
        <w:cantSplit/>
      </w:trPr>
      <w:tc>
        <w:tcPr>
          <w:tcW w:w="1559" w:type="dxa"/>
          <w:shd w:val="clear" w:color="auto" w:fill="4C4C4C"/>
        </w:tcPr>
        <w:p w14:paraId="646A163A" w14:textId="6D1807F8"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lang w:val="fr-CH"/>
            </w:rPr>
            <w:t xml:space="preserve"> </w:t>
          </w:r>
          <w:r w:rsidR="00F449D7">
            <w:rPr>
              <w:color w:val="FFFFFF"/>
              <w:position w:val="4"/>
              <w:sz w:val="20"/>
              <w:szCs w:val="26"/>
            </w:rPr>
            <w:t>1275</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4CBFB832"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sidR="00397901">
            <w:rPr>
              <w:color w:val="FFFFFF"/>
              <w:position w:val="4"/>
              <w:sz w:val="20"/>
              <w:szCs w:val="26"/>
              <w:lang w:val="fr-CH"/>
            </w:rPr>
            <w:t xml:space="preserve"> </w:t>
          </w:r>
          <w:r w:rsidR="00F449D7">
            <w:rPr>
              <w:color w:val="FFFFFF"/>
              <w:position w:val="4"/>
              <w:sz w:val="20"/>
              <w:szCs w:val="26"/>
            </w:rPr>
            <w:t>1275</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6E37" w14:textId="77777777" w:rsidR="001C7EE4" w:rsidRDefault="001C7EE4" w:rsidP="00AA4E2E">
      <w:r>
        <w:t>___________________</w:t>
      </w:r>
    </w:p>
  </w:footnote>
  <w:footnote w:type="continuationSeparator" w:id="0">
    <w:p w14:paraId="1F531CD4" w14:textId="77777777" w:rsidR="001C7EE4" w:rsidRDefault="001C7EE4" w:rsidP="00AA4E2E">
      <w:r>
        <w:continuationSeparator/>
      </w:r>
    </w:p>
    <w:p w14:paraId="5285B6A0" w14:textId="77777777" w:rsidR="001C7EE4" w:rsidRDefault="001C7EE4" w:rsidP="00AA4E2E"/>
    <w:p w14:paraId="6EBBE825" w14:textId="77777777" w:rsidR="001C7EE4" w:rsidRDefault="001C7EE4" w:rsidP="00AA4E2E"/>
    <w:p w14:paraId="39C5D358" w14:textId="77777777" w:rsidR="001C7EE4" w:rsidRDefault="001C7EE4" w:rsidP="00AA4E2E"/>
    <w:p w14:paraId="7549B334" w14:textId="77777777" w:rsidR="001C7EE4" w:rsidRDefault="001C7EE4" w:rsidP="00AA4E2E"/>
    <w:p w14:paraId="276CC2BC" w14:textId="77777777" w:rsidR="001C7EE4" w:rsidRDefault="001C7EE4"/>
    <w:p w14:paraId="12776F0E" w14:textId="77777777" w:rsidR="001C7EE4" w:rsidRDefault="001C7E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E16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60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7A0B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3C8A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EA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124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4E72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2789867">
    <w:abstractNumId w:val="19"/>
  </w:num>
  <w:num w:numId="2" w16cid:durableId="41296854">
    <w:abstractNumId w:val="12"/>
  </w:num>
  <w:num w:numId="3" w16cid:durableId="85662139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16cid:durableId="2059547742">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16cid:durableId="1816336423">
    <w:abstractNumId w:val="15"/>
  </w:num>
  <w:num w:numId="6" w16cid:durableId="90127721">
    <w:abstractNumId w:val="7"/>
  </w:num>
  <w:num w:numId="7" w16cid:durableId="1234121332">
    <w:abstractNumId w:val="6"/>
  </w:num>
  <w:num w:numId="8" w16cid:durableId="1229223327">
    <w:abstractNumId w:val="5"/>
  </w:num>
  <w:num w:numId="9" w16cid:durableId="1988825295">
    <w:abstractNumId w:val="4"/>
  </w:num>
  <w:num w:numId="10" w16cid:durableId="196164566">
    <w:abstractNumId w:val="8"/>
  </w:num>
  <w:num w:numId="11" w16cid:durableId="1879976656">
    <w:abstractNumId w:val="3"/>
  </w:num>
  <w:num w:numId="12" w16cid:durableId="213810477">
    <w:abstractNumId w:val="2"/>
  </w:num>
  <w:num w:numId="13" w16cid:durableId="338386359">
    <w:abstractNumId w:val="1"/>
  </w:num>
  <w:num w:numId="14" w16cid:durableId="340743630">
    <w:abstractNumId w:val="0"/>
  </w:num>
  <w:num w:numId="15" w16cid:durableId="1827819467">
    <w:abstractNumId w:val="21"/>
  </w:num>
  <w:num w:numId="16" w16cid:durableId="1128935684">
    <w:abstractNumId w:val="22"/>
  </w:num>
  <w:num w:numId="17" w16cid:durableId="1770463860">
    <w:abstractNumId w:val="11"/>
  </w:num>
  <w:num w:numId="18" w16cid:durableId="99641869">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16cid:durableId="951865038">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16cid:durableId="1883245877">
    <w:abstractNumId w:val="10"/>
  </w:num>
  <w:num w:numId="21" w16cid:durableId="880824914">
    <w:abstractNumId w:val="13"/>
  </w:num>
  <w:num w:numId="22" w16cid:durableId="601765688">
    <w:abstractNumId w:val="16"/>
  </w:num>
  <w:num w:numId="23" w16cid:durableId="73643805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16cid:durableId="1449544360">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16cid:durableId="280963664">
    <w:abstractNumId w:val="18"/>
  </w:num>
  <w:num w:numId="26" w16cid:durableId="469060554">
    <w:abstractNumId w:val="20"/>
  </w:num>
  <w:num w:numId="27" w16cid:durableId="608701111">
    <w:abstractNumId w:val="17"/>
  </w:num>
  <w:num w:numId="28" w16cid:durableId="1862232378">
    <w:abstractNumId w:val="23"/>
  </w:num>
  <w:num w:numId="29" w16cid:durableId="59594551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8FE"/>
    <w:rsid w:val="000051FE"/>
    <w:rsid w:val="000056CB"/>
    <w:rsid w:val="00005920"/>
    <w:rsid w:val="0000595C"/>
    <w:rsid w:val="00006635"/>
    <w:rsid w:val="000068CD"/>
    <w:rsid w:val="00006CAF"/>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812"/>
    <w:rsid w:val="00024900"/>
    <w:rsid w:val="00024C17"/>
    <w:rsid w:val="00025295"/>
    <w:rsid w:val="000257AA"/>
    <w:rsid w:val="00025B88"/>
    <w:rsid w:val="00025D4C"/>
    <w:rsid w:val="00025ED9"/>
    <w:rsid w:val="00026287"/>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352E"/>
    <w:rsid w:val="000335F0"/>
    <w:rsid w:val="00033DD3"/>
    <w:rsid w:val="00033EDE"/>
    <w:rsid w:val="00033FBD"/>
    <w:rsid w:val="00034354"/>
    <w:rsid w:val="00034383"/>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296"/>
    <w:rsid w:val="00044A88"/>
    <w:rsid w:val="00044A9B"/>
    <w:rsid w:val="00044BD4"/>
    <w:rsid w:val="00044D43"/>
    <w:rsid w:val="0004559B"/>
    <w:rsid w:val="000456CA"/>
    <w:rsid w:val="00045D8D"/>
    <w:rsid w:val="00045E7D"/>
    <w:rsid w:val="00045F89"/>
    <w:rsid w:val="000465DF"/>
    <w:rsid w:val="00046EBB"/>
    <w:rsid w:val="0004707A"/>
    <w:rsid w:val="000474D4"/>
    <w:rsid w:val="000476FF"/>
    <w:rsid w:val="00047782"/>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F21"/>
    <w:rsid w:val="00063428"/>
    <w:rsid w:val="00063A6E"/>
    <w:rsid w:val="0006446B"/>
    <w:rsid w:val="000644E5"/>
    <w:rsid w:val="000654D7"/>
    <w:rsid w:val="0006555E"/>
    <w:rsid w:val="0006566C"/>
    <w:rsid w:val="000661F2"/>
    <w:rsid w:val="0006654D"/>
    <w:rsid w:val="00066682"/>
    <w:rsid w:val="00066830"/>
    <w:rsid w:val="000670D3"/>
    <w:rsid w:val="000700D0"/>
    <w:rsid w:val="00070862"/>
    <w:rsid w:val="000708F3"/>
    <w:rsid w:val="00070AB4"/>
    <w:rsid w:val="00070BA5"/>
    <w:rsid w:val="000711D7"/>
    <w:rsid w:val="00071EFF"/>
    <w:rsid w:val="00072067"/>
    <w:rsid w:val="000722B8"/>
    <w:rsid w:val="0007244B"/>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0A"/>
    <w:rsid w:val="00082CED"/>
    <w:rsid w:val="000833A6"/>
    <w:rsid w:val="00083717"/>
    <w:rsid w:val="000840F3"/>
    <w:rsid w:val="00084168"/>
    <w:rsid w:val="00084ED9"/>
    <w:rsid w:val="0008545F"/>
    <w:rsid w:val="000854C1"/>
    <w:rsid w:val="000860AC"/>
    <w:rsid w:val="00086307"/>
    <w:rsid w:val="00086C78"/>
    <w:rsid w:val="0008739F"/>
    <w:rsid w:val="000878A5"/>
    <w:rsid w:val="00087BC4"/>
    <w:rsid w:val="00091190"/>
    <w:rsid w:val="0009155D"/>
    <w:rsid w:val="000916CC"/>
    <w:rsid w:val="00091BD9"/>
    <w:rsid w:val="0009257E"/>
    <w:rsid w:val="000925F5"/>
    <w:rsid w:val="00092673"/>
    <w:rsid w:val="00092B28"/>
    <w:rsid w:val="00092F15"/>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A13"/>
    <w:rsid w:val="000B1034"/>
    <w:rsid w:val="000B107A"/>
    <w:rsid w:val="000B1E68"/>
    <w:rsid w:val="000B1F2B"/>
    <w:rsid w:val="000B2911"/>
    <w:rsid w:val="000B30F2"/>
    <w:rsid w:val="000B32EF"/>
    <w:rsid w:val="000B34CE"/>
    <w:rsid w:val="000B45F1"/>
    <w:rsid w:val="000B6575"/>
    <w:rsid w:val="000B67EE"/>
    <w:rsid w:val="000B70CA"/>
    <w:rsid w:val="000C0195"/>
    <w:rsid w:val="000C036B"/>
    <w:rsid w:val="000C1116"/>
    <w:rsid w:val="000C18CC"/>
    <w:rsid w:val="000C1B93"/>
    <w:rsid w:val="000C32F6"/>
    <w:rsid w:val="000C503C"/>
    <w:rsid w:val="000C5636"/>
    <w:rsid w:val="000C6234"/>
    <w:rsid w:val="000C6E43"/>
    <w:rsid w:val="000C6FB7"/>
    <w:rsid w:val="000C784C"/>
    <w:rsid w:val="000C7B9A"/>
    <w:rsid w:val="000C7C66"/>
    <w:rsid w:val="000D00F7"/>
    <w:rsid w:val="000D012D"/>
    <w:rsid w:val="000D0ADD"/>
    <w:rsid w:val="000D1145"/>
    <w:rsid w:val="000D12B0"/>
    <w:rsid w:val="000D1A77"/>
    <w:rsid w:val="000D20AC"/>
    <w:rsid w:val="000D2177"/>
    <w:rsid w:val="000D380B"/>
    <w:rsid w:val="000D3B05"/>
    <w:rsid w:val="000D3DFE"/>
    <w:rsid w:val="000D40CC"/>
    <w:rsid w:val="000D42A7"/>
    <w:rsid w:val="000D4C5E"/>
    <w:rsid w:val="000D4F8D"/>
    <w:rsid w:val="000D54FA"/>
    <w:rsid w:val="000D5790"/>
    <w:rsid w:val="000D5CF8"/>
    <w:rsid w:val="000D6706"/>
    <w:rsid w:val="000D6849"/>
    <w:rsid w:val="000D7341"/>
    <w:rsid w:val="000D7907"/>
    <w:rsid w:val="000D7C13"/>
    <w:rsid w:val="000D7CC6"/>
    <w:rsid w:val="000D7F2B"/>
    <w:rsid w:val="000E1697"/>
    <w:rsid w:val="000E19F7"/>
    <w:rsid w:val="000E1E53"/>
    <w:rsid w:val="000E2A27"/>
    <w:rsid w:val="000E2AFC"/>
    <w:rsid w:val="000E2B00"/>
    <w:rsid w:val="000E2F50"/>
    <w:rsid w:val="000E3207"/>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543"/>
    <w:rsid w:val="00106835"/>
    <w:rsid w:val="00106F84"/>
    <w:rsid w:val="00107234"/>
    <w:rsid w:val="0010765C"/>
    <w:rsid w:val="0010778E"/>
    <w:rsid w:val="00107948"/>
    <w:rsid w:val="001104D0"/>
    <w:rsid w:val="00110944"/>
    <w:rsid w:val="001111BB"/>
    <w:rsid w:val="001118B1"/>
    <w:rsid w:val="0011254E"/>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426C"/>
    <w:rsid w:val="00134BFC"/>
    <w:rsid w:val="00134CCF"/>
    <w:rsid w:val="0013523F"/>
    <w:rsid w:val="00135D0A"/>
    <w:rsid w:val="0013666C"/>
    <w:rsid w:val="0013696B"/>
    <w:rsid w:val="00136B48"/>
    <w:rsid w:val="00137658"/>
    <w:rsid w:val="00137ACA"/>
    <w:rsid w:val="00137B39"/>
    <w:rsid w:val="00140BEE"/>
    <w:rsid w:val="0014121D"/>
    <w:rsid w:val="00141508"/>
    <w:rsid w:val="001417B9"/>
    <w:rsid w:val="001420D3"/>
    <w:rsid w:val="00142D0F"/>
    <w:rsid w:val="001431A3"/>
    <w:rsid w:val="00143510"/>
    <w:rsid w:val="00143768"/>
    <w:rsid w:val="00143ECE"/>
    <w:rsid w:val="00144350"/>
    <w:rsid w:val="0014436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51D"/>
    <w:rsid w:val="00170789"/>
    <w:rsid w:val="001714C4"/>
    <w:rsid w:val="0017175B"/>
    <w:rsid w:val="00171D93"/>
    <w:rsid w:val="00171E2A"/>
    <w:rsid w:val="00172287"/>
    <w:rsid w:val="00172340"/>
    <w:rsid w:val="00172A24"/>
    <w:rsid w:val="00172D5C"/>
    <w:rsid w:val="00173236"/>
    <w:rsid w:val="0017388D"/>
    <w:rsid w:val="00173F68"/>
    <w:rsid w:val="0017443D"/>
    <w:rsid w:val="0017479C"/>
    <w:rsid w:val="00174BCF"/>
    <w:rsid w:val="00174F66"/>
    <w:rsid w:val="0017542D"/>
    <w:rsid w:val="001757AD"/>
    <w:rsid w:val="00175ECB"/>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ED0"/>
    <w:rsid w:val="001811E8"/>
    <w:rsid w:val="00181D34"/>
    <w:rsid w:val="001822AD"/>
    <w:rsid w:val="001827E3"/>
    <w:rsid w:val="0018282E"/>
    <w:rsid w:val="00182C41"/>
    <w:rsid w:val="0018394F"/>
    <w:rsid w:val="00183BB2"/>
    <w:rsid w:val="001844A9"/>
    <w:rsid w:val="00184608"/>
    <w:rsid w:val="00185315"/>
    <w:rsid w:val="00185793"/>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08D"/>
    <w:rsid w:val="001955D0"/>
    <w:rsid w:val="001961EF"/>
    <w:rsid w:val="001962AF"/>
    <w:rsid w:val="00196469"/>
    <w:rsid w:val="00196538"/>
    <w:rsid w:val="00196578"/>
    <w:rsid w:val="001965CE"/>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E"/>
    <w:rsid w:val="001C7EE4"/>
    <w:rsid w:val="001C7F10"/>
    <w:rsid w:val="001C7F2E"/>
    <w:rsid w:val="001D0536"/>
    <w:rsid w:val="001D0B43"/>
    <w:rsid w:val="001D0E0F"/>
    <w:rsid w:val="001D1009"/>
    <w:rsid w:val="001D11AB"/>
    <w:rsid w:val="001D14A1"/>
    <w:rsid w:val="001D1F51"/>
    <w:rsid w:val="001D226E"/>
    <w:rsid w:val="001D2A3B"/>
    <w:rsid w:val="001D2BF6"/>
    <w:rsid w:val="001D3A4E"/>
    <w:rsid w:val="001D3CD9"/>
    <w:rsid w:val="001D411F"/>
    <w:rsid w:val="001D4453"/>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6CDC"/>
    <w:rsid w:val="001E78EE"/>
    <w:rsid w:val="001E7CF3"/>
    <w:rsid w:val="001E7DDB"/>
    <w:rsid w:val="001E7DEC"/>
    <w:rsid w:val="001F09BA"/>
    <w:rsid w:val="001F0A4F"/>
    <w:rsid w:val="001F0D05"/>
    <w:rsid w:val="001F1743"/>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AF3"/>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28EF"/>
    <w:rsid w:val="00223566"/>
    <w:rsid w:val="0022411C"/>
    <w:rsid w:val="00224411"/>
    <w:rsid w:val="00224481"/>
    <w:rsid w:val="0022462C"/>
    <w:rsid w:val="00224C6B"/>
    <w:rsid w:val="002252A9"/>
    <w:rsid w:val="002254BA"/>
    <w:rsid w:val="00225AC3"/>
    <w:rsid w:val="00225B9D"/>
    <w:rsid w:val="00225C84"/>
    <w:rsid w:val="00227186"/>
    <w:rsid w:val="002279B0"/>
    <w:rsid w:val="00227EF1"/>
    <w:rsid w:val="002307DE"/>
    <w:rsid w:val="00230B1A"/>
    <w:rsid w:val="002314AB"/>
    <w:rsid w:val="002314EF"/>
    <w:rsid w:val="00232AF4"/>
    <w:rsid w:val="00232C16"/>
    <w:rsid w:val="002333A0"/>
    <w:rsid w:val="002333B6"/>
    <w:rsid w:val="002337CD"/>
    <w:rsid w:val="002341CE"/>
    <w:rsid w:val="002342B4"/>
    <w:rsid w:val="002343A6"/>
    <w:rsid w:val="00234402"/>
    <w:rsid w:val="00234AF5"/>
    <w:rsid w:val="00234FBA"/>
    <w:rsid w:val="002351B2"/>
    <w:rsid w:val="00235217"/>
    <w:rsid w:val="00235DAC"/>
    <w:rsid w:val="00236260"/>
    <w:rsid w:val="002366A5"/>
    <w:rsid w:val="00236B5F"/>
    <w:rsid w:val="00236D22"/>
    <w:rsid w:val="00236F40"/>
    <w:rsid w:val="0023732D"/>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834"/>
    <w:rsid w:val="00250BF2"/>
    <w:rsid w:val="002515F5"/>
    <w:rsid w:val="002517A0"/>
    <w:rsid w:val="00251882"/>
    <w:rsid w:val="00252243"/>
    <w:rsid w:val="0025250A"/>
    <w:rsid w:val="00252C4E"/>
    <w:rsid w:val="00252E82"/>
    <w:rsid w:val="002543C8"/>
    <w:rsid w:val="002543CF"/>
    <w:rsid w:val="002550F7"/>
    <w:rsid w:val="00255279"/>
    <w:rsid w:val="00256038"/>
    <w:rsid w:val="002562C2"/>
    <w:rsid w:val="00256D96"/>
    <w:rsid w:val="00257178"/>
    <w:rsid w:val="00257BE5"/>
    <w:rsid w:val="0026062E"/>
    <w:rsid w:val="00261132"/>
    <w:rsid w:val="002617DC"/>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4F4"/>
    <w:rsid w:val="00281F31"/>
    <w:rsid w:val="00281F5F"/>
    <w:rsid w:val="0028219D"/>
    <w:rsid w:val="002843E4"/>
    <w:rsid w:val="0028443F"/>
    <w:rsid w:val="002847C8"/>
    <w:rsid w:val="00284EA4"/>
    <w:rsid w:val="00285B97"/>
    <w:rsid w:val="0028705B"/>
    <w:rsid w:val="002872DC"/>
    <w:rsid w:val="002876F5"/>
    <w:rsid w:val="00290146"/>
    <w:rsid w:val="00290211"/>
    <w:rsid w:val="002902DF"/>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23A"/>
    <w:rsid w:val="002A22BB"/>
    <w:rsid w:val="002A2CAD"/>
    <w:rsid w:val="002A3673"/>
    <w:rsid w:val="002A37DC"/>
    <w:rsid w:val="002A3F73"/>
    <w:rsid w:val="002A4312"/>
    <w:rsid w:val="002A4572"/>
    <w:rsid w:val="002A4915"/>
    <w:rsid w:val="002A4C64"/>
    <w:rsid w:val="002A5246"/>
    <w:rsid w:val="002A5D56"/>
    <w:rsid w:val="002A6A56"/>
    <w:rsid w:val="002A703F"/>
    <w:rsid w:val="002A777A"/>
    <w:rsid w:val="002A7861"/>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19"/>
    <w:rsid w:val="002C0661"/>
    <w:rsid w:val="002C0CED"/>
    <w:rsid w:val="002C0D23"/>
    <w:rsid w:val="002C0FED"/>
    <w:rsid w:val="002C1D19"/>
    <w:rsid w:val="002C253E"/>
    <w:rsid w:val="002C28DC"/>
    <w:rsid w:val="002C2EA5"/>
    <w:rsid w:val="002C2F75"/>
    <w:rsid w:val="002C2FF1"/>
    <w:rsid w:val="002C3057"/>
    <w:rsid w:val="002C3092"/>
    <w:rsid w:val="002C4F57"/>
    <w:rsid w:val="002C5145"/>
    <w:rsid w:val="002C5490"/>
    <w:rsid w:val="002C5AAA"/>
    <w:rsid w:val="002C5B71"/>
    <w:rsid w:val="002C6395"/>
    <w:rsid w:val="002C667B"/>
    <w:rsid w:val="002C6E92"/>
    <w:rsid w:val="002C719C"/>
    <w:rsid w:val="002C7694"/>
    <w:rsid w:val="002C7E74"/>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A91"/>
    <w:rsid w:val="002D6FBF"/>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A77"/>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BB0"/>
    <w:rsid w:val="002F6C4A"/>
    <w:rsid w:val="002F7A6C"/>
    <w:rsid w:val="00300121"/>
    <w:rsid w:val="003009FF"/>
    <w:rsid w:val="00300A73"/>
    <w:rsid w:val="00300B23"/>
    <w:rsid w:val="00300BBA"/>
    <w:rsid w:val="00300BD6"/>
    <w:rsid w:val="00301678"/>
    <w:rsid w:val="00301825"/>
    <w:rsid w:val="00301A1B"/>
    <w:rsid w:val="00301C29"/>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21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545A"/>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37909"/>
    <w:rsid w:val="00340B6D"/>
    <w:rsid w:val="00340C3A"/>
    <w:rsid w:val="00341093"/>
    <w:rsid w:val="00341239"/>
    <w:rsid w:val="00341A1C"/>
    <w:rsid w:val="00341E47"/>
    <w:rsid w:val="00341E60"/>
    <w:rsid w:val="00341F5D"/>
    <w:rsid w:val="00343631"/>
    <w:rsid w:val="00344667"/>
    <w:rsid w:val="00346195"/>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ADB"/>
    <w:rsid w:val="00355D22"/>
    <w:rsid w:val="003569E1"/>
    <w:rsid w:val="00356D7E"/>
    <w:rsid w:val="00356EF6"/>
    <w:rsid w:val="003579FD"/>
    <w:rsid w:val="00357F3D"/>
    <w:rsid w:val="00357FEE"/>
    <w:rsid w:val="003606A3"/>
    <w:rsid w:val="0036087C"/>
    <w:rsid w:val="003615F0"/>
    <w:rsid w:val="0036199B"/>
    <w:rsid w:val="00361ECE"/>
    <w:rsid w:val="00362382"/>
    <w:rsid w:val="0036239A"/>
    <w:rsid w:val="003624EF"/>
    <w:rsid w:val="00363546"/>
    <w:rsid w:val="00363BD8"/>
    <w:rsid w:val="00364A26"/>
    <w:rsid w:val="00365283"/>
    <w:rsid w:val="00365A37"/>
    <w:rsid w:val="00365DF1"/>
    <w:rsid w:val="003660B2"/>
    <w:rsid w:val="00366458"/>
    <w:rsid w:val="00366A3B"/>
    <w:rsid w:val="00366AF4"/>
    <w:rsid w:val="003673D6"/>
    <w:rsid w:val="00367558"/>
    <w:rsid w:val="00367872"/>
    <w:rsid w:val="00367CCA"/>
    <w:rsid w:val="00367CDC"/>
    <w:rsid w:val="00370178"/>
    <w:rsid w:val="0037141C"/>
    <w:rsid w:val="00371477"/>
    <w:rsid w:val="00371CA2"/>
    <w:rsid w:val="0037254E"/>
    <w:rsid w:val="0037297B"/>
    <w:rsid w:val="00372D0F"/>
    <w:rsid w:val="00372DBA"/>
    <w:rsid w:val="00373064"/>
    <w:rsid w:val="003730A5"/>
    <w:rsid w:val="003733DC"/>
    <w:rsid w:val="0037343F"/>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E2"/>
    <w:rsid w:val="003A598F"/>
    <w:rsid w:val="003A6053"/>
    <w:rsid w:val="003A60DE"/>
    <w:rsid w:val="003A65F2"/>
    <w:rsid w:val="003A678E"/>
    <w:rsid w:val="003A69EA"/>
    <w:rsid w:val="003A6F70"/>
    <w:rsid w:val="003A73E8"/>
    <w:rsid w:val="003A7571"/>
    <w:rsid w:val="003B022E"/>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C0423"/>
    <w:rsid w:val="003C04DD"/>
    <w:rsid w:val="003C0615"/>
    <w:rsid w:val="003C0AD3"/>
    <w:rsid w:val="003C10BF"/>
    <w:rsid w:val="003C12F6"/>
    <w:rsid w:val="003C1DA1"/>
    <w:rsid w:val="003C1EA1"/>
    <w:rsid w:val="003C20C4"/>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B85"/>
    <w:rsid w:val="003D2AE1"/>
    <w:rsid w:val="003D2F3C"/>
    <w:rsid w:val="003D4EB6"/>
    <w:rsid w:val="003D522C"/>
    <w:rsid w:val="003D5491"/>
    <w:rsid w:val="003D5520"/>
    <w:rsid w:val="003D7267"/>
    <w:rsid w:val="003D7397"/>
    <w:rsid w:val="003D7E06"/>
    <w:rsid w:val="003E02EF"/>
    <w:rsid w:val="003E0448"/>
    <w:rsid w:val="003E08C2"/>
    <w:rsid w:val="003E0F73"/>
    <w:rsid w:val="003E117F"/>
    <w:rsid w:val="003E1924"/>
    <w:rsid w:val="003E1D90"/>
    <w:rsid w:val="003E1F58"/>
    <w:rsid w:val="003E272B"/>
    <w:rsid w:val="003E2980"/>
    <w:rsid w:val="003E2E45"/>
    <w:rsid w:val="003E3183"/>
    <w:rsid w:val="003E3564"/>
    <w:rsid w:val="003E378D"/>
    <w:rsid w:val="003E39C0"/>
    <w:rsid w:val="003E3B9F"/>
    <w:rsid w:val="003E474F"/>
    <w:rsid w:val="003E4B3E"/>
    <w:rsid w:val="003E4BF4"/>
    <w:rsid w:val="003E50B8"/>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4B4"/>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5CEB"/>
    <w:rsid w:val="004164A9"/>
    <w:rsid w:val="0041683D"/>
    <w:rsid w:val="004168E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4947"/>
    <w:rsid w:val="00424CAF"/>
    <w:rsid w:val="00424F50"/>
    <w:rsid w:val="00425024"/>
    <w:rsid w:val="00425076"/>
    <w:rsid w:val="0042587B"/>
    <w:rsid w:val="00425BE2"/>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2F24"/>
    <w:rsid w:val="00443116"/>
    <w:rsid w:val="00443F09"/>
    <w:rsid w:val="00444235"/>
    <w:rsid w:val="00444557"/>
    <w:rsid w:val="00444D22"/>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1D9"/>
    <w:rsid w:val="004618B6"/>
    <w:rsid w:val="00461970"/>
    <w:rsid w:val="00461BCE"/>
    <w:rsid w:val="00462082"/>
    <w:rsid w:val="00462404"/>
    <w:rsid w:val="00462750"/>
    <w:rsid w:val="00462C77"/>
    <w:rsid w:val="00462DD2"/>
    <w:rsid w:val="00463581"/>
    <w:rsid w:val="00463896"/>
    <w:rsid w:val="004638E1"/>
    <w:rsid w:val="00463CE3"/>
    <w:rsid w:val="00464091"/>
    <w:rsid w:val="00464215"/>
    <w:rsid w:val="0046542B"/>
    <w:rsid w:val="0046545C"/>
    <w:rsid w:val="0046640D"/>
    <w:rsid w:val="00466780"/>
    <w:rsid w:val="004667F6"/>
    <w:rsid w:val="00466DAA"/>
    <w:rsid w:val="0046716D"/>
    <w:rsid w:val="00467488"/>
    <w:rsid w:val="00467D92"/>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85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5268"/>
    <w:rsid w:val="004862D4"/>
    <w:rsid w:val="00486676"/>
    <w:rsid w:val="004866AB"/>
    <w:rsid w:val="00486A16"/>
    <w:rsid w:val="0048735B"/>
    <w:rsid w:val="004877AD"/>
    <w:rsid w:val="00487ADF"/>
    <w:rsid w:val="00487E0E"/>
    <w:rsid w:val="004900ED"/>
    <w:rsid w:val="00490255"/>
    <w:rsid w:val="00490257"/>
    <w:rsid w:val="0049026E"/>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39E"/>
    <w:rsid w:val="004A1ECA"/>
    <w:rsid w:val="004A234A"/>
    <w:rsid w:val="004A24BF"/>
    <w:rsid w:val="004A2862"/>
    <w:rsid w:val="004A2CA4"/>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894"/>
    <w:rsid w:val="004B0BA2"/>
    <w:rsid w:val="004B10E2"/>
    <w:rsid w:val="004B1AD8"/>
    <w:rsid w:val="004B1C44"/>
    <w:rsid w:val="004B2D5C"/>
    <w:rsid w:val="004B2DEA"/>
    <w:rsid w:val="004B3337"/>
    <w:rsid w:val="004B35B7"/>
    <w:rsid w:val="004B3752"/>
    <w:rsid w:val="004B38A3"/>
    <w:rsid w:val="004B3B7C"/>
    <w:rsid w:val="004B43B0"/>
    <w:rsid w:val="004B4489"/>
    <w:rsid w:val="004B4A2D"/>
    <w:rsid w:val="004B4F45"/>
    <w:rsid w:val="004B5270"/>
    <w:rsid w:val="004B54F5"/>
    <w:rsid w:val="004B62D8"/>
    <w:rsid w:val="004B6467"/>
    <w:rsid w:val="004B6576"/>
    <w:rsid w:val="004B6FFD"/>
    <w:rsid w:val="004C016E"/>
    <w:rsid w:val="004C038D"/>
    <w:rsid w:val="004C057F"/>
    <w:rsid w:val="004C06BC"/>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CFD"/>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B90"/>
    <w:rsid w:val="004F2BF1"/>
    <w:rsid w:val="004F34B6"/>
    <w:rsid w:val="004F4299"/>
    <w:rsid w:val="004F44B5"/>
    <w:rsid w:val="004F4968"/>
    <w:rsid w:val="004F563E"/>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3BAA"/>
    <w:rsid w:val="0051402A"/>
    <w:rsid w:val="00514A18"/>
    <w:rsid w:val="00515290"/>
    <w:rsid w:val="005156BF"/>
    <w:rsid w:val="00516332"/>
    <w:rsid w:val="005163D3"/>
    <w:rsid w:val="00516488"/>
    <w:rsid w:val="005169F4"/>
    <w:rsid w:val="00516E5C"/>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B28"/>
    <w:rsid w:val="00537F66"/>
    <w:rsid w:val="00537FD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6C96"/>
    <w:rsid w:val="00567DD1"/>
    <w:rsid w:val="00567DFE"/>
    <w:rsid w:val="005709FE"/>
    <w:rsid w:val="00570F6B"/>
    <w:rsid w:val="00571144"/>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F00"/>
    <w:rsid w:val="005774B6"/>
    <w:rsid w:val="005774E3"/>
    <w:rsid w:val="00580242"/>
    <w:rsid w:val="005802DA"/>
    <w:rsid w:val="00580A71"/>
    <w:rsid w:val="005814D0"/>
    <w:rsid w:val="00581709"/>
    <w:rsid w:val="00581BD5"/>
    <w:rsid w:val="00582345"/>
    <w:rsid w:val="00582FC7"/>
    <w:rsid w:val="00583514"/>
    <w:rsid w:val="00583D2C"/>
    <w:rsid w:val="005841C8"/>
    <w:rsid w:val="00584305"/>
    <w:rsid w:val="00584333"/>
    <w:rsid w:val="005847CA"/>
    <w:rsid w:val="00584928"/>
    <w:rsid w:val="00584A12"/>
    <w:rsid w:val="00584F64"/>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8A"/>
    <w:rsid w:val="005963C8"/>
    <w:rsid w:val="005964E7"/>
    <w:rsid w:val="00596E56"/>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105A"/>
    <w:rsid w:val="005B119C"/>
    <w:rsid w:val="005B13F1"/>
    <w:rsid w:val="005B1FDB"/>
    <w:rsid w:val="005B23C0"/>
    <w:rsid w:val="005B2674"/>
    <w:rsid w:val="005B28CA"/>
    <w:rsid w:val="005B2CFA"/>
    <w:rsid w:val="005B32C9"/>
    <w:rsid w:val="005B3F1C"/>
    <w:rsid w:val="005B4279"/>
    <w:rsid w:val="005B4486"/>
    <w:rsid w:val="005B4793"/>
    <w:rsid w:val="005B4BFF"/>
    <w:rsid w:val="005B5152"/>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8E"/>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4E78"/>
    <w:rsid w:val="005D5074"/>
    <w:rsid w:val="005D539F"/>
    <w:rsid w:val="005D5EB4"/>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02C"/>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5AAA"/>
    <w:rsid w:val="005F5F04"/>
    <w:rsid w:val="005F65DE"/>
    <w:rsid w:val="005F6901"/>
    <w:rsid w:val="005F7724"/>
    <w:rsid w:val="0060021E"/>
    <w:rsid w:val="00601B1E"/>
    <w:rsid w:val="00601C26"/>
    <w:rsid w:val="006026D8"/>
    <w:rsid w:val="00602C99"/>
    <w:rsid w:val="00602F89"/>
    <w:rsid w:val="006033BD"/>
    <w:rsid w:val="00603DEA"/>
    <w:rsid w:val="0060419F"/>
    <w:rsid w:val="0060421A"/>
    <w:rsid w:val="00604800"/>
    <w:rsid w:val="00604A14"/>
    <w:rsid w:val="006050FC"/>
    <w:rsid w:val="0060572B"/>
    <w:rsid w:val="00605B44"/>
    <w:rsid w:val="00605CE0"/>
    <w:rsid w:val="00605D64"/>
    <w:rsid w:val="0060634D"/>
    <w:rsid w:val="00606495"/>
    <w:rsid w:val="00606DB7"/>
    <w:rsid w:val="00606F61"/>
    <w:rsid w:val="0060707C"/>
    <w:rsid w:val="0060736B"/>
    <w:rsid w:val="00607A25"/>
    <w:rsid w:val="00607D0D"/>
    <w:rsid w:val="00610095"/>
    <w:rsid w:val="0061338E"/>
    <w:rsid w:val="00613AC9"/>
    <w:rsid w:val="00613EF3"/>
    <w:rsid w:val="00613F89"/>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92D"/>
    <w:rsid w:val="00625CFF"/>
    <w:rsid w:val="00626E66"/>
    <w:rsid w:val="00627739"/>
    <w:rsid w:val="00627826"/>
    <w:rsid w:val="00627CB1"/>
    <w:rsid w:val="00627E51"/>
    <w:rsid w:val="00630208"/>
    <w:rsid w:val="00630994"/>
    <w:rsid w:val="00631843"/>
    <w:rsid w:val="006331C5"/>
    <w:rsid w:val="0063323A"/>
    <w:rsid w:val="00633AAF"/>
    <w:rsid w:val="0063419E"/>
    <w:rsid w:val="0063518A"/>
    <w:rsid w:val="0063655E"/>
    <w:rsid w:val="006365A8"/>
    <w:rsid w:val="00636614"/>
    <w:rsid w:val="00637019"/>
    <w:rsid w:val="00637057"/>
    <w:rsid w:val="00637BAC"/>
    <w:rsid w:val="00637E56"/>
    <w:rsid w:val="006407F6"/>
    <w:rsid w:val="00640AB8"/>
    <w:rsid w:val="00640F5C"/>
    <w:rsid w:val="00641349"/>
    <w:rsid w:val="006417DA"/>
    <w:rsid w:val="00641879"/>
    <w:rsid w:val="006421BB"/>
    <w:rsid w:val="006421CE"/>
    <w:rsid w:val="00642F01"/>
    <w:rsid w:val="006436BA"/>
    <w:rsid w:val="00643F89"/>
    <w:rsid w:val="00645A58"/>
    <w:rsid w:val="00645AAC"/>
    <w:rsid w:val="00645BA3"/>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83"/>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74A"/>
    <w:rsid w:val="00672C4F"/>
    <w:rsid w:val="006730EB"/>
    <w:rsid w:val="00673B1E"/>
    <w:rsid w:val="00673CC5"/>
    <w:rsid w:val="00674193"/>
    <w:rsid w:val="00674996"/>
    <w:rsid w:val="00674AE7"/>
    <w:rsid w:val="00674CD5"/>
    <w:rsid w:val="00674DB7"/>
    <w:rsid w:val="00675FAA"/>
    <w:rsid w:val="00676017"/>
    <w:rsid w:val="00676123"/>
    <w:rsid w:val="00676900"/>
    <w:rsid w:val="00676B5A"/>
    <w:rsid w:val="00676F14"/>
    <w:rsid w:val="00677106"/>
    <w:rsid w:val="006807A6"/>
    <w:rsid w:val="00680A66"/>
    <w:rsid w:val="00680AE5"/>
    <w:rsid w:val="00680F52"/>
    <w:rsid w:val="0068135C"/>
    <w:rsid w:val="00681391"/>
    <w:rsid w:val="006815CE"/>
    <w:rsid w:val="006817D8"/>
    <w:rsid w:val="006818B4"/>
    <w:rsid w:val="00681967"/>
    <w:rsid w:val="00681DBA"/>
    <w:rsid w:val="006824EA"/>
    <w:rsid w:val="006828CD"/>
    <w:rsid w:val="00682BA2"/>
    <w:rsid w:val="00683A39"/>
    <w:rsid w:val="00683B0E"/>
    <w:rsid w:val="00684526"/>
    <w:rsid w:val="006845F5"/>
    <w:rsid w:val="00684C45"/>
    <w:rsid w:val="00685188"/>
    <w:rsid w:val="00685DB5"/>
    <w:rsid w:val="006865A7"/>
    <w:rsid w:val="00686FE7"/>
    <w:rsid w:val="0068799C"/>
    <w:rsid w:val="00690F4D"/>
    <w:rsid w:val="00691955"/>
    <w:rsid w:val="00692077"/>
    <w:rsid w:val="00692472"/>
    <w:rsid w:val="006933BA"/>
    <w:rsid w:val="00693B4F"/>
    <w:rsid w:val="00695123"/>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4A94"/>
    <w:rsid w:val="006A5021"/>
    <w:rsid w:val="006A5F74"/>
    <w:rsid w:val="006A615A"/>
    <w:rsid w:val="006A63C4"/>
    <w:rsid w:val="006A694A"/>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3322"/>
    <w:rsid w:val="006C359E"/>
    <w:rsid w:val="006C35A0"/>
    <w:rsid w:val="006C4272"/>
    <w:rsid w:val="006C44A3"/>
    <w:rsid w:val="006C44CD"/>
    <w:rsid w:val="006C4E3F"/>
    <w:rsid w:val="006C57BD"/>
    <w:rsid w:val="006C5A4A"/>
    <w:rsid w:val="006C5ADD"/>
    <w:rsid w:val="006C5F62"/>
    <w:rsid w:val="006C613C"/>
    <w:rsid w:val="006C63B8"/>
    <w:rsid w:val="006C6D3F"/>
    <w:rsid w:val="006C76D9"/>
    <w:rsid w:val="006C7F78"/>
    <w:rsid w:val="006D00B3"/>
    <w:rsid w:val="006D0977"/>
    <w:rsid w:val="006D0BC4"/>
    <w:rsid w:val="006D0E88"/>
    <w:rsid w:val="006D0FC7"/>
    <w:rsid w:val="006D1308"/>
    <w:rsid w:val="006D1B74"/>
    <w:rsid w:val="006D22CB"/>
    <w:rsid w:val="006D2674"/>
    <w:rsid w:val="006D275B"/>
    <w:rsid w:val="006D362F"/>
    <w:rsid w:val="006D377D"/>
    <w:rsid w:val="006D40A1"/>
    <w:rsid w:val="006D4188"/>
    <w:rsid w:val="006D4C52"/>
    <w:rsid w:val="006D5303"/>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498C"/>
    <w:rsid w:val="00714B9D"/>
    <w:rsid w:val="007155D5"/>
    <w:rsid w:val="00715985"/>
    <w:rsid w:val="007165D3"/>
    <w:rsid w:val="00716B1D"/>
    <w:rsid w:val="00716CB0"/>
    <w:rsid w:val="00716F11"/>
    <w:rsid w:val="00716F88"/>
    <w:rsid w:val="00717BA3"/>
    <w:rsid w:val="00720122"/>
    <w:rsid w:val="0072053A"/>
    <w:rsid w:val="007207D3"/>
    <w:rsid w:val="00721144"/>
    <w:rsid w:val="00721A68"/>
    <w:rsid w:val="00722057"/>
    <w:rsid w:val="007222FE"/>
    <w:rsid w:val="0072233B"/>
    <w:rsid w:val="00722461"/>
    <w:rsid w:val="00722679"/>
    <w:rsid w:val="007230D4"/>
    <w:rsid w:val="0072318A"/>
    <w:rsid w:val="007231FA"/>
    <w:rsid w:val="00723324"/>
    <w:rsid w:val="007234FA"/>
    <w:rsid w:val="007248EC"/>
    <w:rsid w:val="00724BC3"/>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22DE"/>
    <w:rsid w:val="00742B73"/>
    <w:rsid w:val="00742B76"/>
    <w:rsid w:val="0074357E"/>
    <w:rsid w:val="007439E4"/>
    <w:rsid w:val="00743DEE"/>
    <w:rsid w:val="00744032"/>
    <w:rsid w:val="007447E7"/>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9B3"/>
    <w:rsid w:val="00761AE1"/>
    <w:rsid w:val="00761D4B"/>
    <w:rsid w:val="007623ED"/>
    <w:rsid w:val="00762632"/>
    <w:rsid w:val="00762D6C"/>
    <w:rsid w:val="00762E19"/>
    <w:rsid w:val="007632D1"/>
    <w:rsid w:val="0076505F"/>
    <w:rsid w:val="0076508A"/>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7B0"/>
    <w:rsid w:val="007A2F48"/>
    <w:rsid w:val="007A33FA"/>
    <w:rsid w:val="007A35E5"/>
    <w:rsid w:val="007A36EF"/>
    <w:rsid w:val="007A38F2"/>
    <w:rsid w:val="007A3ABA"/>
    <w:rsid w:val="007A3BCA"/>
    <w:rsid w:val="007A4034"/>
    <w:rsid w:val="007A4F6A"/>
    <w:rsid w:val="007A5314"/>
    <w:rsid w:val="007A53A2"/>
    <w:rsid w:val="007A5605"/>
    <w:rsid w:val="007A5633"/>
    <w:rsid w:val="007A5BAE"/>
    <w:rsid w:val="007A5D3A"/>
    <w:rsid w:val="007A63DD"/>
    <w:rsid w:val="007A6463"/>
    <w:rsid w:val="007A79A5"/>
    <w:rsid w:val="007A79AA"/>
    <w:rsid w:val="007A7B3D"/>
    <w:rsid w:val="007A7F96"/>
    <w:rsid w:val="007B06C8"/>
    <w:rsid w:val="007B12A3"/>
    <w:rsid w:val="007B16A4"/>
    <w:rsid w:val="007B1754"/>
    <w:rsid w:val="007B1AB9"/>
    <w:rsid w:val="007B1D53"/>
    <w:rsid w:val="007B1EAF"/>
    <w:rsid w:val="007B1F53"/>
    <w:rsid w:val="007B1FCA"/>
    <w:rsid w:val="007B37F1"/>
    <w:rsid w:val="007B3DB2"/>
    <w:rsid w:val="007B3E51"/>
    <w:rsid w:val="007B5945"/>
    <w:rsid w:val="007B5AE3"/>
    <w:rsid w:val="007B5B9B"/>
    <w:rsid w:val="007B61A8"/>
    <w:rsid w:val="007B67BD"/>
    <w:rsid w:val="007B68F4"/>
    <w:rsid w:val="007B70DB"/>
    <w:rsid w:val="007B72F6"/>
    <w:rsid w:val="007B7601"/>
    <w:rsid w:val="007B78D4"/>
    <w:rsid w:val="007B7DA4"/>
    <w:rsid w:val="007C0B05"/>
    <w:rsid w:val="007C0D7C"/>
    <w:rsid w:val="007C10C7"/>
    <w:rsid w:val="007C2849"/>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C7885"/>
    <w:rsid w:val="007D0253"/>
    <w:rsid w:val="007D0F54"/>
    <w:rsid w:val="007D13DB"/>
    <w:rsid w:val="007D1651"/>
    <w:rsid w:val="007D1A89"/>
    <w:rsid w:val="007D229C"/>
    <w:rsid w:val="007D22F7"/>
    <w:rsid w:val="007D23BA"/>
    <w:rsid w:val="007D2509"/>
    <w:rsid w:val="007D2E48"/>
    <w:rsid w:val="007D31AE"/>
    <w:rsid w:val="007D38FB"/>
    <w:rsid w:val="007D3C53"/>
    <w:rsid w:val="007D3E7B"/>
    <w:rsid w:val="007D4C56"/>
    <w:rsid w:val="007D4DEF"/>
    <w:rsid w:val="007D5F67"/>
    <w:rsid w:val="007D6874"/>
    <w:rsid w:val="007D68B4"/>
    <w:rsid w:val="007D6BD5"/>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4675"/>
    <w:rsid w:val="007E5784"/>
    <w:rsid w:val="007E5B98"/>
    <w:rsid w:val="007E6013"/>
    <w:rsid w:val="007E6698"/>
    <w:rsid w:val="007E68E0"/>
    <w:rsid w:val="007E6CF5"/>
    <w:rsid w:val="007E6D3A"/>
    <w:rsid w:val="007E7572"/>
    <w:rsid w:val="007E7B97"/>
    <w:rsid w:val="007E7CDA"/>
    <w:rsid w:val="007E7FBF"/>
    <w:rsid w:val="007F038F"/>
    <w:rsid w:val="007F03C5"/>
    <w:rsid w:val="007F08CA"/>
    <w:rsid w:val="007F0D01"/>
    <w:rsid w:val="007F1171"/>
    <w:rsid w:val="007F118F"/>
    <w:rsid w:val="007F129E"/>
    <w:rsid w:val="007F14B8"/>
    <w:rsid w:val="007F1579"/>
    <w:rsid w:val="007F1822"/>
    <w:rsid w:val="007F1D02"/>
    <w:rsid w:val="007F1F69"/>
    <w:rsid w:val="007F2081"/>
    <w:rsid w:val="007F2390"/>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1F09"/>
    <w:rsid w:val="0080240B"/>
    <w:rsid w:val="00803554"/>
    <w:rsid w:val="008037DE"/>
    <w:rsid w:val="00803A68"/>
    <w:rsid w:val="00803AA7"/>
    <w:rsid w:val="00803C00"/>
    <w:rsid w:val="00803C27"/>
    <w:rsid w:val="00803CD5"/>
    <w:rsid w:val="00804077"/>
    <w:rsid w:val="00804546"/>
    <w:rsid w:val="00804D56"/>
    <w:rsid w:val="00804EB0"/>
    <w:rsid w:val="00805003"/>
    <w:rsid w:val="00805190"/>
    <w:rsid w:val="00805D17"/>
    <w:rsid w:val="008063BA"/>
    <w:rsid w:val="008067AD"/>
    <w:rsid w:val="00806E2B"/>
    <w:rsid w:val="00806EE0"/>
    <w:rsid w:val="00806FA2"/>
    <w:rsid w:val="00807778"/>
    <w:rsid w:val="008078D3"/>
    <w:rsid w:val="00807C13"/>
    <w:rsid w:val="00807C7A"/>
    <w:rsid w:val="00807F1B"/>
    <w:rsid w:val="0081043C"/>
    <w:rsid w:val="00810482"/>
    <w:rsid w:val="00810A64"/>
    <w:rsid w:val="008111E1"/>
    <w:rsid w:val="008113A3"/>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ADC"/>
    <w:rsid w:val="00832FCC"/>
    <w:rsid w:val="0083327B"/>
    <w:rsid w:val="00833622"/>
    <w:rsid w:val="00833885"/>
    <w:rsid w:val="00833C1F"/>
    <w:rsid w:val="00833C3B"/>
    <w:rsid w:val="00833CE5"/>
    <w:rsid w:val="00833D9A"/>
    <w:rsid w:val="00834395"/>
    <w:rsid w:val="00834C17"/>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47FAB"/>
    <w:rsid w:val="008507DB"/>
    <w:rsid w:val="00850DC4"/>
    <w:rsid w:val="00851A8D"/>
    <w:rsid w:val="00851C73"/>
    <w:rsid w:val="00852BA7"/>
    <w:rsid w:val="008537B6"/>
    <w:rsid w:val="008540D7"/>
    <w:rsid w:val="0085431C"/>
    <w:rsid w:val="008543E8"/>
    <w:rsid w:val="008550C4"/>
    <w:rsid w:val="008555C8"/>
    <w:rsid w:val="0085569D"/>
    <w:rsid w:val="00855902"/>
    <w:rsid w:val="00855B59"/>
    <w:rsid w:val="00855F8C"/>
    <w:rsid w:val="00856E85"/>
    <w:rsid w:val="00857801"/>
    <w:rsid w:val="00857C58"/>
    <w:rsid w:val="00857EB1"/>
    <w:rsid w:val="008602F2"/>
    <w:rsid w:val="00860A39"/>
    <w:rsid w:val="00860B6F"/>
    <w:rsid w:val="00861184"/>
    <w:rsid w:val="00861904"/>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904"/>
    <w:rsid w:val="00875F3A"/>
    <w:rsid w:val="00876357"/>
    <w:rsid w:val="0087754C"/>
    <w:rsid w:val="008802F5"/>
    <w:rsid w:val="0088034C"/>
    <w:rsid w:val="00880482"/>
    <w:rsid w:val="008806CF"/>
    <w:rsid w:val="008808A0"/>
    <w:rsid w:val="00880A60"/>
    <w:rsid w:val="00881347"/>
    <w:rsid w:val="00881395"/>
    <w:rsid w:val="00881E33"/>
    <w:rsid w:val="00881E52"/>
    <w:rsid w:val="008820D7"/>
    <w:rsid w:val="00882349"/>
    <w:rsid w:val="00882518"/>
    <w:rsid w:val="008828F1"/>
    <w:rsid w:val="008831FD"/>
    <w:rsid w:val="0088384B"/>
    <w:rsid w:val="0088385E"/>
    <w:rsid w:val="00883FED"/>
    <w:rsid w:val="00884349"/>
    <w:rsid w:val="008851A3"/>
    <w:rsid w:val="00885971"/>
    <w:rsid w:val="00885E69"/>
    <w:rsid w:val="008862D1"/>
    <w:rsid w:val="00887212"/>
    <w:rsid w:val="00887525"/>
    <w:rsid w:val="0088760F"/>
    <w:rsid w:val="00887612"/>
    <w:rsid w:val="00887AB8"/>
    <w:rsid w:val="00890A27"/>
    <w:rsid w:val="00891169"/>
    <w:rsid w:val="00891248"/>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FAC"/>
    <w:rsid w:val="008A20D2"/>
    <w:rsid w:val="008A2585"/>
    <w:rsid w:val="008A26B3"/>
    <w:rsid w:val="008A2940"/>
    <w:rsid w:val="008A2FE1"/>
    <w:rsid w:val="008A332B"/>
    <w:rsid w:val="008A372E"/>
    <w:rsid w:val="008A3B48"/>
    <w:rsid w:val="008A40BC"/>
    <w:rsid w:val="008A4185"/>
    <w:rsid w:val="008A4611"/>
    <w:rsid w:val="008A50A5"/>
    <w:rsid w:val="008A5793"/>
    <w:rsid w:val="008A5A39"/>
    <w:rsid w:val="008A5C3C"/>
    <w:rsid w:val="008A60E5"/>
    <w:rsid w:val="008A6426"/>
    <w:rsid w:val="008A6552"/>
    <w:rsid w:val="008A6A53"/>
    <w:rsid w:val="008A73DE"/>
    <w:rsid w:val="008A7823"/>
    <w:rsid w:val="008A7BAB"/>
    <w:rsid w:val="008B024D"/>
    <w:rsid w:val="008B0FEB"/>
    <w:rsid w:val="008B12DB"/>
    <w:rsid w:val="008B1606"/>
    <w:rsid w:val="008B2296"/>
    <w:rsid w:val="008B274A"/>
    <w:rsid w:val="008B378C"/>
    <w:rsid w:val="008B419B"/>
    <w:rsid w:val="008B4B84"/>
    <w:rsid w:val="008B4E93"/>
    <w:rsid w:val="008B4EFC"/>
    <w:rsid w:val="008B524D"/>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2E0A"/>
    <w:rsid w:val="008C40B3"/>
    <w:rsid w:val="008C4605"/>
    <w:rsid w:val="008C49AE"/>
    <w:rsid w:val="008C5160"/>
    <w:rsid w:val="008C59CC"/>
    <w:rsid w:val="008C601B"/>
    <w:rsid w:val="008C67F5"/>
    <w:rsid w:val="008C6CBC"/>
    <w:rsid w:val="008C70CA"/>
    <w:rsid w:val="008C790D"/>
    <w:rsid w:val="008C7AEE"/>
    <w:rsid w:val="008C7B24"/>
    <w:rsid w:val="008C7C15"/>
    <w:rsid w:val="008D01FA"/>
    <w:rsid w:val="008D02E5"/>
    <w:rsid w:val="008D07D2"/>
    <w:rsid w:val="008D082D"/>
    <w:rsid w:val="008D0B28"/>
    <w:rsid w:val="008D13E9"/>
    <w:rsid w:val="008D1CE8"/>
    <w:rsid w:val="008D1DC2"/>
    <w:rsid w:val="008D20B2"/>
    <w:rsid w:val="008D2854"/>
    <w:rsid w:val="008D2B72"/>
    <w:rsid w:val="008D3178"/>
    <w:rsid w:val="008D359D"/>
    <w:rsid w:val="008D3E7A"/>
    <w:rsid w:val="008D3FB4"/>
    <w:rsid w:val="008D4BFA"/>
    <w:rsid w:val="008D4DA1"/>
    <w:rsid w:val="008D557A"/>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068D"/>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A3E"/>
    <w:rsid w:val="00903D4C"/>
    <w:rsid w:val="0090408A"/>
    <w:rsid w:val="00904534"/>
    <w:rsid w:val="009045F8"/>
    <w:rsid w:val="00904AA5"/>
    <w:rsid w:val="00904EBA"/>
    <w:rsid w:val="009051EC"/>
    <w:rsid w:val="009052A2"/>
    <w:rsid w:val="009052AA"/>
    <w:rsid w:val="009058C8"/>
    <w:rsid w:val="009063EE"/>
    <w:rsid w:val="0090658B"/>
    <w:rsid w:val="00906CD6"/>
    <w:rsid w:val="00906FB6"/>
    <w:rsid w:val="00907897"/>
    <w:rsid w:val="00910338"/>
    <w:rsid w:val="009109EE"/>
    <w:rsid w:val="00910CED"/>
    <w:rsid w:val="00910F0D"/>
    <w:rsid w:val="009115C3"/>
    <w:rsid w:val="00913743"/>
    <w:rsid w:val="009137D6"/>
    <w:rsid w:val="00915C63"/>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E75"/>
    <w:rsid w:val="009305E7"/>
    <w:rsid w:val="00930E39"/>
    <w:rsid w:val="00931025"/>
    <w:rsid w:val="009313F3"/>
    <w:rsid w:val="00931648"/>
    <w:rsid w:val="00931C54"/>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F1C"/>
    <w:rsid w:val="009363A6"/>
    <w:rsid w:val="00936D2D"/>
    <w:rsid w:val="009371C5"/>
    <w:rsid w:val="00937A9F"/>
    <w:rsid w:val="00940452"/>
    <w:rsid w:val="00940A28"/>
    <w:rsid w:val="00940E7F"/>
    <w:rsid w:val="00941352"/>
    <w:rsid w:val="00941CE2"/>
    <w:rsid w:val="00941FEF"/>
    <w:rsid w:val="009424C1"/>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0FE3"/>
    <w:rsid w:val="00951432"/>
    <w:rsid w:val="009514E1"/>
    <w:rsid w:val="00951718"/>
    <w:rsid w:val="0095191A"/>
    <w:rsid w:val="0095235C"/>
    <w:rsid w:val="00952891"/>
    <w:rsid w:val="009528A6"/>
    <w:rsid w:val="00952A9E"/>
    <w:rsid w:val="0095319E"/>
    <w:rsid w:val="00953918"/>
    <w:rsid w:val="00954B34"/>
    <w:rsid w:val="009554A0"/>
    <w:rsid w:val="00956A37"/>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C5"/>
    <w:rsid w:val="00966918"/>
    <w:rsid w:val="00966E19"/>
    <w:rsid w:val="0096703D"/>
    <w:rsid w:val="00967A7F"/>
    <w:rsid w:val="00967B27"/>
    <w:rsid w:val="00967C00"/>
    <w:rsid w:val="00967EDC"/>
    <w:rsid w:val="00967F16"/>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FCE"/>
    <w:rsid w:val="0097551A"/>
    <w:rsid w:val="00975537"/>
    <w:rsid w:val="00975A55"/>
    <w:rsid w:val="00975BED"/>
    <w:rsid w:val="00975E4C"/>
    <w:rsid w:val="00976325"/>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3FE9"/>
    <w:rsid w:val="009840BC"/>
    <w:rsid w:val="00984D8C"/>
    <w:rsid w:val="009853CD"/>
    <w:rsid w:val="00985485"/>
    <w:rsid w:val="00985718"/>
    <w:rsid w:val="00985A66"/>
    <w:rsid w:val="00985F41"/>
    <w:rsid w:val="00986D57"/>
    <w:rsid w:val="00986E7C"/>
    <w:rsid w:val="0098726A"/>
    <w:rsid w:val="00987671"/>
    <w:rsid w:val="00987A37"/>
    <w:rsid w:val="00990BEB"/>
    <w:rsid w:val="00990D1F"/>
    <w:rsid w:val="009919D6"/>
    <w:rsid w:val="00991B00"/>
    <w:rsid w:val="00991DC3"/>
    <w:rsid w:val="00991DC8"/>
    <w:rsid w:val="00992350"/>
    <w:rsid w:val="009933D6"/>
    <w:rsid w:val="0099355E"/>
    <w:rsid w:val="009938C4"/>
    <w:rsid w:val="00993AB7"/>
    <w:rsid w:val="00993FD4"/>
    <w:rsid w:val="0099404F"/>
    <w:rsid w:val="009942DA"/>
    <w:rsid w:val="00994786"/>
    <w:rsid w:val="00994CE6"/>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97E5A"/>
    <w:rsid w:val="009A0149"/>
    <w:rsid w:val="009A0623"/>
    <w:rsid w:val="009A0A14"/>
    <w:rsid w:val="009A0EF7"/>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408F"/>
    <w:rsid w:val="009B5281"/>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7CD"/>
    <w:rsid w:val="009D2AA6"/>
    <w:rsid w:val="009D2E16"/>
    <w:rsid w:val="009D31BB"/>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795"/>
    <w:rsid w:val="009E3AAA"/>
    <w:rsid w:val="009E4390"/>
    <w:rsid w:val="009E478C"/>
    <w:rsid w:val="009E4E8D"/>
    <w:rsid w:val="009E5587"/>
    <w:rsid w:val="009E55B7"/>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B0"/>
    <w:rsid w:val="00A067CA"/>
    <w:rsid w:val="00A0792B"/>
    <w:rsid w:val="00A07B10"/>
    <w:rsid w:val="00A10ECC"/>
    <w:rsid w:val="00A116A8"/>
    <w:rsid w:val="00A11AAD"/>
    <w:rsid w:val="00A11C58"/>
    <w:rsid w:val="00A12165"/>
    <w:rsid w:val="00A12182"/>
    <w:rsid w:val="00A132E2"/>
    <w:rsid w:val="00A135EB"/>
    <w:rsid w:val="00A13622"/>
    <w:rsid w:val="00A13DDE"/>
    <w:rsid w:val="00A142F7"/>
    <w:rsid w:val="00A14694"/>
    <w:rsid w:val="00A14878"/>
    <w:rsid w:val="00A14D5C"/>
    <w:rsid w:val="00A1518E"/>
    <w:rsid w:val="00A153C7"/>
    <w:rsid w:val="00A1581D"/>
    <w:rsid w:val="00A1584E"/>
    <w:rsid w:val="00A1683C"/>
    <w:rsid w:val="00A1709C"/>
    <w:rsid w:val="00A20C7E"/>
    <w:rsid w:val="00A21308"/>
    <w:rsid w:val="00A214D9"/>
    <w:rsid w:val="00A220F7"/>
    <w:rsid w:val="00A22696"/>
    <w:rsid w:val="00A22AE9"/>
    <w:rsid w:val="00A22CC5"/>
    <w:rsid w:val="00A23298"/>
    <w:rsid w:val="00A235FD"/>
    <w:rsid w:val="00A2406D"/>
    <w:rsid w:val="00A2408A"/>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170D"/>
    <w:rsid w:val="00A3237C"/>
    <w:rsid w:val="00A3241C"/>
    <w:rsid w:val="00A32818"/>
    <w:rsid w:val="00A32B1D"/>
    <w:rsid w:val="00A3309C"/>
    <w:rsid w:val="00A34016"/>
    <w:rsid w:val="00A34342"/>
    <w:rsid w:val="00A3451F"/>
    <w:rsid w:val="00A3541F"/>
    <w:rsid w:val="00A35532"/>
    <w:rsid w:val="00A35998"/>
    <w:rsid w:val="00A35A48"/>
    <w:rsid w:val="00A36006"/>
    <w:rsid w:val="00A36268"/>
    <w:rsid w:val="00A36525"/>
    <w:rsid w:val="00A3687D"/>
    <w:rsid w:val="00A36EDE"/>
    <w:rsid w:val="00A3744B"/>
    <w:rsid w:val="00A40259"/>
    <w:rsid w:val="00A402F0"/>
    <w:rsid w:val="00A40307"/>
    <w:rsid w:val="00A4049A"/>
    <w:rsid w:val="00A40B2C"/>
    <w:rsid w:val="00A40BD5"/>
    <w:rsid w:val="00A40BDF"/>
    <w:rsid w:val="00A41012"/>
    <w:rsid w:val="00A41EB2"/>
    <w:rsid w:val="00A42646"/>
    <w:rsid w:val="00A4273C"/>
    <w:rsid w:val="00A42751"/>
    <w:rsid w:val="00A42CB2"/>
    <w:rsid w:val="00A433C4"/>
    <w:rsid w:val="00A433FC"/>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2E"/>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201"/>
    <w:rsid w:val="00A627AE"/>
    <w:rsid w:val="00A62826"/>
    <w:rsid w:val="00A62FF4"/>
    <w:rsid w:val="00A640B5"/>
    <w:rsid w:val="00A64268"/>
    <w:rsid w:val="00A643CE"/>
    <w:rsid w:val="00A647BA"/>
    <w:rsid w:val="00A64DA6"/>
    <w:rsid w:val="00A6540A"/>
    <w:rsid w:val="00A6620E"/>
    <w:rsid w:val="00A66CF6"/>
    <w:rsid w:val="00A66D2B"/>
    <w:rsid w:val="00A671DC"/>
    <w:rsid w:val="00A67B42"/>
    <w:rsid w:val="00A67CBE"/>
    <w:rsid w:val="00A67D2C"/>
    <w:rsid w:val="00A70300"/>
    <w:rsid w:val="00A7081A"/>
    <w:rsid w:val="00A708EA"/>
    <w:rsid w:val="00A70A0C"/>
    <w:rsid w:val="00A70E94"/>
    <w:rsid w:val="00A70F22"/>
    <w:rsid w:val="00A72081"/>
    <w:rsid w:val="00A72330"/>
    <w:rsid w:val="00A725CD"/>
    <w:rsid w:val="00A72BA7"/>
    <w:rsid w:val="00A72EC6"/>
    <w:rsid w:val="00A72F6D"/>
    <w:rsid w:val="00A73274"/>
    <w:rsid w:val="00A73C56"/>
    <w:rsid w:val="00A74058"/>
    <w:rsid w:val="00A7425C"/>
    <w:rsid w:val="00A74382"/>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A02"/>
    <w:rsid w:val="00A82CC7"/>
    <w:rsid w:val="00A83B18"/>
    <w:rsid w:val="00A84017"/>
    <w:rsid w:val="00A841A5"/>
    <w:rsid w:val="00A84588"/>
    <w:rsid w:val="00A84D63"/>
    <w:rsid w:val="00A84E63"/>
    <w:rsid w:val="00A85171"/>
    <w:rsid w:val="00A85A95"/>
    <w:rsid w:val="00A85F9A"/>
    <w:rsid w:val="00A8605C"/>
    <w:rsid w:val="00A8618F"/>
    <w:rsid w:val="00A865F7"/>
    <w:rsid w:val="00A87118"/>
    <w:rsid w:val="00A879B3"/>
    <w:rsid w:val="00A87A6F"/>
    <w:rsid w:val="00A906FF"/>
    <w:rsid w:val="00A90DBE"/>
    <w:rsid w:val="00A91493"/>
    <w:rsid w:val="00A9236D"/>
    <w:rsid w:val="00A92DA7"/>
    <w:rsid w:val="00A930C8"/>
    <w:rsid w:val="00A932FD"/>
    <w:rsid w:val="00A945BD"/>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D38"/>
    <w:rsid w:val="00AA1D5D"/>
    <w:rsid w:val="00AA1F22"/>
    <w:rsid w:val="00AA21A7"/>
    <w:rsid w:val="00AA264B"/>
    <w:rsid w:val="00AA2CC0"/>
    <w:rsid w:val="00AA3461"/>
    <w:rsid w:val="00AA3842"/>
    <w:rsid w:val="00AA3ECF"/>
    <w:rsid w:val="00AA4515"/>
    <w:rsid w:val="00AA4761"/>
    <w:rsid w:val="00AA4BA7"/>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1"/>
    <w:rsid w:val="00AB2B59"/>
    <w:rsid w:val="00AB3366"/>
    <w:rsid w:val="00AB3B85"/>
    <w:rsid w:val="00AB4226"/>
    <w:rsid w:val="00AB4735"/>
    <w:rsid w:val="00AB5003"/>
    <w:rsid w:val="00AB5A77"/>
    <w:rsid w:val="00AB60B4"/>
    <w:rsid w:val="00AB60FC"/>
    <w:rsid w:val="00AB65C0"/>
    <w:rsid w:val="00AB6A5E"/>
    <w:rsid w:val="00AB6D07"/>
    <w:rsid w:val="00AB6E36"/>
    <w:rsid w:val="00AB7071"/>
    <w:rsid w:val="00AB7695"/>
    <w:rsid w:val="00AB7AB4"/>
    <w:rsid w:val="00AC0176"/>
    <w:rsid w:val="00AC0252"/>
    <w:rsid w:val="00AC06EA"/>
    <w:rsid w:val="00AC1275"/>
    <w:rsid w:val="00AC1729"/>
    <w:rsid w:val="00AC1769"/>
    <w:rsid w:val="00AC1C51"/>
    <w:rsid w:val="00AC1D63"/>
    <w:rsid w:val="00AC2437"/>
    <w:rsid w:val="00AC2692"/>
    <w:rsid w:val="00AC2982"/>
    <w:rsid w:val="00AC321B"/>
    <w:rsid w:val="00AC3465"/>
    <w:rsid w:val="00AC3658"/>
    <w:rsid w:val="00AC3A05"/>
    <w:rsid w:val="00AC3D08"/>
    <w:rsid w:val="00AC3E98"/>
    <w:rsid w:val="00AC5A9C"/>
    <w:rsid w:val="00AC5AEB"/>
    <w:rsid w:val="00AC6996"/>
    <w:rsid w:val="00AC6A06"/>
    <w:rsid w:val="00AC7421"/>
    <w:rsid w:val="00AC78B9"/>
    <w:rsid w:val="00AD02ED"/>
    <w:rsid w:val="00AD03E1"/>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56E"/>
    <w:rsid w:val="00AD7602"/>
    <w:rsid w:val="00AD78CA"/>
    <w:rsid w:val="00AD79EE"/>
    <w:rsid w:val="00AD7C45"/>
    <w:rsid w:val="00AD7E14"/>
    <w:rsid w:val="00AE072A"/>
    <w:rsid w:val="00AE09F6"/>
    <w:rsid w:val="00AE0C93"/>
    <w:rsid w:val="00AE15FB"/>
    <w:rsid w:val="00AE18CF"/>
    <w:rsid w:val="00AE1BB0"/>
    <w:rsid w:val="00AE1C46"/>
    <w:rsid w:val="00AE1D4C"/>
    <w:rsid w:val="00AE1FDC"/>
    <w:rsid w:val="00AE23F7"/>
    <w:rsid w:val="00AE2A2B"/>
    <w:rsid w:val="00AE3834"/>
    <w:rsid w:val="00AE3EE6"/>
    <w:rsid w:val="00AE3EFB"/>
    <w:rsid w:val="00AE49E8"/>
    <w:rsid w:val="00AE530A"/>
    <w:rsid w:val="00AE58C4"/>
    <w:rsid w:val="00AE5DE1"/>
    <w:rsid w:val="00AE68F4"/>
    <w:rsid w:val="00AE708A"/>
    <w:rsid w:val="00AE7D5E"/>
    <w:rsid w:val="00AF008C"/>
    <w:rsid w:val="00AF03DC"/>
    <w:rsid w:val="00AF072B"/>
    <w:rsid w:val="00AF0E0A"/>
    <w:rsid w:val="00AF1242"/>
    <w:rsid w:val="00AF1CBF"/>
    <w:rsid w:val="00AF1E0D"/>
    <w:rsid w:val="00AF2443"/>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B0106B"/>
    <w:rsid w:val="00B011CB"/>
    <w:rsid w:val="00B01623"/>
    <w:rsid w:val="00B01E0C"/>
    <w:rsid w:val="00B02111"/>
    <w:rsid w:val="00B02A15"/>
    <w:rsid w:val="00B02A6A"/>
    <w:rsid w:val="00B031CD"/>
    <w:rsid w:val="00B033DF"/>
    <w:rsid w:val="00B03476"/>
    <w:rsid w:val="00B038AD"/>
    <w:rsid w:val="00B03D67"/>
    <w:rsid w:val="00B046EB"/>
    <w:rsid w:val="00B05C25"/>
    <w:rsid w:val="00B05D04"/>
    <w:rsid w:val="00B05D27"/>
    <w:rsid w:val="00B06667"/>
    <w:rsid w:val="00B07CEE"/>
    <w:rsid w:val="00B100B4"/>
    <w:rsid w:val="00B10885"/>
    <w:rsid w:val="00B10B27"/>
    <w:rsid w:val="00B10DD4"/>
    <w:rsid w:val="00B11053"/>
    <w:rsid w:val="00B119C7"/>
    <w:rsid w:val="00B121CA"/>
    <w:rsid w:val="00B12266"/>
    <w:rsid w:val="00B12661"/>
    <w:rsid w:val="00B128AD"/>
    <w:rsid w:val="00B12BC1"/>
    <w:rsid w:val="00B12D60"/>
    <w:rsid w:val="00B13187"/>
    <w:rsid w:val="00B13458"/>
    <w:rsid w:val="00B13840"/>
    <w:rsid w:val="00B143A9"/>
    <w:rsid w:val="00B1632B"/>
    <w:rsid w:val="00B167F7"/>
    <w:rsid w:val="00B16C61"/>
    <w:rsid w:val="00B16E2E"/>
    <w:rsid w:val="00B16FF7"/>
    <w:rsid w:val="00B17421"/>
    <w:rsid w:val="00B17843"/>
    <w:rsid w:val="00B209F2"/>
    <w:rsid w:val="00B20E22"/>
    <w:rsid w:val="00B2113A"/>
    <w:rsid w:val="00B21373"/>
    <w:rsid w:val="00B21573"/>
    <w:rsid w:val="00B21D92"/>
    <w:rsid w:val="00B224F4"/>
    <w:rsid w:val="00B22ABF"/>
    <w:rsid w:val="00B234A4"/>
    <w:rsid w:val="00B242A0"/>
    <w:rsid w:val="00B2464E"/>
    <w:rsid w:val="00B24B5A"/>
    <w:rsid w:val="00B25A6C"/>
    <w:rsid w:val="00B260AB"/>
    <w:rsid w:val="00B26619"/>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6DEC"/>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069"/>
    <w:rsid w:val="00B513D6"/>
    <w:rsid w:val="00B514D8"/>
    <w:rsid w:val="00B5181F"/>
    <w:rsid w:val="00B52A53"/>
    <w:rsid w:val="00B53492"/>
    <w:rsid w:val="00B53528"/>
    <w:rsid w:val="00B53535"/>
    <w:rsid w:val="00B5368A"/>
    <w:rsid w:val="00B54F43"/>
    <w:rsid w:val="00B55121"/>
    <w:rsid w:val="00B55397"/>
    <w:rsid w:val="00B5550C"/>
    <w:rsid w:val="00B55C65"/>
    <w:rsid w:val="00B56539"/>
    <w:rsid w:val="00B56AE6"/>
    <w:rsid w:val="00B56E33"/>
    <w:rsid w:val="00B56F2F"/>
    <w:rsid w:val="00B57EDE"/>
    <w:rsid w:val="00B606BA"/>
    <w:rsid w:val="00B61346"/>
    <w:rsid w:val="00B6149E"/>
    <w:rsid w:val="00B62355"/>
    <w:rsid w:val="00B623AE"/>
    <w:rsid w:val="00B62F76"/>
    <w:rsid w:val="00B63318"/>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2954"/>
    <w:rsid w:val="00B82EB8"/>
    <w:rsid w:val="00B83099"/>
    <w:rsid w:val="00B8351F"/>
    <w:rsid w:val="00B8384D"/>
    <w:rsid w:val="00B83F59"/>
    <w:rsid w:val="00B8401E"/>
    <w:rsid w:val="00B84039"/>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3C"/>
    <w:rsid w:val="00B9050C"/>
    <w:rsid w:val="00B92113"/>
    <w:rsid w:val="00B9255B"/>
    <w:rsid w:val="00B9261B"/>
    <w:rsid w:val="00B9283D"/>
    <w:rsid w:val="00B92CE3"/>
    <w:rsid w:val="00B93E69"/>
    <w:rsid w:val="00B9426D"/>
    <w:rsid w:val="00B943E2"/>
    <w:rsid w:val="00B945A0"/>
    <w:rsid w:val="00B94BF0"/>
    <w:rsid w:val="00B950A4"/>
    <w:rsid w:val="00B95482"/>
    <w:rsid w:val="00B9585D"/>
    <w:rsid w:val="00B95C06"/>
    <w:rsid w:val="00B961F2"/>
    <w:rsid w:val="00B96722"/>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465"/>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A69"/>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6D6"/>
    <w:rsid w:val="00BD47A0"/>
    <w:rsid w:val="00BD5607"/>
    <w:rsid w:val="00BD569F"/>
    <w:rsid w:val="00BD5D02"/>
    <w:rsid w:val="00BD6EF3"/>
    <w:rsid w:val="00BD73E4"/>
    <w:rsid w:val="00BD7F2F"/>
    <w:rsid w:val="00BE02E0"/>
    <w:rsid w:val="00BE02ED"/>
    <w:rsid w:val="00BE04CA"/>
    <w:rsid w:val="00BE058F"/>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6931"/>
    <w:rsid w:val="00BF7620"/>
    <w:rsid w:val="00C001DB"/>
    <w:rsid w:val="00C0079D"/>
    <w:rsid w:val="00C00A8D"/>
    <w:rsid w:val="00C00D21"/>
    <w:rsid w:val="00C0142C"/>
    <w:rsid w:val="00C0148B"/>
    <w:rsid w:val="00C0160B"/>
    <w:rsid w:val="00C02195"/>
    <w:rsid w:val="00C02D1D"/>
    <w:rsid w:val="00C03567"/>
    <w:rsid w:val="00C037A9"/>
    <w:rsid w:val="00C03B4F"/>
    <w:rsid w:val="00C03DC2"/>
    <w:rsid w:val="00C04996"/>
    <w:rsid w:val="00C04A89"/>
    <w:rsid w:val="00C04C69"/>
    <w:rsid w:val="00C05C7F"/>
    <w:rsid w:val="00C05DC3"/>
    <w:rsid w:val="00C064FE"/>
    <w:rsid w:val="00C06A7D"/>
    <w:rsid w:val="00C076A6"/>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444"/>
    <w:rsid w:val="00C177B0"/>
    <w:rsid w:val="00C2002B"/>
    <w:rsid w:val="00C20D98"/>
    <w:rsid w:val="00C21395"/>
    <w:rsid w:val="00C2188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28E"/>
    <w:rsid w:val="00C30152"/>
    <w:rsid w:val="00C301CD"/>
    <w:rsid w:val="00C303F4"/>
    <w:rsid w:val="00C30DC3"/>
    <w:rsid w:val="00C3138E"/>
    <w:rsid w:val="00C3194B"/>
    <w:rsid w:val="00C31988"/>
    <w:rsid w:val="00C31A61"/>
    <w:rsid w:val="00C31A69"/>
    <w:rsid w:val="00C31CD4"/>
    <w:rsid w:val="00C31E9E"/>
    <w:rsid w:val="00C326A1"/>
    <w:rsid w:val="00C331B1"/>
    <w:rsid w:val="00C33228"/>
    <w:rsid w:val="00C3344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724"/>
    <w:rsid w:val="00C45866"/>
    <w:rsid w:val="00C45937"/>
    <w:rsid w:val="00C46890"/>
    <w:rsid w:val="00C46A62"/>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69C"/>
    <w:rsid w:val="00C53776"/>
    <w:rsid w:val="00C538DD"/>
    <w:rsid w:val="00C53F6F"/>
    <w:rsid w:val="00C5445D"/>
    <w:rsid w:val="00C54F2D"/>
    <w:rsid w:val="00C5508F"/>
    <w:rsid w:val="00C5510C"/>
    <w:rsid w:val="00C55752"/>
    <w:rsid w:val="00C568AD"/>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67A"/>
    <w:rsid w:val="00C649AD"/>
    <w:rsid w:val="00C64B23"/>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570"/>
    <w:rsid w:val="00C74652"/>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355"/>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1D5"/>
    <w:rsid w:val="00C9691C"/>
    <w:rsid w:val="00C9709A"/>
    <w:rsid w:val="00C9788F"/>
    <w:rsid w:val="00C97B54"/>
    <w:rsid w:val="00CA0069"/>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268"/>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5E72"/>
    <w:rsid w:val="00CD6111"/>
    <w:rsid w:val="00CD694C"/>
    <w:rsid w:val="00CD70DB"/>
    <w:rsid w:val="00CD7185"/>
    <w:rsid w:val="00CD7480"/>
    <w:rsid w:val="00CD7943"/>
    <w:rsid w:val="00CD7CF3"/>
    <w:rsid w:val="00CE028D"/>
    <w:rsid w:val="00CE0905"/>
    <w:rsid w:val="00CE0C7D"/>
    <w:rsid w:val="00CE0E68"/>
    <w:rsid w:val="00CE117A"/>
    <w:rsid w:val="00CE1B40"/>
    <w:rsid w:val="00CE1CAF"/>
    <w:rsid w:val="00CE1CE2"/>
    <w:rsid w:val="00CE1DB1"/>
    <w:rsid w:val="00CE21AB"/>
    <w:rsid w:val="00CE2218"/>
    <w:rsid w:val="00CE27DE"/>
    <w:rsid w:val="00CE295A"/>
    <w:rsid w:val="00CE355D"/>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0A0"/>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6C3"/>
    <w:rsid w:val="00D34B95"/>
    <w:rsid w:val="00D34C3D"/>
    <w:rsid w:val="00D35403"/>
    <w:rsid w:val="00D3542D"/>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CCF"/>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441"/>
    <w:rsid w:val="00D57677"/>
    <w:rsid w:val="00D576C8"/>
    <w:rsid w:val="00D579C4"/>
    <w:rsid w:val="00D57B27"/>
    <w:rsid w:val="00D57DB1"/>
    <w:rsid w:val="00D6079B"/>
    <w:rsid w:val="00D60A57"/>
    <w:rsid w:val="00D60A75"/>
    <w:rsid w:val="00D60AC4"/>
    <w:rsid w:val="00D61510"/>
    <w:rsid w:val="00D619CE"/>
    <w:rsid w:val="00D61F7B"/>
    <w:rsid w:val="00D62CD0"/>
    <w:rsid w:val="00D64B9A"/>
    <w:rsid w:val="00D65226"/>
    <w:rsid w:val="00D65C88"/>
    <w:rsid w:val="00D65ECC"/>
    <w:rsid w:val="00D664FF"/>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77"/>
    <w:rsid w:val="00D80E09"/>
    <w:rsid w:val="00D80EB1"/>
    <w:rsid w:val="00D8143E"/>
    <w:rsid w:val="00D814D4"/>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152"/>
    <w:rsid w:val="00D9036C"/>
    <w:rsid w:val="00D90DD3"/>
    <w:rsid w:val="00D910F0"/>
    <w:rsid w:val="00D919A1"/>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97AF4"/>
    <w:rsid w:val="00DA013A"/>
    <w:rsid w:val="00DA0D6D"/>
    <w:rsid w:val="00DA0DAA"/>
    <w:rsid w:val="00DA101F"/>
    <w:rsid w:val="00DA1158"/>
    <w:rsid w:val="00DA1169"/>
    <w:rsid w:val="00DA147C"/>
    <w:rsid w:val="00DA176E"/>
    <w:rsid w:val="00DA1AB5"/>
    <w:rsid w:val="00DA1AE0"/>
    <w:rsid w:val="00DA24A0"/>
    <w:rsid w:val="00DA2613"/>
    <w:rsid w:val="00DA346D"/>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7D7"/>
    <w:rsid w:val="00DA7BEE"/>
    <w:rsid w:val="00DB0A38"/>
    <w:rsid w:val="00DB0F86"/>
    <w:rsid w:val="00DB12C2"/>
    <w:rsid w:val="00DB1747"/>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B72FC"/>
    <w:rsid w:val="00DB746D"/>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1E24"/>
    <w:rsid w:val="00DD2096"/>
    <w:rsid w:val="00DD2506"/>
    <w:rsid w:val="00DD2677"/>
    <w:rsid w:val="00DD2792"/>
    <w:rsid w:val="00DD2933"/>
    <w:rsid w:val="00DD3951"/>
    <w:rsid w:val="00DD3C3B"/>
    <w:rsid w:val="00DD540F"/>
    <w:rsid w:val="00DD559D"/>
    <w:rsid w:val="00DD56F6"/>
    <w:rsid w:val="00DD56F8"/>
    <w:rsid w:val="00DD5942"/>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43"/>
    <w:rsid w:val="00DF17AD"/>
    <w:rsid w:val="00DF1B40"/>
    <w:rsid w:val="00DF1D13"/>
    <w:rsid w:val="00DF229E"/>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B2E"/>
    <w:rsid w:val="00DF7128"/>
    <w:rsid w:val="00DF7D01"/>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7D9"/>
    <w:rsid w:val="00E04C5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2050D"/>
    <w:rsid w:val="00E20E7C"/>
    <w:rsid w:val="00E21ABA"/>
    <w:rsid w:val="00E2241F"/>
    <w:rsid w:val="00E224C1"/>
    <w:rsid w:val="00E229F7"/>
    <w:rsid w:val="00E22B66"/>
    <w:rsid w:val="00E23325"/>
    <w:rsid w:val="00E2489D"/>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B24"/>
    <w:rsid w:val="00E343A3"/>
    <w:rsid w:val="00E344AD"/>
    <w:rsid w:val="00E34684"/>
    <w:rsid w:val="00E35DBF"/>
    <w:rsid w:val="00E3631F"/>
    <w:rsid w:val="00E3668E"/>
    <w:rsid w:val="00E36F84"/>
    <w:rsid w:val="00E37296"/>
    <w:rsid w:val="00E373A5"/>
    <w:rsid w:val="00E37545"/>
    <w:rsid w:val="00E376F3"/>
    <w:rsid w:val="00E37B06"/>
    <w:rsid w:val="00E37CB8"/>
    <w:rsid w:val="00E409DF"/>
    <w:rsid w:val="00E40C31"/>
    <w:rsid w:val="00E40CE9"/>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1C8"/>
    <w:rsid w:val="00E50369"/>
    <w:rsid w:val="00E50F30"/>
    <w:rsid w:val="00E51068"/>
    <w:rsid w:val="00E51BFA"/>
    <w:rsid w:val="00E51BFE"/>
    <w:rsid w:val="00E52008"/>
    <w:rsid w:val="00E5247E"/>
    <w:rsid w:val="00E5332F"/>
    <w:rsid w:val="00E5392B"/>
    <w:rsid w:val="00E53C77"/>
    <w:rsid w:val="00E54303"/>
    <w:rsid w:val="00E54970"/>
    <w:rsid w:val="00E5530D"/>
    <w:rsid w:val="00E56557"/>
    <w:rsid w:val="00E565F9"/>
    <w:rsid w:val="00E56FA9"/>
    <w:rsid w:val="00E57126"/>
    <w:rsid w:val="00E57D77"/>
    <w:rsid w:val="00E601EA"/>
    <w:rsid w:val="00E60763"/>
    <w:rsid w:val="00E6082C"/>
    <w:rsid w:val="00E60A1D"/>
    <w:rsid w:val="00E60C58"/>
    <w:rsid w:val="00E60C9C"/>
    <w:rsid w:val="00E61162"/>
    <w:rsid w:val="00E615F3"/>
    <w:rsid w:val="00E61650"/>
    <w:rsid w:val="00E6186C"/>
    <w:rsid w:val="00E61891"/>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70077"/>
    <w:rsid w:val="00E70196"/>
    <w:rsid w:val="00E70583"/>
    <w:rsid w:val="00E713F4"/>
    <w:rsid w:val="00E71809"/>
    <w:rsid w:val="00E718E9"/>
    <w:rsid w:val="00E71BEA"/>
    <w:rsid w:val="00E71F45"/>
    <w:rsid w:val="00E7252B"/>
    <w:rsid w:val="00E72556"/>
    <w:rsid w:val="00E739FE"/>
    <w:rsid w:val="00E74CED"/>
    <w:rsid w:val="00E75707"/>
    <w:rsid w:val="00E757BE"/>
    <w:rsid w:val="00E7641C"/>
    <w:rsid w:val="00E76598"/>
    <w:rsid w:val="00E76830"/>
    <w:rsid w:val="00E77601"/>
    <w:rsid w:val="00E77B81"/>
    <w:rsid w:val="00E77CF2"/>
    <w:rsid w:val="00E80A7C"/>
    <w:rsid w:val="00E80B31"/>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7A5"/>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E3C"/>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0C2"/>
    <w:rsid w:val="00EB3D1E"/>
    <w:rsid w:val="00EB3D65"/>
    <w:rsid w:val="00EB4933"/>
    <w:rsid w:val="00EB4CB5"/>
    <w:rsid w:val="00EB56F8"/>
    <w:rsid w:val="00EB61BE"/>
    <w:rsid w:val="00EB7027"/>
    <w:rsid w:val="00EB7145"/>
    <w:rsid w:val="00EB74B6"/>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773"/>
    <w:rsid w:val="00EC4EFE"/>
    <w:rsid w:val="00EC5D20"/>
    <w:rsid w:val="00EC5E5A"/>
    <w:rsid w:val="00EC5F54"/>
    <w:rsid w:val="00EC6525"/>
    <w:rsid w:val="00EC65F1"/>
    <w:rsid w:val="00EC6747"/>
    <w:rsid w:val="00EC6B2F"/>
    <w:rsid w:val="00EC70E6"/>
    <w:rsid w:val="00EC7338"/>
    <w:rsid w:val="00EC7A7F"/>
    <w:rsid w:val="00ED048C"/>
    <w:rsid w:val="00ED07A0"/>
    <w:rsid w:val="00ED0EC0"/>
    <w:rsid w:val="00ED1436"/>
    <w:rsid w:val="00ED1EFD"/>
    <w:rsid w:val="00ED20D7"/>
    <w:rsid w:val="00ED3149"/>
    <w:rsid w:val="00ED31B7"/>
    <w:rsid w:val="00ED36A4"/>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555"/>
    <w:rsid w:val="00EF1037"/>
    <w:rsid w:val="00EF105C"/>
    <w:rsid w:val="00EF108D"/>
    <w:rsid w:val="00EF14CC"/>
    <w:rsid w:val="00EF27E9"/>
    <w:rsid w:val="00EF2899"/>
    <w:rsid w:val="00EF2C56"/>
    <w:rsid w:val="00EF310C"/>
    <w:rsid w:val="00EF3140"/>
    <w:rsid w:val="00EF3689"/>
    <w:rsid w:val="00EF38AF"/>
    <w:rsid w:val="00EF3D4F"/>
    <w:rsid w:val="00EF4475"/>
    <w:rsid w:val="00EF4713"/>
    <w:rsid w:val="00EF4DE1"/>
    <w:rsid w:val="00EF568C"/>
    <w:rsid w:val="00EF5721"/>
    <w:rsid w:val="00EF593A"/>
    <w:rsid w:val="00EF59F2"/>
    <w:rsid w:val="00EF5BD6"/>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7512"/>
    <w:rsid w:val="00F37953"/>
    <w:rsid w:val="00F37AF2"/>
    <w:rsid w:val="00F37FC8"/>
    <w:rsid w:val="00F40716"/>
    <w:rsid w:val="00F409D9"/>
    <w:rsid w:val="00F413BF"/>
    <w:rsid w:val="00F414DD"/>
    <w:rsid w:val="00F415E7"/>
    <w:rsid w:val="00F41B92"/>
    <w:rsid w:val="00F42909"/>
    <w:rsid w:val="00F4290A"/>
    <w:rsid w:val="00F42CAD"/>
    <w:rsid w:val="00F4325A"/>
    <w:rsid w:val="00F43355"/>
    <w:rsid w:val="00F43714"/>
    <w:rsid w:val="00F43725"/>
    <w:rsid w:val="00F43DED"/>
    <w:rsid w:val="00F449D7"/>
    <w:rsid w:val="00F44FF7"/>
    <w:rsid w:val="00F45066"/>
    <w:rsid w:val="00F456D5"/>
    <w:rsid w:val="00F45A35"/>
    <w:rsid w:val="00F45D63"/>
    <w:rsid w:val="00F45E54"/>
    <w:rsid w:val="00F45F5A"/>
    <w:rsid w:val="00F46138"/>
    <w:rsid w:val="00F46E31"/>
    <w:rsid w:val="00F4755C"/>
    <w:rsid w:val="00F475E3"/>
    <w:rsid w:val="00F50136"/>
    <w:rsid w:val="00F50478"/>
    <w:rsid w:val="00F507C4"/>
    <w:rsid w:val="00F5197E"/>
    <w:rsid w:val="00F51F6C"/>
    <w:rsid w:val="00F52315"/>
    <w:rsid w:val="00F52533"/>
    <w:rsid w:val="00F5282F"/>
    <w:rsid w:val="00F54827"/>
    <w:rsid w:val="00F554AB"/>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479"/>
    <w:rsid w:val="00F62AD1"/>
    <w:rsid w:val="00F62FE9"/>
    <w:rsid w:val="00F6347C"/>
    <w:rsid w:val="00F63EE3"/>
    <w:rsid w:val="00F64717"/>
    <w:rsid w:val="00F64DEB"/>
    <w:rsid w:val="00F651C3"/>
    <w:rsid w:val="00F651F3"/>
    <w:rsid w:val="00F65233"/>
    <w:rsid w:val="00F652F6"/>
    <w:rsid w:val="00F6533E"/>
    <w:rsid w:val="00F65512"/>
    <w:rsid w:val="00F65CB3"/>
    <w:rsid w:val="00F660A7"/>
    <w:rsid w:val="00F6630B"/>
    <w:rsid w:val="00F664FA"/>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294"/>
    <w:rsid w:val="00F836CB"/>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07A"/>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92A"/>
    <w:rsid w:val="00F97C4B"/>
    <w:rsid w:val="00FA0444"/>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1BD"/>
    <w:rsid w:val="00FC14DE"/>
    <w:rsid w:val="00FC173A"/>
    <w:rsid w:val="00FC1BD6"/>
    <w:rsid w:val="00FC2CD0"/>
    <w:rsid w:val="00FC33C3"/>
    <w:rsid w:val="00FC3776"/>
    <w:rsid w:val="00FC3B2D"/>
    <w:rsid w:val="00FC3ECA"/>
    <w:rsid w:val="00FC44D1"/>
    <w:rsid w:val="00FC4F38"/>
    <w:rsid w:val="00FC5070"/>
    <w:rsid w:val="00FC52E7"/>
    <w:rsid w:val="00FC565E"/>
    <w:rsid w:val="00FC57E6"/>
    <w:rsid w:val="00FC5A53"/>
    <w:rsid w:val="00FC6098"/>
    <w:rsid w:val="00FC6358"/>
    <w:rsid w:val="00FC6493"/>
    <w:rsid w:val="00FC67C3"/>
    <w:rsid w:val="00FC6AFF"/>
    <w:rsid w:val="00FC74BA"/>
    <w:rsid w:val="00FC761B"/>
    <w:rsid w:val="00FD0594"/>
    <w:rsid w:val="00FD0866"/>
    <w:rsid w:val="00FD140C"/>
    <w:rsid w:val="00FD18E5"/>
    <w:rsid w:val="00FD1928"/>
    <w:rsid w:val="00FD1EB5"/>
    <w:rsid w:val="00FD1EF5"/>
    <w:rsid w:val="00FD2951"/>
    <w:rsid w:val="00FD2B5C"/>
    <w:rsid w:val="00FD2C12"/>
    <w:rsid w:val="00FD3376"/>
    <w:rsid w:val="00FD3719"/>
    <w:rsid w:val="00FD38A6"/>
    <w:rsid w:val="00FD3CCE"/>
    <w:rsid w:val="00FD3EBF"/>
    <w:rsid w:val="00FD4178"/>
    <w:rsid w:val="00FD5491"/>
    <w:rsid w:val="00FD573B"/>
    <w:rsid w:val="00FD574E"/>
    <w:rsid w:val="00FD5D3B"/>
    <w:rsid w:val="00FD5F11"/>
    <w:rsid w:val="00FD60CD"/>
    <w:rsid w:val="00FD66A8"/>
    <w:rsid w:val="00FD6FB1"/>
    <w:rsid w:val="00FD71C6"/>
    <w:rsid w:val="00FD7BCE"/>
    <w:rsid w:val="00FD7DB4"/>
    <w:rsid w:val="00FE016C"/>
    <w:rsid w:val="00FE07D0"/>
    <w:rsid w:val="00FE14A1"/>
    <w:rsid w:val="00FE152B"/>
    <w:rsid w:val="00FE1761"/>
    <w:rsid w:val="00FE20F7"/>
    <w:rsid w:val="00FE2128"/>
    <w:rsid w:val="00FE272A"/>
    <w:rsid w:val="00FE2EA0"/>
    <w:rsid w:val="00FE39B4"/>
    <w:rsid w:val="00FE3C67"/>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E7BD7"/>
    <w:rsid w:val="00FF0143"/>
    <w:rsid w:val="00FF050B"/>
    <w:rsid w:val="00FF079B"/>
    <w:rsid w:val="00FF08EF"/>
    <w:rsid w:val="00FF0918"/>
    <w:rsid w:val="00FF0C3A"/>
    <w:rsid w:val="00FF0EC1"/>
    <w:rsid w:val="00FF0FFD"/>
    <w:rsid w:val="00FF1397"/>
    <w:rsid w:val="00FF145E"/>
    <w:rsid w:val="00FF150F"/>
    <w:rsid w:val="00FF1D0E"/>
    <w:rsid w:val="00FF2378"/>
    <w:rsid w:val="00FF2666"/>
    <w:rsid w:val="00FF2688"/>
    <w:rsid w:val="00FF28E8"/>
    <w:rsid w:val="00FF2A42"/>
    <w:rsid w:val="00FF3A4A"/>
    <w:rsid w:val="00FF40E6"/>
    <w:rsid w:val="00FF473C"/>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7E7CDA"/>
    <w:pPr>
      <w:tabs>
        <w:tab w:val="left" w:pos="1134"/>
        <w:tab w:val="left" w:leader="dot" w:pos="9072"/>
        <w:tab w:val="right" w:pos="9639"/>
      </w:tabs>
      <w:spacing w:before="80"/>
      <w:ind w:left="1134" w:right="567" w:hanging="567"/>
      <w:jc w:val="left"/>
    </w:pPr>
    <w:rPr>
      <w:noProof/>
      <w:lang w:val="es-ES" w:bidi="ar-EG"/>
    </w:rPr>
  </w:style>
  <w:style w:type="paragraph" w:styleId="TOC1">
    <w:name w:val="toc 1"/>
    <w:basedOn w:val="Normal"/>
    <w:uiPriority w:val="39"/>
    <w:qFormat/>
    <w:rsid w:val="00A67D2C"/>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uiPriority w:val="99"/>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uiPriority w:val="35"/>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F4F47"/>
    <w:pPr>
      <w:tabs>
        <w:tab w:val="left" w:pos="1984"/>
      </w:tabs>
      <w:spacing w:before="2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iPriority w:val="99"/>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uiPriority w:val="99"/>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3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120">
    <w:name w:val="Table Grid12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2F89"/>
    <w:rPr>
      <w:color w:val="605E5C"/>
      <w:shd w:val="clear" w:color="auto" w:fill="E1DFDD"/>
    </w:rPr>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01359117">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rmail@itu.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pub/T-SP-PP.RES.21-201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1451</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النشرة التشغيلية للاتحاد الدولي للاتصالات رقم 1246</vt:lpstr>
    </vt:vector>
  </TitlesOfParts>
  <Manager/>
  <Company>ITU</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النشرة التشغيلية للاتحاد الدولي للاتصالات رقم 1246</dc:title>
  <dc:subject/>
  <dc:creator>ITU-T</dc:creator>
  <cp:keywords/>
  <dc:description>Yammouni, 03/06/2022, ITU51013804</dc:description>
  <cp:lastModifiedBy>Gergis, Mina</cp:lastModifiedBy>
  <cp:revision>8</cp:revision>
  <cp:lastPrinted>2022-06-17T14:00:00Z</cp:lastPrinted>
  <dcterms:created xsi:type="dcterms:W3CDTF">2023-09-08T08:31:00Z</dcterms:created>
  <dcterms:modified xsi:type="dcterms:W3CDTF">2023-09-08T09:30:00Z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03 June 2022</vt:lpwstr>
  </property>
</Properties>
</file>