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7353A811"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383FFD">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14:paraId="5F055ACB" w14:textId="57703057"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5572A8">
              <w:rPr>
                <w:color w:val="FFFFFF" w:themeColor="background1"/>
              </w:rPr>
              <w:t>I</w:t>
            </w:r>
            <w:r w:rsidR="00383FFD">
              <w:rPr>
                <w:color w:val="FFFFFF" w:themeColor="background1"/>
              </w:rPr>
              <w:t>V</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62273E26"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C7ABF">
              <w:rPr>
                <w:color w:val="FFFFFF" w:themeColor="background1"/>
              </w:rPr>
              <w:t>1</w:t>
            </w:r>
            <w:r w:rsidR="00383FFD">
              <w:rPr>
                <w:color w:val="FFFFFF" w:themeColor="background1"/>
              </w:rPr>
              <w:t>6</w:t>
            </w:r>
            <w:r w:rsidR="00832472">
              <w:rPr>
                <w:color w:val="FFFFFF" w:themeColor="background1"/>
              </w:rPr>
              <w:t xml:space="preserve"> </w:t>
            </w:r>
            <w:r w:rsidR="006E1790">
              <w:rPr>
                <w:color w:val="FFFFFF" w:themeColor="background1"/>
              </w:rPr>
              <w:t>March</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D21439"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3" w:name="_Toc273023317"/>
            <w:bookmarkStart w:id="174" w:name="_Toc292704947"/>
            <w:bookmarkStart w:id="175" w:name="_Toc295387892"/>
            <w:bookmarkStart w:id="176" w:name="_Toc296675475"/>
            <w:bookmarkStart w:id="177" w:name="_Toc301945286"/>
            <w:bookmarkStart w:id="178" w:name="_Toc308530333"/>
            <w:bookmarkStart w:id="179" w:name="_Toc321233386"/>
            <w:bookmarkStart w:id="180" w:name="_Toc321311657"/>
            <w:bookmarkStart w:id="181" w:name="_Toc321820537"/>
            <w:bookmarkStart w:id="182" w:name="_Toc323035703"/>
            <w:bookmarkStart w:id="183" w:name="_Toc323904371"/>
            <w:bookmarkStart w:id="184" w:name="_Toc332272643"/>
            <w:bookmarkStart w:id="185" w:name="_Toc334776189"/>
            <w:bookmarkStart w:id="186" w:name="_Toc335901496"/>
            <w:bookmarkStart w:id="187" w:name="_Toc337110330"/>
            <w:bookmarkStart w:id="188" w:name="_Toc338779370"/>
            <w:bookmarkStart w:id="189" w:name="_Toc340225510"/>
            <w:bookmarkStart w:id="190" w:name="_Toc341451209"/>
            <w:bookmarkStart w:id="191" w:name="_Toc342912836"/>
            <w:bookmarkStart w:id="192" w:name="_Toc343262673"/>
            <w:bookmarkStart w:id="193" w:name="_Toc345579824"/>
            <w:bookmarkStart w:id="194" w:name="_Toc346885929"/>
            <w:bookmarkStart w:id="195" w:name="_Toc347929577"/>
            <w:bookmarkStart w:id="196" w:name="_Toc349288245"/>
            <w:bookmarkStart w:id="197" w:name="_Toc350415575"/>
            <w:bookmarkStart w:id="198" w:name="_Toc351549873"/>
            <w:bookmarkStart w:id="199" w:name="_Toc352940473"/>
            <w:bookmarkStart w:id="200" w:name="_Toc354053818"/>
            <w:bookmarkStart w:id="201" w:name="_Toc355708833"/>
            <w:bookmarkStart w:id="202" w:name="_Toc357001926"/>
            <w:bookmarkStart w:id="203" w:name="_Toc358192557"/>
            <w:bookmarkStart w:id="204" w:name="_Toc359489410"/>
            <w:bookmarkStart w:id="205" w:name="_Toc360696813"/>
            <w:bookmarkStart w:id="206" w:name="_Toc361921546"/>
            <w:bookmarkStart w:id="207" w:name="_Toc363741383"/>
            <w:bookmarkStart w:id="208" w:name="_Toc364672332"/>
            <w:bookmarkStart w:id="209" w:name="_Toc366157672"/>
            <w:bookmarkStart w:id="210" w:name="_Toc367715511"/>
            <w:bookmarkStart w:id="211" w:name="_Toc369007673"/>
            <w:bookmarkStart w:id="212" w:name="_Toc369007853"/>
            <w:bookmarkStart w:id="213" w:name="_Toc370373460"/>
            <w:bookmarkStart w:id="214" w:name="_Toc371588836"/>
            <w:bookmarkStart w:id="215" w:name="_Toc373157809"/>
            <w:bookmarkStart w:id="216" w:name="_Toc374006622"/>
            <w:bookmarkStart w:id="217" w:name="_Toc374692680"/>
            <w:bookmarkStart w:id="218" w:name="_Toc374692757"/>
            <w:bookmarkStart w:id="219" w:name="_Toc377026487"/>
            <w:bookmarkStart w:id="220" w:name="_Toc378322702"/>
            <w:bookmarkStart w:id="221" w:name="_Toc379440360"/>
            <w:bookmarkStart w:id="222" w:name="_Toc380582885"/>
            <w:bookmarkStart w:id="223" w:name="_Toc381784215"/>
            <w:bookmarkStart w:id="224" w:name="_Toc383182294"/>
            <w:bookmarkStart w:id="225" w:name="_Toc384625680"/>
            <w:bookmarkStart w:id="226" w:name="_Toc385496779"/>
            <w:bookmarkStart w:id="227" w:name="_Toc388946303"/>
            <w:bookmarkStart w:id="228" w:name="_Toc388947550"/>
            <w:bookmarkStart w:id="229" w:name="_Toc389730865"/>
            <w:bookmarkStart w:id="230" w:name="_Toc391386062"/>
            <w:bookmarkStart w:id="231" w:name="_Toc392235866"/>
            <w:bookmarkStart w:id="232" w:name="_Toc393713405"/>
            <w:bookmarkStart w:id="233" w:name="_Toc393714453"/>
            <w:bookmarkStart w:id="234" w:name="_Toc393715457"/>
            <w:bookmarkStart w:id="235" w:name="_Toc395100442"/>
            <w:bookmarkStart w:id="236" w:name="_Toc396212798"/>
            <w:bookmarkStart w:id="237" w:name="_Toc397517635"/>
            <w:bookmarkStart w:id="238" w:name="_Toc399160619"/>
            <w:bookmarkStart w:id="239" w:name="_Toc400374863"/>
            <w:bookmarkStart w:id="240" w:name="_Toc401757899"/>
            <w:bookmarkStart w:id="241" w:name="_Toc402967088"/>
            <w:bookmarkStart w:id="242" w:name="_Toc404332301"/>
            <w:bookmarkStart w:id="243" w:name="_Toc405386767"/>
            <w:bookmarkStart w:id="244" w:name="_Toc406508000"/>
            <w:bookmarkStart w:id="245" w:name="_Toc408576620"/>
            <w:bookmarkStart w:id="246" w:name="_Toc409708219"/>
            <w:bookmarkStart w:id="247" w:name="_Toc410904529"/>
            <w:bookmarkStart w:id="248" w:name="_Toc414884934"/>
            <w:bookmarkStart w:id="249" w:name="_Toc416360064"/>
            <w:bookmarkStart w:id="250" w:name="_Toc417984327"/>
            <w:bookmarkStart w:id="251" w:name="_Toc420414814"/>
            <w:bookmarkStart w:id="252" w:name="_Toc421783542"/>
            <w:bookmarkStart w:id="253" w:name="_Toc423078761"/>
            <w:bookmarkStart w:id="254" w:name="_Toc424300232"/>
            <w:bookmarkStart w:id="255" w:name="_Toc426533938"/>
            <w:bookmarkStart w:id="256" w:name="_Toc426534936"/>
            <w:bookmarkStart w:id="257" w:name="_Toc428193346"/>
            <w:bookmarkStart w:id="258" w:name="_Toc429469035"/>
            <w:bookmarkStart w:id="259" w:name="_Toc432498822"/>
            <w:bookmarkStart w:id="260" w:name="_Toc268773996"/>
            <w:bookmarkStart w:id="261" w:name="_Toc433358210"/>
            <w:bookmarkStart w:id="262" w:name="_Toc434843819"/>
            <w:bookmarkStart w:id="263" w:name="_Toc436383047"/>
            <w:bookmarkStart w:id="264" w:name="_Toc437264269"/>
            <w:bookmarkStart w:id="265" w:name="_Toc438219154"/>
            <w:bookmarkStart w:id="266" w:name="_Toc440443777"/>
            <w:bookmarkStart w:id="267" w:name="_Toc441671594"/>
            <w:bookmarkStart w:id="268" w:name="_Toc442711609"/>
            <w:bookmarkStart w:id="269" w:name="_Toc445368572"/>
            <w:bookmarkStart w:id="270" w:name="_Toc446578860"/>
            <w:bookmarkStart w:id="271" w:name="_Toc449442754"/>
            <w:bookmarkStart w:id="272" w:name="_Toc450747458"/>
            <w:bookmarkStart w:id="273" w:name="_Toc451863127"/>
            <w:bookmarkStart w:id="274" w:name="_Toc453320497"/>
            <w:bookmarkStart w:id="275" w:name="_Toc454789141"/>
            <w:bookmarkStart w:id="276" w:name="_Toc456103203"/>
            <w:bookmarkStart w:id="277" w:name="_Toc456103319"/>
            <w:bookmarkStart w:id="278" w:name="_Toc469048933"/>
            <w:bookmarkStart w:id="279" w:name="_Toc469924980"/>
            <w:bookmarkStart w:id="280" w:name="_Toc471824655"/>
            <w:bookmarkStart w:id="281" w:name="_Toc473209524"/>
            <w:bookmarkStart w:id="282" w:name="_Toc474504466"/>
            <w:bookmarkStart w:id="283" w:name="_Toc477169038"/>
            <w:bookmarkStart w:id="284" w:name="_Toc478464743"/>
            <w:bookmarkStart w:id="285" w:name="_Toc479671285"/>
            <w:bookmarkStart w:id="286" w:name="_Toc482280079"/>
            <w:bookmarkStart w:id="287" w:name="_Toc483388274"/>
            <w:bookmarkStart w:id="288" w:name="_Toc485117041"/>
            <w:bookmarkStart w:id="289" w:name="_Toc486323154"/>
            <w:bookmarkStart w:id="290" w:name="_Toc487466252"/>
            <w:bookmarkStart w:id="291" w:name="_Toc488848841"/>
            <w:bookmarkStart w:id="292" w:name="_Toc493685636"/>
            <w:bookmarkStart w:id="293" w:name="_Toc495499921"/>
            <w:bookmarkStart w:id="294" w:name="_Toc496537193"/>
            <w:bookmarkStart w:id="295" w:name="_Toc497986893"/>
            <w:bookmarkStart w:id="296" w:name="_Toc497988301"/>
            <w:bookmarkStart w:id="297" w:name="_Toc499624456"/>
            <w:bookmarkStart w:id="298" w:name="_Toc500841771"/>
            <w:bookmarkStart w:id="299" w:name="_Toc500842092"/>
            <w:bookmarkStart w:id="300" w:name="_Toc503439010"/>
            <w:bookmarkStart w:id="301" w:name="_Toc505005324"/>
            <w:bookmarkStart w:id="302" w:name="_Toc507510699"/>
            <w:bookmarkStart w:id="303" w:name="_Toc509838120"/>
            <w:bookmarkStart w:id="304" w:name="_Toc510775343"/>
            <w:bookmarkStart w:id="305" w:name="_Toc513645636"/>
            <w:bookmarkStart w:id="306" w:name="_Toc514850712"/>
            <w:bookmarkStart w:id="307" w:name="_Toc517792321"/>
            <w:bookmarkStart w:id="308" w:name="_Toc518981877"/>
            <w:bookmarkStart w:id="309" w:name="_Toc520709553"/>
            <w:bookmarkStart w:id="310" w:name="_Toc524430944"/>
            <w:bookmarkStart w:id="311" w:name="_Toc525638277"/>
            <w:bookmarkStart w:id="312" w:name="_Toc526431474"/>
            <w:bookmarkStart w:id="313" w:name="_Toc531094560"/>
            <w:bookmarkStart w:id="314" w:name="_Toc531960771"/>
            <w:bookmarkStart w:id="315" w:name="_Toc536101939"/>
            <w:bookmarkStart w:id="316" w:name="_Toc4420917"/>
            <w:bookmarkStart w:id="317" w:name="_Toc6411897"/>
            <w:bookmarkStart w:id="318" w:name="_Toc12354355"/>
            <w:bookmarkStart w:id="319" w:name="_Toc13065942"/>
            <w:bookmarkStart w:id="320" w:name="_Toc21528573"/>
            <w:bookmarkStart w:id="321" w:name="_Toc24365697"/>
            <w:bookmarkStart w:id="322" w:name="_Toc25746883"/>
            <w:bookmarkStart w:id="323" w:name="_Toc26539905"/>
            <w:bookmarkStart w:id="324" w:name="_Toc27558680"/>
            <w:bookmarkStart w:id="325"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6" w:name="_Toc500841772"/>
            <w:bookmarkStart w:id="327" w:name="_Toc500842093"/>
            <w:bookmarkStart w:id="328" w:name="_Toc503439011"/>
            <w:bookmarkStart w:id="329" w:name="_Toc505005325"/>
            <w:bookmarkStart w:id="330" w:name="_Toc507510700"/>
            <w:bookmarkStart w:id="331" w:name="_Toc509838121"/>
            <w:bookmarkStart w:id="332" w:name="_Toc510775344"/>
            <w:bookmarkStart w:id="333" w:name="_Toc513645637"/>
            <w:bookmarkStart w:id="334" w:name="_Toc514850713"/>
            <w:bookmarkStart w:id="335" w:name="_Toc517792322"/>
            <w:bookmarkStart w:id="336" w:name="_Toc518981878"/>
            <w:bookmarkStart w:id="337" w:name="_Toc520709554"/>
            <w:bookmarkStart w:id="338" w:name="_Toc524430945"/>
            <w:bookmarkStart w:id="339" w:name="_Toc525638278"/>
            <w:bookmarkStart w:id="340" w:name="_Toc526431475"/>
            <w:bookmarkStart w:id="341" w:name="_Toc531094561"/>
            <w:bookmarkStart w:id="342" w:name="_Toc531960772"/>
            <w:bookmarkStart w:id="343" w:name="_Toc536101940"/>
            <w:bookmarkStart w:id="344" w:name="_Toc4420918"/>
            <w:bookmarkStart w:id="345" w:name="_Toc6411898"/>
            <w:bookmarkStart w:id="346" w:name="_Toc12354356"/>
            <w:bookmarkStart w:id="347" w:name="_Toc13065943"/>
            <w:bookmarkStart w:id="348" w:name="_Toc21528574"/>
            <w:bookmarkStart w:id="349" w:name="_Toc24365698"/>
            <w:bookmarkStart w:id="350" w:name="_Toc25746884"/>
            <w:bookmarkStart w:id="351" w:name="_Toc26539906"/>
            <w:bookmarkStart w:id="352" w:name="_Toc27558681"/>
            <w:bookmarkStart w:id="353" w:name="_Toc31986463"/>
            <w:bookmarkStart w:id="354" w:name="_Toc268773997"/>
            <w:bookmarkStart w:id="355" w:name="_Toc273023318"/>
            <w:bookmarkStart w:id="356" w:name="_Toc292704948"/>
            <w:bookmarkStart w:id="357" w:name="_Toc295387893"/>
            <w:bookmarkStart w:id="358" w:name="_Toc296675476"/>
            <w:bookmarkStart w:id="359" w:name="_Toc301945287"/>
            <w:bookmarkStart w:id="360" w:name="_Toc308530334"/>
            <w:bookmarkStart w:id="361" w:name="_Toc321233387"/>
            <w:bookmarkStart w:id="362" w:name="_Toc321311658"/>
            <w:bookmarkStart w:id="363" w:name="_Toc321820538"/>
            <w:bookmarkStart w:id="364" w:name="_Toc323035704"/>
            <w:bookmarkStart w:id="365" w:name="_Toc323904372"/>
            <w:bookmarkStart w:id="366" w:name="_Toc332272644"/>
            <w:bookmarkStart w:id="367" w:name="_Toc334776190"/>
            <w:bookmarkStart w:id="368" w:name="_Toc335901497"/>
            <w:bookmarkStart w:id="369" w:name="_Toc337110331"/>
            <w:bookmarkStart w:id="370" w:name="_Toc338779371"/>
            <w:bookmarkStart w:id="371" w:name="_Toc340225511"/>
            <w:bookmarkStart w:id="372" w:name="_Toc341451210"/>
            <w:bookmarkStart w:id="373" w:name="_Toc342912837"/>
            <w:bookmarkStart w:id="374" w:name="_Toc343262674"/>
            <w:bookmarkStart w:id="375" w:name="_Toc345579825"/>
            <w:bookmarkStart w:id="376" w:name="_Toc346885930"/>
            <w:bookmarkStart w:id="377" w:name="_Toc347929578"/>
            <w:bookmarkStart w:id="378" w:name="_Toc349288246"/>
            <w:bookmarkStart w:id="379" w:name="_Toc350415576"/>
            <w:bookmarkStart w:id="380" w:name="_Toc351549874"/>
            <w:bookmarkStart w:id="381" w:name="_Toc352940474"/>
            <w:bookmarkStart w:id="382" w:name="_Toc354053819"/>
            <w:bookmarkStart w:id="383" w:name="_Toc355708834"/>
            <w:bookmarkStart w:id="384" w:name="_Toc357001927"/>
            <w:bookmarkStart w:id="385" w:name="_Toc358192558"/>
            <w:bookmarkStart w:id="386" w:name="_Toc359489411"/>
            <w:bookmarkStart w:id="387" w:name="_Toc360696814"/>
            <w:bookmarkStart w:id="388" w:name="_Toc361921547"/>
            <w:bookmarkStart w:id="389" w:name="_Toc363741384"/>
            <w:bookmarkStart w:id="390" w:name="_Toc364672333"/>
            <w:bookmarkStart w:id="391" w:name="_Toc366157673"/>
            <w:bookmarkStart w:id="392" w:name="_Toc367715512"/>
            <w:bookmarkStart w:id="393" w:name="_Toc369007674"/>
            <w:bookmarkStart w:id="394" w:name="_Toc369007854"/>
            <w:bookmarkStart w:id="395" w:name="_Toc370373461"/>
            <w:bookmarkStart w:id="396" w:name="_Toc371588837"/>
            <w:bookmarkStart w:id="397" w:name="_Toc373157810"/>
            <w:bookmarkStart w:id="398" w:name="_Toc374006623"/>
            <w:bookmarkStart w:id="399" w:name="_Toc374692681"/>
            <w:bookmarkStart w:id="400" w:name="_Toc374692758"/>
            <w:bookmarkStart w:id="401" w:name="_Toc377026488"/>
            <w:bookmarkStart w:id="402" w:name="_Toc378322703"/>
            <w:bookmarkStart w:id="403" w:name="_Toc379440361"/>
            <w:bookmarkStart w:id="404" w:name="_Toc380582886"/>
            <w:bookmarkStart w:id="405" w:name="_Toc381784216"/>
            <w:bookmarkStart w:id="406" w:name="_Toc383182295"/>
            <w:bookmarkStart w:id="407" w:name="_Toc384625681"/>
            <w:bookmarkStart w:id="408" w:name="_Toc385496780"/>
            <w:bookmarkStart w:id="409" w:name="_Toc388946304"/>
            <w:bookmarkStart w:id="410" w:name="_Toc388947551"/>
            <w:bookmarkStart w:id="411" w:name="_Toc389730866"/>
            <w:bookmarkStart w:id="412" w:name="_Toc391386063"/>
            <w:bookmarkStart w:id="413" w:name="_Toc392235867"/>
            <w:bookmarkStart w:id="414" w:name="_Toc393713406"/>
            <w:bookmarkStart w:id="415" w:name="_Toc393714454"/>
            <w:bookmarkStart w:id="416" w:name="_Toc393715458"/>
            <w:bookmarkStart w:id="417" w:name="_Toc395100443"/>
            <w:bookmarkStart w:id="418" w:name="_Toc396212799"/>
            <w:bookmarkStart w:id="419" w:name="_Toc397517636"/>
            <w:bookmarkStart w:id="420" w:name="_Toc399160620"/>
            <w:bookmarkStart w:id="421" w:name="_Toc400374864"/>
            <w:bookmarkStart w:id="422" w:name="_Toc401757900"/>
            <w:bookmarkStart w:id="423" w:name="_Toc402967089"/>
            <w:bookmarkStart w:id="424" w:name="_Toc404332302"/>
            <w:bookmarkStart w:id="425" w:name="_Toc405386768"/>
            <w:bookmarkStart w:id="426" w:name="_Toc406508001"/>
            <w:bookmarkStart w:id="427" w:name="_Toc408576621"/>
            <w:bookmarkStart w:id="428" w:name="_Toc409708220"/>
            <w:bookmarkStart w:id="429" w:name="_Toc410904530"/>
            <w:bookmarkStart w:id="430" w:name="_Toc414884935"/>
            <w:bookmarkStart w:id="431" w:name="_Toc416360065"/>
            <w:bookmarkStart w:id="432" w:name="_Toc417984328"/>
            <w:bookmarkStart w:id="433" w:name="_Toc420414815"/>
            <w:bookmarkStart w:id="434" w:name="_Toc421783543"/>
            <w:bookmarkStart w:id="435" w:name="_Toc423078762"/>
            <w:bookmarkStart w:id="436" w:name="_Toc424300233"/>
            <w:bookmarkStart w:id="437" w:name="_Toc426533939"/>
            <w:bookmarkStart w:id="438" w:name="_Toc426534937"/>
            <w:bookmarkStart w:id="439" w:name="_Toc428193347"/>
            <w:bookmarkStart w:id="440" w:name="_Toc429469036"/>
            <w:bookmarkStart w:id="441" w:name="_Toc432498823"/>
            <w:bookmarkStart w:id="442" w:name="_Toc433358211"/>
            <w:bookmarkStart w:id="443" w:name="_Toc434843820"/>
            <w:bookmarkStart w:id="444" w:name="_Toc436383048"/>
            <w:bookmarkStart w:id="445" w:name="_Toc437264270"/>
            <w:bookmarkStart w:id="446" w:name="_Toc438219155"/>
            <w:bookmarkStart w:id="447" w:name="_Toc440443778"/>
            <w:bookmarkStart w:id="448" w:name="_Toc441671595"/>
            <w:bookmarkStart w:id="449" w:name="_Toc442711610"/>
            <w:bookmarkStart w:id="450" w:name="_Toc445368573"/>
            <w:bookmarkStart w:id="451" w:name="_Toc446578861"/>
            <w:bookmarkStart w:id="452" w:name="_Toc449442755"/>
            <w:bookmarkStart w:id="453" w:name="_Toc450747459"/>
            <w:bookmarkStart w:id="454" w:name="_Toc451863128"/>
            <w:bookmarkStart w:id="455" w:name="_Toc453320498"/>
            <w:bookmarkStart w:id="456" w:name="_Toc454789142"/>
            <w:bookmarkStart w:id="457" w:name="_Toc456103204"/>
            <w:bookmarkStart w:id="458" w:name="_Toc456103320"/>
            <w:bookmarkStart w:id="459" w:name="_Toc469048934"/>
            <w:bookmarkStart w:id="460" w:name="_Toc469924981"/>
            <w:bookmarkStart w:id="461" w:name="_Toc471824656"/>
            <w:bookmarkStart w:id="462" w:name="_Toc473209525"/>
            <w:bookmarkStart w:id="463" w:name="_Toc474504467"/>
            <w:bookmarkStart w:id="464" w:name="_Toc477169039"/>
            <w:bookmarkStart w:id="465" w:name="_Toc478464744"/>
            <w:bookmarkStart w:id="466" w:name="_Toc479671286"/>
            <w:bookmarkStart w:id="467" w:name="_Toc482280080"/>
            <w:bookmarkStart w:id="468" w:name="_Toc483388275"/>
            <w:bookmarkStart w:id="469" w:name="_Toc485117042"/>
            <w:bookmarkStart w:id="470" w:name="_Toc486323155"/>
            <w:bookmarkStart w:id="471" w:name="_Toc487466253"/>
            <w:bookmarkStart w:id="472" w:name="_Toc488848842"/>
            <w:bookmarkStart w:id="473" w:name="_Toc493685637"/>
            <w:bookmarkStart w:id="474" w:name="_Toc495499922"/>
            <w:bookmarkStart w:id="475" w:name="_Toc496537194"/>
            <w:bookmarkStart w:id="476" w:name="_Toc497986894"/>
            <w:bookmarkStart w:id="477" w:name="_Toc497988302"/>
            <w:bookmarkStart w:id="47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hyperlink>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9" w:name="_Toc253407140"/>
      <w:bookmarkStart w:id="480" w:name="_Toc259783103"/>
      <w:bookmarkStart w:id="481" w:name="_Toc266181232"/>
      <w:bookmarkStart w:id="482" w:name="_Toc268773998"/>
      <w:bookmarkStart w:id="483" w:name="_Toc271700475"/>
      <w:bookmarkStart w:id="484" w:name="_Toc273023319"/>
      <w:bookmarkStart w:id="485" w:name="_Toc274223813"/>
      <w:bookmarkStart w:id="486" w:name="_Toc276717161"/>
      <w:bookmarkStart w:id="487" w:name="_Toc279669134"/>
      <w:bookmarkStart w:id="488" w:name="_Toc280349204"/>
      <w:bookmarkStart w:id="489" w:name="_Toc282526036"/>
      <w:bookmarkStart w:id="490" w:name="_Toc283737193"/>
      <w:bookmarkStart w:id="491" w:name="_Toc286218710"/>
      <w:bookmarkStart w:id="492" w:name="_Toc288660267"/>
      <w:bookmarkStart w:id="493" w:name="_Toc291005377"/>
      <w:bookmarkStart w:id="494" w:name="_Toc292704949"/>
      <w:bookmarkStart w:id="495" w:name="_Toc295387894"/>
      <w:bookmarkStart w:id="496" w:name="_Toc296675477"/>
      <w:bookmarkStart w:id="497" w:name="_Toc297804716"/>
      <w:bookmarkStart w:id="498" w:name="_Toc301945288"/>
      <w:bookmarkStart w:id="499" w:name="_Toc303344247"/>
      <w:bookmarkStart w:id="500" w:name="_Toc304892153"/>
      <w:bookmarkStart w:id="501" w:name="_Toc308530335"/>
      <w:bookmarkStart w:id="502" w:name="_Toc311103641"/>
      <w:bookmarkStart w:id="503" w:name="_Toc313973311"/>
      <w:bookmarkStart w:id="504" w:name="_Toc316479951"/>
      <w:bookmarkStart w:id="505" w:name="_Toc318964997"/>
      <w:bookmarkStart w:id="506" w:name="_Toc320536953"/>
      <w:bookmarkStart w:id="507" w:name="_Toc321233388"/>
      <w:bookmarkStart w:id="508" w:name="_Toc321311659"/>
      <w:bookmarkStart w:id="509" w:name="_Toc321820539"/>
      <w:bookmarkStart w:id="510" w:name="_Toc323035705"/>
      <w:bookmarkStart w:id="511" w:name="_Toc323904373"/>
      <w:bookmarkStart w:id="512" w:name="_Toc332272645"/>
      <w:bookmarkStart w:id="513" w:name="_Toc334776191"/>
      <w:bookmarkStart w:id="514" w:name="_Toc335901498"/>
      <w:bookmarkStart w:id="515" w:name="_Toc337110332"/>
      <w:bookmarkStart w:id="516" w:name="_Toc338779372"/>
      <w:bookmarkStart w:id="517" w:name="_Toc340225512"/>
      <w:bookmarkStart w:id="518" w:name="_Toc341451211"/>
      <w:bookmarkStart w:id="519" w:name="_Toc342912838"/>
      <w:bookmarkStart w:id="520" w:name="_Toc343262675"/>
      <w:bookmarkStart w:id="521" w:name="_Toc345579826"/>
      <w:bookmarkStart w:id="522" w:name="_Toc346885931"/>
      <w:bookmarkStart w:id="523" w:name="_Toc347929579"/>
      <w:bookmarkStart w:id="524" w:name="_Toc349288247"/>
      <w:bookmarkStart w:id="525" w:name="_Toc350415577"/>
      <w:bookmarkStart w:id="526" w:name="_Toc351549875"/>
      <w:bookmarkStart w:id="527" w:name="_Toc352940475"/>
      <w:bookmarkStart w:id="528" w:name="_Toc354053820"/>
      <w:bookmarkStart w:id="529" w:name="_Toc355708835"/>
      <w:bookmarkStart w:id="530" w:name="_Toc357001928"/>
      <w:bookmarkStart w:id="531" w:name="_Toc358192559"/>
      <w:bookmarkStart w:id="532" w:name="_Toc359489412"/>
      <w:bookmarkStart w:id="533" w:name="_Toc360696815"/>
      <w:bookmarkStart w:id="534" w:name="_Toc361921548"/>
      <w:bookmarkStart w:id="535" w:name="_Toc363741385"/>
      <w:bookmarkStart w:id="536" w:name="_Toc364672334"/>
      <w:bookmarkStart w:id="537" w:name="_Toc366157674"/>
      <w:bookmarkStart w:id="538" w:name="_Toc367715513"/>
      <w:bookmarkStart w:id="539" w:name="_Toc369007675"/>
      <w:bookmarkStart w:id="540" w:name="_Toc369007855"/>
      <w:bookmarkStart w:id="541" w:name="_Toc370373462"/>
      <w:bookmarkStart w:id="542" w:name="_Toc371588838"/>
      <w:bookmarkStart w:id="543" w:name="_Toc373157811"/>
      <w:bookmarkStart w:id="544" w:name="_Toc374006624"/>
      <w:bookmarkStart w:id="545" w:name="_Toc374692682"/>
      <w:bookmarkStart w:id="546" w:name="_Toc374692759"/>
      <w:bookmarkStart w:id="547" w:name="_Toc377026489"/>
      <w:bookmarkStart w:id="548" w:name="_Toc378322704"/>
      <w:bookmarkStart w:id="549" w:name="_Toc379440362"/>
      <w:bookmarkStart w:id="550" w:name="_Toc380582887"/>
      <w:bookmarkStart w:id="551" w:name="_Toc381784217"/>
      <w:bookmarkStart w:id="552" w:name="_Toc383182296"/>
      <w:bookmarkStart w:id="553" w:name="_Toc384625682"/>
      <w:bookmarkStart w:id="554" w:name="_Toc385496781"/>
      <w:bookmarkStart w:id="555" w:name="_Toc388946305"/>
      <w:bookmarkStart w:id="556" w:name="_Toc388947552"/>
      <w:bookmarkStart w:id="557" w:name="_Toc389730867"/>
      <w:bookmarkStart w:id="558" w:name="_Toc391386064"/>
      <w:bookmarkStart w:id="559" w:name="_Toc392235868"/>
      <w:bookmarkStart w:id="560" w:name="_Toc393713407"/>
      <w:bookmarkStart w:id="561" w:name="_Toc393714455"/>
      <w:bookmarkStart w:id="562" w:name="_Toc393715459"/>
      <w:bookmarkStart w:id="563" w:name="_Toc395100444"/>
      <w:bookmarkStart w:id="564" w:name="_Toc396212800"/>
      <w:bookmarkStart w:id="565" w:name="_Toc397517637"/>
      <w:bookmarkStart w:id="566" w:name="_Toc399160621"/>
      <w:bookmarkStart w:id="567" w:name="_Toc400374865"/>
      <w:bookmarkStart w:id="568" w:name="_Toc401757901"/>
      <w:bookmarkStart w:id="569" w:name="_Toc402967090"/>
      <w:bookmarkStart w:id="570" w:name="_Toc404332303"/>
      <w:bookmarkStart w:id="571" w:name="_Toc405386769"/>
      <w:bookmarkStart w:id="572" w:name="_Toc406508002"/>
      <w:bookmarkStart w:id="573" w:name="_Toc408576622"/>
      <w:bookmarkStart w:id="574" w:name="_Toc409708221"/>
      <w:bookmarkStart w:id="575" w:name="_Toc410904531"/>
      <w:bookmarkStart w:id="576" w:name="_Toc414884936"/>
      <w:bookmarkStart w:id="577" w:name="_Toc416360066"/>
      <w:bookmarkStart w:id="578" w:name="_Toc417984329"/>
      <w:bookmarkStart w:id="579" w:name="_Toc420414816"/>
      <w:bookmarkStart w:id="580" w:name="_Toc421783544"/>
      <w:bookmarkStart w:id="581" w:name="_Toc423078763"/>
      <w:bookmarkStart w:id="582" w:name="_Toc424300234"/>
      <w:bookmarkStart w:id="583" w:name="_Toc426533940"/>
      <w:bookmarkStart w:id="584" w:name="_Toc426534938"/>
      <w:bookmarkStart w:id="585" w:name="_Toc428193348"/>
      <w:bookmarkStart w:id="586" w:name="_Toc428372288"/>
      <w:bookmarkStart w:id="587" w:name="_Toc429469037"/>
      <w:bookmarkStart w:id="588" w:name="_Toc432498824"/>
      <w:bookmarkStart w:id="589" w:name="_Toc433358212"/>
      <w:bookmarkStart w:id="590" w:name="_Toc434843821"/>
      <w:bookmarkStart w:id="591" w:name="_Toc436383049"/>
      <w:bookmarkStart w:id="592" w:name="_Toc437264271"/>
      <w:bookmarkStart w:id="593" w:name="_Toc438219156"/>
      <w:bookmarkStart w:id="594" w:name="_Toc440443779"/>
      <w:bookmarkStart w:id="595" w:name="_Toc441671596"/>
      <w:bookmarkStart w:id="596" w:name="_Toc442711611"/>
      <w:bookmarkStart w:id="597" w:name="_Toc445368574"/>
      <w:bookmarkStart w:id="598" w:name="_Toc446578862"/>
      <w:bookmarkStart w:id="599" w:name="_Toc449442756"/>
      <w:bookmarkStart w:id="600" w:name="_Toc450747460"/>
      <w:bookmarkStart w:id="601" w:name="_Toc451863129"/>
      <w:bookmarkStart w:id="602" w:name="_Toc453320499"/>
      <w:bookmarkStart w:id="603" w:name="_Toc454789143"/>
      <w:bookmarkStart w:id="604" w:name="_Toc456103205"/>
      <w:bookmarkStart w:id="605" w:name="_Toc456103321"/>
      <w:bookmarkStart w:id="606" w:name="_Toc457223980"/>
      <w:bookmarkStart w:id="607" w:name="_Toc457308207"/>
      <w:bookmarkStart w:id="608" w:name="_Toc466367266"/>
      <w:bookmarkStart w:id="609" w:name="_Toc469048935"/>
      <w:bookmarkStart w:id="610" w:name="_Toc469924982"/>
      <w:bookmarkStart w:id="611" w:name="_Toc471824657"/>
      <w:bookmarkStart w:id="612" w:name="_Toc473209526"/>
      <w:bookmarkStart w:id="613" w:name="_Toc474504468"/>
      <w:bookmarkStart w:id="614" w:name="_Toc477169040"/>
      <w:bookmarkStart w:id="615" w:name="_Toc478464745"/>
      <w:bookmarkStart w:id="616" w:name="_Toc479671287"/>
      <w:bookmarkStart w:id="617" w:name="_Toc482280081"/>
      <w:bookmarkStart w:id="618" w:name="_Toc483388276"/>
      <w:bookmarkStart w:id="619" w:name="_Toc485117043"/>
      <w:bookmarkStart w:id="620" w:name="_Toc486323156"/>
      <w:bookmarkStart w:id="621" w:name="_Toc487466254"/>
      <w:bookmarkStart w:id="622" w:name="_Toc488848843"/>
      <w:bookmarkStart w:id="623" w:name="_Toc510775345"/>
      <w:bookmarkStart w:id="624" w:name="_Toc513645638"/>
      <w:bookmarkStart w:id="625" w:name="_Toc514850714"/>
      <w:bookmarkStart w:id="626" w:name="_Toc517792323"/>
      <w:bookmarkStart w:id="627" w:name="_Toc518981879"/>
      <w:bookmarkStart w:id="628" w:name="_Toc520709555"/>
      <w:bookmarkStart w:id="629" w:name="_Toc524430946"/>
      <w:bookmarkStart w:id="630" w:name="_Toc525638279"/>
      <w:bookmarkStart w:id="631" w:name="_Toc526431476"/>
      <w:bookmarkStart w:id="632" w:name="_Toc531094562"/>
      <w:bookmarkStart w:id="633" w:name="_Toc531960773"/>
      <w:bookmarkStart w:id="634" w:name="_Toc536101941"/>
      <w:bookmarkStart w:id="635" w:name="_Toc340528"/>
      <w:bookmarkStart w:id="636" w:name="_Toc341070"/>
      <w:bookmarkStart w:id="637" w:name="_Toc1570034"/>
      <w:bookmarkStart w:id="638" w:name="_Toc4420919"/>
      <w:bookmarkStart w:id="639" w:name="_Toc6215734"/>
      <w:bookmarkStart w:id="640" w:name="_Toc6411899"/>
      <w:bookmarkStart w:id="641" w:name="_Toc8296057"/>
      <w:bookmarkStart w:id="642" w:name="_Toc9580672"/>
      <w:bookmarkStart w:id="643" w:name="_Toc12354357"/>
      <w:bookmarkStart w:id="644" w:name="_Toc13065944"/>
      <w:bookmarkStart w:id="645" w:name="_Toc14769326"/>
      <w:bookmarkStart w:id="646" w:name="_Toc17298844"/>
      <w:bookmarkStart w:id="647" w:name="_Toc18681551"/>
      <w:bookmarkStart w:id="648" w:name="_Toc21528575"/>
      <w:bookmarkStart w:id="649" w:name="_Toc23321863"/>
      <w:bookmarkStart w:id="650" w:name="_Toc24365699"/>
      <w:bookmarkStart w:id="651" w:name="_Toc25746885"/>
      <w:bookmarkStart w:id="652" w:name="_Toc26539907"/>
      <w:bookmarkStart w:id="653" w:name="_Toc27558682"/>
      <w:bookmarkStart w:id="654" w:name="_Toc31986464"/>
      <w:bookmarkStart w:id="655" w:name="_Toc33175447"/>
      <w:bookmarkStart w:id="656" w:name="_Toc38455856"/>
      <w:bookmarkStart w:id="657" w:name="_Toc39653117"/>
      <w:bookmarkStart w:id="658" w:name="_Toc40786484"/>
      <w:bookmarkStart w:id="659" w:name="_Toc40787336"/>
      <w:bookmarkStart w:id="660" w:name="_Toc49438637"/>
      <w:bookmarkStart w:id="661" w:name="_Toc51669576"/>
      <w:bookmarkStart w:id="662" w:name="_Toc52889717"/>
      <w:bookmarkStart w:id="663" w:name="_Toc57030862"/>
      <w:bookmarkStart w:id="664" w:name="_Toc67918812"/>
      <w:r w:rsidRPr="001C4F41">
        <w:t>Table</w:t>
      </w:r>
      <w:r>
        <w:t xml:space="preserve"> </w:t>
      </w:r>
      <w:r w:rsidRPr="001C4F41">
        <w:t>of Contents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41A42051" w14:textId="3DFF36E2" w:rsidR="00C81737" w:rsidRDefault="00EA5851" w:rsidP="00C81737">
      <w:pPr>
        <w:pStyle w:val="TOC1"/>
        <w:rPr>
          <w:rFonts w:asciiTheme="minorHAnsi" w:eastAsiaTheme="minorEastAsia" w:hAnsiTheme="minorHAnsi" w:cstheme="minorBidi"/>
          <w:sz w:val="22"/>
          <w:szCs w:val="22"/>
          <w:lang w:val="en-GB" w:eastAsia="en-GB"/>
        </w:rPr>
      </w:pPr>
      <w:r>
        <w:rPr>
          <w:b/>
          <w:bCs/>
          <w:lang w:val="en-GB"/>
        </w:rPr>
        <w:fldChar w:fldCharType="begin"/>
      </w:r>
      <w:r>
        <w:rPr>
          <w:b/>
          <w:bCs/>
          <w:lang w:val="en-GB"/>
        </w:rPr>
        <w:instrText xml:space="preserve"> TOC \h \z \t "Heading 1,1,Heading 2,1,Heading_2,1,Country,2" </w:instrText>
      </w:r>
      <w:r>
        <w:rPr>
          <w:b/>
          <w:bCs/>
          <w:lang w:val="en-GB"/>
        </w:rPr>
        <w:fldChar w:fldCharType="separate"/>
      </w:r>
      <w:hyperlink w:anchor="_Toc67918813" w:history="1">
        <w:r w:rsidR="00C81737" w:rsidRPr="00D60CB0">
          <w:rPr>
            <w:rStyle w:val="Hyperlink"/>
            <w:b/>
            <w:bCs/>
          </w:rPr>
          <w:t>GENERAL  INFORMATION</w:t>
        </w:r>
      </w:hyperlink>
    </w:p>
    <w:p w14:paraId="5078A43C" w14:textId="4BFD641B" w:rsidR="00C81737" w:rsidRDefault="008B0401">
      <w:pPr>
        <w:pStyle w:val="TOC1"/>
        <w:rPr>
          <w:rFonts w:asciiTheme="minorHAnsi" w:eastAsiaTheme="minorEastAsia" w:hAnsiTheme="minorHAnsi" w:cstheme="minorBidi"/>
          <w:sz w:val="22"/>
          <w:szCs w:val="22"/>
          <w:lang w:val="en-GB" w:eastAsia="en-GB"/>
        </w:rPr>
      </w:pPr>
      <w:hyperlink w:anchor="_Toc67918814" w:history="1">
        <w:r w:rsidR="00C81737" w:rsidRPr="00C3411E">
          <w:rPr>
            <w:rStyle w:val="Hyperlink"/>
            <w:lang w:val="en-US"/>
          </w:rPr>
          <w:t>Lists annexed to the ITU Operational Bulletin</w:t>
        </w:r>
        <w:r w:rsidR="00C81737">
          <w:rPr>
            <w:rStyle w:val="Hyperlink"/>
            <w:lang w:val="en-US"/>
          </w:rPr>
          <w:t xml:space="preserve">: </w:t>
        </w:r>
        <w:r w:rsidR="00C81737" w:rsidRPr="00C81737">
          <w:rPr>
            <w:rFonts w:asciiTheme="minorHAnsi" w:hAnsiTheme="minorHAnsi"/>
            <w:i/>
            <w:iCs/>
          </w:rPr>
          <w:t>Note from TSB</w:t>
        </w:r>
        <w:r w:rsidR="00C81737">
          <w:rPr>
            <w:rStyle w:val="Hyperlink"/>
            <w:lang w:val="en-US"/>
          </w:rPr>
          <w:tab/>
        </w:r>
        <w:r w:rsidR="00C81737">
          <w:rPr>
            <w:webHidden/>
          </w:rPr>
          <w:tab/>
        </w:r>
        <w:r w:rsidR="00C81737">
          <w:rPr>
            <w:webHidden/>
          </w:rPr>
          <w:fldChar w:fldCharType="begin"/>
        </w:r>
        <w:r w:rsidR="00C81737">
          <w:rPr>
            <w:webHidden/>
          </w:rPr>
          <w:instrText xml:space="preserve"> PAGEREF _Toc67918814 \h </w:instrText>
        </w:r>
        <w:r w:rsidR="00C81737">
          <w:rPr>
            <w:webHidden/>
          </w:rPr>
        </w:r>
        <w:r w:rsidR="00C81737">
          <w:rPr>
            <w:webHidden/>
          </w:rPr>
          <w:fldChar w:fldCharType="separate"/>
        </w:r>
        <w:r w:rsidR="00C24461">
          <w:rPr>
            <w:webHidden/>
          </w:rPr>
          <w:t>3</w:t>
        </w:r>
        <w:r w:rsidR="00C81737">
          <w:rPr>
            <w:webHidden/>
          </w:rPr>
          <w:fldChar w:fldCharType="end"/>
        </w:r>
      </w:hyperlink>
    </w:p>
    <w:p w14:paraId="3F415F59" w14:textId="59252C82" w:rsidR="00C81737" w:rsidRDefault="008B0401">
      <w:pPr>
        <w:pStyle w:val="TOC1"/>
        <w:rPr>
          <w:rFonts w:asciiTheme="minorHAnsi" w:eastAsiaTheme="minorEastAsia" w:hAnsiTheme="minorHAnsi" w:cstheme="minorBidi"/>
          <w:sz w:val="22"/>
          <w:szCs w:val="22"/>
          <w:lang w:val="en-GB" w:eastAsia="en-GB"/>
        </w:rPr>
      </w:pPr>
      <w:hyperlink w:anchor="_Toc67918815" w:history="1">
        <w:r w:rsidR="00C81737" w:rsidRPr="00C3411E">
          <w:rPr>
            <w:rStyle w:val="Hyperlink"/>
            <w:lang w:val="en-GB"/>
          </w:rPr>
          <w:t xml:space="preserve">Approval </w:t>
        </w:r>
        <w:r w:rsidR="00C81737" w:rsidRPr="00C3411E">
          <w:rPr>
            <w:rStyle w:val="Hyperlink"/>
          </w:rPr>
          <w:t>of</w:t>
        </w:r>
        <w:r w:rsidR="00C81737" w:rsidRPr="00C3411E">
          <w:rPr>
            <w:rStyle w:val="Hyperlink"/>
            <w:lang w:val="en-GB"/>
          </w:rPr>
          <w:t xml:space="preserve"> ITU-T Recommendations</w:t>
        </w:r>
        <w:r w:rsidR="00C81737">
          <w:rPr>
            <w:rStyle w:val="Hyperlink"/>
            <w:lang w:val="en-GB"/>
          </w:rPr>
          <w:tab/>
        </w:r>
        <w:r w:rsidR="00C81737">
          <w:rPr>
            <w:webHidden/>
          </w:rPr>
          <w:tab/>
        </w:r>
        <w:r w:rsidR="00C81737">
          <w:rPr>
            <w:webHidden/>
          </w:rPr>
          <w:fldChar w:fldCharType="begin"/>
        </w:r>
        <w:r w:rsidR="00C81737">
          <w:rPr>
            <w:webHidden/>
          </w:rPr>
          <w:instrText xml:space="preserve"> PAGEREF _Toc67918815 \h </w:instrText>
        </w:r>
        <w:r w:rsidR="00C81737">
          <w:rPr>
            <w:webHidden/>
          </w:rPr>
        </w:r>
        <w:r w:rsidR="00C81737">
          <w:rPr>
            <w:webHidden/>
          </w:rPr>
          <w:fldChar w:fldCharType="separate"/>
        </w:r>
        <w:r w:rsidR="00C24461">
          <w:rPr>
            <w:webHidden/>
          </w:rPr>
          <w:t>4</w:t>
        </w:r>
        <w:r w:rsidR="00C81737">
          <w:rPr>
            <w:webHidden/>
          </w:rPr>
          <w:fldChar w:fldCharType="end"/>
        </w:r>
      </w:hyperlink>
    </w:p>
    <w:p w14:paraId="49F3B319" w14:textId="0A7038CD" w:rsidR="00C81737" w:rsidRDefault="008B0401">
      <w:pPr>
        <w:pStyle w:val="TOC1"/>
        <w:rPr>
          <w:rFonts w:asciiTheme="minorHAnsi" w:eastAsiaTheme="minorEastAsia" w:hAnsiTheme="minorHAnsi" w:cstheme="minorBidi"/>
          <w:sz w:val="22"/>
          <w:szCs w:val="22"/>
          <w:lang w:val="en-GB" w:eastAsia="en-GB"/>
        </w:rPr>
      </w:pPr>
      <w:hyperlink w:anchor="_Toc67918816" w:history="1">
        <w:r w:rsidR="00C81737" w:rsidRPr="00C3411E">
          <w:rPr>
            <w:rStyle w:val="Hyperlink"/>
            <w:lang w:val="en-GB"/>
          </w:rPr>
          <w:t>The</w:t>
        </w:r>
        <w:r w:rsidRPr="008B0401">
          <w:rPr>
            <w:rStyle w:val="Hyperlink"/>
            <w:lang w:val="en-GB"/>
          </w:rPr>
          <w:t xml:space="preserve"> International Public Telecommunication Numbering Plan and the International Identification Plan for Public Networks and Subscriptions</w:t>
        </w:r>
        <w:r w:rsidR="00C81737">
          <w:rPr>
            <w:rStyle w:val="Hyperlink"/>
            <w:lang w:val="en-GB"/>
          </w:rPr>
          <w:t xml:space="preserve">: </w:t>
        </w:r>
        <w:r w:rsidR="00C81737" w:rsidRPr="00C81737">
          <w:rPr>
            <w:rFonts w:asciiTheme="minorHAnsi" w:hAnsiTheme="minorHAnsi"/>
            <w:i/>
            <w:iCs/>
          </w:rPr>
          <w:t>Note from TSB</w:t>
        </w:r>
        <w:r w:rsidR="00C81737">
          <w:rPr>
            <w:rStyle w:val="Hyperlink"/>
            <w:lang w:val="en-GB"/>
          </w:rPr>
          <w:tab/>
        </w:r>
        <w:r w:rsidR="00C81737">
          <w:rPr>
            <w:webHidden/>
          </w:rPr>
          <w:tab/>
        </w:r>
        <w:r w:rsidR="00C81737">
          <w:rPr>
            <w:webHidden/>
          </w:rPr>
          <w:fldChar w:fldCharType="begin"/>
        </w:r>
        <w:r w:rsidR="00C81737">
          <w:rPr>
            <w:webHidden/>
          </w:rPr>
          <w:instrText xml:space="preserve"> PAGEREF _Toc67918816 \h </w:instrText>
        </w:r>
        <w:r w:rsidR="00C81737">
          <w:rPr>
            <w:webHidden/>
          </w:rPr>
        </w:r>
        <w:r w:rsidR="00C81737">
          <w:rPr>
            <w:webHidden/>
          </w:rPr>
          <w:fldChar w:fldCharType="separate"/>
        </w:r>
        <w:r w:rsidR="00C24461">
          <w:rPr>
            <w:webHidden/>
          </w:rPr>
          <w:t>4</w:t>
        </w:r>
        <w:r w:rsidR="00C81737">
          <w:rPr>
            <w:webHidden/>
          </w:rPr>
          <w:fldChar w:fldCharType="end"/>
        </w:r>
      </w:hyperlink>
    </w:p>
    <w:p w14:paraId="252A90CA" w14:textId="41B16E66" w:rsidR="00C81737" w:rsidRDefault="008B0401">
      <w:pPr>
        <w:pStyle w:val="TOC1"/>
        <w:rPr>
          <w:rFonts w:asciiTheme="minorHAnsi" w:eastAsiaTheme="minorEastAsia" w:hAnsiTheme="minorHAnsi" w:cstheme="minorBidi"/>
          <w:sz w:val="22"/>
          <w:szCs w:val="22"/>
          <w:lang w:val="en-GB" w:eastAsia="en-GB"/>
        </w:rPr>
      </w:pPr>
      <w:hyperlink w:anchor="_Toc67918817" w:history="1">
        <w:r w:rsidR="00C81737" w:rsidRPr="00C3411E">
          <w:rPr>
            <w:rStyle w:val="Hyperlink"/>
            <w:lang w:val="en-GB"/>
          </w:rPr>
          <w:t>International Identification Plan for Public Networks and Subscriptions</w:t>
        </w:r>
        <w:r w:rsidR="00C81737">
          <w:rPr>
            <w:rStyle w:val="Hyperlink"/>
            <w:lang w:val="en-GB"/>
          </w:rPr>
          <w:t xml:space="preserve">: </w:t>
        </w:r>
        <w:r w:rsidR="00C81737" w:rsidRPr="00C81737">
          <w:rPr>
            <w:rFonts w:asciiTheme="minorHAnsi" w:hAnsiTheme="minorHAnsi"/>
            <w:i/>
            <w:iCs/>
          </w:rPr>
          <w:t>Note from TSB</w:t>
        </w:r>
        <w:r w:rsidR="00C81737">
          <w:rPr>
            <w:rStyle w:val="Hyperlink"/>
            <w:lang w:val="en-GB"/>
          </w:rPr>
          <w:tab/>
        </w:r>
        <w:r w:rsidR="00C81737">
          <w:rPr>
            <w:webHidden/>
          </w:rPr>
          <w:tab/>
        </w:r>
        <w:r w:rsidR="00C81737">
          <w:rPr>
            <w:webHidden/>
          </w:rPr>
          <w:fldChar w:fldCharType="begin"/>
        </w:r>
        <w:r w:rsidR="00C81737">
          <w:rPr>
            <w:webHidden/>
          </w:rPr>
          <w:instrText xml:space="preserve"> PAGEREF _Toc67918817 \h </w:instrText>
        </w:r>
        <w:r w:rsidR="00C81737">
          <w:rPr>
            <w:webHidden/>
          </w:rPr>
        </w:r>
        <w:r w:rsidR="00C81737">
          <w:rPr>
            <w:webHidden/>
          </w:rPr>
          <w:fldChar w:fldCharType="separate"/>
        </w:r>
        <w:r w:rsidR="00C24461">
          <w:rPr>
            <w:webHidden/>
          </w:rPr>
          <w:t>4</w:t>
        </w:r>
        <w:r w:rsidR="00C81737">
          <w:rPr>
            <w:webHidden/>
          </w:rPr>
          <w:fldChar w:fldCharType="end"/>
        </w:r>
      </w:hyperlink>
    </w:p>
    <w:p w14:paraId="6D014C87" w14:textId="092B4F7B" w:rsidR="00C81737" w:rsidRDefault="008B0401">
      <w:pPr>
        <w:pStyle w:val="TOC1"/>
        <w:rPr>
          <w:rFonts w:asciiTheme="minorHAnsi" w:eastAsiaTheme="minorEastAsia" w:hAnsiTheme="minorHAnsi" w:cstheme="minorBidi"/>
          <w:sz w:val="22"/>
          <w:szCs w:val="22"/>
          <w:lang w:val="en-GB" w:eastAsia="en-GB"/>
        </w:rPr>
      </w:pPr>
      <w:hyperlink w:anchor="_Toc67918818" w:history="1">
        <w:r w:rsidR="00C81737" w:rsidRPr="00C3411E">
          <w:rPr>
            <w:rStyle w:val="Hyperlink"/>
          </w:rPr>
          <w:t>Telephone Service</w:t>
        </w:r>
        <w:r w:rsidR="00C81737">
          <w:rPr>
            <w:rStyle w:val="Hyperlink"/>
          </w:rPr>
          <w:t>:</w:t>
        </w:r>
      </w:hyperlink>
      <w:r w:rsidR="00C81737">
        <w:rPr>
          <w:rFonts w:asciiTheme="minorHAnsi" w:eastAsiaTheme="minorEastAsia" w:hAnsiTheme="minorHAnsi" w:cstheme="minorBidi"/>
          <w:sz w:val="22"/>
          <w:szCs w:val="22"/>
          <w:lang w:val="en-GB" w:eastAsia="en-GB"/>
        </w:rPr>
        <w:t xml:space="preserve"> </w:t>
      </w:r>
    </w:p>
    <w:p w14:paraId="65E1CB41" w14:textId="42F22DAE" w:rsidR="00C81737" w:rsidRDefault="008B0401" w:rsidP="00C81737">
      <w:pPr>
        <w:pStyle w:val="TOC2"/>
        <w:rPr>
          <w:rFonts w:asciiTheme="minorHAnsi" w:eastAsiaTheme="minorEastAsia" w:hAnsiTheme="minorHAnsi" w:cstheme="minorBidi"/>
          <w:sz w:val="22"/>
          <w:szCs w:val="22"/>
          <w:lang w:val="en-GB" w:eastAsia="en-GB"/>
        </w:rPr>
      </w:pPr>
      <w:hyperlink w:anchor="_Toc67918819" w:history="1">
        <w:r w:rsidR="00C81737" w:rsidRPr="00C81737">
          <w:rPr>
            <w:rStyle w:val="Hyperlink"/>
          </w:rPr>
          <w:t>Burkina Faso (</w:t>
        </w:r>
        <w:r w:rsidR="00C81737" w:rsidRPr="00C81737">
          <w:rPr>
            <w:rStyle w:val="Hyperlink"/>
            <w:i/>
            <w:iCs/>
          </w:rPr>
          <w:t>Autorité de Régulation des Communications Electroniques et des Postes (ARCEP),</w:t>
        </w:r>
        <w:r w:rsidR="00C81737" w:rsidRPr="00C81737">
          <w:rPr>
            <w:rStyle w:val="Hyperlink"/>
          </w:rPr>
          <w:t xml:space="preserve"> </w:t>
        </w:r>
        <w:r w:rsidR="00C81737" w:rsidRPr="00C81737">
          <w:rPr>
            <w:rStyle w:val="Hyperlink"/>
            <w:i/>
            <w:iCs/>
          </w:rPr>
          <w:t>Ouagadougou</w:t>
        </w:r>
        <w:r w:rsidR="00C81737" w:rsidRPr="00C81737">
          <w:rPr>
            <w:rStyle w:val="Hyperlink"/>
          </w:rPr>
          <w:t>)</w:t>
        </w:r>
        <w:r w:rsidR="00C81737" w:rsidRPr="00C81737">
          <w:rPr>
            <w:rStyle w:val="Hyperlink"/>
            <w:webHidden/>
          </w:rPr>
          <w:tab/>
        </w:r>
        <w:r w:rsidR="00C81737" w:rsidRPr="00C81737">
          <w:rPr>
            <w:rStyle w:val="Hyperlink"/>
            <w:webHidden/>
          </w:rPr>
          <w:fldChar w:fldCharType="begin"/>
        </w:r>
        <w:r w:rsidR="00C81737" w:rsidRPr="00C81737">
          <w:rPr>
            <w:rStyle w:val="Hyperlink"/>
            <w:webHidden/>
          </w:rPr>
          <w:instrText xml:space="preserve"> PAGEREF _Toc67918819 \h </w:instrText>
        </w:r>
        <w:r w:rsidR="00C81737" w:rsidRPr="00C81737">
          <w:rPr>
            <w:rStyle w:val="Hyperlink"/>
            <w:webHidden/>
          </w:rPr>
        </w:r>
        <w:r w:rsidR="00C81737" w:rsidRPr="00C81737">
          <w:rPr>
            <w:rStyle w:val="Hyperlink"/>
            <w:webHidden/>
          </w:rPr>
          <w:fldChar w:fldCharType="separate"/>
        </w:r>
        <w:r w:rsidR="00C24461">
          <w:rPr>
            <w:rStyle w:val="Hyperlink"/>
            <w:webHidden/>
          </w:rPr>
          <w:t>5</w:t>
        </w:r>
        <w:r w:rsidR="00C81737" w:rsidRPr="00C81737">
          <w:rPr>
            <w:rStyle w:val="Hyperlink"/>
            <w:webHidden/>
          </w:rPr>
          <w:fldChar w:fldCharType="end"/>
        </w:r>
      </w:hyperlink>
    </w:p>
    <w:p w14:paraId="223F7254" w14:textId="2CDEFC7C" w:rsidR="00C81737" w:rsidRDefault="008B0401" w:rsidP="00C81737">
      <w:pPr>
        <w:pStyle w:val="TOC2"/>
        <w:rPr>
          <w:rFonts w:asciiTheme="minorHAnsi" w:eastAsiaTheme="minorEastAsia" w:hAnsiTheme="minorHAnsi" w:cstheme="minorBidi"/>
          <w:sz w:val="22"/>
          <w:szCs w:val="22"/>
          <w:lang w:val="en-GB" w:eastAsia="en-GB"/>
        </w:rPr>
      </w:pPr>
      <w:hyperlink w:anchor="_Toc67918820" w:history="1">
        <w:r w:rsidR="00C81737" w:rsidRPr="00C81737">
          <w:rPr>
            <w:rStyle w:val="Hyperlink"/>
          </w:rPr>
          <w:t>Faroe Islands (</w:t>
        </w:r>
        <w:r w:rsidR="00C81737" w:rsidRPr="00C81737">
          <w:rPr>
            <w:rStyle w:val="Hyperlink"/>
            <w:i/>
            <w:iCs/>
          </w:rPr>
          <w:t>Faroese Telecommunications Authority</w:t>
        </w:r>
        <w:r w:rsidR="00C81737" w:rsidRPr="00C81737">
          <w:rPr>
            <w:rStyle w:val="Hyperlink"/>
          </w:rPr>
          <w:t xml:space="preserve">, </w:t>
        </w:r>
        <w:r w:rsidR="00C81737" w:rsidRPr="00C81737">
          <w:rPr>
            <w:rStyle w:val="Hyperlink"/>
            <w:i/>
            <w:iCs/>
          </w:rPr>
          <w:t>Tórshavn</w:t>
        </w:r>
        <w:r w:rsidR="00C81737" w:rsidRPr="00C81737">
          <w:rPr>
            <w:rStyle w:val="Hyperlink"/>
          </w:rPr>
          <w:t>)</w:t>
        </w:r>
        <w:r w:rsidR="00C81737" w:rsidRPr="00C81737">
          <w:rPr>
            <w:rStyle w:val="Hyperlink"/>
            <w:webHidden/>
          </w:rPr>
          <w:tab/>
        </w:r>
        <w:r w:rsidR="00C81737" w:rsidRPr="00C81737">
          <w:rPr>
            <w:rStyle w:val="Hyperlink"/>
            <w:webHidden/>
          </w:rPr>
          <w:fldChar w:fldCharType="begin"/>
        </w:r>
        <w:r w:rsidR="00C81737" w:rsidRPr="00C81737">
          <w:rPr>
            <w:rStyle w:val="Hyperlink"/>
            <w:webHidden/>
          </w:rPr>
          <w:instrText xml:space="preserve"> PAGEREF _Toc67918820 \h </w:instrText>
        </w:r>
        <w:r w:rsidR="00C81737" w:rsidRPr="00C81737">
          <w:rPr>
            <w:rStyle w:val="Hyperlink"/>
            <w:webHidden/>
          </w:rPr>
        </w:r>
        <w:r w:rsidR="00C81737" w:rsidRPr="00C81737">
          <w:rPr>
            <w:rStyle w:val="Hyperlink"/>
            <w:webHidden/>
          </w:rPr>
          <w:fldChar w:fldCharType="separate"/>
        </w:r>
        <w:r w:rsidR="00C24461">
          <w:rPr>
            <w:rStyle w:val="Hyperlink"/>
            <w:webHidden/>
          </w:rPr>
          <w:t>5</w:t>
        </w:r>
        <w:r w:rsidR="00C81737" w:rsidRPr="00C81737">
          <w:rPr>
            <w:rStyle w:val="Hyperlink"/>
            <w:webHidden/>
          </w:rPr>
          <w:fldChar w:fldCharType="end"/>
        </w:r>
      </w:hyperlink>
    </w:p>
    <w:p w14:paraId="7711C1B3" w14:textId="7B6A5209" w:rsidR="00C81737" w:rsidRDefault="008B0401" w:rsidP="00C81737">
      <w:pPr>
        <w:pStyle w:val="TOC2"/>
        <w:rPr>
          <w:rFonts w:asciiTheme="minorHAnsi" w:eastAsiaTheme="minorEastAsia" w:hAnsiTheme="minorHAnsi" w:cstheme="minorBidi"/>
          <w:sz w:val="22"/>
          <w:szCs w:val="22"/>
          <w:lang w:val="en-GB" w:eastAsia="en-GB"/>
        </w:rPr>
      </w:pPr>
      <w:hyperlink w:anchor="_Toc67918821" w:history="1">
        <w:r w:rsidR="00C81737" w:rsidRPr="00C81737">
          <w:rPr>
            <w:rStyle w:val="Hyperlink"/>
          </w:rPr>
          <w:t>Georgia (</w:t>
        </w:r>
        <w:r w:rsidR="00C81737" w:rsidRPr="00C81737">
          <w:rPr>
            <w:rStyle w:val="Hyperlink"/>
            <w:i/>
            <w:iCs/>
          </w:rPr>
          <w:t>Georgian National Communications Commission,</w:t>
        </w:r>
        <w:r w:rsidR="00C81737" w:rsidRPr="00C81737">
          <w:rPr>
            <w:rStyle w:val="Hyperlink"/>
          </w:rPr>
          <w:t xml:space="preserve"> </w:t>
        </w:r>
        <w:r w:rsidR="00C81737" w:rsidRPr="00C81737">
          <w:rPr>
            <w:rStyle w:val="Hyperlink"/>
            <w:i/>
            <w:iCs/>
          </w:rPr>
          <w:t>Tbilisi</w:t>
        </w:r>
        <w:r w:rsidR="00C81737" w:rsidRPr="00C81737">
          <w:rPr>
            <w:rStyle w:val="Hyperlink"/>
          </w:rPr>
          <w:t>)</w:t>
        </w:r>
        <w:r w:rsidR="00C81737" w:rsidRPr="00C81737">
          <w:rPr>
            <w:rStyle w:val="Hyperlink"/>
            <w:webHidden/>
          </w:rPr>
          <w:tab/>
        </w:r>
        <w:r w:rsidR="00C81737" w:rsidRPr="00C81737">
          <w:rPr>
            <w:rStyle w:val="Hyperlink"/>
            <w:webHidden/>
          </w:rPr>
          <w:fldChar w:fldCharType="begin"/>
        </w:r>
        <w:r w:rsidR="00C81737" w:rsidRPr="00C81737">
          <w:rPr>
            <w:rStyle w:val="Hyperlink"/>
            <w:webHidden/>
          </w:rPr>
          <w:instrText xml:space="preserve"> PAGEREF _Toc67918821 \h </w:instrText>
        </w:r>
        <w:r w:rsidR="00C81737" w:rsidRPr="00C81737">
          <w:rPr>
            <w:rStyle w:val="Hyperlink"/>
            <w:webHidden/>
          </w:rPr>
        </w:r>
        <w:r w:rsidR="00C81737" w:rsidRPr="00C81737">
          <w:rPr>
            <w:rStyle w:val="Hyperlink"/>
            <w:webHidden/>
          </w:rPr>
          <w:fldChar w:fldCharType="separate"/>
        </w:r>
        <w:r w:rsidR="00C24461">
          <w:rPr>
            <w:rStyle w:val="Hyperlink"/>
            <w:webHidden/>
          </w:rPr>
          <w:t>6</w:t>
        </w:r>
        <w:r w:rsidR="00C81737" w:rsidRPr="00C81737">
          <w:rPr>
            <w:rStyle w:val="Hyperlink"/>
            <w:webHidden/>
          </w:rPr>
          <w:fldChar w:fldCharType="end"/>
        </w:r>
      </w:hyperlink>
    </w:p>
    <w:p w14:paraId="7F40F146" w14:textId="225F03F4" w:rsidR="00C81737" w:rsidRDefault="008B0401" w:rsidP="00C81737">
      <w:pPr>
        <w:pStyle w:val="TOC2"/>
        <w:rPr>
          <w:rFonts w:asciiTheme="minorHAnsi" w:eastAsiaTheme="minorEastAsia" w:hAnsiTheme="minorHAnsi" w:cstheme="minorBidi"/>
          <w:sz w:val="22"/>
          <w:szCs w:val="22"/>
          <w:lang w:val="en-GB" w:eastAsia="en-GB"/>
        </w:rPr>
      </w:pPr>
      <w:hyperlink w:anchor="_Toc67918822" w:history="1">
        <w:r w:rsidR="00C81737" w:rsidRPr="00C81737">
          <w:rPr>
            <w:rStyle w:val="Hyperlink"/>
          </w:rPr>
          <w:t>Morocco (</w:t>
        </w:r>
        <w:r w:rsidR="00C81737" w:rsidRPr="00C81737">
          <w:rPr>
            <w:rStyle w:val="Hyperlink"/>
            <w:i/>
            <w:iCs/>
          </w:rPr>
          <w:t>Agence Nationale de Réglementation des Télécommunications (ANRT),</w:t>
        </w:r>
        <w:r w:rsidR="00C81737" w:rsidRPr="00C81737">
          <w:rPr>
            <w:rStyle w:val="Hyperlink"/>
          </w:rPr>
          <w:t xml:space="preserve"> </w:t>
        </w:r>
        <w:r w:rsidR="00C81737" w:rsidRPr="00C81737">
          <w:rPr>
            <w:rStyle w:val="Hyperlink"/>
            <w:i/>
            <w:iCs/>
          </w:rPr>
          <w:t>Rabat</w:t>
        </w:r>
        <w:r w:rsidR="00C81737" w:rsidRPr="00C81737">
          <w:rPr>
            <w:rStyle w:val="Hyperlink"/>
          </w:rPr>
          <w:t>)</w:t>
        </w:r>
        <w:r w:rsidR="00C81737" w:rsidRPr="00C81737">
          <w:rPr>
            <w:rStyle w:val="Hyperlink"/>
            <w:webHidden/>
          </w:rPr>
          <w:tab/>
        </w:r>
        <w:r w:rsidR="00C81737" w:rsidRPr="00C81737">
          <w:rPr>
            <w:rStyle w:val="Hyperlink"/>
            <w:webHidden/>
          </w:rPr>
          <w:fldChar w:fldCharType="begin"/>
        </w:r>
        <w:r w:rsidR="00C81737" w:rsidRPr="00C81737">
          <w:rPr>
            <w:rStyle w:val="Hyperlink"/>
            <w:webHidden/>
          </w:rPr>
          <w:instrText xml:space="preserve"> PAGEREF _Toc67918822 \h </w:instrText>
        </w:r>
        <w:r w:rsidR="00C81737" w:rsidRPr="00C81737">
          <w:rPr>
            <w:rStyle w:val="Hyperlink"/>
            <w:webHidden/>
          </w:rPr>
        </w:r>
        <w:r w:rsidR="00C81737" w:rsidRPr="00C81737">
          <w:rPr>
            <w:rStyle w:val="Hyperlink"/>
            <w:webHidden/>
          </w:rPr>
          <w:fldChar w:fldCharType="separate"/>
        </w:r>
        <w:r w:rsidR="00C24461">
          <w:rPr>
            <w:rStyle w:val="Hyperlink"/>
            <w:webHidden/>
          </w:rPr>
          <w:t>10</w:t>
        </w:r>
        <w:r w:rsidR="00C81737" w:rsidRPr="00C81737">
          <w:rPr>
            <w:rStyle w:val="Hyperlink"/>
            <w:webHidden/>
          </w:rPr>
          <w:fldChar w:fldCharType="end"/>
        </w:r>
      </w:hyperlink>
    </w:p>
    <w:p w14:paraId="1C0E649E" w14:textId="2DEA5C86" w:rsidR="00C81737" w:rsidRDefault="008B0401" w:rsidP="008B0401">
      <w:pPr>
        <w:pStyle w:val="TOC1"/>
        <w:rPr>
          <w:rFonts w:asciiTheme="minorHAnsi" w:eastAsiaTheme="minorEastAsia" w:hAnsiTheme="minorHAnsi" w:cstheme="minorBidi"/>
          <w:sz w:val="22"/>
          <w:szCs w:val="22"/>
          <w:lang w:val="en-GB" w:eastAsia="en-GB"/>
        </w:rPr>
      </w:pPr>
      <w:hyperlink w:anchor="_Toc67918823" w:history="1">
        <w:r w:rsidR="00C81737" w:rsidRPr="00C3411E">
          <w:rPr>
            <w:rStyle w:val="Hyperlink"/>
          </w:rPr>
          <w:t>Changes in Administrations/ROAs and other entities or Organization</w:t>
        </w:r>
        <w:r w:rsidR="00D60CB0">
          <w:rPr>
            <w:rStyle w:val="Hyperlink"/>
          </w:rPr>
          <w:t>s:</w:t>
        </w:r>
        <w:r w:rsidR="00D60CB0">
          <w:rPr>
            <w:rStyle w:val="Hyperlink"/>
          </w:rPr>
          <w:t xml:space="preserve"> </w:t>
        </w:r>
      </w:hyperlink>
      <w:hyperlink w:anchor="_Toc67918824" w:history="1">
        <w:r w:rsidR="00C81737" w:rsidRPr="00B85AFB">
          <w:rPr>
            <w:rStyle w:val="Hyperlink"/>
          </w:rPr>
          <w:t>Germany</w:t>
        </w:r>
        <w:r w:rsidR="00B85AFB">
          <w:rPr>
            <w:rStyle w:val="Hyperlink"/>
          </w:rPr>
          <w:tab/>
        </w:r>
        <w:r w:rsidR="00C81737" w:rsidRPr="00B85AFB">
          <w:rPr>
            <w:rStyle w:val="Hyperlink"/>
            <w:webHidden/>
          </w:rPr>
          <w:tab/>
        </w:r>
        <w:r w:rsidR="00C81737" w:rsidRPr="00B85AFB">
          <w:rPr>
            <w:rStyle w:val="Hyperlink"/>
            <w:webHidden/>
          </w:rPr>
          <w:fldChar w:fldCharType="begin"/>
        </w:r>
        <w:r w:rsidR="00C81737" w:rsidRPr="00B85AFB">
          <w:rPr>
            <w:rStyle w:val="Hyperlink"/>
            <w:webHidden/>
          </w:rPr>
          <w:instrText xml:space="preserve"> PAGEREF _Toc67918824 \h </w:instrText>
        </w:r>
        <w:r w:rsidR="00C81737" w:rsidRPr="00B85AFB">
          <w:rPr>
            <w:rStyle w:val="Hyperlink"/>
            <w:webHidden/>
          </w:rPr>
        </w:r>
        <w:r w:rsidR="00C81737" w:rsidRPr="00B85AFB">
          <w:rPr>
            <w:rStyle w:val="Hyperlink"/>
            <w:webHidden/>
          </w:rPr>
          <w:fldChar w:fldCharType="separate"/>
        </w:r>
        <w:r w:rsidR="00C24461">
          <w:rPr>
            <w:rStyle w:val="Hyperlink"/>
            <w:webHidden/>
          </w:rPr>
          <w:t>11</w:t>
        </w:r>
        <w:r w:rsidR="00C81737" w:rsidRPr="00B85AFB">
          <w:rPr>
            <w:rStyle w:val="Hyperlink"/>
            <w:webHidden/>
          </w:rPr>
          <w:fldChar w:fldCharType="end"/>
        </w:r>
      </w:hyperlink>
    </w:p>
    <w:p w14:paraId="6F36B16D" w14:textId="060D54FE" w:rsidR="00C81737" w:rsidRDefault="008B0401">
      <w:pPr>
        <w:pStyle w:val="TOC1"/>
        <w:rPr>
          <w:rFonts w:asciiTheme="minorHAnsi" w:eastAsiaTheme="minorEastAsia" w:hAnsiTheme="minorHAnsi" w:cstheme="minorBidi"/>
          <w:sz w:val="22"/>
          <w:szCs w:val="22"/>
          <w:lang w:val="en-GB" w:eastAsia="en-GB"/>
        </w:rPr>
      </w:pPr>
      <w:hyperlink w:anchor="_Toc67918825" w:history="1">
        <w:r w:rsidR="00C81737" w:rsidRPr="00C3411E">
          <w:rPr>
            <w:rStyle w:val="Hyperlink"/>
          </w:rPr>
          <w:t>Other communication</w:t>
        </w:r>
        <w:r w:rsidR="00D60CB0">
          <w:rPr>
            <w:rStyle w:val="Hyperlink"/>
          </w:rPr>
          <w:t xml:space="preserve">: </w:t>
        </w:r>
      </w:hyperlink>
    </w:p>
    <w:p w14:paraId="20418D00" w14:textId="0FA45A24" w:rsidR="00C81737" w:rsidRDefault="008B0401">
      <w:pPr>
        <w:pStyle w:val="TOC2"/>
        <w:rPr>
          <w:rFonts w:asciiTheme="minorHAnsi" w:eastAsiaTheme="minorEastAsia" w:hAnsiTheme="minorHAnsi" w:cstheme="minorBidi"/>
          <w:sz w:val="22"/>
          <w:szCs w:val="22"/>
          <w:lang w:val="en-GB" w:eastAsia="en-GB"/>
        </w:rPr>
      </w:pPr>
      <w:hyperlink w:anchor="_Toc67918826" w:history="1">
        <w:r w:rsidR="00C81737" w:rsidRPr="00C3411E">
          <w:rPr>
            <w:rStyle w:val="Hyperlink"/>
          </w:rPr>
          <w:t>Austria</w:t>
        </w:r>
        <w:r w:rsidR="00C81737">
          <w:rPr>
            <w:webHidden/>
          </w:rPr>
          <w:tab/>
        </w:r>
        <w:r w:rsidR="00C81737">
          <w:rPr>
            <w:webHidden/>
          </w:rPr>
          <w:fldChar w:fldCharType="begin"/>
        </w:r>
        <w:r w:rsidR="00C81737">
          <w:rPr>
            <w:webHidden/>
          </w:rPr>
          <w:instrText xml:space="preserve"> PAGEREF _Toc67918826 \h </w:instrText>
        </w:r>
        <w:r w:rsidR="00C81737">
          <w:rPr>
            <w:webHidden/>
          </w:rPr>
        </w:r>
        <w:r w:rsidR="00C81737">
          <w:rPr>
            <w:webHidden/>
          </w:rPr>
          <w:fldChar w:fldCharType="separate"/>
        </w:r>
        <w:r w:rsidR="00C24461">
          <w:rPr>
            <w:webHidden/>
          </w:rPr>
          <w:t>11</w:t>
        </w:r>
        <w:r w:rsidR="00C81737">
          <w:rPr>
            <w:webHidden/>
          </w:rPr>
          <w:fldChar w:fldCharType="end"/>
        </w:r>
      </w:hyperlink>
    </w:p>
    <w:p w14:paraId="0DCAE9C8" w14:textId="635A2B6C" w:rsidR="00C81737" w:rsidRDefault="008B0401">
      <w:pPr>
        <w:pStyle w:val="TOC1"/>
        <w:rPr>
          <w:rFonts w:asciiTheme="minorHAnsi" w:eastAsiaTheme="minorEastAsia" w:hAnsiTheme="minorHAnsi" w:cstheme="minorBidi"/>
          <w:sz w:val="22"/>
          <w:szCs w:val="22"/>
          <w:lang w:val="en-GB" w:eastAsia="en-GB"/>
        </w:rPr>
      </w:pPr>
      <w:hyperlink w:anchor="_Toc67918827" w:history="1">
        <w:r w:rsidR="00C81737" w:rsidRPr="00C3411E">
          <w:rPr>
            <w:rStyle w:val="Hyperlink"/>
            <w:lang w:val="en-GB"/>
          </w:rPr>
          <w:t>Service Restrictions</w:t>
        </w:r>
        <w:r w:rsidR="00D60CB0">
          <w:rPr>
            <w:rStyle w:val="Hyperlink"/>
            <w:lang w:val="en-GB"/>
          </w:rPr>
          <w:tab/>
        </w:r>
        <w:r w:rsidR="00C81737">
          <w:rPr>
            <w:webHidden/>
          </w:rPr>
          <w:tab/>
        </w:r>
        <w:r w:rsidR="00C81737">
          <w:rPr>
            <w:webHidden/>
          </w:rPr>
          <w:fldChar w:fldCharType="begin"/>
        </w:r>
        <w:r w:rsidR="00C81737">
          <w:rPr>
            <w:webHidden/>
          </w:rPr>
          <w:instrText xml:space="preserve"> PAGEREF _Toc67918827 \h </w:instrText>
        </w:r>
        <w:r w:rsidR="00C81737">
          <w:rPr>
            <w:webHidden/>
          </w:rPr>
        </w:r>
        <w:r w:rsidR="00C81737">
          <w:rPr>
            <w:webHidden/>
          </w:rPr>
          <w:fldChar w:fldCharType="separate"/>
        </w:r>
        <w:r w:rsidR="00C24461">
          <w:rPr>
            <w:webHidden/>
          </w:rPr>
          <w:t>12</w:t>
        </w:r>
        <w:r w:rsidR="00C81737">
          <w:rPr>
            <w:webHidden/>
          </w:rPr>
          <w:fldChar w:fldCharType="end"/>
        </w:r>
      </w:hyperlink>
    </w:p>
    <w:p w14:paraId="3C775AA6" w14:textId="6EE0F706" w:rsidR="00C81737" w:rsidRDefault="008B0401">
      <w:pPr>
        <w:pStyle w:val="TOC1"/>
        <w:rPr>
          <w:rFonts w:asciiTheme="minorHAnsi" w:eastAsiaTheme="minorEastAsia" w:hAnsiTheme="minorHAnsi" w:cstheme="minorBidi"/>
          <w:sz w:val="22"/>
          <w:szCs w:val="22"/>
          <w:lang w:val="en-GB" w:eastAsia="en-GB"/>
        </w:rPr>
      </w:pPr>
      <w:hyperlink w:anchor="_Toc67918828" w:history="1">
        <w:r w:rsidR="00C81737" w:rsidRPr="00C3411E">
          <w:rPr>
            <w:rStyle w:val="Hyperlink"/>
            <w:lang w:val="en-US"/>
          </w:rPr>
          <w:t>Call-Back and alternative calling procedures (Res. 21 Rev. PP-06)</w:t>
        </w:r>
        <w:r w:rsidR="00D60CB0">
          <w:rPr>
            <w:rStyle w:val="Hyperlink"/>
            <w:lang w:val="en-US"/>
          </w:rPr>
          <w:tab/>
        </w:r>
        <w:r w:rsidR="00C81737">
          <w:rPr>
            <w:webHidden/>
          </w:rPr>
          <w:tab/>
        </w:r>
        <w:r w:rsidR="00C81737">
          <w:rPr>
            <w:webHidden/>
          </w:rPr>
          <w:fldChar w:fldCharType="begin"/>
        </w:r>
        <w:r w:rsidR="00C81737">
          <w:rPr>
            <w:webHidden/>
          </w:rPr>
          <w:instrText xml:space="preserve"> PAGEREF _Toc67918828 \h </w:instrText>
        </w:r>
        <w:r w:rsidR="00C81737">
          <w:rPr>
            <w:webHidden/>
          </w:rPr>
        </w:r>
        <w:r w:rsidR="00C81737">
          <w:rPr>
            <w:webHidden/>
          </w:rPr>
          <w:fldChar w:fldCharType="separate"/>
        </w:r>
        <w:r w:rsidR="00C24461">
          <w:rPr>
            <w:webHidden/>
          </w:rPr>
          <w:t>12</w:t>
        </w:r>
        <w:r w:rsidR="00C81737">
          <w:rPr>
            <w:webHidden/>
          </w:rPr>
          <w:fldChar w:fldCharType="end"/>
        </w:r>
      </w:hyperlink>
    </w:p>
    <w:p w14:paraId="49DD6699" w14:textId="278E5A0D" w:rsidR="00C81737" w:rsidRPr="00D60CB0" w:rsidRDefault="008B0401" w:rsidP="00D60CB0">
      <w:pPr>
        <w:pStyle w:val="TOC1"/>
        <w:spacing w:before="360"/>
        <w:rPr>
          <w:rFonts w:asciiTheme="minorHAnsi" w:eastAsiaTheme="minorEastAsia" w:hAnsiTheme="minorHAnsi" w:cstheme="minorBidi"/>
          <w:b/>
          <w:bCs/>
          <w:sz w:val="22"/>
          <w:szCs w:val="22"/>
          <w:lang w:val="en-GB" w:eastAsia="en-GB"/>
        </w:rPr>
      </w:pPr>
      <w:hyperlink w:anchor="_Toc67918829" w:history="1">
        <w:r w:rsidR="00C81737" w:rsidRPr="00D60CB0">
          <w:rPr>
            <w:rStyle w:val="Hyperlink"/>
            <w:b/>
            <w:bCs/>
          </w:rPr>
          <w:t>AMENDMENTS  TO  SERVICE  PUBLICATIONS</w:t>
        </w:r>
      </w:hyperlink>
    </w:p>
    <w:p w14:paraId="4DB5E2AF" w14:textId="6DE7174F" w:rsidR="00C81737" w:rsidRDefault="008B0401">
      <w:pPr>
        <w:pStyle w:val="TOC1"/>
        <w:rPr>
          <w:rFonts w:asciiTheme="minorHAnsi" w:eastAsiaTheme="minorEastAsia" w:hAnsiTheme="minorHAnsi" w:cstheme="minorBidi"/>
          <w:sz w:val="22"/>
          <w:szCs w:val="22"/>
          <w:lang w:val="en-GB" w:eastAsia="en-GB"/>
        </w:rPr>
      </w:pPr>
      <w:hyperlink w:anchor="_Toc67918830" w:history="1">
        <w:r w:rsidR="00C81737" w:rsidRPr="00C3411E">
          <w:rPr>
            <w:rStyle w:val="Hyperlink"/>
          </w:rPr>
          <w:t>List of Recommendation ITU-T E.164 assigned Country Codes</w:t>
        </w:r>
        <w:r w:rsidR="00D60CB0">
          <w:rPr>
            <w:rStyle w:val="Hyperlink"/>
          </w:rPr>
          <w:tab/>
        </w:r>
        <w:r w:rsidR="00C81737">
          <w:rPr>
            <w:webHidden/>
          </w:rPr>
          <w:tab/>
        </w:r>
        <w:r w:rsidR="00C81737">
          <w:rPr>
            <w:webHidden/>
          </w:rPr>
          <w:fldChar w:fldCharType="begin"/>
        </w:r>
        <w:r w:rsidR="00C81737">
          <w:rPr>
            <w:webHidden/>
          </w:rPr>
          <w:instrText xml:space="preserve"> PAGEREF _Toc67918830 \h </w:instrText>
        </w:r>
        <w:r w:rsidR="00C81737">
          <w:rPr>
            <w:webHidden/>
          </w:rPr>
        </w:r>
        <w:r w:rsidR="00C81737">
          <w:rPr>
            <w:webHidden/>
          </w:rPr>
          <w:fldChar w:fldCharType="separate"/>
        </w:r>
        <w:r w:rsidR="00C24461">
          <w:rPr>
            <w:webHidden/>
          </w:rPr>
          <w:t>13</w:t>
        </w:r>
        <w:r w:rsidR="00C81737">
          <w:rPr>
            <w:webHidden/>
          </w:rPr>
          <w:fldChar w:fldCharType="end"/>
        </w:r>
      </w:hyperlink>
    </w:p>
    <w:p w14:paraId="55C62B04" w14:textId="2F320199" w:rsidR="00C81737" w:rsidRDefault="008B0401">
      <w:pPr>
        <w:pStyle w:val="TOC1"/>
        <w:rPr>
          <w:rFonts w:asciiTheme="minorHAnsi" w:eastAsiaTheme="minorEastAsia" w:hAnsiTheme="minorHAnsi" w:cstheme="minorBidi"/>
          <w:sz w:val="22"/>
          <w:szCs w:val="22"/>
          <w:lang w:val="en-GB" w:eastAsia="en-GB"/>
        </w:rPr>
      </w:pPr>
      <w:hyperlink w:anchor="_Toc67918831" w:history="1">
        <w:r w:rsidR="00C81737" w:rsidRPr="00C3411E">
          <w:rPr>
            <w:rStyle w:val="Hyperlink"/>
            <w:lang w:val="en-US"/>
          </w:rPr>
          <w:t>Mobile Network Codes (MNC) for the international identification plan  for public networks and subscriptions</w:t>
        </w:r>
        <w:r w:rsidR="00D60CB0">
          <w:rPr>
            <w:rStyle w:val="Hyperlink"/>
            <w:lang w:val="en-US"/>
          </w:rPr>
          <w:tab/>
        </w:r>
        <w:r w:rsidR="00C81737">
          <w:rPr>
            <w:webHidden/>
          </w:rPr>
          <w:tab/>
        </w:r>
        <w:r w:rsidR="00C81737">
          <w:rPr>
            <w:webHidden/>
          </w:rPr>
          <w:fldChar w:fldCharType="begin"/>
        </w:r>
        <w:r w:rsidR="00C81737">
          <w:rPr>
            <w:webHidden/>
          </w:rPr>
          <w:instrText xml:space="preserve"> PAGEREF _Toc67918831 \h </w:instrText>
        </w:r>
        <w:r w:rsidR="00C81737">
          <w:rPr>
            <w:webHidden/>
          </w:rPr>
        </w:r>
        <w:r w:rsidR="00C81737">
          <w:rPr>
            <w:webHidden/>
          </w:rPr>
          <w:fldChar w:fldCharType="separate"/>
        </w:r>
        <w:r w:rsidR="00C24461">
          <w:rPr>
            <w:webHidden/>
          </w:rPr>
          <w:t>14</w:t>
        </w:r>
        <w:r w:rsidR="00C81737">
          <w:rPr>
            <w:webHidden/>
          </w:rPr>
          <w:fldChar w:fldCharType="end"/>
        </w:r>
      </w:hyperlink>
    </w:p>
    <w:p w14:paraId="2E6D1152" w14:textId="7E75371A" w:rsidR="00C81737" w:rsidRDefault="008B0401">
      <w:pPr>
        <w:pStyle w:val="TOC1"/>
        <w:rPr>
          <w:rFonts w:asciiTheme="minorHAnsi" w:eastAsiaTheme="minorEastAsia" w:hAnsiTheme="minorHAnsi" w:cstheme="minorBidi"/>
          <w:sz w:val="22"/>
          <w:szCs w:val="22"/>
          <w:lang w:val="en-GB" w:eastAsia="en-GB"/>
        </w:rPr>
      </w:pPr>
      <w:hyperlink w:anchor="_Toc67918832" w:history="1">
        <w:r w:rsidR="00C81737" w:rsidRPr="00C3411E">
          <w:rPr>
            <w:rStyle w:val="Hyperlink"/>
          </w:rPr>
          <w:t xml:space="preserve">List of ITU Carrier Codes  </w:t>
        </w:r>
        <w:r w:rsidR="00D60CB0">
          <w:rPr>
            <w:rStyle w:val="Hyperlink"/>
          </w:rPr>
          <w:tab/>
        </w:r>
        <w:r w:rsidR="00C81737">
          <w:rPr>
            <w:webHidden/>
          </w:rPr>
          <w:tab/>
        </w:r>
        <w:r w:rsidR="00C81737">
          <w:rPr>
            <w:webHidden/>
          </w:rPr>
          <w:fldChar w:fldCharType="begin"/>
        </w:r>
        <w:r w:rsidR="00C81737">
          <w:rPr>
            <w:webHidden/>
          </w:rPr>
          <w:instrText xml:space="preserve"> PAGEREF _Toc67918832 \h </w:instrText>
        </w:r>
        <w:r w:rsidR="00C81737">
          <w:rPr>
            <w:webHidden/>
          </w:rPr>
        </w:r>
        <w:r w:rsidR="00C81737">
          <w:rPr>
            <w:webHidden/>
          </w:rPr>
          <w:fldChar w:fldCharType="separate"/>
        </w:r>
        <w:r w:rsidR="00C24461">
          <w:rPr>
            <w:webHidden/>
          </w:rPr>
          <w:t>14</w:t>
        </w:r>
        <w:r w:rsidR="00C81737">
          <w:rPr>
            <w:webHidden/>
          </w:rPr>
          <w:fldChar w:fldCharType="end"/>
        </w:r>
      </w:hyperlink>
    </w:p>
    <w:p w14:paraId="293E3A9A" w14:textId="4DD8FE43" w:rsidR="00C81737" w:rsidRDefault="008B0401">
      <w:pPr>
        <w:pStyle w:val="TOC1"/>
        <w:rPr>
          <w:rFonts w:asciiTheme="minorHAnsi" w:eastAsiaTheme="minorEastAsia" w:hAnsiTheme="minorHAnsi" w:cstheme="minorBidi"/>
          <w:sz w:val="22"/>
          <w:szCs w:val="22"/>
          <w:lang w:val="en-GB" w:eastAsia="en-GB"/>
        </w:rPr>
      </w:pPr>
      <w:hyperlink w:anchor="_Toc67918833" w:history="1">
        <w:r w:rsidR="00C81737" w:rsidRPr="00C3411E">
          <w:rPr>
            <w:rStyle w:val="Hyperlink"/>
            <w:lang w:eastAsia="en-GB"/>
          </w:rPr>
          <w:t>List of International Signalling Point Codes (ISPC)</w:t>
        </w:r>
        <w:r w:rsidR="00D60CB0">
          <w:rPr>
            <w:rStyle w:val="Hyperlink"/>
            <w:lang w:eastAsia="en-GB"/>
          </w:rPr>
          <w:tab/>
        </w:r>
        <w:r w:rsidR="00C81737">
          <w:rPr>
            <w:webHidden/>
          </w:rPr>
          <w:tab/>
        </w:r>
        <w:r w:rsidR="00C81737">
          <w:rPr>
            <w:webHidden/>
          </w:rPr>
          <w:fldChar w:fldCharType="begin"/>
        </w:r>
        <w:r w:rsidR="00C81737">
          <w:rPr>
            <w:webHidden/>
          </w:rPr>
          <w:instrText xml:space="preserve"> PAGEREF _Toc67918833 \h </w:instrText>
        </w:r>
        <w:r w:rsidR="00C81737">
          <w:rPr>
            <w:webHidden/>
          </w:rPr>
        </w:r>
        <w:r w:rsidR="00C81737">
          <w:rPr>
            <w:webHidden/>
          </w:rPr>
          <w:fldChar w:fldCharType="separate"/>
        </w:r>
        <w:r w:rsidR="00C24461">
          <w:rPr>
            <w:webHidden/>
          </w:rPr>
          <w:t>15</w:t>
        </w:r>
        <w:r w:rsidR="00C81737">
          <w:rPr>
            <w:webHidden/>
          </w:rPr>
          <w:fldChar w:fldCharType="end"/>
        </w:r>
      </w:hyperlink>
    </w:p>
    <w:p w14:paraId="535AE82E" w14:textId="2E416B74" w:rsidR="00C81737" w:rsidRDefault="008B0401">
      <w:pPr>
        <w:pStyle w:val="TOC1"/>
        <w:rPr>
          <w:rFonts w:asciiTheme="minorHAnsi" w:eastAsiaTheme="minorEastAsia" w:hAnsiTheme="minorHAnsi" w:cstheme="minorBidi"/>
          <w:sz w:val="22"/>
          <w:szCs w:val="22"/>
          <w:lang w:val="en-GB" w:eastAsia="en-GB"/>
        </w:rPr>
      </w:pPr>
      <w:hyperlink w:anchor="_Toc67918834" w:history="1">
        <w:r w:rsidR="00C81737" w:rsidRPr="00C3411E">
          <w:rPr>
            <w:rStyle w:val="Hyperlink"/>
          </w:rPr>
          <w:t xml:space="preserve">National Numbering Plan  </w:t>
        </w:r>
        <w:r w:rsidR="00D60CB0">
          <w:rPr>
            <w:rStyle w:val="Hyperlink"/>
          </w:rPr>
          <w:tab/>
        </w:r>
        <w:r w:rsidR="00C81737">
          <w:rPr>
            <w:webHidden/>
          </w:rPr>
          <w:tab/>
        </w:r>
        <w:r w:rsidR="00C81737">
          <w:rPr>
            <w:webHidden/>
          </w:rPr>
          <w:fldChar w:fldCharType="begin"/>
        </w:r>
        <w:r w:rsidR="00C81737">
          <w:rPr>
            <w:webHidden/>
          </w:rPr>
          <w:instrText xml:space="preserve"> PAGEREF _Toc67918834 \h </w:instrText>
        </w:r>
        <w:r w:rsidR="00C81737">
          <w:rPr>
            <w:webHidden/>
          </w:rPr>
        </w:r>
        <w:r w:rsidR="00C81737">
          <w:rPr>
            <w:webHidden/>
          </w:rPr>
          <w:fldChar w:fldCharType="separate"/>
        </w:r>
        <w:r w:rsidR="00C24461">
          <w:rPr>
            <w:webHidden/>
          </w:rPr>
          <w:t>17</w:t>
        </w:r>
        <w:r w:rsidR="00C81737">
          <w:rPr>
            <w:webHidden/>
          </w:rPr>
          <w:fldChar w:fldCharType="end"/>
        </w:r>
      </w:hyperlink>
    </w:p>
    <w:p w14:paraId="70689EE2" w14:textId="618A1C6D" w:rsidR="00D22F42" w:rsidRDefault="00EA5851" w:rsidP="00510A1C">
      <w:pPr>
        <w:pStyle w:val="TOC1"/>
        <w:rPr>
          <w:rFonts w:eastAsiaTheme="minorEastAsia"/>
          <w:lang w:val="en-GB"/>
        </w:rPr>
      </w:pPr>
      <w:r>
        <w:rPr>
          <w:b/>
          <w:bCs/>
          <w:lang w:val="en-GB"/>
        </w:rPr>
        <w:fldChar w:fldCharType="end"/>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06F6247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67918813"/>
      <w:bookmarkStart w:id="856" w:name="_Toc253407143"/>
      <w:bookmarkStart w:id="857" w:name="_Toc262631799"/>
      <w:r>
        <w:lastRenderedPageBreak/>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1778EE71" w14:textId="77777777" w:rsidR="00374F70" w:rsidRDefault="00374F70" w:rsidP="00374F70">
      <w:pPr>
        <w:pStyle w:val="Heading20"/>
        <w:rPr>
          <w:lang w:val="en-US"/>
        </w:rPr>
      </w:pPr>
      <w:bookmarkStart w:id="858" w:name="_Toc6411901"/>
      <w:bookmarkStart w:id="859" w:name="_Toc6215736"/>
      <w:bookmarkStart w:id="860" w:name="_Toc4420921"/>
      <w:bookmarkStart w:id="861" w:name="_Toc1570036"/>
      <w:bookmarkStart w:id="862" w:name="_Toc340530"/>
      <w:bookmarkStart w:id="863" w:name="_Toc536101943"/>
      <w:bookmarkStart w:id="864" w:name="_Toc531960775"/>
      <w:bookmarkStart w:id="865" w:name="_Toc531094564"/>
      <w:bookmarkStart w:id="866" w:name="_Toc526431478"/>
      <w:bookmarkStart w:id="867" w:name="_Toc525638281"/>
      <w:bookmarkStart w:id="868" w:name="_Toc524430948"/>
      <w:bookmarkStart w:id="869" w:name="_Toc520709557"/>
      <w:bookmarkStart w:id="870" w:name="_Toc518981881"/>
      <w:bookmarkStart w:id="871" w:name="_Toc517792325"/>
      <w:bookmarkStart w:id="872" w:name="_Toc514850716"/>
      <w:bookmarkStart w:id="873" w:name="_Toc513645640"/>
      <w:bookmarkStart w:id="874" w:name="_Toc510775347"/>
      <w:bookmarkStart w:id="875" w:name="_Toc509838123"/>
      <w:bookmarkStart w:id="876" w:name="_Toc507510702"/>
      <w:bookmarkStart w:id="877" w:name="_Toc505005327"/>
      <w:bookmarkStart w:id="878" w:name="_Toc503439013"/>
      <w:bookmarkStart w:id="879" w:name="_Toc500842095"/>
      <w:bookmarkStart w:id="880" w:name="_Toc500841774"/>
      <w:bookmarkStart w:id="881" w:name="_Toc499624459"/>
      <w:bookmarkStart w:id="882" w:name="_Toc497988305"/>
      <w:bookmarkStart w:id="883" w:name="_Toc497986897"/>
      <w:bookmarkStart w:id="884" w:name="_Toc496537197"/>
      <w:bookmarkStart w:id="885" w:name="_Toc495499925"/>
      <w:bookmarkStart w:id="886" w:name="_Toc493685640"/>
      <w:bookmarkStart w:id="887" w:name="_Toc488848845"/>
      <w:bookmarkStart w:id="888" w:name="_Toc487466256"/>
      <w:bookmarkStart w:id="889" w:name="_Toc486323158"/>
      <w:bookmarkStart w:id="890" w:name="_Toc485117045"/>
      <w:bookmarkStart w:id="891" w:name="_Toc483388278"/>
      <w:bookmarkStart w:id="892" w:name="_Toc482280083"/>
      <w:bookmarkStart w:id="893" w:name="_Toc479671289"/>
      <w:bookmarkStart w:id="894" w:name="_Toc478464747"/>
      <w:bookmarkStart w:id="895" w:name="_Toc477169042"/>
      <w:bookmarkStart w:id="896" w:name="_Toc474504470"/>
      <w:bookmarkStart w:id="897" w:name="_Toc473209528"/>
      <w:bookmarkStart w:id="898" w:name="_Toc471824659"/>
      <w:bookmarkStart w:id="899" w:name="_Toc469924984"/>
      <w:bookmarkStart w:id="900" w:name="_Toc469048937"/>
      <w:bookmarkStart w:id="901" w:name="_Toc466367268"/>
      <w:bookmarkStart w:id="902" w:name="_Toc465345249"/>
      <w:bookmarkStart w:id="903" w:name="_Toc456103323"/>
      <w:bookmarkStart w:id="904" w:name="_Toc456103207"/>
      <w:bookmarkStart w:id="905" w:name="_Toc454789145"/>
      <w:bookmarkStart w:id="906" w:name="_Toc453320501"/>
      <w:bookmarkStart w:id="907" w:name="_Toc451863131"/>
      <w:bookmarkStart w:id="908" w:name="_Toc450747462"/>
      <w:bookmarkStart w:id="909" w:name="_Toc449442758"/>
      <w:bookmarkStart w:id="910" w:name="_Toc446578864"/>
      <w:bookmarkStart w:id="911" w:name="_Toc445368576"/>
      <w:bookmarkStart w:id="912" w:name="_Toc442711613"/>
      <w:bookmarkStart w:id="913" w:name="_Toc441671598"/>
      <w:bookmarkStart w:id="914" w:name="_Toc440443781"/>
      <w:bookmarkStart w:id="915" w:name="_Toc438219158"/>
      <w:bookmarkStart w:id="916" w:name="_Toc437264273"/>
      <w:bookmarkStart w:id="917" w:name="_Toc436383051"/>
      <w:bookmarkStart w:id="918" w:name="_Toc434843823"/>
      <w:bookmarkStart w:id="919" w:name="_Toc433358214"/>
      <w:bookmarkStart w:id="920" w:name="_Toc432498826"/>
      <w:bookmarkStart w:id="921" w:name="_Toc429469039"/>
      <w:bookmarkStart w:id="922" w:name="_Toc428372290"/>
      <w:bookmarkStart w:id="923" w:name="_Toc428193350"/>
      <w:bookmarkStart w:id="924" w:name="_Toc424300236"/>
      <w:bookmarkStart w:id="925" w:name="_Toc423078765"/>
      <w:bookmarkStart w:id="926" w:name="_Toc421783546"/>
      <w:bookmarkStart w:id="927" w:name="_Toc420414818"/>
      <w:bookmarkStart w:id="928" w:name="_Toc417984331"/>
      <w:bookmarkStart w:id="929" w:name="_Toc416360068"/>
      <w:bookmarkStart w:id="930" w:name="_Toc414884938"/>
      <w:bookmarkStart w:id="931" w:name="_Toc410904533"/>
      <w:bookmarkStart w:id="932" w:name="_Toc409708223"/>
      <w:bookmarkStart w:id="933" w:name="_Toc408576624"/>
      <w:bookmarkStart w:id="934" w:name="_Toc406508004"/>
      <w:bookmarkStart w:id="935" w:name="_Toc405386771"/>
      <w:bookmarkStart w:id="936" w:name="_Toc404332305"/>
      <w:bookmarkStart w:id="937" w:name="_Toc402967092"/>
      <w:bookmarkStart w:id="938" w:name="_Toc401757903"/>
      <w:bookmarkStart w:id="939" w:name="_Toc400374867"/>
      <w:bookmarkStart w:id="940" w:name="_Toc399160623"/>
      <w:bookmarkStart w:id="941" w:name="_Toc397517639"/>
      <w:bookmarkStart w:id="942" w:name="_Toc396212802"/>
      <w:bookmarkStart w:id="943" w:name="_Toc395100446"/>
      <w:bookmarkStart w:id="944" w:name="_Toc393715461"/>
      <w:bookmarkStart w:id="945" w:name="_Toc393714457"/>
      <w:bookmarkStart w:id="946" w:name="_Toc393713409"/>
      <w:bookmarkStart w:id="947" w:name="_Toc392235870"/>
      <w:bookmarkStart w:id="948" w:name="_Toc391386066"/>
      <w:bookmarkStart w:id="949" w:name="_Toc389730869"/>
      <w:bookmarkStart w:id="950" w:name="_Toc388947554"/>
      <w:bookmarkStart w:id="951" w:name="_Toc388946307"/>
      <w:bookmarkStart w:id="952" w:name="_Toc385496783"/>
      <w:bookmarkStart w:id="953" w:name="_Toc384625684"/>
      <w:bookmarkStart w:id="954" w:name="_Toc383182298"/>
      <w:bookmarkStart w:id="955" w:name="_Toc381784219"/>
      <w:bookmarkStart w:id="956" w:name="_Toc380582889"/>
      <w:bookmarkStart w:id="957" w:name="_Toc379440364"/>
      <w:bookmarkStart w:id="958" w:name="_Toc378322706"/>
      <w:bookmarkStart w:id="959" w:name="_Toc377026491"/>
      <w:bookmarkStart w:id="960" w:name="_Toc374692761"/>
      <w:bookmarkStart w:id="961" w:name="_Toc374692684"/>
      <w:bookmarkStart w:id="962" w:name="_Toc374006626"/>
      <w:bookmarkStart w:id="963" w:name="_Toc373157813"/>
      <w:bookmarkStart w:id="964" w:name="_Toc371588840"/>
      <w:bookmarkStart w:id="965" w:name="_Toc370373464"/>
      <w:bookmarkStart w:id="966" w:name="_Toc369007857"/>
      <w:bookmarkStart w:id="967" w:name="_Toc369007677"/>
      <w:bookmarkStart w:id="968" w:name="_Toc367715515"/>
      <w:bookmarkStart w:id="969" w:name="_Toc366157676"/>
      <w:bookmarkStart w:id="970" w:name="_Toc364672336"/>
      <w:bookmarkStart w:id="971" w:name="_Toc363741387"/>
      <w:bookmarkStart w:id="972" w:name="_Toc361921550"/>
      <w:bookmarkStart w:id="973" w:name="_Toc360696817"/>
      <w:bookmarkStart w:id="974" w:name="_Toc359489414"/>
      <w:bookmarkStart w:id="975" w:name="_Toc358192561"/>
      <w:bookmarkStart w:id="976" w:name="_Toc357001930"/>
      <w:bookmarkStart w:id="977" w:name="_Toc355708837"/>
      <w:bookmarkStart w:id="978" w:name="_Toc354053822"/>
      <w:bookmarkStart w:id="979" w:name="_Toc352940477"/>
      <w:bookmarkStart w:id="980" w:name="_Toc351549877"/>
      <w:bookmarkStart w:id="981" w:name="_Toc350415579"/>
      <w:bookmarkStart w:id="982" w:name="_Toc349288249"/>
      <w:bookmarkStart w:id="983" w:name="_Toc347929581"/>
      <w:bookmarkStart w:id="984" w:name="_Toc346885933"/>
      <w:bookmarkStart w:id="985" w:name="_Toc345579828"/>
      <w:bookmarkStart w:id="986" w:name="_Toc343262677"/>
      <w:bookmarkStart w:id="987" w:name="_Toc342912840"/>
      <w:bookmarkStart w:id="988" w:name="_Toc341451213"/>
      <w:bookmarkStart w:id="989" w:name="_Toc340225514"/>
      <w:bookmarkStart w:id="990" w:name="_Toc338779374"/>
      <w:bookmarkStart w:id="991" w:name="_Toc337110334"/>
      <w:bookmarkStart w:id="992" w:name="_Toc335901500"/>
      <w:bookmarkStart w:id="993" w:name="_Toc334776193"/>
      <w:bookmarkStart w:id="994" w:name="_Toc332272647"/>
      <w:bookmarkStart w:id="995" w:name="_Toc323904375"/>
      <w:bookmarkStart w:id="996" w:name="_Toc323035707"/>
      <w:bookmarkStart w:id="997" w:name="_Toc321820541"/>
      <w:bookmarkStart w:id="998" w:name="_Toc321311661"/>
      <w:bookmarkStart w:id="999" w:name="_Toc321233390"/>
      <w:bookmarkStart w:id="1000" w:name="_Toc320536955"/>
      <w:bookmarkStart w:id="1001" w:name="_Toc318964999"/>
      <w:bookmarkStart w:id="1002" w:name="_Toc316479953"/>
      <w:bookmarkStart w:id="1003" w:name="_Toc313973313"/>
      <w:bookmarkStart w:id="1004" w:name="_Toc311103643"/>
      <w:bookmarkStart w:id="1005" w:name="_Toc308530337"/>
      <w:bookmarkStart w:id="1006" w:name="_Toc304892155"/>
      <w:bookmarkStart w:id="1007" w:name="_Toc303344249"/>
      <w:bookmarkStart w:id="1008" w:name="_Toc301945290"/>
      <w:bookmarkStart w:id="1009" w:name="_Toc297804718"/>
      <w:bookmarkStart w:id="1010" w:name="_Toc296675479"/>
      <w:bookmarkStart w:id="1011" w:name="_Toc295387896"/>
      <w:bookmarkStart w:id="1012" w:name="_Toc292704951"/>
      <w:bookmarkStart w:id="1013" w:name="_Toc291005379"/>
      <w:bookmarkStart w:id="1014" w:name="_Toc288660269"/>
      <w:bookmarkStart w:id="1015" w:name="_Toc286218712"/>
      <w:bookmarkStart w:id="1016" w:name="_Toc283737195"/>
      <w:bookmarkStart w:id="1017" w:name="_Toc282526038"/>
      <w:bookmarkStart w:id="1018" w:name="_Toc280349206"/>
      <w:bookmarkStart w:id="1019" w:name="_Toc279669136"/>
      <w:bookmarkStart w:id="1020" w:name="_Toc276717163"/>
      <w:bookmarkStart w:id="1021" w:name="_Toc274223815"/>
      <w:bookmarkStart w:id="1022" w:name="_Toc273023321"/>
      <w:bookmarkStart w:id="1023" w:name="_Toc271700477"/>
      <w:bookmarkStart w:id="1024" w:name="_Toc268774000"/>
      <w:bookmarkStart w:id="1025" w:name="_Toc266181234"/>
      <w:bookmarkStart w:id="1026" w:name="_Toc265056484"/>
      <w:bookmarkStart w:id="1027" w:name="_Toc262631768"/>
      <w:bookmarkStart w:id="1028" w:name="_Toc259783105"/>
      <w:bookmarkStart w:id="1029" w:name="_Toc253407142"/>
      <w:bookmarkStart w:id="1030" w:name="_Toc8296059"/>
      <w:bookmarkStart w:id="1031" w:name="_Toc9580674"/>
      <w:bookmarkStart w:id="1032" w:name="_Toc12354359"/>
      <w:bookmarkStart w:id="1033" w:name="_Toc13065946"/>
      <w:bookmarkStart w:id="1034" w:name="_Toc14769328"/>
      <w:bookmarkStart w:id="1035" w:name="_Toc17298846"/>
      <w:bookmarkStart w:id="1036" w:name="_Toc18681553"/>
      <w:bookmarkStart w:id="1037" w:name="_Toc21528577"/>
      <w:bookmarkStart w:id="1038" w:name="_Toc23321865"/>
      <w:bookmarkStart w:id="1039" w:name="_Toc24365701"/>
      <w:bookmarkStart w:id="1040" w:name="_Toc25746887"/>
      <w:bookmarkStart w:id="1041" w:name="_Toc26539909"/>
      <w:bookmarkStart w:id="1042" w:name="_Toc27558684"/>
      <w:bookmarkStart w:id="1043" w:name="_Toc31986466"/>
      <w:bookmarkStart w:id="1044" w:name="_Toc33175449"/>
      <w:bookmarkStart w:id="1045" w:name="_Toc38455858"/>
      <w:bookmarkStart w:id="1046" w:name="_Toc40787338"/>
      <w:bookmarkStart w:id="1047" w:name="_Toc46322968"/>
      <w:bookmarkStart w:id="1048" w:name="_Toc49438639"/>
      <w:bookmarkStart w:id="1049" w:name="_Toc51669578"/>
      <w:bookmarkStart w:id="1050" w:name="_Toc52889719"/>
      <w:bookmarkStart w:id="1051" w:name="_Toc57030864"/>
      <w:bookmarkStart w:id="1052" w:name="_Toc67918814"/>
      <w:r>
        <w:rPr>
          <w:lang w:val="en-US"/>
        </w:rPr>
        <w:t>Lists annexed to the ITU Operational Bulletin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15601FF3" w14:textId="77777777" w:rsidR="00374F70" w:rsidRDefault="00374F70" w:rsidP="00374F70">
      <w:pPr>
        <w:spacing w:before="200"/>
        <w:rPr>
          <w:rFonts w:asciiTheme="minorHAnsi" w:hAnsiTheme="minorHAnsi"/>
          <w:b/>
          <w:bCs/>
        </w:rPr>
      </w:pPr>
      <w:bookmarkStart w:id="1053" w:name="_Toc248829258"/>
      <w:bookmarkStart w:id="1054" w:name="_Toc244506936"/>
      <w:bookmarkStart w:id="1055" w:name="_Toc243300311"/>
      <w:bookmarkStart w:id="1056" w:name="_Toc242001425"/>
      <w:bookmarkStart w:id="1057" w:name="_Toc240790085"/>
      <w:bookmarkStart w:id="1058" w:name="_Toc236573557"/>
      <w:bookmarkStart w:id="1059" w:name="_Toc235352384"/>
      <w:bookmarkStart w:id="1060" w:name="_Toc233609592"/>
      <w:bookmarkStart w:id="1061" w:name="_Toc232323931"/>
      <w:bookmarkStart w:id="1062" w:name="_Toc229971353"/>
      <w:bookmarkStart w:id="1063" w:name="_Toc228766354"/>
      <w:bookmarkStart w:id="1064" w:name="_Toc226791560"/>
      <w:bookmarkStart w:id="1065" w:name="_Toc224533682"/>
      <w:bookmarkStart w:id="1066" w:name="_Toc223252037"/>
      <w:bookmarkStart w:id="1067" w:name="_Toc222028812"/>
      <w:bookmarkStart w:id="1068" w:name="_Toc219610057"/>
      <w:bookmarkStart w:id="1069" w:name="_Toc219001148"/>
      <w:bookmarkStart w:id="1070" w:name="_Toc215907199"/>
      <w:bookmarkStart w:id="1071" w:name="_Toc214162711"/>
      <w:bookmarkStart w:id="1072" w:name="_Toc212964587"/>
      <w:bookmarkStart w:id="1073" w:name="_Toc211848177"/>
      <w:bookmarkStart w:id="1074" w:name="_Toc208205449"/>
      <w:bookmarkStart w:id="1075" w:name="_Toc206389934"/>
      <w:bookmarkStart w:id="1076" w:name="_Toc205106594"/>
      <w:bookmarkStart w:id="1077" w:name="_Toc204666529"/>
      <w:bookmarkStart w:id="1078" w:name="_Toc203553649"/>
      <w:bookmarkStart w:id="1079" w:name="_Toc202751280"/>
      <w:bookmarkStart w:id="1080" w:name="_Toc202750917"/>
      <w:bookmarkStart w:id="1081" w:name="_Toc202750807"/>
      <w:bookmarkStart w:id="1082" w:name="_Toc200872012"/>
      <w:bookmarkStart w:id="1083" w:name="_Toc198519367"/>
      <w:bookmarkStart w:id="1084" w:name="_Toc197223434"/>
      <w:bookmarkStart w:id="1085" w:name="_Toc196019478"/>
      <w:bookmarkStart w:id="1086" w:name="_Toc193013099"/>
      <w:bookmarkStart w:id="1087" w:name="_Toc192925234"/>
      <w:bookmarkStart w:id="1088" w:name="_Toc191803606"/>
      <w:bookmarkStart w:id="1089" w:name="_Toc188073917"/>
      <w:bookmarkStart w:id="1090" w:name="_Toc187491733"/>
      <w:bookmarkStart w:id="1091" w:name="_Toc184099119"/>
      <w:bookmarkStart w:id="1092" w:name="_Toc182996109"/>
      <w:bookmarkStart w:id="1093" w:name="_Toc181591757"/>
      <w:bookmarkStart w:id="1094" w:name="_Toc178733525"/>
      <w:bookmarkStart w:id="1095" w:name="_Toc177526404"/>
      <w:bookmarkStart w:id="1096" w:name="_Toc176340203"/>
      <w:bookmarkStart w:id="1097" w:name="_Toc174436269"/>
      <w:bookmarkStart w:id="1098" w:name="_Toc173647010"/>
      <w:bookmarkStart w:id="1099" w:name="_Toc171936761"/>
      <w:bookmarkStart w:id="1100" w:name="_Toc170815249"/>
      <w:bookmarkStart w:id="1101" w:name="_Toc169584443"/>
      <w:bookmarkStart w:id="1102" w:name="_Toc168388002"/>
      <w:bookmarkStart w:id="1103" w:name="_Toc166647544"/>
      <w:bookmarkStart w:id="1104" w:name="_Toc165690490"/>
      <w:bookmarkStart w:id="1105" w:name="_Toc164586120"/>
      <w:bookmarkStart w:id="1106" w:name="_Toc162942676"/>
      <w:bookmarkStart w:id="1107" w:name="_Toc161638205"/>
      <w:bookmarkStart w:id="1108" w:name="_Toc160456136"/>
      <w:bookmarkStart w:id="1109" w:name="_Toc159212689"/>
      <w:bookmarkStart w:id="1110" w:name="_Toc158019338"/>
      <w:bookmarkStart w:id="1111" w:name="_Toc156378795"/>
      <w:bookmarkStart w:id="1112" w:name="_Toc153877708"/>
      <w:bookmarkStart w:id="1113" w:name="_Toc152663483"/>
      <w:bookmarkStart w:id="1114" w:name="_Toc151281224"/>
      <w:bookmarkStart w:id="1115" w:name="_Toc150078542"/>
      <w:bookmarkStart w:id="1116" w:name="_Toc148519277"/>
      <w:bookmarkStart w:id="1117" w:name="_Toc148518933"/>
      <w:bookmarkStart w:id="1118" w:name="_Toc147313830"/>
      <w:bookmarkStart w:id="1119" w:name="_Toc146011631"/>
      <w:bookmarkStart w:id="1120" w:name="_Toc144780335"/>
      <w:bookmarkStart w:id="1121" w:name="_Toc143331177"/>
      <w:bookmarkStart w:id="1122" w:name="_Toc141774304"/>
      <w:bookmarkStart w:id="1123" w:name="_Toc140656512"/>
      <w:bookmarkStart w:id="1124" w:name="_Toc139444662"/>
      <w:bookmarkStart w:id="1125" w:name="_Toc138153363"/>
      <w:bookmarkStart w:id="1126" w:name="_Toc136762578"/>
      <w:bookmarkStart w:id="1127" w:name="_Toc135453245"/>
      <w:bookmarkStart w:id="1128" w:name="_Toc131917356"/>
      <w:bookmarkStart w:id="1129" w:name="_Toc131917082"/>
      <w:bookmarkStart w:id="1130" w:name="_Toc128886943"/>
      <w:bookmarkStart w:id="1131" w:name="_Toc127606592"/>
      <w:bookmarkStart w:id="1132" w:name="_Toc126481926"/>
      <w:bookmarkStart w:id="1133" w:name="_Toc122940721"/>
      <w:bookmarkStart w:id="1134" w:name="_Toc122238432"/>
      <w:bookmarkStart w:id="1135" w:name="_Toc121281070"/>
      <w:bookmarkStart w:id="1136" w:name="_Toc119749612"/>
      <w:bookmarkStart w:id="1137" w:name="_Toc117389514"/>
      <w:bookmarkStart w:id="1138" w:name="_Toc116117066"/>
      <w:bookmarkStart w:id="1139" w:name="_Toc114285869"/>
      <w:bookmarkStart w:id="1140" w:name="_Toc113250000"/>
      <w:bookmarkStart w:id="1141" w:name="_Toc111607471"/>
      <w:bookmarkStart w:id="1142" w:name="_Toc110233322"/>
      <w:bookmarkStart w:id="1143" w:name="_Toc110233107"/>
      <w:bookmarkStart w:id="1144" w:name="_Toc109631890"/>
      <w:bookmarkStart w:id="1145" w:name="_Toc109631795"/>
      <w:bookmarkStart w:id="1146" w:name="_Toc109028728"/>
      <w:bookmarkStart w:id="1147" w:name="_Toc107798484"/>
      <w:bookmarkStart w:id="1148" w:name="_Toc106504837"/>
      <w:bookmarkStart w:id="1149" w:name="_Toc105302119"/>
      <w:r>
        <w:rPr>
          <w:rFonts w:asciiTheme="minorHAnsi" w:hAnsiTheme="minorHAnsi"/>
          <w:b/>
          <w:bCs/>
        </w:rPr>
        <w:t>Note from TSB</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59F4E57D" w14:textId="77777777"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ECC855A" w14:textId="77777777" w:rsidR="000C7ABF" w:rsidRDefault="000C7ABF" w:rsidP="000C7ABF">
      <w:pPr>
        <w:pStyle w:val="Heading20"/>
        <w:rPr>
          <w:lang w:val="en-GB"/>
        </w:rPr>
      </w:pPr>
      <w:bookmarkStart w:id="1150" w:name="_Toc4420922"/>
      <w:bookmarkStart w:id="1151" w:name="_Toc1570037"/>
      <w:bookmarkStart w:id="1152" w:name="_Toc67918815"/>
      <w:r>
        <w:rPr>
          <w:lang w:val="en-GB"/>
        </w:rPr>
        <w:lastRenderedPageBreak/>
        <w:t xml:space="preserve">Approval </w:t>
      </w:r>
      <w:r w:rsidRPr="000C7ABF">
        <w:t>of</w:t>
      </w:r>
      <w:r>
        <w:rPr>
          <w:lang w:val="en-GB"/>
        </w:rPr>
        <w:t xml:space="preserve"> ITU-T Recommendations</w:t>
      </w:r>
      <w:bookmarkEnd w:id="1150"/>
      <w:bookmarkEnd w:id="1151"/>
      <w:bookmarkEnd w:id="1152"/>
    </w:p>
    <w:p w14:paraId="22B10C57" w14:textId="77777777" w:rsidR="00383FFD" w:rsidRPr="00383FFD" w:rsidRDefault="00383FFD" w:rsidP="00383FFD">
      <w:pPr>
        <w:pStyle w:val="enumlev1"/>
      </w:pPr>
      <w:r w:rsidRPr="00383FFD">
        <w:t>By AAP-100, it was announced that the following ITU-T Recommendations were approved, in accordance with the procedures outlined in Recommendation ITU-T A.8:</w:t>
      </w:r>
    </w:p>
    <w:p w14:paraId="7D331E06" w14:textId="56424B6C" w:rsidR="00383FFD" w:rsidRPr="00383FFD" w:rsidRDefault="00383FFD" w:rsidP="00383FFD">
      <w:pPr>
        <w:pStyle w:val="enumlev1"/>
      </w:pPr>
      <w:r w:rsidRPr="00383FFD">
        <w:t xml:space="preserve">– </w:t>
      </w:r>
      <w:r>
        <w:tab/>
      </w:r>
      <w:r w:rsidRPr="00383FFD">
        <w:t>ITU-T J.482 (03/2021): Requirements of RF/IP switching system</w:t>
      </w:r>
    </w:p>
    <w:p w14:paraId="2D13C3C4" w14:textId="42CFD769" w:rsidR="00383FFD" w:rsidRPr="00383FFD" w:rsidRDefault="00383FFD" w:rsidP="00383FFD">
      <w:pPr>
        <w:pStyle w:val="enumlev1"/>
      </w:pPr>
      <w:r w:rsidRPr="00383FFD">
        <w:t xml:space="preserve">– </w:t>
      </w:r>
      <w:r>
        <w:tab/>
      </w:r>
      <w:r w:rsidRPr="00383FFD">
        <w:t>ITU-T Y.4472 (08/2020): Open data application programming interface (APIs) for IoT data in smart cities and communities</w:t>
      </w:r>
    </w:p>
    <w:p w14:paraId="6087A6B2" w14:textId="57CEE835" w:rsidR="006E1790" w:rsidRDefault="006E1790" w:rsidP="006E1790"/>
    <w:p w14:paraId="37AF2A3F" w14:textId="05118F57" w:rsidR="00E725F2" w:rsidRDefault="00E725F2" w:rsidP="006E1790"/>
    <w:p w14:paraId="0DB4B8A0" w14:textId="77777777" w:rsidR="00E725F2" w:rsidRDefault="00E725F2" w:rsidP="006E1790"/>
    <w:p w14:paraId="2672172E" w14:textId="77777777" w:rsidR="00383FFD" w:rsidRPr="00383FFD" w:rsidRDefault="00383FFD" w:rsidP="00383FFD">
      <w:pPr>
        <w:pStyle w:val="Heading20"/>
        <w:rPr>
          <w:lang w:val="en-GB"/>
        </w:rPr>
      </w:pPr>
      <w:bookmarkStart w:id="1153" w:name="_Toc358192563"/>
      <w:bookmarkStart w:id="1154" w:name="_Toc531094566"/>
      <w:bookmarkStart w:id="1155" w:name="_Toc67918816"/>
      <w:r w:rsidRPr="00383FFD">
        <w:rPr>
          <w:lang w:val="en-GB"/>
        </w:rPr>
        <w:t>The I</w:t>
      </w:r>
      <w:bookmarkStart w:id="1156" w:name="_Toc304892157"/>
      <w:bookmarkStart w:id="1157" w:name="_Toc296675481"/>
      <w:r w:rsidRPr="00383FFD">
        <w:rPr>
          <w:lang w:val="en-GB"/>
        </w:rPr>
        <w:t>nternational Public Telecommunication Numbering Plan</w:t>
      </w:r>
      <w:r w:rsidRPr="00383FFD">
        <w:rPr>
          <w:lang w:val="en-GB"/>
        </w:rPr>
        <w:br/>
        <w:t>(Recommendation ITU-T E.164 (11/2010))</w:t>
      </w:r>
      <w:bookmarkEnd w:id="1153"/>
      <w:bookmarkEnd w:id="1154"/>
      <w:bookmarkEnd w:id="1156"/>
      <w:bookmarkEnd w:id="1157"/>
      <w:r w:rsidRPr="00383FFD">
        <w:rPr>
          <w:lang w:val="en-GB"/>
        </w:rPr>
        <w:t xml:space="preserve"> </w:t>
      </w:r>
      <w:r w:rsidRPr="00383FFD">
        <w:rPr>
          <w:lang w:val="en-GB"/>
        </w:rPr>
        <w:br/>
        <w:t xml:space="preserve">and </w:t>
      </w:r>
      <w:r w:rsidRPr="00383FFD">
        <w:rPr>
          <w:lang w:val="en-GB"/>
        </w:rPr>
        <w:br/>
        <w:t>The International Identification Plan for Public Networks and Subscriptions</w:t>
      </w:r>
      <w:r w:rsidRPr="00383FFD">
        <w:rPr>
          <w:lang w:val="en-GB"/>
        </w:rPr>
        <w:br/>
        <w:t>(Recommendation ITU-T E.212 (09/2016))</w:t>
      </w:r>
      <w:bookmarkEnd w:id="1155"/>
    </w:p>
    <w:p w14:paraId="01F01788" w14:textId="77777777" w:rsidR="00383FFD" w:rsidRPr="00383FFD" w:rsidRDefault="00383FFD" w:rsidP="00383FFD">
      <w:pPr>
        <w:spacing w:before="240"/>
        <w:rPr>
          <w:b/>
          <w:bCs/>
          <w:noProof w:val="0"/>
          <w:lang w:val="en-GB"/>
        </w:rPr>
      </w:pPr>
      <w:r w:rsidRPr="00383FFD">
        <w:rPr>
          <w:b/>
          <w:bCs/>
          <w:noProof w:val="0"/>
          <w:lang w:val="en-GB"/>
        </w:rPr>
        <w:t>Note from TSB</w:t>
      </w:r>
    </w:p>
    <w:p w14:paraId="72C36B62" w14:textId="77777777" w:rsidR="00383FFD" w:rsidRPr="00383FFD" w:rsidRDefault="00383FFD" w:rsidP="00383FFD">
      <w:pPr>
        <w:jc w:val="center"/>
        <w:rPr>
          <w:i/>
          <w:noProof w:val="0"/>
          <w:lang w:val="fr-CH"/>
        </w:rPr>
      </w:pPr>
      <w:r w:rsidRPr="00383FFD">
        <w:rPr>
          <w:i/>
          <w:noProof w:val="0"/>
          <w:lang w:val="fr-CH"/>
        </w:rPr>
        <w:t>Identification codes for international non-commercial trials</w:t>
      </w:r>
    </w:p>
    <w:p w14:paraId="4DFB8A89" w14:textId="77777777" w:rsidR="00383FFD" w:rsidRPr="00383FFD" w:rsidRDefault="00383FFD" w:rsidP="00383FFD">
      <w:pPr>
        <w:rPr>
          <w:noProof w:val="0"/>
          <w:lang w:val="en-GB"/>
        </w:rPr>
      </w:pPr>
      <w:r w:rsidRPr="00383FFD">
        <w:rPr>
          <w:noProof w:val="0"/>
          <w:lang w:val="en-GB"/>
        </w:rPr>
        <w:t xml:space="preserve">Following the completion of the trial by World’s Global Telecom (WGT), TSB informs of the expiration of the assignment to WGT of trial numbering resources E.164.2 CC +991 with TIC 001 and E.212 MCC 991 with MNC 01. </w:t>
      </w:r>
    </w:p>
    <w:p w14:paraId="45FE84F5" w14:textId="77777777" w:rsidR="00383FFD" w:rsidRPr="00383FFD" w:rsidRDefault="00383FFD" w:rsidP="00383FFD">
      <w:pPr>
        <w:spacing w:before="0"/>
        <w:rPr>
          <w:noProof w:val="0"/>
          <w:lang w:val="en-GB"/>
        </w:rPr>
      </w:pPr>
      <w:r w:rsidRPr="00383FFD">
        <w:rPr>
          <w:noProof w:val="0"/>
          <w:lang w:val="en-GB"/>
        </w:rPr>
        <w:t>The assignee has duly discontinued the use of the trial resources and has returned them to TSB at the end of the assignment period, 15 January 2021. The returned trial numbering resources E.164.2 CC</w:t>
      </w:r>
      <w:r w:rsidRPr="00383FFD">
        <w:rPr>
          <w:strike/>
          <w:noProof w:val="0"/>
          <w:lang w:val="en-GB"/>
        </w:rPr>
        <w:t xml:space="preserve"> </w:t>
      </w:r>
      <w:r w:rsidRPr="00383FFD">
        <w:rPr>
          <w:noProof w:val="0"/>
          <w:lang w:val="en-GB"/>
        </w:rPr>
        <w:t>+991 with TIC 001 and E.212 MCC 991 with MNC 01 are at disposal of the TSB Director.</w:t>
      </w:r>
    </w:p>
    <w:p w14:paraId="27062562" w14:textId="33D52DDC" w:rsidR="00383FFD" w:rsidRDefault="00383FFD" w:rsidP="006E1790">
      <w:pPr>
        <w:rPr>
          <w:lang w:val="en-GB"/>
        </w:rPr>
      </w:pPr>
    </w:p>
    <w:p w14:paraId="144D187B" w14:textId="5907D5C3" w:rsidR="00383FFD" w:rsidRDefault="00383FFD" w:rsidP="006E1790">
      <w:pPr>
        <w:rPr>
          <w:lang w:val="en-GB"/>
        </w:rPr>
      </w:pPr>
    </w:p>
    <w:p w14:paraId="1CA08CA2" w14:textId="77777777" w:rsidR="00E725F2" w:rsidRDefault="00E725F2" w:rsidP="006E1790">
      <w:pPr>
        <w:rPr>
          <w:lang w:val="en-GB"/>
        </w:rPr>
      </w:pPr>
    </w:p>
    <w:p w14:paraId="004B6CE5" w14:textId="77777777" w:rsidR="00383FFD" w:rsidRPr="00383FFD" w:rsidRDefault="00383FFD" w:rsidP="00383FFD">
      <w:pPr>
        <w:pStyle w:val="Heading20"/>
        <w:rPr>
          <w:rFonts w:ascii="Arial" w:hAnsi="Arial" w:cs="Arial"/>
          <w:noProof w:val="0"/>
          <w:sz w:val="26"/>
          <w:lang w:val="en-GB"/>
        </w:rPr>
      </w:pPr>
      <w:bookmarkStart w:id="1158" w:name="_Toc304892160"/>
      <w:bookmarkStart w:id="1159" w:name="_Toc67918817"/>
      <w:r w:rsidRPr="00383FFD">
        <w:rPr>
          <w:lang w:val="en-GB"/>
        </w:rPr>
        <w:t>International Identification Plan for Public Networks and Subscriptions</w:t>
      </w:r>
      <w:r w:rsidRPr="00383FFD">
        <w:rPr>
          <w:lang w:val="en-GB"/>
        </w:rPr>
        <w:br/>
        <w:t>(Recommendation ITU-T E.212 (09/2016))</w:t>
      </w:r>
      <w:bookmarkEnd w:id="1158"/>
      <w:bookmarkEnd w:id="1159"/>
    </w:p>
    <w:p w14:paraId="689D2BD6" w14:textId="77777777" w:rsidR="00383FFD" w:rsidRPr="00383FFD" w:rsidRDefault="00383FFD" w:rsidP="00383FFD">
      <w:pPr>
        <w:spacing w:before="360" w:after="120"/>
        <w:rPr>
          <w:noProof w:val="0"/>
          <w:lang w:val="en-GB"/>
        </w:rPr>
      </w:pPr>
      <w:r w:rsidRPr="00383FFD">
        <w:rPr>
          <w:b/>
          <w:noProof w:val="0"/>
          <w:lang w:val="en-GB"/>
        </w:rPr>
        <w:t>Note from TSB</w:t>
      </w:r>
    </w:p>
    <w:p w14:paraId="70A795BF" w14:textId="77777777" w:rsidR="00383FFD" w:rsidRPr="00383FFD" w:rsidRDefault="00383FFD" w:rsidP="00383FFD">
      <w:pPr>
        <w:jc w:val="center"/>
        <w:rPr>
          <w:i/>
          <w:iCs/>
          <w:noProof w:val="0"/>
          <w:lang w:val="en-GB"/>
        </w:rPr>
      </w:pPr>
      <w:r w:rsidRPr="00383FFD">
        <w:rPr>
          <w:i/>
          <w:iCs/>
          <w:noProof w:val="0"/>
          <w:lang w:val="en-GB"/>
        </w:rPr>
        <w:t>Identification codes for International Mobile Networks</w:t>
      </w:r>
    </w:p>
    <w:p w14:paraId="6828A2EA" w14:textId="77777777" w:rsidR="00383FFD" w:rsidRPr="00383FFD" w:rsidRDefault="00383FFD" w:rsidP="00383FFD">
      <w:pPr>
        <w:jc w:val="left"/>
        <w:rPr>
          <w:noProof w:val="0"/>
          <w:lang w:val="en-GB"/>
        </w:rPr>
      </w:pPr>
      <w:r w:rsidRPr="00383FFD">
        <w:rPr>
          <w:noProof w:val="0"/>
          <w:lang w:val="en-GB"/>
        </w:rPr>
        <w:t>Associated with shared mobile country code 901 (MCC), the following two-digit mobile network code (MNC) has changed of assignment.</w:t>
      </w:r>
    </w:p>
    <w:p w14:paraId="79FEE5D0" w14:textId="77777777" w:rsidR="00383FFD" w:rsidRPr="00383FFD" w:rsidRDefault="00383FFD" w:rsidP="00383FFD">
      <w:pPr>
        <w:rPr>
          <w:noProof w:val="0"/>
          <w:sz w:val="4"/>
          <w:lang w:val="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3702"/>
        <w:gridCol w:w="2334"/>
      </w:tblGrid>
      <w:tr w:rsidR="00383FFD" w:rsidRPr="00383FFD" w14:paraId="5B2550FF" w14:textId="77777777" w:rsidTr="00383FFD">
        <w:trPr>
          <w:tblHeader/>
          <w:jc w:val="center"/>
        </w:trPr>
        <w:tc>
          <w:tcPr>
            <w:tcW w:w="3119" w:type="dxa"/>
            <w:vAlign w:val="center"/>
          </w:tcPr>
          <w:p w14:paraId="42C3519A" w14:textId="77777777" w:rsidR="00383FFD" w:rsidRPr="00383FFD" w:rsidRDefault="00383FFD" w:rsidP="00383FFD">
            <w:pPr>
              <w:keepNext/>
              <w:tabs>
                <w:tab w:val="clear" w:pos="567"/>
                <w:tab w:val="clear" w:pos="5387"/>
                <w:tab w:val="clear" w:pos="5954"/>
              </w:tabs>
              <w:spacing w:before="60" w:after="60"/>
              <w:jc w:val="center"/>
              <w:rPr>
                <w:i/>
                <w:noProof w:val="0"/>
                <w:lang w:val="en-GB"/>
              </w:rPr>
            </w:pPr>
            <w:r w:rsidRPr="00383FFD">
              <w:rPr>
                <w:i/>
                <w:noProof w:val="0"/>
                <w:lang w:val="en-GB"/>
              </w:rPr>
              <w:t>Network</w:t>
            </w:r>
          </w:p>
        </w:tc>
        <w:tc>
          <w:tcPr>
            <w:tcW w:w="3827" w:type="dxa"/>
            <w:vAlign w:val="center"/>
          </w:tcPr>
          <w:p w14:paraId="5A1E504B" w14:textId="77777777" w:rsidR="00383FFD" w:rsidRPr="00383FFD" w:rsidRDefault="00383FFD" w:rsidP="00383FFD">
            <w:pPr>
              <w:keepNext/>
              <w:tabs>
                <w:tab w:val="clear" w:pos="567"/>
                <w:tab w:val="clear" w:pos="5387"/>
                <w:tab w:val="clear" w:pos="5954"/>
              </w:tabs>
              <w:spacing w:before="60" w:after="60"/>
              <w:jc w:val="center"/>
              <w:rPr>
                <w:i/>
                <w:noProof w:val="0"/>
                <w:lang w:val="en-GB"/>
              </w:rPr>
            </w:pPr>
            <w:r w:rsidRPr="00383FFD">
              <w:rPr>
                <w:i/>
                <w:noProof w:val="0"/>
                <w:lang w:val="en-GB"/>
              </w:rPr>
              <w:t xml:space="preserve">Mobile Country Code (MCC) and </w:t>
            </w:r>
            <w:r w:rsidRPr="00383FFD">
              <w:rPr>
                <w:i/>
                <w:noProof w:val="0"/>
                <w:lang w:val="en-GB"/>
              </w:rPr>
              <w:br/>
              <w:t>Mobile Network Code (MNC)</w:t>
            </w:r>
          </w:p>
        </w:tc>
        <w:tc>
          <w:tcPr>
            <w:tcW w:w="2410" w:type="dxa"/>
          </w:tcPr>
          <w:p w14:paraId="57FB34CC" w14:textId="77777777" w:rsidR="00383FFD" w:rsidRPr="00383FFD" w:rsidRDefault="00383FFD" w:rsidP="00383FFD">
            <w:pPr>
              <w:keepNext/>
              <w:tabs>
                <w:tab w:val="clear" w:pos="567"/>
                <w:tab w:val="clear" w:pos="5387"/>
                <w:tab w:val="clear" w:pos="5954"/>
              </w:tabs>
              <w:spacing w:before="60" w:after="60"/>
              <w:jc w:val="center"/>
              <w:rPr>
                <w:i/>
                <w:noProof w:val="0"/>
                <w:lang w:val="en-GB"/>
              </w:rPr>
            </w:pPr>
            <w:r w:rsidRPr="00383FFD">
              <w:rPr>
                <w:rFonts w:cs="Arial"/>
                <w:i/>
                <w:iCs/>
                <w:noProof w:val="0"/>
                <w:lang w:val="en-GB"/>
              </w:rPr>
              <w:t>Date of change of assignment</w:t>
            </w:r>
          </w:p>
        </w:tc>
      </w:tr>
      <w:tr w:rsidR="00383FFD" w:rsidRPr="00383FFD" w14:paraId="29A12041" w14:textId="77777777" w:rsidTr="00383FFD">
        <w:trPr>
          <w:jc w:val="center"/>
        </w:trPr>
        <w:tc>
          <w:tcPr>
            <w:tcW w:w="3119" w:type="dxa"/>
            <w:textDirection w:val="lrTbV"/>
          </w:tcPr>
          <w:p w14:paraId="41A12D24" w14:textId="77777777" w:rsidR="00383FFD" w:rsidRPr="00383FFD" w:rsidRDefault="00383FFD" w:rsidP="00383FFD">
            <w:pPr>
              <w:tabs>
                <w:tab w:val="clear" w:pos="567"/>
                <w:tab w:val="clear" w:pos="1843"/>
                <w:tab w:val="clear" w:pos="5387"/>
                <w:tab w:val="clear" w:pos="5954"/>
                <w:tab w:val="left" w:pos="2085"/>
              </w:tabs>
              <w:spacing w:before="40" w:after="40"/>
              <w:jc w:val="left"/>
              <w:rPr>
                <w:bCs/>
                <w:noProof w:val="0"/>
                <w:lang w:val="en-GB"/>
              </w:rPr>
            </w:pPr>
            <w:r w:rsidRPr="00383FFD">
              <w:rPr>
                <w:rFonts w:eastAsia="Calibri"/>
                <w:bCs/>
                <w:noProof w:val="0"/>
                <w:color w:val="000000"/>
                <w:lang w:val="en-GB"/>
              </w:rPr>
              <w:t xml:space="preserve">Inmarsat Ltd </w:t>
            </w:r>
            <w:r w:rsidRPr="00383FFD">
              <w:rPr>
                <w:rFonts w:eastAsia="Calibri"/>
                <w:bCs/>
                <w:noProof w:val="0"/>
                <w:color w:val="000000"/>
                <w:lang w:val="en-GB"/>
              </w:rPr>
              <w:br/>
              <w:t>(replacing Deutsche Telekom AG)</w:t>
            </w:r>
          </w:p>
        </w:tc>
        <w:tc>
          <w:tcPr>
            <w:tcW w:w="3827" w:type="dxa"/>
            <w:textDirection w:val="lrTbV"/>
          </w:tcPr>
          <w:p w14:paraId="5F4D8422" w14:textId="77777777" w:rsidR="00383FFD" w:rsidRPr="00383FFD" w:rsidRDefault="00383FFD" w:rsidP="00383FFD">
            <w:pPr>
              <w:tabs>
                <w:tab w:val="clear" w:pos="567"/>
                <w:tab w:val="clear" w:pos="5387"/>
                <w:tab w:val="clear" w:pos="5954"/>
              </w:tabs>
              <w:spacing w:before="40" w:after="40"/>
              <w:jc w:val="center"/>
              <w:rPr>
                <w:bCs/>
                <w:noProof w:val="0"/>
                <w:lang w:val="en-GB"/>
              </w:rPr>
            </w:pPr>
            <w:r w:rsidRPr="00383FFD">
              <w:rPr>
                <w:bCs/>
                <w:noProof w:val="0"/>
                <w:lang w:val="en-GB"/>
              </w:rPr>
              <w:t>901 53</w:t>
            </w:r>
          </w:p>
        </w:tc>
        <w:tc>
          <w:tcPr>
            <w:tcW w:w="2410" w:type="dxa"/>
            <w:textDirection w:val="lrTbV"/>
          </w:tcPr>
          <w:p w14:paraId="3BD3062F" w14:textId="77777777" w:rsidR="00383FFD" w:rsidRPr="00383FFD" w:rsidRDefault="00383FFD" w:rsidP="00383FFD">
            <w:pPr>
              <w:tabs>
                <w:tab w:val="clear" w:pos="567"/>
                <w:tab w:val="clear" w:pos="5387"/>
                <w:tab w:val="clear" w:pos="5954"/>
              </w:tabs>
              <w:spacing w:before="40" w:after="40"/>
              <w:jc w:val="center"/>
              <w:rPr>
                <w:bCs/>
                <w:noProof w:val="0"/>
                <w:lang w:val="en-GB"/>
              </w:rPr>
            </w:pPr>
            <w:r w:rsidRPr="00383FFD">
              <w:rPr>
                <w:bCs/>
                <w:noProof w:val="0"/>
                <w:lang w:val="en-GB"/>
              </w:rPr>
              <w:t>16.III.2021</w:t>
            </w:r>
          </w:p>
        </w:tc>
      </w:tr>
    </w:tbl>
    <w:p w14:paraId="255F15A9" w14:textId="77777777" w:rsidR="00383FFD" w:rsidRPr="00383FFD" w:rsidRDefault="00383FFD" w:rsidP="00383FFD">
      <w:pPr>
        <w:rPr>
          <w:noProof w:val="0"/>
          <w:sz w:val="16"/>
          <w:szCs w:val="16"/>
          <w:lang w:val="en-GB"/>
        </w:rPr>
      </w:pPr>
    </w:p>
    <w:p w14:paraId="5B9E57E1" w14:textId="40F333EE" w:rsidR="007A4828" w:rsidRDefault="007A4828" w:rsidP="006E1790">
      <w:pPr>
        <w:rPr>
          <w:lang w:val="en-GB"/>
        </w:rPr>
      </w:pPr>
      <w:r>
        <w:rPr>
          <w:lang w:val="en-GB"/>
        </w:rPr>
        <w:br w:type="page"/>
      </w:r>
    </w:p>
    <w:p w14:paraId="23B68619" w14:textId="77777777" w:rsidR="00383FFD" w:rsidRPr="00383FFD" w:rsidRDefault="00383FFD" w:rsidP="00383FFD">
      <w:pPr>
        <w:pStyle w:val="Heading20"/>
      </w:pPr>
      <w:bookmarkStart w:id="1160" w:name="_Toc67918818"/>
      <w:r w:rsidRPr="00383FFD">
        <w:lastRenderedPageBreak/>
        <w:t>Telephone Service</w:t>
      </w:r>
      <w:r w:rsidRPr="00383FFD">
        <w:br/>
        <w:t>(Recommendation ITU-T E.164)</w:t>
      </w:r>
      <w:bookmarkEnd w:id="1160"/>
    </w:p>
    <w:p w14:paraId="2C43214F" w14:textId="77777777" w:rsidR="00383FFD" w:rsidRPr="00383FFD" w:rsidRDefault="00383FFD" w:rsidP="007A4828">
      <w:pPr>
        <w:spacing w:before="0"/>
        <w:jc w:val="center"/>
      </w:pPr>
      <w:r w:rsidRPr="00383FFD">
        <w:t>url: www.itu.int/itu-t/inr/nnp</w:t>
      </w:r>
    </w:p>
    <w:p w14:paraId="26619E54" w14:textId="77777777" w:rsidR="00383FFD" w:rsidRPr="00383FFD" w:rsidRDefault="00383FFD" w:rsidP="007A4828">
      <w:pPr>
        <w:spacing w:before="0"/>
      </w:pPr>
    </w:p>
    <w:p w14:paraId="0A03D310" w14:textId="77777777" w:rsidR="00383FFD" w:rsidRPr="00383FFD" w:rsidRDefault="00383FFD" w:rsidP="00383FFD">
      <w:pPr>
        <w:pStyle w:val="Country"/>
      </w:pPr>
      <w:bookmarkStart w:id="1161" w:name="_Toc67918819"/>
      <w:r w:rsidRPr="00383FFD">
        <w:t>Burkina Faso (country code +226)</w:t>
      </w:r>
      <w:bookmarkEnd w:id="1161"/>
    </w:p>
    <w:p w14:paraId="4FC4B86C" w14:textId="77777777" w:rsidR="00383FFD" w:rsidRPr="00383FFD" w:rsidRDefault="00383FFD" w:rsidP="00E725F2">
      <w:pPr>
        <w:spacing w:before="60"/>
      </w:pPr>
      <w:r w:rsidRPr="00383FFD">
        <w:t>Communication of 11.III.2021:</w:t>
      </w:r>
    </w:p>
    <w:p w14:paraId="48E3D622" w14:textId="77777777" w:rsidR="00383FFD" w:rsidRPr="00383FFD" w:rsidRDefault="00383FFD" w:rsidP="00383FFD">
      <w:r w:rsidRPr="00383FFD">
        <w:t xml:space="preserve">The </w:t>
      </w:r>
      <w:bookmarkStart w:id="1162" w:name="_Hlk67919336"/>
      <w:r w:rsidRPr="00383FFD">
        <w:rPr>
          <w:i/>
          <w:iCs/>
        </w:rPr>
        <w:t>Autorité de Régulation des Communications Electroniques et des Postes (ARCEP),</w:t>
      </w:r>
      <w:r w:rsidRPr="00383FFD">
        <w:t xml:space="preserve"> Ouagadougou</w:t>
      </w:r>
      <w:bookmarkEnd w:id="1162"/>
      <w:r w:rsidRPr="00383FFD">
        <w:t>, announces the following updates to the national numbering plan Burkina Faso.</w:t>
      </w:r>
    </w:p>
    <w:p w14:paraId="679ABA74" w14:textId="4C362D83" w:rsidR="00383FFD" w:rsidRDefault="00383FFD" w:rsidP="00E725F2">
      <w:pPr>
        <w:spacing w:before="60" w:after="60"/>
      </w:pPr>
      <w:r w:rsidRPr="00383FFD">
        <w:t>•</w:t>
      </w:r>
      <w:r w:rsidRPr="00383FFD">
        <w:tab/>
        <w:t>assignment of new prefix AB=</w:t>
      </w:r>
      <w:r w:rsidRPr="00383FFD">
        <w:rPr>
          <w:b/>
          <w:bCs/>
        </w:rPr>
        <w:t>06</w:t>
      </w:r>
      <w:r w:rsidRPr="00383FFD">
        <w:t>:</w:t>
      </w:r>
    </w:p>
    <w:tbl>
      <w:tblPr>
        <w:tblStyle w:val="TableGrid1"/>
        <w:tblW w:w="5000" w:type="pct"/>
        <w:tblLayout w:type="fixed"/>
        <w:tblLook w:val="04A0" w:firstRow="1" w:lastRow="0" w:firstColumn="1" w:lastColumn="0" w:noHBand="0" w:noVBand="1"/>
      </w:tblPr>
      <w:tblGrid>
        <w:gridCol w:w="1556"/>
        <w:gridCol w:w="838"/>
        <w:gridCol w:w="838"/>
        <w:gridCol w:w="2150"/>
        <w:gridCol w:w="1563"/>
        <w:gridCol w:w="2110"/>
      </w:tblGrid>
      <w:tr w:rsidR="00383FFD" w:rsidRPr="001744D6" w14:paraId="52A79709" w14:textId="77777777" w:rsidTr="007A4828">
        <w:trPr>
          <w:cantSplit/>
          <w:trHeight w:val="578"/>
          <w:tblHeader/>
        </w:trPr>
        <w:tc>
          <w:tcPr>
            <w:tcW w:w="859" w:type="pct"/>
            <w:vMerge w:val="restart"/>
            <w:tcBorders>
              <w:top w:val="single" w:sz="4" w:space="0" w:color="auto"/>
              <w:left w:val="single" w:sz="4" w:space="0" w:color="auto"/>
              <w:bottom w:val="single" w:sz="4" w:space="0" w:color="auto"/>
              <w:right w:val="single" w:sz="4" w:space="0" w:color="auto"/>
            </w:tcBorders>
            <w:vAlign w:val="center"/>
            <w:hideMark/>
          </w:tcPr>
          <w:p w14:paraId="51D89F94" w14:textId="77777777" w:rsidR="00383FFD" w:rsidRPr="001744D6" w:rsidRDefault="00383FFD"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Cs/>
                <w:i/>
                <w:iCs/>
                <w:sz w:val="18"/>
                <w:szCs w:val="18"/>
                <w:lang w:eastAsia="zh-CN"/>
              </w:rPr>
            </w:pPr>
            <w:r w:rsidRPr="001744D6">
              <w:rPr>
                <w:rFonts w:eastAsia="SimSun" w:cs="Arial"/>
                <w:bCs/>
                <w:i/>
                <w:iCs/>
                <w:sz w:val="18"/>
                <w:szCs w:val="18"/>
                <w:lang w:eastAsia="zh-CN"/>
              </w:rPr>
              <w:t>NDC (national destination code) or leading digits of N(S)N (national (significant) number)</w:t>
            </w:r>
          </w:p>
        </w:tc>
        <w:tc>
          <w:tcPr>
            <w:tcW w:w="925" w:type="pct"/>
            <w:gridSpan w:val="2"/>
            <w:tcBorders>
              <w:top w:val="single" w:sz="4" w:space="0" w:color="auto"/>
              <w:left w:val="single" w:sz="4" w:space="0" w:color="auto"/>
              <w:bottom w:val="single" w:sz="4" w:space="0" w:color="auto"/>
              <w:right w:val="single" w:sz="4" w:space="0" w:color="auto"/>
            </w:tcBorders>
            <w:vAlign w:val="center"/>
            <w:hideMark/>
          </w:tcPr>
          <w:p w14:paraId="7E6EC8CE" w14:textId="77777777" w:rsidR="00383FFD" w:rsidRPr="001744D6" w:rsidRDefault="00383FFD"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bCs/>
                <w:i/>
                <w:iCs/>
                <w:sz w:val="18"/>
                <w:szCs w:val="18"/>
                <w:lang w:eastAsia="zh-CN"/>
              </w:rPr>
            </w:pPr>
            <w:r w:rsidRPr="001744D6">
              <w:rPr>
                <w:rFonts w:eastAsia="SimSun" w:cs="Arial"/>
                <w:bCs/>
                <w:i/>
                <w:iCs/>
                <w:sz w:val="18"/>
                <w:szCs w:val="18"/>
                <w:lang w:eastAsia="zh-CN"/>
              </w:rPr>
              <w:t>N(S)N number length</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7B1A7115" w14:textId="77777777" w:rsidR="00383FFD" w:rsidRPr="001744D6" w:rsidRDefault="00383FFD" w:rsidP="007A482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eastAsia="SimSun" w:cs="Arial"/>
                <w:i/>
                <w:iCs/>
                <w:sz w:val="18"/>
                <w:szCs w:val="18"/>
                <w:lang w:eastAsia="zh-CN"/>
              </w:rPr>
            </w:pPr>
            <w:r w:rsidRPr="001744D6">
              <w:rPr>
                <w:rFonts w:eastAsia="SimSun" w:cs="Arial"/>
                <w:i/>
                <w:iCs/>
                <w:sz w:val="18"/>
                <w:szCs w:val="18"/>
                <w:lang w:eastAsia="zh-CN"/>
              </w:rPr>
              <w:t xml:space="preserve">Usage of </w:t>
            </w:r>
            <w:r w:rsidRPr="001744D6">
              <w:rPr>
                <w:rFonts w:eastAsia="SimSun" w:cs="Arial"/>
                <w:i/>
                <w:iCs/>
                <w:sz w:val="18"/>
                <w:szCs w:val="18"/>
                <w:lang w:eastAsia="zh-CN"/>
              </w:rPr>
              <w:br/>
              <w:t>ITU-T E.164 number</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14:paraId="40712259" w14:textId="77777777" w:rsidR="00383FFD" w:rsidRPr="001744D6" w:rsidRDefault="00383FFD" w:rsidP="007A482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eastAsia="SimSun" w:cs="Arial"/>
                <w:i/>
                <w:iCs/>
                <w:sz w:val="18"/>
                <w:szCs w:val="18"/>
                <w:lang w:eastAsia="zh-CN"/>
              </w:rPr>
            </w:pPr>
            <w:r w:rsidRPr="001744D6">
              <w:rPr>
                <w:rFonts w:eastAsia="SimSun" w:cs="Arial"/>
                <w:i/>
                <w:iCs/>
                <w:sz w:val="18"/>
                <w:szCs w:val="18"/>
                <w:lang w:eastAsia="zh-CN"/>
              </w:rPr>
              <w:t xml:space="preserve">Additional </w:t>
            </w:r>
            <w:r>
              <w:rPr>
                <w:rFonts w:eastAsia="SimSun" w:cs="Arial"/>
                <w:i/>
                <w:iCs/>
                <w:sz w:val="18"/>
                <w:szCs w:val="18"/>
                <w:lang w:eastAsia="zh-CN"/>
              </w:rPr>
              <w:br/>
            </w:r>
            <w:r w:rsidRPr="001744D6">
              <w:rPr>
                <w:rFonts w:eastAsia="SimSun" w:cs="Arial"/>
                <w:i/>
                <w:iCs/>
                <w:sz w:val="18"/>
                <w:szCs w:val="18"/>
                <w:lang w:eastAsia="zh-CN"/>
              </w:rPr>
              <w:t>information</w:t>
            </w:r>
          </w:p>
        </w:tc>
        <w:tc>
          <w:tcPr>
            <w:tcW w:w="1165" w:type="pct"/>
            <w:vMerge w:val="restart"/>
            <w:tcBorders>
              <w:top w:val="single" w:sz="4" w:space="0" w:color="auto"/>
              <w:left w:val="single" w:sz="4" w:space="0" w:color="auto"/>
              <w:right w:val="single" w:sz="4" w:space="0" w:color="auto"/>
            </w:tcBorders>
            <w:vAlign w:val="center"/>
          </w:tcPr>
          <w:p w14:paraId="4F3F8394" w14:textId="77777777" w:rsidR="00383FFD" w:rsidRPr="001744D6" w:rsidRDefault="00383FFD" w:rsidP="007A4828">
            <w:pPr>
              <w:tabs>
                <w:tab w:val="clear" w:pos="567"/>
                <w:tab w:val="clear" w:pos="1276"/>
                <w:tab w:val="clear" w:pos="1843"/>
                <w:tab w:val="clear" w:pos="5387"/>
                <w:tab w:val="clear" w:pos="5954"/>
                <w:tab w:val="left" w:pos="794"/>
                <w:tab w:val="left" w:pos="1191"/>
                <w:tab w:val="left" w:pos="1588"/>
                <w:tab w:val="left" w:pos="1985"/>
              </w:tabs>
              <w:overflowPunct/>
              <w:spacing w:before="40" w:after="40"/>
              <w:ind w:left="-57" w:right="-57"/>
              <w:jc w:val="center"/>
              <w:textAlignment w:val="auto"/>
              <w:rPr>
                <w:rFonts w:eastAsia="SimSun" w:cs="Calibri"/>
                <w:i/>
                <w:iCs/>
                <w:sz w:val="18"/>
                <w:szCs w:val="18"/>
                <w:lang w:eastAsia="zh-CN"/>
              </w:rPr>
            </w:pPr>
            <w:r w:rsidRPr="001744D6">
              <w:rPr>
                <w:rFonts w:eastAsia="SimSun" w:cs="Calibri"/>
                <w:i/>
                <w:iCs/>
                <w:sz w:val="18"/>
                <w:szCs w:val="18"/>
                <w:lang w:eastAsia="zh-CN"/>
              </w:rPr>
              <w:t xml:space="preserve">Time and date of </w:t>
            </w:r>
            <w:r>
              <w:rPr>
                <w:rFonts w:eastAsia="SimSun" w:cs="Calibri"/>
                <w:i/>
                <w:iCs/>
                <w:sz w:val="18"/>
                <w:szCs w:val="18"/>
                <w:lang w:eastAsia="zh-CN"/>
              </w:rPr>
              <w:br/>
            </w:r>
            <w:r w:rsidRPr="001744D6">
              <w:rPr>
                <w:rFonts w:eastAsia="SimSun" w:cs="Calibri"/>
                <w:i/>
                <w:iCs/>
                <w:sz w:val="18"/>
                <w:szCs w:val="18"/>
                <w:lang w:eastAsia="zh-CN"/>
              </w:rPr>
              <w:t>introduction</w:t>
            </w:r>
          </w:p>
        </w:tc>
      </w:tr>
      <w:tr w:rsidR="00383FFD" w:rsidRPr="00E132B3" w14:paraId="5376FA23" w14:textId="77777777" w:rsidTr="007A4828">
        <w:trPr>
          <w:cantSplit/>
          <w:trHeight w:val="577"/>
          <w:tblHeader/>
        </w:trPr>
        <w:tc>
          <w:tcPr>
            <w:tcW w:w="859" w:type="pct"/>
            <w:vMerge/>
            <w:tcBorders>
              <w:top w:val="single" w:sz="4" w:space="0" w:color="auto"/>
              <w:left w:val="single" w:sz="4" w:space="0" w:color="auto"/>
              <w:bottom w:val="single" w:sz="4" w:space="0" w:color="auto"/>
              <w:right w:val="single" w:sz="4" w:space="0" w:color="auto"/>
            </w:tcBorders>
            <w:vAlign w:val="center"/>
            <w:hideMark/>
          </w:tcPr>
          <w:p w14:paraId="025A1F0C" w14:textId="77777777" w:rsidR="00383FFD" w:rsidRPr="001744D6" w:rsidRDefault="00383FFD" w:rsidP="007A4828">
            <w:pPr>
              <w:overflowPunct/>
              <w:autoSpaceDE/>
              <w:autoSpaceDN/>
              <w:adjustRightInd/>
              <w:spacing w:before="40" w:after="40"/>
              <w:textAlignment w:val="auto"/>
              <w:rPr>
                <w:rFonts w:asciiTheme="minorHAnsi" w:eastAsia="SimSun" w:hAnsiTheme="minorHAnsi" w:cs="Arial"/>
                <w:bCs/>
                <w:i/>
                <w:iCs/>
                <w:sz w:val="18"/>
                <w:szCs w:val="18"/>
                <w:lang w:eastAsia="zh-CN"/>
              </w:rPr>
            </w:pPr>
          </w:p>
        </w:tc>
        <w:tc>
          <w:tcPr>
            <w:tcW w:w="463" w:type="pct"/>
            <w:tcBorders>
              <w:top w:val="single" w:sz="4" w:space="0" w:color="auto"/>
              <w:left w:val="single" w:sz="4" w:space="0" w:color="auto"/>
              <w:bottom w:val="single" w:sz="4" w:space="0" w:color="auto"/>
              <w:right w:val="single" w:sz="4" w:space="0" w:color="auto"/>
            </w:tcBorders>
            <w:vAlign w:val="center"/>
            <w:hideMark/>
          </w:tcPr>
          <w:p w14:paraId="5665BC9D" w14:textId="77777777" w:rsidR="00383FFD" w:rsidRPr="001744D6" w:rsidRDefault="00383FFD" w:rsidP="007A482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eastAsia="SimSun" w:cs="Arial"/>
                <w:i/>
                <w:iCs/>
                <w:color w:val="000000"/>
                <w:sz w:val="18"/>
                <w:szCs w:val="18"/>
                <w:lang w:eastAsia="zh-CN"/>
              </w:rPr>
            </w:pPr>
            <w:r w:rsidRPr="001744D6">
              <w:rPr>
                <w:rFonts w:eastAsia="SimSun" w:cs="Arial"/>
                <w:i/>
                <w:iCs/>
                <w:sz w:val="18"/>
                <w:szCs w:val="18"/>
                <w:lang w:eastAsia="zh-CN"/>
              </w:rPr>
              <w:t>Maximum length</w:t>
            </w:r>
          </w:p>
        </w:tc>
        <w:tc>
          <w:tcPr>
            <w:tcW w:w="463" w:type="pct"/>
            <w:tcBorders>
              <w:top w:val="single" w:sz="4" w:space="0" w:color="auto"/>
              <w:left w:val="single" w:sz="4" w:space="0" w:color="auto"/>
              <w:bottom w:val="single" w:sz="4" w:space="0" w:color="auto"/>
              <w:right w:val="single" w:sz="4" w:space="0" w:color="auto"/>
            </w:tcBorders>
            <w:vAlign w:val="center"/>
            <w:hideMark/>
          </w:tcPr>
          <w:p w14:paraId="1801C827" w14:textId="77777777" w:rsidR="00383FFD" w:rsidRPr="001744D6" w:rsidRDefault="00383FFD" w:rsidP="007A4828">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center"/>
              <w:textAlignment w:val="auto"/>
              <w:rPr>
                <w:rFonts w:eastAsia="SimSun" w:cs="Arial"/>
                <w:i/>
                <w:iCs/>
                <w:color w:val="000000"/>
                <w:sz w:val="18"/>
                <w:szCs w:val="18"/>
                <w:lang w:eastAsia="zh-CN"/>
              </w:rPr>
            </w:pPr>
            <w:r w:rsidRPr="001744D6">
              <w:rPr>
                <w:rFonts w:eastAsia="SimSun" w:cs="Arial"/>
                <w:i/>
                <w:iCs/>
                <w:color w:val="000000"/>
                <w:sz w:val="18"/>
                <w:szCs w:val="18"/>
                <w:lang w:eastAsia="zh-CN"/>
              </w:rPr>
              <w:t>Minimum length</w:t>
            </w:r>
          </w:p>
        </w:tc>
        <w:tc>
          <w:tcPr>
            <w:tcW w:w="1187" w:type="pct"/>
            <w:vMerge/>
            <w:tcBorders>
              <w:top w:val="single" w:sz="4" w:space="0" w:color="auto"/>
              <w:left w:val="single" w:sz="4" w:space="0" w:color="auto"/>
              <w:bottom w:val="single" w:sz="4" w:space="0" w:color="auto"/>
              <w:right w:val="single" w:sz="4" w:space="0" w:color="auto"/>
            </w:tcBorders>
            <w:vAlign w:val="center"/>
            <w:hideMark/>
          </w:tcPr>
          <w:p w14:paraId="176846FA" w14:textId="77777777" w:rsidR="00383FFD" w:rsidRPr="00E132B3" w:rsidRDefault="00383FFD" w:rsidP="007A4828">
            <w:pPr>
              <w:overflowPunct/>
              <w:autoSpaceDE/>
              <w:autoSpaceDN/>
              <w:adjustRightInd/>
              <w:spacing w:before="40" w:after="40"/>
              <w:textAlignment w:val="auto"/>
              <w:rPr>
                <w:rFonts w:asciiTheme="minorHAnsi" w:eastAsia="SimSun" w:hAnsiTheme="minorHAnsi" w:cs="Arial"/>
                <w:bCs/>
                <w:i/>
                <w:iCs/>
                <w:sz w:val="18"/>
                <w:szCs w:val="18"/>
                <w:lang w:eastAsia="zh-CN"/>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14:paraId="1677B140" w14:textId="77777777" w:rsidR="00383FFD" w:rsidRPr="00E132B3" w:rsidRDefault="00383FFD" w:rsidP="007A4828">
            <w:pPr>
              <w:overflowPunct/>
              <w:autoSpaceDE/>
              <w:autoSpaceDN/>
              <w:adjustRightInd/>
              <w:spacing w:before="40" w:after="40"/>
              <w:textAlignment w:val="auto"/>
              <w:rPr>
                <w:rFonts w:asciiTheme="minorHAnsi" w:eastAsia="SimSun" w:hAnsiTheme="minorHAnsi" w:cs="Arial"/>
                <w:bCs/>
                <w:i/>
                <w:iCs/>
                <w:sz w:val="18"/>
                <w:szCs w:val="18"/>
                <w:lang w:eastAsia="zh-CN"/>
              </w:rPr>
            </w:pPr>
          </w:p>
        </w:tc>
        <w:tc>
          <w:tcPr>
            <w:tcW w:w="1165" w:type="pct"/>
            <w:vMerge/>
            <w:tcBorders>
              <w:left w:val="single" w:sz="4" w:space="0" w:color="auto"/>
              <w:bottom w:val="single" w:sz="4" w:space="0" w:color="auto"/>
              <w:right w:val="single" w:sz="4" w:space="0" w:color="auto"/>
            </w:tcBorders>
          </w:tcPr>
          <w:p w14:paraId="08D7A238" w14:textId="77777777" w:rsidR="00383FFD" w:rsidRPr="00E132B3" w:rsidRDefault="00383FFD" w:rsidP="007A4828">
            <w:pPr>
              <w:overflowPunct/>
              <w:autoSpaceDE/>
              <w:autoSpaceDN/>
              <w:adjustRightInd/>
              <w:spacing w:before="40" w:after="40"/>
              <w:textAlignment w:val="auto"/>
              <w:rPr>
                <w:rFonts w:eastAsia="SimSun" w:cs="Arial"/>
                <w:i/>
                <w:iCs/>
                <w:sz w:val="18"/>
                <w:szCs w:val="18"/>
                <w:lang w:eastAsia="zh-CN"/>
              </w:rPr>
            </w:pPr>
          </w:p>
        </w:tc>
      </w:tr>
      <w:tr w:rsidR="00383FFD" w:rsidRPr="00471455" w14:paraId="5AAA9FE0" w14:textId="77777777" w:rsidTr="007A4828">
        <w:trPr>
          <w:cantSplit/>
          <w:trHeight w:val="447"/>
        </w:trPr>
        <w:tc>
          <w:tcPr>
            <w:tcW w:w="859" w:type="pct"/>
            <w:tcBorders>
              <w:top w:val="single" w:sz="4" w:space="0" w:color="auto"/>
              <w:left w:val="single" w:sz="4" w:space="0" w:color="auto"/>
              <w:bottom w:val="single" w:sz="4" w:space="0" w:color="auto"/>
              <w:right w:val="single" w:sz="4" w:space="0" w:color="auto"/>
            </w:tcBorders>
          </w:tcPr>
          <w:p w14:paraId="1666E89C" w14:textId="77777777" w:rsidR="00383FFD" w:rsidRPr="00E132B3" w:rsidRDefault="00383FFD" w:rsidP="008B008A">
            <w:pPr>
              <w:spacing w:before="40" w:after="60"/>
              <w:jc w:val="center"/>
              <w:rPr>
                <w:rFonts w:asciiTheme="minorHAnsi" w:hAnsiTheme="minorHAnsi" w:cstheme="minorBidi"/>
                <w:sz w:val="18"/>
                <w:szCs w:val="18"/>
                <w:lang w:val="fr-CH"/>
              </w:rPr>
            </w:pPr>
            <w:r>
              <w:rPr>
                <w:rFonts w:asciiTheme="minorHAnsi" w:hAnsiTheme="minorHAnsi" w:cstheme="minorBidi"/>
                <w:sz w:val="18"/>
                <w:szCs w:val="18"/>
                <w:lang w:val="fr-CH"/>
              </w:rPr>
              <w:t>06</w:t>
            </w:r>
          </w:p>
        </w:tc>
        <w:tc>
          <w:tcPr>
            <w:tcW w:w="463" w:type="pct"/>
            <w:tcBorders>
              <w:top w:val="single" w:sz="4" w:space="0" w:color="auto"/>
              <w:left w:val="single" w:sz="4" w:space="0" w:color="auto"/>
              <w:bottom w:val="single" w:sz="4" w:space="0" w:color="auto"/>
              <w:right w:val="single" w:sz="4" w:space="0" w:color="auto"/>
            </w:tcBorders>
          </w:tcPr>
          <w:p w14:paraId="04F65EA0" w14:textId="77777777" w:rsidR="00383FFD" w:rsidRPr="00E132B3" w:rsidRDefault="00383FFD" w:rsidP="008B008A">
            <w:pPr>
              <w:overflowPunct/>
              <w:autoSpaceDE/>
              <w:autoSpaceDN/>
              <w:adjustRightInd/>
              <w:spacing w:before="40" w:after="60"/>
              <w:jc w:val="center"/>
              <w:textAlignment w:val="auto"/>
              <w:rPr>
                <w:rFonts w:asciiTheme="minorHAnsi" w:eastAsia="SimSun" w:hAnsiTheme="minorHAnsi" w:cs="Arial"/>
                <w:sz w:val="18"/>
                <w:szCs w:val="18"/>
                <w:lang w:val="fr-CH" w:eastAsia="zh-CN"/>
              </w:rPr>
            </w:pPr>
            <w:r w:rsidRPr="00E132B3">
              <w:rPr>
                <w:rFonts w:asciiTheme="minorHAnsi" w:eastAsia="SimSun" w:hAnsiTheme="minorHAnsi" w:cs="Arial"/>
                <w:sz w:val="18"/>
                <w:szCs w:val="18"/>
                <w:lang w:val="fr-CH" w:eastAsia="zh-CN"/>
              </w:rPr>
              <w:t>8</w:t>
            </w:r>
          </w:p>
        </w:tc>
        <w:tc>
          <w:tcPr>
            <w:tcW w:w="463" w:type="pct"/>
            <w:tcBorders>
              <w:top w:val="single" w:sz="4" w:space="0" w:color="auto"/>
              <w:left w:val="single" w:sz="4" w:space="0" w:color="auto"/>
              <w:bottom w:val="single" w:sz="4" w:space="0" w:color="auto"/>
              <w:right w:val="single" w:sz="4" w:space="0" w:color="auto"/>
            </w:tcBorders>
          </w:tcPr>
          <w:p w14:paraId="7A98CB35" w14:textId="77777777" w:rsidR="00383FFD" w:rsidRPr="00E132B3" w:rsidRDefault="00383FFD" w:rsidP="008B008A">
            <w:pPr>
              <w:overflowPunct/>
              <w:autoSpaceDE/>
              <w:autoSpaceDN/>
              <w:adjustRightInd/>
              <w:spacing w:before="40" w:after="60"/>
              <w:jc w:val="center"/>
              <w:textAlignment w:val="auto"/>
              <w:rPr>
                <w:rFonts w:asciiTheme="minorHAnsi" w:eastAsia="SimSun" w:hAnsiTheme="minorHAnsi" w:cs="Arial"/>
                <w:sz w:val="18"/>
                <w:szCs w:val="18"/>
                <w:lang w:val="fr-CH" w:eastAsia="zh-CN"/>
              </w:rPr>
            </w:pPr>
            <w:r w:rsidRPr="00E132B3">
              <w:rPr>
                <w:rFonts w:asciiTheme="minorHAnsi" w:eastAsia="SimSun" w:hAnsiTheme="minorHAnsi" w:cs="Arial"/>
                <w:sz w:val="18"/>
                <w:szCs w:val="18"/>
                <w:lang w:val="fr-CH" w:eastAsia="zh-CN"/>
              </w:rPr>
              <w:t>8</w:t>
            </w:r>
          </w:p>
        </w:tc>
        <w:tc>
          <w:tcPr>
            <w:tcW w:w="1187" w:type="pct"/>
            <w:tcBorders>
              <w:top w:val="single" w:sz="4" w:space="0" w:color="auto"/>
              <w:left w:val="single" w:sz="4" w:space="0" w:color="auto"/>
              <w:bottom w:val="single" w:sz="4" w:space="0" w:color="auto"/>
              <w:right w:val="single" w:sz="4" w:space="0" w:color="auto"/>
            </w:tcBorders>
          </w:tcPr>
          <w:p w14:paraId="52B89B1A" w14:textId="77777777" w:rsidR="00383FFD" w:rsidRPr="001744D6" w:rsidRDefault="00383FFD" w:rsidP="008B008A">
            <w:pPr>
              <w:tabs>
                <w:tab w:val="clear" w:pos="567"/>
                <w:tab w:val="clear" w:pos="1276"/>
                <w:tab w:val="clear" w:pos="1843"/>
                <w:tab w:val="clear" w:pos="5387"/>
                <w:tab w:val="clear" w:pos="5954"/>
              </w:tabs>
              <w:overflowPunct/>
              <w:autoSpaceDE/>
              <w:autoSpaceDN/>
              <w:adjustRightInd/>
              <w:spacing w:before="40" w:after="60"/>
              <w:jc w:val="left"/>
              <w:textAlignment w:val="auto"/>
              <w:rPr>
                <w:rFonts w:eastAsia="SimSun" w:cs="Arial"/>
                <w:sz w:val="18"/>
                <w:szCs w:val="18"/>
                <w:lang w:val="fr-CH" w:eastAsia="zh-CN"/>
              </w:rPr>
            </w:pPr>
            <w:r w:rsidRPr="001744D6">
              <w:rPr>
                <w:rFonts w:eastAsia="SimSun" w:cs="Arial"/>
                <w:sz w:val="18"/>
                <w:szCs w:val="18"/>
                <w:lang w:eastAsia="zh-CN"/>
              </w:rPr>
              <w:t>Non-geographic number - Mobile telephone service</w:t>
            </w:r>
          </w:p>
        </w:tc>
        <w:tc>
          <w:tcPr>
            <w:tcW w:w="863" w:type="pct"/>
            <w:tcBorders>
              <w:top w:val="single" w:sz="4" w:space="0" w:color="auto"/>
              <w:left w:val="single" w:sz="4" w:space="0" w:color="auto"/>
              <w:bottom w:val="single" w:sz="4" w:space="0" w:color="auto"/>
              <w:right w:val="single" w:sz="4" w:space="0" w:color="auto"/>
            </w:tcBorders>
          </w:tcPr>
          <w:p w14:paraId="0F230F30" w14:textId="77777777" w:rsidR="00383FFD" w:rsidRPr="00471455" w:rsidRDefault="00383FFD" w:rsidP="008B008A">
            <w:pPr>
              <w:spacing w:before="40"/>
              <w:jc w:val="center"/>
              <w:rPr>
                <w:rFonts w:asciiTheme="minorHAnsi" w:hAnsiTheme="minorHAnsi" w:cstheme="minorBidi"/>
                <w:sz w:val="18"/>
                <w:szCs w:val="18"/>
                <w:lang w:val="fr-CH"/>
              </w:rPr>
            </w:pPr>
            <w:r>
              <w:rPr>
                <w:rFonts w:asciiTheme="minorHAnsi" w:hAnsiTheme="minorHAnsi" w:cstheme="minorBidi"/>
                <w:sz w:val="18"/>
                <w:szCs w:val="18"/>
                <w:lang w:val="fr-CH"/>
              </w:rPr>
              <w:t>ORANGE</w:t>
            </w:r>
            <w:r>
              <w:rPr>
                <w:rFonts w:asciiTheme="minorHAnsi" w:hAnsiTheme="minorHAnsi" w:cstheme="minorBidi"/>
                <w:sz w:val="18"/>
                <w:szCs w:val="18"/>
                <w:lang w:val="fr-CH"/>
              </w:rPr>
              <w:br/>
            </w:r>
            <w:r w:rsidRPr="00471455">
              <w:rPr>
                <w:rFonts w:asciiTheme="minorHAnsi" w:hAnsiTheme="minorHAnsi" w:cstheme="minorBidi"/>
                <w:sz w:val="18"/>
                <w:szCs w:val="18"/>
                <w:lang w:val="fr-CH"/>
              </w:rPr>
              <w:t>Burkina Faso</w:t>
            </w:r>
          </w:p>
        </w:tc>
        <w:tc>
          <w:tcPr>
            <w:tcW w:w="1165" w:type="pct"/>
            <w:tcBorders>
              <w:top w:val="single" w:sz="4" w:space="0" w:color="auto"/>
              <w:left w:val="single" w:sz="4" w:space="0" w:color="auto"/>
              <w:bottom w:val="single" w:sz="4" w:space="0" w:color="auto"/>
              <w:right w:val="single" w:sz="4" w:space="0" w:color="auto"/>
            </w:tcBorders>
          </w:tcPr>
          <w:p w14:paraId="4F0A56A4" w14:textId="77777777" w:rsidR="00383FFD" w:rsidRPr="00E132B3" w:rsidRDefault="00383FFD" w:rsidP="008B008A">
            <w:pPr>
              <w:spacing w:before="40"/>
              <w:jc w:val="center"/>
              <w:rPr>
                <w:rFonts w:cstheme="minorBidi"/>
                <w:sz w:val="18"/>
                <w:szCs w:val="18"/>
                <w:lang w:val="fr-CH"/>
              </w:rPr>
            </w:pPr>
            <w:r w:rsidRPr="00E132B3">
              <w:rPr>
                <w:rFonts w:cstheme="minorBidi"/>
                <w:sz w:val="18"/>
                <w:szCs w:val="18"/>
                <w:lang w:val="fr-CH"/>
              </w:rPr>
              <w:t>20</w:t>
            </w:r>
            <w:r>
              <w:rPr>
                <w:rFonts w:cstheme="minorBidi"/>
                <w:sz w:val="18"/>
                <w:szCs w:val="18"/>
                <w:lang w:val="fr-CH"/>
              </w:rPr>
              <w:t>21</w:t>
            </w:r>
            <w:r w:rsidRPr="00E132B3">
              <w:rPr>
                <w:rFonts w:cstheme="minorBidi"/>
                <w:sz w:val="18"/>
                <w:szCs w:val="18"/>
                <w:lang w:val="fr-CH"/>
              </w:rPr>
              <w:t>-</w:t>
            </w:r>
            <w:r>
              <w:rPr>
                <w:rFonts w:cstheme="minorBidi"/>
                <w:sz w:val="18"/>
                <w:szCs w:val="18"/>
                <w:lang w:val="fr-CH"/>
              </w:rPr>
              <w:t>02</w:t>
            </w:r>
            <w:r w:rsidRPr="00E132B3">
              <w:rPr>
                <w:rFonts w:cstheme="minorBidi"/>
                <w:sz w:val="18"/>
                <w:szCs w:val="18"/>
                <w:lang w:val="fr-CH"/>
              </w:rPr>
              <w:t>-</w:t>
            </w:r>
            <w:r>
              <w:rPr>
                <w:rFonts w:cstheme="minorBidi"/>
                <w:sz w:val="18"/>
                <w:szCs w:val="18"/>
                <w:lang w:val="fr-CH"/>
              </w:rPr>
              <w:t>16</w:t>
            </w:r>
            <w:r w:rsidRPr="00E132B3">
              <w:rPr>
                <w:rFonts w:cstheme="minorBidi"/>
                <w:sz w:val="18"/>
                <w:szCs w:val="18"/>
                <w:lang w:val="fr-CH"/>
              </w:rPr>
              <w:t>-00:00</w:t>
            </w:r>
            <w:r>
              <w:rPr>
                <w:rFonts w:cstheme="minorBidi"/>
                <w:sz w:val="18"/>
                <w:szCs w:val="18"/>
                <w:lang w:val="fr-CH"/>
              </w:rPr>
              <w:br/>
            </w:r>
            <w:r w:rsidRPr="00E132B3">
              <w:rPr>
                <w:rFonts w:cstheme="minorBidi"/>
                <w:sz w:val="18"/>
                <w:szCs w:val="18"/>
                <w:lang w:val="fr-CH"/>
              </w:rPr>
              <w:t>(UTC)</w:t>
            </w:r>
          </w:p>
        </w:tc>
      </w:tr>
    </w:tbl>
    <w:p w14:paraId="087A72A4" w14:textId="77777777" w:rsidR="00383FFD" w:rsidRPr="00383FFD" w:rsidRDefault="00383FFD" w:rsidP="00E725F2">
      <w:pPr>
        <w:spacing w:before="60"/>
      </w:pPr>
      <w:r w:rsidRPr="00383FFD">
        <w:t>Contact:</w:t>
      </w:r>
    </w:p>
    <w:p w14:paraId="5C8CB327" w14:textId="77777777" w:rsidR="00383FFD" w:rsidRPr="00383FFD" w:rsidRDefault="00383FFD" w:rsidP="007A4828">
      <w:pPr>
        <w:spacing w:before="0"/>
        <w:ind w:left="567" w:hanging="567"/>
        <w:jc w:val="left"/>
      </w:pPr>
      <w:r w:rsidRPr="00383FFD">
        <w:tab/>
        <w:t xml:space="preserve">Autorité de Régulation des Communications Electroniques et des Postes (ARCEP) </w:t>
      </w:r>
      <w:r w:rsidRPr="00383FFD">
        <w:br/>
        <w:t xml:space="preserve">B.P. 6437 </w:t>
      </w:r>
      <w:r w:rsidRPr="00383FFD">
        <w:br/>
        <w:t xml:space="preserve">OUAGADOUGOU 01 </w:t>
      </w:r>
      <w:r w:rsidRPr="00383FFD">
        <w:br/>
        <w:t xml:space="preserve">Burkina Faso </w:t>
      </w:r>
      <w:r w:rsidRPr="00383FFD">
        <w:br/>
        <w:t xml:space="preserve">Tel:  </w:t>
      </w:r>
      <w:r w:rsidRPr="00383FFD">
        <w:tab/>
        <w:t xml:space="preserve">+226 25 37 53 60/61/62 </w:t>
      </w:r>
      <w:r w:rsidRPr="00383FFD">
        <w:br/>
        <w:t xml:space="preserve">Fax: </w:t>
      </w:r>
      <w:r w:rsidRPr="00383FFD">
        <w:tab/>
        <w:t xml:space="preserve">+226 25 37 53 64 </w:t>
      </w:r>
      <w:r w:rsidRPr="00383FFD">
        <w:br/>
        <w:t xml:space="preserve">E-mail: </w:t>
      </w:r>
      <w:r w:rsidRPr="00383FFD">
        <w:tab/>
        <w:t xml:space="preserve">secretariat@arcep.bf </w:t>
      </w:r>
      <w:r w:rsidRPr="00383FFD">
        <w:br/>
        <w:t xml:space="preserve">URL: </w:t>
      </w:r>
      <w:r w:rsidRPr="00383FFD">
        <w:tab/>
        <w:t>www.arcep.bf</w:t>
      </w:r>
    </w:p>
    <w:p w14:paraId="1CC1B424" w14:textId="77777777" w:rsidR="00383FFD" w:rsidRPr="00383FFD" w:rsidRDefault="00383FFD" w:rsidP="007A4828">
      <w:pPr>
        <w:spacing w:before="0"/>
      </w:pPr>
    </w:p>
    <w:p w14:paraId="4E287BCE" w14:textId="77777777" w:rsidR="00383FFD" w:rsidRPr="00383FFD" w:rsidRDefault="00383FFD" w:rsidP="00383FFD">
      <w:pPr>
        <w:pStyle w:val="Country"/>
      </w:pPr>
      <w:bookmarkStart w:id="1163" w:name="_Toc67918820"/>
      <w:r w:rsidRPr="00383FFD">
        <w:t>Faroe Islands (country code +298)</w:t>
      </w:r>
      <w:bookmarkEnd w:id="1163"/>
    </w:p>
    <w:p w14:paraId="0222668E" w14:textId="77777777" w:rsidR="00383FFD" w:rsidRPr="00383FFD" w:rsidRDefault="00383FFD" w:rsidP="00E725F2">
      <w:pPr>
        <w:spacing w:before="60"/>
      </w:pPr>
      <w:r w:rsidRPr="00383FFD">
        <w:t>Communication of 12.III.2021:</w:t>
      </w:r>
    </w:p>
    <w:p w14:paraId="7CC50B75" w14:textId="77777777" w:rsidR="00383FFD" w:rsidRPr="00383FFD" w:rsidRDefault="00383FFD" w:rsidP="00383FFD">
      <w:pPr>
        <w:rPr>
          <w:rFonts w:eastAsia="Calibri"/>
        </w:rPr>
      </w:pPr>
      <w:r w:rsidRPr="00383FFD">
        <w:rPr>
          <w:rFonts w:eastAsia="Verdana"/>
        </w:rPr>
        <w:t xml:space="preserve">The </w:t>
      </w:r>
      <w:r w:rsidRPr="00C81737">
        <w:rPr>
          <w:rFonts w:eastAsia="Verdana"/>
          <w:i/>
          <w:iCs/>
        </w:rPr>
        <w:t>Faroese Telecommunications Authority</w:t>
      </w:r>
      <w:r w:rsidRPr="00383FFD">
        <w:rPr>
          <w:rFonts w:eastAsia="Verdana"/>
        </w:rPr>
        <w:t xml:space="preserve">, Tórshavn, </w:t>
      </w:r>
      <w:r w:rsidRPr="00383FFD">
        <w:rPr>
          <w:rFonts w:eastAsia="Calibri"/>
        </w:rPr>
        <w:t xml:space="preserve">wishes to reiterate its announcements of November 2018 and July 2020 regarding the assignment of ITU-T E.212 MCC+MNC= </w:t>
      </w:r>
      <w:r w:rsidRPr="008B0401">
        <w:rPr>
          <w:rFonts w:eastAsia="Calibri"/>
          <w:b/>
          <w:bCs/>
        </w:rPr>
        <w:t>288 03</w:t>
      </w:r>
      <w:r w:rsidRPr="00383FFD">
        <w:rPr>
          <w:rFonts w:eastAsia="Calibri"/>
        </w:rPr>
        <w:t xml:space="preserve"> and number block “</w:t>
      </w:r>
      <w:r w:rsidRPr="008B0401">
        <w:rPr>
          <w:b/>
          <w:bCs/>
        </w:rPr>
        <w:t>+298 91xxxx</w:t>
      </w:r>
      <w:r w:rsidRPr="00383FFD">
        <w:rPr>
          <w:rFonts w:eastAsia="Calibri"/>
        </w:rPr>
        <w:t>” in the national numbering plan, for the provision of mobile telephone services by the operator "</w:t>
      </w:r>
      <w:r w:rsidRPr="008B0401">
        <w:rPr>
          <w:rFonts w:eastAsia="Calibri"/>
          <w:b/>
          <w:bCs/>
        </w:rPr>
        <w:t>Sp/f Tosa</w:t>
      </w:r>
      <w:r w:rsidRPr="00383FFD">
        <w:rPr>
          <w:rFonts w:eastAsia="Calibri"/>
        </w:rPr>
        <w:t xml:space="preserve">" and fully operational since </w:t>
      </w:r>
      <w:r w:rsidRPr="008B0401">
        <w:rPr>
          <w:rFonts w:eastAsia="Calibri"/>
          <w:b/>
          <w:bCs/>
        </w:rPr>
        <w:t>1 December 2020</w:t>
      </w:r>
      <w:r w:rsidRPr="00383FFD">
        <w:rPr>
          <w:rFonts w:eastAsia="Calibri"/>
        </w:rPr>
        <w:t>.</w:t>
      </w:r>
    </w:p>
    <w:p w14:paraId="2E55785A" w14:textId="77777777" w:rsidR="00383FFD" w:rsidRPr="00383FFD" w:rsidRDefault="00383FFD" w:rsidP="00383FFD">
      <w:pPr>
        <w:rPr>
          <w:rFonts w:eastAsia="Calibri"/>
        </w:rPr>
      </w:pPr>
      <w:r w:rsidRPr="00383FFD">
        <w:rPr>
          <w:rFonts w:eastAsia="Calibri"/>
        </w:rPr>
        <w:t>All Administrations recognized operating agencies and service providers are kindly requested to initiate the necessary programming of the above-mentioned numbers into their networks to enable subscribers to access related services.</w:t>
      </w:r>
    </w:p>
    <w:p w14:paraId="1FF6CE05" w14:textId="20E0F0EB" w:rsidR="00383FFD" w:rsidRPr="00383FFD" w:rsidRDefault="00383FFD" w:rsidP="00383FFD">
      <w:r w:rsidRPr="00383FFD">
        <w:t xml:space="preserve">The assignment of numbers can be consulted on the following Faroese Telecommunications Authority web page </w:t>
      </w:r>
      <w:r w:rsidRPr="00383FFD">
        <w:br/>
        <w:t xml:space="preserve">(see file Nummarætlan.xls):  </w:t>
      </w:r>
      <w:hyperlink r:id="rId14" w:history="1">
        <w:r w:rsidR="008B0401" w:rsidRPr="00672768">
          <w:rPr>
            <w:rStyle w:val="Hyperlink"/>
          </w:rPr>
          <w:t>http://www.fjarskiftiseftirlitid.fo/fo/fjarskifti/nummarskipan/</w:t>
        </w:r>
      </w:hyperlink>
      <w:r w:rsidRPr="00383FFD">
        <w:t xml:space="preserve"> </w:t>
      </w:r>
    </w:p>
    <w:p w14:paraId="5A4A4791" w14:textId="77777777" w:rsidR="00383FFD" w:rsidRPr="00383FFD" w:rsidRDefault="00383FFD" w:rsidP="00E725F2">
      <w:pPr>
        <w:spacing w:before="60"/>
      </w:pPr>
      <w:r w:rsidRPr="00383FFD">
        <w:t>Contact:</w:t>
      </w:r>
    </w:p>
    <w:p w14:paraId="6EA876E4" w14:textId="77777777" w:rsidR="00383FFD" w:rsidRPr="00383FFD" w:rsidRDefault="00383FFD" w:rsidP="008B008A">
      <w:pPr>
        <w:spacing w:before="0"/>
        <w:ind w:left="567"/>
      </w:pPr>
      <w:r w:rsidRPr="00383FFD">
        <w:t>Faroese Telecommunications Authority</w:t>
      </w:r>
    </w:p>
    <w:p w14:paraId="4FE5F446" w14:textId="77777777" w:rsidR="00383FFD" w:rsidRPr="00383FFD" w:rsidRDefault="00383FFD" w:rsidP="00383FFD">
      <w:pPr>
        <w:spacing w:before="0"/>
        <w:ind w:left="567"/>
      </w:pPr>
      <w:r w:rsidRPr="00383FFD">
        <w:t xml:space="preserve">Skálatrøð 20, Postrúm 73, </w:t>
      </w:r>
    </w:p>
    <w:p w14:paraId="43D90D8D" w14:textId="77777777" w:rsidR="00383FFD" w:rsidRPr="00383FFD" w:rsidRDefault="00383FFD" w:rsidP="00383FFD">
      <w:pPr>
        <w:spacing w:before="0"/>
        <w:ind w:left="567"/>
      </w:pPr>
      <w:r w:rsidRPr="00383FFD">
        <w:t>FO-110 Tórshavn</w:t>
      </w:r>
    </w:p>
    <w:p w14:paraId="78E9B82E" w14:textId="77777777" w:rsidR="00383FFD" w:rsidRPr="00383FFD" w:rsidRDefault="00383FFD" w:rsidP="00383FFD">
      <w:pPr>
        <w:spacing w:before="0"/>
        <w:ind w:left="567"/>
      </w:pPr>
      <w:r w:rsidRPr="00383FFD">
        <w:t>Faroe Islands</w:t>
      </w:r>
    </w:p>
    <w:p w14:paraId="394BB45F" w14:textId="77777777" w:rsidR="00383FFD" w:rsidRPr="00383FFD" w:rsidRDefault="00383FFD" w:rsidP="00383FFD">
      <w:pPr>
        <w:spacing w:before="0"/>
        <w:ind w:left="567"/>
      </w:pPr>
      <w:r w:rsidRPr="00383FFD">
        <w:t xml:space="preserve">Tel: </w:t>
      </w:r>
      <w:r w:rsidRPr="00383FFD">
        <w:tab/>
        <w:t>+298 35 60 20</w:t>
      </w:r>
    </w:p>
    <w:p w14:paraId="28537D80" w14:textId="3380D99E" w:rsidR="00383FFD" w:rsidRPr="00383FFD" w:rsidRDefault="00383FFD" w:rsidP="00383FFD">
      <w:pPr>
        <w:spacing w:before="0"/>
        <w:ind w:left="567"/>
      </w:pPr>
      <w:r w:rsidRPr="00383FFD">
        <w:t xml:space="preserve">E-mail: </w:t>
      </w:r>
      <w:r>
        <w:tab/>
      </w:r>
      <w:r w:rsidRPr="00383FFD">
        <w:t>fjarskiftiseftirlitid@vs.fo</w:t>
      </w:r>
    </w:p>
    <w:p w14:paraId="26025AF0" w14:textId="77777777" w:rsidR="00383FFD" w:rsidRPr="00383FFD" w:rsidRDefault="00383FFD" w:rsidP="00383FFD">
      <w:pPr>
        <w:spacing w:before="0"/>
        <w:ind w:left="567"/>
      </w:pPr>
      <w:r w:rsidRPr="00383FFD">
        <w:t xml:space="preserve">URL: </w:t>
      </w:r>
      <w:r w:rsidRPr="00383FFD">
        <w:tab/>
        <w:t>www.fjarskiftiseftirlitid.fo</w:t>
      </w:r>
    </w:p>
    <w:p w14:paraId="43676EF2" w14:textId="77777777" w:rsidR="00383FFD" w:rsidRPr="00383FFD" w:rsidRDefault="00383FFD" w:rsidP="00383FFD">
      <w:pPr>
        <w:spacing w:before="0"/>
        <w:ind w:left="567"/>
      </w:pPr>
    </w:p>
    <w:p w14:paraId="721817DF" w14:textId="77777777" w:rsidR="00383FFD" w:rsidRPr="00383FFD" w:rsidRDefault="00383FFD" w:rsidP="00383FFD">
      <w:pPr>
        <w:spacing w:before="0"/>
        <w:ind w:left="567"/>
      </w:pPr>
      <w:r w:rsidRPr="00383FFD">
        <w:t>For tests:</w:t>
      </w:r>
    </w:p>
    <w:p w14:paraId="2158BDAD" w14:textId="77777777" w:rsidR="00383FFD" w:rsidRPr="00383FFD" w:rsidRDefault="00383FFD" w:rsidP="00383FFD">
      <w:pPr>
        <w:spacing w:before="0"/>
        <w:ind w:left="567"/>
      </w:pPr>
      <w:r w:rsidRPr="00383FFD">
        <w:t>NOC</w:t>
      </w:r>
    </w:p>
    <w:p w14:paraId="64714C78" w14:textId="77777777" w:rsidR="00383FFD" w:rsidRPr="00383FFD" w:rsidRDefault="00383FFD" w:rsidP="00383FFD">
      <w:pPr>
        <w:spacing w:before="0"/>
        <w:ind w:left="567"/>
      </w:pPr>
      <w:r w:rsidRPr="00383FFD">
        <w:t>Sp/f Tosa</w:t>
      </w:r>
    </w:p>
    <w:p w14:paraId="698F8164" w14:textId="77777777" w:rsidR="00383FFD" w:rsidRPr="00383FFD" w:rsidRDefault="00383FFD" w:rsidP="00383FFD">
      <w:pPr>
        <w:spacing w:before="0"/>
        <w:ind w:left="567"/>
      </w:pPr>
      <w:r w:rsidRPr="00383FFD">
        <w:t>Vestara Bryggja 15. 3. Floor</w:t>
      </w:r>
    </w:p>
    <w:p w14:paraId="4163C573" w14:textId="77777777" w:rsidR="00383FFD" w:rsidRPr="00383FFD" w:rsidRDefault="00383FFD" w:rsidP="00383FFD">
      <w:pPr>
        <w:spacing w:before="0"/>
        <w:ind w:left="567"/>
      </w:pPr>
      <w:r w:rsidRPr="00383FFD">
        <w:t>FO-100 Tórshavn</w:t>
      </w:r>
    </w:p>
    <w:p w14:paraId="2B9AAABD" w14:textId="77777777" w:rsidR="00383FFD" w:rsidRPr="00383FFD" w:rsidRDefault="00383FFD" w:rsidP="00383FFD">
      <w:pPr>
        <w:spacing w:before="0"/>
        <w:ind w:left="567"/>
      </w:pPr>
      <w:r w:rsidRPr="00383FFD">
        <w:t>Faroe Islands</w:t>
      </w:r>
    </w:p>
    <w:p w14:paraId="6794E5F5" w14:textId="6056F073" w:rsidR="00383FFD" w:rsidRPr="00383FFD" w:rsidRDefault="00383FFD" w:rsidP="00383FFD">
      <w:pPr>
        <w:spacing w:before="0"/>
        <w:ind w:left="567"/>
      </w:pPr>
      <w:r w:rsidRPr="00383FFD">
        <w:t xml:space="preserve">Tel: </w:t>
      </w:r>
      <w:r w:rsidR="00601BCF">
        <w:tab/>
      </w:r>
      <w:r w:rsidRPr="00383FFD">
        <w:t>+298 91 02 00 / +298 91 00 00</w:t>
      </w:r>
    </w:p>
    <w:p w14:paraId="73FD27D6" w14:textId="22E77954" w:rsidR="008B008A" w:rsidRDefault="00383FFD" w:rsidP="008B008A">
      <w:pPr>
        <w:spacing w:before="0"/>
        <w:ind w:left="567"/>
      </w:pPr>
      <w:r w:rsidRPr="00383FFD">
        <w:t xml:space="preserve">E-mail: </w:t>
      </w:r>
      <w:r w:rsidR="00601BCF">
        <w:tab/>
      </w:r>
      <w:r w:rsidRPr="00383FFD">
        <w:t>noc@tosa.fo</w:t>
      </w:r>
      <w:r w:rsidR="008B008A">
        <w:br w:type="page"/>
      </w:r>
    </w:p>
    <w:p w14:paraId="51EE2CFC" w14:textId="77777777" w:rsidR="00383FFD" w:rsidRPr="00383FFD" w:rsidRDefault="00383FFD" w:rsidP="00601BCF">
      <w:pPr>
        <w:pStyle w:val="Country"/>
      </w:pPr>
      <w:bookmarkStart w:id="1164" w:name="_Toc67918821"/>
      <w:r w:rsidRPr="00383FFD">
        <w:lastRenderedPageBreak/>
        <w:t>Georgia (country code +995)</w:t>
      </w:r>
      <w:bookmarkEnd w:id="1164"/>
    </w:p>
    <w:p w14:paraId="39409D48" w14:textId="77777777" w:rsidR="00383FFD" w:rsidRPr="00383FFD" w:rsidRDefault="00383FFD" w:rsidP="00E725F2">
      <w:pPr>
        <w:spacing w:before="60"/>
      </w:pPr>
      <w:bookmarkStart w:id="1165" w:name="OLE_LINK24"/>
      <w:bookmarkStart w:id="1166" w:name="OLE_LINK25"/>
      <w:r w:rsidRPr="00383FFD">
        <w:t>Communication of 15.III.2021:</w:t>
      </w:r>
    </w:p>
    <w:p w14:paraId="7EDEB5E9" w14:textId="77777777" w:rsidR="00383FFD" w:rsidRPr="00383FFD" w:rsidRDefault="00383FFD" w:rsidP="00383FFD">
      <w:r w:rsidRPr="00383FFD">
        <w:t xml:space="preserve">The </w:t>
      </w:r>
      <w:r w:rsidRPr="008B008A">
        <w:rPr>
          <w:i/>
          <w:iCs/>
        </w:rPr>
        <w:t>Georgian National Communications Commission,</w:t>
      </w:r>
      <w:r w:rsidRPr="00383FFD">
        <w:t xml:space="preserve"> Tbilisi, announces the following national numbering plan for Georgia:</w:t>
      </w:r>
    </w:p>
    <w:bookmarkEnd w:id="1165"/>
    <w:bookmarkEnd w:id="1166"/>
    <w:p w14:paraId="40F594EB" w14:textId="77777777" w:rsidR="00383FFD" w:rsidRPr="00383FFD" w:rsidRDefault="00383FFD" w:rsidP="008B008A">
      <w:pPr>
        <w:spacing w:before="0"/>
      </w:pPr>
    </w:p>
    <w:tbl>
      <w:tblPr>
        <w:tblStyle w:val="TableGrid1"/>
        <w:tblW w:w="5000" w:type="pct"/>
        <w:tblLayout w:type="fixed"/>
        <w:tblLook w:val="01E0" w:firstRow="1" w:lastRow="1" w:firstColumn="1" w:lastColumn="1" w:noHBand="0" w:noVBand="0"/>
      </w:tblPr>
      <w:tblGrid>
        <w:gridCol w:w="1555"/>
        <w:gridCol w:w="1275"/>
        <w:gridCol w:w="679"/>
        <w:gridCol w:w="799"/>
        <w:gridCol w:w="2062"/>
        <w:gridCol w:w="2685"/>
      </w:tblGrid>
      <w:tr w:rsidR="00601BCF" w:rsidRPr="00601BCF" w14:paraId="06746AAB" w14:textId="77777777" w:rsidTr="00601BCF">
        <w:trPr>
          <w:cantSplit/>
          <w:trHeight w:val="268"/>
          <w:tblHeader/>
        </w:trPr>
        <w:tc>
          <w:tcPr>
            <w:tcW w:w="1555" w:type="dxa"/>
            <w:vMerge w:val="restart"/>
          </w:tcPr>
          <w:p w14:paraId="07104922" w14:textId="77777777" w:rsidR="00601BCF" w:rsidRPr="00601BCF" w:rsidRDefault="00601BCF" w:rsidP="007A4828">
            <w:pPr>
              <w:widowControl w:val="0"/>
              <w:overflowPunct/>
              <w:autoSpaceDE/>
              <w:autoSpaceDN/>
              <w:adjustRightInd/>
              <w:spacing w:before="40" w:after="40"/>
              <w:jc w:val="left"/>
              <w:textAlignment w:val="auto"/>
              <w:rPr>
                <w:rFonts w:eastAsia="Sylfaen"/>
                <w:i/>
                <w:sz w:val="18"/>
              </w:rPr>
            </w:pPr>
            <w:r w:rsidRPr="00601BCF">
              <w:rPr>
                <w:rFonts w:eastAsia="Calibri"/>
                <w:i/>
                <w:spacing w:val="-1"/>
                <w:sz w:val="18"/>
              </w:rPr>
              <w:t xml:space="preserve">Locality </w:t>
            </w:r>
            <w:r w:rsidRPr="00601BCF">
              <w:rPr>
                <w:rFonts w:eastAsia="Calibri"/>
                <w:i/>
                <w:spacing w:val="-1"/>
                <w:sz w:val="18"/>
              </w:rPr>
              <w:br/>
              <w:t xml:space="preserve">or </w:t>
            </w:r>
            <w:r w:rsidRPr="00601BCF">
              <w:rPr>
                <w:rFonts w:eastAsia="Calibri"/>
                <w:i/>
                <w:spacing w:val="-1"/>
                <w:sz w:val="18"/>
              </w:rPr>
              <w:br/>
              <w:t>operator</w:t>
            </w:r>
          </w:p>
        </w:tc>
        <w:tc>
          <w:tcPr>
            <w:tcW w:w="1275" w:type="dxa"/>
            <w:vMerge w:val="restart"/>
          </w:tcPr>
          <w:p w14:paraId="16D248E3" w14:textId="77777777" w:rsidR="00601BCF" w:rsidRPr="00601BCF" w:rsidRDefault="00601BCF" w:rsidP="007A4828">
            <w:pPr>
              <w:widowControl w:val="0"/>
              <w:overflowPunct/>
              <w:autoSpaceDE/>
              <w:autoSpaceDN/>
              <w:adjustRightInd/>
              <w:spacing w:before="40" w:after="40"/>
              <w:jc w:val="left"/>
              <w:textAlignment w:val="auto"/>
              <w:rPr>
                <w:rFonts w:eastAsia="Sylfaen"/>
                <w:i/>
                <w:sz w:val="18"/>
              </w:rPr>
            </w:pPr>
            <w:r w:rsidRPr="00601BCF">
              <w:rPr>
                <w:rFonts w:eastAsia="Calibri"/>
                <w:i/>
                <w:sz w:val="18"/>
              </w:rPr>
              <w:t>NDC</w:t>
            </w:r>
          </w:p>
        </w:tc>
        <w:tc>
          <w:tcPr>
            <w:tcW w:w="1478" w:type="dxa"/>
            <w:gridSpan w:val="2"/>
          </w:tcPr>
          <w:p w14:paraId="1C42F466" w14:textId="77777777" w:rsidR="00601BCF" w:rsidRPr="00601BCF" w:rsidRDefault="00601BCF" w:rsidP="007A4828">
            <w:pPr>
              <w:widowControl w:val="0"/>
              <w:overflowPunct/>
              <w:autoSpaceDE/>
              <w:autoSpaceDN/>
              <w:adjustRightInd/>
              <w:spacing w:before="40" w:after="40"/>
              <w:jc w:val="center"/>
              <w:textAlignment w:val="auto"/>
              <w:rPr>
                <w:rFonts w:eastAsia="Sylfaen"/>
                <w:i/>
                <w:sz w:val="18"/>
              </w:rPr>
            </w:pPr>
            <w:r w:rsidRPr="00601BCF">
              <w:rPr>
                <w:rFonts w:eastAsia="Calibri"/>
                <w:i/>
                <w:sz w:val="18"/>
              </w:rPr>
              <w:t>National</w:t>
            </w:r>
            <w:r w:rsidRPr="00601BCF">
              <w:rPr>
                <w:rFonts w:eastAsia="Calibri"/>
                <w:i/>
                <w:spacing w:val="-6"/>
                <w:sz w:val="18"/>
              </w:rPr>
              <w:t xml:space="preserve"> </w:t>
            </w:r>
            <w:r w:rsidRPr="00601BCF">
              <w:rPr>
                <w:rFonts w:eastAsia="Calibri"/>
                <w:i/>
                <w:spacing w:val="-1"/>
                <w:sz w:val="18"/>
              </w:rPr>
              <w:t>(Significant)</w:t>
            </w:r>
            <w:r w:rsidRPr="00601BCF">
              <w:rPr>
                <w:rFonts w:eastAsia="Calibri"/>
                <w:i/>
                <w:spacing w:val="-6"/>
                <w:sz w:val="18"/>
              </w:rPr>
              <w:t xml:space="preserve"> </w:t>
            </w:r>
            <w:r w:rsidRPr="00601BCF">
              <w:rPr>
                <w:rFonts w:eastAsia="Calibri"/>
                <w:i/>
                <w:sz w:val="18"/>
              </w:rPr>
              <w:t>Number</w:t>
            </w:r>
            <w:r w:rsidRPr="00601BCF">
              <w:rPr>
                <w:rFonts w:eastAsia="Calibri"/>
                <w:i/>
                <w:spacing w:val="-6"/>
                <w:sz w:val="18"/>
              </w:rPr>
              <w:t xml:space="preserve"> </w:t>
            </w:r>
            <w:r w:rsidRPr="00601BCF">
              <w:rPr>
                <w:rFonts w:eastAsia="Calibri"/>
                <w:i/>
                <w:sz w:val="18"/>
              </w:rPr>
              <w:t>N(S)N</w:t>
            </w:r>
          </w:p>
        </w:tc>
        <w:tc>
          <w:tcPr>
            <w:tcW w:w="2062" w:type="dxa"/>
            <w:vMerge w:val="restart"/>
          </w:tcPr>
          <w:p w14:paraId="4FA6AEEB" w14:textId="77777777" w:rsidR="00601BCF" w:rsidRPr="00601BCF" w:rsidRDefault="00601BCF" w:rsidP="007A4828">
            <w:pPr>
              <w:widowControl w:val="0"/>
              <w:overflowPunct/>
              <w:autoSpaceDE/>
              <w:autoSpaceDN/>
              <w:adjustRightInd/>
              <w:spacing w:before="40" w:after="40"/>
              <w:jc w:val="center"/>
              <w:textAlignment w:val="auto"/>
              <w:rPr>
                <w:rFonts w:eastAsia="Sylfaen"/>
                <w:i/>
                <w:sz w:val="18"/>
              </w:rPr>
            </w:pPr>
            <w:r w:rsidRPr="00601BCF">
              <w:rPr>
                <w:rFonts w:eastAsia="Calibri"/>
                <w:i/>
                <w:spacing w:val="-1"/>
                <w:sz w:val="18"/>
              </w:rPr>
              <w:t>Usage</w:t>
            </w:r>
            <w:r w:rsidRPr="00601BCF">
              <w:rPr>
                <w:rFonts w:eastAsia="Calibri"/>
                <w:i/>
                <w:spacing w:val="-11"/>
                <w:sz w:val="18"/>
              </w:rPr>
              <w:t xml:space="preserve"> </w:t>
            </w:r>
            <w:r w:rsidRPr="00601BCF">
              <w:rPr>
                <w:rFonts w:eastAsia="Calibri"/>
                <w:i/>
                <w:spacing w:val="-1"/>
                <w:sz w:val="18"/>
              </w:rPr>
              <w:t>E.164</w:t>
            </w:r>
            <w:r w:rsidRPr="00601BCF">
              <w:rPr>
                <w:rFonts w:eastAsia="Calibri"/>
                <w:i/>
                <w:spacing w:val="21"/>
                <w:w w:val="99"/>
                <w:sz w:val="18"/>
              </w:rPr>
              <w:t xml:space="preserve"> </w:t>
            </w:r>
            <w:r w:rsidRPr="00601BCF">
              <w:rPr>
                <w:rFonts w:eastAsia="Calibri"/>
                <w:i/>
                <w:spacing w:val="-1"/>
                <w:sz w:val="18"/>
              </w:rPr>
              <w:t>number</w:t>
            </w:r>
          </w:p>
        </w:tc>
        <w:tc>
          <w:tcPr>
            <w:tcW w:w="2685" w:type="dxa"/>
            <w:vMerge w:val="restart"/>
          </w:tcPr>
          <w:p w14:paraId="48913A3F" w14:textId="77777777" w:rsidR="00601BCF" w:rsidRPr="00601BCF" w:rsidRDefault="00601BCF" w:rsidP="007A4828">
            <w:pPr>
              <w:widowControl w:val="0"/>
              <w:overflowPunct/>
              <w:autoSpaceDE/>
              <w:autoSpaceDN/>
              <w:adjustRightInd/>
              <w:spacing w:before="40" w:after="40"/>
              <w:ind w:right="101"/>
              <w:jc w:val="center"/>
              <w:textAlignment w:val="auto"/>
              <w:rPr>
                <w:rFonts w:eastAsia="Sylfaen"/>
                <w:i/>
                <w:sz w:val="18"/>
              </w:rPr>
            </w:pPr>
            <w:r w:rsidRPr="00601BCF">
              <w:rPr>
                <w:rFonts w:eastAsia="Calibri"/>
                <w:i/>
                <w:spacing w:val="-1"/>
                <w:sz w:val="18"/>
              </w:rPr>
              <w:t>Additional</w:t>
            </w:r>
            <w:r w:rsidRPr="00601BCF">
              <w:rPr>
                <w:rFonts w:eastAsia="Calibri"/>
                <w:i/>
                <w:spacing w:val="20"/>
                <w:w w:val="99"/>
                <w:sz w:val="18"/>
              </w:rPr>
              <w:t xml:space="preserve"> </w:t>
            </w:r>
            <w:r w:rsidRPr="00601BCF">
              <w:rPr>
                <w:rFonts w:eastAsia="Calibri"/>
                <w:i/>
                <w:spacing w:val="-1"/>
                <w:sz w:val="18"/>
              </w:rPr>
              <w:t>information</w:t>
            </w:r>
          </w:p>
        </w:tc>
      </w:tr>
      <w:tr w:rsidR="00601BCF" w:rsidRPr="00601BCF" w14:paraId="7A7CD25C" w14:textId="77777777" w:rsidTr="00601BCF">
        <w:trPr>
          <w:cantSplit/>
          <w:trHeight w:val="267"/>
          <w:tblHeader/>
        </w:trPr>
        <w:tc>
          <w:tcPr>
            <w:tcW w:w="1555" w:type="dxa"/>
            <w:vMerge/>
          </w:tcPr>
          <w:p w14:paraId="3B2CC530" w14:textId="77777777" w:rsidR="00601BCF" w:rsidRPr="00601BCF" w:rsidRDefault="00601BCF" w:rsidP="007A4828">
            <w:pPr>
              <w:widowControl w:val="0"/>
              <w:overflowPunct/>
              <w:autoSpaceDE/>
              <w:autoSpaceDN/>
              <w:adjustRightInd/>
              <w:spacing w:before="40" w:after="40"/>
              <w:textAlignment w:val="auto"/>
              <w:rPr>
                <w:rFonts w:eastAsia="Calibri"/>
                <w:spacing w:val="-1"/>
                <w:sz w:val="18"/>
              </w:rPr>
            </w:pPr>
          </w:p>
        </w:tc>
        <w:tc>
          <w:tcPr>
            <w:tcW w:w="1275" w:type="dxa"/>
            <w:vMerge/>
          </w:tcPr>
          <w:p w14:paraId="3F959C94"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c>
          <w:tcPr>
            <w:tcW w:w="679" w:type="dxa"/>
          </w:tcPr>
          <w:p w14:paraId="69A4A0F2" w14:textId="77777777" w:rsidR="00601BCF" w:rsidRPr="00601BCF" w:rsidRDefault="00601BCF" w:rsidP="007A4828">
            <w:pPr>
              <w:widowControl w:val="0"/>
              <w:overflowPunct/>
              <w:autoSpaceDE/>
              <w:autoSpaceDN/>
              <w:adjustRightInd/>
              <w:spacing w:before="40" w:after="40"/>
              <w:jc w:val="center"/>
              <w:textAlignment w:val="auto"/>
              <w:rPr>
                <w:rFonts w:eastAsia="Calibri"/>
                <w:i/>
                <w:sz w:val="18"/>
              </w:rPr>
            </w:pPr>
            <w:r w:rsidRPr="00601BCF">
              <w:rPr>
                <w:rFonts w:eastAsia="Calibri"/>
                <w:i/>
                <w:spacing w:val="-1"/>
                <w:sz w:val="18"/>
              </w:rPr>
              <w:t xml:space="preserve">Max. </w:t>
            </w:r>
          </w:p>
        </w:tc>
        <w:tc>
          <w:tcPr>
            <w:tcW w:w="799" w:type="dxa"/>
          </w:tcPr>
          <w:p w14:paraId="6BBF532E" w14:textId="77777777" w:rsidR="00601BCF" w:rsidRPr="00601BCF" w:rsidRDefault="00601BCF" w:rsidP="007A4828">
            <w:pPr>
              <w:widowControl w:val="0"/>
              <w:overflowPunct/>
              <w:autoSpaceDE/>
              <w:autoSpaceDN/>
              <w:adjustRightInd/>
              <w:spacing w:before="40" w:after="40"/>
              <w:jc w:val="center"/>
              <w:textAlignment w:val="auto"/>
              <w:rPr>
                <w:rFonts w:eastAsia="Calibri"/>
                <w:i/>
                <w:sz w:val="18"/>
              </w:rPr>
            </w:pPr>
            <w:r w:rsidRPr="00601BCF">
              <w:rPr>
                <w:rFonts w:eastAsia="Calibri"/>
                <w:i/>
                <w:spacing w:val="-1"/>
                <w:sz w:val="18"/>
              </w:rPr>
              <w:t xml:space="preserve">Min. </w:t>
            </w:r>
          </w:p>
        </w:tc>
        <w:tc>
          <w:tcPr>
            <w:tcW w:w="2062" w:type="dxa"/>
            <w:vMerge/>
          </w:tcPr>
          <w:p w14:paraId="25E701CD"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p>
        </w:tc>
        <w:tc>
          <w:tcPr>
            <w:tcW w:w="2685" w:type="dxa"/>
            <w:vMerge/>
          </w:tcPr>
          <w:p w14:paraId="2A3CD324" w14:textId="77777777" w:rsidR="00601BCF" w:rsidRPr="00601BCF" w:rsidRDefault="00601BCF" w:rsidP="007A4828">
            <w:pPr>
              <w:widowControl w:val="0"/>
              <w:overflowPunct/>
              <w:autoSpaceDE/>
              <w:autoSpaceDN/>
              <w:adjustRightInd/>
              <w:spacing w:before="40" w:after="40"/>
              <w:ind w:right="101"/>
              <w:jc w:val="left"/>
              <w:textAlignment w:val="auto"/>
              <w:rPr>
                <w:rFonts w:eastAsia="Calibri"/>
                <w:spacing w:val="-1"/>
                <w:sz w:val="18"/>
              </w:rPr>
            </w:pPr>
          </w:p>
        </w:tc>
      </w:tr>
      <w:tr w:rsidR="00601BCF" w:rsidRPr="00601BCF" w14:paraId="3953EE8D" w14:textId="77777777" w:rsidTr="00601BCF">
        <w:trPr>
          <w:cantSplit/>
          <w:trHeight w:val="57"/>
        </w:trPr>
        <w:tc>
          <w:tcPr>
            <w:tcW w:w="1555" w:type="dxa"/>
          </w:tcPr>
          <w:p w14:paraId="219EFBC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Batumi</w:t>
            </w:r>
          </w:p>
        </w:tc>
        <w:tc>
          <w:tcPr>
            <w:tcW w:w="1275" w:type="dxa"/>
          </w:tcPr>
          <w:p w14:paraId="6B2E9BF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422</w:t>
            </w:r>
          </w:p>
        </w:tc>
        <w:tc>
          <w:tcPr>
            <w:tcW w:w="679" w:type="dxa"/>
          </w:tcPr>
          <w:p w14:paraId="76236C2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47F8672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F997D4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E673B1F"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DAAC913" w14:textId="77777777" w:rsidTr="00601BCF">
        <w:trPr>
          <w:cantSplit/>
          <w:trHeight w:val="57"/>
        </w:trPr>
        <w:tc>
          <w:tcPr>
            <w:tcW w:w="1555" w:type="dxa"/>
          </w:tcPr>
          <w:p w14:paraId="63F36C5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Tbilisi</w:t>
            </w:r>
          </w:p>
        </w:tc>
        <w:tc>
          <w:tcPr>
            <w:tcW w:w="1275" w:type="dxa"/>
          </w:tcPr>
          <w:p w14:paraId="0C902CA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32</w:t>
            </w:r>
          </w:p>
        </w:tc>
        <w:tc>
          <w:tcPr>
            <w:tcW w:w="679" w:type="dxa"/>
          </w:tcPr>
          <w:p w14:paraId="120D135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1AAB342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4FC0C8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478E9B6"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A44C439" w14:textId="77777777" w:rsidTr="00601BCF">
        <w:trPr>
          <w:cantSplit/>
          <w:trHeight w:val="57"/>
        </w:trPr>
        <w:tc>
          <w:tcPr>
            <w:tcW w:w="1555" w:type="dxa"/>
          </w:tcPr>
          <w:p w14:paraId="4BF0D59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Rustavi</w:t>
            </w:r>
          </w:p>
        </w:tc>
        <w:tc>
          <w:tcPr>
            <w:tcW w:w="1275" w:type="dxa"/>
          </w:tcPr>
          <w:p w14:paraId="713DD24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341</w:t>
            </w:r>
          </w:p>
        </w:tc>
        <w:tc>
          <w:tcPr>
            <w:tcW w:w="679" w:type="dxa"/>
          </w:tcPr>
          <w:p w14:paraId="6BB99768"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49F25CE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1E2E7F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8E953E8"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3C2CCEDF" w14:textId="77777777" w:rsidTr="00601BCF">
        <w:trPr>
          <w:cantSplit/>
          <w:trHeight w:val="57"/>
        </w:trPr>
        <w:tc>
          <w:tcPr>
            <w:tcW w:w="1555" w:type="dxa"/>
          </w:tcPr>
          <w:p w14:paraId="5B28897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Kobuleti</w:t>
            </w:r>
          </w:p>
        </w:tc>
        <w:tc>
          <w:tcPr>
            <w:tcW w:w="1275" w:type="dxa"/>
          </w:tcPr>
          <w:p w14:paraId="3D2F3E8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426</w:t>
            </w:r>
          </w:p>
        </w:tc>
        <w:tc>
          <w:tcPr>
            <w:tcW w:w="679" w:type="dxa"/>
          </w:tcPr>
          <w:p w14:paraId="587E8AC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099E9D9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51013D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4D5766B"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4A6D0CE" w14:textId="77777777" w:rsidTr="00601BCF">
        <w:trPr>
          <w:cantSplit/>
          <w:trHeight w:val="57"/>
        </w:trPr>
        <w:tc>
          <w:tcPr>
            <w:tcW w:w="1555" w:type="dxa"/>
          </w:tcPr>
          <w:p w14:paraId="1E091F5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Samtredia</w:t>
            </w:r>
          </w:p>
        </w:tc>
        <w:tc>
          <w:tcPr>
            <w:tcW w:w="1275" w:type="dxa"/>
          </w:tcPr>
          <w:p w14:paraId="5F04671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411</w:t>
            </w:r>
          </w:p>
        </w:tc>
        <w:tc>
          <w:tcPr>
            <w:tcW w:w="679" w:type="dxa"/>
          </w:tcPr>
          <w:p w14:paraId="46F4657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28E5DE0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5836AD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DA59735"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A6BB5CB" w14:textId="77777777" w:rsidTr="00601BCF">
        <w:trPr>
          <w:cantSplit/>
          <w:trHeight w:val="57"/>
        </w:trPr>
        <w:tc>
          <w:tcPr>
            <w:tcW w:w="1555" w:type="dxa"/>
          </w:tcPr>
          <w:p w14:paraId="0EA52EC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Abasha</w:t>
            </w:r>
          </w:p>
        </w:tc>
        <w:tc>
          <w:tcPr>
            <w:tcW w:w="1275" w:type="dxa"/>
          </w:tcPr>
          <w:p w14:paraId="71FF534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412</w:t>
            </w:r>
          </w:p>
        </w:tc>
        <w:tc>
          <w:tcPr>
            <w:tcW w:w="679" w:type="dxa"/>
          </w:tcPr>
          <w:p w14:paraId="6B2A378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4DA168E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442093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468254C"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01B2C4E" w14:textId="77777777" w:rsidTr="00601BCF">
        <w:trPr>
          <w:cantSplit/>
          <w:trHeight w:val="57"/>
        </w:trPr>
        <w:tc>
          <w:tcPr>
            <w:tcW w:w="1555" w:type="dxa"/>
          </w:tcPr>
          <w:p w14:paraId="3129F6C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Senaki</w:t>
            </w:r>
          </w:p>
        </w:tc>
        <w:tc>
          <w:tcPr>
            <w:tcW w:w="1275" w:type="dxa"/>
          </w:tcPr>
          <w:p w14:paraId="31ECF57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413</w:t>
            </w:r>
          </w:p>
        </w:tc>
        <w:tc>
          <w:tcPr>
            <w:tcW w:w="679" w:type="dxa"/>
          </w:tcPr>
          <w:p w14:paraId="6A912FB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5EE071BF"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378864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1C5109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4D841B79" w14:textId="77777777" w:rsidTr="00601BCF">
        <w:trPr>
          <w:cantSplit/>
          <w:trHeight w:val="57"/>
        </w:trPr>
        <w:tc>
          <w:tcPr>
            <w:tcW w:w="1555" w:type="dxa"/>
          </w:tcPr>
          <w:p w14:paraId="4D7F7AE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Zugdidi</w:t>
            </w:r>
          </w:p>
        </w:tc>
        <w:tc>
          <w:tcPr>
            <w:tcW w:w="1275" w:type="dxa"/>
          </w:tcPr>
          <w:p w14:paraId="2E9C116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415</w:t>
            </w:r>
          </w:p>
        </w:tc>
        <w:tc>
          <w:tcPr>
            <w:tcW w:w="679" w:type="dxa"/>
          </w:tcPr>
          <w:p w14:paraId="3455139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3EDE041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64EC31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69F04B2"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57977F4F" w14:textId="77777777" w:rsidTr="00601BCF">
        <w:trPr>
          <w:cantSplit/>
          <w:trHeight w:val="57"/>
        </w:trPr>
        <w:tc>
          <w:tcPr>
            <w:tcW w:w="1555" w:type="dxa"/>
          </w:tcPr>
          <w:p w14:paraId="601EBFB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Tsalendjikha</w:t>
            </w:r>
          </w:p>
        </w:tc>
        <w:tc>
          <w:tcPr>
            <w:tcW w:w="1275" w:type="dxa"/>
          </w:tcPr>
          <w:p w14:paraId="16AD58E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416</w:t>
            </w:r>
          </w:p>
        </w:tc>
        <w:tc>
          <w:tcPr>
            <w:tcW w:w="679" w:type="dxa"/>
          </w:tcPr>
          <w:p w14:paraId="13392B3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133C339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79370A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E54D5B6"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4E9209B" w14:textId="77777777" w:rsidTr="00601BCF">
        <w:trPr>
          <w:cantSplit/>
          <w:trHeight w:val="57"/>
        </w:trPr>
        <w:tc>
          <w:tcPr>
            <w:tcW w:w="1555" w:type="dxa"/>
          </w:tcPr>
          <w:p w14:paraId="69FBCB8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Chkhorotskhu</w:t>
            </w:r>
          </w:p>
        </w:tc>
        <w:tc>
          <w:tcPr>
            <w:tcW w:w="1275" w:type="dxa"/>
          </w:tcPr>
          <w:p w14:paraId="7BBB94A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417</w:t>
            </w:r>
          </w:p>
        </w:tc>
        <w:tc>
          <w:tcPr>
            <w:tcW w:w="679" w:type="dxa"/>
          </w:tcPr>
          <w:p w14:paraId="664243E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1734A7C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A14439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673008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4342031" w14:textId="77777777" w:rsidTr="00601BCF">
        <w:trPr>
          <w:cantSplit/>
          <w:trHeight w:val="57"/>
        </w:trPr>
        <w:tc>
          <w:tcPr>
            <w:tcW w:w="1555" w:type="dxa"/>
          </w:tcPr>
          <w:p w14:paraId="4E9485B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Martvili</w:t>
            </w:r>
          </w:p>
        </w:tc>
        <w:tc>
          <w:tcPr>
            <w:tcW w:w="1275" w:type="dxa"/>
          </w:tcPr>
          <w:p w14:paraId="32D9B7A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418</w:t>
            </w:r>
          </w:p>
        </w:tc>
        <w:tc>
          <w:tcPr>
            <w:tcW w:w="679" w:type="dxa"/>
          </w:tcPr>
          <w:p w14:paraId="6567987F"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525232A0"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66D12F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117C9A32"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265A366" w14:textId="77777777" w:rsidTr="00601BCF">
        <w:trPr>
          <w:cantSplit/>
          <w:trHeight w:val="57"/>
        </w:trPr>
        <w:tc>
          <w:tcPr>
            <w:tcW w:w="1555" w:type="dxa"/>
          </w:tcPr>
          <w:p w14:paraId="0EC3E23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Kutaisi</w:t>
            </w:r>
          </w:p>
        </w:tc>
        <w:tc>
          <w:tcPr>
            <w:tcW w:w="1275" w:type="dxa"/>
          </w:tcPr>
          <w:p w14:paraId="0BC995A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431</w:t>
            </w:r>
          </w:p>
        </w:tc>
        <w:tc>
          <w:tcPr>
            <w:tcW w:w="679" w:type="dxa"/>
          </w:tcPr>
          <w:p w14:paraId="4F7FA47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6ED5B09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6E55E2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8593C2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46DDB282" w14:textId="77777777" w:rsidTr="00601BCF">
        <w:trPr>
          <w:cantSplit/>
          <w:trHeight w:val="57"/>
        </w:trPr>
        <w:tc>
          <w:tcPr>
            <w:tcW w:w="1555" w:type="dxa"/>
          </w:tcPr>
          <w:p w14:paraId="603A440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Vani</w:t>
            </w:r>
          </w:p>
        </w:tc>
        <w:tc>
          <w:tcPr>
            <w:tcW w:w="1275" w:type="dxa"/>
          </w:tcPr>
          <w:p w14:paraId="36501DA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432</w:t>
            </w:r>
          </w:p>
        </w:tc>
        <w:tc>
          <w:tcPr>
            <w:tcW w:w="679" w:type="dxa"/>
          </w:tcPr>
          <w:p w14:paraId="3A8D6A9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5E3F69D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1CD2DE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7670953"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C5837F3" w14:textId="77777777" w:rsidTr="00601BCF">
        <w:trPr>
          <w:cantSplit/>
          <w:trHeight w:val="57"/>
        </w:trPr>
        <w:tc>
          <w:tcPr>
            <w:tcW w:w="1555" w:type="dxa"/>
          </w:tcPr>
          <w:p w14:paraId="4215FAB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Kharagauli</w:t>
            </w:r>
          </w:p>
        </w:tc>
        <w:tc>
          <w:tcPr>
            <w:tcW w:w="1275" w:type="dxa"/>
          </w:tcPr>
          <w:p w14:paraId="6040485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433</w:t>
            </w:r>
          </w:p>
        </w:tc>
        <w:tc>
          <w:tcPr>
            <w:tcW w:w="679" w:type="dxa"/>
          </w:tcPr>
          <w:p w14:paraId="1D24609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1799532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018972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A6C6B2B"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560698D" w14:textId="77777777" w:rsidTr="00601BCF">
        <w:trPr>
          <w:cantSplit/>
          <w:trHeight w:val="57"/>
        </w:trPr>
        <w:tc>
          <w:tcPr>
            <w:tcW w:w="1555" w:type="dxa"/>
          </w:tcPr>
          <w:p w14:paraId="4F672B5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Sachkhere</w:t>
            </w:r>
          </w:p>
        </w:tc>
        <w:tc>
          <w:tcPr>
            <w:tcW w:w="1275" w:type="dxa"/>
          </w:tcPr>
          <w:p w14:paraId="43F655B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435</w:t>
            </w:r>
          </w:p>
        </w:tc>
        <w:tc>
          <w:tcPr>
            <w:tcW w:w="679" w:type="dxa"/>
          </w:tcPr>
          <w:p w14:paraId="5C430E4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138831A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AE5CEC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D3A6C7B"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EBAF9D3" w14:textId="77777777" w:rsidTr="00601BCF">
        <w:trPr>
          <w:cantSplit/>
          <w:trHeight w:val="57"/>
        </w:trPr>
        <w:tc>
          <w:tcPr>
            <w:tcW w:w="1555" w:type="dxa"/>
          </w:tcPr>
          <w:p w14:paraId="2EBE08E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Lentekhi</w:t>
            </w:r>
          </w:p>
        </w:tc>
        <w:tc>
          <w:tcPr>
            <w:tcW w:w="1275" w:type="dxa"/>
          </w:tcPr>
          <w:p w14:paraId="4B689F7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437</w:t>
            </w:r>
          </w:p>
        </w:tc>
        <w:tc>
          <w:tcPr>
            <w:tcW w:w="679" w:type="dxa"/>
          </w:tcPr>
          <w:p w14:paraId="07B9B93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7B038D4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24EF6B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A5CA1E1"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21E400D" w14:textId="77777777" w:rsidTr="00601BCF">
        <w:trPr>
          <w:cantSplit/>
          <w:trHeight w:val="57"/>
        </w:trPr>
        <w:tc>
          <w:tcPr>
            <w:tcW w:w="1555" w:type="dxa"/>
          </w:tcPr>
          <w:p w14:paraId="360ED94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Ambrolauri</w:t>
            </w:r>
          </w:p>
        </w:tc>
        <w:tc>
          <w:tcPr>
            <w:tcW w:w="1275" w:type="dxa"/>
          </w:tcPr>
          <w:p w14:paraId="72B1AF5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439</w:t>
            </w:r>
          </w:p>
        </w:tc>
        <w:tc>
          <w:tcPr>
            <w:tcW w:w="679" w:type="dxa"/>
          </w:tcPr>
          <w:p w14:paraId="25A15C5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3A5FB86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5319ED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BA633C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072E44F" w14:textId="77777777" w:rsidTr="00601BCF">
        <w:trPr>
          <w:cantSplit/>
          <w:trHeight w:val="57"/>
        </w:trPr>
        <w:tc>
          <w:tcPr>
            <w:tcW w:w="1555" w:type="dxa"/>
          </w:tcPr>
          <w:p w14:paraId="2D8C00E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Tskaltubo</w:t>
            </w:r>
          </w:p>
        </w:tc>
        <w:tc>
          <w:tcPr>
            <w:tcW w:w="1275" w:type="dxa"/>
          </w:tcPr>
          <w:p w14:paraId="6F0A562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436</w:t>
            </w:r>
          </w:p>
        </w:tc>
        <w:tc>
          <w:tcPr>
            <w:tcW w:w="679" w:type="dxa"/>
          </w:tcPr>
          <w:p w14:paraId="7A9832F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3BE91AD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8B822A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B15DAAC"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3A20BF9" w14:textId="77777777" w:rsidTr="00601BCF">
        <w:trPr>
          <w:cantSplit/>
          <w:trHeight w:val="57"/>
        </w:trPr>
        <w:tc>
          <w:tcPr>
            <w:tcW w:w="1555" w:type="dxa"/>
          </w:tcPr>
          <w:p w14:paraId="72AD6CC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Akhalgori</w:t>
            </w:r>
          </w:p>
        </w:tc>
        <w:tc>
          <w:tcPr>
            <w:tcW w:w="1275" w:type="dxa"/>
          </w:tcPr>
          <w:p w14:paraId="02333CC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342</w:t>
            </w:r>
          </w:p>
        </w:tc>
        <w:tc>
          <w:tcPr>
            <w:tcW w:w="679" w:type="dxa"/>
          </w:tcPr>
          <w:p w14:paraId="02B05FF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435E31E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FACDA4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53EC1E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7F2FEE4" w14:textId="77777777" w:rsidTr="00601BCF">
        <w:trPr>
          <w:cantSplit/>
          <w:trHeight w:val="57"/>
        </w:trPr>
        <w:tc>
          <w:tcPr>
            <w:tcW w:w="1555" w:type="dxa"/>
          </w:tcPr>
          <w:p w14:paraId="7AB1FA8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Tskhinvali</w:t>
            </w:r>
          </w:p>
        </w:tc>
        <w:tc>
          <w:tcPr>
            <w:tcW w:w="1275" w:type="dxa"/>
          </w:tcPr>
          <w:p w14:paraId="18E56AF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344</w:t>
            </w:r>
          </w:p>
        </w:tc>
        <w:tc>
          <w:tcPr>
            <w:tcW w:w="679" w:type="dxa"/>
          </w:tcPr>
          <w:p w14:paraId="3445F9E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7B91AB4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E65774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59D8B3A"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4D4EA1E" w14:textId="77777777" w:rsidTr="00601BCF">
        <w:trPr>
          <w:cantSplit/>
          <w:trHeight w:val="57"/>
        </w:trPr>
        <w:tc>
          <w:tcPr>
            <w:tcW w:w="1555" w:type="dxa"/>
          </w:tcPr>
          <w:p w14:paraId="4029745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Stefanstminda</w:t>
            </w:r>
            <w:r w:rsidRPr="00601BCF">
              <w:rPr>
                <w:rFonts w:eastAsia="Calibri"/>
                <w:spacing w:val="-1"/>
                <w:sz w:val="18"/>
              </w:rPr>
              <w:br/>
              <w:t>(Kazbegi)</w:t>
            </w:r>
          </w:p>
        </w:tc>
        <w:tc>
          <w:tcPr>
            <w:tcW w:w="1275" w:type="dxa"/>
          </w:tcPr>
          <w:p w14:paraId="11608BF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345</w:t>
            </w:r>
          </w:p>
        </w:tc>
        <w:tc>
          <w:tcPr>
            <w:tcW w:w="679" w:type="dxa"/>
          </w:tcPr>
          <w:p w14:paraId="3FE6473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799" w:type="dxa"/>
          </w:tcPr>
          <w:p w14:paraId="0046E39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A9522A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65FD0AB"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176D444" w14:textId="77777777" w:rsidTr="00601BCF">
        <w:trPr>
          <w:cantSplit/>
          <w:trHeight w:val="57"/>
        </w:trPr>
        <w:tc>
          <w:tcPr>
            <w:tcW w:w="1555" w:type="dxa"/>
          </w:tcPr>
          <w:p w14:paraId="17264B0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Dusheti</w:t>
            </w:r>
          </w:p>
        </w:tc>
        <w:tc>
          <w:tcPr>
            <w:tcW w:w="1275" w:type="dxa"/>
          </w:tcPr>
          <w:p w14:paraId="3318317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346</w:t>
            </w:r>
          </w:p>
        </w:tc>
        <w:tc>
          <w:tcPr>
            <w:tcW w:w="679" w:type="dxa"/>
          </w:tcPr>
          <w:p w14:paraId="422F773B"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1FDDEB6"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355C28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C13DFA0"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151B771" w14:textId="77777777" w:rsidTr="00601BCF">
        <w:trPr>
          <w:cantSplit/>
          <w:trHeight w:val="57"/>
        </w:trPr>
        <w:tc>
          <w:tcPr>
            <w:tcW w:w="1555" w:type="dxa"/>
          </w:tcPr>
          <w:p w14:paraId="26BA180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Djava</w:t>
            </w:r>
          </w:p>
        </w:tc>
        <w:tc>
          <w:tcPr>
            <w:tcW w:w="1275" w:type="dxa"/>
          </w:tcPr>
          <w:p w14:paraId="4C39CBB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347</w:t>
            </w:r>
          </w:p>
        </w:tc>
        <w:tc>
          <w:tcPr>
            <w:tcW w:w="679" w:type="dxa"/>
          </w:tcPr>
          <w:p w14:paraId="604A1F2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698E61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2BEF30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27EB0C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4102BB2" w14:textId="77777777" w:rsidTr="00601BCF">
        <w:trPr>
          <w:cantSplit/>
          <w:trHeight w:val="57"/>
        </w:trPr>
        <w:tc>
          <w:tcPr>
            <w:tcW w:w="1555" w:type="dxa"/>
          </w:tcPr>
          <w:p w14:paraId="36F7241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Tianeti</w:t>
            </w:r>
          </w:p>
        </w:tc>
        <w:tc>
          <w:tcPr>
            <w:tcW w:w="1275" w:type="dxa"/>
          </w:tcPr>
          <w:p w14:paraId="42318A5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348</w:t>
            </w:r>
          </w:p>
        </w:tc>
        <w:tc>
          <w:tcPr>
            <w:tcW w:w="679" w:type="dxa"/>
          </w:tcPr>
          <w:p w14:paraId="0194D8B7"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64AA54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8B40CA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E56693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3580D661" w14:textId="77777777" w:rsidTr="00601BCF">
        <w:trPr>
          <w:cantSplit/>
          <w:trHeight w:val="57"/>
        </w:trPr>
        <w:tc>
          <w:tcPr>
            <w:tcW w:w="1555" w:type="dxa"/>
          </w:tcPr>
          <w:p w14:paraId="7B68F9B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Akhmeta</w:t>
            </w:r>
          </w:p>
        </w:tc>
        <w:tc>
          <w:tcPr>
            <w:tcW w:w="1275" w:type="dxa"/>
          </w:tcPr>
          <w:p w14:paraId="0541E31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349</w:t>
            </w:r>
          </w:p>
        </w:tc>
        <w:tc>
          <w:tcPr>
            <w:tcW w:w="679" w:type="dxa"/>
          </w:tcPr>
          <w:p w14:paraId="4BB0AC2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3C9887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584584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13C687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3E307660" w14:textId="77777777" w:rsidTr="00601BCF">
        <w:trPr>
          <w:cantSplit/>
          <w:trHeight w:val="57"/>
        </w:trPr>
        <w:tc>
          <w:tcPr>
            <w:tcW w:w="1555" w:type="dxa"/>
          </w:tcPr>
          <w:p w14:paraId="2AAD1AC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Telavi</w:t>
            </w:r>
          </w:p>
        </w:tc>
        <w:tc>
          <w:tcPr>
            <w:tcW w:w="1275" w:type="dxa"/>
          </w:tcPr>
          <w:p w14:paraId="4DE958C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350</w:t>
            </w:r>
          </w:p>
        </w:tc>
        <w:tc>
          <w:tcPr>
            <w:tcW w:w="679" w:type="dxa"/>
          </w:tcPr>
          <w:p w14:paraId="0C008AC4"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BD82FF6"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FB4B10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1F85061"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C1E82AB" w14:textId="77777777" w:rsidTr="00601BCF">
        <w:trPr>
          <w:cantSplit/>
          <w:trHeight w:val="57"/>
        </w:trPr>
        <w:tc>
          <w:tcPr>
            <w:tcW w:w="1555" w:type="dxa"/>
          </w:tcPr>
          <w:p w14:paraId="643A123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Sagaredjo</w:t>
            </w:r>
          </w:p>
        </w:tc>
        <w:tc>
          <w:tcPr>
            <w:tcW w:w="1275" w:type="dxa"/>
          </w:tcPr>
          <w:p w14:paraId="22DADEC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351</w:t>
            </w:r>
          </w:p>
        </w:tc>
        <w:tc>
          <w:tcPr>
            <w:tcW w:w="679" w:type="dxa"/>
          </w:tcPr>
          <w:p w14:paraId="41A0E3EA"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454524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1E4AE6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D038BF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A42F66E" w14:textId="77777777" w:rsidTr="00601BCF">
        <w:trPr>
          <w:cantSplit/>
          <w:trHeight w:val="57"/>
        </w:trPr>
        <w:tc>
          <w:tcPr>
            <w:tcW w:w="1555" w:type="dxa"/>
          </w:tcPr>
          <w:p w14:paraId="0987831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Kvareli</w:t>
            </w:r>
          </w:p>
        </w:tc>
        <w:tc>
          <w:tcPr>
            <w:tcW w:w="1275" w:type="dxa"/>
          </w:tcPr>
          <w:p w14:paraId="2EBD8A5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352</w:t>
            </w:r>
          </w:p>
        </w:tc>
        <w:tc>
          <w:tcPr>
            <w:tcW w:w="679" w:type="dxa"/>
          </w:tcPr>
          <w:p w14:paraId="3871C65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FD1AB3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9A1AFF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AE7D0D3"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44CF747" w14:textId="77777777" w:rsidTr="00601BCF">
        <w:trPr>
          <w:cantSplit/>
          <w:trHeight w:val="57"/>
        </w:trPr>
        <w:tc>
          <w:tcPr>
            <w:tcW w:w="1555" w:type="dxa"/>
          </w:tcPr>
          <w:p w14:paraId="25F4DA9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Gurdjaani</w:t>
            </w:r>
          </w:p>
        </w:tc>
        <w:tc>
          <w:tcPr>
            <w:tcW w:w="1275" w:type="dxa"/>
          </w:tcPr>
          <w:p w14:paraId="3D738E2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353</w:t>
            </w:r>
          </w:p>
        </w:tc>
        <w:tc>
          <w:tcPr>
            <w:tcW w:w="679" w:type="dxa"/>
          </w:tcPr>
          <w:p w14:paraId="1521553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ACE2FA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3065D3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6325753"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1EEE9C9" w14:textId="77777777" w:rsidTr="00601BCF">
        <w:trPr>
          <w:cantSplit/>
          <w:trHeight w:val="57"/>
        </w:trPr>
        <w:tc>
          <w:tcPr>
            <w:tcW w:w="1555" w:type="dxa"/>
          </w:tcPr>
          <w:p w14:paraId="17B7167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Lagodekhi</w:t>
            </w:r>
          </w:p>
        </w:tc>
        <w:tc>
          <w:tcPr>
            <w:tcW w:w="1275" w:type="dxa"/>
          </w:tcPr>
          <w:p w14:paraId="65E5AB7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354</w:t>
            </w:r>
          </w:p>
        </w:tc>
        <w:tc>
          <w:tcPr>
            <w:tcW w:w="679" w:type="dxa"/>
          </w:tcPr>
          <w:p w14:paraId="36F0FFED"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6970A4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B7318B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9872DA6"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F284CE4" w14:textId="77777777" w:rsidTr="00601BCF">
        <w:trPr>
          <w:cantSplit/>
          <w:trHeight w:val="57"/>
        </w:trPr>
        <w:tc>
          <w:tcPr>
            <w:tcW w:w="1555" w:type="dxa"/>
          </w:tcPr>
          <w:p w14:paraId="658B8B8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Signagi</w:t>
            </w:r>
          </w:p>
        </w:tc>
        <w:tc>
          <w:tcPr>
            <w:tcW w:w="1275" w:type="dxa"/>
          </w:tcPr>
          <w:p w14:paraId="3573924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355</w:t>
            </w:r>
          </w:p>
        </w:tc>
        <w:tc>
          <w:tcPr>
            <w:tcW w:w="679" w:type="dxa"/>
          </w:tcPr>
          <w:p w14:paraId="2DBF9366"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9866F3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56595E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534A19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AFF80C2" w14:textId="77777777" w:rsidTr="00601BCF">
        <w:trPr>
          <w:cantSplit/>
          <w:trHeight w:val="57"/>
        </w:trPr>
        <w:tc>
          <w:tcPr>
            <w:tcW w:w="1555" w:type="dxa"/>
          </w:tcPr>
          <w:p w14:paraId="181A864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DedoplisTskaro</w:t>
            </w:r>
          </w:p>
        </w:tc>
        <w:tc>
          <w:tcPr>
            <w:tcW w:w="1275" w:type="dxa"/>
          </w:tcPr>
          <w:p w14:paraId="4C9EBF5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356</w:t>
            </w:r>
          </w:p>
        </w:tc>
        <w:tc>
          <w:tcPr>
            <w:tcW w:w="679" w:type="dxa"/>
          </w:tcPr>
          <w:p w14:paraId="011E58A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43AAF9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A6E256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E9E53B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4A28477" w14:textId="77777777" w:rsidTr="00601BCF">
        <w:trPr>
          <w:cantSplit/>
          <w:trHeight w:val="57"/>
        </w:trPr>
        <w:tc>
          <w:tcPr>
            <w:tcW w:w="1555" w:type="dxa"/>
          </w:tcPr>
          <w:p w14:paraId="26FB591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Marneuli</w:t>
            </w:r>
          </w:p>
        </w:tc>
        <w:tc>
          <w:tcPr>
            <w:tcW w:w="1275" w:type="dxa"/>
          </w:tcPr>
          <w:p w14:paraId="1394725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357</w:t>
            </w:r>
          </w:p>
        </w:tc>
        <w:tc>
          <w:tcPr>
            <w:tcW w:w="679" w:type="dxa"/>
          </w:tcPr>
          <w:p w14:paraId="40F31792"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8DC1D1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F541DF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190F8D0A"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F8637DD" w14:textId="77777777" w:rsidTr="00601BCF">
        <w:trPr>
          <w:cantSplit/>
          <w:trHeight w:val="57"/>
        </w:trPr>
        <w:tc>
          <w:tcPr>
            <w:tcW w:w="1555" w:type="dxa"/>
          </w:tcPr>
          <w:p w14:paraId="69C075D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Bolnisi</w:t>
            </w:r>
          </w:p>
        </w:tc>
        <w:tc>
          <w:tcPr>
            <w:tcW w:w="1275" w:type="dxa"/>
          </w:tcPr>
          <w:p w14:paraId="1774895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358</w:t>
            </w:r>
          </w:p>
        </w:tc>
        <w:tc>
          <w:tcPr>
            <w:tcW w:w="679" w:type="dxa"/>
          </w:tcPr>
          <w:p w14:paraId="6CC50A0B"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E1F407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FF98B8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36A492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3B0544DC" w14:textId="77777777" w:rsidTr="00601BCF">
        <w:trPr>
          <w:cantSplit/>
          <w:trHeight w:val="57"/>
        </w:trPr>
        <w:tc>
          <w:tcPr>
            <w:tcW w:w="1555" w:type="dxa"/>
          </w:tcPr>
          <w:p w14:paraId="4B19DE1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TetriTskaro</w:t>
            </w:r>
          </w:p>
        </w:tc>
        <w:tc>
          <w:tcPr>
            <w:tcW w:w="1275" w:type="dxa"/>
          </w:tcPr>
          <w:p w14:paraId="3A6928A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359</w:t>
            </w:r>
          </w:p>
        </w:tc>
        <w:tc>
          <w:tcPr>
            <w:tcW w:w="679" w:type="dxa"/>
          </w:tcPr>
          <w:p w14:paraId="6F48D5B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83BF23F"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EC9453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A70F8CA"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80D3C16" w14:textId="77777777" w:rsidTr="00601BCF">
        <w:trPr>
          <w:cantSplit/>
          <w:trHeight w:val="57"/>
        </w:trPr>
        <w:tc>
          <w:tcPr>
            <w:tcW w:w="1555" w:type="dxa"/>
          </w:tcPr>
          <w:p w14:paraId="542F7FD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Dmanisi</w:t>
            </w:r>
          </w:p>
        </w:tc>
        <w:tc>
          <w:tcPr>
            <w:tcW w:w="1275" w:type="dxa"/>
          </w:tcPr>
          <w:p w14:paraId="3D4845B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360</w:t>
            </w:r>
          </w:p>
        </w:tc>
        <w:tc>
          <w:tcPr>
            <w:tcW w:w="679" w:type="dxa"/>
          </w:tcPr>
          <w:p w14:paraId="18A7DC9F"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AC7706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02F81B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99158EC"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CFA1368" w14:textId="77777777" w:rsidTr="00601BCF">
        <w:trPr>
          <w:cantSplit/>
          <w:trHeight w:val="57"/>
        </w:trPr>
        <w:tc>
          <w:tcPr>
            <w:tcW w:w="1555" w:type="dxa"/>
          </w:tcPr>
          <w:p w14:paraId="5EC6F67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Ninotsminda</w:t>
            </w:r>
          </w:p>
        </w:tc>
        <w:tc>
          <w:tcPr>
            <w:tcW w:w="1275" w:type="dxa"/>
          </w:tcPr>
          <w:p w14:paraId="11EA820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361</w:t>
            </w:r>
          </w:p>
        </w:tc>
        <w:tc>
          <w:tcPr>
            <w:tcW w:w="679" w:type="dxa"/>
          </w:tcPr>
          <w:p w14:paraId="6C8B5355"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808C95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420999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1B23723"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555D4035" w14:textId="77777777" w:rsidTr="00601BCF">
        <w:trPr>
          <w:cantSplit/>
          <w:trHeight w:val="57"/>
        </w:trPr>
        <w:tc>
          <w:tcPr>
            <w:tcW w:w="1555" w:type="dxa"/>
          </w:tcPr>
          <w:p w14:paraId="40C7408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Akhalkalaki</w:t>
            </w:r>
          </w:p>
        </w:tc>
        <w:tc>
          <w:tcPr>
            <w:tcW w:w="1275" w:type="dxa"/>
          </w:tcPr>
          <w:p w14:paraId="3702E99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362</w:t>
            </w:r>
          </w:p>
        </w:tc>
        <w:tc>
          <w:tcPr>
            <w:tcW w:w="679" w:type="dxa"/>
          </w:tcPr>
          <w:p w14:paraId="05C7ECF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1DAB8E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EF3D1A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ABED0CF"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A260611" w14:textId="77777777" w:rsidTr="00601BCF">
        <w:trPr>
          <w:cantSplit/>
          <w:trHeight w:val="57"/>
        </w:trPr>
        <w:tc>
          <w:tcPr>
            <w:tcW w:w="1555" w:type="dxa"/>
          </w:tcPr>
          <w:p w14:paraId="7575152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Tsalka</w:t>
            </w:r>
          </w:p>
        </w:tc>
        <w:tc>
          <w:tcPr>
            <w:tcW w:w="1275" w:type="dxa"/>
          </w:tcPr>
          <w:p w14:paraId="27B8981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363</w:t>
            </w:r>
          </w:p>
        </w:tc>
        <w:tc>
          <w:tcPr>
            <w:tcW w:w="679" w:type="dxa"/>
          </w:tcPr>
          <w:p w14:paraId="6FAE681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0DB2E3E"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389C0E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16B99F6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40A066A9" w14:textId="77777777" w:rsidTr="00601BCF">
        <w:trPr>
          <w:cantSplit/>
          <w:trHeight w:val="57"/>
        </w:trPr>
        <w:tc>
          <w:tcPr>
            <w:tcW w:w="1555" w:type="dxa"/>
          </w:tcPr>
          <w:p w14:paraId="4FC3A27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lastRenderedPageBreak/>
              <w:t>Aspindza</w:t>
            </w:r>
          </w:p>
        </w:tc>
        <w:tc>
          <w:tcPr>
            <w:tcW w:w="1275" w:type="dxa"/>
          </w:tcPr>
          <w:p w14:paraId="1F3CF62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364</w:t>
            </w:r>
          </w:p>
        </w:tc>
        <w:tc>
          <w:tcPr>
            <w:tcW w:w="679" w:type="dxa"/>
          </w:tcPr>
          <w:p w14:paraId="00BC8CEB"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C76B6D0"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150202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9EF691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5FE3CE5" w14:textId="77777777" w:rsidTr="00601BCF">
        <w:trPr>
          <w:cantSplit/>
          <w:trHeight w:val="57"/>
        </w:trPr>
        <w:tc>
          <w:tcPr>
            <w:tcW w:w="1555" w:type="dxa"/>
          </w:tcPr>
          <w:p w14:paraId="648F352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Akhaltsikhe</w:t>
            </w:r>
          </w:p>
        </w:tc>
        <w:tc>
          <w:tcPr>
            <w:tcW w:w="1275" w:type="dxa"/>
          </w:tcPr>
          <w:p w14:paraId="64F768F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365</w:t>
            </w:r>
          </w:p>
        </w:tc>
        <w:tc>
          <w:tcPr>
            <w:tcW w:w="679" w:type="dxa"/>
          </w:tcPr>
          <w:p w14:paraId="0281D9D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A8EE35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6B4A9C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BE2C722"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1EE9DBC" w14:textId="77777777" w:rsidTr="00601BCF">
        <w:trPr>
          <w:cantSplit/>
          <w:trHeight w:val="57"/>
        </w:trPr>
        <w:tc>
          <w:tcPr>
            <w:tcW w:w="1555" w:type="dxa"/>
          </w:tcPr>
          <w:p w14:paraId="0572D2F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Adigeni</w:t>
            </w:r>
          </w:p>
        </w:tc>
        <w:tc>
          <w:tcPr>
            <w:tcW w:w="1275" w:type="dxa"/>
          </w:tcPr>
          <w:p w14:paraId="21151DC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366</w:t>
            </w:r>
          </w:p>
        </w:tc>
        <w:tc>
          <w:tcPr>
            <w:tcW w:w="679" w:type="dxa"/>
          </w:tcPr>
          <w:p w14:paraId="422474BF"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B9F9D3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55F8BB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D80D16A"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71525D3" w14:textId="77777777" w:rsidTr="00601BCF">
        <w:trPr>
          <w:cantSplit/>
          <w:trHeight w:val="57"/>
        </w:trPr>
        <w:tc>
          <w:tcPr>
            <w:tcW w:w="1555" w:type="dxa"/>
          </w:tcPr>
          <w:p w14:paraId="0A26010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Bordjomi</w:t>
            </w:r>
          </w:p>
        </w:tc>
        <w:tc>
          <w:tcPr>
            <w:tcW w:w="1275" w:type="dxa"/>
          </w:tcPr>
          <w:p w14:paraId="6F031BB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367</w:t>
            </w:r>
          </w:p>
        </w:tc>
        <w:tc>
          <w:tcPr>
            <w:tcW w:w="679" w:type="dxa"/>
          </w:tcPr>
          <w:p w14:paraId="654A82E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68CF93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94275C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5ACF3E4"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89F3B33" w14:textId="77777777" w:rsidTr="00601BCF">
        <w:trPr>
          <w:cantSplit/>
          <w:trHeight w:val="57"/>
        </w:trPr>
        <w:tc>
          <w:tcPr>
            <w:tcW w:w="1555" w:type="dxa"/>
          </w:tcPr>
          <w:p w14:paraId="0159121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Khashuri</w:t>
            </w:r>
          </w:p>
        </w:tc>
        <w:tc>
          <w:tcPr>
            <w:tcW w:w="1275" w:type="dxa"/>
          </w:tcPr>
          <w:p w14:paraId="5118526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368</w:t>
            </w:r>
          </w:p>
        </w:tc>
        <w:tc>
          <w:tcPr>
            <w:tcW w:w="679" w:type="dxa"/>
          </w:tcPr>
          <w:p w14:paraId="2D1EF76B"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8067E5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C28B6F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1006E95"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4130EEA" w14:textId="77777777" w:rsidTr="00601BCF">
        <w:trPr>
          <w:cantSplit/>
          <w:trHeight w:val="57"/>
        </w:trPr>
        <w:tc>
          <w:tcPr>
            <w:tcW w:w="1555" w:type="dxa"/>
          </w:tcPr>
          <w:p w14:paraId="2FAECAA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Kareli</w:t>
            </w:r>
          </w:p>
        </w:tc>
        <w:tc>
          <w:tcPr>
            <w:tcW w:w="1275" w:type="dxa"/>
          </w:tcPr>
          <w:p w14:paraId="5FA21CB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369</w:t>
            </w:r>
          </w:p>
        </w:tc>
        <w:tc>
          <w:tcPr>
            <w:tcW w:w="679" w:type="dxa"/>
          </w:tcPr>
          <w:p w14:paraId="6933CE4D"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37E408F"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D7F669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B8FBB5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7D6BBB3" w14:textId="77777777" w:rsidTr="00601BCF">
        <w:trPr>
          <w:cantSplit/>
          <w:trHeight w:val="57"/>
        </w:trPr>
        <w:tc>
          <w:tcPr>
            <w:tcW w:w="1555" w:type="dxa"/>
          </w:tcPr>
          <w:p w14:paraId="3A2FE8B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Gori</w:t>
            </w:r>
          </w:p>
        </w:tc>
        <w:tc>
          <w:tcPr>
            <w:tcW w:w="1275" w:type="dxa"/>
          </w:tcPr>
          <w:p w14:paraId="5AFFC02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370</w:t>
            </w:r>
          </w:p>
        </w:tc>
        <w:tc>
          <w:tcPr>
            <w:tcW w:w="679" w:type="dxa"/>
          </w:tcPr>
          <w:p w14:paraId="207B3B76"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2A4E68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B2D6A0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1849F20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D3D7E90" w14:textId="77777777" w:rsidTr="00601BCF">
        <w:trPr>
          <w:cantSplit/>
          <w:trHeight w:val="57"/>
        </w:trPr>
        <w:tc>
          <w:tcPr>
            <w:tcW w:w="1555" w:type="dxa"/>
          </w:tcPr>
          <w:p w14:paraId="33EBB4F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Kaspi</w:t>
            </w:r>
          </w:p>
        </w:tc>
        <w:tc>
          <w:tcPr>
            <w:tcW w:w="1275" w:type="dxa"/>
          </w:tcPr>
          <w:p w14:paraId="748A59F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371</w:t>
            </w:r>
          </w:p>
        </w:tc>
        <w:tc>
          <w:tcPr>
            <w:tcW w:w="679" w:type="dxa"/>
          </w:tcPr>
          <w:p w14:paraId="7AAB658C"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C63AADE"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69EB5A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1AAB70F"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1FD5EB5" w14:textId="77777777" w:rsidTr="00601BCF">
        <w:trPr>
          <w:cantSplit/>
          <w:trHeight w:val="57"/>
        </w:trPr>
        <w:tc>
          <w:tcPr>
            <w:tcW w:w="1555" w:type="dxa"/>
          </w:tcPr>
          <w:p w14:paraId="0B2D121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Gardabani</w:t>
            </w:r>
          </w:p>
        </w:tc>
        <w:tc>
          <w:tcPr>
            <w:tcW w:w="1275" w:type="dxa"/>
          </w:tcPr>
          <w:p w14:paraId="5B1ABFA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372</w:t>
            </w:r>
          </w:p>
        </w:tc>
        <w:tc>
          <w:tcPr>
            <w:tcW w:w="679" w:type="dxa"/>
          </w:tcPr>
          <w:p w14:paraId="2C38328F"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2F85B50"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CD3CAD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3419EF48"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C508A18" w14:textId="77777777" w:rsidTr="00601BCF">
        <w:trPr>
          <w:cantSplit/>
          <w:trHeight w:val="57"/>
        </w:trPr>
        <w:tc>
          <w:tcPr>
            <w:tcW w:w="1555" w:type="dxa"/>
          </w:tcPr>
          <w:p w14:paraId="5027343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Mtskheta</w:t>
            </w:r>
          </w:p>
        </w:tc>
        <w:tc>
          <w:tcPr>
            <w:tcW w:w="1275" w:type="dxa"/>
          </w:tcPr>
          <w:p w14:paraId="0B0BC84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373</w:t>
            </w:r>
          </w:p>
        </w:tc>
        <w:tc>
          <w:tcPr>
            <w:tcW w:w="679" w:type="dxa"/>
          </w:tcPr>
          <w:p w14:paraId="5E0FF807"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5AB1E6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0B9300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B754122"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ADEA278" w14:textId="77777777" w:rsidTr="00601BCF">
        <w:trPr>
          <w:cantSplit/>
          <w:trHeight w:val="57"/>
        </w:trPr>
        <w:tc>
          <w:tcPr>
            <w:tcW w:w="1555" w:type="dxa"/>
          </w:tcPr>
          <w:p w14:paraId="68CEA54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Tigvi</w:t>
            </w:r>
          </w:p>
        </w:tc>
        <w:tc>
          <w:tcPr>
            <w:tcW w:w="1275" w:type="dxa"/>
          </w:tcPr>
          <w:p w14:paraId="5AA706E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374</w:t>
            </w:r>
          </w:p>
        </w:tc>
        <w:tc>
          <w:tcPr>
            <w:tcW w:w="679" w:type="dxa"/>
          </w:tcPr>
          <w:p w14:paraId="54C1C182"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8298B6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CD55C2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03C7845"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FCB44A0" w14:textId="77777777" w:rsidTr="00601BCF">
        <w:trPr>
          <w:cantSplit/>
          <w:trHeight w:val="57"/>
        </w:trPr>
        <w:tc>
          <w:tcPr>
            <w:tcW w:w="1555" w:type="dxa"/>
          </w:tcPr>
          <w:p w14:paraId="3A0BA04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Chiatura</w:t>
            </w:r>
          </w:p>
        </w:tc>
        <w:tc>
          <w:tcPr>
            <w:tcW w:w="1275" w:type="dxa"/>
          </w:tcPr>
          <w:p w14:paraId="6B116F8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479</w:t>
            </w:r>
          </w:p>
        </w:tc>
        <w:tc>
          <w:tcPr>
            <w:tcW w:w="679" w:type="dxa"/>
          </w:tcPr>
          <w:p w14:paraId="16EF974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08B82E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329479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1AC086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A110CFD" w14:textId="77777777" w:rsidTr="00601BCF">
        <w:trPr>
          <w:cantSplit/>
          <w:trHeight w:val="57"/>
        </w:trPr>
        <w:tc>
          <w:tcPr>
            <w:tcW w:w="1555" w:type="dxa"/>
          </w:tcPr>
          <w:p w14:paraId="54147A4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Terdjola</w:t>
            </w:r>
          </w:p>
        </w:tc>
        <w:tc>
          <w:tcPr>
            <w:tcW w:w="1275" w:type="dxa"/>
          </w:tcPr>
          <w:p w14:paraId="30A2D81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491</w:t>
            </w:r>
          </w:p>
        </w:tc>
        <w:tc>
          <w:tcPr>
            <w:tcW w:w="679" w:type="dxa"/>
          </w:tcPr>
          <w:p w14:paraId="7247F6D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DD48651"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D31BBE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80244AB"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356138C" w14:textId="77777777" w:rsidTr="00601BCF">
        <w:trPr>
          <w:cantSplit/>
          <w:trHeight w:val="57"/>
        </w:trPr>
        <w:tc>
          <w:tcPr>
            <w:tcW w:w="1555" w:type="dxa"/>
          </w:tcPr>
          <w:p w14:paraId="7B2C40F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Zestafoni</w:t>
            </w:r>
          </w:p>
        </w:tc>
        <w:tc>
          <w:tcPr>
            <w:tcW w:w="1275" w:type="dxa"/>
          </w:tcPr>
          <w:p w14:paraId="6BC4414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492</w:t>
            </w:r>
          </w:p>
        </w:tc>
        <w:tc>
          <w:tcPr>
            <w:tcW w:w="679" w:type="dxa"/>
          </w:tcPr>
          <w:p w14:paraId="63093801"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3B657E6"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557151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8D08A4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A454BAF" w14:textId="77777777" w:rsidTr="00601BCF">
        <w:trPr>
          <w:cantSplit/>
          <w:trHeight w:val="57"/>
        </w:trPr>
        <w:tc>
          <w:tcPr>
            <w:tcW w:w="1555" w:type="dxa"/>
          </w:tcPr>
          <w:p w14:paraId="3838B37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Poti</w:t>
            </w:r>
          </w:p>
        </w:tc>
        <w:tc>
          <w:tcPr>
            <w:tcW w:w="1275" w:type="dxa"/>
          </w:tcPr>
          <w:p w14:paraId="724961E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493</w:t>
            </w:r>
          </w:p>
        </w:tc>
        <w:tc>
          <w:tcPr>
            <w:tcW w:w="679" w:type="dxa"/>
          </w:tcPr>
          <w:p w14:paraId="043E937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FAB47D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8F0E61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CB8D80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C54A351" w14:textId="77777777" w:rsidTr="00601BCF">
        <w:trPr>
          <w:cantSplit/>
          <w:trHeight w:val="57"/>
        </w:trPr>
        <w:tc>
          <w:tcPr>
            <w:tcW w:w="1555" w:type="dxa"/>
          </w:tcPr>
          <w:p w14:paraId="1F752DD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Khoni</w:t>
            </w:r>
          </w:p>
        </w:tc>
        <w:tc>
          <w:tcPr>
            <w:tcW w:w="1275" w:type="dxa"/>
          </w:tcPr>
          <w:p w14:paraId="6D6CBD4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495</w:t>
            </w:r>
          </w:p>
        </w:tc>
        <w:tc>
          <w:tcPr>
            <w:tcW w:w="679" w:type="dxa"/>
          </w:tcPr>
          <w:p w14:paraId="7FA6A974"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7BFC4C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2ED911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EE4D88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2E35059" w14:textId="77777777" w:rsidTr="00601BCF">
        <w:trPr>
          <w:cantSplit/>
          <w:trHeight w:val="57"/>
        </w:trPr>
        <w:tc>
          <w:tcPr>
            <w:tcW w:w="1555" w:type="dxa"/>
          </w:tcPr>
          <w:p w14:paraId="460A2B4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Ozurgeti</w:t>
            </w:r>
          </w:p>
        </w:tc>
        <w:tc>
          <w:tcPr>
            <w:tcW w:w="1275" w:type="dxa"/>
          </w:tcPr>
          <w:p w14:paraId="0F2AF5E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496</w:t>
            </w:r>
          </w:p>
        </w:tc>
        <w:tc>
          <w:tcPr>
            <w:tcW w:w="679" w:type="dxa"/>
          </w:tcPr>
          <w:p w14:paraId="7E282762"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57BC898"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8CB61E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D78EB30"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3B416D7" w14:textId="77777777" w:rsidTr="00601BCF">
        <w:trPr>
          <w:cantSplit/>
          <w:trHeight w:val="57"/>
        </w:trPr>
        <w:tc>
          <w:tcPr>
            <w:tcW w:w="1555" w:type="dxa"/>
          </w:tcPr>
          <w:p w14:paraId="158E643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Tkibuli</w:t>
            </w:r>
          </w:p>
        </w:tc>
        <w:tc>
          <w:tcPr>
            <w:tcW w:w="1275" w:type="dxa"/>
          </w:tcPr>
          <w:p w14:paraId="12A74B7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497</w:t>
            </w:r>
          </w:p>
        </w:tc>
        <w:tc>
          <w:tcPr>
            <w:tcW w:w="679" w:type="dxa"/>
          </w:tcPr>
          <w:p w14:paraId="370660D5"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ABD8DFE"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4FD0F1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1B3963B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4A47ED8" w14:textId="77777777" w:rsidTr="00601BCF">
        <w:trPr>
          <w:cantSplit/>
          <w:trHeight w:val="57"/>
        </w:trPr>
        <w:tc>
          <w:tcPr>
            <w:tcW w:w="1555" w:type="dxa"/>
          </w:tcPr>
          <w:p w14:paraId="2EDCED0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lanchxuti</w:t>
            </w:r>
          </w:p>
        </w:tc>
        <w:tc>
          <w:tcPr>
            <w:tcW w:w="1275" w:type="dxa"/>
          </w:tcPr>
          <w:p w14:paraId="6C7E04D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494</w:t>
            </w:r>
          </w:p>
        </w:tc>
        <w:tc>
          <w:tcPr>
            <w:tcW w:w="679" w:type="dxa"/>
          </w:tcPr>
          <w:p w14:paraId="398CFAD5"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07F9CE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AB3872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4560FB0"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B20F3C7" w14:textId="77777777" w:rsidTr="00601BCF">
        <w:trPr>
          <w:cantSplit/>
          <w:trHeight w:val="57"/>
        </w:trPr>
        <w:tc>
          <w:tcPr>
            <w:tcW w:w="1555" w:type="dxa"/>
          </w:tcPr>
          <w:p w14:paraId="65A30F3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Tsageri</w:t>
            </w:r>
          </w:p>
        </w:tc>
        <w:tc>
          <w:tcPr>
            <w:tcW w:w="1275" w:type="dxa"/>
          </w:tcPr>
          <w:p w14:paraId="3B8C913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472</w:t>
            </w:r>
          </w:p>
        </w:tc>
        <w:tc>
          <w:tcPr>
            <w:tcW w:w="679" w:type="dxa"/>
          </w:tcPr>
          <w:p w14:paraId="1AABE71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FCC22D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56227C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19D505F"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47A43CC" w14:textId="77777777" w:rsidTr="00601BCF">
        <w:trPr>
          <w:cantSplit/>
          <w:trHeight w:val="57"/>
        </w:trPr>
        <w:tc>
          <w:tcPr>
            <w:tcW w:w="1555" w:type="dxa"/>
          </w:tcPr>
          <w:p w14:paraId="0A34D3A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Oni</w:t>
            </w:r>
          </w:p>
        </w:tc>
        <w:tc>
          <w:tcPr>
            <w:tcW w:w="1275" w:type="dxa"/>
          </w:tcPr>
          <w:p w14:paraId="27A8F2D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473</w:t>
            </w:r>
          </w:p>
        </w:tc>
        <w:tc>
          <w:tcPr>
            <w:tcW w:w="679" w:type="dxa"/>
          </w:tcPr>
          <w:p w14:paraId="17790EA4"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A33745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3023B9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7B561EB"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45985D86" w14:textId="77777777" w:rsidTr="00601BCF">
        <w:trPr>
          <w:cantSplit/>
          <w:trHeight w:val="57"/>
        </w:trPr>
        <w:tc>
          <w:tcPr>
            <w:tcW w:w="1555" w:type="dxa"/>
          </w:tcPr>
          <w:p w14:paraId="3187B14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Mestia</w:t>
            </w:r>
          </w:p>
        </w:tc>
        <w:tc>
          <w:tcPr>
            <w:tcW w:w="1275" w:type="dxa"/>
          </w:tcPr>
          <w:p w14:paraId="3DA8547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410</w:t>
            </w:r>
          </w:p>
        </w:tc>
        <w:tc>
          <w:tcPr>
            <w:tcW w:w="679" w:type="dxa"/>
          </w:tcPr>
          <w:p w14:paraId="7DBD667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610F27E"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333B10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11A360C"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447C19F" w14:textId="77777777" w:rsidTr="00601BCF">
        <w:trPr>
          <w:cantSplit/>
          <w:trHeight w:val="57"/>
        </w:trPr>
        <w:tc>
          <w:tcPr>
            <w:tcW w:w="1555" w:type="dxa"/>
          </w:tcPr>
          <w:p w14:paraId="0148BE7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Xobi</w:t>
            </w:r>
          </w:p>
        </w:tc>
        <w:tc>
          <w:tcPr>
            <w:tcW w:w="1275" w:type="dxa"/>
          </w:tcPr>
          <w:p w14:paraId="5EC08EF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414</w:t>
            </w:r>
          </w:p>
        </w:tc>
        <w:tc>
          <w:tcPr>
            <w:tcW w:w="679" w:type="dxa"/>
          </w:tcPr>
          <w:p w14:paraId="1C394D2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D50E785"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3CEAED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B151EB5"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D573BB6" w14:textId="77777777" w:rsidTr="00601BCF">
        <w:trPr>
          <w:cantSplit/>
          <w:trHeight w:val="57"/>
        </w:trPr>
        <w:tc>
          <w:tcPr>
            <w:tcW w:w="1555" w:type="dxa"/>
          </w:tcPr>
          <w:p w14:paraId="2FDBCF9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Xulo</w:t>
            </w:r>
          </w:p>
        </w:tc>
        <w:tc>
          <w:tcPr>
            <w:tcW w:w="1275" w:type="dxa"/>
          </w:tcPr>
          <w:p w14:paraId="1EB8DEF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423</w:t>
            </w:r>
          </w:p>
        </w:tc>
        <w:tc>
          <w:tcPr>
            <w:tcW w:w="679" w:type="dxa"/>
          </w:tcPr>
          <w:p w14:paraId="354E0877"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DA77E3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DA10A2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60F204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FEE961B" w14:textId="77777777" w:rsidTr="00601BCF">
        <w:trPr>
          <w:cantSplit/>
          <w:trHeight w:val="57"/>
        </w:trPr>
        <w:tc>
          <w:tcPr>
            <w:tcW w:w="1555" w:type="dxa"/>
          </w:tcPr>
          <w:p w14:paraId="369A73C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Shuaxevi</w:t>
            </w:r>
          </w:p>
        </w:tc>
        <w:tc>
          <w:tcPr>
            <w:tcW w:w="1275" w:type="dxa"/>
          </w:tcPr>
          <w:p w14:paraId="5E57AD9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424</w:t>
            </w:r>
          </w:p>
        </w:tc>
        <w:tc>
          <w:tcPr>
            <w:tcW w:w="679" w:type="dxa"/>
          </w:tcPr>
          <w:p w14:paraId="64AC85ED"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99AB4C8"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F1634C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1F35AC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61764C2" w14:textId="77777777" w:rsidTr="00601BCF">
        <w:trPr>
          <w:cantSplit/>
          <w:trHeight w:val="57"/>
        </w:trPr>
        <w:tc>
          <w:tcPr>
            <w:tcW w:w="1555" w:type="dxa"/>
          </w:tcPr>
          <w:p w14:paraId="4F014F6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Qeda</w:t>
            </w:r>
          </w:p>
        </w:tc>
        <w:tc>
          <w:tcPr>
            <w:tcW w:w="1275" w:type="dxa"/>
          </w:tcPr>
          <w:p w14:paraId="00508BE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425</w:t>
            </w:r>
          </w:p>
        </w:tc>
        <w:tc>
          <w:tcPr>
            <w:tcW w:w="679" w:type="dxa"/>
          </w:tcPr>
          <w:p w14:paraId="2D13A9BB"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6634718"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9AB5BF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DF4741E"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30B0F1B3" w14:textId="77777777" w:rsidTr="00601BCF">
        <w:trPr>
          <w:cantSplit/>
          <w:trHeight w:val="57"/>
        </w:trPr>
        <w:tc>
          <w:tcPr>
            <w:tcW w:w="1555" w:type="dxa"/>
          </w:tcPr>
          <w:p w14:paraId="7A8159B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Choxatauri</w:t>
            </w:r>
          </w:p>
        </w:tc>
        <w:tc>
          <w:tcPr>
            <w:tcW w:w="1275" w:type="dxa"/>
          </w:tcPr>
          <w:p w14:paraId="4F5BA96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419</w:t>
            </w:r>
          </w:p>
        </w:tc>
        <w:tc>
          <w:tcPr>
            <w:tcW w:w="679" w:type="dxa"/>
          </w:tcPr>
          <w:p w14:paraId="0A7ED23A"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E53AD9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B36A43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A46943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529412E" w14:textId="77777777" w:rsidTr="00601BCF">
        <w:trPr>
          <w:cantSplit/>
          <w:trHeight w:val="57"/>
        </w:trPr>
        <w:tc>
          <w:tcPr>
            <w:tcW w:w="1555" w:type="dxa"/>
          </w:tcPr>
          <w:p w14:paraId="0F35333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Bagdati</w:t>
            </w:r>
          </w:p>
        </w:tc>
        <w:tc>
          <w:tcPr>
            <w:tcW w:w="1275" w:type="dxa"/>
          </w:tcPr>
          <w:p w14:paraId="06F9F6D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434</w:t>
            </w:r>
          </w:p>
        </w:tc>
        <w:tc>
          <w:tcPr>
            <w:tcW w:w="679" w:type="dxa"/>
          </w:tcPr>
          <w:p w14:paraId="3E7F11E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BDEEAE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1E5FF1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F784CDC"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992C25D" w14:textId="77777777" w:rsidTr="00601BCF">
        <w:trPr>
          <w:cantSplit/>
          <w:trHeight w:val="57"/>
        </w:trPr>
        <w:tc>
          <w:tcPr>
            <w:tcW w:w="1555" w:type="dxa"/>
          </w:tcPr>
          <w:p w14:paraId="6AB6507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xelvachauri</w:t>
            </w:r>
          </w:p>
        </w:tc>
        <w:tc>
          <w:tcPr>
            <w:tcW w:w="1275" w:type="dxa"/>
          </w:tcPr>
          <w:p w14:paraId="6F39950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427</w:t>
            </w:r>
          </w:p>
        </w:tc>
        <w:tc>
          <w:tcPr>
            <w:tcW w:w="679" w:type="dxa"/>
          </w:tcPr>
          <w:p w14:paraId="0F174FC4"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C5BCF6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931251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2D67FE4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72BFCF70" w14:textId="77777777" w:rsidTr="00601BCF">
        <w:trPr>
          <w:cantSplit/>
          <w:trHeight w:val="57"/>
        </w:trPr>
        <w:tc>
          <w:tcPr>
            <w:tcW w:w="1555" w:type="dxa"/>
          </w:tcPr>
          <w:p w14:paraId="5E3711B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Sukhumi</w:t>
            </w:r>
          </w:p>
        </w:tc>
        <w:tc>
          <w:tcPr>
            <w:tcW w:w="1275" w:type="dxa"/>
          </w:tcPr>
          <w:p w14:paraId="01AFB8E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442</w:t>
            </w:r>
          </w:p>
        </w:tc>
        <w:tc>
          <w:tcPr>
            <w:tcW w:w="679" w:type="dxa"/>
          </w:tcPr>
          <w:p w14:paraId="4D564A51"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26DE6B0"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D37AF9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6C5778BD"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022B7890" w14:textId="77777777" w:rsidTr="00601BCF">
        <w:trPr>
          <w:cantSplit/>
          <w:trHeight w:val="57"/>
        </w:trPr>
        <w:tc>
          <w:tcPr>
            <w:tcW w:w="1555" w:type="dxa"/>
          </w:tcPr>
          <w:p w14:paraId="4385E15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Gagra</w:t>
            </w:r>
          </w:p>
        </w:tc>
        <w:tc>
          <w:tcPr>
            <w:tcW w:w="1275" w:type="dxa"/>
          </w:tcPr>
          <w:p w14:paraId="0223995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443</w:t>
            </w:r>
          </w:p>
        </w:tc>
        <w:tc>
          <w:tcPr>
            <w:tcW w:w="679" w:type="dxa"/>
          </w:tcPr>
          <w:p w14:paraId="2ABF197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040C92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072466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B0461DF"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2DE9E1B" w14:textId="77777777" w:rsidTr="00601BCF">
        <w:trPr>
          <w:cantSplit/>
          <w:trHeight w:val="57"/>
        </w:trPr>
        <w:tc>
          <w:tcPr>
            <w:tcW w:w="1555" w:type="dxa"/>
          </w:tcPr>
          <w:p w14:paraId="58BCE9E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Gulripshi</w:t>
            </w:r>
          </w:p>
        </w:tc>
        <w:tc>
          <w:tcPr>
            <w:tcW w:w="1275" w:type="dxa"/>
          </w:tcPr>
          <w:p w14:paraId="6266289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448</w:t>
            </w:r>
          </w:p>
        </w:tc>
        <w:tc>
          <w:tcPr>
            <w:tcW w:w="679" w:type="dxa"/>
          </w:tcPr>
          <w:p w14:paraId="043052B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CE22E3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C13D7D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404CF1A2"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6040437" w14:textId="77777777" w:rsidTr="00601BCF">
        <w:trPr>
          <w:cantSplit/>
          <w:trHeight w:val="57"/>
        </w:trPr>
        <w:tc>
          <w:tcPr>
            <w:tcW w:w="1555" w:type="dxa"/>
          </w:tcPr>
          <w:p w14:paraId="11644BE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Gudauta</w:t>
            </w:r>
          </w:p>
        </w:tc>
        <w:tc>
          <w:tcPr>
            <w:tcW w:w="1275" w:type="dxa"/>
          </w:tcPr>
          <w:p w14:paraId="4FBF909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444</w:t>
            </w:r>
          </w:p>
        </w:tc>
        <w:tc>
          <w:tcPr>
            <w:tcW w:w="679" w:type="dxa"/>
          </w:tcPr>
          <w:p w14:paraId="031ABDE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3F3567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948615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08CAC569"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4DE5B7C2" w14:textId="77777777" w:rsidTr="00601BCF">
        <w:trPr>
          <w:cantSplit/>
          <w:trHeight w:val="57"/>
        </w:trPr>
        <w:tc>
          <w:tcPr>
            <w:tcW w:w="1555" w:type="dxa"/>
          </w:tcPr>
          <w:p w14:paraId="43229F3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Gali</w:t>
            </w:r>
          </w:p>
        </w:tc>
        <w:tc>
          <w:tcPr>
            <w:tcW w:w="1275" w:type="dxa"/>
          </w:tcPr>
          <w:p w14:paraId="2243477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447</w:t>
            </w:r>
          </w:p>
        </w:tc>
        <w:tc>
          <w:tcPr>
            <w:tcW w:w="679" w:type="dxa"/>
          </w:tcPr>
          <w:p w14:paraId="0A198071"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F612B3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DC3D7B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7D374F2F"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22E73D2B" w14:textId="77777777" w:rsidTr="00601BCF">
        <w:trPr>
          <w:cantSplit/>
          <w:trHeight w:val="57"/>
        </w:trPr>
        <w:tc>
          <w:tcPr>
            <w:tcW w:w="1555" w:type="dxa"/>
          </w:tcPr>
          <w:p w14:paraId="00C766B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Ochamchire</w:t>
            </w:r>
          </w:p>
        </w:tc>
        <w:tc>
          <w:tcPr>
            <w:tcW w:w="1275" w:type="dxa"/>
          </w:tcPr>
          <w:p w14:paraId="7CBC612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445</w:t>
            </w:r>
          </w:p>
        </w:tc>
        <w:tc>
          <w:tcPr>
            <w:tcW w:w="679" w:type="dxa"/>
          </w:tcPr>
          <w:p w14:paraId="61E7295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C2A122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5080FD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1541CF1"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1DE24E29" w14:textId="77777777" w:rsidTr="00601BCF">
        <w:trPr>
          <w:cantSplit/>
          <w:trHeight w:val="57"/>
        </w:trPr>
        <w:tc>
          <w:tcPr>
            <w:tcW w:w="1555" w:type="dxa"/>
          </w:tcPr>
          <w:p w14:paraId="1C22588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Tkvarcheli</w:t>
            </w:r>
          </w:p>
        </w:tc>
        <w:tc>
          <w:tcPr>
            <w:tcW w:w="1275" w:type="dxa"/>
          </w:tcPr>
          <w:p w14:paraId="6CAA74C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446</w:t>
            </w:r>
          </w:p>
        </w:tc>
        <w:tc>
          <w:tcPr>
            <w:tcW w:w="679" w:type="dxa"/>
          </w:tcPr>
          <w:p w14:paraId="624ED24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4E6D64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6B7106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Geographic</w:t>
            </w:r>
            <w:r w:rsidRPr="00601BCF">
              <w:rPr>
                <w:rFonts w:eastAsia="Calibri"/>
                <w:w w:val="99"/>
                <w:sz w:val="18"/>
              </w:rPr>
              <w:t xml:space="preserve"> </w:t>
            </w:r>
            <w:r w:rsidRPr="00601BCF">
              <w:rPr>
                <w:rFonts w:eastAsia="Calibri"/>
                <w:spacing w:val="-1"/>
                <w:sz w:val="18"/>
              </w:rPr>
              <w:t>number</w:t>
            </w:r>
          </w:p>
        </w:tc>
        <w:tc>
          <w:tcPr>
            <w:tcW w:w="2685" w:type="dxa"/>
          </w:tcPr>
          <w:p w14:paraId="57FCF225"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p>
        </w:tc>
      </w:tr>
      <w:tr w:rsidR="00601BCF" w:rsidRPr="00601BCF" w14:paraId="6D5914AA" w14:textId="77777777" w:rsidTr="00601BCF">
        <w:trPr>
          <w:cantSplit/>
          <w:trHeight w:val="57"/>
        </w:trPr>
        <w:tc>
          <w:tcPr>
            <w:tcW w:w="1555" w:type="dxa"/>
          </w:tcPr>
          <w:p w14:paraId="0DDD30C5" w14:textId="77777777" w:rsidR="00601BCF" w:rsidRPr="00601BCF" w:rsidRDefault="00601BCF" w:rsidP="007A4828">
            <w:pPr>
              <w:keepNext/>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Mobilaive</w:t>
            </w:r>
          </w:p>
        </w:tc>
        <w:tc>
          <w:tcPr>
            <w:tcW w:w="1275" w:type="dxa"/>
          </w:tcPr>
          <w:p w14:paraId="79A4C00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500000000-</w:t>
            </w:r>
            <w:r w:rsidRPr="00601BCF">
              <w:rPr>
                <w:rFonts w:eastAsia="Sylfaen"/>
                <w:sz w:val="18"/>
              </w:rPr>
              <w:br/>
            </w:r>
            <w:r w:rsidRPr="00601BCF">
              <w:rPr>
                <w:rFonts w:eastAsia="Calibri"/>
                <w:sz w:val="18"/>
              </w:rPr>
              <w:t>500009999</w:t>
            </w:r>
          </w:p>
        </w:tc>
        <w:tc>
          <w:tcPr>
            <w:tcW w:w="679" w:type="dxa"/>
          </w:tcPr>
          <w:p w14:paraId="406854F7"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D90620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70D2EF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3FCE6DD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69C33EA9" w14:textId="77777777" w:rsidTr="00601BCF">
        <w:trPr>
          <w:cantSplit/>
          <w:trHeight w:val="57"/>
        </w:trPr>
        <w:tc>
          <w:tcPr>
            <w:tcW w:w="1555" w:type="dxa"/>
          </w:tcPr>
          <w:p w14:paraId="0D7AC11C"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pacing w:val="-1"/>
                <w:sz w:val="18"/>
              </w:rPr>
            </w:pPr>
            <w:r w:rsidRPr="00601BCF">
              <w:rPr>
                <w:rFonts w:eastAsia="Calibri"/>
                <w:color w:val="000000" w:themeColor="text1"/>
                <w:spacing w:val="-1"/>
                <w:sz w:val="18"/>
              </w:rPr>
              <w:t>UTS</w:t>
            </w:r>
          </w:p>
        </w:tc>
        <w:tc>
          <w:tcPr>
            <w:tcW w:w="1275" w:type="dxa"/>
          </w:tcPr>
          <w:p w14:paraId="394F12AF"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z w:val="18"/>
              </w:rPr>
            </w:pPr>
            <w:r w:rsidRPr="00601BCF">
              <w:rPr>
                <w:rFonts w:eastAsia="Calibri"/>
                <w:color w:val="000000" w:themeColor="text1"/>
                <w:sz w:val="18"/>
              </w:rPr>
              <w:t>500055000-</w:t>
            </w:r>
            <w:r w:rsidRPr="00601BCF">
              <w:rPr>
                <w:rFonts w:eastAsia="Calibri"/>
                <w:color w:val="000000" w:themeColor="text1"/>
                <w:sz w:val="18"/>
              </w:rPr>
              <w:br/>
              <w:t>500059999</w:t>
            </w:r>
          </w:p>
        </w:tc>
        <w:tc>
          <w:tcPr>
            <w:tcW w:w="679" w:type="dxa"/>
          </w:tcPr>
          <w:p w14:paraId="298C904D"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color w:val="000000" w:themeColor="text1"/>
                <w:sz w:val="18"/>
              </w:rPr>
            </w:pPr>
            <w:r w:rsidRPr="00601BCF">
              <w:rPr>
                <w:rFonts w:eastAsia="Calibri"/>
                <w:color w:val="000000" w:themeColor="text1"/>
                <w:sz w:val="18"/>
              </w:rPr>
              <w:t>9</w:t>
            </w:r>
          </w:p>
        </w:tc>
        <w:tc>
          <w:tcPr>
            <w:tcW w:w="799" w:type="dxa"/>
          </w:tcPr>
          <w:p w14:paraId="1088B3D1" w14:textId="77777777" w:rsidR="00601BCF" w:rsidRPr="00601BCF" w:rsidRDefault="00601BCF" w:rsidP="007A4828">
            <w:pPr>
              <w:widowControl w:val="0"/>
              <w:overflowPunct/>
              <w:autoSpaceDE/>
              <w:autoSpaceDN/>
              <w:adjustRightInd/>
              <w:spacing w:before="40" w:after="40"/>
              <w:jc w:val="center"/>
              <w:textAlignment w:val="auto"/>
              <w:rPr>
                <w:rFonts w:eastAsia="Sylfaen"/>
                <w:color w:val="000000" w:themeColor="text1"/>
                <w:sz w:val="18"/>
              </w:rPr>
            </w:pPr>
            <w:r w:rsidRPr="00601BCF">
              <w:rPr>
                <w:rFonts w:eastAsia="Calibri"/>
                <w:color w:val="000000" w:themeColor="text1"/>
                <w:sz w:val="18"/>
              </w:rPr>
              <w:t>9</w:t>
            </w:r>
          </w:p>
        </w:tc>
        <w:tc>
          <w:tcPr>
            <w:tcW w:w="2062" w:type="dxa"/>
          </w:tcPr>
          <w:p w14:paraId="6767043B"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w w:val="95"/>
                <w:sz w:val="18"/>
              </w:rPr>
              <w:t>Non-geographic</w:t>
            </w:r>
            <w:r w:rsidRPr="00601BCF">
              <w:rPr>
                <w:rFonts w:eastAsia="Calibri"/>
                <w:color w:val="000000" w:themeColor="text1"/>
                <w:w w:val="99"/>
                <w:sz w:val="18"/>
              </w:rPr>
              <w:t xml:space="preserve"> </w:t>
            </w:r>
            <w:r w:rsidRPr="00601BCF">
              <w:rPr>
                <w:rFonts w:eastAsia="Calibri"/>
                <w:color w:val="000000" w:themeColor="text1"/>
                <w:spacing w:val="-1"/>
                <w:sz w:val="18"/>
              </w:rPr>
              <w:t>number</w:t>
            </w:r>
          </w:p>
        </w:tc>
        <w:tc>
          <w:tcPr>
            <w:tcW w:w="2685" w:type="dxa"/>
          </w:tcPr>
          <w:p w14:paraId="761A4B2F"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spacing w:val="-1"/>
                <w:sz w:val="18"/>
              </w:rPr>
              <w:t>Mobile</w:t>
            </w:r>
            <w:r w:rsidRPr="00601BCF">
              <w:rPr>
                <w:rFonts w:eastAsia="Calibri"/>
                <w:color w:val="000000" w:themeColor="text1"/>
                <w:spacing w:val="20"/>
                <w:w w:val="99"/>
                <w:sz w:val="18"/>
              </w:rPr>
              <w:t xml:space="preserve"> </w:t>
            </w:r>
            <w:r w:rsidRPr="00601BCF">
              <w:rPr>
                <w:rFonts w:eastAsia="Calibri"/>
                <w:color w:val="000000" w:themeColor="text1"/>
                <w:spacing w:val="-1"/>
                <w:sz w:val="18"/>
              </w:rPr>
              <w:t>network</w:t>
            </w:r>
            <w:r w:rsidRPr="00601BCF">
              <w:rPr>
                <w:rFonts w:eastAsia="Calibri"/>
                <w:color w:val="000000" w:themeColor="text1"/>
                <w:spacing w:val="20"/>
                <w:w w:val="99"/>
                <w:sz w:val="18"/>
              </w:rPr>
              <w:t xml:space="preserve"> </w:t>
            </w:r>
            <w:r w:rsidRPr="00601BCF">
              <w:rPr>
                <w:rFonts w:eastAsia="Calibri"/>
                <w:color w:val="000000" w:themeColor="text1"/>
                <w:spacing w:val="-1"/>
                <w:sz w:val="18"/>
              </w:rPr>
              <w:t>operator</w:t>
            </w:r>
          </w:p>
        </w:tc>
      </w:tr>
      <w:tr w:rsidR="00601BCF" w:rsidRPr="00601BCF" w14:paraId="4F67A966" w14:textId="77777777" w:rsidTr="00601BCF">
        <w:trPr>
          <w:cantSplit/>
          <w:trHeight w:val="57"/>
        </w:trPr>
        <w:tc>
          <w:tcPr>
            <w:tcW w:w="1555" w:type="dxa"/>
          </w:tcPr>
          <w:p w14:paraId="0247CB8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17572C9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500500000-</w:t>
            </w:r>
            <w:r w:rsidRPr="00601BCF">
              <w:rPr>
                <w:rFonts w:eastAsia="Sylfaen"/>
                <w:sz w:val="18"/>
              </w:rPr>
              <w:br/>
            </w:r>
            <w:r w:rsidRPr="00601BCF">
              <w:rPr>
                <w:rFonts w:eastAsia="Calibri"/>
                <w:sz w:val="18"/>
              </w:rPr>
              <w:t>500509999</w:t>
            </w:r>
          </w:p>
        </w:tc>
        <w:tc>
          <w:tcPr>
            <w:tcW w:w="679" w:type="dxa"/>
          </w:tcPr>
          <w:p w14:paraId="0655979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CA4347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27DD28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10029DA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1A415B4A" w14:textId="77777777" w:rsidTr="00601BCF">
        <w:trPr>
          <w:cantSplit/>
          <w:trHeight w:val="57"/>
        </w:trPr>
        <w:tc>
          <w:tcPr>
            <w:tcW w:w="1555" w:type="dxa"/>
          </w:tcPr>
          <w:p w14:paraId="56DA86B2"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pacing w:val="-1"/>
                <w:sz w:val="18"/>
              </w:rPr>
            </w:pPr>
            <w:r w:rsidRPr="00601BCF">
              <w:rPr>
                <w:rFonts w:eastAsia="Calibri"/>
                <w:color w:val="000000" w:themeColor="text1"/>
                <w:spacing w:val="-1"/>
                <w:sz w:val="18"/>
              </w:rPr>
              <w:t>Myphone</w:t>
            </w:r>
          </w:p>
        </w:tc>
        <w:tc>
          <w:tcPr>
            <w:tcW w:w="1275" w:type="dxa"/>
          </w:tcPr>
          <w:p w14:paraId="186E2FEF"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z w:val="18"/>
              </w:rPr>
            </w:pPr>
            <w:r w:rsidRPr="00601BCF">
              <w:rPr>
                <w:rFonts w:eastAsia="Calibri"/>
                <w:color w:val="000000" w:themeColor="text1"/>
                <w:sz w:val="18"/>
              </w:rPr>
              <w:t>500700000-</w:t>
            </w:r>
            <w:r w:rsidRPr="00601BCF">
              <w:rPr>
                <w:rFonts w:eastAsia="Calibri"/>
                <w:color w:val="000000" w:themeColor="text1"/>
                <w:sz w:val="18"/>
              </w:rPr>
              <w:br/>
              <w:t>500704999</w:t>
            </w:r>
          </w:p>
        </w:tc>
        <w:tc>
          <w:tcPr>
            <w:tcW w:w="679" w:type="dxa"/>
          </w:tcPr>
          <w:p w14:paraId="5631B26C"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color w:val="000000" w:themeColor="text1"/>
                <w:sz w:val="18"/>
              </w:rPr>
            </w:pPr>
            <w:r w:rsidRPr="00601BCF">
              <w:rPr>
                <w:rFonts w:eastAsia="Calibri"/>
                <w:color w:val="000000" w:themeColor="text1"/>
                <w:sz w:val="18"/>
              </w:rPr>
              <w:t>9</w:t>
            </w:r>
          </w:p>
        </w:tc>
        <w:tc>
          <w:tcPr>
            <w:tcW w:w="799" w:type="dxa"/>
          </w:tcPr>
          <w:p w14:paraId="4B96C7D4" w14:textId="77777777" w:rsidR="00601BCF" w:rsidRPr="00601BCF" w:rsidRDefault="00601BCF" w:rsidP="007A4828">
            <w:pPr>
              <w:widowControl w:val="0"/>
              <w:overflowPunct/>
              <w:autoSpaceDE/>
              <w:autoSpaceDN/>
              <w:adjustRightInd/>
              <w:spacing w:before="40" w:after="40"/>
              <w:jc w:val="center"/>
              <w:textAlignment w:val="auto"/>
              <w:rPr>
                <w:rFonts w:eastAsia="Sylfaen"/>
                <w:color w:val="000000" w:themeColor="text1"/>
                <w:sz w:val="18"/>
              </w:rPr>
            </w:pPr>
            <w:r w:rsidRPr="00601BCF">
              <w:rPr>
                <w:rFonts w:eastAsia="Calibri"/>
                <w:color w:val="000000" w:themeColor="text1"/>
                <w:sz w:val="18"/>
              </w:rPr>
              <w:t>9</w:t>
            </w:r>
          </w:p>
        </w:tc>
        <w:tc>
          <w:tcPr>
            <w:tcW w:w="2062" w:type="dxa"/>
          </w:tcPr>
          <w:p w14:paraId="727CEDC0"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w w:val="95"/>
                <w:sz w:val="18"/>
              </w:rPr>
              <w:t>Non-geographic</w:t>
            </w:r>
            <w:r w:rsidRPr="00601BCF">
              <w:rPr>
                <w:rFonts w:eastAsia="Calibri"/>
                <w:color w:val="000000" w:themeColor="text1"/>
                <w:w w:val="99"/>
                <w:sz w:val="18"/>
              </w:rPr>
              <w:t xml:space="preserve"> </w:t>
            </w:r>
            <w:r w:rsidRPr="00601BCF">
              <w:rPr>
                <w:rFonts w:eastAsia="Calibri"/>
                <w:color w:val="000000" w:themeColor="text1"/>
                <w:spacing w:val="-1"/>
                <w:sz w:val="18"/>
              </w:rPr>
              <w:t>number</w:t>
            </w:r>
          </w:p>
        </w:tc>
        <w:tc>
          <w:tcPr>
            <w:tcW w:w="2685" w:type="dxa"/>
          </w:tcPr>
          <w:p w14:paraId="3DB9C182"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spacing w:val="-1"/>
                <w:sz w:val="18"/>
              </w:rPr>
              <w:t>Mobile</w:t>
            </w:r>
            <w:r w:rsidRPr="00601BCF">
              <w:rPr>
                <w:rFonts w:eastAsia="Calibri"/>
                <w:color w:val="000000" w:themeColor="text1"/>
                <w:spacing w:val="20"/>
                <w:w w:val="99"/>
                <w:sz w:val="18"/>
              </w:rPr>
              <w:t xml:space="preserve"> </w:t>
            </w:r>
            <w:r w:rsidRPr="00601BCF">
              <w:rPr>
                <w:rFonts w:eastAsia="Calibri"/>
                <w:color w:val="000000" w:themeColor="text1"/>
                <w:spacing w:val="-1"/>
                <w:sz w:val="18"/>
              </w:rPr>
              <w:t>network</w:t>
            </w:r>
            <w:r w:rsidRPr="00601BCF">
              <w:rPr>
                <w:rFonts w:eastAsia="Calibri"/>
                <w:color w:val="000000" w:themeColor="text1"/>
                <w:spacing w:val="20"/>
                <w:w w:val="99"/>
                <w:sz w:val="18"/>
              </w:rPr>
              <w:t xml:space="preserve"> </w:t>
            </w:r>
            <w:r w:rsidRPr="00601BCF">
              <w:rPr>
                <w:rFonts w:eastAsia="Calibri"/>
                <w:color w:val="000000" w:themeColor="text1"/>
                <w:spacing w:val="-1"/>
                <w:sz w:val="18"/>
              </w:rPr>
              <w:t>operator</w:t>
            </w:r>
          </w:p>
        </w:tc>
      </w:tr>
      <w:tr w:rsidR="00601BCF" w:rsidRPr="00601BCF" w14:paraId="52646F2D" w14:textId="77777777" w:rsidTr="00601BCF">
        <w:trPr>
          <w:cantSplit/>
          <w:trHeight w:val="57"/>
        </w:trPr>
        <w:tc>
          <w:tcPr>
            <w:tcW w:w="1555" w:type="dxa"/>
          </w:tcPr>
          <w:p w14:paraId="5857EF2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lastRenderedPageBreak/>
              <w:t>Magticom</w:t>
            </w:r>
          </w:p>
        </w:tc>
        <w:tc>
          <w:tcPr>
            <w:tcW w:w="1275" w:type="dxa"/>
          </w:tcPr>
          <w:p w14:paraId="407EEA7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505555000-</w:t>
            </w:r>
            <w:r w:rsidRPr="00601BCF">
              <w:rPr>
                <w:rFonts w:eastAsia="Sylfaen"/>
                <w:sz w:val="18"/>
              </w:rPr>
              <w:br/>
            </w:r>
            <w:r w:rsidRPr="00601BCF">
              <w:rPr>
                <w:rFonts w:eastAsia="Calibri"/>
                <w:sz w:val="18"/>
              </w:rPr>
              <w:t>505559999</w:t>
            </w:r>
          </w:p>
        </w:tc>
        <w:tc>
          <w:tcPr>
            <w:tcW w:w="679" w:type="dxa"/>
          </w:tcPr>
          <w:p w14:paraId="5FF5804A"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8478566"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AD5973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F15CCF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2DD6C296" w14:textId="77777777" w:rsidTr="00601BCF">
        <w:trPr>
          <w:cantSplit/>
          <w:trHeight w:val="57"/>
        </w:trPr>
        <w:tc>
          <w:tcPr>
            <w:tcW w:w="1555" w:type="dxa"/>
          </w:tcPr>
          <w:p w14:paraId="7209F69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03454E7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Sylfaen"/>
                <w:sz w:val="18"/>
              </w:rPr>
              <w:t>511100000-</w:t>
            </w:r>
            <w:r w:rsidRPr="00601BCF">
              <w:rPr>
                <w:rFonts w:eastAsia="Sylfaen"/>
                <w:sz w:val="18"/>
              </w:rPr>
              <w:br/>
              <w:t>511199999</w:t>
            </w:r>
          </w:p>
        </w:tc>
        <w:tc>
          <w:tcPr>
            <w:tcW w:w="679" w:type="dxa"/>
          </w:tcPr>
          <w:p w14:paraId="14DF851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E01B21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21A6BC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4AA4C2E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613A80D5" w14:textId="77777777" w:rsidTr="00601BCF">
        <w:trPr>
          <w:cantSplit/>
          <w:trHeight w:val="57"/>
        </w:trPr>
        <w:tc>
          <w:tcPr>
            <w:tcW w:w="1555" w:type="dxa"/>
          </w:tcPr>
          <w:p w14:paraId="22F3BFB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7C0EDDC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514</w:t>
            </w:r>
          </w:p>
        </w:tc>
        <w:tc>
          <w:tcPr>
            <w:tcW w:w="679" w:type="dxa"/>
          </w:tcPr>
          <w:p w14:paraId="615EA5E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071093E0"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205A7E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4E0642B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C4958EE" w14:textId="77777777" w:rsidTr="00601BCF">
        <w:trPr>
          <w:cantSplit/>
          <w:trHeight w:val="57"/>
        </w:trPr>
        <w:tc>
          <w:tcPr>
            <w:tcW w:w="1555" w:type="dxa"/>
          </w:tcPr>
          <w:p w14:paraId="1C6D4C1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280DBB1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522220000-</w:t>
            </w:r>
            <w:r w:rsidRPr="00601BCF">
              <w:rPr>
                <w:rFonts w:eastAsia="Sylfaen"/>
                <w:sz w:val="18"/>
              </w:rPr>
              <w:br/>
            </w:r>
            <w:r w:rsidRPr="00601BCF">
              <w:rPr>
                <w:rFonts w:eastAsia="Calibri"/>
                <w:sz w:val="18"/>
              </w:rPr>
              <w:t>522224999</w:t>
            </w:r>
          </w:p>
        </w:tc>
        <w:tc>
          <w:tcPr>
            <w:tcW w:w="679" w:type="dxa"/>
          </w:tcPr>
          <w:p w14:paraId="31D04BC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EF8285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130BF5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362A353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7036C709" w14:textId="77777777" w:rsidTr="00601BCF">
        <w:trPr>
          <w:cantSplit/>
          <w:trHeight w:val="57"/>
        </w:trPr>
        <w:tc>
          <w:tcPr>
            <w:tcW w:w="1555" w:type="dxa"/>
          </w:tcPr>
          <w:p w14:paraId="74E547E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1B05220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533330000-</w:t>
            </w:r>
            <w:r w:rsidRPr="00601BCF">
              <w:rPr>
                <w:rFonts w:eastAsia="Sylfaen"/>
                <w:sz w:val="18"/>
              </w:rPr>
              <w:br/>
            </w:r>
            <w:r w:rsidRPr="00601BCF">
              <w:rPr>
                <w:rFonts w:eastAsia="Calibri"/>
                <w:sz w:val="18"/>
              </w:rPr>
              <w:t>533334999</w:t>
            </w:r>
          </w:p>
        </w:tc>
        <w:tc>
          <w:tcPr>
            <w:tcW w:w="679" w:type="dxa"/>
          </w:tcPr>
          <w:p w14:paraId="2EF7DCD5"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5DFB33D"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1EC1F8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7A8234F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94955DE" w14:textId="77777777" w:rsidTr="00601BCF">
        <w:trPr>
          <w:cantSplit/>
          <w:trHeight w:val="57"/>
        </w:trPr>
        <w:tc>
          <w:tcPr>
            <w:tcW w:w="1555" w:type="dxa"/>
          </w:tcPr>
          <w:p w14:paraId="007EA64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15BD849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544440000-</w:t>
            </w:r>
            <w:r w:rsidRPr="00601BCF">
              <w:rPr>
                <w:rFonts w:eastAsia="Sylfaen"/>
                <w:sz w:val="18"/>
              </w:rPr>
              <w:br/>
            </w:r>
            <w:r w:rsidRPr="00601BCF">
              <w:rPr>
                <w:rFonts w:eastAsia="Calibri"/>
                <w:sz w:val="18"/>
              </w:rPr>
              <w:t>544449999</w:t>
            </w:r>
          </w:p>
        </w:tc>
        <w:tc>
          <w:tcPr>
            <w:tcW w:w="679" w:type="dxa"/>
          </w:tcPr>
          <w:p w14:paraId="2294D221"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24DF43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39F01B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4610B05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759E98A2" w14:textId="77777777" w:rsidTr="00601BCF">
        <w:trPr>
          <w:cantSplit/>
          <w:trHeight w:val="57"/>
        </w:trPr>
        <w:tc>
          <w:tcPr>
            <w:tcW w:w="1555" w:type="dxa"/>
          </w:tcPr>
          <w:p w14:paraId="5D6FE6D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 Cell</w:t>
            </w:r>
          </w:p>
        </w:tc>
        <w:tc>
          <w:tcPr>
            <w:tcW w:w="1275" w:type="dxa"/>
          </w:tcPr>
          <w:p w14:paraId="28F77AA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550000000-</w:t>
            </w:r>
            <w:r w:rsidRPr="00601BCF">
              <w:rPr>
                <w:rFonts w:eastAsia="Sylfaen"/>
                <w:sz w:val="18"/>
              </w:rPr>
              <w:br/>
            </w:r>
            <w:r w:rsidRPr="00601BCF">
              <w:rPr>
                <w:rFonts w:eastAsia="Calibri"/>
                <w:sz w:val="18"/>
              </w:rPr>
              <w:t>550009999</w:t>
            </w:r>
          </w:p>
        </w:tc>
        <w:tc>
          <w:tcPr>
            <w:tcW w:w="679" w:type="dxa"/>
          </w:tcPr>
          <w:p w14:paraId="392858F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BEACE5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9FA665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76354B8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5C460917" w14:textId="77777777" w:rsidTr="00601BCF">
        <w:trPr>
          <w:cantSplit/>
          <w:trHeight w:val="57"/>
        </w:trPr>
        <w:tc>
          <w:tcPr>
            <w:tcW w:w="1555" w:type="dxa"/>
          </w:tcPr>
          <w:p w14:paraId="605279F5" w14:textId="77777777" w:rsidR="00601BCF" w:rsidRPr="00601BCF" w:rsidDel="00B777F1"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Geo Cell</w:t>
            </w:r>
          </w:p>
        </w:tc>
        <w:tc>
          <w:tcPr>
            <w:tcW w:w="1275" w:type="dxa"/>
          </w:tcPr>
          <w:p w14:paraId="571D96A0"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550050000-550059999</w:t>
            </w:r>
          </w:p>
        </w:tc>
        <w:tc>
          <w:tcPr>
            <w:tcW w:w="679" w:type="dxa"/>
          </w:tcPr>
          <w:p w14:paraId="2528642C"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1997C2FB"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6E1FC63C"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 number</w:t>
            </w:r>
          </w:p>
        </w:tc>
        <w:tc>
          <w:tcPr>
            <w:tcW w:w="2685" w:type="dxa"/>
          </w:tcPr>
          <w:p w14:paraId="5404EEB2"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Mobile network operator</w:t>
            </w:r>
          </w:p>
        </w:tc>
      </w:tr>
      <w:tr w:rsidR="00601BCF" w:rsidRPr="00601BCF" w14:paraId="30632E12" w14:textId="77777777" w:rsidTr="00601BCF">
        <w:trPr>
          <w:cantSplit/>
          <w:trHeight w:val="57"/>
        </w:trPr>
        <w:tc>
          <w:tcPr>
            <w:tcW w:w="1555" w:type="dxa"/>
          </w:tcPr>
          <w:p w14:paraId="05D79CD0" w14:textId="77777777" w:rsidR="00601BCF" w:rsidRPr="00601BCF" w:rsidDel="00B777F1"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Geo Cell</w:t>
            </w:r>
          </w:p>
        </w:tc>
        <w:tc>
          <w:tcPr>
            <w:tcW w:w="1275" w:type="dxa"/>
          </w:tcPr>
          <w:p w14:paraId="3BA788CA"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550500000-550509999</w:t>
            </w:r>
          </w:p>
        </w:tc>
        <w:tc>
          <w:tcPr>
            <w:tcW w:w="679" w:type="dxa"/>
          </w:tcPr>
          <w:p w14:paraId="25379430"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603CB101"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135F5CB7"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 number</w:t>
            </w:r>
          </w:p>
        </w:tc>
        <w:tc>
          <w:tcPr>
            <w:tcW w:w="2685" w:type="dxa"/>
          </w:tcPr>
          <w:p w14:paraId="4C749ACB"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Mobile network operator</w:t>
            </w:r>
          </w:p>
        </w:tc>
      </w:tr>
      <w:tr w:rsidR="00601BCF" w:rsidRPr="00601BCF" w14:paraId="062D79AB" w14:textId="77777777" w:rsidTr="00601BCF">
        <w:trPr>
          <w:cantSplit/>
          <w:trHeight w:val="57"/>
        </w:trPr>
        <w:tc>
          <w:tcPr>
            <w:tcW w:w="1555" w:type="dxa"/>
          </w:tcPr>
          <w:p w14:paraId="67EB3796"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spacing w:val="-1"/>
                <w:sz w:val="18"/>
              </w:rPr>
              <w:t>Telecom 1</w:t>
            </w:r>
          </w:p>
        </w:tc>
        <w:tc>
          <w:tcPr>
            <w:tcW w:w="1275" w:type="dxa"/>
          </w:tcPr>
          <w:p w14:paraId="45C06788"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Sylfaen"/>
                <w:color w:val="000000" w:themeColor="text1"/>
                <w:sz w:val="18"/>
              </w:rPr>
              <w:t>550550000-</w:t>
            </w:r>
            <w:r w:rsidRPr="00601BCF">
              <w:rPr>
                <w:rFonts w:eastAsia="Sylfaen"/>
                <w:color w:val="000000" w:themeColor="text1"/>
                <w:sz w:val="18"/>
              </w:rPr>
              <w:br/>
              <w:t>550554999</w:t>
            </w:r>
          </w:p>
        </w:tc>
        <w:tc>
          <w:tcPr>
            <w:tcW w:w="679" w:type="dxa"/>
          </w:tcPr>
          <w:p w14:paraId="0150B7C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color w:val="000000" w:themeColor="text1"/>
                <w:sz w:val="18"/>
              </w:rPr>
            </w:pPr>
            <w:r w:rsidRPr="00601BCF">
              <w:rPr>
                <w:rFonts w:eastAsia="Calibri"/>
                <w:color w:val="000000" w:themeColor="text1"/>
                <w:sz w:val="18"/>
              </w:rPr>
              <w:t>9</w:t>
            </w:r>
          </w:p>
        </w:tc>
        <w:tc>
          <w:tcPr>
            <w:tcW w:w="799" w:type="dxa"/>
          </w:tcPr>
          <w:p w14:paraId="10A7324D" w14:textId="77777777" w:rsidR="00601BCF" w:rsidRPr="00601BCF" w:rsidRDefault="00601BCF" w:rsidP="007A4828">
            <w:pPr>
              <w:widowControl w:val="0"/>
              <w:overflowPunct/>
              <w:autoSpaceDE/>
              <w:autoSpaceDN/>
              <w:adjustRightInd/>
              <w:spacing w:before="40" w:after="40"/>
              <w:jc w:val="center"/>
              <w:textAlignment w:val="auto"/>
              <w:rPr>
                <w:rFonts w:eastAsia="Sylfaen"/>
                <w:color w:val="000000" w:themeColor="text1"/>
                <w:sz w:val="18"/>
              </w:rPr>
            </w:pPr>
            <w:r w:rsidRPr="00601BCF">
              <w:rPr>
                <w:rFonts w:eastAsia="Calibri"/>
                <w:color w:val="000000" w:themeColor="text1"/>
                <w:sz w:val="18"/>
              </w:rPr>
              <w:t>9</w:t>
            </w:r>
          </w:p>
        </w:tc>
        <w:tc>
          <w:tcPr>
            <w:tcW w:w="2062" w:type="dxa"/>
          </w:tcPr>
          <w:p w14:paraId="794161C0"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w w:val="95"/>
                <w:sz w:val="18"/>
              </w:rPr>
              <w:t>Non-geographic</w:t>
            </w:r>
            <w:r w:rsidRPr="00601BCF">
              <w:rPr>
                <w:rFonts w:eastAsia="Calibri"/>
                <w:color w:val="000000" w:themeColor="text1"/>
                <w:w w:val="99"/>
                <w:sz w:val="18"/>
              </w:rPr>
              <w:t xml:space="preserve"> </w:t>
            </w:r>
            <w:r w:rsidRPr="00601BCF">
              <w:rPr>
                <w:rFonts w:eastAsia="Calibri"/>
                <w:color w:val="000000" w:themeColor="text1"/>
                <w:spacing w:val="-1"/>
                <w:sz w:val="18"/>
              </w:rPr>
              <w:t>number</w:t>
            </w:r>
          </w:p>
        </w:tc>
        <w:tc>
          <w:tcPr>
            <w:tcW w:w="2685" w:type="dxa"/>
          </w:tcPr>
          <w:p w14:paraId="5C500DC7"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spacing w:val="-1"/>
                <w:sz w:val="18"/>
              </w:rPr>
              <w:t>Mobile</w:t>
            </w:r>
            <w:r w:rsidRPr="00601BCF">
              <w:rPr>
                <w:rFonts w:eastAsia="Calibri"/>
                <w:color w:val="000000" w:themeColor="text1"/>
                <w:spacing w:val="20"/>
                <w:w w:val="99"/>
                <w:sz w:val="18"/>
              </w:rPr>
              <w:t xml:space="preserve"> </w:t>
            </w:r>
            <w:r w:rsidRPr="00601BCF">
              <w:rPr>
                <w:rFonts w:eastAsia="Calibri"/>
                <w:color w:val="000000" w:themeColor="text1"/>
                <w:spacing w:val="-1"/>
                <w:sz w:val="18"/>
              </w:rPr>
              <w:t>network</w:t>
            </w:r>
            <w:r w:rsidRPr="00601BCF">
              <w:rPr>
                <w:rFonts w:eastAsia="Calibri"/>
                <w:color w:val="000000" w:themeColor="text1"/>
                <w:spacing w:val="20"/>
                <w:w w:val="99"/>
                <w:sz w:val="18"/>
              </w:rPr>
              <w:t xml:space="preserve"> </w:t>
            </w:r>
            <w:r w:rsidRPr="00601BCF">
              <w:rPr>
                <w:rFonts w:eastAsia="Calibri"/>
                <w:color w:val="000000" w:themeColor="text1"/>
                <w:spacing w:val="-1"/>
                <w:sz w:val="18"/>
              </w:rPr>
              <w:t>operator</w:t>
            </w:r>
          </w:p>
        </w:tc>
      </w:tr>
      <w:tr w:rsidR="00601BCF" w:rsidRPr="00601BCF" w14:paraId="37A60C20" w14:textId="77777777" w:rsidTr="00601BCF">
        <w:trPr>
          <w:cantSplit/>
          <w:trHeight w:val="57"/>
        </w:trPr>
        <w:tc>
          <w:tcPr>
            <w:tcW w:w="1555" w:type="dxa"/>
          </w:tcPr>
          <w:p w14:paraId="19A1379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58DE649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551</w:t>
            </w:r>
          </w:p>
        </w:tc>
        <w:tc>
          <w:tcPr>
            <w:tcW w:w="679" w:type="dxa"/>
          </w:tcPr>
          <w:p w14:paraId="66C69CD2"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C7B108F"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83729D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74D32E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403E60E2" w14:textId="77777777" w:rsidTr="00601BCF">
        <w:trPr>
          <w:cantSplit/>
          <w:trHeight w:val="57"/>
        </w:trPr>
        <w:tc>
          <w:tcPr>
            <w:tcW w:w="1555" w:type="dxa"/>
          </w:tcPr>
          <w:p w14:paraId="782C036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Premium</w:t>
            </w:r>
            <w:r w:rsidRPr="00601BCF">
              <w:rPr>
                <w:rFonts w:eastAsia="Calibri"/>
                <w:spacing w:val="-8"/>
                <w:sz w:val="18"/>
              </w:rPr>
              <w:t xml:space="preserve"> </w:t>
            </w:r>
            <w:r w:rsidRPr="00601BCF">
              <w:rPr>
                <w:rFonts w:eastAsia="Calibri"/>
                <w:sz w:val="18"/>
              </w:rPr>
              <w:t>Net</w:t>
            </w:r>
            <w:r w:rsidRPr="00601BCF">
              <w:rPr>
                <w:rFonts w:eastAsia="Calibri"/>
                <w:spacing w:val="22"/>
                <w:sz w:val="18"/>
              </w:rPr>
              <w:t xml:space="preserve"> </w:t>
            </w:r>
            <w:r w:rsidRPr="00601BCF">
              <w:rPr>
                <w:rFonts w:eastAsia="Calibri"/>
                <w:sz w:val="18"/>
              </w:rPr>
              <w:t>International</w:t>
            </w:r>
            <w:r w:rsidRPr="00601BCF">
              <w:rPr>
                <w:rFonts w:eastAsia="Calibri"/>
                <w:spacing w:val="-17"/>
                <w:sz w:val="18"/>
              </w:rPr>
              <w:t xml:space="preserve"> </w:t>
            </w:r>
            <w:r w:rsidRPr="00601BCF">
              <w:rPr>
                <w:rFonts w:eastAsia="Calibri"/>
                <w:spacing w:val="-1"/>
                <w:sz w:val="18"/>
              </w:rPr>
              <w:t>SRL</w:t>
            </w:r>
          </w:p>
        </w:tc>
        <w:tc>
          <w:tcPr>
            <w:tcW w:w="1275" w:type="dxa"/>
          </w:tcPr>
          <w:p w14:paraId="4B8BC08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552000000-</w:t>
            </w:r>
            <w:r w:rsidRPr="00601BCF">
              <w:rPr>
                <w:rFonts w:eastAsia="Sylfaen"/>
                <w:sz w:val="18"/>
              </w:rPr>
              <w:br/>
            </w:r>
            <w:r w:rsidRPr="00601BCF">
              <w:rPr>
                <w:rFonts w:eastAsia="Calibri"/>
                <w:sz w:val="18"/>
              </w:rPr>
              <w:t>552009999</w:t>
            </w:r>
          </w:p>
        </w:tc>
        <w:tc>
          <w:tcPr>
            <w:tcW w:w="679" w:type="dxa"/>
          </w:tcPr>
          <w:p w14:paraId="4B664F77"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F03603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F8E417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7F717FB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1ADEA939" w14:textId="77777777" w:rsidTr="00601BCF">
        <w:trPr>
          <w:cantSplit/>
          <w:trHeight w:val="57"/>
        </w:trPr>
        <w:tc>
          <w:tcPr>
            <w:tcW w:w="1555" w:type="dxa"/>
          </w:tcPr>
          <w:p w14:paraId="3417953F"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Asanet</w:t>
            </w:r>
          </w:p>
        </w:tc>
        <w:tc>
          <w:tcPr>
            <w:tcW w:w="1275" w:type="dxa"/>
          </w:tcPr>
          <w:p w14:paraId="07C54EE2"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552220000-552224999</w:t>
            </w:r>
          </w:p>
        </w:tc>
        <w:tc>
          <w:tcPr>
            <w:tcW w:w="679" w:type="dxa"/>
          </w:tcPr>
          <w:p w14:paraId="376FE209"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5A3F3402"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45BB082B"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3335327D"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7DDADDA1" w14:textId="77777777" w:rsidTr="00601BCF">
        <w:trPr>
          <w:cantSplit/>
          <w:trHeight w:val="57"/>
        </w:trPr>
        <w:tc>
          <w:tcPr>
            <w:tcW w:w="1555" w:type="dxa"/>
          </w:tcPr>
          <w:p w14:paraId="6B0EB1F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2DCD5A4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555</w:t>
            </w:r>
          </w:p>
        </w:tc>
        <w:tc>
          <w:tcPr>
            <w:tcW w:w="679" w:type="dxa"/>
          </w:tcPr>
          <w:p w14:paraId="3A0CDC50"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A6CBB56"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85B96A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4CAF584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63F2E8D9" w14:textId="77777777" w:rsidTr="00601BCF">
        <w:trPr>
          <w:cantSplit/>
          <w:trHeight w:val="57"/>
        </w:trPr>
        <w:tc>
          <w:tcPr>
            <w:tcW w:w="1555" w:type="dxa"/>
          </w:tcPr>
          <w:p w14:paraId="5075660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42D7A37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557</w:t>
            </w:r>
          </w:p>
        </w:tc>
        <w:tc>
          <w:tcPr>
            <w:tcW w:w="679" w:type="dxa"/>
          </w:tcPr>
          <w:p w14:paraId="65A6B0F2"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6DF0DE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625368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CA9AA3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69DD584D" w14:textId="77777777" w:rsidTr="00601BCF">
        <w:trPr>
          <w:cantSplit/>
          <w:trHeight w:val="57"/>
        </w:trPr>
        <w:tc>
          <w:tcPr>
            <w:tcW w:w="1555" w:type="dxa"/>
          </w:tcPr>
          <w:p w14:paraId="78DBBED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21365C6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558</w:t>
            </w:r>
          </w:p>
        </w:tc>
        <w:tc>
          <w:tcPr>
            <w:tcW w:w="679" w:type="dxa"/>
          </w:tcPr>
          <w:p w14:paraId="3D8300A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5BDEE5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426CBB3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60564D3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B4E9CA5" w14:textId="77777777" w:rsidTr="00601BCF">
        <w:trPr>
          <w:cantSplit/>
          <w:trHeight w:val="57"/>
        </w:trPr>
        <w:tc>
          <w:tcPr>
            <w:tcW w:w="1555" w:type="dxa"/>
          </w:tcPr>
          <w:p w14:paraId="6B915E9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Global</w:t>
            </w:r>
            <w:r w:rsidRPr="00601BCF">
              <w:rPr>
                <w:rFonts w:eastAsia="Calibri"/>
                <w:spacing w:val="-7"/>
                <w:sz w:val="18"/>
              </w:rPr>
              <w:t xml:space="preserve"> </w:t>
            </w:r>
            <w:r w:rsidRPr="00601BCF">
              <w:rPr>
                <w:rFonts w:eastAsia="Calibri"/>
                <w:spacing w:val="-1"/>
                <w:sz w:val="18"/>
              </w:rPr>
              <w:t>Cell</w:t>
            </w:r>
          </w:p>
        </w:tc>
        <w:tc>
          <w:tcPr>
            <w:tcW w:w="1275" w:type="dxa"/>
          </w:tcPr>
          <w:p w14:paraId="42E6677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559000000-</w:t>
            </w:r>
            <w:r w:rsidRPr="00601BCF">
              <w:rPr>
                <w:rFonts w:eastAsia="Sylfaen"/>
                <w:sz w:val="18"/>
              </w:rPr>
              <w:br/>
            </w:r>
            <w:r w:rsidRPr="00601BCF">
              <w:rPr>
                <w:rFonts w:eastAsia="Calibri"/>
                <w:sz w:val="18"/>
              </w:rPr>
              <w:t>559009999</w:t>
            </w:r>
          </w:p>
        </w:tc>
        <w:tc>
          <w:tcPr>
            <w:tcW w:w="679" w:type="dxa"/>
          </w:tcPr>
          <w:p w14:paraId="1C1B813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638FE0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3767E0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63CEB04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2AC48E78" w14:textId="77777777" w:rsidTr="00601BCF">
        <w:trPr>
          <w:cantSplit/>
          <w:trHeight w:val="57"/>
        </w:trPr>
        <w:tc>
          <w:tcPr>
            <w:tcW w:w="1555" w:type="dxa"/>
          </w:tcPr>
          <w:p w14:paraId="61DC268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Veon Georgia</w:t>
            </w:r>
          </w:p>
        </w:tc>
        <w:tc>
          <w:tcPr>
            <w:tcW w:w="1275" w:type="dxa"/>
          </w:tcPr>
          <w:p w14:paraId="55BEF8E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568</w:t>
            </w:r>
          </w:p>
        </w:tc>
        <w:tc>
          <w:tcPr>
            <w:tcW w:w="679" w:type="dxa"/>
          </w:tcPr>
          <w:p w14:paraId="1A5FE3C1"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BB1262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61255A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86BCDD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5D100A6" w14:textId="77777777" w:rsidTr="00601BCF">
        <w:trPr>
          <w:cantSplit/>
          <w:trHeight w:val="57"/>
        </w:trPr>
        <w:tc>
          <w:tcPr>
            <w:tcW w:w="1555" w:type="dxa"/>
          </w:tcPr>
          <w:p w14:paraId="519A518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Silknet</w:t>
            </w:r>
          </w:p>
        </w:tc>
        <w:tc>
          <w:tcPr>
            <w:tcW w:w="1275" w:type="dxa"/>
          </w:tcPr>
          <w:p w14:paraId="2835BFB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570</w:t>
            </w:r>
          </w:p>
        </w:tc>
        <w:tc>
          <w:tcPr>
            <w:tcW w:w="679" w:type="dxa"/>
          </w:tcPr>
          <w:p w14:paraId="3109BBDC"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5D78A69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89C97A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2A72812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39EB1CAD" w14:textId="77777777" w:rsidTr="00601BCF">
        <w:trPr>
          <w:cantSplit/>
          <w:trHeight w:val="57"/>
        </w:trPr>
        <w:tc>
          <w:tcPr>
            <w:tcW w:w="1555" w:type="dxa"/>
          </w:tcPr>
          <w:p w14:paraId="3E12871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Veon Georgia</w:t>
            </w:r>
          </w:p>
        </w:tc>
        <w:tc>
          <w:tcPr>
            <w:tcW w:w="1275" w:type="dxa"/>
          </w:tcPr>
          <w:p w14:paraId="67D6672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571</w:t>
            </w:r>
          </w:p>
        </w:tc>
        <w:tc>
          <w:tcPr>
            <w:tcW w:w="679" w:type="dxa"/>
          </w:tcPr>
          <w:p w14:paraId="2741556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0756C3E"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3C63F9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678379F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37BD8E55" w14:textId="77777777" w:rsidTr="00601BCF">
        <w:trPr>
          <w:cantSplit/>
          <w:trHeight w:val="57"/>
        </w:trPr>
        <w:tc>
          <w:tcPr>
            <w:tcW w:w="1555" w:type="dxa"/>
          </w:tcPr>
          <w:p w14:paraId="0BB7DCD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Veon Georgia</w:t>
            </w:r>
          </w:p>
        </w:tc>
        <w:tc>
          <w:tcPr>
            <w:tcW w:w="1275" w:type="dxa"/>
          </w:tcPr>
          <w:p w14:paraId="279EC16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574</w:t>
            </w:r>
          </w:p>
        </w:tc>
        <w:tc>
          <w:tcPr>
            <w:tcW w:w="679" w:type="dxa"/>
          </w:tcPr>
          <w:p w14:paraId="106D40F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A62FDD4"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52B098A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5BDC914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439A5457" w14:textId="77777777" w:rsidTr="00601BCF">
        <w:trPr>
          <w:cantSplit/>
          <w:trHeight w:val="57"/>
        </w:trPr>
        <w:tc>
          <w:tcPr>
            <w:tcW w:w="1555" w:type="dxa"/>
          </w:tcPr>
          <w:p w14:paraId="7E0A284B" w14:textId="77777777" w:rsidR="00601BCF" w:rsidRPr="00601BCF" w:rsidRDefault="00601BCF" w:rsidP="007A4828">
            <w:pPr>
              <w:keepNext/>
              <w:widowControl w:val="0"/>
              <w:overflowPunct/>
              <w:autoSpaceDE/>
              <w:autoSpaceDN/>
              <w:adjustRightInd/>
              <w:spacing w:before="40" w:after="40"/>
              <w:jc w:val="left"/>
              <w:textAlignment w:val="auto"/>
              <w:rPr>
                <w:rFonts w:eastAsia="Calibri"/>
                <w:spacing w:val="-1"/>
                <w:sz w:val="18"/>
              </w:rPr>
            </w:pPr>
            <w:r w:rsidRPr="00601BCF">
              <w:rPr>
                <w:rFonts w:eastAsia="Calibri"/>
                <w:color w:val="000000" w:themeColor="text1"/>
                <w:spacing w:val="-1"/>
                <w:sz w:val="18"/>
              </w:rPr>
              <w:t>Magticom</w:t>
            </w:r>
          </w:p>
        </w:tc>
        <w:tc>
          <w:tcPr>
            <w:tcW w:w="1275" w:type="dxa"/>
          </w:tcPr>
          <w:p w14:paraId="66B8C82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575000000-</w:t>
            </w:r>
            <w:r w:rsidRPr="00601BCF">
              <w:rPr>
                <w:rFonts w:eastAsia="Sylfaen"/>
                <w:sz w:val="18"/>
              </w:rPr>
              <w:br/>
            </w:r>
            <w:r w:rsidRPr="00601BCF">
              <w:rPr>
                <w:rFonts w:eastAsia="Calibri"/>
                <w:sz w:val="18"/>
              </w:rPr>
              <w:t>575004999</w:t>
            </w:r>
          </w:p>
        </w:tc>
        <w:tc>
          <w:tcPr>
            <w:tcW w:w="679" w:type="dxa"/>
          </w:tcPr>
          <w:p w14:paraId="59E319D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78643F1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8D5A00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7669602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1F942A23" w14:textId="77777777" w:rsidTr="00601BCF">
        <w:trPr>
          <w:cantSplit/>
          <w:trHeight w:val="57"/>
        </w:trPr>
        <w:tc>
          <w:tcPr>
            <w:tcW w:w="1555" w:type="dxa"/>
          </w:tcPr>
          <w:p w14:paraId="12A272D6"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7D1C3E6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575777000-</w:t>
            </w:r>
            <w:r w:rsidRPr="00601BCF">
              <w:rPr>
                <w:rFonts w:eastAsia="Sylfaen"/>
                <w:sz w:val="18"/>
              </w:rPr>
              <w:br/>
            </w:r>
            <w:r w:rsidRPr="00601BCF">
              <w:rPr>
                <w:rFonts w:eastAsia="Calibri"/>
                <w:sz w:val="18"/>
              </w:rPr>
              <w:t>575781999</w:t>
            </w:r>
          </w:p>
        </w:tc>
        <w:tc>
          <w:tcPr>
            <w:tcW w:w="679" w:type="dxa"/>
          </w:tcPr>
          <w:p w14:paraId="3F93CEC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46FEFB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54C60B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E27953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41A13FC7" w14:textId="77777777" w:rsidTr="00601BCF">
        <w:trPr>
          <w:cantSplit/>
          <w:trHeight w:val="57"/>
        </w:trPr>
        <w:tc>
          <w:tcPr>
            <w:tcW w:w="1555" w:type="dxa"/>
          </w:tcPr>
          <w:p w14:paraId="12213B5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1FED213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577</w:t>
            </w:r>
          </w:p>
        </w:tc>
        <w:tc>
          <w:tcPr>
            <w:tcW w:w="679" w:type="dxa"/>
          </w:tcPr>
          <w:p w14:paraId="671EFFF5"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B4E4BD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5BF8DC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50AE167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566B8551" w14:textId="77777777" w:rsidTr="00601BCF">
        <w:trPr>
          <w:cantSplit/>
          <w:trHeight w:val="57"/>
        </w:trPr>
        <w:tc>
          <w:tcPr>
            <w:tcW w:w="1555" w:type="dxa"/>
          </w:tcPr>
          <w:p w14:paraId="62189FFD"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Veon Georgia</w:t>
            </w:r>
          </w:p>
        </w:tc>
        <w:tc>
          <w:tcPr>
            <w:tcW w:w="1275" w:type="dxa"/>
          </w:tcPr>
          <w:p w14:paraId="65BE9FE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579</w:t>
            </w:r>
          </w:p>
        </w:tc>
        <w:tc>
          <w:tcPr>
            <w:tcW w:w="679" w:type="dxa"/>
          </w:tcPr>
          <w:p w14:paraId="5D0A19F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79314E2"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095217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44323D6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5AB69B88" w14:textId="77777777" w:rsidTr="00601BCF">
        <w:trPr>
          <w:cantSplit/>
          <w:trHeight w:val="57"/>
        </w:trPr>
        <w:tc>
          <w:tcPr>
            <w:tcW w:w="1555" w:type="dxa"/>
          </w:tcPr>
          <w:p w14:paraId="75E664E4"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22B9715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585888000-</w:t>
            </w:r>
            <w:r w:rsidRPr="00601BCF">
              <w:rPr>
                <w:rFonts w:eastAsia="Sylfaen"/>
                <w:sz w:val="18"/>
              </w:rPr>
              <w:br/>
            </w:r>
            <w:r w:rsidRPr="00601BCF">
              <w:rPr>
                <w:rFonts w:eastAsia="Calibri"/>
                <w:sz w:val="18"/>
              </w:rPr>
              <w:t>585892999</w:t>
            </w:r>
          </w:p>
        </w:tc>
        <w:tc>
          <w:tcPr>
            <w:tcW w:w="679" w:type="dxa"/>
          </w:tcPr>
          <w:p w14:paraId="3F3D1F3F"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26E4802A"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715A1A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3E747B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165175E8" w14:textId="77777777" w:rsidTr="00601BCF">
        <w:trPr>
          <w:cantSplit/>
          <w:trHeight w:val="57"/>
        </w:trPr>
        <w:tc>
          <w:tcPr>
            <w:tcW w:w="1555" w:type="dxa"/>
          </w:tcPr>
          <w:p w14:paraId="2A7993C3"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sz w:val="18"/>
              </w:rPr>
              <w:t>Geo</w:t>
            </w:r>
            <w:r w:rsidRPr="00601BCF">
              <w:rPr>
                <w:rFonts w:eastAsia="Calibri"/>
                <w:color w:val="000000" w:themeColor="text1"/>
                <w:spacing w:val="-5"/>
                <w:sz w:val="18"/>
              </w:rPr>
              <w:t xml:space="preserve"> </w:t>
            </w:r>
            <w:r w:rsidRPr="00601BCF">
              <w:rPr>
                <w:rFonts w:eastAsia="Calibri"/>
                <w:color w:val="000000" w:themeColor="text1"/>
                <w:spacing w:val="-1"/>
                <w:sz w:val="18"/>
              </w:rPr>
              <w:t>Cell</w:t>
            </w:r>
          </w:p>
        </w:tc>
        <w:tc>
          <w:tcPr>
            <w:tcW w:w="1275" w:type="dxa"/>
          </w:tcPr>
          <w:p w14:paraId="15267423"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z w:val="18"/>
              </w:rPr>
            </w:pPr>
            <w:r w:rsidRPr="00601BCF">
              <w:rPr>
                <w:rFonts w:eastAsia="Calibri"/>
                <w:color w:val="000000" w:themeColor="text1"/>
                <w:sz w:val="18"/>
              </w:rPr>
              <w:t>588550000-</w:t>
            </w:r>
            <w:r w:rsidRPr="00601BCF">
              <w:rPr>
                <w:rFonts w:eastAsia="Calibri"/>
                <w:color w:val="000000" w:themeColor="text1"/>
                <w:sz w:val="18"/>
              </w:rPr>
              <w:br/>
              <w:t>588559999</w:t>
            </w:r>
          </w:p>
        </w:tc>
        <w:tc>
          <w:tcPr>
            <w:tcW w:w="679" w:type="dxa"/>
          </w:tcPr>
          <w:p w14:paraId="7F42237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color w:val="000000" w:themeColor="text1"/>
                <w:sz w:val="18"/>
              </w:rPr>
            </w:pPr>
            <w:r w:rsidRPr="00601BCF">
              <w:rPr>
                <w:rFonts w:eastAsia="Calibri"/>
                <w:color w:val="000000" w:themeColor="text1"/>
                <w:sz w:val="18"/>
              </w:rPr>
              <w:t>9</w:t>
            </w:r>
          </w:p>
        </w:tc>
        <w:tc>
          <w:tcPr>
            <w:tcW w:w="799" w:type="dxa"/>
          </w:tcPr>
          <w:p w14:paraId="2756F095" w14:textId="77777777" w:rsidR="00601BCF" w:rsidRPr="00601BCF" w:rsidRDefault="00601BCF" w:rsidP="007A4828">
            <w:pPr>
              <w:widowControl w:val="0"/>
              <w:overflowPunct/>
              <w:autoSpaceDE/>
              <w:autoSpaceDN/>
              <w:adjustRightInd/>
              <w:spacing w:before="40" w:after="40"/>
              <w:jc w:val="center"/>
              <w:textAlignment w:val="auto"/>
              <w:rPr>
                <w:rFonts w:eastAsia="Sylfaen"/>
                <w:color w:val="000000" w:themeColor="text1"/>
                <w:sz w:val="18"/>
              </w:rPr>
            </w:pPr>
            <w:r w:rsidRPr="00601BCF">
              <w:rPr>
                <w:rFonts w:eastAsia="Calibri"/>
                <w:color w:val="000000" w:themeColor="text1"/>
                <w:sz w:val="18"/>
              </w:rPr>
              <w:t>9</w:t>
            </w:r>
          </w:p>
        </w:tc>
        <w:tc>
          <w:tcPr>
            <w:tcW w:w="2062" w:type="dxa"/>
          </w:tcPr>
          <w:p w14:paraId="4D585D11"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w w:val="95"/>
                <w:sz w:val="18"/>
              </w:rPr>
              <w:t>Non-geographic</w:t>
            </w:r>
            <w:r w:rsidRPr="00601BCF">
              <w:rPr>
                <w:rFonts w:eastAsia="Calibri"/>
                <w:color w:val="000000" w:themeColor="text1"/>
                <w:w w:val="99"/>
                <w:sz w:val="18"/>
              </w:rPr>
              <w:t xml:space="preserve"> </w:t>
            </w:r>
            <w:r w:rsidRPr="00601BCF">
              <w:rPr>
                <w:rFonts w:eastAsia="Calibri"/>
                <w:color w:val="000000" w:themeColor="text1"/>
                <w:spacing w:val="-1"/>
                <w:sz w:val="18"/>
              </w:rPr>
              <w:t>number</w:t>
            </w:r>
          </w:p>
        </w:tc>
        <w:tc>
          <w:tcPr>
            <w:tcW w:w="2685" w:type="dxa"/>
          </w:tcPr>
          <w:p w14:paraId="51F74651" w14:textId="77777777" w:rsidR="00601BCF" w:rsidRPr="00601BCF" w:rsidRDefault="00601BCF" w:rsidP="007A4828">
            <w:pPr>
              <w:widowControl w:val="0"/>
              <w:overflowPunct/>
              <w:autoSpaceDE/>
              <w:autoSpaceDN/>
              <w:adjustRightInd/>
              <w:spacing w:before="40" w:after="40"/>
              <w:jc w:val="left"/>
              <w:textAlignment w:val="auto"/>
              <w:rPr>
                <w:rFonts w:eastAsia="Sylfaen"/>
                <w:color w:val="000000" w:themeColor="text1"/>
                <w:sz w:val="18"/>
              </w:rPr>
            </w:pPr>
            <w:r w:rsidRPr="00601BCF">
              <w:rPr>
                <w:rFonts w:eastAsia="Calibri"/>
                <w:color w:val="000000" w:themeColor="text1"/>
                <w:spacing w:val="-1"/>
                <w:sz w:val="18"/>
              </w:rPr>
              <w:t>Mobile</w:t>
            </w:r>
            <w:r w:rsidRPr="00601BCF">
              <w:rPr>
                <w:rFonts w:eastAsia="Calibri"/>
                <w:color w:val="000000" w:themeColor="text1"/>
                <w:spacing w:val="20"/>
                <w:w w:val="99"/>
                <w:sz w:val="18"/>
              </w:rPr>
              <w:t xml:space="preserve"> </w:t>
            </w:r>
            <w:r w:rsidRPr="00601BCF">
              <w:rPr>
                <w:rFonts w:eastAsia="Calibri"/>
                <w:color w:val="000000" w:themeColor="text1"/>
                <w:spacing w:val="-1"/>
                <w:sz w:val="18"/>
              </w:rPr>
              <w:t>network</w:t>
            </w:r>
            <w:r w:rsidRPr="00601BCF">
              <w:rPr>
                <w:rFonts w:eastAsia="Calibri"/>
                <w:color w:val="000000" w:themeColor="text1"/>
                <w:spacing w:val="20"/>
                <w:w w:val="99"/>
                <w:sz w:val="18"/>
              </w:rPr>
              <w:t xml:space="preserve"> </w:t>
            </w:r>
            <w:r w:rsidRPr="00601BCF">
              <w:rPr>
                <w:rFonts w:eastAsia="Calibri"/>
                <w:color w:val="000000" w:themeColor="text1"/>
                <w:spacing w:val="-1"/>
                <w:sz w:val="18"/>
              </w:rPr>
              <w:t>operator</w:t>
            </w:r>
          </w:p>
        </w:tc>
      </w:tr>
      <w:tr w:rsidR="00601BCF" w:rsidRPr="00601BCF" w14:paraId="7E028177" w14:textId="77777777" w:rsidTr="00601BCF">
        <w:trPr>
          <w:cantSplit/>
          <w:trHeight w:val="57"/>
        </w:trPr>
        <w:tc>
          <w:tcPr>
            <w:tcW w:w="1555" w:type="dxa"/>
          </w:tcPr>
          <w:p w14:paraId="4E250F0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7EBDB5B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588880000-</w:t>
            </w:r>
            <w:r w:rsidRPr="00601BCF">
              <w:rPr>
                <w:rFonts w:eastAsia="Sylfaen"/>
                <w:sz w:val="18"/>
              </w:rPr>
              <w:br/>
            </w:r>
            <w:r w:rsidRPr="00601BCF">
              <w:rPr>
                <w:rFonts w:eastAsia="Calibri"/>
                <w:sz w:val="18"/>
              </w:rPr>
              <w:t>588889999</w:t>
            </w:r>
          </w:p>
        </w:tc>
        <w:tc>
          <w:tcPr>
            <w:tcW w:w="679" w:type="dxa"/>
          </w:tcPr>
          <w:p w14:paraId="4EF1F0B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2ACB3C3"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6790F6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D512B9B"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113F047D" w14:textId="77777777" w:rsidTr="00601BCF">
        <w:trPr>
          <w:cantSplit/>
          <w:trHeight w:val="57"/>
        </w:trPr>
        <w:tc>
          <w:tcPr>
            <w:tcW w:w="1555" w:type="dxa"/>
          </w:tcPr>
          <w:p w14:paraId="412DC03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1334064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591</w:t>
            </w:r>
          </w:p>
        </w:tc>
        <w:tc>
          <w:tcPr>
            <w:tcW w:w="679" w:type="dxa"/>
          </w:tcPr>
          <w:p w14:paraId="4DE194C7"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2157EF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DB4C06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4A4697E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6FD512FE" w14:textId="77777777" w:rsidTr="00601BCF">
        <w:trPr>
          <w:cantSplit/>
          <w:trHeight w:val="57"/>
        </w:trPr>
        <w:tc>
          <w:tcPr>
            <w:tcW w:w="1555" w:type="dxa"/>
          </w:tcPr>
          <w:p w14:paraId="399BFB6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Veon Georgia</w:t>
            </w:r>
          </w:p>
        </w:tc>
        <w:tc>
          <w:tcPr>
            <w:tcW w:w="1275" w:type="dxa"/>
          </w:tcPr>
          <w:p w14:paraId="3007E5D9"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592</w:t>
            </w:r>
          </w:p>
        </w:tc>
        <w:tc>
          <w:tcPr>
            <w:tcW w:w="679" w:type="dxa"/>
          </w:tcPr>
          <w:p w14:paraId="3A098A5A"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B0D7457"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E34F8A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1352B9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4443A34" w14:textId="77777777" w:rsidTr="00601BCF">
        <w:trPr>
          <w:cantSplit/>
          <w:trHeight w:val="57"/>
        </w:trPr>
        <w:tc>
          <w:tcPr>
            <w:tcW w:w="1555" w:type="dxa"/>
          </w:tcPr>
          <w:p w14:paraId="5C4698C1"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Geo</w:t>
            </w:r>
            <w:r w:rsidRPr="00601BCF">
              <w:rPr>
                <w:rFonts w:eastAsia="Calibri"/>
                <w:spacing w:val="-5"/>
                <w:sz w:val="18"/>
              </w:rPr>
              <w:t xml:space="preserve"> </w:t>
            </w:r>
            <w:r w:rsidRPr="00601BCF">
              <w:rPr>
                <w:rFonts w:eastAsia="Calibri"/>
                <w:spacing w:val="-1"/>
                <w:sz w:val="18"/>
              </w:rPr>
              <w:t>Cell</w:t>
            </w:r>
          </w:p>
        </w:tc>
        <w:tc>
          <w:tcPr>
            <w:tcW w:w="1275" w:type="dxa"/>
          </w:tcPr>
          <w:p w14:paraId="1B5EFA8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593</w:t>
            </w:r>
          </w:p>
        </w:tc>
        <w:tc>
          <w:tcPr>
            <w:tcW w:w="679" w:type="dxa"/>
          </w:tcPr>
          <w:p w14:paraId="25BD1143"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14C0E7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3DD4680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18A81BE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E88CCC3" w14:textId="77777777" w:rsidTr="00601BCF">
        <w:trPr>
          <w:cantSplit/>
          <w:trHeight w:val="57"/>
        </w:trPr>
        <w:tc>
          <w:tcPr>
            <w:tcW w:w="1555" w:type="dxa"/>
          </w:tcPr>
          <w:p w14:paraId="48798DF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7A483BF5"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595</w:t>
            </w:r>
          </w:p>
        </w:tc>
        <w:tc>
          <w:tcPr>
            <w:tcW w:w="679" w:type="dxa"/>
          </w:tcPr>
          <w:p w14:paraId="4031102D"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5467706"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6B50F180"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1B4DB0E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54B01AAA" w14:textId="77777777" w:rsidTr="00601BCF">
        <w:trPr>
          <w:cantSplit/>
          <w:trHeight w:val="57"/>
        </w:trPr>
        <w:tc>
          <w:tcPr>
            <w:tcW w:w="1555" w:type="dxa"/>
          </w:tcPr>
          <w:p w14:paraId="312420D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lastRenderedPageBreak/>
              <w:t>Magticom</w:t>
            </w:r>
          </w:p>
        </w:tc>
        <w:tc>
          <w:tcPr>
            <w:tcW w:w="1275" w:type="dxa"/>
          </w:tcPr>
          <w:p w14:paraId="520BD2C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596</w:t>
            </w:r>
          </w:p>
        </w:tc>
        <w:tc>
          <w:tcPr>
            <w:tcW w:w="679" w:type="dxa"/>
          </w:tcPr>
          <w:p w14:paraId="2AA323B8"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4F9E1F7C"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002AC97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4809A6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72B8B76A" w14:textId="77777777" w:rsidTr="00601BCF">
        <w:trPr>
          <w:cantSplit/>
          <w:trHeight w:val="57"/>
        </w:trPr>
        <w:tc>
          <w:tcPr>
            <w:tcW w:w="1555" w:type="dxa"/>
          </w:tcPr>
          <w:p w14:paraId="02FBCB48"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Veon Georgia</w:t>
            </w:r>
          </w:p>
        </w:tc>
        <w:tc>
          <w:tcPr>
            <w:tcW w:w="1275" w:type="dxa"/>
          </w:tcPr>
          <w:p w14:paraId="10B23C7C"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597</w:t>
            </w:r>
          </w:p>
        </w:tc>
        <w:tc>
          <w:tcPr>
            <w:tcW w:w="679" w:type="dxa"/>
          </w:tcPr>
          <w:p w14:paraId="20C724C9"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12DB054B"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7766D2A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3EAC4AA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74213727" w14:textId="77777777" w:rsidTr="00601BCF">
        <w:trPr>
          <w:cantSplit/>
          <w:trHeight w:val="57"/>
        </w:trPr>
        <w:tc>
          <w:tcPr>
            <w:tcW w:w="1555" w:type="dxa"/>
          </w:tcPr>
          <w:p w14:paraId="33615A0A"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38C8074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598</w:t>
            </w:r>
          </w:p>
        </w:tc>
        <w:tc>
          <w:tcPr>
            <w:tcW w:w="679" w:type="dxa"/>
          </w:tcPr>
          <w:p w14:paraId="6CCBF9DE"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683DBA00"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231571AF"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08B71EB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6E7617F4" w14:textId="77777777" w:rsidTr="00601BCF">
        <w:trPr>
          <w:cantSplit/>
          <w:trHeight w:val="57"/>
        </w:trPr>
        <w:tc>
          <w:tcPr>
            <w:tcW w:w="1555" w:type="dxa"/>
          </w:tcPr>
          <w:p w14:paraId="394DBE9E"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Magticom</w:t>
            </w:r>
          </w:p>
        </w:tc>
        <w:tc>
          <w:tcPr>
            <w:tcW w:w="1275" w:type="dxa"/>
          </w:tcPr>
          <w:p w14:paraId="76967927"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z w:val="18"/>
              </w:rPr>
              <w:t>599</w:t>
            </w:r>
          </w:p>
        </w:tc>
        <w:tc>
          <w:tcPr>
            <w:tcW w:w="679" w:type="dxa"/>
          </w:tcPr>
          <w:p w14:paraId="05B2D17F" w14:textId="77777777" w:rsidR="00601BCF" w:rsidRPr="00601BCF" w:rsidRDefault="00601BCF" w:rsidP="007A4828">
            <w:pPr>
              <w:widowControl w:val="0"/>
              <w:overflowPunct/>
              <w:autoSpaceDE/>
              <w:autoSpaceDN/>
              <w:adjustRightInd/>
              <w:spacing w:before="40" w:after="40"/>
              <w:ind w:right="3"/>
              <w:jc w:val="center"/>
              <w:textAlignment w:val="auto"/>
              <w:rPr>
                <w:rFonts w:eastAsia="Sylfaen"/>
                <w:sz w:val="18"/>
              </w:rPr>
            </w:pPr>
            <w:r w:rsidRPr="00601BCF">
              <w:rPr>
                <w:rFonts w:eastAsia="Calibri"/>
                <w:sz w:val="18"/>
              </w:rPr>
              <w:t>9</w:t>
            </w:r>
          </w:p>
        </w:tc>
        <w:tc>
          <w:tcPr>
            <w:tcW w:w="799" w:type="dxa"/>
          </w:tcPr>
          <w:p w14:paraId="381BA039" w14:textId="77777777" w:rsidR="00601BCF" w:rsidRPr="00601BCF" w:rsidRDefault="00601BCF" w:rsidP="007A4828">
            <w:pPr>
              <w:widowControl w:val="0"/>
              <w:overflowPunct/>
              <w:autoSpaceDE/>
              <w:autoSpaceDN/>
              <w:adjustRightInd/>
              <w:spacing w:before="40" w:after="40"/>
              <w:jc w:val="center"/>
              <w:textAlignment w:val="auto"/>
              <w:rPr>
                <w:rFonts w:eastAsia="Sylfaen"/>
                <w:sz w:val="18"/>
              </w:rPr>
            </w:pPr>
            <w:r w:rsidRPr="00601BCF">
              <w:rPr>
                <w:rFonts w:eastAsia="Calibri"/>
                <w:sz w:val="18"/>
              </w:rPr>
              <w:t>9</w:t>
            </w:r>
          </w:p>
        </w:tc>
        <w:tc>
          <w:tcPr>
            <w:tcW w:w="2062" w:type="dxa"/>
          </w:tcPr>
          <w:p w14:paraId="16DE6F32"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6E5C8563" w14:textId="77777777" w:rsidR="00601BCF" w:rsidRPr="00601BCF" w:rsidRDefault="00601BCF" w:rsidP="007A4828">
            <w:pPr>
              <w:widowControl w:val="0"/>
              <w:overflowPunct/>
              <w:autoSpaceDE/>
              <w:autoSpaceDN/>
              <w:adjustRightInd/>
              <w:spacing w:before="40" w:after="40"/>
              <w:jc w:val="left"/>
              <w:textAlignment w:val="auto"/>
              <w:rPr>
                <w:rFonts w:eastAsia="Sylfaen"/>
                <w:sz w:val="18"/>
              </w:rPr>
            </w:pPr>
            <w:r w:rsidRPr="00601BCF">
              <w:rPr>
                <w:rFonts w:eastAsia="Calibri"/>
                <w:spacing w:val="-1"/>
                <w:sz w:val="18"/>
              </w:rPr>
              <w:t>Mobile</w:t>
            </w:r>
            <w:r w:rsidRPr="00601BCF">
              <w:rPr>
                <w:rFonts w:eastAsia="Calibri"/>
                <w:spacing w:val="20"/>
                <w:w w:val="99"/>
                <w:sz w:val="18"/>
              </w:rPr>
              <w:t xml:space="preserve"> </w:t>
            </w:r>
            <w:r w:rsidRPr="00601BCF">
              <w:rPr>
                <w:rFonts w:eastAsia="Calibri"/>
                <w:spacing w:val="-1"/>
                <w:sz w:val="18"/>
              </w:rPr>
              <w:t>network</w:t>
            </w:r>
            <w:r w:rsidRPr="00601BCF">
              <w:rPr>
                <w:rFonts w:eastAsia="Calibri"/>
                <w:spacing w:val="20"/>
                <w:w w:val="99"/>
                <w:sz w:val="18"/>
              </w:rPr>
              <w:t xml:space="preserve"> </w:t>
            </w:r>
            <w:r w:rsidRPr="00601BCF">
              <w:rPr>
                <w:rFonts w:eastAsia="Calibri"/>
                <w:spacing w:val="-1"/>
                <w:sz w:val="18"/>
              </w:rPr>
              <w:t>operator</w:t>
            </w:r>
          </w:p>
        </w:tc>
      </w:tr>
      <w:tr w:rsidR="00601BCF" w:rsidRPr="00601BCF" w14:paraId="09763658" w14:textId="77777777" w:rsidTr="00601BCF">
        <w:trPr>
          <w:cantSplit/>
          <w:trHeight w:val="57"/>
        </w:trPr>
        <w:tc>
          <w:tcPr>
            <w:tcW w:w="1555" w:type="dxa"/>
          </w:tcPr>
          <w:p w14:paraId="4381E88C"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p>
        </w:tc>
        <w:tc>
          <w:tcPr>
            <w:tcW w:w="1275" w:type="dxa"/>
          </w:tcPr>
          <w:p w14:paraId="69C314E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706-707</w:t>
            </w:r>
          </w:p>
        </w:tc>
        <w:tc>
          <w:tcPr>
            <w:tcW w:w="679" w:type="dxa"/>
          </w:tcPr>
          <w:p w14:paraId="7C05DE25"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082837CB"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09F10E16"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7FB62353"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For service with VOIP – Voice over Internet Protocol</w:t>
            </w:r>
          </w:p>
        </w:tc>
      </w:tr>
      <w:tr w:rsidR="00601BCF" w:rsidRPr="00601BCF" w14:paraId="769A55A5" w14:textId="77777777" w:rsidTr="00601BCF">
        <w:trPr>
          <w:cantSplit/>
          <w:trHeight w:val="57"/>
        </w:trPr>
        <w:tc>
          <w:tcPr>
            <w:tcW w:w="1555" w:type="dxa"/>
          </w:tcPr>
          <w:p w14:paraId="170F85F1"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Magticom</w:t>
            </w:r>
          </w:p>
        </w:tc>
        <w:tc>
          <w:tcPr>
            <w:tcW w:w="1275" w:type="dxa"/>
          </w:tcPr>
          <w:p w14:paraId="49923C53"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708000000-708049999</w:t>
            </w:r>
          </w:p>
        </w:tc>
        <w:tc>
          <w:tcPr>
            <w:tcW w:w="679" w:type="dxa"/>
          </w:tcPr>
          <w:p w14:paraId="0A212AD3"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35749EFE"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560454E8"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7F3A31ED"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M2M/IoT services</w:t>
            </w:r>
          </w:p>
        </w:tc>
      </w:tr>
      <w:tr w:rsidR="00601BCF" w:rsidRPr="00601BCF" w14:paraId="77A9E89B" w14:textId="77777777" w:rsidTr="00601BCF">
        <w:trPr>
          <w:cantSplit/>
          <w:trHeight w:val="57"/>
        </w:trPr>
        <w:tc>
          <w:tcPr>
            <w:tcW w:w="1555" w:type="dxa"/>
          </w:tcPr>
          <w:p w14:paraId="19D48139"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pacing w:val="-1"/>
                <w:sz w:val="18"/>
              </w:rPr>
            </w:pPr>
            <w:r w:rsidRPr="00601BCF">
              <w:rPr>
                <w:rFonts w:eastAsia="Calibri"/>
                <w:color w:val="000000" w:themeColor="text1"/>
                <w:spacing w:val="-1"/>
                <w:sz w:val="18"/>
              </w:rPr>
              <w:t>Magticom</w:t>
            </w:r>
          </w:p>
        </w:tc>
        <w:tc>
          <w:tcPr>
            <w:tcW w:w="1275" w:type="dxa"/>
          </w:tcPr>
          <w:p w14:paraId="086E18F0"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z w:val="18"/>
              </w:rPr>
            </w:pPr>
            <w:r w:rsidRPr="00601BCF">
              <w:rPr>
                <w:rFonts w:eastAsia="Calibri"/>
                <w:color w:val="000000" w:themeColor="text1"/>
                <w:sz w:val="18"/>
              </w:rPr>
              <w:t>708070000-</w:t>
            </w:r>
            <w:r w:rsidRPr="00601BCF">
              <w:rPr>
                <w:rFonts w:eastAsia="Calibri"/>
                <w:color w:val="000000" w:themeColor="text1"/>
                <w:sz w:val="18"/>
              </w:rPr>
              <w:br/>
              <w:t>708169999</w:t>
            </w:r>
          </w:p>
        </w:tc>
        <w:tc>
          <w:tcPr>
            <w:tcW w:w="679" w:type="dxa"/>
          </w:tcPr>
          <w:p w14:paraId="02BF6FA1"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color w:val="000000" w:themeColor="text1"/>
                <w:sz w:val="18"/>
              </w:rPr>
            </w:pPr>
            <w:r w:rsidRPr="00601BCF">
              <w:rPr>
                <w:rFonts w:eastAsia="Calibri"/>
                <w:color w:val="000000" w:themeColor="text1"/>
                <w:sz w:val="18"/>
              </w:rPr>
              <w:t>9</w:t>
            </w:r>
          </w:p>
        </w:tc>
        <w:tc>
          <w:tcPr>
            <w:tcW w:w="799" w:type="dxa"/>
          </w:tcPr>
          <w:p w14:paraId="052A2F0F" w14:textId="77777777" w:rsidR="00601BCF" w:rsidRPr="00601BCF" w:rsidRDefault="00601BCF" w:rsidP="007A4828">
            <w:pPr>
              <w:widowControl w:val="0"/>
              <w:overflowPunct/>
              <w:autoSpaceDE/>
              <w:autoSpaceDN/>
              <w:adjustRightInd/>
              <w:spacing w:before="40" w:after="40"/>
              <w:jc w:val="center"/>
              <w:textAlignment w:val="auto"/>
              <w:rPr>
                <w:rFonts w:eastAsia="Calibri"/>
                <w:color w:val="000000" w:themeColor="text1"/>
                <w:sz w:val="18"/>
              </w:rPr>
            </w:pPr>
            <w:r w:rsidRPr="00601BCF">
              <w:rPr>
                <w:rFonts w:eastAsia="Calibri"/>
                <w:color w:val="000000" w:themeColor="text1"/>
                <w:sz w:val="18"/>
              </w:rPr>
              <w:t>9</w:t>
            </w:r>
          </w:p>
        </w:tc>
        <w:tc>
          <w:tcPr>
            <w:tcW w:w="2062" w:type="dxa"/>
          </w:tcPr>
          <w:p w14:paraId="3E5C1570"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w w:val="95"/>
                <w:sz w:val="18"/>
              </w:rPr>
            </w:pPr>
            <w:r w:rsidRPr="00601BCF">
              <w:rPr>
                <w:rFonts w:eastAsia="Calibri"/>
                <w:color w:val="000000" w:themeColor="text1"/>
                <w:w w:val="95"/>
                <w:sz w:val="18"/>
              </w:rPr>
              <w:t>Non-geographic</w:t>
            </w:r>
            <w:r w:rsidRPr="00601BCF">
              <w:rPr>
                <w:rFonts w:eastAsia="Calibri"/>
                <w:color w:val="000000" w:themeColor="text1"/>
                <w:w w:val="99"/>
                <w:sz w:val="18"/>
              </w:rPr>
              <w:t xml:space="preserve"> </w:t>
            </w:r>
            <w:r w:rsidRPr="00601BCF">
              <w:rPr>
                <w:rFonts w:eastAsia="Calibri"/>
                <w:color w:val="000000" w:themeColor="text1"/>
                <w:spacing w:val="-1"/>
                <w:sz w:val="18"/>
              </w:rPr>
              <w:t>number</w:t>
            </w:r>
          </w:p>
        </w:tc>
        <w:tc>
          <w:tcPr>
            <w:tcW w:w="2685" w:type="dxa"/>
          </w:tcPr>
          <w:p w14:paraId="6DAF42FD" w14:textId="77777777" w:rsidR="00601BCF" w:rsidRPr="00601BCF" w:rsidRDefault="00601BCF" w:rsidP="007A4828">
            <w:pPr>
              <w:widowControl w:val="0"/>
              <w:overflowPunct/>
              <w:autoSpaceDE/>
              <w:autoSpaceDN/>
              <w:adjustRightInd/>
              <w:spacing w:before="40" w:after="40"/>
              <w:jc w:val="left"/>
              <w:textAlignment w:val="auto"/>
              <w:rPr>
                <w:rFonts w:eastAsia="Calibri"/>
                <w:color w:val="000000" w:themeColor="text1"/>
                <w:spacing w:val="-1"/>
                <w:sz w:val="18"/>
              </w:rPr>
            </w:pPr>
          </w:p>
        </w:tc>
      </w:tr>
      <w:tr w:rsidR="00601BCF" w:rsidRPr="00601BCF" w14:paraId="1535AAFF" w14:textId="77777777" w:rsidTr="00601BCF">
        <w:trPr>
          <w:cantSplit/>
          <w:trHeight w:val="57"/>
        </w:trPr>
        <w:tc>
          <w:tcPr>
            <w:tcW w:w="1555" w:type="dxa"/>
          </w:tcPr>
          <w:p w14:paraId="4C4D7686"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Veon Georgia</w:t>
            </w:r>
          </w:p>
        </w:tc>
        <w:tc>
          <w:tcPr>
            <w:tcW w:w="1275" w:type="dxa"/>
          </w:tcPr>
          <w:p w14:paraId="52C8C207"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708270000-708274999</w:t>
            </w:r>
          </w:p>
        </w:tc>
        <w:tc>
          <w:tcPr>
            <w:tcW w:w="679" w:type="dxa"/>
          </w:tcPr>
          <w:p w14:paraId="7AC86E17"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7634699B"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53C445E2"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2BB9E291"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M2M/IoT services</w:t>
            </w:r>
          </w:p>
        </w:tc>
      </w:tr>
      <w:tr w:rsidR="00601BCF" w:rsidRPr="00601BCF" w14:paraId="46517AD9" w14:textId="77777777" w:rsidTr="00601BCF">
        <w:trPr>
          <w:cantSplit/>
          <w:trHeight w:val="57"/>
        </w:trPr>
        <w:tc>
          <w:tcPr>
            <w:tcW w:w="1555" w:type="dxa"/>
          </w:tcPr>
          <w:p w14:paraId="46EDB5B4"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Silknet</w:t>
            </w:r>
          </w:p>
        </w:tc>
        <w:tc>
          <w:tcPr>
            <w:tcW w:w="1275" w:type="dxa"/>
          </w:tcPr>
          <w:p w14:paraId="286095A8"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711000000-711019999</w:t>
            </w:r>
          </w:p>
        </w:tc>
        <w:tc>
          <w:tcPr>
            <w:tcW w:w="679" w:type="dxa"/>
          </w:tcPr>
          <w:p w14:paraId="1C5A0AA7"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45575A1F"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43292C9B"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1DA10BE1"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M2M/IoT services</w:t>
            </w:r>
          </w:p>
        </w:tc>
      </w:tr>
      <w:tr w:rsidR="00601BCF" w:rsidRPr="00601BCF" w14:paraId="407CD1D9" w14:textId="77777777" w:rsidTr="00601BCF">
        <w:trPr>
          <w:cantSplit/>
          <w:trHeight w:val="57"/>
        </w:trPr>
        <w:tc>
          <w:tcPr>
            <w:tcW w:w="1555" w:type="dxa"/>
          </w:tcPr>
          <w:p w14:paraId="3EE2B4F1"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Magticom</w:t>
            </w:r>
          </w:p>
        </w:tc>
        <w:tc>
          <w:tcPr>
            <w:tcW w:w="1275" w:type="dxa"/>
          </w:tcPr>
          <w:p w14:paraId="1A4460CA" w14:textId="77777777" w:rsidR="00601BCF" w:rsidRPr="00601BCF" w:rsidRDefault="00601BCF" w:rsidP="007A4828">
            <w:pPr>
              <w:widowControl w:val="0"/>
              <w:overflowPunct/>
              <w:autoSpaceDE/>
              <w:autoSpaceDN/>
              <w:adjustRightInd/>
              <w:spacing w:before="40" w:after="40"/>
              <w:jc w:val="left"/>
              <w:textAlignment w:val="auto"/>
              <w:rPr>
                <w:rFonts w:eastAsia="Calibri"/>
                <w:sz w:val="18"/>
              </w:rPr>
            </w:pPr>
            <w:r w:rsidRPr="00601BCF">
              <w:rPr>
                <w:rFonts w:eastAsia="Calibri"/>
                <w:sz w:val="18"/>
              </w:rPr>
              <w:t>790</w:t>
            </w:r>
          </w:p>
        </w:tc>
        <w:tc>
          <w:tcPr>
            <w:tcW w:w="679" w:type="dxa"/>
          </w:tcPr>
          <w:p w14:paraId="4C41D3B0" w14:textId="77777777" w:rsidR="00601BCF" w:rsidRPr="00601BCF" w:rsidRDefault="00601BCF" w:rsidP="007A4828">
            <w:pPr>
              <w:widowControl w:val="0"/>
              <w:overflowPunct/>
              <w:autoSpaceDE/>
              <w:autoSpaceDN/>
              <w:adjustRightInd/>
              <w:spacing w:before="40" w:after="40"/>
              <w:ind w:right="3"/>
              <w:jc w:val="center"/>
              <w:textAlignment w:val="auto"/>
              <w:rPr>
                <w:rFonts w:eastAsia="Calibri"/>
                <w:sz w:val="18"/>
              </w:rPr>
            </w:pPr>
            <w:r w:rsidRPr="00601BCF">
              <w:rPr>
                <w:rFonts w:eastAsia="Calibri"/>
                <w:sz w:val="18"/>
              </w:rPr>
              <w:t>9</w:t>
            </w:r>
          </w:p>
        </w:tc>
        <w:tc>
          <w:tcPr>
            <w:tcW w:w="799" w:type="dxa"/>
          </w:tcPr>
          <w:p w14:paraId="1462EA85" w14:textId="77777777" w:rsidR="00601BCF" w:rsidRPr="00601BCF" w:rsidRDefault="00601BCF" w:rsidP="007A4828">
            <w:pPr>
              <w:widowControl w:val="0"/>
              <w:overflowPunct/>
              <w:autoSpaceDE/>
              <w:autoSpaceDN/>
              <w:adjustRightInd/>
              <w:spacing w:before="40" w:after="40"/>
              <w:jc w:val="center"/>
              <w:textAlignment w:val="auto"/>
              <w:rPr>
                <w:rFonts w:eastAsia="Calibri"/>
                <w:sz w:val="18"/>
              </w:rPr>
            </w:pPr>
            <w:r w:rsidRPr="00601BCF">
              <w:rPr>
                <w:rFonts w:eastAsia="Calibri"/>
                <w:sz w:val="18"/>
              </w:rPr>
              <w:t>9</w:t>
            </w:r>
          </w:p>
        </w:tc>
        <w:tc>
          <w:tcPr>
            <w:tcW w:w="2062" w:type="dxa"/>
          </w:tcPr>
          <w:p w14:paraId="31CBB327" w14:textId="77777777" w:rsidR="00601BCF" w:rsidRPr="00601BCF" w:rsidRDefault="00601BCF" w:rsidP="007A4828">
            <w:pPr>
              <w:widowControl w:val="0"/>
              <w:overflowPunct/>
              <w:autoSpaceDE/>
              <w:autoSpaceDN/>
              <w:adjustRightInd/>
              <w:spacing w:before="40" w:after="40"/>
              <w:jc w:val="left"/>
              <w:textAlignment w:val="auto"/>
              <w:rPr>
                <w:rFonts w:eastAsia="Calibri"/>
                <w:w w:val="95"/>
                <w:sz w:val="18"/>
              </w:rPr>
            </w:pPr>
            <w:r w:rsidRPr="00601BCF">
              <w:rPr>
                <w:rFonts w:eastAsia="Calibri"/>
                <w:w w:val="95"/>
                <w:sz w:val="18"/>
              </w:rPr>
              <w:t>Non-geographic</w:t>
            </w:r>
            <w:r w:rsidRPr="00601BCF">
              <w:rPr>
                <w:rFonts w:eastAsia="Calibri"/>
                <w:w w:val="99"/>
                <w:sz w:val="18"/>
              </w:rPr>
              <w:t xml:space="preserve"> </w:t>
            </w:r>
            <w:r w:rsidRPr="00601BCF">
              <w:rPr>
                <w:rFonts w:eastAsia="Calibri"/>
                <w:spacing w:val="-1"/>
                <w:sz w:val="18"/>
              </w:rPr>
              <w:t>number</w:t>
            </w:r>
          </w:p>
        </w:tc>
        <w:tc>
          <w:tcPr>
            <w:tcW w:w="2685" w:type="dxa"/>
          </w:tcPr>
          <w:p w14:paraId="6EA4B9E7" w14:textId="77777777" w:rsidR="00601BCF" w:rsidRPr="00601BCF" w:rsidRDefault="00601BCF" w:rsidP="007A4828">
            <w:pPr>
              <w:widowControl w:val="0"/>
              <w:overflowPunct/>
              <w:autoSpaceDE/>
              <w:autoSpaceDN/>
              <w:adjustRightInd/>
              <w:spacing w:before="40" w:after="40"/>
              <w:jc w:val="left"/>
              <w:textAlignment w:val="auto"/>
              <w:rPr>
                <w:rFonts w:eastAsia="Calibri"/>
                <w:spacing w:val="-1"/>
                <w:sz w:val="18"/>
              </w:rPr>
            </w:pPr>
            <w:r w:rsidRPr="00601BCF">
              <w:rPr>
                <w:rFonts w:eastAsia="Calibri"/>
                <w:spacing w:val="-1"/>
                <w:sz w:val="18"/>
              </w:rPr>
              <w:t>Digital fix(CDMA) telephony services</w:t>
            </w:r>
          </w:p>
        </w:tc>
      </w:tr>
    </w:tbl>
    <w:p w14:paraId="0BACD84E" w14:textId="77777777" w:rsidR="00383FFD" w:rsidRPr="00383FFD" w:rsidRDefault="00383FFD" w:rsidP="008B008A">
      <w:pPr>
        <w:spacing w:before="0"/>
      </w:pPr>
    </w:p>
    <w:p w14:paraId="00F2D2F9" w14:textId="77777777" w:rsidR="00383FFD" w:rsidRPr="00383FFD" w:rsidRDefault="00383FFD" w:rsidP="008B008A">
      <w:pPr>
        <w:spacing w:before="0"/>
      </w:pPr>
      <w:r w:rsidRPr="00383FFD">
        <w:t>Contact:</w:t>
      </w:r>
    </w:p>
    <w:p w14:paraId="7E945B7E" w14:textId="77777777" w:rsidR="00383FFD" w:rsidRPr="00383FFD" w:rsidRDefault="00383FFD" w:rsidP="008B008A">
      <w:pPr>
        <w:spacing w:before="0"/>
        <w:ind w:left="567" w:hanging="567"/>
      </w:pPr>
      <w:r w:rsidRPr="00383FFD">
        <w:tab/>
        <w:t>Georgian National Communications Commission</w:t>
      </w:r>
    </w:p>
    <w:p w14:paraId="1C86E417" w14:textId="77777777" w:rsidR="00383FFD" w:rsidRPr="00383FFD" w:rsidRDefault="00383FFD" w:rsidP="007A4828">
      <w:pPr>
        <w:spacing w:before="0"/>
        <w:ind w:left="567" w:hanging="567"/>
      </w:pPr>
      <w:r w:rsidRPr="00383FFD">
        <w:tab/>
        <w:t>50/18 Ketevan Tsamebuli-Bochorma Str.</w:t>
      </w:r>
    </w:p>
    <w:p w14:paraId="7DE91A59" w14:textId="77777777" w:rsidR="00383FFD" w:rsidRPr="00383FFD" w:rsidRDefault="00383FFD" w:rsidP="007A4828">
      <w:pPr>
        <w:spacing w:before="0"/>
        <w:ind w:left="567" w:hanging="567"/>
      </w:pPr>
      <w:r w:rsidRPr="00383FFD">
        <w:tab/>
        <w:t>TBILISI 0144</w:t>
      </w:r>
    </w:p>
    <w:p w14:paraId="72A4B9EC" w14:textId="77777777" w:rsidR="00383FFD" w:rsidRPr="00383FFD" w:rsidRDefault="00383FFD" w:rsidP="007A4828">
      <w:pPr>
        <w:spacing w:before="0"/>
        <w:ind w:left="567"/>
        <w:jc w:val="left"/>
      </w:pPr>
      <w:r w:rsidRPr="00383FFD">
        <w:t>Georgia</w:t>
      </w:r>
      <w:r w:rsidRPr="00383FFD">
        <w:br/>
        <w:t>Tel:</w:t>
      </w:r>
      <w:r w:rsidRPr="00383FFD">
        <w:tab/>
        <w:t>+995 32 2921667</w:t>
      </w:r>
      <w:r w:rsidRPr="00383FFD">
        <w:br/>
        <w:t>Fax:</w:t>
      </w:r>
      <w:r w:rsidRPr="00383FFD">
        <w:tab/>
        <w:t>+995 32 2921625</w:t>
      </w:r>
      <w:r w:rsidRPr="00383FFD">
        <w:br/>
        <w:t>E-mail:</w:t>
      </w:r>
      <w:r w:rsidRPr="00383FFD">
        <w:tab/>
        <w:t>post@comcom.ge</w:t>
      </w:r>
      <w:r w:rsidRPr="00383FFD">
        <w:rPr>
          <w:highlight w:val="yellow"/>
        </w:rPr>
        <w:br/>
      </w:r>
      <w:r w:rsidRPr="00383FFD">
        <w:t>URL:</w:t>
      </w:r>
      <w:r w:rsidRPr="00383FFD">
        <w:tab/>
        <w:t>www.comcom.ge</w:t>
      </w:r>
    </w:p>
    <w:p w14:paraId="347D7AA9" w14:textId="451767C4" w:rsidR="008B008A" w:rsidRDefault="008B008A" w:rsidP="00383FFD">
      <w:r>
        <w:br w:type="page"/>
      </w:r>
    </w:p>
    <w:p w14:paraId="4CD77CD6" w14:textId="77777777" w:rsidR="00383FFD" w:rsidRPr="00383FFD" w:rsidRDefault="00383FFD" w:rsidP="007A4828">
      <w:pPr>
        <w:pStyle w:val="Country"/>
      </w:pPr>
      <w:bookmarkStart w:id="1167" w:name="_Toc67918822"/>
      <w:r w:rsidRPr="00383FFD">
        <w:lastRenderedPageBreak/>
        <w:t>Morocco (country code +212)</w:t>
      </w:r>
      <w:bookmarkEnd w:id="1167"/>
    </w:p>
    <w:p w14:paraId="01DCF69C" w14:textId="77777777" w:rsidR="00383FFD" w:rsidRPr="00383FFD" w:rsidRDefault="00383FFD" w:rsidP="00E725F2">
      <w:pPr>
        <w:spacing w:before="60"/>
      </w:pPr>
      <w:r w:rsidRPr="00383FFD">
        <w:t>Communication of 5.III.2021:</w:t>
      </w:r>
    </w:p>
    <w:p w14:paraId="14ED827C" w14:textId="77777777" w:rsidR="00383FFD" w:rsidRPr="00383FFD" w:rsidRDefault="00383FFD" w:rsidP="00383FFD">
      <w:r w:rsidRPr="00383FFD">
        <w:t xml:space="preserve">The </w:t>
      </w:r>
      <w:bookmarkStart w:id="1168" w:name="_Hlk67919416"/>
      <w:r w:rsidRPr="008B008A">
        <w:rPr>
          <w:i/>
          <w:iCs/>
        </w:rPr>
        <w:t>Agence Nationale de Réglementation des Télécommunications (ANRT),</w:t>
      </w:r>
      <w:r w:rsidRPr="00383FFD">
        <w:t xml:space="preserve"> Rabat</w:t>
      </w:r>
      <w:bookmarkEnd w:id="1168"/>
      <w:r w:rsidRPr="00383FFD">
        <w:t xml:space="preserve">, announces the following update of the national telephone-numbering plan of Morocco. </w:t>
      </w:r>
    </w:p>
    <w:p w14:paraId="61D97DE0" w14:textId="343226D4" w:rsidR="00383FFD" w:rsidRPr="00383FFD" w:rsidRDefault="008B008A" w:rsidP="00383FFD">
      <w:pPr>
        <w:rPr>
          <w:rFonts w:eastAsiaTheme="minorEastAsia"/>
        </w:rPr>
      </w:pPr>
      <w:r>
        <w:t>•</w:t>
      </w:r>
      <w:r>
        <w:tab/>
      </w:r>
      <w:r w:rsidR="00383FFD" w:rsidRPr="00383FFD">
        <w:t>Description of introduction of new resource for national E.164 numbering plan for country code +212:</w:t>
      </w:r>
    </w:p>
    <w:p w14:paraId="6FBEEAFD" w14:textId="072EF382" w:rsidR="00383FFD" w:rsidRDefault="00383FFD" w:rsidP="008B008A">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079"/>
        <w:gridCol w:w="1087"/>
        <w:gridCol w:w="2698"/>
        <w:gridCol w:w="2161"/>
      </w:tblGrid>
      <w:tr w:rsidR="007A4828" w:rsidRPr="00FC0D8D" w14:paraId="2BECACF9" w14:textId="77777777" w:rsidTr="008B008A">
        <w:trPr>
          <w:cantSplit/>
          <w:tblHeader/>
        </w:trPr>
        <w:tc>
          <w:tcPr>
            <w:tcW w:w="2130" w:type="dxa"/>
            <w:vMerge w:val="restart"/>
            <w:vAlign w:val="center"/>
          </w:tcPr>
          <w:p w14:paraId="0F7810CF"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lang w:val="en-GB"/>
              </w:rPr>
              <w:t xml:space="preserve">NDC (national destination code) </w:t>
            </w:r>
            <w:r w:rsidRPr="00FC0D8D">
              <w:rPr>
                <w:rFonts w:eastAsia="SimSun" w:cs="Calibri"/>
                <w:i/>
                <w:color w:val="000000"/>
                <w:lang w:val="en-GB"/>
              </w:rPr>
              <w:t>or leading digits of N(S)N (national (significant) number)</w:t>
            </w:r>
          </w:p>
        </w:tc>
        <w:tc>
          <w:tcPr>
            <w:tcW w:w="2260" w:type="dxa"/>
            <w:gridSpan w:val="2"/>
            <w:vAlign w:val="center"/>
          </w:tcPr>
          <w:p w14:paraId="0C298DD9"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lang w:val="en-GB"/>
              </w:rPr>
              <w:t xml:space="preserve">N(S)N </w:t>
            </w:r>
            <w:r w:rsidRPr="00FC0D8D">
              <w:rPr>
                <w:rFonts w:eastAsia="SimSun" w:cs="Calibri"/>
                <w:i/>
                <w:color w:val="000000"/>
                <w:lang w:val="en-GB"/>
              </w:rPr>
              <w:t>number length</w:t>
            </w:r>
          </w:p>
        </w:tc>
        <w:tc>
          <w:tcPr>
            <w:tcW w:w="2835" w:type="dxa"/>
            <w:vMerge w:val="restart"/>
            <w:vAlign w:val="center"/>
          </w:tcPr>
          <w:p w14:paraId="31337D99"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color w:val="000000"/>
                <w:lang w:val="en-GB"/>
              </w:rPr>
              <w:t>Usage of E.164 number</w:t>
            </w:r>
          </w:p>
        </w:tc>
        <w:tc>
          <w:tcPr>
            <w:tcW w:w="2268" w:type="dxa"/>
            <w:vMerge w:val="restart"/>
            <w:tcMar>
              <w:left w:w="85" w:type="dxa"/>
              <w:right w:w="85" w:type="dxa"/>
            </w:tcMar>
            <w:vAlign w:val="center"/>
          </w:tcPr>
          <w:p w14:paraId="1F66202A"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lang w:val="en-GB"/>
              </w:rPr>
            </w:pPr>
            <w:r w:rsidRPr="00FC0D8D">
              <w:rPr>
                <w:rFonts w:eastAsia="SimSun" w:cs="Calibri"/>
                <w:i/>
                <w:color w:val="000000"/>
                <w:lang w:val="en-GB"/>
              </w:rPr>
              <w:t>Additional information</w:t>
            </w:r>
          </w:p>
        </w:tc>
      </w:tr>
      <w:tr w:rsidR="007A4828" w:rsidRPr="00FC0D8D" w14:paraId="3486B9E2" w14:textId="77777777" w:rsidTr="008B008A">
        <w:trPr>
          <w:cantSplit/>
          <w:tblHeader/>
        </w:trPr>
        <w:tc>
          <w:tcPr>
            <w:tcW w:w="2130" w:type="dxa"/>
            <w:vMerge/>
            <w:vAlign w:val="center"/>
          </w:tcPr>
          <w:p w14:paraId="31B48B66"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1126" w:type="dxa"/>
            <w:vAlign w:val="center"/>
          </w:tcPr>
          <w:p w14:paraId="765491B5"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FC0D8D">
              <w:rPr>
                <w:rFonts w:eastAsia="SimSun" w:cs="Calibri"/>
                <w:i/>
                <w:lang w:val="en-GB"/>
              </w:rPr>
              <w:t>Maximum length</w:t>
            </w:r>
          </w:p>
        </w:tc>
        <w:tc>
          <w:tcPr>
            <w:tcW w:w="1134" w:type="dxa"/>
            <w:vAlign w:val="center"/>
          </w:tcPr>
          <w:p w14:paraId="2566BBCD"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lang w:val="en-GB"/>
              </w:rPr>
            </w:pPr>
            <w:r w:rsidRPr="00FC0D8D">
              <w:rPr>
                <w:rFonts w:eastAsia="SimSun" w:cs="Calibri"/>
                <w:i/>
                <w:color w:val="000000"/>
                <w:lang w:val="en-GB"/>
              </w:rPr>
              <w:t>Minimum length</w:t>
            </w:r>
          </w:p>
        </w:tc>
        <w:tc>
          <w:tcPr>
            <w:tcW w:w="2835" w:type="dxa"/>
            <w:vMerge/>
            <w:vAlign w:val="center"/>
          </w:tcPr>
          <w:p w14:paraId="713F6270"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c>
          <w:tcPr>
            <w:tcW w:w="2268" w:type="dxa"/>
            <w:vMerge/>
            <w:tcMar>
              <w:left w:w="68" w:type="dxa"/>
              <w:right w:w="68" w:type="dxa"/>
            </w:tcMar>
            <w:vAlign w:val="center"/>
          </w:tcPr>
          <w:p w14:paraId="27B06105" w14:textId="77777777" w:rsidR="007A4828" w:rsidRPr="00FC0D8D" w:rsidRDefault="007A4828" w:rsidP="007A482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lang w:val="en-GB"/>
              </w:rPr>
            </w:pPr>
          </w:p>
        </w:tc>
      </w:tr>
      <w:tr w:rsidR="007A4828" w:rsidRPr="00FC0D8D" w14:paraId="218E4358" w14:textId="77777777" w:rsidTr="008B008A">
        <w:trPr>
          <w:cantSplit/>
        </w:trPr>
        <w:tc>
          <w:tcPr>
            <w:tcW w:w="2130" w:type="dxa"/>
          </w:tcPr>
          <w:p w14:paraId="2F95EE5E" w14:textId="77777777" w:rsidR="007A4828" w:rsidRPr="00FC0D8D" w:rsidRDefault="007A4828" w:rsidP="007A4828">
            <w:pPr>
              <w:spacing w:before="240" w:after="240"/>
              <w:jc w:val="center"/>
              <w:rPr>
                <w:rFonts w:eastAsia="SimSun" w:cs="Calibri"/>
                <w:color w:val="000000"/>
                <w:lang w:val="fr-FR" w:eastAsia="fr-FR"/>
              </w:rPr>
            </w:pPr>
            <w:r>
              <w:rPr>
                <w:color w:val="000000"/>
                <w:lang w:val="fr-FR" w:eastAsia="fr-FR"/>
              </w:rPr>
              <w:t>709</w:t>
            </w:r>
          </w:p>
        </w:tc>
        <w:tc>
          <w:tcPr>
            <w:tcW w:w="1126" w:type="dxa"/>
            <w:vAlign w:val="center"/>
          </w:tcPr>
          <w:p w14:paraId="25E648C4" w14:textId="77777777" w:rsidR="007A4828" w:rsidRPr="00FC0D8D" w:rsidRDefault="007A4828" w:rsidP="007A4828">
            <w:pPr>
              <w:spacing w:before="240" w:after="240"/>
              <w:jc w:val="center"/>
              <w:rPr>
                <w:rFonts w:eastAsia="SimSun"/>
                <w:color w:val="000000"/>
                <w:lang w:val="fr-FR" w:eastAsia="fr-FR"/>
              </w:rPr>
            </w:pPr>
            <w:r>
              <w:rPr>
                <w:color w:val="000000"/>
                <w:lang w:val="fr-FR" w:eastAsia="fr-FR"/>
              </w:rPr>
              <w:t>9</w:t>
            </w:r>
          </w:p>
        </w:tc>
        <w:tc>
          <w:tcPr>
            <w:tcW w:w="1134" w:type="dxa"/>
            <w:vAlign w:val="center"/>
          </w:tcPr>
          <w:p w14:paraId="0E825F06" w14:textId="77777777" w:rsidR="007A4828" w:rsidRPr="00FC0D8D" w:rsidRDefault="007A4828" w:rsidP="007A4828">
            <w:pPr>
              <w:spacing w:before="240" w:after="240"/>
              <w:jc w:val="center"/>
              <w:rPr>
                <w:rFonts w:eastAsia="SimSun"/>
                <w:color w:val="000000"/>
                <w:lang w:val="fr-FR" w:eastAsia="fr-FR"/>
              </w:rPr>
            </w:pPr>
            <w:r>
              <w:rPr>
                <w:color w:val="000000"/>
                <w:lang w:val="fr-FR" w:eastAsia="fr-FR"/>
              </w:rPr>
              <w:t>9</w:t>
            </w:r>
          </w:p>
        </w:tc>
        <w:tc>
          <w:tcPr>
            <w:tcW w:w="2835" w:type="dxa"/>
            <w:vAlign w:val="center"/>
          </w:tcPr>
          <w:p w14:paraId="3A841829" w14:textId="77777777" w:rsidR="007A4828" w:rsidRPr="00FC0D8D" w:rsidRDefault="007A4828" w:rsidP="007A4828">
            <w:pPr>
              <w:spacing w:before="240" w:after="240"/>
              <w:jc w:val="center"/>
              <w:rPr>
                <w:rFonts w:eastAsia="SimSun"/>
                <w:color w:val="000000"/>
                <w:lang w:val="fr-FR" w:eastAsia="fr-FR"/>
              </w:rPr>
            </w:pPr>
            <w:r>
              <w:rPr>
                <w:color w:val="000000"/>
                <w:lang w:val="fr-FR" w:eastAsia="fr-FR"/>
              </w:rPr>
              <w:t>Mobile services 2G/3G/4G</w:t>
            </w:r>
          </w:p>
        </w:tc>
        <w:tc>
          <w:tcPr>
            <w:tcW w:w="2268" w:type="dxa"/>
            <w:vAlign w:val="center"/>
          </w:tcPr>
          <w:p w14:paraId="789FB276" w14:textId="77777777" w:rsidR="007A4828" w:rsidRPr="00FC0D8D" w:rsidRDefault="007A4828" w:rsidP="007A4828">
            <w:pPr>
              <w:spacing w:before="240" w:after="240"/>
              <w:rPr>
                <w:rFonts w:eastAsia="SimSun"/>
                <w:color w:val="000000"/>
                <w:lang w:val="fr-FR" w:eastAsia="fr-FR"/>
              </w:rPr>
            </w:pPr>
            <w:r>
              <w:rPr>
                <w:color w:val="000000"/>
                <w:lang w:val="fr-FR" w:eastAsia="fr-FR"/>
              </w:rPr>
              <w:t xml:space="preserve">Wana Corporate </w:t>
            </w:r>
            <w:r w:rsidRPr="00A4091D">
              <w:rPr>
                <w:color w:val="000000"/>
                <w:vertAlign w:val="superscript"/>
                <w:lang w:val="fr-FR" w:eastAsia="fr-FR"/>
              </w:rPr>
              <w:t>1</w:t>
            </w:r>
          </w:p>
        </w:tc>
      </w:tr>
    </w:tbl>
    <w:p w14:paraId="2F407B06" w14:textId="7BEA6682" w:rsidR="007A4828" w:rsidRDefault="007A4828" w:rsidP="007A4828">
      <w:pPr>
        <w:spacing w:before="0"/>
      </w:pPr>
    </w:p>
    <w:p w14:paraId="712AA0F1" w14:textId="4F5F93FE" w:rsidR="00383FFD" w:rsidRPr="00383FFD" w:rsidRDefault="007A4828" w:rsidP="007A4828">
      <w:pPr>
        <w:spacing w:before="0"/>
        <w:rPr>
          <w:rFonts w:eastAsia="SimSun"/>
        </w:rPr>
      </w:pPr>
      <w:r w:rsidRPr="007A4828">
        <w:rPr>
          <w:rFonts w:eastAsia="SimSun"/>
          <w:vertAlign w:val="superscript"/>
          <w:lang w:val="en-GB"/>
        </w:rPr>
        <w:t>1</w:t>
      </w:r>
      <w:r w:rsidR="00383FFD" w:rsidRPr="00383FFD">
        <w:rPr>
          <w:rFonts w:eastAsia="SimSun"/>
        </w:rPr>
        <w:t>: INWI</w:t>
      </w:r>
    </w:p>
    <w:p w14:paraId="0B6D1F1C" w14:textId="77777777" w:rsidR="00383FFD" w:rsidRPr="00383FFD" w:rsidRDefault="00383FFD" w:rsidP="007A4828">
      <w:pPr>
        <w:spacing w:before="0"/>
        <w:rPr>
          <w:rFonts w:eastAsiaTheme="minorEastAsia"/>
        </w:rPr>
      </w:pPr>
    </w:p>
    <w:p w14:paraId="744F3BD4" w14:textId="77777777" w:rsidR="00383FFD" w:rsidRPr="00383FFD" w:rsidRDefault="00383FFD" w:rsidP="007A4828">
      <w:pPr>
        <w:spacing w:before="0"/>
        <w:rPr>
          <w:rFonts w:eastAsiaTheme="minorEastAsia"/>
        </w:rPr>
      </w:pPr>
      <w:r w:rsidRPr="00383FFD">
        <w:rPr>
          <w:rFonts w:eastAsiaTheme="minorEastAsia"/>
        </w:rPr>
        <w:t>Contact:</w:t>
      </w:r>
    </w:p>
    <w:p w14:paraId="1EB718DF" w14:textId="77777777" w:rsidR="00383FFD" w:rsidRPr="00383FFD" w:rsidRDefault="00383FFD" w:rsidP="008B008A">
      <w:pPr>
        <w:spacing w:before="0"/>
        <w:ind w:left="567"/>
      </w:pPr>
      <w:r w:rsidRPr="00383FFD">
        <w:t>Motiaa Abdelhay</w:t>
      </w:r>
    </w:p>
    <w:p w14:paraId="7141E95E" w14:textId="77777777" w:rsidR="00383FFD" w:rsidRPr="00383FFD" w:rsidRDefault="00383FFD" w:rsidP="007A4828">
      <w:pPr>
        <w:spacing w:before="0"/>
        <w:ind w:left="567"/>
      </w:pPr>
      <w:r w:rsidRPr="00383FFD">
        <w:t>Agence Nationale de Réglementation des Télécommunications (ANRT)</w:t>
      </w:r>
    </w:p>
    <w:p w14:paraId="08A2AA7F" w14:textId="77777777" w:rsidR="00383FFD" w:rsidRPr="00383FFD" w:rsidRDefault="00383FFD" w:rsidP="007A4828">
      <w:pPr>
        <w:spacing w:before="0"/>
        <w:ind w:left="567"/>
        <w:rPr>
          <w:rFonts w:eastAsiaTheme="minorEastAsia"/>
        </w:rPr>
      </w:pPr>
      <w:r w:rsidRPr="00383FFD">
        <w:t>Centre d'affaires</w:t>
      </w:r>
    </w:p>
    <w:p w14:paraId="63737A9D" w14:textId="77777777" w:rsidR="00383FFD" w:rsidRPr="00383FFD" w:rsidRDefault="00383FFD" w:rsidP="007A4828">
      <w:pPr>
        <w:spacing w:before="0"/>
        <w:ind w:left="567"/>
        <w:rPr>
          <w:rFonts w:eastAsiaTheme="minorEastAsia"/>
        </w:rPr>
      </w:pPr>
      <w:r w:rsidRPr="00383FFD">
        <w:rPr>
          <w:rFonts w:eastAsiaTheme="minorEastAsia"/>
        </w:rPr>
        <w:t xml:space="preserve">Boulevard Ar-Riad, Hay Riad </w:t>
      </w:r>
    </w:p>
    <w:p w14:paraId="6033C6E1" w14:textId="77777777" w:rsidR="00383FFD" w:rsidRPr="00383FFD" w:rsidRDefault="00383FFD" w:rsidP="007A4828">
      <w:pPr>
        <w:spacing w:before="0"/>
        <w:ind w:left="567"/>
        <w:rPr>
          <w:rFonts w:eastAsiaTheme="minorEastAsia"/>
        </w:rPr>
      </w:pPr>
      <w:r w:rsidRPr="00383FFD">
        <w:rPr>
          <w:rFonts w:eastAsiaTheme="minorEastAsia"/>
        </w:rPr>
        <w:t>B.P. 2939</w:t>
      </w:r>
    </w:p>
    <w:p w14:paraId="3D618A84" w14:textId="77777777" w:rsidR="00383FFD" w:rsidRPr="00383FFD" w:rsidRDefault="00383FFD" w:rsidP="007A4828">
      <w:pPr>
        <w:spacing w:before="0"/>
        <w:ind w:left="567"/>
        <w:rPr>
          <w:rFonts w:eastAsiaTheme="minorEastAsia"/>
        </w:rPr>
      </w:pPr>
      <w:r w:rsidRPr="00383FFD">
        <w:rPr>
          <w:rFonts w:eastAsiaTheme="minorEastAsia"/>
        </w:rPr>
        <w:t>RABAT 10100</w:t>
      </w:r>
    </w:p>
    <w:p w14:paraId="620BCF8E" w14:textId="77777777" w:rsidR="00383FFD" w:rsidRPr="00383FFD" w:rsidRDefault="00383FFD" w:rsidP="007A4828">
      <w:pPr>
        <w:spacing w:before="0"/>
        <w:ind w:left="567"/>
        <w:rPr>
          <w:rFonts w:eastAsiaTheme="minorEastAsia"/>
        </w:rPr>
      </w:pPr>
      <w:r w:rsidRPr="00383FFD">
        <w:rPr>
          <w:rFonts w:eastAsiaTheme="minorEastAsia"/>
        </w:rPr>
        <w:t>Morocco</w:t>
      </w:r>
    </w:p>
    <w:p w14:paraId="7A26601C" w14:textId="77777777" w:rsidR="00383FFD" w:rsidRPr="00383FFD" w:rsidRDefault="00383FFD" w:rsidP="007A4828">
      <w:pPr>
        <w:spacing w:before="0"/>
        <w:ind w:left="567"/>
        <w:rPr>
          <w:rFonts w:eastAsiaTheme="minorEastAsia"/>
        </w:rPr>
      </w:pPr>
      <w:r w:rsidRPr="00383FFD">
        <w:rPr>
          <w:rFonts w:eastAsiaTheme="minorEastAsia"/>
        </w:rPr>
        <w:t xml:space="preserve">Tel:  </w:t>
      </w:r>
      <w:r w:rsidRPr="00383FFD">
        <w:rPr>
          <w:rFonts w:eastAsiaTheme="minorEastAsia"/>
        </w:rPr>
        <w:tab/>
        <w:t>+212 5 37 71 85 64</w:t>
      </w:r>
    </w:p>
    <w:p w14:paraId="2D421719" w14:textId="6CBEEB46" w:rsidR="00383FFD" w:rsidRPr="00383FFD" w:rsidRDefault="00383FFD" w:rsidP="007A4828">
      <w:pPr>
        <w:spacing w:before="0"/>
        <w:ind w:left="567"/>
        <w:rPr>
          <w:rFonts w:eastAsiaTheme="minorEastAsia"/>
        </w:rPr>
      </w:pPr>
      <w:r w:rsidRPr="00383FFD">
        <w:rPr>
          <w:rFonts w:eastAsiaTheme="minorEastAsia"/>
        </w:rPr>
        <w:t xml:space="preserve">E-mail: </w:t>
      </w:r>
      <w:r w:rsidR="007A4828">
        <w:rPr>
          <w:rFonts w:eastAsiaTheme="minorEastAsia"/>
        </w:rPr>
        <w:tab/>
      </w:r>
      <w:r w:rsidRPr="00383FFD">
        <w:rPr>
          <w:rFonts w:eastAsiaTheme="minorEastAsia"/>
        </w:rPr>
        <w:t xml:space="preserve">numerotation@anrt.ma </w:t>
      </w:r>
    </w:p>
    <w:p w14:paraId="5B7CD68C" w14:textId="77777777" w:rsidR="00383FFD" w:rsidRPr="00383FFD" w:rsidRDefault="00383FFD" w:rsidP="007A4828">
      <w:pPr>
        <w:spacing w:before="0"/>
        <w:ind w:left="567"/>
        <w:rPr>
          <w:rFonts w:eastAsiaTheme="minorEastAsia"/>
        </w:rPr>
      </w:pPr>
      <w:r w:rsidRPr="00383FFD">
        <w:rPr>
          <w:rFonts w:eastAsiaTheme="minorEastAsia"/>
        </w:rPr>
        <w:t xml:space="preserve">URL: </w:t>
      </w:r>
      <w:r w:rsidRPr="00383FFD">
        <w:rPr>
          <w:rFonts w:eastAsiaTheme="minorEastAsia"/>
        </w:rPr>
        <w:tab/>
        <w:t>www.anrt.ma</w:t>
      </w:r>
    </w:p>
    <w:p w14:paraId="5F3FA91A" w14:textId="476370B5" w:rsidR="00383FFD" w:rsidRDefault="00383FFD" w:rsidP="008B008A">
      <w:pPr>
        <w:spacing w:before="0"/>
      </w:pPr>
    </w:p>
    <w:p w14:paraId="4CE7A09A" w14:textId="290CADFF" w:rsidR="008B0401" w:rsidRDefault="008B0401" w:rsidP="008B008A">
      <w:pPr>
        <w:spacing w:before="0"/>
      </w:pPr>
      <w:r>
        <w:br w:type="page"/>
      </w:r>
    </w:p>
    <w:p w14:paraId="391817E0" w14:textId="77777777" w:rsidR="008B008A" w:rsidRPr="008B008A" w:rsidRDefault="008B008A" w:rsidP="008B008A">
      <w:pPr>
        <w:pStyle w:val="Heading20"/>
      </w:pPr>
      <w:bookmarkStart w:id="1169" w:name="_Toc67918823"/>
      <w:r w:rsidRPr="008B008A">
        <w:lastRenderedPageBreak/>
        <w:t>Changes in Administrations/ROAs and other entities</w:t>
      </w:r>
      <w:r w:rsidRPr="008B008A">
        <w:br/>
        <w:t>or Organizations</w:t>
      </w:r>
      <w:bookmarkEnd w:id="1169"/>
    </w:p>
    <w:p w14:paraId="6C58BA26" w14:textId="77777777" w:rsidR="008B008A" w:rsidRPr="008B008A" w:rsidRDefault="008B008A" w:rsidP="008B008A">
      <w:pPr>
        <w:pStyle w:val="Country"/>
        <w:rPr>
          <w:lang w:eastAsia="el-GR"/>
        </w:rPr>
      </w:pPr>
      <w:bookmarkStart w:id="1170" w:name="_Toc67918824"/>
      <w:r w:rsidRPr="008B008A">
        <w:t>Germany</w:t>
      </w:r>
      <w:bookmarkEnd w:id="1170"/>
    </w:p>
    <w:p w14:paraId="22EA327A" w14:textId="77777777" w:rsidR="008B008A" w:rsidRPr="008B008A" w:rsidRDefault="008B008A" w:rsidP="00E725F2">
      <w:pPr>
        <w:tabs>
          <w:tab w:val="clear" w:pos="567"/>
          <w:tab w:val="clear" w:pos="1276"/>
          <w:tab w:val="clear" w:pos="1843"/>
          <w:tab w:val="clear" w:pos="5387"/>
          <w:tab w:val="clear" w:pos="5954"/>
        </w:tabs>
        <w:spacing w:before="60"/>
        <w:rPr>
          <w:rFonts w:cs="Arial"/>
          <w:noProof w:val="0"/>
        </w:rPr>
      </w:pPr>
      <w:r w:rsidRPr="008B008A">
        <w:rPr>
          <w:rFonts w:cs="Arial"/>
          <w:noProof w:val="0"/>
        </w:rPr>
        <w:t>Communication of 11.III.2021:</w:t>
      </w:r>
    </w:p>
    <w:p w14:paraId="0D9F30BD" w14:textId="77777777" w:rsidR="008B008A" w:rsidRPr="008B008A" w:rsidRDefault="008B008A" w:rsidP="008B008A">
      <w:pPr>
        <w:tabs>
          <w:tab w:val="clear" w:pos="567"/>
          <w:tab w:val="clear" w:pos="1276"/>
          <w:tab w:val="clear" w:pos="1843"/>
          <w:tab w:val="clear" w:pos="5387"/>
          <w:tab w:val="clear" w:pos="5954"/>
        </w:tabs>
        <w:spacing w:before="0"/>
        <w:rPr>
          <w:rFonts w:cs="Arial"/>
          <w:noProof w:val="0"/>
          <w:lang w:eastAsia="el-GR"/>
        </w:rPr>
      </w:pPr>
    </w:p>
    <w:p w14:paraId="2F1D81E7" w14:textId="77777777" w:rsidR="008B008A" w:rsidRPr="008B008A" w:rsidRDefault="008B008A" w:rsidP="008B008A">
      <w:pPr>
        <w:tabs>
          <w:tab w:val="clear" w:pos="1276"/>
          <w:tab w:val="clear" w:pos="1843"/>
          <w:tab w:val="left" w:pos="1560"/>
          <w:tab w:val="left" w:pos="2127"/>
        </w:tabs>
        <w:spacing w:before="0" w:after="120"/>
        <w:jc w:val="center"/>
        <w:outlineLvl w:val="3"/>
        <w:rPr>
          <w:rFonts w:cs="Arial"/>
          <w:i/>
          <w:iCs/>
          <w:noProof w:val="0"/>
        </w:rPr>
      </w:pPr>
      <w:r w:rsidRPr="008B008A">
        <w:rPr>
          <w:rFonts w:cs="Arial"/>
          <w:i/>
          <w:iCs/>
          <w:noProof w:val="0"/>
        </w:rPr>
        <w:t>Granting of Recognized Operating Agency (ROA) status</w:t>
      </w:r>
    </w:p>
    <w:p w14:paraId="1A0D3A16"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after="120"/>
        <w:textAlignment w:val="auto"/>
        <w:rPr>
          <w:noProof w:val="0"/>
          <w:lang w:bidi="he-IL"/>
        </w:rPr>
      </w:pPr>
      <w:r w:rsidRPr="008B008A">
        <w:rPr>
          <w:noProof w:val="0"/>
          <w:lang w:bidi="he-IL"/>
        </w:rPr>
        <w:t xml:space="preserve">The </w:t>
      </w:r>
      <w:r w:rsidRPr="008B008A">
        <w:rPr>
          <w:i/>
          <w:iCs/>
          <w:noProof w:val="0"/>
          <w:lang w:bidi="he-IL"/>
        </w:rPr>
        <w:t xml:space="preserve">Bundesnetzagentur (BNetzA), </w:t>
      </w:r>
      <w:r w:rsidRPr="008B008A">
        <w:rPr>
          <w:noProof w:val="0"/>
          <w:lang w:bidi="he-IL"/>
        </w:rPr>
        <w:t>the</w:t>
      </w:r>
      <w:r w:rsidRPr="008B008A">
        <w:rPr>
          <w:i/>
          <w:iCs/>
          <w:noProof w:val="0"/>
          <w:lang w:bidi="he-IL"/>
        </w:rPr>
        <w:t xml:space="preserve"> Federal Network Agency for Electricity, Gas, Telecommunications, Post and Railway, </w:t>
      </w:r>
      <w:r w:rsidRPr="008B008A">
        <w:rPr>
          <w:noProof w:val="0"/>
          <w:lang w:bidi="he-IL"/>
        </w:rPr>
        <w:t>Mainz, announces that the following telecommunication operator and service provider has been granted the status of Recognized Operating Agency (ROA), in accordance with Article 6 of, and Nos. 1007 and 1008 of the Annex to, the Constitution of ITU.</w:t>
      </w:r>
    </w:p>
    <w:p w14:paraId="087A1631"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after="120"/>
        <w:textAlignment w:val="auto"/>
        <w:rPr>
          <w:i/>
          <w:iCs/>
          <w:noProof w:val="0"/>
          <w:lang w:bidi="he-IL"/>
        </w:rPr>
      </w:pPr>
      <w:r w:rsidRPr="008B008A">
        <w:rPr>
          <w:noProof w:val="0"/>
          <w:lang w:bidi="he-IL"/>
        </w:rPr>
        <w:t xml:space="preserve">The name of the telecommunication operator and service provider to which the status of Recognized Operating Agency (ROA) has been granted, is </w:t>
      </w:r>
      <w:r w:rsidRPr="008B008A">
        <w:rPr>
          <w:i/>
          <w:iCs/>
          <w:noProof w:val="0"/>
          <w:lang w:bidi="he-IL"/>
        </w:rPr>
        <w:t>QuestNet GmbH</w:t>
      </w:r>
      <w:r w:rsidRPr="008B008A">
        <w:rPr>
          <w:noProof w:val="0"/>
          <w:lang w:bidi="he-IL"/>
        </w:rPr>
        <w:t>.</w:t>
      </w:r>
    </w:p>
    <w:p w14:paraId="4EB2121E"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ind w:right="794"/>
        <w:jc w:val="left"/>
        <w:textAlignment w:val="auto"/>
        <w:rPr>
          <w:noProof w:val="0"/>
          <w:lang w:bidi="he-IL"/>
        </w:rPr>
      </w:pPr>
      <w:r w:rsidRPr="008B008A">
        <w:rPr>
          <w:noProof w:val="0"/>
          <w:lang w:bidi="he-IL"/>
        </w:rPr>
        <w:t>Contact:</w:t>
      </w:r>
    </w:p>
    <w:p w14:paraId="206DEB35" w14:textId="77777777" w:rsidR="008B008A" w:rsidRPr="008B008A" w:rsidRDefault="008B008A" w:rsidP="008B008A">
      <w:pPr>
        <w:tabs>
          <w:tab w:val="clear" w:pos="567"/>
          <w:tab w:val="clear" w:pos="1843"/>
          <w:tab w:val="clear" w:pos="5387"/>
          <w:tab w:val="clear" w:pos="5954"/>
        </w:tabs>
        <w:overflowPunct/>
        <w:autoSpaceDE/>
        <w:autoSpaceDN/>
        <w:adjustRightInd/>
        <w:spacing w:before="60"/>
        <w:ind w:left="567" w:right="792"/>
        <w:textAlignment w:val="auto"/>
        <w:rPr>
          <w:noProof w:val="0"/>
          <w:lang w:bidi="he-IL"/>
        </w:rPr>
      </w:pPr>
      <w:r w:rsidRPr="008B008A">
        <w:rPr>
          <w:noProof w:val="0"/>
          <w:lang w:bidi="he-IL"/>
        </w:rPr>
        <w:t>QuestNet GmbH</w:t>
      </w:r>
    </w:p>
    <w:p w14:paraId="33E50FB8"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noProof w:val="0"/>
          <w:lang w:bidi="he-IL"/>
        </w:rPr>
      </w:pPr>
      <w:r w:rsidRPr="008B008A">
        <w:rPr>
          <w:noProof w:val="0"/>
          <w:lang w:bidi="he-IL"/>
        </w:rPr>
        <w:t>Byhlener Straße 1</w:t>
      </w:r>
    </w:p>
    <w:p w14:paraId="7598D9E9"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noProof w:val="0"/>
          <w:lang w:bidi="he-IL"/>
        </w:rPr>
      </w:pPr>
      <w:r w:rsidRPr="008B008A">
        <w:rPr>
          <w:noProof w:val="0"/>
          <w:lang w:bidi="he-IL"/>
        </w:rPr>
        <w:t>DE-03044 COTTBUS</w:t>
      </w:r>
    </w:p>
    <w:p w14:paraId="03ECB835"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noProof w:val="0"/>
          <w:lang w:bidi="he-IL"/>
        </w:rPr>
      </w:pPr>
      <w:r w:rsidRPr="008B008A">
        <w:rPr>
          <w:noProof w:val="0"/>
          <w:lang w:bidi="he-IL"/>
        </w:rPr>
        <w:t>Germany</w:t>
      </w:r>
    </w:p>
    <w:p w14:paraId="2B6386C6"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noProof w:val="0"/>
          <w:lang w:bidi="he-IL"/>
        </w:rPr>
      </w:pPr>
      <w:r w:rsidRPr="008B008A">
        <w:rPr>
          <w:noProof w:val="0"/>
          <w:lang w:bidi="he-IL"/>
        </w:rPr>
        <w:t>Tel:</w:t>
      </w:r>
      <w:r w:rsidRPr="008B008A">
        <w:rPr>
          <w:noProof w:val="0"/>
          <w:lang w:bidi="he-IL"/>
        </w:rPr>
        <w:tab/>
        <w:t>+49 355 357590</w:t>
      </w:r>
    </w:p>
    <w:p w14:paraId="24361247"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noProof w:val="0"/>
          <w:lang w:bidi="he-IL"/>
        </w:rPr>
      </w:pPr>
      <w:r w:rsidRPr="008B008A">
        <w:rPr>
          <w:noProof w:val="0"/>
          <w:lang w:bidi="he-IL"/>
        </w:rPr>
        <w:t>Fax:</w:t>
      </w:r>
      <w:r w:rsidRPr="008B008A">
        <w:rPr>
          <w:noProof w:val="0"/>
          <w:lang w:bidi="he-IL"/>
        </w:rPr>
        <w:tab/>
        <w:t>+49 355 3575910</w:t>
      </w:r>
    </w:p>
    <w:p w14:paraId="4967F80C"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noProof w:val="0"/>
          <w:lang w:bidi="he-IL"/>
        </w:rPr>
      </w:pPr>
      <w:r w:rsidRPr="008B008A">
        <w:rPr>
          <w:noProof w:val="0"/>
          <w:lang w:bidi="he-IL"/>
        </w:rPr>
        <w:t>E-mail:</w:t>
      </w:r>
      <w:r w:rsidRPr="008B008A">
        <w:rPr>
          <w:noProof w:val="0"/>
          <w:lang w:bidi="he-IL"/>
        </w:rPr>
        <w:tab/>
        <w:t>bestellung@questnet.de</w:t>
      </w:r>
    </w:p>
    <w:p w14:paraId="34A3BE6D"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textAlignment w:val="auto"/>
        <w:rPr>
          <w:noProof w:val="0"/>
          <w:lang w:bidi="he-IL"/>
        </w:rPr>
      </w:pPr>
    </w:p>
    <w:p w14:paraId="08CD1BD1" w14:textId="71DE115D" w:rsidR="008B008A" w:rsidRPr="008B008A" w:rsidRDefault="008B008A" w:rsidP="008B008A">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bidi="he-IL"/>
        </w:rPr>
      </w:pPr>
      <w:r w:rsidRPr="008B008A">
        <w:rPr>
          <w:rFonts w:cs="Calibri"/>
          <w:noProof w:val="0"/>
          <w:lang w:bidi="he-IL"/>
        </w:rPr>
        <w:t xml:space="preserve">The list of ROAs for Germany can be consulted on this web site: </w:t>
      </w:r>
      <w:hyperlink r:id="rId15" w:history="1">
        <w:r w:rsidRPr="008B008A">
          <w:rPr>
            <w:rFonts w:cs="Calibri"/>
            <w:noProof w:val="0"/>
            <w:color w:val="0000FF"/>
            <w:u w:val="single"/>
            <w:lang w:bidi="he-IL"/>
          </w:rPr>
          <w:t>https://www.bundesnetzagentur.de/SharedDocs/Downloads/DE/Sachgebiete/Telekommunikation/Unternehmen_Institutionen/Anbieterpflichten/Meldepflicht/TKDiensteanbieterPDF.pdf?__blob=publicationFile&amp;v=104</w:t>
        </w:r>
      </w:hyperlink>
    </w:p>
    <w:p w14:paraId="3FB0C797"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after="120"/>
        <w:ind w:right="794"/>
        <w:textAlignment w:val="auto"/>
        <w:rPr>
          <w:noProof w:val="0"/>
          <w:lang w:bidi="he-IL"/>
        </w:rPr>
      </w:pPr>
    </w:p>
    <w:p w14:paraId="7BE5BB34"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ind w:right="794"/>
        <w:textAlignment w:val="auto"/>
        <w:rPr>
          <w:noProof w:val="0"/>
          <w:lang w:bidi="he-IL"/>
        </w:rPr>
      </w:pPr>
      <w:r w:rsidRPr="008B008A">
        <w:rPr>
          <w:noProof w:val="0"/>
          <w:lang w:bidi="he-IL"/>
        </w:rPr>
        <w:t>For further information, please contact:</w:t>
      </w:r>
    </w:p>
    <w:p w14:paraId="374BA171" w14:textId="77777777" w:rsidR="008B008A" w:rsidRPr="008B008A" w:rsidRDefault="008B008A" w:rsidP="008B008A">
      <w:pPr>
        <w:tabs>
          <w:tab w:val="clear" w:pos="567"/>
          <w:tab w:val="clear" w:pos="1843"/>
          <w:tab w:val="clear" w:pos="5387"/>
          <w:tab w:val="clear" w:pos="5954"/>
        </w:tabs>
        <w:overflowPunct/>
        <w:autoSpaceDE/>
        <w:autoSpaceDN/>
        <w:adjustRightInd/>
        <w:spacing w:before="60"/>
        <w:ind w:left="567" w:right="792"/>
        <w:textAlignment w:val="auto"/>
        <w:rPr>
          <w:rFonts w:cs="Arial"/>
          <w:bCs/>
          <w:noProof w:val="0"/>
        </w:rPr>
      </w:pPr>
      <w:r w:rsidRPr="008B008A">
        <w:rPr>
          <w:noProof w:val="0"/>
          <w:lang w:bidi="he-IL"/>
        </w:rPr>
        <w:t>Federal</w:t>
      </w:r>
      <w:r w:rsidRPr="008B008A">
        <w:rPr>
          <w:rFonts w:cs="Arial"/>
          <w:bCs/>
          <w:noProof w:val="0"/>
        </w:rPr>
        <w:t xml:space="preserve"> Network Agency for Electricity, Gas, Telecommunications, Post and Railway</w:t>
      </w:r>
    </w:p>
    <w:p w14:paraId="6B7D4716"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2"/>
        <w:textAlignment w:val="auto"/>
        <w:rPr>
          <w:rFonts w:cs="Arial"/>
          <w:bCs/>
          <w:noProof w:val="0"/>
        </w:rPr>
      </w:pPr>
      <w:r w:rsidRPr="008B008A">
        <w:rPr>
          <w:noProof w:val="0"/>
          <w:lang w:bidi="he-IL"/>
        </w:rPr>
        <w:t>Canisiusstr</w:t>
      </w:r>
      <w:r w:rsidRPr="008B008A">
        <w:rPr>
          <w:rFonts w:cs="Arial"/>
          <w:bCs/>
          <w:noProof w:val="0"/>
        </w:rPr>
        <w:t>. 21</w:t>
      </w:r>
    </w:p>
    <w:p w14:paraId="401D0B6E"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2"/>
        <w:textAlignment w:val="auto"/>
        <w:rPr>
          <w:rFonts w:cs="Arial"/>
          <w:bCs/>
          <w:noProof w:val="0"/>
        </w:rPr>
      </w:pPr>
      <w:r w:rsidRPr="008B008A">
        <w:rPr>
          <w:rFonts w:cs="Arial"/>
          <w:bCs/>
          <w:noProof w:val="0"/>
        </w:rPr>
        <w:t>55122 MAINZ</w:t>
      </w:r>
    </w:p>
    <w:p w14:paraId="354C5F4A"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2"/>
        <w:textAlignment w:val="auto"/>
        <w:rPr>
          <w:rFonts w:cs="Arial"/>
          <w:bCs/>
          <w:noProof w:val="0"/>
        </w:rPr>
      </w:pPr>
      <w:r w:rsidRPr="008B008A">
        <w:rPr>
          <w:noProof w:val="0"/>
          <w:lang w:bidi="he-IL"/>
        </w:rPr>
        <w:t>Germany</w:t>
      </w:r>
    </w:p>
    <w:p w14:paraId="4DF07C0A"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rFonts w:cs="Arial"/>
          <w:bCs/>
          <w:noProof w:val="0"/>
        </w:rPr>
      </w:pPr>
      <w:r w:rsidRPr="008B008A">
        <w:rPr>
          <w:noProof w:val="0"/>
          <w:lang w:bidi="he-IL"/>
        </w:rPr>
        <w:t>Tel</w:t>
      </w:r>
      <w:r w:rsidRPr="008B008A">
        <w:rPr>
          <w:rFonts w:cs="Arial"/>
          <w:bCs/>
          <w:noProof w:val="0"/>
        </w:rPr>
        <w:t>:</w:t>
      </w:r>
      <w:r w:rsidRPr="008B008A">
        <w:rPr>
          <w:rFonts w:cs="Arial"/>
          <w:bCs/>
          <w:noProof w:val="0"/>
        </w:rPr>
        <w:tab/>
        <w:t xml:space="preserve"> +49 6131 18 2246</w:t>
      </w:r>
    </w:p>
    <w:p w14:paraId="1DD36387" w14:textId="77777777" w:rsidR="008B008A" w:rsidRPr="008B008A" w:rsidRDefault="008B008A" w:rsidP="008B008A">
      <w:pPr>
        <w:tabs>
          <w:tab w:val="clear" w:pos="567"/>
          <w:tab w:val="clear" w:pos="1843"/>
          <w:tab w:val="clear" w:pos="5387"/>
          <w:tab w:val="clear" w:pos="5954"/>
        </w:tabs>
        <w:overflowPunct/>
        <w:autoSpaceDE/>
        <w:autoSpaceDN/>
        <w:adjustRightInd/>
        <w:spacing w:before="0"/>
        <w:ind w:left="567" w:right="794"/>
        <w:textAlignment w:val="auto"/>
        <w:rPr>
          <w:rFonts w:cs="Arial"/>
          <w:noProof w:val="0"/>
          <w:lang w:val="de-CH"/>
        </w:rPr>
      </w:pPr>
      <w:r w:rsidRPr="008B008A">
        <w:rPr>
          <w:rFonts w:cs="Arial"/>
          <w:bCs/>
          <w:noProof w:val="0"/>
        </w:rPr>
        <w:t>E-</w:t>
      </w:r>
      <w:r w:rsidRPr="008B008A">
        <w:rPr>
          <w:noProof w:val="0"/>
          <w:lang w:bidi="he-IL"/>
        </w:rPr>
        <w:t>mail</w:t>
      </w:r>
      <w:r w:rsidRPr="008B008A">
        <w:rPr>
          <w:rFonts w:cs="Arial"/>
          <w:bCs/>
          <w:noProof w:val="0"/>
        </w:rPr>
        <w:t>:</w:t>
      </w:r>
      <w:r w:rsidRPr="008B008A">
        <w:rPr>
          <w:rFonts w:cs="Arial"/>
          <w:bCs/>
          <w:noProof w:val="0"/>
        </w:rPr>
        <w:tab/>
        <w:t>focalpoint@bnetza.de</w:t>
      </w:r>
    </w:p>
    <w:p w14:paraId="14BF4A19" w14:textId="35513169" w:rsidR="0093285D" w:rsidRDefault="0093285D" w:rsidP="000839FC">
      <w:pPr>
        <w:rPr>
          <w:lang w:val="de-CH"/>
        </w:rPr>
      </w:pPr>
    </w:p>
    <w:p w14:paraId="06E14DA2" w14:textId="1AE875B6" w:rsidR="008B008A" w:rsidRDefault="008B008A" w:rsidP="000839FC">
      <w:pPr>
        <w:rPr>
          <w:lang w:val="de-CH"/>
        </w:rPr>
      </w:pPr>
    </w:p>
    <w:p w14:paraId="62F88934" w14:textId="77777777" w:rsidR="008B0401" w:rsidRDefault="008B0401" w:rsidP="000839FC">
      <w:pPr>
        <w:rPr>
          <w:lang w:val="de-CH"/>
        </w:rPr>
      </w:pPr>
    </w:p>
    <w:p w14:paraId="24E6EF48" w14:textId="77777777" w:rsidR="008B008A" w:rsidRPr="008B008A" w:rsidRDefault="008B008A" w:rsidP="008B008A">
      <w:pPr>
        <w:pStyle w:val="Heading20"/>
      </w:pPr>
      <w:bookmarkStart w:id="1171" w:name="_Toc474504482"/>
      <w:bookmarkStart w:id="1172" w:name="_Toc67918825"/>
      <w:r w:rsidRPr="008B008A">
        <w:t>Other communication</w:t>
      </w:r>
      <w:bookmarkEnd w:id="1171"/>
      <w:bookmarkEnd w:id="1172"/>
    </w:p>
    <w:p w14:paraId="5FD9FAB1" w14:textId="77777777" w:rsidR="00E725F2" w:rsidRDefault="00E725F2" w:rsidP="00E725F2"/>
    <w:p w14:paraId="4A7674D2" w14:textId="0C16C03F" w:rsidR="008B008A" w:rsidRPr="008B008A" w:rsidRDefault="008B008A" w:rsidP="00E725F2">
      <w:pPr>
        <w:pStyle w:val="Country"/>
      </w:pPr>
      <w:bookmarkStart w:id="1173" w:name="_Toc67918826"/>
      <w:r w:rsidRPr="008B008A">
        <w:t>Austria</w:t>
      </w:r>
      <w:bookmarkEnd w:id="1173"/>
    </w:p>
    <w:p w14:paraId="3D6C8A0F" w14:textId="77777777" w:rsidR="008B008A" w:rsidRPr="008B008A" w:rsidRDefault="008B008A" w:rsidP="008B008A">
      <w:pPr>
        <w:tabs>
          <w:tab w:val="clear" w:pos="1276"/>
          <w:tab w:val="clear" w:pos="1843"/>
          <w:tab w:val="left" w:pos="1134"/>
          <w:tab w:val="left" w:pos="1560"/>
          <w:tab w:val="left" w:pos="2127"/>
        </w:tabs>
        <w:spacing w:before="60"/>
        <w:jc w:val="left"/>
        <w:outlineLvl w:val="4"/>
        <w:rPr>
          <w:noProof w:val="0"/>
          <w:szCs w:val="18"/>
        </w:rPr>
      </w:pPr>
      <w:bookmarkStart w:id="1174" w:name="_Hlk61524173"/>
      <w:r w:rsidRPr="008B008A">
        <w:rPr>
          <w:noProof w:val="0"/>
          <w:szCs w:val="18"/>
        </w:rPr>
        <w:t>Communication of 15.III.2021:</w:t>
      </w:r>
    </w:p>
    <w:p w14:paraId="07F93F43" w14:textId="77777777" w:rsidR="008B008A" w:rsidRPr="008B008A" w:rsidRDefault="008B008A" w:rsidP="008B008A">
      <w:pPr>
        <w:rPr>
          <w:noProof w:val="0"/>
        </w:rPr>
      </w:pPr>
      <w:r w:rsidRPr="008B008A">
        <w:rPr>
          <w:noProof w:val="0"/>
        </w:rPr>
        <w:t xml:space="preserve">On the occasion of the "Jubiläum 130 Jahre erster k. u. k. Telegraphistenkurs in der Franz Josef-Kaserne in Tulln", the Austrian Administration authorizes an Austrian amateur station to use the special call sign </w:t>
      </w:r>
      <w:r w:rsidRPr="008B008A">
        <w:rPr>
          <w:b/>
          <w:bCs/>
          <w:noProof w:val="0"/>
        </w:rPr>
        <w:t>OE130KUK</w:t>
      </w:r>
      <w:r w:rsidRPr="008B008A">
        <w:rPr>
          <w:noProof w:val="0"/>
        </w:rPr>
        <w:t xml:space="preserve"> from 1 September to 30 October 2021.</w:t>
      </w:r>
    </w:p>
    <w:p w14:paraId="7FFCB0B2" w14:textId="77777777" w:rsidR="008B008A" w:rsidRPr="008B008A" w:rsidRDefault="008B008A" w:rsidP="008B008A">
      <w:pPr>
        <w:rPr>
          <w:noProof w:val="0"/>
        </w:rPr>
      </w:pPr>
    </w:p>
    <w:bookmarkEnd w:id="1174"/>
    <w:p w14:paraId="74048409" w14:textId="77777777" w:rsidR="008B008A" w:rsidRPr="00005B65" w:rsidRDefault="008B008A" w:rsidP="000839FC"/>
    <w:p w14:paraId="3A67932B" w14:textId="77777777" w:rsidR="00552901" w:rsidRPr="00005B65"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05B6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05B65" w:rsidSect="00D6178A">
          <w:footerReference w:type="even" r:id="rId16"/>
          <w:footerReference w:type="default" r:id="rId17"/>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75" w:name="_Toc6411909"/>
      <w:bookmarkStart w:id="1176" w:name="_Toc6215744"/>
      <w:bookmarkStart w:id="1177" w:name="_Toc4420932"/>
      <w:bookmarkStart w:id="1178" w:name="_Toc1570044"/>
      <w:bookmarkStart w:id="1179" w:name="_Toc340536"/>
      <w:bookmarkStart w:id="1180" w:name="_Toc536101952"/>
      <w:bookmarkStart w:id="1181" w:name="_Toc531960787"/>
      <w:bookmarkStart w:id="1182" w:name="_Toc531094570"/>
      <w:bookmarkStart w:id="1183" w:name="_Toc526431483"/>
      <w:bookmarkStart w:id="1184" w:name="_Toc525638295"/>
      <w:bookmarkStart w:id="1185" w:name="_Toc524430964"/>
      <w:bookmarkStart w:id="1186" w:name="_Toc520709570"/>
      <w:bookmarkStart w:id="1187" w:name="_Toc518981888"/>
      <w:bookmarkStart w:id="1188" w:name="_Toc517792335"/>
      <w:bookmarkStart w:id="1189" w:name="_Toc514850724"/>
      <w:bookmarkStart w:id="1190" w:name="_Toc513645657"/>
      <w:bookmarkStart w:id="1191" w:name="_Toc510775355"/>
      <w:bookmarkStart w:id="1192" w:name="_Toc509838134"/>
      <w:bookmarkStart w:id="1193" w:name="_Toc507510721"/>
      <w:bookmarkStart w:id="1194" w:name="_Toc505005338"/>
      <w:bookmarkStart w:id="1195" w:name="_Toc503439022"/>
      <w:bookmarkStart w:id="1196" w:name="_Toc500842108"/>
      <w:bookmarkStart w:id="1197" w:name="_Toc500841784"/>
      <w:bookmarkStart w:id="1198" w:name="_Toc499624466"/>
      <w:bookmarkStart w:id="1199" w:name="_Toc497988320"/>
      <w:bookmarkStart w:id="1200" w:name="_Toc497986899"/>
      <w:bookmarkStart w:id="1201" w:name="_Toc496537203"/>
      <w:bookmarkStart w:id="1202" w:name="_Toc495499935"/>
      <w:bookmarkStart w:id="1203" w:name="_Toc493685649"/>
      <w:bookmarkStart w:id="1204" w:name="_Toc488848859"/>
      <w:bookmarkStart w:id="1205" w:name="_Toc487466269"/>
      <w:bookmarkStart w:id="1206" w:name="_Toc486323174"/>
      <w:bookmarkStart w:id="1207" w:name="_Toc485117070"/>
      <w:bookmarkStart w:id="1208" w:name="_Toc483388291"/>
      <w:bookmarkStart w:id="1209" w:name="_Toc482280104"/>
      <w:bookmarkStart w:id="1210" w:name="_Toc479671309"/>
      <w:bookmarkStart w:id="1211" w:name="_Toc478464764"/>
      <w:bookmarkStart w:id="1212" w:name="_Toc477169054"/>
      <w:bookmarkStart w:id="1213" w:name="_Toc474504483"/>
      <w:bookmarkStart w:id="1214" w:name="_Toc473209550"/>
      <w:bookmarkStart w:id="1215" w:name="_Toc471824667"/>
      <w:bookmarkStart w:id="1216" w:name="_Toc469924991"/>
      <w:bookmarkStart w:id="1217" w:name="_Toc469048950"/>
      <w:bookmarkStart w:id="1218" w:name="_Toc466367272"/>
      <w:bookmarkStart w:id="1219" w:name="_Toc456103335"/>
      <w:bookmarkStart w:id="1220" w:name="_Toc456103219"/>
      <w:bookmarkStart w:id="1221" w:name="_Toc454789159"/>
      <w:bookmarkStart w:id="1222" w:name="_Toc453320524"/>
      <w:bookmarkStart w:id="1223" w:name="_Toc451863143"/>
      <w:bookmarkStart w:id="1224" w:name="_Toc450747475"/>
      <w:bookmarkStart w:id="1225" w:name="_Toc449442775"/>
      <w:bookmarkStart w:id="1226" w:name="_Toc446578881"/>
      <w:bookmarkStart w:id="1227" w:name="_Toc445368596"/>
      <w:bookmarkStart w:id="1228" w:name="_Toc442711620"/>
      <w:bookmarkStart w:id="1229" w:name="_Toc441671603"/>
      <w:bookmarkStart w:id="1230" w:name="_Toc440443796"/>
      <w:bookmarkStart w:id="1231" w:name="_Toc438219174"/>
      <w:bookmarkStart w:id="1232" w:name="_Toc437264287"/>
      <w:bookmarkStart w:id="1233" w:name="_Toc436383069"/>
      <w:bookmarkStart w:id="1234" w:name="_Toc434843834"/>
      <w:bookmarkStart w:id="1235" w:name="_Toc433358220"/>
      <w:bookmarkStart w:id="1236" w:name="_Toc432498840"/>
      <w:bookmarkStart w:id="1237" w:name="_Toc429469054"/>
      <w:bookmarkStart w:id="1238" w:name="_Toc428372303"/>
      <w:bookmarkStart w:id="1239" w:name="_Toc428193356"/>
      <w:bookmarkStart w:id="1240" w:name="_Toc424300248"/>
      <w:bookmarkStart w:id="1241" w:name="_Toc423078775"/>
      <w:bookmarkStart w:id="1242" w:name="_Toc421783562"/>
      <w:bookmarkStart w:id="1243" w:name="_Toc420414839"/>
      <w:bookmarkStart w:id="1244" w:name="_Toc417984361"/>
      <w:bookmarkStart w:id="1245" w:name="_Toc416360078"/>
      <w:bookmarkStart w:id="1246" w:name="_Toc414884968"/>
      <w:bookmarkStart w:id="1247" w:name="_Toc410904539"/>
      <w:bookmarkStart w:id="1248" w:name="_Toc409708236"/>
      <w:bookmarkStart w:id="1249" w:name="_Toc408576641"/>
      <w:bookmarkStart w:id="1250" w:name="_Toc406508020"/>
      <w:bookmarkStart w:id="1251" w:name="_Toc405386782"/>
      <w:bookmarkStart w:id="1252" w:name="_Toc404332316"/>
      <w:bookmarkStart w:id="1253" w:name="_Toc402967104"/>
      <w:bookmarkStart w:id="1254" w:name="_Toc401757924"/>
      <w:bookmarkStart w:id="1255" w:name="_Toc400374878"/>
      <w:bookmarkStart w:id="1256" w:name="_Toc399160640"/>
      <w:bookmarkStart w:id="1257" w:name="_Toc397517657"/>
      <w:bookmarkStart w:id="1258" w:name="_Toc396212812"/>
      <w:bookmarkStart w:id="1259" w:name="_Toc395100465"/>
      <w:bookmarkStart w:id="1260" w:name="_Toc393715490"/>
      <w:bookmarkStart w:id="1261" w:name="_Toc393714486"/>
      <w:bookmarkStart w:id="1262" w:name="_Toc393713419"/>
      <w:bookmarkStart w:id="1263" w:name="_Toc392235888"/>
      <w:bookmarkStart w:id="1264" w:name="_Toc391386074"/>
      <w:bookmarkStart w:id="1265" w:name="_Toc389730886"/>
      <w:bookmarkStart w:id="1266" w:name="_Toc388947562"/>
      <w:bookmarkStart w:id="1267" w:name="_Toc388946329"/>
      <w:bookmarkStart w:id="1268" w:name="_Toc385496801"/>
      <w:bookmarkStart w:id="1269" w:name="_Toc384625709"/>
      <w:bookmarkStart w:id="1270" w:name="_Toc383182315"/>
      <w:bookmarkStart w:id="1271" w:name="_Toc381784232"/>
      <w:bookmarkStart w:id="1272" w:name="_Toc380582899"/>
      <w:bookmarkStart w:id="1273" w:name="_Toc379440374"/>
      <w:bookmarkStart w:id="1274" w:name="_Toc378322721"/>
      <w:bookmarkStart w:id="1275" w:name="_Toc377026500"/>
      <w:bookmarkStart w:id="1276" w:name="_Toc374692771"/>
      <w:bookmarkStart w:id="1277" w:name="_Toc374692694"/>
      <w:bookmarkStart w:id="1278" w:name="_Toc374006640"/>
      <w:bookmarkStart w:id="1279" w:name="_Toc373157832"/>
      <w:bookmarkStart w:id="1280" w:name="_Toc371588866"/>
      <w:bookmarkStart w:id="1281" w:name="_Toc370373498"/>
      <w:bookmarkStart w:id="1282" w:name="_Toc369007891"/>
      <w:bookmarkStart w:id="1283" w:name="_Toc369007687"/>
      <w:bookmarkStart w:id="1284" w:name="_Toc367715553"/>
      <w:bookmarkStart w:id="1285" w:name="_Toc366157714"/>
      <w:bookmarkStart w:id="1286" w:name="_Toc364672357"/>
      <w:bookmarkStart w:id="1287" w:name="_Toc363741408"/>
      <w:bookmarkStart w:id="1288" w:name="_Toc361921568"/>
      <w:bookmarkStart w:id="1289" w:name="_Toc360696837"/>
      <w:bookmarkStart w:id="1290" w:name="_Toc359489437"/>
      <w:bookmarkStart w:id="1291" w:name="_Toc358192588"/>
      <w:bookmarkStart w:id="1292" w:name="_Toc357001961"/>
      <w:bookmarkStart w:id="1293" w:name="_Toc355708878"/>
      <w:bookmarkStart w:id="1294" w:name="_Toc354053852"/>
      <w:bookmarkStart w:id="1295" w:name="_Toc352940515"/>
      <w:bookmarkStart w:id="1296" w:name="_Toc351549910"/>
      <w:bookmarkStart w:id="1297" w:name="_Toc350415589"/>
      <w:bookmarkStart w:id="1298" w:name="_Toc349288271"/>
      <w:bookmarkStart w:id="1299" w:name="_Toc347929610"/>
      <w:bookmarkStart w:id="1300" w:name="_Toc346885965"/>
      <w:bookmarkStart w:id="1301" w:name="_Toc345579843"/>
      <w:bookmarkStart w:id="1302" w:name="_Toc343262688"/>
      <w:bookmarkStart w:id="1303" w:name="_Toc342912868"/>
      <w:bookmarkStart w:id="1304" w:name="_Toc341451237"/>
      <w:bookmarkStart w:id="1305" w:name="_Toc340225539"/>
      <w:bookmarkStart w:id="1306" w:name="_Toc338779392"/>
      <w:bookmarkStart w:id="1307" w:name="_Toc337110351"/>
      <w:bookmarkStart w:id="1308" w:name="_Toc335901525"/>
      <w:bookmarkStart w:id="1309" w:name="_Toc334776206"/>
      <w:bookmarkStart w:id="1310" w:name="_Toc332272671"/>
      <w:bookmarkStart w:id="1311" w:name="_Toc323904393"/>
      <w:bookmarkStart w:id="1312" w:name="_Toc323035740"/>
      <w:bookmarkStart w:id="1313" w:name="_Toc320536977"/>
      <w:bookmarkStart w:id="1314" w:name="_Toc318965020"/>
      <w:bookmarkStart w:id="1315" w:name="_Toc316479982"/>
      <w:bookmarkStart w:id="1316" w:name="_Toc313973326"/>
      <w:bookmarkStart w:id="1317" w:name="_Toc311103661"/>
      <w:bookmarkStart w:id="1318" w:name="_Toc308530349"/>
      <w:bookmarkStart w:id="1319" w:name="_Toc304892184"/>
      <w:bookmarkStart w:id="1320" w:name="_Toc303344266"/>
      <w:bookmarkStart w:id="1321" w:name="_Toc301945311"/>
      <w:bookmarkStart w:id="1322" w:name="_Toc297804737"/>
      <w:bookmarkStart w:id="1323" w:name="_Toc296675486"/>
      <w:bookmarkStart w:id="1324" w:name="_Toc295387916"/>
      <w:bookmarkStart w:id="1325" w:name="_Toc292704991"/>
      <w:bookmarkStart w:id="1326" w:name="_Toc291005407"/>
      <w:bookmarkStart w:id="1327" w:name="_Toc288660298"/>
      <w:bookmarkStart w:id="1328" w:name="_Toc286218733"/>
      <w:bookmarkStart w:id="1329" w:name="_Toc283737222"/>
      <w:bookmarkStart w:id="1330" w:name="_Toc282526056"/>
      <w:bookmarkStart w:id="1331" w:name="_Toc280349224"/>
      <w:bookmarkStart w:id="1332" w:name="_Toc279669168"/>
      <w:bookmarkStart w:id="1333" w:name="_Toc276717182"/>
      <w:bookmarkStart w:id="1334" w:name="_Toc274223846"/>
      <w:bookmarkStart w:id="1335" w:name="_Toc273023372"/>
      <w:bookmarkStart w:id="1336" w:name="_Toc271700511"/>
      <w:bookmarkStart w:id="1337" w:name="_Toc268774042"/>
      <w:bookmarkStart w:id="1338" w:name="_Toc266181257"/>
      <w:bookmarkStart w:id="1339" w:name="_Toc265056510"/>
      <w:bookmarkStart w:id="1340" w:name="_Toc262631831"/>
      <w:bookmarkStart w:id="1341" w:name="_Toc259783160"/>
      <w:bookmarkStart w:id="1342" w:name="_Toc253407165"/>
      <w:bookmarkStart w:id="1343" w:name="_Toc251059439"/>
      <w:bookmarkStart w:id="1344" w:name="_Toc248829285"/>
      <w:bookmarkStart w:id="1345" w:name="_Toc8296067"/>
      <w:bookmarkStart w:id="1346" w:name="_Toc9580680"/>
      <w:bookmarkStart w:id="1347" w:name="_Toc12354368"/>
      <w:bookmarkStart w:id="1348" w:name="_Toc13065957"/>
      <w:bookmarkStart w:id="1349" w:name="_Toc14769332"/>
      <w:bookmarkStart w:id="1350" w:name="_Toc17298854"/>
      <w:bookmarkStart w:id="1351" w:name="_Toc18681556"/>
      <w:bookmarkStart w:id="1352" w:name="_Toc21528584"/>
      <w:bookmarkStart w:id="1353" w:name="_Toc23321871"/>
      <w:bookmarkStart w:id="1354" w:name="_Toc24365712"/>
      <w:bookmarkStart w:id="1355" w:name="_Toc25746889"/>
      <w:bookmarkStart w:id="1356" w:name="_Toc26539918"/>
      <w:bookmarkStart w:id="1357" w:name="_Toc27558706"/>
      <w:bookmarkStart w:id="1358" w:name="_Toc31986490"/>
      <w:bookmarkStart w:id="1359" w:name="_Toc33175456"/>
      <w:bookmarkStart w:id="1360" w:name="_Toc38455869"/>
      <w:bookmarkStart w:id="1361" w:name="_Toc40787346"/>
      <w:bookmarkStart w:id="1362" w:name="_Toc46322978"/>
      <w:bookmarkStart w:id="1363" w:name="_Toc49438646"/>
      <w:bookmarkStart w:id="1364" w:name="_Toc51669585"/>
      <w:bookmarkStart w:id="1365" w:name="_Toc52889726"/>
      <w:bookmarkStart w:id="1366" w:name="_Toc57030869"/>
      <w:bookmarkStart w:id="1367" w:name="_Toc67918827"/>
      <w:bookmarkEnd w:id="856"/>
      <w:bookmarkEnd w:id="857"/>
      <w:r w:rsidRPr="000839FC">
        <w:rPr>
          <w:lang w:val="en-GB"/>
        </w:rPr>
        <w:lastRenderedPageBreak/>
        <w:t>Service Restrictions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2339B733" w14:textId="5F6368ED" w:rsidR="00374F70" w:rsidRPr="000839FC" w:rsidRDefault="00374F70" w:rsidP="00374F70">
      <w:pPr>
        <w:jc w:val="center"/>
        <w:rPr>
          <w:lang w:val="en-GB"/>
        </w:rPr>
      </w:pPr>
      <w:bookmarkStart w:id="1368" w:name="_Toc251059440"/>
      <w:bookmarkStart w:id="1369"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70" w:name="_Toc6411910"/>
      <w:bookmarkStart w:id="1371" w:name="_Toc6215745"/>
      <w:bookmarkStart w:id="1372" w:name="_Toc4420933"/>
      <w:bookmarkStart w:id="1373" w:name="_Toc1570045"/>
      <w:bookmarkStart w:id="1374" w:name="_Toc340537"/>
      <w:bookmarkStart w:id="1375" w:name="_Toc536101953"/>
      <w:bookmarkStart w:id="1376" w:name="_Toc531960788"/>
      <w:bookmarkStart w:id="1377" w:name="_Toc531094571"/>
      <w:bookmarkStart w:id="1378" w:name="_Toc526431484"/>
      <w:bookmarkStart w:id="1379" w:name="_Toc525638296"/>
      <w:bookmarkStart w:id="1380" w:name="_Toc524430965"/>
      <w:bookmarkStart w:id="1381" w:name="_Toc520709571"/>
      <w:bookmarkStart w:id="1382" w:name="_Toc518981889"/>
      <w:bookmarkStart w:id="1383" w:name="_Toc517792336"/>
      <w:bookmarkStart w:id="1384" w:name="_Toc514850725"/>
      <w:bookmarkStart w:id="1385" w:name="_Toc513645658"/>
      <w:bookmarkStart w:id="1386" w:name="_Toc510775356"/>
      <w:bookmarkStart w:id="1387" w:name="_Toc509838135"/>
      <w:bookmarkStart w:id="1388" w:name="_Toc507510722"/>
      <w:bookmarkStart w:id="1389" w:name="_Toc505005339"/>
      <w:bookmarkStart w:id="1390" w:name="_Toc503439023"/>
      <w:bookmarkStart w:id="1391" w:name="_Toc500842109"/>
      <w:bookmarkStart w:id="1392" w:name="_Toc500841785"/>
      <w:bookmarkStart w:id="1393" w:name="_Toc499624467"/>
      <w:bookmarkStart w:id="1394" w:name="_Toc497988321"/>
      <w:bookmarkStart w:id="1395" w:name="_Toc497986900"/>
      <w:bookmarkStart w:id="1396" w:name="_Toc496537204"/>
      <w:bookmarkStart w:id="1397" w:name="_Toc495499936"/>
      <w:bookmarkStart w:id="1398" w:name="_Toc493685650"/>
      <w:bookmarkStart w:id="1399" w:name="_Toc488848860"/>
      <w:bookmarkStart w:id="1400" w:name="_Toc487466270"/>
      <w:bookmarkStart w:id="1401" w:name="_Toc486323175"/>
      <w:bookmarkStart w:id="1402" w:name="_Toc485117071"/>
      <w:bookmarkStart w:id="1403" w:name="_Toc483388292"/>
      <w:bookmarkStart w:id="1404" w:name="_Toc482280105"/>
      <w:bookmarkStart w:id="1405" w:name="_Toc479671310"/>
      <w:bookmarkStart w:id="1406" w:name="_Toc478464765"/>
      <w:bookmarkStart w:id="1407" w:name="_Toc477169055"/>
      <w:bookmarkStart w:id="1408" w:name="_Toc474504484"/>
      <w:bookmarkStart w:id="1409" w:name="_Toc473209551"/>
      <w:bookmarkStart w:id="1410" w:name="_Toc471824668"/>
      <w:bookmarkStart w:id="1411" w:name="_Toc469924992"/>
      <w:bookmarkStart w:id="1412" w:name="_Toc469048951"/>
      <w:bookmarkStart w:id="1413" w:name="_Toc466367273"/>
      <w:bookmarkStart w:id="1414" w:name="_Toc456103336"/>
      <w:bookmarkStart w:id="1415" w:name="_Toc456103220"/>
      <w:bookmarkStart w:id="1416" w:name="_Toc454789160"/>
      <w:bookmarkStart w:id="1417" w:name="_Toc453320525"/>
      <w:bookmarkStart w:id="1418" w:name="_Toc451863144"/>
      <w:bookmarkStart w:id="1419" w:name="_Toc450747476"/>
      <w:bookmarkStart w:id="1420" w:name="_Toc449442776"/>
      <w:bookmarkStart w:id="1421" w:name="_Toc446578882"/>
      <w:bookmarkStart w:id="1422" w:name="_Toc445368597"/>
      <w:bookmarkStart w:id="1423" w:name="_Toc442711621"/>
      <w:bookmarkStart w:id="1424" w:name="_Toc441671604"/>
      <w:bookmarkStart w:id="1425" w:name="_Toc440443797"/>
      <w:bookmarkStart w:id="1426" w:name="_Toc438219175"/>
      <w:bookmarkStart w:id="1427" w:name="_Toc437264288"/>
      <w:bookmarkStart w:id="1428" w:name="_Toc436383070"/>
      <w:bookmarkStart w:id="1429" w:name="_Toc434843835"/>
      <w:bookmarkStart w:id="1430" w:name="_Toc433358221"/>
      <w:bookmarkStart w:id="1431" w:name="_Toc432498841"/>
      <w:bookmarkStart w:id="1432" w:name="_Toc429469055"/>
      <w:bookmarkStart w:id="1433" w:name="_Toc428372304"/>
      <w:bookmarkStart w:id="1434" w:name="_Toc428193357"/>
      <w:bookmarkStart w:id="1435" w:name="_Toc424300249"/>
      <w:bookmarkStart w:id="1436" w:name="_Toc423078776"/>
      <w:bookmarkStart w:id="1437" w:name="_Toc421783563"/>
      <w:bookmarkStart w:id="1438" w:name="_Toc420414840"/>
      <w:bookmarkStart w:id="1439" w:name="_Toc417984362"/>
      <w:bookmarkStart w:id="1440" w:name="_Toc416360079"/>
      <w:bookmarkStart w:id="1441" w:name="_Toc414884969"/>
      <w:bookmarkStart w:id="1442" w:name="_Toc410904540"/>
      <w:bookmarkStart w:id="1443" w:name="_Toc409708237"/>
      <w:bookmarkStart w:id="1444" w:name="_Toc408576642"/>
      <w:bookmarkStart w:id="1445" w:name="_Toc406508021"/>
      <w:bookmarkStart w:id="1446" w:name="_Toc405386783"/>
      <w:bookmarkStart w:id="1447" w:name="_Toc404332317"/>
      <w:bookmarkStart w:id="1448" w:name="_Toc402967105"/>
      <w:bookmarkStart w:id="1449" w:name="_Toc401757925"/>
      <w:bookmarkStart w:id="1450" w:name="_Toc400374879"/>
      <w:bookmarkStart w:id="1451" w:name="_Toc399160641"/>
      <w:bookmarkStart w:id="1452" w:name="_Toc397517658"/>
      <w:bookmarkStart w:id="1453" w:name="_Toc396212813"/>
      <w:bookmarkStart w:id="1454" w:name="_Toc395100466"/>
      <w:bookmarkStart w:id="1455" w:name="_Toc393715491"/>
      <w:bookmarkStart w:id="1456" w:name="_Toc393714487"/>
      <w:bookmarkStart w:id="1457" w:name="_Toc393713420"/>
      <w:bookmarkStart w:id="1458" w:name="_Toc392235889"/>
      <w:bookmarkStart w:id="1459" w:name="_Toc391386075"/>
      <w:bookmarkStart w:id="1460" w:name="_Toc389730887"/>
      <w:bookmarkStart w:id="1461" w:name="_Toc388947563"/>
      <w:bookmarkStart w:id="1462" w:name="_Toc388946330"/>
      <w:bookmarkStart w:id="1463" w:name="_Toc385496802"/>
      <w:bookmarkStart w:id="1464" w:name="_Toc384625710"/>
      <w:bookmarkStart w:id="1465" w:name="_Toc383182316"/>
      <w:bookmarkStart w:id="1466" w:name="_Toc381784233"/>
      <w:bookmarkStart w:id="1467" w:name="_Toc380582900"/>
      <w:bookmarkStart w:id="1468" w:name="_Toc379440375"/>
      <w:bookmarkStart w:id="1469" w:name="_Toc378322722"/>
      <w:bookmarkStart w:id="1470" w:name="_Toc377026501"/>
      <w:bookmarkStart w:id="1471" w:name="_Toc374692772"/>
      <w:bookmarkStart w:id="1472" w:name="_Toc374692695"/>
      <w:bookmarkStart w:id="1473" w:name="_Toc374006641"/>
      <w:bookmarkStart w:id="1474" w:name="_Toc373157833"/>
      <w:bookmarkStart w:id="1475" w:name="_Toc371588867"/>
      <w:bookmarkStart w:id="1476" w:name="_Toc370373501"/>
      <w:bookmarkStart w:id="1477" w:name="_Toc369007892"/>
      <w:bookmarkStart w:id="1478" w:name="_Toc369007688"/>
      <w:bookmarkStart w:id="1479" w:name="_Toc367715554"/>
      <w:bookmarkStart w:id="1480" w:name="_Toc366157715"/>
      <w:bookmarkStart w:id="1481" w:name="_Toc364672358"/>
      <w:bookmarkStart w:id="1482" w:name="_Toc363741409"/>
      <w:bookmarkStart w:id="1483" w:name="_Toc361921569"/>
      <w:bookmarkStart w:id="1484" w:name="_Toc360696838"/>
      <w:bookmarkStart w:id="1485" w:name="_Toc359489438"/>
      <w:bookmarkStart w:id="1486" w:name="_Toc358192589"/>
      <w:bookmarkStart w:id="1487" w:name="_Toc357001962"/>
      <w:bookmarkStart w:id="1488" w:name="_Toc355708879"/>
      <w:bookmarkStart w:id="1489" w:name="_Toc354053853"/>
      <w:bookmarkStart w:id="1490" w:name="_Toc352940516"/>
      <w:bookmarkStart w:id="1491" w:name="_Toc351549911"/>
      <w:bookmarkStart w:id="1492" w:name="_Toc350415590"/>
      <w:bookmarkStart w:id="1493" w:name="_Toc349288272"/>
      <w:bookmarkStart w:id="1494" w:name="_Toc347929611"/>
      <w:bookmarkStart w:id="1495" w:name="_Toc346885966"/>
      <w:bookmarkStart w:id="1496" w:name="_Toc345579844"/>
      <w:bookmarkStart w:id="1497" w:name="_Toc343262689"/>
      <w:bookmarkStart w:id="1498" w:name="_Toc342912869"/>
      <w:bookmarkStart w:id="1499" w:name="_Toc341451238"/>
      <w:bookmarkStart w:id="1500" w:name="_Toc340225540"/>
      <w:bookmarkStart w:id="1501" w:name="_Toc338779393"/>
      <w:bookmarkStart w:id="1502" w:name="_Toc337110352"/>
      <w:bookmarkStart w:id="1503" w:name="_Toc335901526"/>
      <w:bookmarkStart w:id="1504" w:name="_Toc334776207"/>
      <w:bookmarkStart w:id="1505" w:name="_Toc332272672"/>
      <w:bookmarkStart w:id="1506" w:name="_Toc323904394"/>
      <w:bookmarkStart w:id="1507" w:name="_Toc323035741"/>
      <w:bookmarkStart w:id="1508" w:name="_Toc320536978"/>
      <w:bookmarkStart w:id="1509" w:name="_Toc318965022"/>
      <w:bookmarkStart w:id="1510" w:name="_Toc316479984"/>
      <w:bookmarkStart w:id="1511" w:name="_Toc313973328"/>
      <w:bookmarkStart w:id="1512" w:name="_Toc311103663"/>
      <w:bookmarkStart w:id="1513" w:name="_Toc308530351"/>
      <w:bookmarkStart w:id="1514" w:name="_Toc304892186"/>
      <w:bookmarkStart w:id="1515" w:name="_Toc303344268"/>
      <w:bookmarkStart w:id="1516" w:name="_Toc301945313"/>
      <w:bookmarkStart w:id="1517" w:name="_Toc297804739"/>
      <w:bookmarkStart w:id="1518" w:name="_Toc296675488"/>
      <w:bookmarkStart w:id="1519" w:name="_Toc295387918"/>
      <w:bookmarkStart w:id="1520" w:name="_Toc292704993"/>
      <w:bookmarkStart w:id="1521" w:name="_Toc291005409"/>
      <w:bookmarkStart w:id="1522" w:name="_Toc288660300"/>
      <w:bookmarkStart w:id="1523" w:name="_Toc286218735"/>
      <w:bookmarkStart w:id="1524" w:name="_Toc283737224"/>
      <w:bookmarkStart w:id="1525" w:name="_Toc282526058"/>
      <w:bookmarkStart w:id="1526" w:name="_Toc280349226"/>
      <w:bookmarkStart w:id="1527" w:name="_Toc279669170"/>
      <w:bookmarkStart w:id="1528" w:name="_Toc276717184"/>
      <w:bookmarkStart w:id="1529" w:name="_Toc274223848"/>
      <w:bookmarkStart w:id="1530" w:name="_Toc273023374"/>
      <w:bookmarkStart w:id="1531" w:name="_Toc271700513"/>
      <w:bookmarkStart w:id="1532" w:name="_Toc268774044"/>
      <w:bookmarkStart w:id="1533" w:name="_Toc266181259"/>
      <w:bookmarkStart w:id="1534" w:name="_Toc265056512"/>
      <w:bookmarkStart w:id="1535" w:name="_Toc262631833"/>
      <w:bookmarkStart w:id="1536" w:name="_Toc259783162"/>
      <w:bookmarkStart w:id="1537" w:name="_Toc253407167"/>
      <w:bookmarkStart w:id="1538" w:name="_Toc8296068"/>
      <w:bookmarkStart w:id="1539" w:name="_Toc9580681"/>
      <w:bookmarkStart w:id="1540" w:name="_Toc12354369"/>
      <w:bookmarkStart w:id="1541" w:name="_Toc13065958"/>
      <w:bookmarkStart w:id="1542" w:name="_Toc14769333"/>
      <w:bookmarkStart w:id="1543" w:name="_Toc17298855"/>
      <w:bookmarkStart w:id="1544" w:name="_Toc18681557"/>
      <w:bookmarkStart w:id="1545" w:name="_Toc21528585"/>
      <w:bookmarkStart w:id="1546" w:name="_Toc23321872"/>
      <w:bookmarkStart w:id="1547" w:name="_Toc24365713"/>
      <w:bookmarkStart w:id="1548" w:name="_Toc25746890"/>
      <w:bookmarkStart w:id="1549" w:name="_Toc26539919"/>
      <w:bookmarkStart w:id="1550" w:name="_Toc27558707"/>
      <w:bookmarkStart w:id="1551" w:name="_Toc31986491"/>
      <w:bookmarkStart w:id="1552" w:name="_Toc33175457"/>
      <w:bookmarkStart w:id="1553" w:name="_Toc38455870"/>
      <w:bookmarkStart w:id="1554" w:name="_Toc40787347"/>
      <w:bookmarkStart w:id="1555" w:name="_Toc46322979"/>
      <w:bookmarkStart w:id="1556" w:name="_Toc49438647"/>
      <w:bookmarkStart w:id="1557" w:name="_Toc51669586"/>
      <w:bookmarkStart w:id="1558" w:name="_Toc52889727"/>
      <w:bookmarkStart w:id="1559" w:name="_Toc57030870"/>
      <w:bookmarkStart w:id="1560" w:name="_Toc67918828"/>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61" w:name="_Toc420414841"/>
      <w:bookmarkStart w:id="1562" w:name="_Toc417984363"/>
      <w:bookmarkStart w:id="1563" w:name="_Toc416360080"/>
      <w:bookmarkStart w:id="1564" w:name="_Toc414884970"/>
      <w:bookmarkStart w:id="1565" w:name="_Toc410904541"/>
      <w:bookmarkStart w:id="1566" w:name="_Toc409708238"/>
      <w:bookmarkStart w:id="1567" w:name="_Toc408576643"/>
      <w:bookmarkStart w:id="1568" w:name="_Toc406508022"/>
      <w:bookmarkStart w:id="1569" w:name="_Toc405386784"/>
      <w:bookmarkStart w:id="1570" w:name="_Toc404332318"/>
      <w:bookmarkStart w:id="1571" w:name="_Toc402967106"/>
      <w:bookmarkStart w:id="1572" w:name="_Toc401757926"/>
      <w:bookmarkStart w:id="1573" w:name="_Toc400374880"/>
      <w:bookmarkStart w:id="1574" w:name="_Toc399160642"/>
      <w:bookmarkStart w:id="1575" w:name="_Toc397517659"/>
      <w:bookmarkStart w:id="1576" w:name="_Toc396212814"/>
      <w:bookmarkStart w:id="1577" w:name="_Toc395100467"/>
      <w:bookmarkStart w:id="1578" w:name="_Toc393715492"/>
      <w:bookmarkStart w:id="1579" w:name="_Toc393714488"/>
      <w:bookmarkStart w:id="1580" w:name="_Toc393713421"/>
      <w:bookmarkStart w:id="1581" w:name="_Toc392235890"/>
      <w:bookmarkStart w:id="1582" w:name="_Toc391386076"/>
      <w:bookmarkStart w:id="1583" w:name="_Toc389730888"/>
      <w:bookmarkStart w:id="1584" w:name="_Toc388947564"/>
      <w:bookmarkStart w:id="1585" w:name="_Toc388946331"/>
      <w:bookmarkStart w:id="1586" w:name="_Toc385496803"/>
      <w:bookmarkStart w:id="1587" w:name="_Toc384625711"/>
      <w:bookmarkStart w:id="1588" w:name="_Toc383182317"/>
      <w:bookmarkStart w:id="1589" w:name="_Toc381784234"/>
      <w:bookmarkStart w:id="1590" w:name="_Toc380582901"/>
      <w:bookmarkStart w:id="1591" w:name="_Toc379440376"/>
      <w:bookmarkStart w:id="1592" w:name="_Toc378322723"/>
      <w:bookmarkStart w:id="1593" w:name="_Toc377026502"/>
      <w:bookmarkStart w:id="1594" w:name="_Toc374692773"/>
      <w:bookmarkStart w:id="1595" w:name="_Toc374692696"/>
      <w:bookmarkStart w:id="1596" w:name="_Toc374006642"/>
      <w:bookmarkStart w:id="1597" w:name="_Toc373157834"/>
      <w:bookmarkStart w:id="1598" w:name="_Toc371588868"/>
      <w:bookmarkStart w:id="1599" w:name="_Toc370373502"/>
      <w:bookmarkStart w:id="1600" w:name="_Toc369007893"/>
      <w:bookmarkStart w:id="1601" w:name="_Toc369007689"/>
      <w:bookmarkStart w:id="1602" w:name="_Toc367715555"/>
      <w:bookmarkStart w:id="1603" w:name="_Toc366157716"/>
      <w:bookmarkStart w:id="1604" w:name="_Toc364672359"/>
      <w:bookmarkStart w:id="1605" w:name="_Toc363741410"/>
      <w:bookmarkStart w:id="1606" w:name="_Toc361921570"/>
      <w:bookmarkStart w:id="1607" w:name="_Toc360696839"/>
      <w:bookmarkStart w:id="1608" w:name="_Toc359489439"/>
      <w:bookmarkStart w:id="1609" w:name="_Toc358192590"/>
      <w:bookmarkStart w:id="1610" w:name="_Toc357001963"/>
      <w:bookmarkStart w:id="1611" w:name="_Toc355708880"/>
      <w:bookmarkStart w:id="1612" w:name="_Toc354053854"/>
      <w:bookmarkStart w:id="1613" w:name="_Toc352940517"/>
      <w:bookmarkStart w:id="1614" w:name="_Toc351549912"/>
      <w:bookmarkStart w:id="1615" w:name="_Toc350415591"/>
      <w:bookmarkStart w:id="1616" w:name="_Toc349288273"/>
      <w:bookmarkStart w:id="1617" w:name="_Toc347929612"/>
      <w:bookmarkStart w:id="1618" w:name="_Toc346885967"/>
      <w:bookmarkStart w:id="1619" w:name="_Toc345579845"/>
      <w:bookmarkStart w:id="1620" w:name="_Toc343262690"/>
      <w:bookmarkStart w:id="1621" w:name="_Toc342912870"/>
      <w:bookmarkStart w:id="1622" w:name="_Toc341451239"/>
      <w:bookmarkStart w:id="1623" w:name="_Toc340225541"/>
      <w:bookmarkStart w:id="1624" w:name="_Toc338779394"/>
      <w:bookmarkStart w:id="1625" w:name="_Toc337110353"/>
      <w:bookmarkStart w:id="1626" w:name="_Toc335901527"/>
      <w:bookmarkStart w:id="1627" w:name="_Toc334776208"/>
      <w:bookmarkStart w:id="1628" w:name="_Toc332272673"/>
      <w:bookmarkStart w:id="1629" w:name="_Toc323904395"/>
      <w:bookmarkStart w:id="1630" w:name="_Toc323035742"/>
      <w:bookmarkStart w:id="1631" w:name="_Toc321820569"/>
      <w:bookmarkStart w:id="1632" w:name="_Toc321311688"/>
      <w:bookmarkStart w:id="1633" w:name="_Toc321233409"/>
      <w:bookmarkStart w:id="1634" w:name="_Toc320536979"/>
      <w:bookmarkStart w:id="1635" w:name="_Toc318965023"/>
      <w:bookmarkStart w:id="1636" w:name="_Toc316479985"/>
      <w:bookmarkStart w:id="1637" w:name="_Toc313973329"/>
      <w:bookmarkStart w:id="1638" w:name="_Toc311103664"/>
      <w:bookmarkStart w:id="1639" w:name="_Toc308530352"/>
      <w:bookmarkStart w:id="1640" w:name="_Toc304892188"/>
      <w:bookmarkStart w:id="1641" w:name="_Toc303344270"/>
      <w:bookmarkStart w:id="1642" w:name="_Toc301945315"/>
      <w:bookmarkStart w:id="1643" w:name="_Toc297804741"/>
      <w:bookmarkStart w:id="1644" w:name="_Toc296675490"/>
      <w:bookmarkStart w:id="1645" w:name="_Toc295387920"/>
      <w:bookmarkStart w:id="1646" w:name="_Toc292704995"/>
      <w:bookmarkStart w:id="1647" w:name="_Toc291005411"/>
      <w:bookmarkStart w:id="1648" w:name="_Toc288660302"/>
      <w:bookmarkStart w:id="1649" w:name="_Toc286218737"/>
      <w:bookmarkStart w:id="1650" w:name="_Toc283737226"/>
      <w:bookmarkStart w:id="1651" w:name="_Toc282526060"/>
      <w:bookmarkStart w:id="1652" w:name="_Toc280349228"/>
      <w:bookmarkStart w:id="1653" w:name="_Toc279669172"/>
      <w:bookmarkStart w:id="1654" w:name="_Toc276717186"/>
      <w:bookmarkStart w:id="1655" w:name="_Toc274223850"/>
      <w:bookmarkStart w:id="1656" w:name="_Toc273023376"/>
      <w:bookmarkStart w:id="1657" w:name="_Toc271700515"/>
      <w:bookmarkStart w:id="1658" w:name="_Toc268774046"/>
      <w:bookmarkStart w:id="1659" w:name="_Toc266181261"/>
      <w:bookmarkStart w:id="1660" w:name="_Toc259783164"/>
      <w:bookmarkStart w:id="1661" w:name="_Toc253407169"/>
      <w:bookmarkStart w:id="1662" w:name="_Toc6411911"/>
      <w:bookmarkStart w:id="1663" w:name="_Toc6215746"/>
      <w:bookmarkStart w:id="1664" w:name="_Toc4420934"/>
      <w:bookmarkStart w:id="1665" w:name="_Toc1570046"/>
      <w:bookmarkStart w:id="1666" w:name="_Toc340538"/>
      <w:bookmarkStart w:id="1667" w:name="_Toc536101954"/>
      <w:bookmarkStart w:id="1668" w:name="_Toc531960789"/>
      <w:bookmarkStart w:id="1669" w:name="_Toc531094572"/>
      <w:bookmarkStart w:id="1670" w:name="_Toc526431485"/>
      <w:bookmarkStart w:id="1671" w:name="_Toc525638297"/>
      <w:bookmarkStart w:id="1672" w:name="_Toc524430966"/>
      <w:bookmarkStart w:id="1673" w:name="_Toc520709572"/>
      <w:bookmarkStart w:id="1674" w:name="_Toc518981890"/>
      <w:bookmarkStart w:id="1675" w:name="_Toc517792337"/>
      <w:bookmarkStart w:id="1676" w:name="_Toc514850726"/>
      <w:bookmarkStart w:id="1677" w:name="_Toc513645659"/>
      <w:bookmarkStart w:id="1678" w:name="_Toc510775357"/>
      <w:bookmarkStart w:id="1679" w:name="_Toc509838136"/>
      <w:bookmarkStart w:id="1680" w:name="_Toc507510723"/>
      <w:bookmarkStart w:id="1681" w:name="_Toc505005340"/>
      <w:bookmarkStart w:id="1682" w:name="_Toc503439024"/>
      <w:bookmarkStart w:id="1683" w:name="_Toc500842110"/>
      <w:bookmarkStart w:id="1684" w:name="_Toc500841786"/>
      <w:bookmarkStart w:id="1685" w:name="_Toc499624468"/>
      <w:bookmarkStart w:id="1686" w:name="_Toc497988322"/>
      <w:bookmarkStart w:id="1687" w:name="_Toc497986901"/>
      <w:bookmarkStart w:id="1688" w:name="_Toc496537205"/>
      <w:bookmarkStart w:id="1689" w:name="_Toc495499937"/>
      <w:bookmarkStart w:id="1690" w:name="_Toc493685651"/>
      <w:bookmarkStart w:id="1691" w:name="_Toc488848861"/>
      <w:bookmarkStart w:id="1692" w:name="_Toc487466271"/>
      <w:bookmarkStart w:id="1693" w:name="_Toc486323176"/>
      <w:bookmarkStart w:id="1694" w:name="_Toc485117072"/>
      <w:bookmarkStart w:id="1695" w:name="_Toc483388293"/>
      <w:bookmarkStart w:id="1696" w:name="_Toc482280106"/>
      <w:bookmarkStart w:id="1697" w:name="_Toc479671311"/>
      <w:bookmarkStart w:id="1698" w:name="_Toc478464766"/>
      <w:bookmarkStart w:id="1699" w:name="_Toc477169056"/>
      <w:bookmarkStart w:id="1700" w:name="_Toc474504485"/>
      <w:bookmarkStart w:id="1701" w:name="_Toc473209552"/>
      <w:bookmarkStart w:id="1702" w:name="_Toc471824669"/>
      <w:bookmarkStart w:id="1703" w:name="_Toc469924993"/>
      <w:bookmarkStart w:id="1704" w:name="_Toc469048952"/>
      <w:bookmarkStart w:id="1705" w:name="_Toc466367274"/>
      <w:bookmarkStart w:id="1706" w:name="_Toc456103337"/>
      <w:bookmarkStart w:id="1707" w:name="_Toc456103221"/>
      <w:bookmarkStart w:id="1708" w:name="_Toc454789161"/>
      <w:bookmarkStart w:id="1709" w:name="_Toc453320526"/>
      <w:bookmarkStart w:id="1710" w:name="_Toc451863145"/>
      <w:bookmarkStart w:id="1711" w:name="_Toc450747477"/>
      <w:bookmarkStart w:id="1712" w:name="_Toc449442777"/>
      <w:bookmarkStart w:id="1713" w:name="_Toc446578883"/>
      <w:bookmarkStart w:id="1714" w:name="_Toc445368598"/>
      <w:bookmarkStart w:id="1715" w:name="_Toc442711622"/>
      <w:bookmarkStart w:id="1716" w:name="_Toc441671605"/>
      <w:bookmarkStart w:id="1717" w:name="_Toc440443798"/>
      <w:bookmarkStart w:id="1718" w:name="_Toc438219176"/>
      <w:bookmarkStart w:id="1719" w:name="_Toc437264289"/>
      <w:bookmarkStart w:id="1720" w:name="_Toc436383071"/>
      <w:bookmarkStart w:id="1721" w:name="_Toc434843836"/>
      <w:bookmarkStart w:id="1722" w:name="_Toc433358222"/>
      <w:bookmarkStart w:id="1723" w:name="_Toc432498842"/>
      <w:bookmarkStart w:id="1724" w:name="_Toc429469056"/>
      <w:bookmarkStart w:id="1725" w:name="_Toc428372305"/>
      <w:bookmarkStart w:id="1726" w:name="_Toc428193358"/>
      <w:bookmarkStart w:id="1727" w:name="_Toc424300250"/>
      <w:bookmarkStart w:id="1728" w:name="_Toc423078777"/>
      <w:bookmarkStart w:id="1729" w:name="_Toc421783564"/>
      <w:bookmarkStart w:id="1730" w:name="_Toc8296069"/>
      <w:bookmarkStart w:id="1731" w:name="_Toc9580682"/>
      <w:bookmarkStart w:id="1732" w:name="_Toc12354370"/>
      <w:bookmarkStart w:id="1733" w:name="_Toc13065959"/>
      <w:bookmarkStart w:id="1734" w:name="_Toc14769334"/>
      <w:bookmarkStart w:id="1735" w:name="_Toc17298856"/>
      <w:bookmarkStart w:id="1736" w:name="_Toc18681558"/>
      <w:bookmarkStart w:id="1737" w:name="_Toc21528586"/>
      <w:bookmarkStart w:id="1738" w:name="_Toc23321873"/>
      <w:bookmarkStart w:id="1739" w:name="_Toc24365714"/>
      <w:bookmarkStart w:id="1740" w:name="_Toc25746891"/>
      <w:bookmarkStart w:id="1741" w:name="_Toc26539920"/>
      <w:bookmarkStart w:id="1742" w:name="_Toc27558708"/>
      <w:bookmarkStart w:id="1743" w:name="_Toc31986492"/>
      <w:bookmarkStart w:id="1744" w:name="_Toc33175458"/>
      <w:bookmarkStart w:id="1745" w:name="_Toc38455871"/>
      <w:bookmarkStart w:id="1746" w:name="_Toc40787348"/>
      <w:bookmarkStart w:id="1747" w:name="_Toc49438648"/>
      <w:bookmarkStart w:id="1748" w:name="_Toc51669587"/>
      <w:bookmarkStart w:id="1749" w:name="_Toc52889728"/>
      <w:bookmarkStart w:id="1750" w:name="_Toc57030871"/>
      <w:bookmarkStart w:id="1751" w:name="_Toc67918829"/>
      <w:r>
        <w:rPr>
          <w:kern w:val="0"/>
        </w:rPr>
        <w:lastRenderedPageBreak/>
        <w:t>AMENDMENTS  TO  S</w:t>
      </w:r>
      <w:r>
        <w:t>ERVIC</w:t>
      </w:r>
      <w:r>
        <w:rPr>
          <w:kern w:val="0"/>
        </w:rPr>
        <w:t>E  PUBLICATIONS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286C86EC" w:rsidR="00656B8B" w:rsidRDefault="00656B8B" w:rsidP="00A45D48">
      <w:pPr>
        <w:rPr>
          <w:lang w:val="en-GB"/>
        </w:rPr>
      </w:pPr>
    </w:p>
    <w:p w14:paraId="6680C833" w14:textId="77777777" w:rsidR="008B008A" w:rsidRDefault="008B008A" w:rsidP="00A45D48">
      <w:pPr>
        <w:rPr>
          <w:lang w:val="en-GB"/>
        </w:rPr>
      </w:pPr>
    </w:p>
    <w:p w14:paraId="32B716AD" w14:textId="77777777" w:rsidR="008B008A" w:rsidRPr="008B008A" w:rsidRDefault="008B008A" w:rsidP="008B008A">
      <w:pPr>
        <w:pStyle w:val="Heading20"/>
      </w:pPr>
      <w:bookmarkStart w:id="1752" w:name="_Toc316479988"/>
      <w:bookmarkStart w:id="1753" w:name="_Toc67918830"/>
      <w:r w:rsidRPr="008B008A">
        <w:t>List of Recommendation ITU-T E.164 assigned Country Codes</w:t>
      </w:r>
      <w:r w:rsidRPr="008B008A">
        <w:br/>
        <w:t>(Complement to Recommendation ITU-T E.164 (11/2010))</w:t>
      </w:r>
      <w:r w:rsidRPr="008B008A">
        <w:br/>
        <w:t>(Position on 15 December 2016)</w:t>
      </w:r>
      <w:bookmarkEnd w:id="1752"/>
      <w:bookmarkEnd w:id="1753"/>
    </w:p>
    <w:p w14:paraId="34EDC5A9" w14:textId="77777777" w:rsidR="008B008A" w:rsidRPr="008B008A" w:rsidRDefault="008B008A" w:rsidP="008B008A">
      <w:pPr>
        <w:jc w:val="center"/>
        <w:textAlignment w:val="auto"/>
        <w:rPr>
          <w:noProof w:val="0"/>
          <w:lang w:val="en-GB"/>
        </w:rPr>
      </w:pPr>
      <w:r w:rsidRPr="008B008A">
        <w:rPr>
          <w:noProof w:val="0"/>
          <w:lang w:val="en-GB"/>
        </w:rPr>
        <w:t>(Annex to ITU Operational Bulletin No.</w:t>
      </w:r>
      <w:r w:rsidRPr="008B008A">
        <w:rPr>
          <w:noProof w:val="0"/>
          <w:vertAlign w:val="superscript"/>
          <w:lang w:val="en-GB"/>
        </w:rPr>
        <w:t xml:space="preserve"> </w:t>
      </w:r>
      <w:r w:rsidRPr="008B008A">
        <w:rPr>
          <w:noProof w:val="0"/>
          <w:lang w:val="en-GB"/>
        </w:rPr>
        <w:t>1114 – 15.XII.2016)</w:t>
      </w:r>
      <w:r w:rsidRPr="008B008A">
        <w:rPr>
          <w:noProof w:val="0"/>
          <w:lang w:val="en-GB"/>
        </w:rPr>
        <w:br/>
        <w:t>(Amendment No. 20)</w:t>
      </w:r>
    </w:p>
    <w:p w14:paraId="20C4C3EE" w14:textId="77777777" w:rsidR="008B008A" w:rsidRPr="008B008A" w:rsidRDefault="008B008A" w:rsidP="008B008A">
      <w:pPr>
        <w:spacing w:before="240"/>
        <w:jc w:val="center"/>
        <w:textAlignment w:val="auto"/>
        <w:rPr>
          <w:b/>
          <w:noProof w:val="0"/>
          <w:lang w:val="en-GB"/>
        </w:rPr>
      </w:pPr>
      <w:r w:rsidRPr="008B008A">
        <w:rPr>
          <w:b/>
          <w:noProof w:val="0"/>
          <w:lang w:val="en-GB"/>
        </w:rPr>
        <w:t>Notes common to Numerical and Alphabetical lists of ITU-T Recommendation E.164 assigned country codes</w:t>
      </w:r>
    </w:p>
    <w:p w14:paraId="379D4BA4" w14:textId="77777777" w:rsidR="008B008A" w:rsidRPr="008B008A" w:rsidRDefault="008B008A" w:rsidP="008B008A">
      <w:pPr>
        <w:textAlignment w:val="auto"/>
        <w:rPr>
          <w:noProof w:val="0"/>
          <w:lang w:val="en-GB"/>
        </w:rPr>
      </w:pPr>
    </w:p>
    <w:p w14:paraId="286BA5AD" w14:textId="77777777" w:rsidR="008B008A" w:rsidRPr="008B008A" w:rsidRDefault="008B008A" w:rsidP="008B008A">
      <w:pPr>
        <w:widowControl w:val="0"/>
        <w:tabs>
          <w:tab w:val="left" w:pos="0"/>
          <w:tab w:val="left" w:pos="340"/>
        </w:tabs>
        <w:ind w:left="340" w:hanging="340"/>
        <w:textAlignment w:val="auto"/>
        <w:rPr>
          <w:b/>
          <w:noProof w:val="0"/>
          <w:color w:val="000000"/>
          <w:lang w:val="en-GB"/>
        </w:rPr>
      </w:pPr>
      <w:r w:rsidRPr="008B008A">
        <w:rPr>
          <w:b/>
          <w:bCs/>
          <w:i/>
          <w:noProof w:val="0"/>
          <w:color w:val="000000"/>
          <w:lang w:val="en-GB"/>
        </w:rPr>
        <w:t>Note s)</w:t>
      </w:r>
      <w:r w:rsidRPr="008B008A">
        <w:rPr>
          <w:b/>
          <w:noProof w:val="0"/>
          <w:color w:val="000000"/>
          <w:lang w:val="en-GB"/>
        </w:rPr>
        <w:t xml:space="preserve">   </w:t>
      </w:r>
      <w:r w:rsidRPr="008B008A">
        <w:rPr>
          <w:b/>
          <w:noProof w:val="0"/>
          <w:lang w:val="en-GB"/>
        </w:rPr>
        <w:t xml:space="preserve">  </w:t>
      </w:r>
      <w:r w:rsidRPr="008B008A">
        <w:rPr>
          <w:b/>
          <w:noProof w:val="0"/>
          <w:lang w:val="es-ES"/>
        </w:rPr>
        <w:t xml:space="preserve">+991 001 </w:t>
      </w:r>
      <w:r w:rsidRPr="008B008A">
        <w:rPr>
          <w:b/>
          <w:noProof w:val="0"/>
          <w:lang w:val="es-ES"/>
        </w:rPr>
        <w:tab/>
        <w:t>SUP</w:t>
      </w:r>
    </w:p>
    <w:p w14:paraId="44BFA22F" w14:textId="77777777" w:rsidR="008B008A" w:rsidRPr="008B008A" w:rsidRDefault="008B008A" w:rsidP="008B008A">
      <w:pPr>
        <w:spacing w:before="0"/>
        <w:textAlignment w:val="auto"/>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14"/>
        <w:gridCol w:w="2501"/>
        <w:gridCol w:w="2015"/>
        <w:gridCol w:w="1725"/>
      </w:tblGrid>
      <w:tr w:rsidR="008B008A" w:rsidRPr="008B008A" w14:paraId="2CB940CC" w14:textId="77777777" w:rsidTr="008B008A">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06BDB1BB" w14:textId="77777777" w:rsidR="008B008A" w:rsidRPr="008B008A" w:rsidRDefault="008B008A" w:rsidP="008B008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i/>
                <w:noProof w:val="0"/>
                <w:sz w:val="18"/>
                <w:lang w:val="en-GB"/>
              </w:rPr>
            </w:pPr>
            <w:r w:rsidRPr="008B008A">
              <w:rPr>
                <w:i/>
                <w:noProof w:val="0"/>
                <w:sz w:val="18"/>
                <w:lang w:val="en-GB"/>
              </w:rPr>
              <w:t>Applicant</w:t>
            </w:r>
          </w:p>
        </w:tc>
        <w:tc>
          <w:tcPr>
            <w:tcW w:w="2466" w:type="dxa"/>
            <w:tcBorders>
              <w:top w:val="single" w:sz="4" w:space="0" w:color="auto"/>
              <w:left w:val="single" w:sz="4" w:space="0" w:color="auto"/>
              <w:bottom w:val="single" w:sz="4" w:space="0" w:color="auto"/>
              <w:right w:val="single" w:sz="4" w:space="0" w:color="auto"/>
            </w:tcBorders>
            <w:vAlign w:val="center"/>
          </w:tcPr>
          <w:p w14:paraId="3657FF71" w14:textId="77777777" w:rsidR="008B008A" w:rsidRPr="008B008A" w:rsidRDefault="008B008A" w:rsidP="008B008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i/>
                <w:noProof w:val="0"/>
                <w:sz w:val="18"/>
                <w:lang w:val="en-GB"/>
              </w:rPr>
            </w:pPr>
            <w:r w:rsidRPr="008B008A">
              <w:rPr>
                <w:i/>
                <w:noProof w:val="0"/>
                <w:sz w:val="18"/>
                <w:lang w:val="en-GB"/>
              </w:rPr>
              <w:t xml:space="preserve">Country Code and </w:t>
            </w:r>
            <w:r w:rsidRPr="008B008A">
              <w:rPr>
                <w:i/>
                <w:noProof w:val="0"/>
                <w:sz w:val="18"/>
                <w:lang w:val="en-GB"/>
              </w:rPr>
              <w:br/>
              <w:t>Trial Identification Code</w:t>
            </w:r>
          </w:p>
        </w:tc>
        <w:tc>
          <w:tcPr>
            <w:tcW w:w="1987" w:type="dxa"/>
            <w:tcBorders>
              <w:top w:val="single" w:sz="4" w:space="0" w:color="auto"/>
              <w:left w:val="single" w:sz="4" w:space="0" w:color="auto"/>
              <w:bottom w:val="single" w:sz="4" w:space="0" w:color="auto"/>
              <w:right w:val="single" w:sz="4" w:space="0" w:color="auto"/>
            </w:tcBorders>
            <w:hideMark/>
          </w:tcPr>
          <w:p w14:paraId="68EF67D7" w14:textId="77777777" w:rsidR="008B008A" w:rsidRPr="008B008A" w:rsidRDefault="008B008A" w:rsidP="008B008A">
            <w:pPr>
              <w:keepNext/>
              <w:spacing w:before="60" w:after="60"/>
              <w:jc w:val="center"/>
              <w:textAlignment w:val="auto"/>
              <w:rPr>
                <w:rFonts w:cs="Arial"/>
                <w:i/>
                <w:iCs/>
                <w:noProof w:val="0"/>
                <w:sz w:val="18"/>
                <w:szCs w:val="18"/>
                <w:lang w:val="en-GB"/>
              </w:rPr>
            </w:pPr>
            <w:r w:rsidRPr="008B008A">
              <w:rPr>
                <w:rFonts w:cs="Arial"/>
                <w:i/>
                <w:iCs/>
                <w:noProof w:val="0"/>
                <w:sz w:val="18"/>
                <w:szCs w:val="18"/>
                <w:lang w:val="en-GB"/>
              </w:rPr>
              <w:t>Effective date of assignment</w:t>
            </w:r>
          </w:p>
        </w:tc>
        <w:tc>
          <w:tcPr>
            <w:tcW w:w="1701" w:type="dxa"/>
            <w:tcBorders>
              <w:top w:val="single" w:sz="4" w:space="0" w:color="auto"/>
              <w:left w:val="single" w:sz="4" w:space="0" w:color="auto"/>
              <w:bottom w:val="single" w:sz="4" w:space="0" w:color="auto"/>
              <w:right w:val="single" w:sz="4" w:space="0" w:color="auto"/>
            </w:tcBorders>
          </w:tcPr>
          <w:p w14:paraId="436FA27C" w14:textId="77777777" w:rsidR="008B008A" w:rsidRPr="008B008A" w:rsidRDefault="008B008A" w:rsidP="008B008A">
            <w:pPr>
              <w:keepNext/>
              <w:spacing w:before="60" w:after="60"/>
              <w:jc w:val="center"/>
              <w:textAlignment w:val="auto"/>
              <w:rPr>
                <w:rFonts w:cs="Arial"/>
                <w:i/>
                <w:iCs/>
                <w:noProof w:val="0"/>
                <w:sz w:val="18"/>
                <w:szCs w:val="18"/>
                <w:lang w:val="en-GB"/>
              </w:rPr>
            </w:pPr>
            <w:r w:rsidRPr="008B008A">
              <w:rPr>
                <w:rFonts w:cs="Arial"/>
                <w:i/>
                <w:iCs/>
                <w:noProof w:val="0"/>
                <w:sz w:val="18"/>
                <w:szCs w:val="18"/>
                <w:lang w:val="en-GB"/>
              </w:rPr>
              <w:t>Reclamation date</w:t>
            </w:r>
          </w:p>
        </w:tc>
      </w:tr>
      <w:tr w:rsidR="008B008A" w:rsidRPr="008B008A" w14:paraId="7890E942" w14:textId="77777777" w:rsidTr="008B008A">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14:paraId="59F78C1A" w14:textId="77777777" w:rsidR="008B008A" w:rsidRPr="008B008A" w:rsidRDefault="008B008A" w:rsidP="008B008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left"/>
              <w:textAlignment w:val="auto"/>
              <w:rPr>
                <w:iCs/>
                <w:noProof w:val="0"/>
                <w:sz w:val="18"/>
                <w:lang w:val="en-GB"/>
              </w:rPr>
            </w:pPr>
            <w:r w:rsidRPr="008B008A">
              <w:rPr>
                <w:iCs/>
                <w:noProof w:val="0"/>
                <w:sz w:val="18"/>
                <w:lang w:val="en-GB"/>
              </w:rPr>
              <w:t>World’s Global Telecom</w:t>
            </w:r>
          </w:p>
        </w:tc>
        <w:tc>
          <w:tcPr>
            <w:tcW w:w="2466" w:type="dxa"/>
            <w:tcBorders>
              <w:top w:val="single" w:sz="4" w:space="0" w:color="auto"/>
              <w:left w:val="single" w:sz="4" w:space="0" w:color="auto"/>
              <w:bottom w:val="single" w:sz="4" w:space="0" w:color="auto"/>
              <w:right w:val="single" w:sz="4" w:space="0" w:color="auto"/>
            </w:tcBorders>
            <w:textDirection w:val="lrTbV"/>
          </w:tcPr>
          <w:p w14:paraId="08C6B1EB" w14:textId="77777777" w:rsidR="008B008A" w:rsidRPr="008B008A" w:rsidRDefault="008B008A" w:rsidP="008B008A">
            <w:pPr>
              <w:spacing w:before="40" w:after="40"/>
              <w:jc w:val="center"/>
              <w:textAlignment w:val="auto"/>
              <w:rPr>
                <w:bCs/>
                <w:noProof w:val="0"/>
                <w:lang w:val="fr-FR"/>
              </w:rPr>
            </w:pPr>
            <w:r w:rsidRPr="008B008A">
              <w:rPr>
                <w:bCs/>
                <w:noProof w:val="0"/>
                <w:lang w:val="fr-FR"/>
              </w:rPr>
              <w:t>+991 001</w:t>
            </w:r>
          </w:p>
        </w:tc>
        <w:tc>
          <w:tcPr>
            <w:tcW w:w="1987" w:type="dxa"/>
            <w:tcBorders>
              <w:top w:val="single" w:sz="4" w:space="0" w:color="auto"/>
              <w:left w:val="single" w:sz="4" w:space="0" w:color="auto"/>
              <w:bottom w:val="single" w:sz="4" w:space="0" w:color="auto"/>
              <w:right w:val="single" w:sz="4" w:space="0" w:color="auto"/>
            </w:tcBorders>
            <w:textDirection w:val="lrTbV"/>
            <w:hideMark/>
          </w:tcPr>
          <w:p w14:paraId="49A42A22" w14:textId="77777777" w:rsidR="008B008A" w:rsidRPr="008B008A" w:rsidRDefault="008B008A" w:rsidP="008B008A">
            <w:pPr>
              <w:spacing w:before="40" w:after="40"/>
              <w:jc w:val="center"/>
              <w:textAlignment w:val="auto"/>
              <w:rPr>
                <w:bCs/>
                <w:noProof w:val="0"/>
                <w:lang w:val="fr-FR"/>
              </w:rPr>
            </w:pPr>
            <w:r w:rsidRPr="008B008A">
              <w:rPr>
                <w:bCs/>
                <w:noProof w:val="0"/>
                <w:lang w:val="fr-FR"/>
              </w:rPr>
              <w:t>15.I.2020</w:t>
            </w:r>
          </w:p>
        </w:tc>
        <w:tc>
          <w:tcPr>
            <w:tcW w:w="1701" w:type="dxa"/>
            <w:tcBorders>
              <w:top w:val="single" w:sz="4" w:space="0" w:color="auto"/>
              <w:left w:val="single" w:sz="4" w:space="0" w:color="auto"/>
              <w:bottom w:val="single" w:sz="4" w:space="0" w:color="auto"/>
              <w:right w:val="single" w:sz="4" w:space="0" w:color="auto"/>
            </w:tcBorders>
            <w:textDirection w:val="lrTbV"/>
          </w:tcPr>
          <w:p w14:paraId="39F1492C" w14:textId="77777777" w:rsidR="008B008A" w:rsidRPr="008B008A" w:rsidRDefault="008B008A" w:rsidP="008B008A">
            <w:pPr>
              <w:spacing w:before="40" w:after="40"/>
              <w:jc w:val="center"/>
              <w:textAlignment w:val="auto"/>
              <w:rPr>
                <w:bCs/>
                <w:noProof w:val="0"/>
                <w:lang w:val="fr-FR"/>
              </w:rPr>
            </w:pPr>
            <w:r w:rsidRPr="008B008A">
              <w:rPr>
                <w:bCs/>
                <w:noProof w:val="0"/>
                <w:lang w:val="fr-FR"/>
              </w:rPr>
              <w:t>15.I.2021</w:t>
            </w:r>
          </w:p>
        </w:tc>
      </w:tr>
    </w:tbl>
    <w:p w14:paraId="6A5185BB" w14:textId="77777777" w:rsidR="008B008A" w:rsidRPr="008B008A" w:rsidRDefault="008B008A" w:rsidP="008B008A">
      <w:pPr>
        <w:textAlignment w:val="auto"/>
        <w:rPr>
          <w:noProof w:val="0"/>
          <w:lang w:val="en-GB"/>
        </w:rPr>
      </w:pPr>
    </w:p>
    <w:p w14:paraId="54844168" w14:textId="77777777" w:rsidR="008B008A" w:rsidRPr="008B008A" w:rsidRDefault="008B008A" w:rsidP="008B008A">
      <w:pPr>
        <w:widowControl w:val="0"/>
        <w:tabs>
          <w:tab w:val="left" w:pos="0"/>
          <w:tab w:val="left" w:pos="340"/>
        </w:tabs>
        <w:ind w:left="340" w:hanging="340"/>
        <w:textAlignment w:val="auto"/>
        <w:rPr>
          <w:b/>
          <w:noProof w:val="0"/>
          <w:color w:val="000000"/>
          <w:lang w:val="en-GB"/>
        </w:rPr>
      </w:pPr>
      <w:r w:rsidRPr="008B008A">
        <w:rPr>
          <w:b/>
          <w:bCs/>
          <w:i/>
          <w:noProof w:val="0"/>
          <w:color w:val="000000"/>
          <w:lang w:val="en-GB"/>
        </w:rPr>
        <w:t xml:space="preserve">Note s) </w:t>
      </w:r>
      <w:r w:rsidRPr="008B008A">
        <w:rPr>
          <w:b/>
          <w:noProof w:val="0"/>
          <w:color w:val="000000"/>
          <w:lang w:val="en-GB"/>
        </w:rPr>
        <w:t xml:space="preserve">    LIR</w:t>
      </w:r>
    </w:p>
    <w:p w14:paraId="70CE10E3" w14:textId="77777777" w:rsidR="008B008A" w:rsidRPr="008B008A" w:rsidRDefault="008B008A" w:rsidP="008B008A">
      <w:pPr>
        <w:spacing w:before="240"/>
        <w:ind w:left="567" w:hanging="567"/>
        <w:textAlignment w:val="auto"/>
        <w:rPr>
          <w:noProof w:val="0"/>
          <w:lang w:val="en-GB"/>
        </w:rPr>
      </w:pPr>
      <w:r w:rsidRPr="008B008A">
        <w:rPr>
          <w:noProof w:val="0"/>
          <w:color w:val="000000"/>
          <w:lang w:val="en-GB"/>
        </w:rPr>
        <w:t>s</w:t>
      </w:r>
      <w:r w:rsidRPr="008B008A">
        <w:rPr>
          <w:noProof w:val="0"/>
          <w:color w:val="000000"/>
          <w:lang w:val="en-GB"/>
        </w:rPr>
        <w:tab/>
      </w:r>
      <w:r w:rsidRPr="008B008A">
        <w:rPr>
          <w:noProof w:val="0"/>
          <w:lang w:val="en-GB"/>
        </w:rPr>
        <w:t>Associated with shared country code 991, no three-digit trial identification code temporarily assigned for the international non-commercial trials.</w:t>
      </w:r>
    </w:p>
    <w:p w14:paraId="2C6ADA10" w14:textId="77777777" w:rsidR="008B008A" w:rsidRPr="008B008A" w:rsidRDefault="008B008A" w:rsidP="008B008A">
      <w:pPr>
        <w:textAlignment w:val="auto"/>
        <w:rPr>
          <w:noProof w:val="0"/>
          <w:lang w:val="en-GB"/>
        </w:rPr>
      </w:pPr>
    </w:p>
    <w:p w14:paraId="1A3C6C8F"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8B008A">
        <w:rPr>
          <w:rFonts w:eastAsia="SimSun" w:cs="Arial"/>
          <w:noProof w:val="0"/>
          <w:sz w:val="16"/>
          <w:szCs w:val="16"/>
          <w:lang w:eastAsia="zh-CN"/>
        </w:rPr>
        <w:t>__________</w:t>
      </w:r>
    </w:p>
    <w:p w14:paraId="1B1D6E23" w14:textId="2D706C71"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sz w:val="18"/>
          <w:szCs w:val="18"/>
        </w:rPr>
      </w:pPr>
      <w:r w:rsidRPr="008B008A">
        <w:rPr>
          <w:rFonts w:eastAsia="SimSun" w:cs="Arial"/>
          <w:noProof w:val="0"/>
          <w:sz w:val="18"/>
          <w:szCs w:val="18"/>
          <w:lang w:eastAsia="zh-CN"/>
        </w:rPr>
        <w:t xml:space="preserve">See page </w:t>
      </w:r>
      <w:r w:rsidR="00E725F2">
        <w:rPr>
          <w:rFonts w:eastAsia="SimSun" w:cs="Arial"/>
          <w:noProof w:val="0"/>
          <w:sz w:val="18"/>
          <w:szCs w:val="18"/>
          <w:lang w:eastAsia="zh-CN"/>
        </w:rPr>
        <w:t>4</w:t>
      </w:r>
      <w:r w:rsidRPr="008B008A">
        <w:rPr>
          <w:rFonts w:eastAsia="SimSun" w:cs="Arial"/>
          <w:noProof w:val="0"/>
          <w:sz w:val="18"/>
          <w:szCs w:val="18"/>
          <w:lang w:eastAsia="zh-CN"/>
        </w:rPr>
        <w:t xml:space="preserve"> of the present Operational Bulletin No. 1217 of 1.IV.2021.</w:t>
      </w:r>
    </w:p>
    <w:p w14:paraId="5316F36E" w14:textId="77777777" w:rsidR="008B008A" w:rsidRPr="008B008A" w:rsidRDefault="008B008A" w:rsidP="008B008A">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rPr>
      </w:pPr>
    </w:p>
    <w:p w14:paraId="2663E7E8" w14:textId="315F03C1" w:rsidR="00E964C0" w:rsidRPr="008B008A" w:rsidRDefault="00E964C0" w:rsidP="00A45D48"/>
    <w:p w14:paraId="251FDE61" w14:textId="77777777" w:rsidR="008B008A" w:rsidRDefault="008B008A" w:rsidP="00A45D48">
      <w:pPr>
        <w:rPr>
          <w:lang w:val="en-GB"/>
        </w:rPr>
      </w:pPr>
    </w:p>
    <w:p w14:paraId="5F120928" w14:textId="1A6E7068" w:rsidR="009F51BB" w:rsidRDefault="009F51BB" w:rsidP="000C7ABF">
      <w:pPr>
        <w:pStyle w:val="NoSpacing"/>
        <w:rPr>
          <w:sz w:val="20"/>
          <w:szCs w:val="20"/>
          <w:lang w:val="fr-CH"/>
        </w:rPr>
      </w:pPr>
      <w:r>
        <w:rPr>
          <w:sz w:val="20"/>
          <w:szCs w:val="20"/>
          <w:lang w:val="fr-CH"/>
        </w:rPr>
        <w:br w:type="page"/>
      </w:r>
    </w:p>
    <w:p w14:paraId="22BB2718" w14:textId="1466DF3D" w:rsidR="00AC5316" w:rsidRPr="00A46B0C" w:rsidRDefault="00AC5316" w:rsidP="00AC5316">
      <w:pPr>
        <w:pStyle w:val="Heading20"/>
      </w:pPr>
      <w:bookmarkStart w:id="1754" w:name="_Toc67918831"/>
      <w:r w:rsidRPr="00AC5316">
        <w:rPr>
          <w:lang w:val="en-US"/>
        </w:rPr>
        <w:lastRenderedPageBreak/>
        <w:t xml:space="preserve">Mobile Network Codes (MNC) for the international identification plan </w:t>
      </w:r>
      <w:r w:rsidRPr="00AC5316">
        <w:rPr>
          <w:lang w:val="en-US"/>
        </w:rPr>
        <w:br/>
        <w:t>for public networks and subscriptions</w:t>
      </w:r>
      <w:r w:rsidRPr="00AC5316">
        <w:rPr>
          <w:lang w:val="en-US"/>
        </w:rPr>
        <w:br/>
        <w:t>(According to  Recommendation ITU-T E.212 (09/2016))</w:t>
      </w:r>
      <w:r w:rsidRPr="00AC5316">
        <w:rPr>
          <w:lang w:val="en-US"/>
        </w:rPr>
        <w:br/>
        <w:t>(Position on 15 December 2018)</w:t>
      </w:r>
      <w:bookmarkEnd w:id="1754"/>
    </w:p>
    <w:p w14:paraId="326A438D"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5316">
        <w:rPr>
          <w:rFonts w:eastAsia="Calibri"/>
          <w:noProof w:val="0"/>
          <w:color w:val="000000"/>
        </w:rPr>
        <w:t>(Annex to ITU Operational Bulletin No. 1162 - 15.XII.2018)</w:t>
      </w:r>
    </w:p>
    <w:p w14:paraId="75E2FA07" w14:textId="1750BA1B" w:rsidR="00AC5316" w:rsidRPr="00A46B0C" w:rsidRDefault="00AC5316" w:rsidP="00AC5316">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noProof w:val="0"/>
          <w:lang w:val="fr-FR"/>
        </w:rPr>
      </w:pPr>
      <w:r w:rsidRPr="00AC5316">
        <w:rPr>
          <w:rFonts w:eastAsia="Calibri"/>
          <w:noProof w:val="0"/>
          <w:color w:val="000000"/>
        </w:rPr>
        <w:t xml:space="preserve">(Amendment No. </w:t>
      </w:r>
      <w:r w:rsidR="00E964C0">
        <w:rPr>
          <w:rFonts w:eastAsia="Calibri"/>
          <w:noProof w:val="0"/>
          <w:color w:val="000000"/>
        </w:rPr>
        <w:t>5</w:t>
      </w:r>
      <w:r w:rsidR="009F51BB">
        <w:rPr>
          <w:rFonts w:eastAsia="Calibri"/>
          <w:noProof w:val="0"/>
          <w:color w:val="000000"/>
        </w:rPr>
        <w:t>1</w:t>
      </w:r>
      <w:r w:rsidRPr="00AC5316">
        <w:rPr>
          <w:rFonts w:eastAsia="Calibri"/>
          <w:noProof w:val="0"/>
          <w:color w:val="000000"/>
        </w:rPr>
        <w:t>)</w:t>
      </w:r>
    </w:p>
    <w:p w14:paraId="4123B670" w14:textId="55F8EABF" w:rsidR="000839FC" w:rsidRDefault="000839FC" w:rsidP="000C7ABF">
      <w:pPr>
        <w:rPr>
          <w:sz w:val="16"/>
          <w:szCs w:val="16"/>
        </w:rPr>
      </w:pPr>
    </w:p>
    <w:tbl>
      <w:tblPr>
        <w:tblStyle w:val="TableGrid"/>
        <w:tblW w:w="0" w:type="auto"/>
        <w:tblBorders>
          <w:top w:val="single" w:sz="8" w:space="0" w:color="D3D3D3"/>
          <w:left w:val="single" w:sz="8" w:space="0" w:color="D3D3D3"/>
          <w:bottom w:val="single" w:sz="8" w:space="0" w:color="D3D3D3"/>
          <w:right w:val="single" w:sz="8" w:space="0" w:color="D3D3D3"/>
          <w:insideH w:val="single" w:sz="6" w:space="0" w:color="D3D3D3"/>
          <w:insideV w:val="single" w:sz="6" w:space="0" w:color="D3D3D3"/>
        </w:tblBorders>
        <w:tblLook w:val="04A0" w:firstRow="1" w:lastRow="0" w:firstColumn="1" w:lastColumn="0" w:noHBand="0" w:noVBand="1"/>
      </w:tblPr>
      <w:tblGrid>
        <w:gridCol w:w="3018"/>
        <w:gridCol w:w="1797"/>
        <w:gridCol w:w="3969"/>
      </w:tblGrid>
      <w:tr w:rsidR="00AC5316" w14:paraId="08A3E337" w14:textId="77777777" w:rsidTr="00AC5316">
        <w:tc>
          <w:tcPr>
            <w:tcW w:w="3018" w:type="dxa"/>
          </w:tcPr>
          <w:p w14:paraId="114C8988" w14:textId="6CDC38F3" w:rsidR="00AC5316" w:rsidRDefault="00AC5316" w:rsidP="00C81737">
            <w:pPr>
              <w:spacing w:before="60"/>
              <w:rPr>
                <w:sz w:val="16"/>
                <w:szCs w:val="16"/>
              </w:rPr>
            </w:pPr>
            <w:r w:rsidRPr="00AC5316">
              <w:rPr>
                <w:rFonts w:eastAsia="Calibri"/>
                <w:b/>
                <w:i/>
                <w:noProof w:val="0"/>
                <w:color w:val="000000"/>
              </w:rPr>
              <w:t>Country/Geographical area</w:t>
            </w:r>
          </w:p>
        </w:tc>
        <w:tc>
          <w:tcPr>
            <w:tcW w:w="1797" w:type="dxa"/>
          </w:tcPr>
          <w:p w14:paraId="4044D9F5" w14:textId="18C23AFC" w:rsidR="00AC5316" w:rsidRDefault="00AC5316" w:rsidP="00C81737">
            <w:pPr>
              <w:spacing w:before="60"/>
              <w:rPr>
                <w:sz w:val="16"/>
                <w:szCs w:val="16"/>
              </w:rPr>
            </w:pPr>
            <w:r w:rsidRPr="00AC5316">
              <w:rPr>
                <w:rFonts w:eastAsia="Calibri"/>
                <w:b/>
                <w:i/>
                <w:noProof w:val="0"/>
                <w:color w:val="000000"/>
              </w:rPr>
              <w:t xml:space="preserve">MCC+MNC </w:t>
            </w:r>
          </w:p>
        </w:tc>
        <w:tc>
          <w:tcPr>
            <w:tcW w:w="3969" w:type="dxa"/>
          </w:tcPr>
          <w:p w14:paraId="2C6A64A5" w14:textId="249F2202" w:rsidR="00AC5316" w:rsidRDefault="00AC5316" w:rsidP="00C81737">
            <w:pPr>
              <w:spacing w:before="60"/>
              <w:rPr>
                <w:sz w:val="16"/>
                <w:szCs w:val="16"/>
              </w:rPr>
            </w:pPr>
            <w:r w:rsidRPr="00AC5316">
              <w:rPr>
                <w:rFonts w:eastAsia="Calibri"/>
                <w:b/>
                <w:i/>
                <w:noProof w:val="0"/>
                <w:color w:val="000000"/>
              </w:rPr>
              <w:t>Operator/Network</w:t>
            </w:r>
          </w:p>
        </w:tc>
      </w:tr>
      <w:tr w:rsidR="00AC5316" w14:paraId="2912AF79" w14:textId="77777777" w:rsidTr="00AC5316">
        <w:tc>
          <w:tcPr>
            <w:tcW w:w="3018" w:type="dxa"/>
            <w:vMerge w:val="restart"/>
          </w:tcPr>
          <w:p w14:paraId="12505D38" w14:textId="35543DDD" w:rsidR="00AC5316" w:rsidRDefault="009F51BB" w:rsidP="00C81737">
            <w:pPr>
              <w:spacing w:before="60"/>
              <w:rPr>
                <w:sz w:val="16"/>
                <w:szCs w:val="16"/>
              </w:rPr>
            </w:pPr>
            <w:r w:rsidRPr="009F51BB">
              <w:rPr>
                <w:rFonts w:eastAsia="Calibri"/>
                <w:b/>
                <w:noProof w:val="0"/>
                <w:color w:val="000000"/>
                <w:lang w:val="en-GB"/>
              </w:rPr>
              <w:t>Spain    SUP</w:t>
            </w:r>
          </w:p>
        </w:tc>
        <w:tc>
          <w:tcPr>
            <w:tcW w:w="1797" w:type="dxa"/>
          </w:tcPr>
          <w:p w14:paraId="3014F593" w14:textId="77777777" w:rsidR="00AC5316" w:rsidRDefault="00AC5316" w:rsidP="00C81737">
            <w:pPr>
              <w:spacing w:before="60"/>
              <w:rPr>
                <w:sz w:val="16"/>
                <w:szCs w:val="16"/>
              </w:rPr>
            </w:pPr>
          </w:p>
        </w:tc>
        <w:tc>
          <w:tcPr>
            <w:tcW w:w="3969" w:type="dxa"/>
          </w:tcPr>
          <w:p w14:paraId="2F1DE624" w14:textId="77777777" w:rsidR="00AC5316" w:rsidRDefault="00AC5316" w:rsidP="00C81737">
            <w:pPr>
              <w:spacing w:before="60"/>
              <w:rPr>
                <w:sz w:val="16"/>
                <w:szCs w:val="16"/>
              </w:rPr>
            </w:pPr>
          </w:p>
        </w:tc>
      </w:tr>
      <w:tr w:rsidR="009F51BB" w14:paraId="2715878A" w14:textId="77777777" w:rsidTr="00383FFD">
        <w:tc>
          <w:tcPr>
            <w:tcW w:w="3018" w:type="dxa"/>
            <w:vMerge/>
          </w:tcPr>
          <w:p w14:paraId="4CE277DE" w14:textId="77777777" w:rsidR="009F51BB" w:rsidRDefault="009F51BB" w:rsidP="00C81737">
            <w:pPr>
              <w:spacing w:before="60"/>
              <w:rPr>
                <w:sz w:val="16"/>
                <w:szCs w:val="16"/>
              </w:rPr>
            </w:pPr>
          </w:p>
        </w:tc>
        <w:tc>
          <w:tcPr>
            <w:tcW w:w="1797" w:type="dxa"/>
            <w:tcBorders>
              <w:top w:val="single" w:sz="7" w:space="0" w:color="D3D3D3"/>
              <w:left w:val="single" w:sz="7" w:space="0" w:color="D3D3D3"/>
              <w:bottom w:val="single" w:sz="7" w:space="0" w:color="D3D3D3"/>
              <w:right w:val="single" w:sz="7" w:space="0" w:color="D3D3D3"/>
            </w:tcBorders>
            <w:vAlign w:val="center"/>
          </w:tcPr>
          <w:p w14:paraId="271D615B" w14:textId="4CE40D0E" w:rsidR="009F51BB" w:rsidRDefault="009F51BB" w:rsidP="00C81737">
            <w:pPr>
              <w:spacing w:before="60"/>
              <w:jc w:val="center"/>
              <w:rPr>
                <w:sz w:val="16"/>
                <w:szCs w:val="16"/>
              </w:rPr>
            </w:pPr>
            <w:r w:rsidRPr="00037C9A">
              <w:rPr>
                <w:rFonts w:eastAsia="Calibri"/>
                <w:color w:val="000000"/>
                <w:lang w:eastAsia="en-GB"/>
              </w:rPr>
              <w:t>214 12</w:t>
            </w:r>
          </w:p>
        </w:tc>
        <w:tc>
          <w:tcPr>
            <w:tcW w:w="3969" w:type="dxa"/>
            <w:tcBorders>
              <w:top w:val="single" w:sz="7" w:space="0" w:color="D3D3D3"/>
              <w:left w:val="single" w:sz="7" w:space="0" w:color="D3D3D3"/>
              <w:bottom w:val="single" w:sz="7" w:space="0" w:color="D3D3D3"/>
              <w:right w:val="single" w:sz="7" w:space="0" w:color="D3D3D3"/>
            </w:tcBorders>
          </w:tcPr>
          <w:p w14:paraId="2D2CB481" w14:textId="178D70A2" w:rsidR="009F51BB" w:rsidRDefault="009F51BB" w:rsidP="00C81737">
            <w:pPr>
              <w:spacing w:before="60"/>
              <w:jc w:val="left"/>
              <w:rPr>
                <w:sz w:val="16"/>
                <w:szCs w:val="16"/>
              </w:rPr>
            </w:pPr>
            <w:r w:rsidRPr="00037C9A">
              <w:rPr>
                <w:rFonts w:eastAsia="Calibri"/>
                <w:color w:val="000000"/>
                <w:lang w:eastAsia="en-GB"/>
              </w:rPr>
              <w:t>SAC CONVERGENT AGGREGATION SERVICES, S.L.U.</w:t>
            </w:r>
          </w:p>
        </w:tc>
      </w:tr>
      <w:tr w:rsidR="00E964C0" w14:paraId="3902E4CB" w14:textId="77777777" w:rsidTr="00AC5316">
        <w:tc>
          <w:tcPr>
            <w:tcW w:w="3018" w:type="dxa"/>
            <w:vMerge w:val="restart"/>
          </w:tcPr>
          <w:p w14:paraId="3AAC0138" w14:textId="022324E4" w:rsidR="00E964C0" w:rsidRDefault="009F51BB" w:rsidP="00C81737">
            <w:pPr>
              <w:spacing w:before="60"/>
              <w:rPr>
                <w:sz w:val="16"/>
                <w:szCs w:val="16"/>
              </w:rPr>
            </w:pPr>
            <w:r w:rsidRPr="009F51BB">
              <w:rPr>
                <w:rFonts w:eastAsia="Calibri"/>
                <w:b/>
                <w:noProof w:val="0"/>
                <w:color w:val="000000"/>
                <w:lang w:val="en-GB"/>
              </w:rPr>
              <w:t>Sweden    ADD</w:t>
            </w:r>
          </w:p>
        </w:tc>
        <w:tc>
          <w:tcPr>
            <w:tcW w:w="1797" w:type="dxa"/>
          </w:tcPr>
          <w:p w14:paraId="73B78766" w14:textId="77777777" w:rsidR="00E964C0" w:rsidRPr="00AC5316" w:rsidRDefault="00E964C0" w:rsidP="00C81737">
            <w:pPr>
              <w:spacing w:before="60"/>
              <w:jc w:val="center"/>
              <w:rPr>
                <w:rFonts w:eastAsia="Calibri"/>
                <w:noProof w:val="0"/>
                <w:color w:val="000000"/>
              </w:rPr>
            </w:pPr>
          </w:p>
        </w:tc>
        <w:tc>
          <w:tcPr>
            <w:tcW w:w="3969" w:type="dxa"/>
          </w:tcPr>
          <w:p w14:paraId="62D24DE3" w14:textId="77777777" w:rsidR="00E964C0" w:rsidRPr="00AC5316" w:rsidRDefault="00E964C0" w:rsidP="00C81737">
            <w:pPr>
              <w:spacing w:before="60"/>
              <w:rPr>
                <w:rFonts w:eastAsia="Calibri"/>
                <w:noProof w:val="0"/>
                <w:color w:val="000000"/>
              </w:rPr>
            </w:pPr>
          </w:p>
        </w:tc>
      </w:tr>
      <w:tr w:rsidR="009F51BB" w14:paraId="4D0FAAD1" w14:textId="77777777" w:rsidTr="00383FFD">
        <w:tc>
          <w:tcPr>
            <w:tcW w:w="3018" w:type="dxa"/>
            <w:vMerge/>
          </w:tcPr>
          <w:p w14:paraId="6F0DD494" w14:textId="77777777" w:rsidR="009F51BB" w:rsidRDefault="009F51BB" w:rsidP="00C81737">
            <w:pPr>
              <w:spacing w:before="60"/>
              <w:rPr>
                <w:sz w:val="16"/>
                <w:szCs w:val="16"/>
              </w:rPr>
            </w:pPr>
          </w:p>
        </w:tc>
        <w:tc>
          <w:tcPr>
            <w:tcW w:w="1797" w:type="dxa"/>
            <w:vAlign w:val="center"/>
          </w:tcPr>
          <w:p w14:paraId="00A12EE6" w14:textId="4B3CCDD3" w:rsidR="009F51BB" w:rsidRPr="00AC5316" w:rsidRDefault="009F51BB" w:rsidP="00C81737">
            <w:pPr>
              <w:spacing w:before="60"/>
              <w:jc w:val="center"/>
              <w:rPr>
                <w:rFonts w:eastAsia="Calibri"/>
                <w:noProof w:val="0"/>
                <w:color w:val="000000"/>
              </w:rPr>
            </w:pPr>
            <w:r w:rsidRPr="00037C9A">
              <w:rPr>
                <w:rFonts w:eastAsia="Calibri"/>
                <w:color w:val="000000"/>
                <w:lang w:eastAsia="en-GB"/>
              </w:rPr>
              <w:t>240 49</w:t>
            </w:r>
          </w:p>
        </w:tc>
        <w:tc>
          <w:tcPr>
            <w:tcW w:w="3969" w:type="dxa"/>
          </w:tcPr>
          <w:p w14:paraId="4290EE38" w14:textId="00497CA0" w:rsidR="009F51BB" w:rsidRPr="00AC5316" w:rsidRDefault="009F51BB" w:rsidP="00C81737">
            <w:pPr>
              <w:spacing w:before="60"/>
              <w:rPr>
                <w:rFonts w:eastAsia="Calibri"/>
                <w:noProof w:val="0"/>
                <w:color w:val="000000"/>
              </w:rPr>
            </w:pPr>
            <w:r w:rsidRPr="00037C9A">
              <w:rPr>
                <w:rFonts w:eastAsia="Calibri"/>
                <w:color w:val="000000"/>
                <w:lang w:eastAsia="en-GB"/>
              </w:rPr>
              <w:t>Telia Sverige AB</w:t>
            </w:r>
          </w:p>
        </w:tc>
      </w:tr>
      <w:tr w:rsidR="009F51BB" w14:paraId="206FDFB0" w14:textId="77777777" w:rsidTr="00C81737">
        <w:tc>
          <w:tcPr>
            <w:tcW w:w="3018" w:type="dxa"/>
            <w:vMerge w:val="restart"/>
          </w:tcPr>
          <w:p w14:paraId="4FBA5DB5" w14:textId="7851BE15" w:rsidR="009F51BB" w:rsidRDefault="009F51BB" w:rsidP="00C81737">
            <w:pPr>
              <w:spacing w:before="60"/>
              <w:rPr>
                <w:sz w:val="16"/>
                <w:szCs w:val="16"/>
              </w:rPr>
            </w:pPr>
            <w:r w:rsidRPr="009F51BB">
              <w:rPr>
                <w:rFonts w:eastAsia="Calibri"/>
                <w:b/>
                <w:noProof w:val="0"/>
                <w:color w:val="000000"/>
                <w:lang w:val="en-GB"/>
              </w:rPr>
              <w:t>Sweden    LIR</w:t>
            </w:r>
          </w:p>
        </w:tc>
        <w:tc>
          <w:tcPr>
            <w:tcW w:w="1797" w:type="dxa"/>
          </w:tcPr>
          <w:p w14:paraId="3BA9BED9" w14:textId="77777777" w:rsidR="009F51BB" w:rsidRDefault="009F51BB" w:rsidP="00C81737">
            <w:pPr>
              <w:spacing w:before="60"/>
              <w:rPr>
                <w:sz w:val="16"/>
                <w:szCs w:val="16"/>
              </w:rPr>
            </w:pPr>
          </w:p>
        </w:tc>
        <w:tc>
          <w:tcPr>
            <w:tcW w:w="3969" w:type="dxa"/>
          </w:tcPr>
          <w:p w14:paraId="7A0B595B" w14:textId="77777777" w:rsidR="009F51BB" w:rsidRDefault="009F51BB" w:rsidP="00C81737">
            <w:pPr>
              <w:spacing w:before="60"/>
              <w:rPr>
                <w:sz w:val="16"/>
                <w:szCs w:val="16"/>
              </w:rPr>
            </w:pPr>
          </w:p>
        </w:tc>
      </w:tr>
      <w:tr w:rsidR="009F51BB" w14:paraId="1FBF1150" w14:textId="77777777" w:rsidTr="00C81737">
        <w:tc>
          <w:tcPr>
            <w:tcW w:w="3018" w:type="dxa"/>
            <w:vMerge/>
          </w:tcPr>
          <w:p w14:paraId="7EE51E81" w14:textId="77777777" w:rsidR="009F51BB" w:rsidRDefault="009F51BB" w:rsidP="00C81737">
            <w:pPr>
              <w:spacing w:before="60"/>
              <w:rPr>
                <w:sz w:val="16"/>
                <w:szCs w:val="16"/>
              </w:rPr>
            </w:pPr>
          </w:p>
        </w:tc>
        <w:tc>
          <w:tcPr>
            <w:tcW w:w="1797" w:type="dxa"/>
            <w:tcBorders>
              <w:top w:val="single" w:sz="7" w:space="0" w:color="D3D3D3"/>
              <w:left w:val="single" w:sz="7" w:space="0" w:color="D3D3D3"/>
              <w:bottom w:val="single" w:sz="7" w:space="0" w:color="D3D3D3"/>
              <w:right w:val="single" w:sz="7" w:space="0" w:color="D3D3D3"/>
            </w:tcBorders>
            <w:vAlign w:val="center"/>
          </w:tcPr>
          <w:p w14:paraId="36D02437" w14:textId="362AFCF7" w:rsidR="009F51BB" w:rsidRDefault="009F51BB" w:rsidP="00C81737">
            <w:pPr>
              <w:spacing w:before="60"/>
              <w:jc w:val="center"/>
              <w:rPr>
                <w:sz w:val="16"/>
                <w:szCs w:val="16"/>
              </w:rPr>
            </w:pPr>
            <w:r w:rsidRPr="00037C9A">
              <w:rPr>
                <w:rFonts w:eastAsia="Calibri"/>
                <w:color w:val="000000"/>
                <w:lang w:eastAsia="en-GB"/>
              </w:rPr>
              <w:t>240 14</w:t>
            </w:r>
          </w:p>
        </w:tc>
        <w:tc>
          <w:tcPr>
            <w:tcW w:w="3969" w:type="dxa"/>
            <w:tcBorders>
              <w:top w:val="single" w:sz="7" w:space="0" w:color="D3D3D3"/>
              <w:left w:val="single" w:sz="7" w:space="0" w:color="D3D3D3"/>
              <w:bottom w:val="single" w:sz="7" w:space="0" w:color="D3D3D3"/>
              <w:right w:val="single" w:sz="7" w:space="0" w:color="D3D3D3"/>
            </w:tcBorders>
          </w:tcPr>
          <w:p w14:paraId="6A0A1471" w14:textId="291F2BA1" w:rsidR="009F51BB" w:rsidRDefault="009F51BB" w:rsidP="00C81737">
            <w:pPr>
              <w:spacing w:before="60"/>
              <w:rPr>
                <w:sz w:val="16"/>
                <w:szCs w:val="16"/>
              </w:rPr>
            </w:pPr>
            <w:r w:rsidRPr="00037C9A">
              <w:rPr>
                <w:rFonts w:eastAsia="Calibri"/>
                <w:color w:val="000000"/>
                <w:lang w:eastAsia="en-GB"/>
              </w:rPr>
              <w:t>Tele2 Sverige AB</w:t>
            </w:r>
          </w:p>
        </w:tc>
      </w:tr>
      <w:tr w:rsidR="009F51BB" w14:paraId="5F0F413F" w14:textId="77777777" w:rsidTr="00C81737">
        <w:tc>
          <w:tcPr>
            <w:tcW w:w="3018" w:type="dxa"/>
            <w:vMerge w:val="restart"/>
          </w:tcPr>
          <w:p w14:paraId="0007F0E0" w14:textId="684C21B3" w:rsidR="009F51BB" w:rsidRDefault="009F51BB" w:rsidP="00C81737">
            <w:pPr>
              <w:spacing w:before="60"/>
              <w:rPr>
                <w:sz w:val="16"/>
                <w:szCs w:val="16"/>
              </w:rPr>
            </w:pPr>
            <w:r w:rsidRPr="009F51BB">
              <w:rPr>
                <w:rFonts w:eastAsia="Calibri"/>
                <w:b/>
                <w:noProof w:val="0"/>
                <w:color w:val="000000"/>
                <w:lang w:val="en-GB"/>
              </w:rPr>
              <w:t>International Mobile, shared code LIR *</w:t>
            </w:r>
          </w:p>
        </w:tc>
        <w:tc>
          <w:tcPr>
            <w:tcW w:w="1797" w:type="dxa"/>
          </w:tcPr>
          <w:p w14:paraId="4BB06770" w14:textId="77777777" w:rsidR="009F51BB" w:rsidRPr="00AC5316" w:rsidRDefault="009F51BB" w:rsidP="00C81737">
            <w:pPr>
              <w:spacing w:before="60"/>
              <w:jc w:val="center"/>
              <w:rPr>
                <w:rFonts w:eastAsia="Calibri"/>
                <w:noProof w:val="0"/>
                <w:color w:val="000000"/>
              </w:rPr>
            </w:pPr>
          </w:p>
        </w:tc>
        <w:tc>
          <w:tcPr>
            <w:tcW w:w="3969" w:type="dxa"/>
          </w:tcPr>
          <w:p w14:paraId="497D1805" w14:textId="77777777" w:rsidR="009F51BB" w:rsidRPr="00AC5316" w:rsidRDefault="009F51BB" w:rsidP="00C81737">
            <w:pPr>
              <w:spacing w:before="60"/>
              <w:rPr>
                <w:rFonts w:eastAsia="Calibri"/>
                <w:noProof w:val="0"/>
                <w:color w:val="000000"/>
              </w:rPr>
            </w:pPr>
          </w:p>
        </w:tc>
      </w:tr>
      <w:tr w:rsidR="009F51BB" w14:paraId="0318530C" w14:textId="77777777" w:rsidTr="00C81737">
        <w:tc>
          <w:tcPr>
            <w:tcW w:w="3018" w:type="dxa"/>
            <w:vMerge/>
          </w:tcPr>
          <w:p w14:paraId="6746E806" w14:textId="77777777" w:rsidR="009F51BB" w:rsidRDefault="009F51BB" w:rsidP="00C81737">
            <w:pPr>
              <w:spacing w:before="60"/>
              <w:rPr>
                <w:sz w:val="16"/>
                <w:szCs w:val="16"/>
              </w:rPr>
            </w:pPr>
          </w:p>
        </w:tc>
        <w:tc>
          <w:tcPr>
            <w:tcW w:w="1797" w:type="dxa"/>
            <w:vAlign w:val="center"/>
          </w:tcPr>
          <w:p w14:paraId="26401BBA" w14:textId="660A5D92" w:rsidR="009F51BB" w:rsidRPr="00AC5316" w:rsidRDefault="009F51BB" w:rsidP="00C81737">
            <w:pPr>
              <w:spacing w:before="60"/>
              <w:jc w:val="center"/>
              <w:rPr>
                <w:rFonts w:eastAsia="Calibri"/>
                <w:noProof w:val="0"/>
                <w:color w:val="000000"/>
              </w:rPr>
            </w:pPr>
            <w:r w:rsidRPr="00037C9A">
              <w:rPr>
                <w:rFonts w:eastAsia="Calibri"/>
                <w:color w:val="000000"/>
                <w:lang w:eastAsia="en-GB"/>
              </w:rPr>
              <w:t>901 53</w:t>
            </w:r>
          </w:p>
        </w:tc>
        <w:tc>
          <w:tcPr>
            <w:tcW w:w="3969" w:type="dxa"/>
          </w:tcPr>
          <w:p w14:paraId="0474777B" w14:textId="4BC30065" w:rsidR="009F51BB" w:rsidRPr="00AC5316" w:rsidRDefault="009F51BB" w:rsidP="00C81737">
            <w:pPr>
              <w:spacing w:before="60"/>
              <w:jc w:val="left"/>
              <w:rPr>
                <w:rFonts w:eastAsia="Calibri"/>
                <w:noProof w:val="0"/>
                <w:color w:val="000000"/>
              </w:rPr>
            </w:pPr>
            <w:r w:rsidRPr="00037C9A">
              <w:rPr>
                <w:rFonts w:eastAsia="Calibri"/>
                <w:color w:val="000000"/>
                <w:lang w:eastAsia="en-GB"/>
              </w:rPr>
              <w:t xml:space="preserve">Inmarsat Ltd. </w:t>
            </w:r>
            <w:r>
              <w:rPr>
                <w:rFonts w:eastAsia="Calibri"/>
                <w:color w:val="000000"/>
                <w:lang w:eastAsia="en-GB"/>
              </w:rPr>
              <w:br/>
            </w:r>
            <w:r w:rsidRPr="00037C9A">
              <w:rPr>
                <w:rFonts w:eastAsia="Calibri"/>
                <w:color w:val="000000"/>
                <w:lang w:eastAsia="en-GB"/>
              </w:rPr>
              <w:t>(replacing Deutsche Telekom AG)</w:t>
            </w:r>
          </w:p>
        </w:tc>
      </w:tr>
      <w:tr w:rsidR="009F51BB" w14:paraId="5B73497C" w14:textId="77777777" w:rsidTr="00C81737">
        <w:tc>
          <w:tcPr>
            <w:tcW w:w="3018" w:type="dxa"/>
            <w:vMerge w:val="restart"/>
          </w:tcPr>
          <w:p w14:paraId="16661905" w14:textId="7C7A5C9B" w:rsidR="009F51BB" w:rsidRDefault="009F51BB" w:rsidP="00C81737">
            <w:pPr>
              <w:spacing w:before="60"/>
              <w:jc w:val="left"/>
              <w:rPr>
                <w:sz w:val="16"/>
                <w:szCs w:val="16"/>
              </w:rPr>
            </w:pPr>
            <w:r w:rsidRPr="009F51BB">
              <w:rPr>
                <w:rFonts w:eastAsia="Calibri"/>
                <w:b/>
                <w:noProof w:val="0"/>
                <w:color w:val="000000"/>
                <w:lang w:val="en-GB"/>
              </w:rPr>
              <w:t>Trial of a proposed new international telecommunication service, shared code      SUP*</w:t>
            </w:r>
          </w:p>
        </w:tc>
        <w:tc>
          <w:tcPr>
            <w:tcW w:w="1797" w:type="dxa"/>
          </w:tcPr>
          <w:p w14:paraId="65DA9421" w14:textId="77777777" w:rsidR="009F51BB" w:rsidRDefault="009F51BB" w:rsidP="00C81737">
            <w:pPr>
              <w:spacing w:before="60"/>
              <w:rPr>
                <w:sz w:val="16"/>
                <w:szCs w:val="16"/>
              </w:rPr>
            </w:pPr>
          </w:p>
        </w:tc>
        <w:tc>
          <w:tcPr>
            <w:tcW w:w="3969" w:type="dxa"/>
          </w:tcPr>
          <w:p w14:paraId="0D71A27D" w14:textId="77777777" w:rsidR="009F51BB" w:rsidRDefault="009F51BB" w:rsidP="00C81737">
            <w:pPr>
              <w:spacing w:before="60"/>
              <w:rPr>
                <w:sz w:val="16"/>
                <w:szCs w:val="16"/>
              </w:rPr>
            </w:pPr>
          </w:p>
        </w:tc>
      </w:tr>
      <w:tr w:rsidR="009F51BB" w14:paraId="36AFBFD9" w14:textId="77777777" w:rsidTr="00C81737">
        <w:tc>
          <w:tcPr>
            <w:tcW w:w="3018" w:type="dxa"/>
            <w:vMerge/>
          </w:tcPr>
          <w:p w14:paraId="70D6FD19" w14:textId="77777777" w:rsidR="009F51BB" w:rsidRDefault="009F51BB" w:rsidP="00C81737">
            <w:pPr>
              <w:spacing w:before="60"/>
              <w:rPr>
                <w:sz w:val="16"/>
                <w:szCs w:val="16"/>
              </w:rPr>
            </w:pPr>
          </w:p>
        </w:tc>
        <w:tc>
          <w:tcPr>
            <w:tcW w:w="1797" w:type="dxa"/>
            <w:tcBorders>
              <w:top w:val="single" w:sz="7" w:space="0" w:color="D3D3D3"/>
              <w:left w:val="single" w:sz="7" w:space="0" w:color="D3D3D3"/>
              <w:bottom w:val="single" w:sz="7" w:space="0" w:color="D3D3D3"/>
              <w:right w:val="single" w:sz="7" w:space="0" w:color="D3D3D3"/>
            </w:tcBorders>
            <w:vAlign w:val="center"/>
          </w:tcPr>
          <w:p w14:paraId="02B8AD3C" w14:textId="4E299F26" w:rsidR="009F51BB" w:rsidRDefault="009F51BB" w:rsidP="00C81737">
            <w:pPr>
              <w:spacing w:before="60"/>
              <w:jc w:val="center"/>
              <w:rPr>
                <w:sz w:val="16"/>
                <w:szCs w:val="16"/>
              </w:rPr>
            </w:pPr>
            <w:r w:rsidRPr="00037C9A">
              <w:rPr>
                <w:rFonts w:eastAsia="Calibri"/>
                <w:color w:val="000000"/>
                <w:lang w:eastAsia="en-GB"/>
              </w:rPr>
              <w:t>991 01</w:t>
            </w:r>
          </w:p>
        </w:tc>
        <w:tc>
          <w:tcPr>
            <w:tcW w:w="3969" w:type="dxa"/>
            <w:tcBorders>
              <w:top w:val="single" w:sz="7" w:space="0" w:color="D3D3D3"/>
              <w:left w:val="single" w:sz="7" w:space="0" w:color="D3D3D3"/>
              <w:bottom w:val="single" w:sz="7" w:space="0" w:color="D3D3D3"/>
              <w:right w:val="single" w:sz="7" w:space="0" w:color="D3D3D3"/>
            </w:tcBorders>
          </w:tcPr>
          <w:p w14:paraId="01DA81BC" w14:textId="6C7AD744" w:rsidR="009F51BB" w:rsidRDefault="009F51BB" w:rsidP="00C81737">
            <w:pPr>
              <w:spacing w:before="60"/>
              <w:jc w:val="left"/>
              <w:rPr>
                <w:sz w:val="16"/>
                <w:szCs w:val="16"/>
              </w:rPr>
            </w:pPr>
            <w:r w:rsidRPr="00037C9A">
              <w:rPr>
                <w:rFonts w:eastAsia="Calibri"/>
                <w:color w:val="000000"/>
                <w:lang w:eastAsia="en-GB"/>
              </w:rPr>
              <w:t>World's Global Telecom</w:t>
            </w:r>
            <w:r>
              <w:rPr>
                <w:rFonts w:eastAsia="Calibri"/>
                <w:color w:val="000000"/>
                <w:lang w:eastAsia="en-GB"/>
              </w:rPr>
              <w:t xml:space="preserve"> </w:t>
            </w:r>
            <w:r>
              <w:rPr>
                <w:rFonts w:eastAsia="Calibri"/>
                <w:color w:val="000000"/>
                <w:lang w:eastAsia="en-GB"/>
              </w:rPr>
              <w:br/>
              <w:t xml:space="preserve">(end of </w:t>
            </w:r>
            <w:r w:rsidRPr="00037C9A">
              <w:rPr>
                <w:rFonts w:eastAsia="Calibri"/>
                <w:color w:val="000000"/>
                <w:lang w:eastAsia="en-GB"/>
              </w:rPr>
              <w:t xml:space="preserve">temporary assignment for trial </w:t>
            </w:r>
            <w:r>
              <w:rPr>
                <w:rFonts w:eastAsia="Calibri"/>
                <w:color w:val="000000"/>
                <w:lang w:eastAsia="en-GB"/>
              </w:rPr>
              <w:t>on 15.I</w:t>
            </w:r>
            <w:r w:rsidRPr="00037C9A">
              <w:rPr>
                <w:rFonts w:eastAsia="Calibri"/>
                <w:color w:val="000000"/>
                <w:lang w:eastAsia="en-GB"/>
              </w:rPr>
              <w:t>.2021)</w:t>
            </w:r>
          </w:p>
        </w:tc>
      </w:tr>
    </w:tbl>
    <w:p w14:paraId="7C1E16B5"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5316">
        <w:rPr>
          <w:rFonts w:ascii="Arial" w:eastAsia="Arial" w:hAnsi="Arial"/>
          <w:noProof w:val="0"/>
          <w:color w:val="000000"/>
          <w:sz w:val="16"/>
        </w:rPr>
        <w:t>____________</w:t>
      </w:r>
    </w:p>
    <w:p w14:paraId="295A08FA" w14:textId="3C1E0D62"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5316">
        <w:rPr>
          <w:rFonts w:eastAsia="Calibri"/>
          <w:noProof w:val="0"/>
          <w:color w:val="000000"/>
          <w:sz w:val="18"/>
        </w:rPr>
        <w:t>                </w:t>
      </w:r>
      <w:r w:rsidR="009F51BB" w:rsidRPr="00AC5316">
        <w:rPr>
          <w:rFonts w:eastAsia="Calibri"/>
          <w:noProof w:val="0"/>
          <w:color w:val="000000"/>
          <w:sz w:val="18"/>
        </w:rPr>
        <w:t> </w:t>
      </w:r>
      <w:r w:rsidRPr="00AC5316">
        <w:rPr>
          <w:rFonts w:eastAsia="Calibri"/>
          <w:noProof w:val="0"/>
          <w:color w:val="000000"/>
          <w:sz w:val="18"/>
        </w:rPr>
        <w:t>  MCC:  Mobile Country Code / Indicatif de pays du mobile / Indicativo de país para el servicio móvil</w:t>
      </w:r>
    </w:p>
    <w:p w14:paraId="49527F92" w14:textId="551A5984" w:rsidR="00AC5316" w:rsidRDefault="00AC5316" w:rsidP="00AC5316">
      <w:pPr>
        <w:spacing w:before="0"/>
        <w:rPr>
          <w:rFonts w:eastAsia="Calibri"/>
          <w:noProof w:val="0"/>
          <w:color w:val="000000"/>
          <w:sz w:val="18"/>
        </w:rPr>
      </w:pPr>
      <w:r w:rsidRPr="00AC5316">
        <w:rPr>
          <w:rFonts w:eastAsia="Calibri"/>
          <w:noProof w:val="0"/>
          <w:color w:val="000000"/>
          <w:sz w:val="18"/>
        </w:rPr>
        <w:t>                    MNC:  Mobile Network Code / Code de réseau mobile / Indicativo de red para el servicio móvil</w:t>
      </w:r>
    </w:p>
    <w:p w14:paraId="6EE8FD02" w14:textId="76A36DE8" w:rsidR="009F51BB" w:rsidRDefault="009F51BB" w:rsidP="00AC5316">
      <w:pPr>
        <w:spacing w:before="0"/>
        <w:rPr>
          <w:rFonts w:eastAsia="Calibri"/>
          <w:color w:val="000000"/>
          <w:sz w:val="18"/>
          <w:szCs w:val="16"/>
        </w:rPr>
      </w:pPr>
    </w:p>
    <w:p w14:paraId="33F45C1D" w14:textId="1404621C" w:rsidR="009F51BB" w:rsidRPr="009F51BB" w:rsidRDefault="009F51BB" w:rsidP="009F51BB">
      <w:pPr>
        <w:spacing w:before="0"/>
        <w:rPr>
          <w:rFonts w:eastAsia="Calibri"/>
          <w:color w:val="000000"/>
          <w:sz w:val="18"/>
          <w:szCs w:val="16"/>
        </w:rPr>
      </w:pPr>
      <w:r w:rsidRPr="009F51BB">
        <w:rPr>
          <w:rFonts w:eastAsia="Calibri"/>
          <w:color w:val="000000"/>
          <w:sz w:val="18"/>
          <w:szCs w:val="16"/>
        </w:rPr>
        <w:t xml:space="preserve">* See page </w:t>
      </w:r>
      <w:r w:rsidR="00E725F2">
        <w:rPr>
          <w:rFonts w:eastAsia="Calibri"/>
          <w:color w:val="000000"/>
          <w:sz w:val="18"/>
          <w:szCs w:val="16"/>
        </w:rPr>
        <w:t>4</w:t>
      </w:r>
      <w:r w:rsidRPr="009F51BB">
        <w:rPr>
          <w:rFonts w:eastAsia="Calibri"/>
          <w:color w:val="000000"/>
          <w:sz w:val="18"/>
          <w:szCs w:val="16"/>
        </w:rPr>
        <w:t xml:space="preserve"> of the present Operational Bulletin No. 1217 of 1.IV.2021.</w:t>
      </w:r>
    </w:p>
    <w:p w14:paraId="76BC4EDF" w14:textId="173DAA7E" w:rsidR="009F51BB" w:rsidRDefault="009F51BB" w:rsidP="00C81737"/>
    <w:p w14:paraId="17B62F43" w14:textId="77777777" w:rsidR="00C81737" w:rsidRDefault="00C81737" w:rsidP="00C81737"/>
    <w:p w14:paraId="67F6D4A4" w14:textId="77777777" w:rsidR="00AC5316" w:rsidRPr="008E608B" w:rsidRDefault="00AC5316" w:rsidP="008E608B">
      <w:pPr>
        <w:pStyle w:val="Heading20"/>
      </w:pPr>
      <w:bookmarkStart w:id="1755" w:name="_Toc67918832"/>
      <w:r w:rsidRPr="008E608B">
        <w:t xml:space="preserve">List of ITU Carrier Codes </w:t>
      </w:r>
      <w:r w:rsidRPr="008E608B">
        <w:br/>
        <w:t xml:space="preserve">(According to Recommendation ITU-T M.1400 (03/2013)) </w:t>
      </w:r>
      <w:r w:rsidRPr="008E608B">
        <w:br/>
        <w:t>(Position on 15 September 2014)</w:t>
      </w:r>
      <w:bookmarkEnd w:id="1755"/>
    </w:p>
    <w:p w14:paraId="03487924" w14:textId="076D2401" w:rsidR="00AC5316" w:rsidRPr="00AC5316" w:rsidRDefault="00AC5316" w:rsidP="00AC5316">
      <w:pPr>
        <w:tabs>
          <w:tab w:val="clear" w:pos="567"/>
          <w:tab w:val="clear" w:pos="1276"/>
          <w:tab w:val="clear" w:pos="1843"/>
          <w:tab w:val="clear" w:pos="5387"/>
          <w:tab w:val="clear" w:pos="5954"/>
        </w:tabs>
        <w:spacing w:before="240"/>
        <w:jc w:val="center"/>
        <w:rPr>
          <w:noProof w:val="0"/>
        </w:rPr>
      </w:pPr>
      <w:r w:rsidRPr="00AC5316">
        <w:rPr>
          <w:noProof w:val="0"/>
        </w:rPr>
        <w:t>(Annex to ITU Operational Bulletin No. 1060 – 15.IX.2014)</w:t>
      </w:r>
      <w:r w:rsidRPr="00AC5316">
        <w:rPr>
          <w:noProof w:val="0"/>
        </w:rPr>
        <w:br/>
        <w:t>(Amendment No. 11</w:t>
      </w:r>
      <w:r w:rsidR="007F2B19">
        <w:rPr>
          <w:noProof w:val="0"/>
        </w:rPr>
        <w:t>2</w:t>
      </w:r>
      <w:r w:rsidRPr="00AC5316">
        <w:rPr>
          <w:noProof w:val="0"/>
        </w:rPr>
        <w:t>)</w:t>
      </w:r>
    </w:p>
    <w:p w14:paraId="691579D5" w14:textId="77777777" w:rsidR="007F2B19" w:rsidRPr="007F2B19" w:rsidRDefault="007F2B19" w:rsidP="007F2B19">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1985"/>
        <w:gridCol w:w="3827"/>
      </w:tblGrid>
      <w:tr w:rsidR="007F2B19" w:rsidRPr="007F2B19" w14:paraId="61B062D2" w14:textId="77777777" w:rsidTr="00C81737">
        <w:trPr>
          <w:cantSplit/>
          <w:tblHeader/>
        </w:trPr>
        <w:tc>
          <w:tcPr>
            <w:tcW w:w="3544" w:type="dxa"/>
            <w:hideMark/>
          </w:tcPr>
          <w:p w14:paraId="3042E684" w14:textId="77777777" w:rsidR="007F2B19" w:rsidRPr="007F2B19" w:rsidRDefault="007F2B19" w:rsidP="007F2B19">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7F2B19">
              <w:rPr>
                <w:rFonts w:asciiTheme="minorHAnsi" w:eastAsia="SimSun" w:hAnsiTheme="minorHAnsi" w:cs="Arial"/>
                <w:b/>
                <w:bCs/>
                <w:i/>
                <w:iCs/>
                <w:noProof w:val="0"/>
                <w:color w:val="000000"/>
              </w:rPr>
              <w:t>Country or area/ISO code</w:t>
            </w:r>
          </w:p>
        </w:tc>
        <w:tc>
          <w:tcPr>
            <w:tcW w:w="1985" w:type="dxa"/>
            <w:hideMark/>
          </w:tcPr>
          <w:p w14:paraId="11922070" w14:textId="77777777" w:rsidR="007F2B19" w:rsidRPr="007F2B19" w:rsidRDefault="007F2B19" w:rsidP="007F2B19">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7F2B19">
              <w:rPr>
                <w:rFonts w:asciiTheme="minorHAnsi" w:eastAsia="SimSun" w:hAnsiTheme="minorHAnsi" w:cs="Arial"/>
                <w:b/>
                <w:bCs/>
                <w:i/>
                <w:iCs/>
                <w:noProof w:val="0"/>
                <w:color w:val="000000"/>
              </w:rPr>
              <w:t>Company Code</w:t>
            </w:r>
          </w:p>
        </w:tc>
        <w:tc>
          <w:tcPr>
            <w:tcW w:w="3827" w:type="dxa"/>
            <w:hideMark/>
          </w:tcPr>
          <w:p w14:paraId="2DF3166F" w14:textId="77777777" w:rsidR="007F2B19" w:rsidRPr="007F2B19" w:rsidRDefault="007F2B19" w:rsidP="007F2B19">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7F2B19">
              <w:rPr>
                <w:rFonts w:asciiTheme="minorHAnsi" w:eastAsia="SimSun" w:hAnsiTheme="minorHAnsi" w:cs="Arial"/>
                <w:b/>
                <w:bCs/>
                <w:i/>
                <w:iCs/>
                <w:noProof w:val="0"/>
                <w:color w:val="000000"/>
              </w:rPr>
              <w:t>Contact</w:t>
            </w:r>
          </w:p>
        </w:tc>
      </w:tr>
      <w:tr w:rsidR="007F2B19" w:rsidRPr="007F2B19" w14:paraId="533C167D" w14:textId="77777777" w:rsidTr="00C81737">
        <w:trPr>
          <w:cantSplit/>
          <w:tblHeader/>
        </w:trPr>
        <w:tc>
          <w:tcPr>
            <w:tcW w:w="3544" w:type="dxa"/>
            <w:tcBorders>
              <w:top w:val="nil"/>
              <w:left w:val="nil"/>
              <w:bottom w:val="single" w:sz="4" w:space="0" w:color="auto"/>
              <w:right w:val="nil"/>
            </w:tcBorders>
            <w:hideMark/>
          </w:tcPr>
          <w:p w14:paraId="46CC0737" w14:textId="77777777" w:rsidR="007F2B19" w:rsidRPr="007F2B19" w:rsidRDefault="007F2B19" w:rsidP="007F2B19">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7F2B19">
              <w:rPr>
                <w:rFonts w:asciiTheme="minorHAnsi" w:eastAsia="SimSun" w:hAnsiTheme="minorHAnsi" w:cs="Arial"/>
                <w:i/>
                <w:iCs/>
                <w:noProof w:val="0"/>
              </w:rPr>
              <w:t xml:space="preserve">  </w:t>
            </w:r>
            <w:r w:rsidRPr="007F2B19">
              <w:rPr>
                <w:rFonts w:asciiTheme="minorHAnsi" w:eastAsia="SimSun" w:hAnsiTheme="minorHAnsi" w:cs="Arial"/>
                <w:b/>
                <w:bCs/>
                <w:i/>
                <w:iCs/>
                <w:noProof w:val="0"/>
                <w:color w:val="000000"/>
              </w:rPr>
              <w:t>Company Name/Address</w:t>
            </w:r>
          </w:p>
        </w:tc>
        <w:tc>
          <w:tcPr>
            <w:tcW w:w="1985" w:type="dxa"/>
            <w:tcBorders>
              <w:top w:val="nil"/>
              <w:left w:val="nil"/>
              <w:bottom w:val="single" w:sz="4" w:space="0" w:color="auto"/>
              <w:right w:val="nil"/>
            </w:tcBorders>
            <w:hideMark/>
          </w:tcPr>
          <w:p w14:paraId="1C3DA0F3" w14:textId="77777777" w:rsidR="007F2B19" w:rsidRPr="007F2B19" w:rsidRDefault="007F2B19" w:rsidP="007F2B19">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7F2B19">
              <w:rPr>
                <w:rFonts w:asciiTheme="minorHAnsi" w:eastAsia="SimSun" w:hAnsiTheme="minorHAnsi" w:cs="Arial"/>
                <w:b/>
                <w:bCs/>
                <w:i/>
                <w:iCs/>
                <w:noProof w:val="0"/>
                <w:color w:val="000000"/>
              </w:rPr>
              <w:t>(carrier code)</w:t>
            </w:r>
          </w:p>
        </w:tc>
        <w:tc>
          <w:tcPr>
            <w:tcW w:w="3827" w:type="dxa"/>
            <w:tcBorders>
              <w:top w:val="nil"/>
              <w:left w:val="nil"/>
              <w:bottom w:val="single" w:sz="4" w:space="0" w:color="auto"/>
              <w:right w:val="nil"/>
            </w:tcBorders>
          </w:tcPr>
          <w:p w14:paraId="03544733" w14:textId="77777777" w:rsidR="007F2B19" w:rsidRPr="007F2B19" w:rsidRDefault="007F2B19" w:rsidP="007F2B19">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4337A4A3" w14:textId="77777777" w:rsidR="007F2B19" w:rsidRPr="007F2B19" w:rsidRDefault="007F2B19" w:rsidP="007F2B19">
      <w:pPr>
        <w:tabs>
          <w:tab w:val="clear" w:pos="567"/>
          <w:tab w:val="clear" w:pos="1276"/>
          <w:tab w:val="clear" w:pos="1843"/>
          <w:tab w:val="clear" w:pos="5387"/>
          <w:tab w:val="clear" w:pos="5954"/>
        </w:tabs>
        <w:spacing w:before="0"/>
        <w:jc w:val="left"/>
        <w:rPr>
          <w:rFonts w:cs="Calibri"/>
          <w:noProof w:val="0"/>
          <w:color w:val="000000"/>
        </w:rPr>
      </w:pPr>
    </w:p>
    <w:p w14:paraId="48B3C8EC" w14:textId="77777777" w:rsidR="007F2B19" w:rsidRPr="007F2B19" w:rsidRDefault="007F2B19" w:rsidP="007F2B19">
      <w:pPr>
        <w:tabs>
          <w:tab w:val="clear" w:pos="567"/>
          <w:tab w:val="clear" w:pos="1276"/>
          <w:tab w:val="clear" w:pos="1843"/>
          <w:tab w:val="clear" w:pos="5387"/>
          <w:tab w:val="clear" w:pos="5954"/>
        </w:tabs>
        <w:spacing w:before="0"/>
        <w:jc w:val="left"/>
        <w:rPr>
          <w:rFonts w:cs="Calibri"/>
          <w:noProof w:val="0"/>
          <w:color w:val="000000"/>
        </w:rPr>
      </w:pPr>
    </w:p>
    <w:p w14:paraId="342FD90E" w14:textId="77777777" w:rsidR="007F2B19" w:rsidRPr="007F2B19" w:rsidRDefault="007F2B19" w:rsidP="007F2B19">
      <w:pPr>
        <w:tabs>
          <w:tab w:val="clear" w:pos="567"/>
          <w:tab w:val="clear" w:pos="1276"/>
          <w:tab w:val="clear" w:pos="1843"/>
          <w:tab w:val="clear" w:pos="5387"/>
          <w:tab w:val="clear" w:pos="5954"/>
          <w:tab w:val="left" w:pos="3686"/>
        </w:tabs>
        <w:spacing w:before="0"/>
        <w:jc w:val="left"/>
        <w:rPr>
          <w:rFonts w:cs="Calibri"/>
          <w:b/>
          <w:i/>
          <w:noProof w:val="0"/>
        </w:rPr>
      </w:pPr>
      <w:r w:rsidRPr="007F2B19">
        <w:rPr>
          <w:rFonts w:eastAsia="SimSun"/>
          <w:b/>
          <w:bCs/>
          <w:i/>
          <w:iCs/>
          <w:noProof w:val="0"/>
        </w:rPr>
        <w:t>Germany (Federal Republic of) / DEU</w:t>
      </w:r>
      <w:r w:rsidRPr="007F2B19">
        <w:rPr>
          <w:rFonts w:cs="Calibri"/>
          <w:b/>
          <w:i/>
          <w:noProof w:val="0"/>
          <w:color w:val="00B050"/>
        </w:rPr>
        <w:tab/>
      </w:r>
      <w:r w:rsidRPr="007F2B19">
        <w:rPr>
          <w:rFonts w:cs="Calibri"/>
          <w:b/>
          <w:noProof w:val="0"/>
        </w:rPr>
        <w:t>ADD</w:t>
      </w:r>
    </w:p>
    <w:p w14:paraId="2AA6C754" w14:textId="77777777" w:rsidR="007F2B19" w:rsidRPr="007F2B19" w:rsidRDefault="007F2B19" w:rsidP="007F2B19">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5000" w:type="pct"/>
        <w:tblLayout w:type="fixed"/>
        <w:tblLook w:val="04A0" w:firstRow="1" w:lastRow="0" w:firstColumn="1" w:lastColumn="0" w:noHBand="0" w:noVBand="1"/>
      </w:tblPr>
      <w:tblGrid>
        <w:gridCol w:w="3433"/>
        <w:gridCol w:w="1926"/>
        <w:gridCol w:w="3706"/>
      </w:tblGrid>
      <w:tr w:rsidR="007F2B19" w:rsidRPr="007F2B19" w14:paraId="10EE7A26" w14:textId="77777777" w:rsidTr="007F2B19">
        <w:trPr>
          <w:trHeight w:val="1014"/>
        </w:trPr>
        <w:tc>
          <w:tcPr>
            <w:tcW w:w="3544" w:type="dxa"/>
          </w:tcPr>
          <w:p w14:paraId="5B39A1CE" w14:textId="77777777" w:rsidR="007F2B19" w:rsidRPr="007F2B19" w:rsidRDefault="007F2B19" w:rsidP="007F2B19">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7F2B19">
              <w:rPr>
                <w:rFonts w:cstheme="minorBidi"/>
                <w:lang w:val="de-CH"/>
              </w:rPr>
              <w:t xml:space="preserve">Victor Blaga </w:t>
            </w:r>
            <w:r w:rsidRPr="007F2B19">
              <w:rPr>
                <w:rFonts w:cstheme="minorBidi"/>
                <w:lang w:val="de-CH"/>
              </w:rPr>
              <w:br/>
              <w:t>- NT Services -</w:t>
            </w:r>
          </w:p>
          <w:p w14:paraId="4D012FD5" w14:textId="77777777" w:rsidR="007F2B19" w:rsidRPr="007F2B19" w:rsidRDefault="007F2B19" w:rsidP="007F2B19">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2B19">
              <w:rPr>
                <w:rFonts w:cstheme="minorBidi"/>
                <w:lang w:val="de-CH"/>
              </w:rPr>
              <w:t>Lerchenstrasse 32</w:t>
            </w:r>
          </w:p>
          <w:p w14:paraId="4194C99B" w14:textId="77777777" w:rsidR="007F2B19" w:rsidRPr="007F2B19" w:rsidRDefault="007F2B19" w:rsidP="007F2B19">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2B19">
              <w:rPr>
                <w:rFonts w:cstheme="minorBidi"/>
                <w:lang w:val="de-CH"/>
              </w:rPr>
              <w:t>D-82110 GERMERING</w:t>
            </w:r>
          </w:p>
          <w:p w14:paraId="0407273D" w14:textId="77777777" w:rsidR="007F2B19" w:rsidRPr="007F2B19" w:rsidRDefault="007F2B19" w:rsidP="007F2B19">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p>
        </w:tc>
        <w:tc>
          <w:tcPr>
            <w:tcW w:w="1985" w:type="dxa"/>
          </w:tcPr>
          <w:p w14:paraId="2179002A" w14:textId="77777777" w:rsidR="007F2B19" w:rsidRPr="007F2B19" w:rsidRDefault="007F2B19" w:rsidP="007F2B19">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7F2B19">
              <w:rPr>
                <w:rFonts w:eastAsia="SimSun" w:cstheme="minorBidi"/>
                <w:b/>
                <w:bCs/>
                <w:noProof w:val="0"/>
                <w:color w:val="000000"/>
              </w:rPr>
              <w:t>NTSERV</w:t>
            </w:r>
          </w:p>
        </w:tc>
        <w:tc>
          <w:tcPr>
            <w:tcW w:w="3827" w:type="dxa"/>
          </w:tcPr>
          <w:p w14:paraId="3A081D28" w14:textId="77777777" w:rsidR="007F2B19" w:rsidRPr="007F2B19" w:rsidRDefault="007F2B19" w:rsidP="007F2B19">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7F2B19">
              <w:rPr>
                <w:rFonts w:cstheme="minorBidi"/>
                <w:lang w:val="de-CH"/>
              </w:rPr>
              <w:t>Mr Victor Blaga</w:t>
            </w:r>
          </w:p>
          <w:p w14:paraId="64534F76" w14:textId="5593CF27" w:rsidR="007F2B19" w:rsidRPr="007F2B19" w:rsidRDefault="007F2B19" w:rsidP="007F2B19">
            <w:pPr>
              <w:tabs>
                <w:tab w:val="clear" w:pos="567"/>
                <w:tab w:val="clear" w:pos="1276"/>
                <w:tab w:val="clear" w:pos="1843"/>
                <w:tab w:val="clear" w:pos="5387"/>
                <w:tab w:val="clear" w:pos="5954"/>
                <w:tab w:val="left" w:pos="628"/>
                <w:tab w:val="left" w:pos="4140"/>
                <w:tab w:val="left" w:pos="4230"/>
              </w:tabs>
              <w:spacing w:before="0"/>
              <w:jc w:val="left"/>
              <w:rPr>
                <w:rFonts w:cstheme="minorBidi"/>
                <w:lang w:val="de-CH"/>
              </w:rPr>
            </w:pPr>
            <w:r w:rsidRPr="007F2B19">
              <w:rPr>
                <w:rFonts w:cstheme="minorBidi"/>
                <w:lang w:val="de-CH"/>
              </w:rPr>
              <w:t xml:space="preserve">Tel.: </w:t>
            </w:r>
            <w:r>
              <w:rPr>
                <w:rFonts w:cstheme="minorBidi"/>
                <w:lang w:val="de-CH"/>
              </w:rPr>
              <w:tab/>
            </w:r>
            <w:r w:rsidRPr="007F2B19">
              <w:rPr>
                <w:rFonts w:cstheme="minorBidi"/>
                <w:lang w:val="de-CH"/>
              </w:rPr>
              <w:t>+49 89 67346930</w:t>
            </w:r>
          </w:p>
          <w:p w14:paraId="6B1C4A17" w14:textId="45E2A0B6" w:rsidR="007F2B19" w:rsidRPr="007F2B19" w:rsidRDefault="007F2B19" w:rsidP="007F2B19">
            <w:pPr>
              <w:tabs>
                <w:tab w:val="clear" w:pos="567"/>
                <w:tab w:val="clear" w:pos="1276"/>
                <w:tab w:val="clear" w:pos="1843"/>
                <w:tab w:val="clear" w:pos="5387"/>
                <w:tab w:val="clear" w:pos="5954"/>
                <w:tab w:val="left" w:pos="628"/>
                <w:tab w:val="left" w:pos="4140"/>
                <w:tab w:val="left" w:pos="4230"/>
              </w:tabs>
              <w:spacing w:before="0"/>
              <w:jc w:val="left"/>
              <w:rPr>
                <w:rFonts w:cstheme="minorBidi"/>
                <w:lang w:val="de-CH"/>
              </w:rPr>
            </w:pPr>
            <w:r w:rsidRPr="007F2B19">
              <w:rPr>
                <w:rFonts w:cstheme="minorBidi"/>
                <w:lang w:val="de-CH"/>
              </w:rPr>
              <w:t xml:space="preserve">Fax: </w:t>
            </w:r>
            <w:r>
              <w:rPr>
                <w:rFonts w:cstheme="minorBidi"/>
                <w:lang w:val="de-CH"/>
              </w:rPr>
              <w:tab/>
            </w:r>
            <w:r w:rsidRPr="007F2B19">
              <w:rPr>
                <w:rFonts w:cstheme="minorBidi"/>
                <w:lang w:val="de-CH"/>
              </w:rPr>
              <w:t>+49 89 67346940</w:t>
            </w:r>
          </w:p>
          <w:p w14:paraId="37534799" w14:textId="52DF4A5F" w:rsidR="007F2B19" w:rsidRPr="007F2B19" w:rsidRDefault="007F2B19" w:rsidP="007F2B19">
            <w:pPr>
              <w:tabs>
                <w:tab w:val="clear" w:pos="567"/>
                <w:tab w:val="clear" w:pos="1276"/>
                <w:tab w:val="clear" w:pos="1843"/>
                <w:tab w:val="clear" w:pos="5387"/>
                <w:tab w:val="clear" w:pos="5954"/>
                <w:tab w:val="left" w:pos="628"/>
                <w:tab w:val="left" w:pos="4140"/>
                <w:tab w:val="left" w:pos="4230"/>
              </w:tabs>
              <w:spacing w:before="0"/>
              <w:jc w:val="left"/>
              <w:rPr>
                <w:rFonts w:cstheme="minorBidi"/>
                <w:lang w:val="de-CH"/>
              </w:rPr>
            </w:pPr>
            <w:r w:rsidRPr="007F2B19">
              <w:rPr>
                <w:rFonts w:cstheme="minorBidi"/>
                <w:lang w:val="de-CH"/>
              </w:rPr>
              <w:t xml:space="preserve">Email: </w:t>
            </w:r>
            <w:r>
              <w:rPr>
                <w:rFonts w:cstheme="minorBidi"/>
                <w:lang w:val="de-CH"/>
              </w:rPr>
              <w:tab/>
            </w:r>
            <w:r w:rsidRPr="007F2B19">
              <w:rPr>
                <w:rFonts w:cstheme="minorBidi"/>
                <w:lang w:val="de-CH"/>
              </w:rPr>
              <w:t>victor.blaga@nt-services.de</w:t>
            </w:r>
          </w:p>
        </w:tc>
      </w:tr>
    </w:tbl>
    <w:p w14:paraId="27D0B4CF" w14:textId="77777777" w:rsidR="007F2B19" w:rsidRPr="007F2B19" w:rsidRDefault="007F2B19" w:rsidP="007F2B19">
      <w:pPr>
        <w:tabs>
          <w:tab w:val="clear" w:pos="567"/>
          <w:tab w:val="clear" w:pos="1276"/>
          <w:tab w:val="clear" w:pos="1843"/>
          <w:tab w:val="clear" w:pos="5387"/>
          <w:tab w:val="clear" w:pos="5954"/>
        </w:tabs>
        <w:spacing w:before="0"/>
        <w:jc w:val="left"/>
        <w:rPr>
          <w:noProof w:val="0"/>
          <w:sz w:val="22"/>
          <w:lang w:val="de-CH"/>
        </w:rPr>
      </w:pPr>
    </w:p>
    <w:p w14:paraId="54919367" w14:textId="77777777" w:rsidR="00410BF4" w:rsidRPr="00FC4064" w:rsidRDefault="00410BF4" w:rsidP="00410BF4">
      <w:pPr>
        <w:rPr>
          <w:lang w:val="de-CH"/>
        </w:rPr>
      </w:pPr>
    </w:p>
    <w:p w14:paraId="2404B647" w14:textId="77777777" w:rsidR="00AC5316" w:rsidRPr="00AC5316" w:rsidRDefault="00AC5316" w:rsidP="00220B0C">
      <w:pPr>
        <w:pStyle w:val="Heading20"/>
        <w:rPr>
          <w:lang w:eastAsia="en-GB"/>
        </w:rPr>
      </w:pPr>
      <w:bookmarkStart w:id="1756" w:name="_Toc67918833"/>
      <w:r w:rsidRPr="00AC5316">
        <w:rPr>
          <w:lang w:eastAsia="en-GB"/>
        </w:rPr>
        <w:lastRenderedPageBreak/>
        <w:t>List of International Signalling Point Codes (ISPC)</w:t>
      </w:r>
      <w:r w:rsidRPr="00AC5316">
        <w:rPr>
          <w:lang w:eastAsia="en-GB"/>
        </w:rPr>
        <w:br/>
        <w:t>(According to Recommendation ITU-T Q.708 (03/1999))</w:t>
      </w:r>
      <w:r w:rsidRPr="00AC5316">
        <w:rPr>
          <w:lang w:eastAsia="en-GB"/>
        </w:rPr>
        <w:br/>
        <w:t>(Position on 1 July 2020)</w:t>
      </w:r>
      <w:bookmarkEnd w:id="1756"/>
    </w:p>
    <w:p w14:paraId="63D178B7" w14:textId="1D5B9C16" w:rsidR="00AC5316" w:rsidRDefault="00AC5316" w:rsidP="00AC5316">
      <w:pPr>
        <w:keepNext/>
        <w:tabs>
          <w:tab w:val="clear" w:pos="1276"/>
          <w:tab w:val="clear" w:pos="1843"/>
          <w:tab w:val="clear" w:pos="5387"/>
          <w:tab w:val="clear" w:pos="5954"/>
          <w:tab w:val="right" w:pos="1021"/>
          <w:tab w:val="left" w:pos="1701"/>
          <w:tab w:val="left" w:pos="2268"/>
        </w:tabs>
        <w:spacing w:before="360"/>
        <w:jc w:val="center"/>
        <w:rPr>
          <w:bCs/>
          <w:noProof w:val="0"/>
          <w:lang w:val="en-GB" w:eastAsia="en-GB"/>
        </w:rPr>
      </w:pPr>
      <w:r w:rsidRPr="00AC5316">
        <w:rPr>
          <w:bCs/>
          <w:noProof w:val="0"/>
          <w:lang w:val="en-GB" w:eastAsia="en-GB"/>
        </w:rPr>
        <w:t>(Annex to ITU Operational Bulletin No. 1199 – 1.VII.2020)</w:t>
      </w:r>
      <w:r w:rsidRPr="00AC5316">
        <w:rPr>
          <w:bCs/>
          <w:noProof w:val="0"/>
          <w:lang w:val="en-GB" w:eastAsia="en-GB"/>
        </w:rPr>
        <w:br/>
        <w:t>(Amendment No. 1</w:t>
      </w:r>
      <w:r w:rsidR="007F2B19">
        <w:rPr>
          <w:bCs/>
          <w:noProof w:val="0"/>
          <w:lang w:val="en-GB" w:eastAsia="en-GB"/>
        </w:rPr>
        <w:t>2</w:t>
      </w:r>
      <w:r w:rsidRPr="00AC5316">
        <w:rPr>
          <w:bCs/>
          <w:noProof w:val="0"/>
          <w:lang w:val="en-GB" w:eastAsia="en-GB"/>
        </w:rPr>
        <w:t>)</w:t>
      </w:r>
    </w:p>
    <w:p w14:paraId="672E01F6" w14:textId="77777777" w:rsidR="00FB571D" w:rsidRPr="00FB571D" w:rsidRDefault="00FB571D" w:rsidP="00FB571D">
      <w:pPr>
        <w:keepNext/>
        <w:tabs>
          <w:tab w:val="clear" w:pos="1276"/>
          <w:tab w:val="clear" w:pos="1843"/>
          <w:tab w:val="clear" w:pos="5387"/>
          <w:tab w:val="clear" w:pos="5954"/>
          <w:tab w:val="right" w:pos="1021"/>
          <w:tab w:val="left" w:pos="1701"/>
          <w:tab w:val="left" w:pos="2268"/>
        </w:tabs>
        <w:spacing w:before="240"/>
        <w:jc w:val="center"/>
        <w:rPr>
          <w:noProof w:val="0"/>
          <w:lang w:val="en-GB"/>
        </w:rPr>
      </w:pPr>
    </w:p>
    <w:p w14:paraId="7B5E715B" w14:textId="77777777" w:rsidR="007F2B19" w:rsidRPr="007F2B19" w:rsidRDefault="007F2B19" w:rsidP="007F2B19">
      <w:pPr>
        <w:keepNext/>
        <w:spacing w:before="0"/>
        <w:rPr>
          <w:noProof w:val="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4"/>
        <w:gridCol w:w="845"/>
        <w:gridCol w:w="3153"/>
        <w:gridCol w:w="4223"/>
      </w:tblGrid>
      <w:tr w:rsidR="007F2B19" w:rsidRPr="007F2B19" w14:paraId="14CD47FE" w14:textId="77777777" w:rsidTr="007F2B19">
        <w:trPr>
          <w:cantSplit/>
          <w:trHeight w:val="227"/>
          <w:tblHeader/>
        </w:trPr>
        <w:tc>
          <w:tcPr>
            <w:tcW w:w="1818" w:type="dxa"/>
            <w:gridSpan w:val="2"/>
          </w:tcPr>
          <w:p w14:paraId="712FBBDF"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r w:rsidRPr="007F2B19">
              <w:rPr>
                <w:i/>
                <w:noProof w:val="0"/>
                <w:sz w:val="18"/>
                <w:lang w:val="fr-FR"/>
              </w:rPr>
              <w:t>Country/ Geographical Area</w:t>
            </w:r>
          </w:p>
        </w:tc>
        <w:tc>
          <w:tcPr>
            <w:tcW w:w="3461" w:type="dxa"/>
            <w:vMerge w:val="restart"/>
            <w:shd w:val="clear" w:color="auto" w:fill="auto"/>
            <w:vAlign w:val="bottom"/>
          </w:tcPr>
          <w:p w14:paraId="4F47581E"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r w:rsidRPr="007F2B19">
              <w:rPr>
                <w:i/>
                <w:noProof w:val="0"/>
                <w:sz w:val="18"/>
                <w:lang w:val="fr-FR"/>
              </w:rPr>
              <w:t>Unique name of the signalling point</w:t>
            </w:r>
          </w:p>
        </w:tc>
        <w:tc>
          <w:tcPr>
            <w:tcW w:w="4644" w:type="dxa"/>
            <w:vMerge w:val="restart"/>
            <w:shd w:val="clear" w:color="auto" w:fill="auto"/>
            <w:vAlign w:val="bottom"/>
          </w:tcPr>
          <w:p w14:paraId="7F0C4558"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r w:rsidRPr="007F2B19">
              <w:rPr>
                <w:i/>
                <w:noProof w:val="0"/>
                <w:sz w:val="18"/>
                <w:lang w:val="fr-FR"/>
              </w:rPr>
              <w:t>Name of the signalling point operator</w:t>
            </w:r>
          </w:p>
        </w:tc>
      </w:tr>
      <w:tr w:rsidR="007F2B19" w:rsidRPr="007F2B19" w14:paraId="1CC111F7" w14:textId="77777777" w:rsidTr="007F2B19">
        <w:trPr>
          <w:cantSplit/>
          <w:trHeight w:val="227"/>
          <w:tblHeader/>
        </w:trPr>
        <w:tc>
          <w:tcPr>
            <w:tcW w:w="909" w:type="dxa"/>
            <w:tcBorders>
              <w:bottom w:val="single" w:sz="4" w:space="0" w:color="auto"/>
            </w:tcBorders>
          </w:tcPr>
          <w:p w14:paraId="224F9B0A"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r w:rsidRPr="007F2B19">
              <w:rPr>
                <w:i/>
                <w:noProof w:val="0"/>
                <w:sz w:val="18"/>
                <w:lang w:val="fr-FR"/>
              </w:rPr>
              <w:t>ISPC</w:t>
            </w:r>
          </w:p>
        </w:tc>
        <w:tc>
          <w:tcPr>
            <w:tcW w:w="909" w:type="dxa"/>
            <w:tcBorders>
              <w:bottom w:val="single" w:sz="4" w:space="0" w:color="auto"/>
            </w:tcBorders>
            <w:shd w:val="clear" w:color="auto" w:fill="auto"/>
          </w:tcPr>
          <w:p w14:paraId="62FB9836"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r w:rsidRPr="007F2B19">
              <w:rPr>
                <w:i/>
                <w:noProof w:val="0"/>
                <w:sz w:val="18"/>
                <w:lang w:val="fr-FR"/>
              </w:rPr>
              <w:t>DEC</w:t>
            </w:r>
          </w:p>
        </w:tc>
        <w:tc>
          <w:tcPr>
            <w:tcW w:w="3461" w:type="dxa"/>
            <w:vMerge/>
            <w:tcBorders>
              <w:bottom w:val="single" w:sz="4" w:space="0" w:color="auto"/>
            </w:tcBorders>
            <w:shd w:val="clear" w:color="auto" w:fill="auto"/>
          </w:tcPr>
          <w:p w14:paraId="690B37B1"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p>
        </w:tc>
        <w:tc>
          <w:tcPr>
            <w:tcW w:w="4644" w:type="dxa"/>
            <w:vMerge/>
            <w:tcBorders>
              <w:bottom w:val="single" w:sz="4" w:space="0" w:color="auto"/>
            </w:tcBorders>
            <w:shd w:val="clear" w:color="auto" w:fill="auto"/>
          </w:tcPr>
          <w:p w14:paraId="6E64669A" w14:textId="77777777" w:rsidR="007F2B19" w:rsidRPr="007F2B19" w:rsidRDefault="007F2B19" w:rsidP="007F2B19">
            <w:pPr>
              <w:keepNext/>
              <w:tabs>
                <w:tab w:val="clear" w:pos="567"/>
                <w:tab w:val="clear" w:pos="5387"/>
                <w:tab w:val="clear" w:pos="5954"/>
              </w:tabs>
              <w:spacing w:before="60" w:after="60"/>
              <w:jc w:val="left"/>
              <w:rPr>
                <w:i/>
                <w:noProof w:val="0"/>
                <w:sz w:val="18"/>
                <w:lang w:val="fr-FR"/>
              </w:rPr>
            </w:pPr>
          </w:p>
        </w:tc>
      </w:tr>
      <w:tr w:rsidR="007F2B19" w:rsidRPr="007F2B19" w14:paraId="2CA1F233" w14:textId="77777777" w:rsidTr="007F2B19">
        <w:trPr>
          <w:cantSplit/>
          <w:trHeight w:val="240"/>
        </w:trPr>
        <w:tc>
          <w:tcPr>
            <w:tcW w:w="9923" w:type="dxa"/>
            <w:gridSpan w:val="4"/>
            <w:tcBorders>
              <w:top w:val="single" w:sz="4" w:space="0" w:color="auto"/>
            </w:tcBorders>
            <w:shd w:val="clear" w:color="auto" w:fill="auto"/>
          </w:tcPr>
          <w:p w14:paraId="35DAF97D" w14:textId="77777777" w:rsidR="007F2B19" w:rsidRPr="007F2B19" w:rsidRDefault="007F2B19" w:rsidP="007F2B19">
            <w:pPr>
              <w:keepNext/>
              <w:tabs>
                <w:tab w:val="clear" w:pos="1276"/>
                <w:tab w:val="clear" w:pos="1843"/>
                <w:tab w:val="clear" w:pos="5387"/>
                <w:tab w:val="clear" w:pos="5954"/>
                <w:tab w:val="right" w:pos="1021"/>
                <w:tab w:val="left" w:pos="1701"/>
                <w:tab w:val="left" w:pos="2268"/>
              </w:tabs>
              <w:spacing w:before="240"/>
              <w:rPr>
                <w:b/>
                <w:noProof w:val="0"/>
                <w:lang w:val="en-GB"/>
              </w:rPr>
            </w:pPr>
            <w:r w:rsidRPr="007F2B19">
              <w:rPr>
                <w:b/>
                <w:noProof w:val="0"/>
                <w:lang w:val="en-GB"/>
              </w:rPr>
              <w:t>Lithuania    ADD</w:t>
            </w:r>
          </w:p>
        </w:tc>
      </w:tr>
      <w:tr w:rsidR="007F2B19" w:rsidRPr="007F2B19" w14:paraId="1E2C8D4A" w14:textId="77777777" w:rsidTr="007F2B19">
        <w:trPr>
          <w:cantSplit/>
          <w:trHeight w:val="240"/>
        </w:trPr>
        <w:tc>
          <w:tcPr>
            <w:tcW w:w="909" w:type="dxa"/>
            <w:shd w:val="clear" w:color="auto" w:fill="auto"/>
          </w:tcPr>
          <w:p w14:paraId="5BD5546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7-230-5</w:t>
            </w:r>
          </w:p>
        </w:tc>
        <w:tc>
          <w:tcPr>
            <w:tcW w:w="909" w:type="dxa"/>
            <w:shd w:val="clear" w:color="auto" w:fill="auto"/>
          </w:tcPr>
          <w:p w14:paraId="2215123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16181</w:t>
            </w:r>
          </w:p>
        </w:tc>
        <w:tc>
          <w:tcPr>
            <w:tcW w:w="3461" w:type="dxa"/>
            <w:shd w:val="clear" w:color="auto" w:fill="auto"/>
          </w:tcPr>
          <w:p w14:paraId="1D68DDC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5B105F8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Bité Lietuva</w:t>
            </w:r>
          </w:p>
        </w:tc>
      </w:tr>
      <w:tr w:rsidR="007F2B19" w:rsidRPr="007F2B19" w14:paraId="2971A431" w14:textId="77777777" w:rsidTr="007F2B19">
        <w:trPr>
          <w:cantSplit/>
          <w:trHeight w:val="240"/>
        </w:trPr>
        <w:tc>
          <w:tcPr>
            <w:tcW w:w="909" w:type="dxa"/>
            <w:shd w:val="clear" w:color="auto" w:fill="auto"/>
          </w:tcPr>
          <w:p w14:paraId="2E3516EB"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7-230-6</w:t>
            </w:r>
          </w:p>
        </w:tc>
        <w:tc>
          <w:tcPr>
            <w:tcW w:w="909" w:type="dxa"/>
            <w:shd w:val="clear" w:color="auto" w:fill="auto"/>
          </w:tcPr>
          <w:p w14:paraId="45BCF057"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16182</w:t>
            </w:r>
          </w:p>
        </w:tc>
        <w:tc>
          <w:tcPr>
            <w:tcW w:w="3461" w:type="dxa"/>
            <w:shd w:val="clear" w:color="auto" w:fill="auto"/>
          </w:tcPr>
          <w:p w14:paraId="7C5D119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1977F15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Bité Lietuva</w:t>
            </w:r>
          </w:p>
        </w:tc>
      </w:tr>
      <w:tr w:rsidR="007F2B19" w:rsidRPr="007F2B19" w14:paraId="3AF56E6F" w14:textId="77777777" w:rsidTr="007F2B19">
        <w:trPr>
          <w:cantSplit/>
          <w:trHeight w:val="240"/>
        </w:trPr>
        <w:tc>
          <w:tcPr>
            <w:tcW w:w="9923" w:type="dxa"/>
            <w:gridSpan w:val="4"/>
            <w:shd w:val="clear" w:color="auto" w:fill="auto"/>
          </w:tcPr>
          <w:p w14:paraId="07B4B7A2" w14:textId="77777777" w:rsidR="007F2B19" w:rsidRPr="007F2B19" w:rsidRDefault="007F2B19" w:rsidP="007F2B19">
            <w:pPr>
              <w:keepNext/>
              <w:tabs>
                <w:tab w:val="clear" w:pos="1276"/>
                <w:tab w:val="clear" w:pos="1843"/>
                <w:tab w:val="clear" w:pos="5387"/>
                <w:tab w:val="clear" w:pos="5954"/>
                <w:tab w:val="right" w:pos="1021"/>
                <w:tab w:val="left" w:pos="1701"/>
                <w:tab w:val="left" w:pos="2268"/>
              </w:tabs>
              <w:spacing w:before="240"/>
              <w:rPr>
                <w:b/>
                <w:noProof w:val="0"/>
                <w:lang w:val="en-GB"/>
              </w:rPr>
            </w:pPr>
            <w:r w:rsidRPr="007F2B19">
              <w:rPr>
                <w:b/>
                <w:noProof w:val="0"/>
                <w:lang w:val="en-GB"/>
              </w:rPr>
              <w:t>Lithuania    LIR</w:t>
            </w:r>
          </w:p>
        </w:tc>
      </w:tr>
      <w:tr w:rsidR="007F2B19" w:rsidRPr="007F2B19" w14:paraId="3161A245" w14:textId="77777777" w:rsidTr="007F2B19">
        <w:trPr>
          <w:cantSplit/>
          <w:trHeight w:val="240"/>
        </w:trPr>
        <w:tc>
          <w:tcPr>
            <w:tcW w:w="909" w:type="dxa"/>
            <w:shd w:val="clear" w:color="auto" w:fill="auto"/>
          </w:tcPr>
          <w:p w14:paraId="749A751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2-236-0</w:t>
            </w:r>
          </w:p>
        </w:tc>
        <w:tc>
          <w:tcPr>
            <w:tcW w:w="909" w:type="dxa"/>
            <w:shd w:val="clear" w:color="auto" w:fill="auto"/>
          </w:tcPr>
          <w:p w14:paraId="648AA1E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5984</w:t>
            </w:r>
          </w:p>
        </w:tc>
        <w:tc>
          <w:tcPr>
            <w:tcW w:w="3461" w:type="dxa"/>
            <w:shd w:val="clear" w:color="auto" w:fill="auto"/>
          </w:tcPr>
          <w:p w14:paraId="357153A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57A35E3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742AD6A5" w14:textId="77777777" w:rsidTr="007F2B19">
        <w:trPr>
          <w:cantSplit/>
          <w:trHeight w:val="240"/>
        </w:trPr>
        <w:tc>
          <w:tcPr>
            <w:tcW w:w="909" w:type="dxa"/>
            <w:shd w:val="clear" w:color="auto" w:fill="auto"/>
          </w:tcPr>
          <w:p w14:paraId="099AFF7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2-236-1</w:t>
            </w:r>
          </w:p>
        </w:tc>
        <w:tc>
          <w:tcPr>
            <w:tcW w:w="909" w:type="dxa"/>
            <w:shd w:val="clear" w:color="auto" w:fill="auto"/>
          </w:tcPr>
          <w:p w14:paraId="1A466BB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5985</w:t>
            </w:r>
          </w:p>
        </w:tc>
        <w:tc>
          <w:tcPr>
            <w:tcW w:w="3461" w:type="dxa"/>
            <w:shd w:val="clear" w:color="auto" w:fill="auto"/>
          </w:tcPr>
          <w:p w14:paraId="1AA01BC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0B55C31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Mediafon Carrier Services</w:t>
            </w:r>
          </w:p>
        </w:tc>
      </w:tr>
      <w:tr w:rsidR="007F2B19" w:rsidRPr="007F2B19" w14:paraId="5033836C" w14:textId="77777777" w:rsidTr="007F2B19">
        <w:trPr>
          <w:cantSplit/>
          <w:trHeight w:val="240"/>
        </w:trPr>
        <w:tc>
          <w:tcPr>
            <w:tcW w:w="909" w:type="dxa"/>
            <w:shd w:val="clear" w:color="auto" w:fill="auto"/>
          </w:tcPr>
          <w:p w14:paraId="2A79711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2-236-2</w:t>
            </w:r>
          </w:p>
        </w:tc>
        <w:tc>
          <w:tcPr>
            <w:tcW w:w="909" w:type="dxa"/>
            <w:shd w:val="clear" w:color="auto" w:fill="auto"/>
          </w:tcPr>
          <w:p w14:paraId="0FF4C15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5986</w:t>
            </w:r>
          </w:p>
        </w:tc>
        <w:tc>
          <w:tcPr>
            <w:tcW w:w="3461" w:type="dxa"/>
            <w:shd w:val="clear" w:color="auto" w:fill="auto"/>
          </w:tcPr>
          <w:p w14:paraId="3BAA311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0B29732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7AC2D350" w14:textId="77777777" w:rsidTr="007F2B19">
        <w:trPr>
          <w:cantSplit/>
          <w:trHeight w:val="240"/>
        </w:trPr>
        <w:tc>
          <w:tcPr>
            <w:tcW w:w="909" w:type="dxa"/>
            <w:shd w:val="clear" w:color="auto" w:fill="auto"/>
          </w:tcPr>
          <w:p w14:paraId="6345A16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2-236-3</w:t>
            </w:r>
          </w:p>
        </w:tc>
        <w:tc>
          <w:tcPr>
            <w:tcW w:w="909" w:type="dxa"/>
            <w:shd w:val="clear" w:color="auto" w:fill="auto"/>
          </w:tcPr>
          <w:p w14:paraId="014E884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5987</w:t>
            </w:r>
          </w:p>
        </w:tc>
        <w:tc>
          <w:tcPr>
            <w:tcW w:w="3461" w:type="dxa"/>
            <w:shd w:val="clear" w:color="auto" w:fill="auto"/>
          </w:tcPr>
          <w:p w14:paraId="3CCDB4D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3A9ED79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Bité Lietuva</w:t>
            </w:r>
          </w:p>
        </w:tc>
      </w:tr>
      <w:tr w:rsidR="007F2B19" w:rsidRPr="007F2B19" w14:paraId="76187365" w14:textId="77777777" w:rsidTr="007F2B19">
        <w:trPr>
          <w:cantSplit/>
          <w:trHeight w:val="240"/>
        </w:trPr>
        <w:tc>
          <w:tcPr>
            <w:tcW w:w="909" w:type="dxa"/>
            <w:shd w:val="clear" w:color="auto" w:fill="auto"/>
          </w:tcPr>
          <w:p w14:paraId="1F319B2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2-236-4</w:t>
            </w:r>
          </w:p>
        </w:tc>
        <w:tc>
          <w:tcPr>
            <w:tcW w:w="909" w:type="dxa"/>
            <w:shd w:val="clear" w:color="auto" w:fill="auto"/>
          </w:tcPr>
          <w:p w14:paraId="4D18E63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5988</w:t>
            </w:r>
          </w:p>
        </w:tc>
        <w:tc>
          <w:tcPr>
            <w:tcW w:w="3461" w:type="dxa"/>
            <w:shd w:val="clear" w:color="auto" w:fill="auto"/>
          </w:tcPr>
          <w:p w14:paraId="4F45237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2A6EC21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4DB9ADF4" w14:textId="77777777" w:rsidTr="007F2B19">
        <w:trPr>
          <w:cantSplit/>
          <w:trHeight w:val="240"/>
        </w:trPr>
        <w:tc>
          <w:tcPr>
            <w:tcW w:w="909" w:type="dxa"/>
            <w:shd w:val="clear" w:color="auto" w:fill="auto"/>
          </w:tcPr>
          <w:p w14:paraId="230FECB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2-236-5</w:t>
            </w:r>
          </w:p>
        </w:tc>
        <w:tc>
          <w:tcPr>
            <w:tcW w:w="909" w:type="dxa"/>
            <w:shd w:val="clear" w:color="auto" w:fill="auto"/>
          </w:tcPr>
          <w:p w14:paraId="34FA030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5989</w:t>
            </w:r>
          </w:p>
        </w:tc>
        <w:tc>
          <w:tcPr>
            <w:tcW w:w="3461" w:type="dxa"/>
            <w:shd w:val="clear" w:color="auto" w:fill="auto"/>
          </w:tcPr>
          <w:p w14:paraId="7652DA6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639106AB"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68BE1B43" w14:textId="77777777" w:rsidTr="007F2B19">
        <w:trPr>
          <w:cantSplit/>
          <w:trHeight w:val="240"/>
        </w:trPr>
        <w:tc>
          <w:tcPr>
            <w:tcW w:w="909" w:type="dxa"/>
            <w:shd w:val="clear" w:color="auto" w:fill="auto"/>
          </w:tcPr>
          <w:p w14:paraId="67534FB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2-236-6</w:t>
            </w:r>
          </w:p>
        </w:tc>
        <w:tc>
          <w:tcPr>
            <w:tcW w:w="909" w:type="dxa"/>
            <w:shd w:val="clear" w:color="auto" w:fill="auto"/>
          </w:tcPr>
          <w:p w14:paraId="0225224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5990</w:t>
            </w:r>
          </w:p>
        </w:tc>
        <w:tc>
          <w:tcPr>
            <w:tcW w:w="3461" w:type="dxa"/>
            <w:shd w:val="clear" w:color="auto" w:fill="auto"/>
          </w:tcPr>
          <w:p w14:paraId="65A0C3A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637DB60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1EF5BD82" w14:textId="77777777" w:rsidTr="007F2B19">
        <w:trPr>
          <w:cantSplit/>
          <w:trHeight w:val="240"/>
        </w:trPr>
        <w:tc>
          <w:tcPr>
            <w:tcW w:w="909" w:type="dxa"/>
            <w:shd w:val="clear" w:color="auto" w:fill="auto"/>
          </w:tcPr>
          <w:p w14:paraId="6028D3E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2-236-7</w:t>
            </w:r>
          </w:p>
        </w:tc>
        <w:tc>
          <w:tcPr>
            <w:tcW w:w="909" w:type="dxa"/>
            <w:shd w:val="clear" w:color="auto" w:fill="auto"/>
          </w:tcPr>
          <w:p w14:paraId="1956E4D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5991</w:t>
            </w:r>
          </w:p>
        </w:tc>
        <w:tc>
          <w:tcPr>
            <w:tcW w:w="3461" w:type="dxa"/>
            <w:shd w:val="clear" w:color="auto" w:fill="auto"/>
          </w:tcPr>
          <w:p w14:paraId="3596F43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7B23941B"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Bité Lietuva</w:t>
            </w:r>
          </w:p>
        </w:tc>
      </w:tr>
      <w:tr w:rsidR="007F2B19" w:rsidRPr="007F2B19" w14:paraId="56120DC3" w14:textId="77777777" w:rsidTr="007F2B19">
        <w:trPr>
          <w:cantSplit/>
          <w:trHeight w:val="240"/>
        </w:trPr>
        <w:tc>
          <w:tcPr>
            <w:tcW w:w="909" w:type="dxa"/>
            <w:shd w:val="clear" w:color="auto" w:fill="auto"/>
          </w:tcPr>
          <w:p w14:paraId="5473D4B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4-236-0</w:t>
            </w:r>
          </w:p>
        </w:tc>
        <w:tc>
          <w:tcPr>
            <w:tcW w:w="909" w:type="dxa"/>
            <w:shd w:val="clear" w:color="auto" w:fill="auto"/>
          </w:tcPr>
          <w:p w14:paraId="7AB3EB3B"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10080</w:t>
            </w:r>
          </w:p>
        </w:tc>
        <w:tc>
          <w:tcPr>
            <w:tcW w:w="3461" w:type="dxa"/>
            <w:shd w:val="clear" w:color="auto" w:fill="auto"/>
          </w:tcPr>
          <w:p w14:paraId="6354419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32648A1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333A54B5" w14:textId="77777777" w:rsidTr="007F2B19">
        <w:trPr>
          <w:cantSplit/>
          <w:trHeight w:val="240"/>
        </w:trPr>
        <w:tc>
          <w:tcPr>
            <w:tcW w:w="909" w:type="dxa"/>
            <w:shd w:val="clear" w:color="auto" w:fill="auto"/>
          </w:tcPr>
          <w:p w14:paraId="0DA6CC4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4-236-1</w:t>
            </w:r>
          </w:p>
        </w:tc>
        <w:tc>
          <w:tcPr>
            <w:tcW w:w="909" w:type="dxa"/>
            <w:shd w:val="clear" w:color="auto" w:fill="auto"/>
          </w:tcPr>
          <w:p w14:paraId="52F7A2D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10081</w:t>
            </w:r>
          </w:p>
        </w:tc>
        <w:tc>
          <w:tcPr>
            <w:tcW w:w="3461" w:type="dxa"/>
            <w:shd w:val="clear" w:color="auto" w:fill="auto"/>
          </w:tcPr>
          <w:p w14:paraId="012F3D9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0C5BA7A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Telco Consulting Group</w:t>
            </w:r>
          </w:p>
        </w:tc>
      </w:tr>
      <w:tr w:rsidR="007F2B19" w:rsidRPr="007F2B19" w14:paraId="71EBD486" w14:textId="77777777" w:rsidTr="007F2B19">
        <w:trPr>
          <w:cantSplit/>
          <w:trHeight w:val="240"/>
        </w:trPr>
        <w:tc>
          <w:tcPr>
            <w:tcW w:w="909" w:type="dxa"/>
            <w:shd w:val="clear" w:color="auto" w:fill="auto"/>
          </w:tcPr>
          <w:p w14:paraId="5FD06FD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4-236-2</w:t>
            </w:r>
          </w:p>
        </w:tc>
        <w:tc>
          <w:tcPr>
            <w:tcW w:w="909" w:type="dxa"/>
            <w:shd w:val="clear" w:color="auto" w:fill="auto"/>
          </w:tcPr>
          <w:p w14:paraId="5A5F899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10082</w:t>
            </w:r>
          </w:p>
        </w:tc>
        <w:tc>
          <w:tcPr>
            <w:tcW w:w="3461" w:type="dxa"/>
            <w:shd w:val="clear" w:color="auto" w:fill="auto"/>
          </w:tcPr>
          <w:p w14:paraId="1E2F7A5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1E74624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EcoFon</w:t>
            </w:r>
          </w:p>
        </w:tc>
      </w:tr>
      <w:tr w:rsidR="007F2B19" w:rsidRPr="007F2B19" w14:paraId="14136737" w14:textId="77777777" w:rsidTr="007F2B19">
        <w:trPr>
          <w:cantSplit/>
          <w:trHeight w:val="240"/>
        </w:trPr>
        <w:tc>
          <w:tcPr>
            <w:tcW w:w="909" w:type="dxa"/>
            <w:shd w:val="clear" w:color="auto" w:fill="auto"/>
          </w:tcPr>
          <w:p w14:paraId="7F450D7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4-236-3</w:t>
            </w:r>
          </w:p>
        </w:tc>
        <w:tc>
          <w:tcPr>
            <w:tcW w:w="909" w:type="dxa"/>
            <w:shd w:val="clear" w:color="auto" w:fill="auto"/>
          </w:tcPr>
          <w:p w14:paraId="17237B8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10083</w:t>
            </w:r>
          </w:p>
        </w:tc>
        <w:tc>
          <w:tcPr>
            <w:tcW w:w="3461" w:type="dxa"/>
            <w:shd w:val="clear" w:color="auto" w:fill="auto"/>
          </w:tcPr>
          <w:p w14:paraId="4745F0E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6136F2F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EcoFon</w:t>
            </w:r>
          </w:p>
        </w:tc>
      </w:tr>
      <w:tr w:rsidR="007F2B19" w:rsidRPr="007F2B19" w14:paraId="7FC8954C" w14:textId="77777777" w:rsidTr="007F2B19">
        <w:trPr>
          <w:cantSplit/>
          <w:trHeight w:val="240"/>
        </w:trPr>
        <w:tc>
          <w:tcPr>
            <w:tcW w:w="909" w:type="dxa"/>
            <w:shd w:val="clear" w:color="auto" w:fill="auto"/>
          </w:tcPr>
          <w:p w14:paraId="476B640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4-236-4</w:t>
            </w:r>
          </w:p>
        </w:tc>
        <w:tc>
          <w:tcPr>
            <w:tcW w:w="909" w:type="dxa"/>
            <w:shd w:val="clear" w:color="auto" w:fill="auto"/>
          </w:tcPr>
          <w:p w14:paraId="7DE9191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10084</w:t>
            </w:r>
          </w:p>
        </w:tc>
        <w:tc>
          <w:tcPr>
            <w:tcW w:w="3461" w:type="dxa"/>
            <w:shd w:val="clear" w:color="auto" w:fill="auto"/>
          </w:tcPr>
          <w:p w14:paraId="72754CB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190C168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15170185" w14:textId="77777777" w:rsidTr="007F2B19">
        <w:trPr>
          <w:cantSplit/>
          <w:trHeight w:val="240"/>
        </w:trPr>
        <w:tc>
          <w:tcPr>
            <w:tcW w:w="909" w:type="dxa"/>
            <w:shd w:val="clear" w:color="auto" w:fill="auto"/>
          </w:tcPr>
          <w:p w14:paraId="4D14928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4-236-5</w:t>
            </w:r>
          </w:p>
        </w:tc>
        <w:tc>
          <w:tcPr>
            <w:tcW w:w="909" w:type="dxa"/>
            <w:shd w:val="clear" w:color="auto" w:fill="auto"/>
          </w:tcPr>
          <w:p w14:paraId="2945F9B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10085</w:t>
            </w:r>
          </w:p>
        </w:tc>
        <w:tc>
          <w:tcPr>
            <w:tcW w:w="3461" w:type="dxa"/>
            <w:shd w:val="clear" w:color="auto" w:fill="auto"/>
          </w:tcPr>
          <w:p w14:paraId="7C89D5E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4EE07C8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AB LTG Infra</w:t>
            </w:r>
          </w:p>
        </w:tc>
      </w:tr>
      <w:tr w:rsidR="007F2B19" w:rsidRPr="007F2B19" w14:paraId="3C2DE7BE" w14:textId="77777777" w:rsidTr="007F2B19">
        <w:trPr>
          <w:cantSplit/>
          <w:trHeight w:val="240"/>
        </w:trPr>
        <w:tc>
          <w:tcPr>
            <w:tcW w:w="909" w:type="dxa"/>
            <w:shd w:val="clear" w:color="auto" w:fill="auto"/>
          </w:tcPr>
          <w:p w14:paraId="2EA20C0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4-236-6</w:t>
            </w:r>
          </w:p>
        </w:tc>
        <w:tc>
          <w:tcPr>
            <w:tcW w:w="909" w:type="dxa"/>
            <w:shd w:val="clear" w:color="auto" w:fill="auto"/>
          </w:tcPr>
          <w:p w14:paraId="19B54C8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10086</w:t>
            </w:r>
          </w:p>
        </w:tc>
        <w:tc>
          <w:tcPr>
            <w:tcW w:w="3461" w:type="dxa"/>
            <w:shd w:val="clear" w:color="auto" w:fill="auto"/>
          </w:tcPr>
          <w:p w14:paraId="5B45AFE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1B7A417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2B71A5F2" w14:textId="77777777" w:rsidTr="007F2B19">
        <w:trPr>
          <w:cantSplit/>
          <w:trHeight w:val="240"/>
        </w:trPr>
        <w:tc>
          <w:tcPr>
            <w:tcW w:w="909" w:type="dxa"/>
            <w:shd w:val="clear" w:color="auto" w:fill="auto"/>
          </w:tcPr>
          <w:p w14:paraId="48202D6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4-236-7</w:t>
            </w:r>
          </w:p>
        </w:tc>
        <w:tc>
          <w:tcPr>
            <w:tcW w:w="909" w:type="dxa"/>
            <w:shd w:val="clear" w:color="auto" w:fill="auto"/>
          </w:tcPr>
          <w:p w14:paraId="1579B56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10087</w:t>
            </w:r>
          </w:p>
        </w:tc>
        <w:tc>
          <w:tcPr>
            <w:tcW w:w="3461" w:type="dxa"/>
            <w:shd w:val="clear" w:color="auto" w:fill="auto"/>
          </w:tcPr>
          <w:p w14:paraId="7931487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72B52C4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0393E05E" w14:textId="77777777" w:rsidTr="007F2B19">
        <w:trPr>
          <w:cantSplit/>
          <w:trHeight w:val="240"/>
        </w:trPr>
        <w:tc>
          <w:tcPr>
            <w:tcW w:w="909" w:type="dxa"/>
            <w:shd w:val="clear" w:color="auto" w:fill="auto"/>
          </w:tcPr>
          <w:p w14:paraId="41F8074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7-230-0</w:t>
            </w:r>
          </w:p>
        </w:tc>
        <w:tc>
          <w:tcPr>
            <w:tcW w:w="909" w:type="dxa"/>
            <w:shd w:val="clear" w:color="auto" w:fill="auto"/>
          </w:tcPr>
          <w:p w14:paraId="633B60B7"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16176</w:t>
            </w:r>
          </w:p>
        </w:tc>
        <w:tc>
          <w:tcPr>
            <w:tcW w:w="3461" w:type="dxa"/>
            <w:shd w:val="clear" w:color="auto" w:fill="auto"/>
          </w:tcPr>
          <w:p w14:paraId="77FA4257"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56CFF91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572F415F" w14:textId="77777777" w:rsidTr="007F2B19">
        <w:trPr>
          <w:cantSplit/>
          <w:trHeight w:val="240"/>
        </w:trPr>
        <w:tc>
          <w:tcPr>
            <w:tcW w:w="909" w:type="dxa"/>
            <w:shd w:val="clear" w:color="auto" w:fill="auto"/>
          </w:tcPr>
          <w:p w14:paraId="5B13370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7-230-1</w:t>
            </w:r>
          </w:p>
        </w:tc>
        <w:tc>
          <w:tcPr>
            <w:tcW w:w="909" w:type="dxa"/>
            <w:shd w:val="clear" w:color="auto" w:fill="auto"/>
          </w:tcPr>
          <w:p w14:paraId="0B3339A7"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16177</w:t>
            </w:r>
          </w:p>
        </w:tc>
        <w:tc>
          <w:tcPr>
            <w:tcW w:w="3461" w:type="dxa"/>
            <w:shd w:val="clear" w:color="auto" w:fill="auto"/>
          </w:tcPr>
          <w:p w14:paraId="473765E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334E200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3BC0A0E6" w14:textId="77777777" w:rsidTr="007F2B19">
        <w:trPr>
          <w:cantSplit/>
          <w:trHeight w:val="240"/>
        </w:trPr>
        <w:tc>
          <w:tcPr>
            <w:tcW w:w="909" w:type="dxa"/>
            <w:shd w:val="clear" w:color="auto" w:fill="auto"/>
          </w:tcPr>
          <w:p w14:paraId="4AEBC66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7-230-2</w:t>
            </w:r>
          </w:p>
        </w:tc>
        <w:tc>
          <w:tcPr>
            <w:tcW w:w="909" w:type="dxa"/>
            <w:shd w:val="clear" w:color="auto" w:fill="auto"/>
          </w:tcPr>
          <w:p w14:paraId="5226748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16178</w:t>
            </w:r>
          </w:p>
        </w:tc>
        <w:tc>
          <w:tcPr>
            <w:tcW w:w="3461" w:type="dxa"/>
            <w:shd w:val="clear" w:color="auto" w:fill="auto"/>
          </w:tcPr>
          <w:p w14:paraId="2850E0C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41CB9FD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0C254F62" w14:textId="77777777" w:rsidTr="007F2B19">
        <w:trPr>
          <w:cantSplit/>
          <w:trHeight w:val="240"/>
        </w:trPr>
        <w:tc>
          <w:tcPr>
            <w:tcW w:w="909" w:type="dxa"/>
            <w:shd w:val="clear" w:color="auto" w:fill="auto"/>
          </w:tcPr>
          <w:p w14:paraId="67E9798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7-230-3</w:t>
            </w:r>
          </w:p>
        </w:tc>
        <w:tc>
          <w:tcPr>
            <w:tcW w:w="909" w:type="dxa"/>
            <w:shd w:val="clear" w:color="auto" w:fill="auto"/>
          </w:tcPr>
          <w:p w14:paraId="02E9534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16179</w:t>
            </w:r>
          </w:p>
        </w:tc>
        <w:tc>
          <w:tcPr>
            <w:tcW w:w="3461" w:type="dxa"/>
            <w:shd w:val="clear" w:color="auto" w:fill="auto"/>
          </w:tcPr>
          <w:p w14:paraId="4C2C3C4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581080A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05BDF718" w14:textId="77777777" w:rsidTr="007F2B19">
        <w:trPr>
          <w:cantSplit/>
          <w:trHeight w:val="240"/>
        </w:trPr>
        <w:tc>
          <w:tcPr>
            <w:tcW w:w="909" w:type="dxa"/>
            <w:shd w:val="clear" w:color="auto" w:fill="auto"/>
          </w:tcPr>
          <w:p w14:paraId="0E63109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7-230-4</w:t>
            </w:r>
          </w:p>
        </w:tc>
        <w:tc>
          <w:tcPr>
            <w:tcW w:w="909" w:type="dxa"/>
            <w:shd w:val="clear" w:color="auto" w:fill="auto"/>
          </w:tcPr>
          <w:p w14:paraId="0980F86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16180</w:t>
            </w:r>
          </w:p>
        </w:tc>
        <w:tc>
          <w:tcPr>
            <w:tcW w:w="3461" w:type="dxa"/>
            <w:shd w:val="clear" w:color="auto" w:fill="auto"/>
          </w:tcPr>
          <w:p w14:paraId="33C5748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39156B3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Mediafon Carrier Services</w:t>
            </w:r>
          </w:p>
        </w:tc>
      </w:tr>
      <w:tr w:rsidR="007F2B19" w:rsidRPr="007F2B19" w14:paraId="45CAADE3" w14:textId="77777777" w:rsidTr="007F2B19">
        <w:trPr>
          <w:cantSplit/>
          <w:trHeight w:val="240"/>
        </w:trPr>
        <w:tc>
          <w:tcPr>
            <w:tcW w:w="909" w:type="dxa"/>
            <w:shd w:val="clear" w:color="auto" w:fill="auto"/>
          </w:tcPr>
          <w:p w14:paraId="63BD015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7-252-0</w:t>
            </w:r>
          </w:p>
        </w:tc>
        <w:tc>
          <w:tcPr>
            <w:tcW w:w="909" w:type="dxa"/>
            <w:shd w:val="clear" w:color="auto" w:fill="auto"/>
          </w:tcPr>
          <w:p w14:paraId="64E9A4E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16352</w:t>
            </w:r>
          </w:p>
        </w:tc>
        <w:tc>
          <w:tcPr>
            <w:tcW w:w="3461" w:type="dxa"/>
            <w:shd w:val="clear" w:color="auto" w:fill="auto"/>
          </w:tcPr>
          <w:p w14:paraId="7268D9A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3B72FFC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 fiksuotas rysys</w:t>
            </w:r>
          </w:p>
        </w:tc>
      </w:tr>
      <w:tr w:rsidR="007F2B19" w:rsidRPr="007F2B19" w14:paraId="182AC0D3" w14:textId="77777777" w:rsidTr="007F2B19">
        <w:trPr>
          <w:cantSplit/>
          <w:trHeight w:val="240"/>
        </w:trPr>
        <w:tc>
          <w:tcPr>
            <w:tcW w:w="909" w:type="dxa"/>
            <w:shd w:val="clear" w:color="auto" w:fill="auto"/>
          </w:tcPr>
          <w:p w14:paraId="0B7DB35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7-252-1</w:t>
            </w:r>
          </w:p>
        </w:tc>
        <w:tc>
          <w:tcPr>
            <w:tcW w:w="909" w:type="dxa"/>
            <w:shd w:val="clear" w:color="auto" w:fill="auto"/>
          </w:tcPr>
          <w:p w14:paraId="7055A3D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16353</w:t>
            </w:r>
          </w:p>
        </w:tc>
        <w:tc>
          <w:tcPr>
            <w:tcW w:w="3461" w:type="dxa"/>
            <w:shd w:val="clear" w:color="auto" w:fill="auto"/>
          </w:tcPr>
          <w:p w14:paraId="207C22E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5554256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3BAFD091" w14:textId="77777777" w:rsidTr="007F2B19">
        <w:trPr>
          <w:cantSplit/>
          <w:trHeight w:val="240"/>
        </w:trPr>
        <w:tc>
          <w:tcPr>
            <w:tcW w:w="909" w:type="dxa"/>
            <w:shd w:val="clear" w:color="auto" w:fill="auto"/>
          </w:tcPr>
          <w:p w14:paraId="3B34162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7-252-2</w:t>
            </w:r>
          </w:p>
        </w:tc>
        <w:tc>
          <w:tcPr>
            <w:tcW w:w="909" w:type="dxa"/>
            <w:shd w:val="clear" w:color="auto" w:fill="auto"/>
          </w:tcPr>
          <w:p w14:paraId="584386A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16354</w:t>
            </w:r>
          </w:p>
        </w:tc>
        <w:tc>
          <w:tcPr>
            <w:tcW w:w="3461" w:type="dxa"/>
            <w:shd w:val="clear" w:color="auto" w:fill="auto"/>
          </w:tcPr>
          <w:p w14:paraId="31927BE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5BA7493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CSC Telecom</w:t>
            </w:r>
          </w:p>
        </w:tc>
      </w:tr>
      <w:tr w:rsidR="007F2B19" w:rsidRPr="007F2B19" w14:paraId="4ADCA847" w14:textId="77777777" w:rsidTr="007F2B19">
        <w:trPr>
          <w:cantSplit/>
          <w:trHeight w:val="240"/>
        </w:trPr>
        <w:tc>
          <w:tcPr>
            <w:tcW w:w="909" w:type="dxa"/>
            <w:shd w:val="clear" w:color="auto" w:fill="auto"/>
          </w:tcPr>
          <w:p w14:paraId="62E1168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7-252-3</w:t>
            </w:r>
          </w:p>
        </w:tc>
        <w:tc>
          <w:tcPr>
            <w:tcW w:w="909" w:type="dxa"/>
            <w:shd w:val="clear" w:color="auto" w:fill="auto"/>
          </w:tcPr>
          <w:p w14:paraId="702925C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16355</w:t>
            </w:r>
          </w:p>
        </w:tc>
        <w:tc>
          <w:tcPr>
            <w:tcW w:w="3461" w:type="dxa"/>
            <w:shd w:val="clear" w:color="auto" w:fill="auto"/>
          </w:tcPr>
          <w:p w14:paraId="759C52F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09277C6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CSC Telecom</w:t>
            </w:r>
          </w:p>
        </w:tc>
      </w:tr>
      <w:tr w:rsidR="007F2B19" w:rsidRPr="007F2B19" w14:paraId="0968EF72" w14:textId="77777777" w:rsidTr="007F2B19">
        <w:trPr>
          <w:cantSplit/>
          <w:trHeight w:val="240"/>
        </w:trPr>
        <w:tc>
          <w:tcPr>
            <w:tcW w:w="909" w:type="dxa"/>
            <w:shd w:val="clear" w:color="auto" w:fill="auto"/>
          </w:tcPr>
          <w:p w14:paraId="0E30875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7-252-4</w:t>
            </w:r>
          </w:p>
        </w:tc>
        <w:tc>
          <w:tcPr>
            <w:tcW w:w="909" w:type="dxa"/>
            <w:shd w:val="clear" w:color="auto" w:fill="auto"/>
          </w:tcPr>
          <w:p w14:paraId="76C5868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16356</w:t>
            </w:r>
          </w:p>
        </w:tc>
        <w:tc>
          <w:tcPr>
            <w:tcW w:w="3461" w:type="dxa"/>
            <w:shd w:val="clear" w:color="auto" w:fill="auto"/>
          </w:tcPr>
          <w:p w14:paraId="12C7968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0DE79C6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Tele2</w:t>
            </w:r>
          </w:p>
        </w:tc>
      </w:tr>
      <w:tr w:rsidR="007F2B19" w:rsidRPr="007F2B19" w14:paraId="2D5D23DD" w14:textId="77777777" w:rsidTr="007F2B19">
        <w:trPr>
          <w:cantSplit/>
          <w:trHeight w:val="240"/>
        </w:trPr>
        <w:tc>
          <w:tcPr>
            <w:tcW w:w="909" w:type="dxa"/>
            <w:shd w:val="clear" w:color="auto" w:fill="auto"/>
          </w:tcPr>
          <w:p w14:paraId="19B6A6D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7-252-5</w:t>
            </w:r>
          </w:p>
        </w:tc>
        <w:tc>
          <w:tcPr>
            <w:tcW w:w="909" w:type="dxa"/>
            <w:shd w:val="clear" w:color="auto" w:fill="auto"/>
          </w:tcPr>
          <w:p w14:paraId="0F2AF89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16357</w:t>
            </w:r>
          </w:p>
        </w:tc>
        <w:tc>
          <w:tcPr>
            <w:tcW w:w="3461" w:type="dxa"/>
            <w:shd w:val="clear" w:color="auto" w:fill="auto"/>
          </w:tcPr>
          <w:p w14:paraId="7E90AAE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0EFA24A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UAB Nacionanalinis telekomunikaciju tinklas</w:t>
            </w:r>
          </w:p>
        </w:tc>
      </w:tr>
      <w:tr w:rsidR="007F2B19" w:rsidRPr="007F2B19" w14:paraId="0ECAF63B" w14:textId="77777777" w:rsidTr="007F2B19">
        <w:trPr>
          <w:cantSplit/>
          <w:trHeight w:val="240"/>
        </w:trPr>
        <w:tc>
          <w:tcPr>
            <w:tcW w:w="909" w:type="dxa"/>
            <w:shd w:val="clear" w:color="auto" w:fill="auto"/>
          </w:tcPr>
          <w:p w14:paraId="69359F2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7-252-6</w:t>
            </w:r>
          </w:p>
        </w:tc>
        <w:tc>
          <w:tcPr>
            <w:tcW w:w="909" w:type="dxa"/>
            <w:shd w:val="clear" w:color="auto" w:fill="auto"/>
          </w:tcPr>
          <w:p w14:paraId="4927EBD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16358</w:t>
            </w:r>
          </w:p>
        </w:tc>
        <w:tc>
          <w:tcPr>
            <w:tcW w:w="3461" w:type="dxa"/>
            <w:shd w:val="clear" w:color="auto" w:fill="auto"/>
          </w:tcPr>
          <w:p w14:paraId="1B8F924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6DEBEC0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AB LTG Infra</w:t>
            </w:r>
          </w:p>
        </w:tc>
      </w:tr>
      <w:tr w:rsidR="007F2B19" w:rsidRPr="007F2B19" w14:paraId="231064C7" w14:textId="77777777" w:rsidTr="007F2B19">
        <w:trPr>
          <w:cantSplit/>
          <w:trHeight w:val="240"/>
        </w:trPr>
        <w:tc>
          <w:tcPr>
            <w:tcW w:w="909" w:type="dxa"/>
            <w:shd w:val="clear" w:color="auto" w:fill="auto"/>
          </w:tcPr>
          <w:p w14:paraId="1B54EAB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7-252-7</w:t>
            </w:r>
          </w:p>
        </w:tc>
        <w:tc>
          <w:tcPr>
            <w:tcW w:w="909" w:type="dxa"/>
            <w:shd w:val="clear" w:color="auto" w:fill="auto"/>
          </w:tcPr>
          <w:p w14:paraId="23BD0137"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16359</w:t>
            </w:r>
          </w:p>
        </w:tc>
        <w:tc>
          <w:tcPr>
            <w:tcW w:w="3461" w:type="dxa"/>
            <w:shd w:val="clear" w:color="auto" w:fill="auto"/>
          </w:tcPr>
          <w:p w14:paraId="24E45E3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Vilnius</w:t>
            </w:r>
          </w:p>
        </w:tc>
        <w:tc>
          <w:tcPr>
            <w:tcW w:w="4644" w:type="dxa"/>
          </w:tcPr>
          <w:p w14:paraId="67FE550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Telia Lietuva, AB</w:t>
            </w:r>
          </w:p>
        </w:tc>
      </w:tr>
      <w:tr w:rsidR="007F2B19" w:rsidRPr="007F2B19" w14:paraId="0B5A1AB6" w14:textId="77777777" w:rsidTr="007F2B19">
        <w:trPr>
          <w:cantSplit/>
          <w:trHeight w:val="240"/>
        </w:trPr>
        <w:tc>
          <w:tcPr>
            <w:tcW w:w="9923" w:type="dxa"/>
            <w:gridSpan w:val="4"/>
            <w:shd w:val="clear" w:color="auto" w:fill="auto"/>
          </w:tcPr>
          <w:p w14:paraId="46F6F677" w14:textId="77777777" w:rsidR="007F2B19" w:rsidRPr="007F2B19" w:rsidRDefault="007F2B19" w:rsidP="007F2B19">
            <w:pPr>
              <w:keepNext/>
              <w:tabs>
                <w:tab w:val="clear" w:pos="1276"/>
                <w:tab w:val="clear" w:pos="1843"/>
                <w:tab w:val="clear" w:pos="5387"/>
                <w:tab w:val="clear" w:pos="5954"/>
                <w:tab w:val="right" w:pos="1021"/>
                <w:tab w:val="left" w:pos="1701"/>
                <w:tab w:val="left" w:pos="2268"/>
              </w:tabs>
              <w:spacing w:before="240"/>
              <w:rPr>
                <w:b/>
                <w:noProof w:val="0"/>
                <w:lang w:val="en-GB"/>
              </w:rPr>
            </w:pPr>
            <w:r w:rsidRPr="007F2B19">
              <w:rPr>
                <w:b/>
                <w:noProof w:val="0"/>
                <w:lang w:val="en-GB"/>
              </w:rPr>
              <w:lastRenderedPageBreak/>
              <w:t>Spain    SUP</w:t>
            </w:r>
          </w:p>
        </w:tc>
      </w:tr>
      <w:tr w:rsidR="007F2B19" w:rsidRPr="007F2B19" w14:paraId="6E42D7A3" w14:textId="77777777" w:rsidTr="007F2B19">
        <w:trPr>
          <w:cantSplit/>
          <w:trHeight w:val="240"/>
        </w:trPr>
        <w:tc>
          <w:tcPr>
            <w:tcW w:w="909" w:type="dxa"/>
            <w:shd w:val="clear" w:color="auto" w:fill="auto"/>
          </w:tcPr>
          <w:p w14:paraId="1ABF65AD" w14:textId="77777777" w:rsidR="007F2B19" w:rsidRPr="007F2B19" w:rsidRDefault="007F2B19" w:rsidP="007F2B19">
            <w:pPr>
              <w:keepNext/>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2-237-0</w:t>
            </w:r>
          </w:p>
        </w:tc>
        <w:tc>
          <w:tcPr>
            <w:tcW w:w="909" w:type="dxa"/>
            <w:shd w:val="clear" w:color="auto" w:fill="auto"/>
          </w:tcPr>
          <w:p w14:paraId="3BAC621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5992</w:t>
            </w:r>
          </w:p>
        </w:tc>
        <w:tc>
          <w:tcPr>
            <w:tcW w:w="3461" w:type="dxa"/>
            <w:shd w:val="clear" w:color="auto" w:fill="auto"/>
          </w:tcPr>
          <w:p w14:paraId="5F3C91DB"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Madrid-Atocha</w:t>
            </w:r>
          </w:p>
        </w:tc>
        <w:tc>
          <w:tcPr>
            <w:tcW w:w="4644" w:type="dxa"/>
          </w:tcPr>
          <w:p w14:paraId="31B4558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Telefónica Móviles España, S.A.U.</w:t>
            </w:r>
          </w:p>
        </w:tc>
      </w:tr>
      <w:tr w:rsidR="007F2B19" w:rsidRPr="007F2B19" w14:paraId="0178548B" w14:textId="77777777" w:rsidTr="007F2B19">
        <w:trPr>
          <w:cantSplit/>
          <w:trHeight w:val="240"/>
        </w:trPr>
        <w:tc>
          <w:tcPr>
            <w:tcW w:w="909" w:type="dxa"/>
            <w:shd w:val="clear" w:color="auto" w:fill="auto"/>
          </w:tcPr>
          <w:p w14:paraId="15578B1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2-237-3</w:t>
            </w:r>
          </w:p>
        </w:tc>
        <w:tc>
          <w:tcPr>
            <w:tcW w:w="909" w:type="dxa"/>
            <w:shd w:val="clear" w:color="auto" w:fill="auto"/>
          </w:tcPr>
          <w:p w14:paraId="5A80BDF6"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5995</w:t>
            </w:r>
          </w:p>
        </w:tc>
        <w:tc>
          <w:tcPr>
            <w:tcW w:w="3461" w:type="dxa"/>
            <w:shd w:val="clear" w:color="auto" w:fill="auto"/>
          </w:tcPr>
          <w:p w14:paraId="18046BD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Barcelona-Cerdá</w:t>
            </w:r>
          </w:p>
        </w:tc>
        <w:tc>
          <w:tcPr>
            <w:tcW w:w="4644" w:type="dxa"/>
          </w:tcPr>
          <w:p w14:paraId="7CA92EE0"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Telefónica Móviles España, S.A.U.</w:t>
            </w:r>
          </w:p>
        </w:tc>
      </w:tr>
      <w:tr w:rsidR="007F2B19" w:rsidRPr="007F2B19" w14:paraId="1B1E932A" w14:textId="77777777" w:rsidTr="007F2B19">
        <w:trPr>
          <w:cantSplit/>
          <w:trHeight w:val="240"/>
        </w:trPr>
        <w:tc>
          <w:tcPr>
            <w:tcW w:w="9923" w:type="dxa"/>
            <w:gridSpan w:val="4"/>
            <w:shd w:val="clear" w:color="auto" w:fill="auto"/>
          </w:tcPr>
          <w:p w14:paraId="00501411" w14:textId="77777777" w:rsidR="007F2B19" w:rsidRPr="007F2B19" w:rsidRDefault="007F2B19" w:rsidP="007F2B19">
            <w:pPr>
              <w:keepNext/>
              <w:tabs>
                <w:tab w:val="clear" w:pos="1276"/>
                <w:tab w:val="clear" w:pos="1843"/>
                <w:tab w:val="clear" w:pos="5387"/>
                <w:tab w:val="clear" w:pos="5954"/>
                <w:tab w:val="right" w:pos="1021"/>
                <w:tab w:val="left" w:pos="1701"/>
                <w:tab w:val="left" w:pos="2268"/>
              </w:tabs>
              <w:spacing w:before="240"/>
              <w:rPr>
                <w:b/>
                <w:noProof w:val="0"/>
                <w:lang w:val="en-GB"/>
              </w:rPr>
            </w:pPr>
            <w:r w:rsidRPr="007F2B19">
              <w:rPr>
                <w:b/>
                <w:noProof w:val="0"/>
                <w:lang w:val="en-GB"/>
              </w:rPr>
              <w:t>Sweden    LIR</w:t>
            </w:r>
          </w:p>
        </w:tc>
      </w:tr>
      <w:tr w:rsidR="007F2B19" w:rsidRPr="007F2B19" w14:paraId="00AA02D6" w14:textId="77777777" w:rsidTr="007F2B19">
        <w:trPr>
          <w:cantSplit/>
          <w:trHeight w:val="240"/>
        </w:trPr>
        <w:tc>
          <w:tcPr>
            <w:tcW w:w="909" w:type="dxa"/>
            <w:shd w:val="clear" w:color="auto" w:fill="auto"/>
          </w:tcPr>
          <w:p w14:paraId="7F008011"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2-081-5</w:t>
            </w:r>
          </w:p>
        </w:tc>
        <w:tc>
          <w:tcPr>
            <w:tcW w:w="909" w:type="dxa"/>
            <w:shd w:val="clear" w:color="auto" w:fill="auto"/>
          </w:tcPr>
          <w:p w14:paraId="513DFD6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4749</w:t>
            </w:r>
          </w:p>
        </w:tc>
        <w:tc>
          <w:tcPr>
            <w:tcW w:w="3461" w:type="dxa"/>
            <w:shd w:val="clear" w:color="auto" w:fill="auto"/>
          </w:tcPr>
          <w:p w14:paraId="522ED0D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SNVH1-INT</w:t>
            </w:r>
          </w:p>
        </w:tc>
        <w:tc>
          <w:tcPr>
            <w:tcW w:w="4644" w:type="dxa"/>
          </w:tcPr>
          <w:p w14:paraId="690F07C5"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Tele2 Sverige AB</w:t>
            </w:r>
          </w:p>
        </w:tc>
      </w:tr>
      <w:tr w:rsidR="007F2B19" w:rsidRPr="007F2B19" w14:paraId="4EF0090A" w14:textId="77777777" w:rsidTr="007F2B19">
        <w:trPr>
          <w:cantSplit/>
          <w:trHeight w:val="240"/>
        </w:trPr>
        <w:tc>
          <w:tcPr>
            <w:tcW w:w="909" w:type="dxa"/>
            <w:shd w:val="clear" w:color="auto" w:fill="auto"/>
          </w:tcPr>
          <w:p w14:paraId="153B7F4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2-081-6</w:t>
            </w:r>
          </w:p>
        </w:tc>
        <w:tc>
          <w:tcPr>
            <w:tcW w:w="909" w:type="dxa"/>
            <w:shd w:val="clear" w:color="auto" w:fill="auto"/>
          </w:tcPr>
          <w:p w14:paraId="268F38E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4750</w:t>
            </w:r>
          </w:p>
        </w:tc>
        <w:tc>
          <w:tcPr>
            <w:tcW w:w="3461" w:type="dxa"/>
            <w:shd w:val="clear" w:color="auto" w:fill="auto"/>
          </w:tcPr>
          <w:p w14:paraId="5F863D3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SNKT1-INT</w:t>
            </w:r>
          </w:p>
        </w:tc>
        <w:tc>
          <w:tcPr>
            <w:tcW w:w="4644" w:type="dxa"/>
          </w:tcPr>
          <w:p w14:paraId="3BE8040C"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Tele2 Sverige AB</w:t>
            </w:r>
          </w:p>
        </w:tc>
      </w:tr>
      <w:tr w:rsidR="007F2B19" w:rsidRPr="007F2B19" w14:paraId="79C10CF4" w14:textId="77777777" w:rsidTr="007F2B19">
        <w:trPr>
          <w:cantSplit/>
          <w:trHeight w:val="240"/>
        </w:trPr>
        <w:tc>
          <w:tcPr>
            <w:tcW w:w="9923" w:type="dxa"/>
            <w:gridSpan w:val="4"/>
            <w:shd w:val="clear" w:color="auto" w:fill="auto"/>
          </w:tcPr>
          <w:p w14:paraId="6997A5D0" w14:textId="77777777" w:rsidR="007F2B19" w:rsidRPr="007F2B19" w:rsidRDefault="007F2B19" w:rsidP="007F2B19">
            <w:pPr>
              <w:keepNext/>
              <w:tabs>
                <w:tab w:val="clear" w:pos="1276"/>
                <w:tab w:val="clear" w:pos="1843"/>
                <w:tab w:val="clear" w:pos="5387"/>
                <w:tab w:val="clear" w:pos="5954"/>
                <w:tab w:val="right" w:pos="1021"/>
                <w:tab w:val="left" w:pos="1701"/>
                <w:tab w:val="left" w:pos="2268"/>
              </w:tabs>
              <w:spacing w:before="240"/>
              <w:rPr>
                <w:b/>
                <w:noProof w:val="0"/>
                <w:lang w:val="en-GB"/>
              </w:rPr>
            </w:pPr>
            <w:r w:rsidRPr="007F2B19">
              <w:rPr>
                <w:b/>
                <w:noProof w:val="0"/>
                <w:lang w:val="en-GB"/>
              </w:rPr>
              <w:t>United States    SUP</w:t>
            </w:r>
          </w:p>
        </w:tc>
      </w:tr>
      <w:tr w:rsidR="007F2B19" w:rsidRPr="007F2B19" w14:paraId="7CC51B4A" w14:textId="77777777" w:rsidTr="007F2B19">
        <w:trPr>
          <w:cantSplit/>
          <w:trHeight w:val="240"/>
        </w:trPr>
        <w:tc>
          <w:tcPr>
            <w:tcW w:w="909" w:type="dxa"/>
            <w:shd w:val="clear" w:color="auto" w:fill="auto"/>
          </w:tcPr>
          <w:p w14:paraId="7E1AD829"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3-033-4</w:t>
            </w:r>
          </w:p>
        </w:tc>
        <w:tc>
          <w:tcPr>
            <w:tcW w:w="909" w:type="dxa"/>
            <w:shd w:val="clear" w:color="auto" w:fill="auto"/>
          </w:tcPr>
          <w:p w14:paraId="66E38FE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6412</w:t>
            </w:r>
          </w:p>
        </w:tc>
        <w:tc>
          <w:tcPr>
            <w:tcW w:w="3461" w:type="dxa"/>
            <w:shd w:val="clear" w:color="auto" w:fill="auto"/>
          </w:tcPr>
          <w:p w14:paraId="4314B097"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New York, NY</w:t>
            </w:r>
          </w:p>
        </w:tc>
        <w:tc>
          <w:tcPr>
            <w:tcW w:w="4644" w:type="dxa"/>
          </w:tcPr>
          <w:p w14:paraId="0BC76D9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Mundetel Communications. Inc</w:t>
            </w:r>
          </w:p>
        </w:tc>
      </w:tr>
      <w:tr w:rsidR="007F2B19" w:rsidRPr="007F2B19" w14:paraId="5FA059A7" w14:textId="77777777" w:rsidTr="007F2B19">
        <w:trPr>
          <w:cantSplit/>
          <w:trHeight w:val="240"/>
        </w:trPr>
        <w:tc>
          <w:tcPr>
            <w:tcW w:w="909" w:type="dxa"/>
            <w:shd w:val="clear" w:color="auto" w:fill="auto"/>
          </w:tcPr>
          <w:p w14:paraId="30B4DE5E"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3-194-2</w:t>
            </w:r>
          </w:p>
        </w:tc>
        <w:tc>
          <w:tcPr>
            <w:tcW w:w="909" w:type="dxa"/>
            <w:shd w:val="clear" w:color="auto" w:fill="auto"/>
          </w:tcPr>
          <w:p w14:paraId="25C398FD"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7698</w:t>
            </w:r>
          </w:p>
        </w:tc>
        <w:tc>
          <w:tcPr>
            <w:tcW w:w="3461" w:type="dxa"/>
            <w:shd w:val="clear" w:color="auto" w:fill="auto"/>
          </w:tcPr>
          <w:p w14:paraId="5BD0D768"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Los Angeles, CA</w:t>
            </w:r>
          </w:p>
        </w:tc>
        <w:tc>
          <w:tcPr>
            <w:tcW w:w="4644" w:type="dxa"/>
          </w:tcPr>
          <w:p w14:paraId="75E4A524"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China Netcom (USA) Operations Ltd</w:t>
            </w:r>
          </w:p>
        </w:tc>
      </w:tr>
      <w:tr w:rsidR="007F2B19" w:rsidRPr="007F2B19" w14:paraId="4B155852" w14:textId="77777777" w:rsidTr="007F2B19">
        <w:trPr>
          <w:cantSplit/>
          <w:trHeight w:val="240"/>
        </w:trPr>
        <w:tc>
          <w:tcPr>
            <w:tcW w:w="909" w:type="dxa"/>
            <w:shd w:val="clear" w:color="auto" w:fill="auto"/>
          </w:tcPr>
          <w:p w14:paraId="259C3403"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3-195-0</w:t>
            </w:r>
          </w:p>
        </w:tc>
        <w:tc>
          <w:tcPr>
            <w:tcW w:w="909" w:type="dxa"/>
            <w:shd w:val="clear" w:color="auto" w:fill="auto"/>
          </w:tcPr>
          <w:p w14:paraId="7484107B"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7704</w:t>
            </w:r>
          </w:p>
        </w:tc>
        <w:tc>
          <w:tcPr>
            <w:tcW w:w="3461" w:type="dxa"/>
            <w:shd w:val="clear" w:color="auto" w:fill="auto"/>
          </w:tcPr>
          <w:p w14:paraId="0979442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Los Angeles, CA</w:t>
            </w:r>
          </w:p>
        </w:tc>
        <w:tc>
          <w:tcPr>
            <w:tcW w:w="4644" w:type="dxa"/>
          </w:tcPr>
          <w:p w14:paraId="0C37932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China Unicom USA Corporation</w:t>
            </w:r>
          </w:p>
        </w:tc>
      </w:tr>
      <w:tr w:rsidR="007F2B19" w:rsidRPr="007F2B19" w14:paraId="59286BCC" w14:textId="77777777" w:rsidTr="007F2B19">
        <w:trPr>
          <w:cantSplit/>
          <w:trHeight w:val="240"/>
        </w:trPr>
        <w:tc>
          <w:tcPr>
            <w:tcW w:w="909" w:type="dxa"/>
            <w:shd w:val="clear" w:color="auto" w:fill="auto"/>
          </w:tcPr>
          <w:p w14:paraId="0CEA261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3-199-2</w:t>
            </w:r>
          </w:p>
        </w:tc>
        <w:tc>
          <w:tcPr>
            <w:tcW w:w="909" w:type="dxa"/>
            <w:shd w:val="clear" w:color="auto" w:fill="auto"/>
          </w:tcPr>
          <w:p w14:paraId="0DC52F0F"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7738</w:t>
            </w:r>
          </w:p>
        </w:tc>
        <w:tc>
          <w:tcPr>
            <w:tcW w:w="3461" w:type="dxa"/>
            <w:shd w:val="clear" w:color="auto" w:fill="auto"/>
          </w:tcPr>
          <w:p w14:paraId="60AB03FA"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Los Angeles, CA</w:t>
            </w:r>
          </w:p>
        </w:tc>
        <w:tc>
          <w:tcPr>
            <w:tcW w:w="4644" w:type="dxa"/>
          </w:tcPr>
          <w:p w14:paraId="1BC46A22" w14:textId="77777777" w:rsidR="007F2B19" w:rsidRPr="007F2B19" w:rsidRDefault="007F2B19" w:rsidP="007F2B19">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7F2B19">
              <w:rPr>
                <w:bCs/>
                <w:noProof w:val="0"/>
                <w:sz w:val="18"/>
                <w:szCs w:val="22"/>
                <w:lang w:val="fr-FR"/>
              </w:rPr>
              <w:t>China Unicom USA Corporation</w:t>
            </w:r>
          </w:p>
        </w:tc>
      </w:tr>
    </w:tbl>
    <w:p w14:paraId="7EBC5BF4" w14:textId="77777777" w:rsidR="007F2B19" w:rsidRPr="007F2B19" w:rsidRDefault="007F2B19" w:rsidP="007F2B19">
      <w:pPr>
        <w:tabs>
          <w:tab w:val="clear" w:pos="567"/>
          <w:tab w:val="clear" w:pos="5387"/>
          <w:tab w:val="clear" w:pos="5954"/>
          <w:tab w:val="left" w:pos="284"/>
        </w:tabs>
        <w:spacing w:before="136"/>
        <w:rPr>
          <w:noProof w:val="0"/>
          <w:position w:val="6"/>
          <w:sz w:val="16"/>
          <w:szCs w:val="16"/>
          <w:lang w:val="fr-FR"/>
        </w:rPr>
      </w:pPr>
      <w:r w:rsidRPr="007F2B19">
        <w:rPr>
          <w:noProof w:val="0"/>
          <w:position w:val="6"/>
          <w:sz w:val="16"/>
          <w:szCs w:val="16"/>
          <w:lang w:val="fr-FR"/>
        </w:rPr>
        <w:t>____________</w:t>
      </w:r>
    </w:p>
    <w:p w14:paraId="1B20A098" w14:textId="77777777" w:rsidR="007F2B19" w:rsidRPr="007F2B19" w:rsidRDefault="007F2B19" w:rsidP="007F2B19">
      <w:pPr>
        <w:tabs>
          <w:tab w:val="clear" w:pos="1276"/>
          <w:tab w:val="clear" w:pos="1843"/>
          <w:tab w:val="clear" w:pos="5387"/>
          <w:tab w:val="clear" w:pos="5954"/>
        </w:tabs>
        <w:spacing w:before="40"/>
        <w:jc w:val="left"/>
        <w:rPr>
          <w:noProof w:val="0"/>
          <w:sz w:val="16"/>
          <w:szCs w:val="16"/>
          <w:lang w:val="fr-FR"/>
        </w:rPr>
      </w:pPr>
      <w:r w:rsidRPr="007F2B19">
        <w:rPr>
          <w:noProof w:val="0"/>
          <w:sz w:val="16"/>
          <w:szCs w:val="16"/>
          <w:lang w:val="fr-FR"/>
        </w:rPr>
        <w:t>ISPC:</w:t>
      </w:r>
      <w:r w:rsidRPr="007F2B19">
        <w:rPr>
          <w:noProof w:val="0"/>
          <w:sz w:val="16"/>
          <w:szCs w:val="16"/>
          <w:lang w:val="fr-FR"/>
        </w:rPr>
        <w:tab/>
        <w:t>International Signalling Point Codes.</w:t>
      </w:r>
    </w:p>
    <w:p w14:paraId="4DBDB1EC" w14:textId="77777777" w:rsidR="007F2B19" w:rsidRPr="007F2B19" w:rsidRDefault="007F2B19" w:rsidP="007F2B19">
      <w:pPr>
        <w:tabs>
          <w:tab w:val="clear" w:pos="1276"/>
          <w:tab w:val="clear" w:pos="1843"/>
          <w:tab w:val="clear" w:pos="5387"/>
          <w:tab w:val="clear" w:pos="5954"/>
        </w:tabs>
        <w:spacing w:before="0"/>
        <w:jc w:val="left"/>
        <w:rPr>
          <w:noProof w:val="0"/>
          <w:sz w:val="16"/>
          <w:szCs w:val="16"/>
          <w:lang w:val="fr-FR"/>
        </w:rPr>
      </w:pPr>
      <w:r w:rsidRPr="007F2B19">
        <w:rPr>
          <w:noProof w:val="0"/>
          <w:sz w:val="16"/>
          <w:szCs w:val="16"/>
          <w:lang w:val="fr-FR"/>
        </w:rPr>
        <w:tab/>
        <w:t>Codes de points sémaphores internationaux (CPSI).</w:t>
      </w:r>
    </w:p>
    <w:p w14:paraId="015F8840" w14:textId="77777777" w:rsidR="007F2B19" w:rsidRPr="007F2B19" w:rsidRDefault="007F2B19" w:rsidP="007F2B19">
      <w:pPr>
        <w:tabs>
          <w:tab w:val="clear" w:pos="1276"/>
          <w:tab w:val="clear" w:pos="1843"/>
          <w:tab w:val="clear" w:pos="5387"/>
          <w:tab w:val="clear" w:pos="5954"/>
        </w:tabs>
        <w:spacing w:before="0"/>
        <w:jc w:val="left"/>
        <w:rPr>
          <w:b/>
          <w:noProof w:val="0"/>
          <w:sz w:val="18"/>
          <w:szCs w:val="22"/>
          <w:lang w:val="es-ES"/>
        </w:rPr>
      </w:pPr>
      <w:r w:rsidRPr="007F2B19">
        <w:rPr>
          <w:noProof w:val="0"/>
          <w:sz w:val="16"/>
          <w:szCs w:val="16"/>
          <w:lang w:val="fr-FR"/>
        </w:rPr>
        <w:tab/>
      </w:r>
      <w:r w:rsidRPr="007F2B19">
        <w:rPr>
          <w:noProof w:val="0"/>
          <w:sz w:val="16"/>
          <w:szCs w:val="16"/>
          <w:lang w:val="es-ES"/>
        </w:rPr>
        <w:t>Códigos de puntos de señalización internacional (CPSI).</w:t>
      </w:r>
    </w:p>
    <w:p w14:paraId="780BF785" w14:textId="3B658092" w:rsidR="002D047A" w:rsidRDefault="002D047A" w:rsidP="000C7ABF">
      <w:pPr>
        <w:rPr>
          <w:lang w:val="de-CH"/>
        </w:rPr>
      </w:pPr>
    </w:p>
    <w:p w14:paraId="40024764" w14:textId="2D863148" w:rsidR="00E725F2" w:rsidRDefault="00E725F2" w:rsidP="000C7ABF">
      <w:pPr>
        <w:rPr>
          <w:lang w:val="de-CH"/>
        </w:rPr>
      </w:pPr>
    </w:p>
    <w:p w14:paraId="1670996F" w14:textId="45B2E05A" w:rsidR="00C81737" w:rsidRDefault="00C81737">
      <w:pPr>
        <w:rPr>
          <w:lang w:val="es-ES"/>
        </w:rPr>
      </w:pPr>
      <w:r>
        <w:rPr>
          <w:lang w:val="es-ES"/>
        </w:rPr>
        <w:br w:type="page"/>
      </w:r>
    </w:p>
    <w:p w14:paraId="7E743B91" w14:textId="77777777" w:rsidR="00037E79" w:rsidRPr="00037E79" w:rsidRDefault="00037E79" w:rsidP="00037E79">
      <w:pPr>
        <w:pStyle w:val="Heading20"/>
      </w:pPr>
      <w:bookmarkStart w:id="1757" w:name="_Toc36875243"/>
      <w:bookmarkStart w:id="1758" w:name="_Toc517792343"/>
      <w:bookmarkStart w:id="1759" w:name="_Toc67918834"/>
      <w:r w:rsidRPr="00037E79">
        <w:lastRenderedPageBreak/>
        <w:t xml:space="preserve">National Numbering Plan </w:t>
      </w:r>
      <w:r w:rsidRPr="00037E79">
        <w:br/>
        <w:t>(According to Recommendation ITU-T E.129 (01/2013))</w:t>
      </w:r>
      <w:bookmarkEnd w:id="1757"/>
      <w:bookmarkEnd w:id="1758"/>
      <w:bookmarkEnd w:id="1759"/>
    </w:p>
    <w:p w14:paraId="4C1E1A82" w14:textId="77777777" w:rsidR="00037E79" w:rsidRPr="00037E79" w:rsidRDefault="00037E79" w:rsidP="00037E7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60" w:name="_Toc36875244"/>
      <w:bookmarkStart w:id="1761" w:name="_Toc517792344"/>
      <w:r w:rsidRPr="00037E79">
        <w:rPr>
          <w:rFonts w:eastAsia="SimSun" w:cs="Arial"/>
          <w:noProof w:val="0"/>
        </w:rPr>
        <w:t>Web:</w:t>
      </w:r>
      <w:bookmarkEnd w:id="1760"/>
      <w:r w:rsidRPr="00037E79">
        <w:rPr>
          <w:rFonts w:eastAsia="SimSun" w:cs="Arial"/>
          <w:noProof w:val="0"/>
        </w:rPr>
        <w:t xml:space="preserve"> </w:t>
      </w:r>
      <w:r w:rsidRPr="00037E79">
        <w:rPr>
          <w:rFonts w:eastAsia="SimSun" w:cs="Arial"/>
          <w:noProof w:val="0"/>
          <w:lang w:val="en-GB"/>
        </w:rPr>
        <w:t>www.itu.int/itu-t/inr/nnp/index.html</w:t>
      </w:r>
      <w:bookmarkEnd w:id="1761"/>
    </w:p>
    <w:p w14:paraId="3FCE0BCA" w14:textId="77777777" w:rsidR="00037E79" w:rsidRDefault="00037E79" w:rsidP="00037E79">
      <w:pPr>
        <w:rPr>
          <w:rFonts w:eastAsia="SimSun"/>
          <w:lang w:val="en-GB"/>
        </w:rPr>
      </w:pPr>
    </w:p>
    <w:p w14:paraId="2A67A34C" w14:textId="77777777" w:rsidR="007F2B19" w:rsidRPr="007F2B19" w:rsidRDefault="007F2B19" w:rsidP="007F2B19">
      <w:pPr>
        <w:rPr>
          <w:rFonts w:eastAsia="SimSun"/>
          <w:lang w:val="en-GB"/>
        </w:rPr>
      </w:pPr>
      <w:r w:rsidRPr="007F2B19">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64F075B8" w14:textId="77777777" w:rsidR="007F2B19" w:rsidRPr="007F2B19" w:rsidRDefault="007F2B19" w:rsidP="007F2B19">
      <w:pPr>
        <w:rPr>
          <w:rFonts w:eastAsia="SimSun"/>
        </w:rPr>
      </w:pPr>
      <w:r w:rsidRPr="007F2B19">
        <w:rPr>
          <w:rFonts w:eastAsia="SimSun"/>
        </w:rPr>
        <w:t xml:space="preserve">For their numbering website, or when sending their information to ITU/TSB (e-mail: </w:t>
      </w:r>
      <w:hyperlink r:id="rId18" w:history="1">
        <w:r w:rsidRPr="007F2B19">
          <w:rPr>
            <w:rFonts w:eastAsia="SimSun"/>
          </w:rPr>
          <w:t>tsbtson@itu.int</w:t>
        </w:r>
      </w:hyperlink>
      <w:r w:rsidRPr="007F2B19">
        <w:rPr>
          <w:rFonts w:eastAsia="SimSun"/>
        </w:rPr>
        <w:t>), administrations are kindly requested to use the format as explained in Recommendation ITU-T E.129. They are reminded that they will be responsible for the timely update of this information.</w:t>
      </w:r>
    </w:p>
    <w:p w14:paraId="77E10F3F" w14:textId="77777777" w:rsidR="007F2B19" w:rsidRPr="007F2B19" w:rsidRDefault="007F2B19" w:rsidP="007F2B19">
      <w:pPr>
        <w:rPr>
          <w:rFonts w:eastAsia="SimSun"/>
        </w:rPr>
      </w:pPr>
      <w:r w:rsidRPr="007F2B19">
        <w:rPr>
          <w:rFonts w:eastAsia="SimSun"/>
        </w:rPr>
        <w:t>From 1</w:t>
      </w:r>
      <w:r w:rsidRPr="007F2B19">
        <w:rPr>
          <w:rFonts w:eastAsia="SimSun"/>
          <w:lang w:val="en-GB"/>
        </w:rPr>
        <w:t xml:space="preserve">.III.2021, </w:t>
      </w:r>
      <w:r w:rsidRPr="007F2B19">
        <w:rPr>
          <w:rFonts w:eastAsia="SimSun"/>
        </w:rPr>
        <w:t>the following countries/geographical areas have updated their national numbering plan on our site:</w:t>
      </w:r>
    </w:p>
    <w:p w14:paraId="1012EA50" w14:textId="77777777" w:rsidR="007F2B19" w:rsidRPr="007F2B19" w:rsidRDefault="007F2B19" w:rsidP="007F2B19">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7F2B19" w:rsidRPr="007F2B19" w14:paraId="69FD7CA8" w14:textId="77777777" w:rsidTr="00C81737">
        <w:trPr>
          <w:jc w:val="center"/>
        </w:trPr>
        <w:tc>
          <w:tcPr>
            <w:tcW w:w="3964" w:type="dxa"/>
            <w:tcBorders>
              <w:top w:val="single" w:sz="4" w:space="0" w:color="auto"/>
              <w:bottom w:val="single" w:sz="4" w:space="0" w:color="auto"/>
              <w:right w:val="single" w:sz="4" w:space="0" w:color="auto"/>
            </w:tcBorders>
            <w:hideMark/>
          </w:tcPr>
          <w:p w14:paraId="40B3AD72" w14:textId="77777777" w:rsidR="007F2B19" w:rsidRPr="007F2B19" w:rsidRDefault="007F2B19" w:rsidP="007F2B19">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7F2B19">
              <w:rPr>
                <w:rFonts w:eastAsia="SimSun"/>
                <w:i/>
                <w:noProof w:val="0"/>
              </w:rPr>
              <w:t>Country/</w:t>
            </w:r>
            <w:r w:rsidRPr="007F2B19">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4811B299" w14:textId="77777777" w:rsidR="007F2B19" w:rsidRPr="007F2B19" w:rsidRDefault="007F2B19" w:rsidP="007F2B19">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7F2B19">
              <w:rPr>
                <w:rFonts w:eastAsia="SimSun"/>
                <w:i/>
                <w:iCs/>
                <w:noProof w:val="0"/>
                <w:lang w:val="fr-CH"/>
              </w:rPr>
              <w:t>Country Code (CC)</w:t>
            </w:r>
          </w:p>
        </w:tc>
      </w:tr>
      <w:tr w:rsidR="007F2B19" w:rsidRPr="007F2B19" w14:paraId="6377D11F" w14:textId="77777777" w:rsidTr="00C81737">
        <w:trPr>
          <w:jc w:val="center"/>
        </w:trPr>
        <w:tc>
          <w:tcPr>
            <w:tcW w:w="3964" w:type="dxa"/>
            <w:tcBorders>
              <w:top w:val="single" w:sz="4" w:space="0" w:color="auto"/>
              <w:left w:val="single" w:sz="4" w:space="0" w:color="auto"/>
              <w:bottom w:val="single" w:sz="4" w:space="0" w:color="auto"/>
              <w:right w:val="single" w:sz="4" w:space="0" w:color="auto"/>
            </w:tcBorders>
          </w:tcPr>
          <w:p w14:paraId="3CA43A82" w14:textId="77777777" w:rsidR="007F2B19" w:rsidRPr="007F2B19" w:rsidRDefault="007F2B19" w:rsidP="007F2B19">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7F2B19">
              <w:rPr>
                <w:rFonts w:eastAsia="SimSun" w:cs="Arial"/>
                <w:noProof w:val="0"/>
                <w:lang w:eastAsia="zh-CN"/>
              </w:rPr>
              <w:t>Sierra Leone</w:t>
            </w:r>
          </w:p>
        </w:tc>
        <w:tc>
          <w:tcPr>
            <w:tcW w:w="2869" w:type="dxa"/>
            <w:tcBorders>
              <w:top w:val="single" w:sz="4" w:space="0" w:color="auto"/>
              <w:left w:val="single" w:sz="4" w:space="0" w:color="auto"/>
              <w:bottom w:val="single" w:sz="4" w:space="0" w:color="auto"/>
              <w:right w:val="single" w:sz="4" w:space="0" w:color="auto"/>
            </w:tcBorders>
          </w:tcPr>
          <w:p w14:paraId="03656246" w14:textId="77777777" w:rsidR="007F2B19" w:rsidRPr="007F2B19" w:rsidRDefault="007F2B19" w:rsidP="007F2B1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7F2B19">
              <w:rPr>
                <w:rFonts w:eastAsia="SimSun"/>
                <w:noProof w:val="0"/>
              </w:rPr>
              <w:t>+232</w:t>
            </w:r>
          </w:p>
        </w:tc>
      </w:tr>
    </w:tbl>
    <w:p w14:paraId="57DFA458" w14:textId="77777777" w:rsidR="00EB7ADF" w:rsidRPr="00EB7ADF" w:rsidRDefault="00EB7ADF" w:rsidP="00EB7A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14:paraId="0939ACF3" w14:textId="77777777" w:rsidR="00656B8B" w:rsidRPr="000839FC" w:rsidRDefault="00656B8B" w:rsidP="00E11886">
      <w:pPr>
        <w:rPr>
          <w:lang w:val="es-ES"/>
        </w:rPr>
      </w:pPr>
    </w:p>
    <w:sectPr w:rsidR="00656B8B" w:rsidRPr="000839FC" w:rsidSect="00217438">
      <w:footerReference w:type="even" r:id="rId19"/>
      <w:footerReference w:type="default" r:id="rId20"/>
      <w:footerReference w:type="first" r:id="rId21"/>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0DA8" w14:textId="77777777" w:rsidR="008B0401" w:rsidRPr="00544B46" w:rsidRDefault="008B0401" w:rsidP="00544B46">
      <w:pPr>
        <w:pStyle w:val="Footer"/>
      </w:pPr>
    </w:p>
  </w:endnote>
  <w:endnote w:type="continuationSeparator" w:id="0">
    <w:p w14:paraId="1A2D5718" w14:textId="77777777" w:rsidR="008B0401" w:rsidRDefault="008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0401" w:rsidRPr="007F091C" w14:paraId="152C5F64" w14:textId="77777777" w:rsidTr="00E028BC">
      <w:trPr>
        <w:cantSplit/>
        <w:jc w:val="center"/>
      </w:trPr>
      <w:tc>
        <w:tcPr>
          <w:tcW w:w="1761" w:type="dxa"/>
          <w:shd w:val="clear" w:color="auto" w:fill="4C4C4C"/>
        </w:tcPr>
        <w:p w14:paraId="5D4388E7" w14:textId="5084465A" w:rsidR="008B0401" w:rsidRPr="007F091C" w:rsidRDefault="008B040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8B0401" w:rsidRPr="00911AE9" w:rsidRDefault="008B0401"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8B0401" w:rsidRDefault="008B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0401" w:rsidRPr="007F091C" w14:paraId="7F70B9B4" w14:textId="77777777" w:rsidTr="00E028BC">
      <w:trPr>
        <w:cantSplit/>
        <w:jc w:val="right"/>
      </w:trPr>
      <w:tc>
        <w:tcPr>
          <w:tcW w:w="7378" w:type="dxa"/>
          <w:shd w:val="clear" w:color="auto" w:fill="A6A6A6"/>
        </w:tcPr>
        <w:p w14:paraId="650DFC84" w14:textId="77777777" w:rsidR="008B0401" w:rsidRPr="00911AE9" w:rsidRDefault="008B040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7655C98F" w:rsidR="008B0401" w:rsidRPr="007F091C" w:rsidRDefault="008B040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8B0401" w:rsidRDefault="008B0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B0401"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4F7EEEB3" w:rsidR="008B0401" w:rsidRDefault="008B0401"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526EDD0F" w14:textId="1AE3A71E" w:rsidR="008B0401" w:rsidRPr="007F091C" w:rsidRDefault="008B0401" w:rsidP="00520156">
          <w:pPr>
            <w:pStyle w:val="Firstfooter"/>
            <w:spacing w:before="0"/>
            <w:ind w:left="142"/>
            <w:jc w:val="right"/>
            <w:rPr>
              <w:rFonts w:ascii="Calibri" w:hAnsi="Calibri"/>
              <w:sz w:val="22"/>
              <w:szCs w:val="22"/>
              <w:lang w:val="fr-FR"/>
            </w:rPr>
          </w:pPr>
          <w:r>
            <w:rPr>
              <w:rFonts w:ascii="Calibri" w:hAnsi="Calibri"/>
              <w:sz w:val="22"/>
              <w:szCs w:val="22"/>
              <w:lang w:val="fr-FR"/>
            </w:rPr>
            <w:drawing>
              <wp:inline distT="0" distB="0" distL="0" distR="0" wp14:anchorId="003747BF" wp14:editId="2E35B17F">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2AF605C" w14:textId="77777777" w:rsidR="008B0401" w:rsidRDefault="008B0401"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0401" w:rsidRPr="007F091C" w14:paraId="69465DDE" w14:textId="77777777" w:rsidTr="00E028BC">
      <w:trPr>
        <w:cantSplit/>
        <w:jc w:val="center"/>
      </w:trPr>
      <w:tc>
        <w:tcPr>
          <w:tcW w:w="1761" w:type="dxa"/>
          <w:shd w:val="clear" w:color="auto" w:fill="4C4C4C"/>
        </w:tcPr>
        <w:p w14:paraId="26C1299A" w14:textId="52FF2995" w:rsidR="008B0401" w:rsidRPr="007F091C" w:rsidRDefault="008B0401"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8B0401" w:rsidRPr="00911AE9" w:rsidRDefault="008B0401"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8B0401" w:rsidRDefault="008B0401"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0401" w:rsidRPr="007F091C" w14:paraId="70D07F57" w14:textId="77777777" w:rsidTr="00E028BC">
      <w:trPr>
        <w:cantSplit/>
        <w:jc w:val="right"/>
      </w:trPr>
      <w:tc>
        <w:tcPr>
          <w:tcW w:w="7378" w:type="dxa"/>
          <w:shd w:val="clear" w:color="auto" w:fill="A6A6A6"/>
        </w:tcPr>
        <w:p w14:paraId="5B4BEF71" w14:textId="77777777" w:rsidR="008B0401" w:rsidRPr="00911AE9" w:rsidRDefault="008B0401"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55AA8A0B" w:rsidR="008B0401" w:rsidRPr="007F091C" w:rsidRDefault="008B0401"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8B0401" w:rsidRDefault="008B0401"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0401" w:rsidRPr="007F091C" w14:paraId="79D3B95A" w14:textId="77777777" w:rsidTr="00DE1F6D">
      <w:trPr>
        <w:cantSplit/>
        <w:jc w:val="center"/>
      </w:trPr>
      <w:tc>
        <w:tcPr>
          <w:tcW w:w="1761" w:type="dxa"/>
          <w:shd w:val="clear" w:color="auto" w:fill="4C4C4C"/>
        </w:tcPr>
        <w:p w14:paraId="38B7617F" w14:textId="147E32E4" w:rsidR="008B0401" w:rsidRPr="007F091C" w:rsidRDefault="008B040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8B0401" w:rsidRPr="00911AE9" w:rsidRDefault="008B0401"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8B0401" w:rsidRDefault="008B0401"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0401" w:rsidRPr="007F091C" w14:paraId="442620A0" w14:textId="77777777" w:rsidTr="00DE1F6D">
      <w:trPr>
        <w:cantSplit/>
        <w:jc w:val="right"/>
      </w:trPr>
      <w:tc>
        <w:tcPr>
          <w:tcW w:w="7378" w:type="dxa"/>
          <w:shd w:val="clear" w:color="auto" w:fill="A6A6A6"/>
        </w:tcPr>
        <w:p w14:paraId="10513775" w14:textId="77777777" w:rsidR="008B0401" w:rsidRPr="00911AE9" w:rsidRDefault="008B0401"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00126A03" w:rsidR="008B0401" w:rsidRPr="007F091C" w:rsidRDefault="008B0401"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8B0401" w:rsidRDefault="008B0401"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0401" w:rsidRPr="007F091C" w14:paraId="2873B161" w14:textId="77777777" w:rsidTr="00D43A42">
      <w:trPr>
        <w:cantSplit/>
        <w:jc w:val="center"/>
      </w:trPr>
      <w:tc>
        <w:tcPr>
          <w:tcW w:w="1761" w:type="dxa"/>
          <w:shd w:val="clear" w:color="auto" w:fill="4C4C4C"/>
        </w:tcPr>
        <w:p w14:paraId="502442D9" w14:textId="7F91C377" w:rsidR="008B0401" w:rsidRPr="007F091C" w:rsidRDefault="008B0401"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24461">
            <w:rPr>
              <w:color w:val="FFFFFF"/>
              <w:lang w:val="es-ES_tradnl"/>
            </w:rPr>
            <w:t>1217</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8B0401" w:rsidRPr="00911AE9" w:rsidRDefault="008B0401"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8B0401" w:rsidRPr="003023EB" w:rsidRDefault="008B0401"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DCB8" w14:textId="77777777" w:rsidR="008B0401" w:rsidRDefault="008B0401">
      <w:r>
        <w:separator/>
      </w:r>
    </w:p>
  </w:footnote>
  <w:footnote w:type="continuationSeparator" w:id="0">
    <w:p w14:paraId="6C01EF96" w14:textId="77777777" w:rsidR="008B0401" w:rsidRDefault="008B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619B" w14:textId="77777777" w:rsidR="008B0401" w:rsidRDefault="008B0401"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E43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380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24E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8D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BAA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2FF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ED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80A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848E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4"/>
  </w:num>
  <w:num w:numId="5">
    <w:abstractNumId w:val="29"/>
  </w:num>
  <w:num w:numId="6">
    <w:abstractNumId w:val="22"/>
  </w:num>
  <w:num w:numId="7">
    <w:abstractNumId w:val="34"/>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1"/>
  </w:num>
  <w:num w:numId="15">
    <w:abstractNumId w:val="18"/>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8"/>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3"/>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4"/>
  </w:num>
  <w:num w:numId="32">
    <w:abstractNumId w:val="16"/>
  </w:num>
  <w:num w:numId="33">
    <w:abstractNumId w:val="17"/>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1"/>
  </w:num>
  <w:num w:numId="36">
    <w:abstractNumId w:val="36"/>
  </w:num>
  <w:num w:numId="37">
    <w:abstractNumId w:val="27"/>
  </w:num>
  <w:num w:numId="38">
    <w:abstractNumId w:val="23"/>
  </w:num>
  <w:num w:numId="39">
    <w:abstractNumId w:val="19"/>
  </w:num>
  <w:num w:numId="40">
    <w:abstractNumId w:val="12"/>
  </w:num>
  <w:num w:numId="41">
    <w:abstractNumId w:val="31"/>
  </w:num>
  <w:num w:numId="42">
    <w:abstractNumId w:val="26"/>
  </w:num>
  <w:num w:numId="43">
    <w:abstractNumId w:val="35"/>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2E2"/>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60C"/>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ndesnetzagentur.de/SharedDocs/Downloads/DE/Sachgebiete/Telekommunikation/Unternehmen_Institutionen/Anbieterpflichten/Meldepflicht/TKDiensteanbieterPDF.pdf?__blob=publicationFile&amp;v=10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jarskiftiseftirlitid.fo/fo/fjarskifti/nummarskipa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C5A0-B276-428B-8E8C-61C1FAF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17</Pages>
  <Words>3469</Words>
  <Characters>23392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OB 1215</vt:lpstr>
    </vt:vector>
  </TitlesOfParts>
  <Company>ITU</Company>
  <LinksUpToDate>false</LinksUpToDate>
  <CharactersWithSpaces>26808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1215</dc:title>
  <dc:subject/>
  <dc:creator>ITU-T</dc:creator>
  <cp:keywords/>
  <dc:description/>
  <cp:lastModifiedBy>Al-Yammouni, Hala</cp:lastModifiedBy>
  <cp:revision>140</cp:revision>
  <cp:lastPrinted>2021-03-29T14:26:00Z</cp:lastPrinted>
  <dcterms:created xsi:type="dcterms:W3CDTF">2020-10-06T13:23:00Z</dcterms:created>
  <dcterms:modified xsi:type="dcterms:W3CDTF">2021-03-29T14:32:00Z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