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27E5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427E55">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rsidR="00AD284D" w:rsidRPr="00451D79" w:rsidRDefault="001C1EDA" w:rsidP="00427E55">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427E55">
              <w:rPr>
                <w:color w:val="FFFFFF" w:themeColor="background1"/>
              </w:rPr>
              <w:t>I</w:t>
            </w:r>
            <w:r w:rsidR="008A0AE5">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427E55">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27E55">
              <w:rPr>
                <w:color w:val="FFFFFF" w:themeColor="background1"/>
              </w:rPr>
              <w:t>16</w:t>
            </w:r>
            <w:r w:rsidR="00CB621B">
              <w:rPr>
                <w:color w:val="FFFFFF" w:themeColor="background1"/>
              </w:rPr>
              <w:t xml:space="preserve"> </w:t>
            </w:r>
            <w:r w:rsidR="00682ECC">
              <w:rPr>
                <w:color w:val="FFFFFF" w:themeColor="background1"/>
              </w:rPr>
              <w:t>January</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DE3F5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9" w:name="_Toc273023317"/>
            <w:bookmarkStart w:id="150" w:name="_Toc292704947"/>
            <w:bookmarkStart w:id="151" w:name="_Toc295387892"/>
            <w:bookmarkStart w:id="152" w:name="_Toc296675475"/>
            <w:bookmarkStart w:id="153" w:name="_Toc301945286"/>
            <w:bookmarkStart w:id="154" w:name="_Toc308530333"/>
            <w:bookmarkStart w:id="155" w:name="_Toc321233386"/>
            <w:bookmarkStart w:id="156" w:name="_Toc321311657"/>
            <w:bookmarkStart w:id="157" w:name="_Toc321820537"/>
            <w:bookmarkStart w:id="158" w:name="_Toc323035703"/>
            <w:bookmarkStart w:id="159" w:name="_Toc323904371"/>
            <w:bookmarkStart w:id="160" w:name="_Toc332272643"/>
            <w:bookmarkStart w:id="161" w:name="_Toc334776189"/>
            <w:bookmarkStart w:id="162" w:name="_Toc335901496"/>
            <w:bookmarkStart w:id="163" w:name="_Toc337110330"/>
            <w:bookmarkStart w:id="164" w:name="_Toc338779370"/>
            <w:bookmarkStart w:id="165" w:name="_Toc340225510"/>
            <w:bookmarkStart w:id="166" w:name="_Toc341451209"/>
            <w:bookmarkStart w:id="167" w:name="_Toc342912836"/>
            <w:bookmarkStart w:id="168" w:name="_Toc343262673"/>
            <w:bookmarkStart w:id="169" w:name="_Toc345579824"/>
            <w:bookmarkStart w:id="170" w:name="_Toc346885929"/>
            <w:bookmarkStart w:id="171" w:name="_Toc347929577"/>
            <w:bookmarkStart w:id="172" w:name="_Toc349288245"/>
            <w:bookmarkStart w:id="173" w:name="_Toc350415575"/>
            <w:bookmarkStart w:id="174" w:name="_Toc351549873"/>
            <w:bookmarkStart w:id="175" w:name="_Toc352940473"/>
            <w:bookmarkStart w:id="176" w:name="_Toc354053818"/>
            <w:bookmarkStart w:id="177" w:name="_Toc355708833"/>
            <w:bookmarkStart w:id="178" w:name="_Toc357001926"/>
            <w:bookmarkStart w:id="179" w:name="_Toc358192557"/>
            <w:bookmarkStart w:id="180" w:name="_Toc359489410"/>
            <w:bookmarkStart w:id="181" w:name="_Toc360696813"/>
            <w:bookmarkStart w:id="182" w:name="_Toc361921546"/>
            <w:bookmarkStart w:id="183" w:name="_Toc363741383"/>
            <w:bookmarkStart w:id="184" w:name="_Toc364672332"/>
            <w:bookmarkStart w:id="185" w:name="_Toc366157672"/>
            <w:bookmarkStart w:id="186" w:name="_Toc367715511"/>
            <w:bookmarkStart w:id="187" w:name="_Toc369007673"/>
            <w:bookmarkStart w:id="188" w:name="_Toc369007853"/>
            <w:bookmarkStart w:id="189" w:name="_Toc370373460"/>
            <w:bookmarkStart w:id="190" w:name="_Toc371588836"/>
            <w:bookmarkStart w:id="191" w:name="_Toc373157809"/>
            <w:bookmarkStart w:id="192" w:name="_Toc374006622"/>
            <w:bookmarkStart w:id="193" w:name="_Toc374692680"/>
            <w:bookmarkStart w:id="194" w:name="_Toc374692757"/>
            <w:bookmarkStart w:id="195" w:name="_Toc377026487"/>
            <w:bookmarkStart w:id="196" w:name="_Toc378322702"/>
            <w:bookmarkStart w:id="197" w:name="_Toc379440360"/>
            <w:bookmarkStart w:id="198" w:name="_Toc380582885"/>
            <w:bookmarkStart w:id="199" w:name="_Toc381784215"/>
            <w:bookmarkStart w:id="200" w:name="_Toc383182294"/>
            <w:bookmarkStart w:id="201" w:name="_Toc384625680"/>
            <w:bookmarkStart w:id="202" w:name="_Toc385496779"/>
            <w:bookmarkStart w:id="203" w:name="_Toc388946303"/>
            <w:bookmarkStart w:id="204" w:name="_Toc388947550"/>
            <w:bookmarkStart w:id="205" w:name="_Toc389730865"/>
            <w:bookmarkStart w:id="206" w:name="_Toc391386062"/>
            <w:bookmarkStart w:id="207" w:name="_Toc392235866"/>
            <w:bookmarkStart w:id="208" w:name="_Toc393713405"/>
            <w:bookmarkStart w:id="209" w:name="_Toc393714453"/>
            <w:bookmarkStart w:id="210" w:name="_Toc393715457"/>
            <w:bookmarkStart w:id="211" w:name="_Toc395100442"/>
            <w:bookmarkStart w:id="212" w:name="_Toc396212798"/>
            <w:bookmarkStart w:id="213" w:name="_Toc397517635"/>
            <w:bookmarkStart w:id="214" w:name="_Toc399160619"/>
            <w:bookmarkStart w:id="215" w:name="_Toc400374863"/>
            <w:bookmarkStart w:id="216" w:name="_Toc401757899"/>
            <w:bookmarkStart w:id="217" w:name="_Toc402967088"/>
            <w:bookmarkStart w:id="218" w:name="_Toc404332301"/>
            <w:bookmarkStart w:id="219" w:name="_Toc405386767"/>
            <w:bookmarkStart w:id="220" w:name="_Toc406508000"/>
            <w:bookmarkStart w:id="221" w:name="_Toc408576620"/>
            <w:bookmarkStart w:id="222" w:name="_Toc409708219"/>
            <w:bookmarkStart w:id="223" w:name="_Toc410904529"/>
            <w:bookmarkStart w:id="224" w:name="_Toc414884934"/>
            <w:bookmarkStart w:id="225" w:name="_Toc416360064"/>
            <w:bookmarkStart w:id="226" w:name="_Toc417984327"/>
            <w:bookmarkStart w:id="227" w:name="_Toc420414814"/>
            <w:bookmarkStart w:id="228" w:name="_Toc421783542"/>
            <w:bookmarkStart w:id="229" w:name="_Toc423078761"/>
            <w:bookmarkStart w:id="230" w:name="_Toc424300232"/>
            <w:bookmarkStart w:id="231" w:name="_Toc426533938"/>
            <w:bookmarkStart w:id="232" w:name="_Toc426534936"/>
            <w:bookmarkStart w:id="233" w:name="_Toc428193346"/>
            <w:bookmarkStart w:id="234" w:name="_Toc429469035"/>
            <w:bookmarkStart w:id="235" w:name="_Toc432498822"/>
            <w:bookmarkStart w:id="236" w:name="_Toc268773996"/>
            <w:bookmarkStart w:id="237" w:name="_Toc433358210"/>
            <w:bookmarkStart w:id="238" w:name="_Toc434843819"/>
            <w:bookmarkStart w:id="239" w:name="_Toc436383047"/>
            <w:bookmarkStart w:id="240" w:name="_Toc437264269"/>
            <w:bookmarkStart w:id="241" w:name="_Toc438219154"/>
            <w:bookmarkStart w:id="242" w:name="_Toc440443777"/>
            <w:bookmarkStart w:id="243" w:name="_Toc441671594"/>
            <w:bookmarkStart w:id="244" w:name="_Toc442711609"/>
            <w:bookmarkStart w:id="245" w:name="_Toc445368572"/>
            <w:bookmarkStart w:id="246" w:name="_Toc446578860"/>
            <w:bookmarkStart w:id="247" w:name="_Toc449442754"/>
            <w:bookmarkStart w:id="248" w:name="_Toc450747458"/>
            <w:bookmarkStart w:id="249" w:name="_Toc451863127"/>
            <w:bookmarkStart w:id="250" w:name="_Toc453320497"/>
            <w:bookmarkStart w:id="251" w:name="_Toc454789141"/>
            <w:bookmarkStart w:id="252" w:name="_Toc456103203"/>
            <w:bookmarkStart w:id="253" w:name="_Toc456103319"/>
            <w:bookmarkStart w:id="254" w:name="_Toc469048933"/>
            <w:bookmarkStart w:id="255" w:name="_Toc469924980"/>
            <w:bookmarkStart w:id="256" w:name="_Toc471824655"/>
            <w:bookmarkStart w:id="257" w:name="_Toc473209524"/>
            <w:bookmarkStart w:id="258" w:name="_Toc474504466"/>
            <w:bookmarkStart w:id="259" w:name="_Toc477169038"/>
            <w:bookmarkStart w:id="260" w:name="_Toc478464743"/>
            <w:bookmarkStart w:id="261" w:name="_Toc479671285"/>
            <w:bookmarkStart w:id="262" w:name="_Toc482280079"/>
            <w:bookmarkStart w:id="263" w:name="_Toc483388274"/>
            <w:bookmarkStart w:id="264" w:name="_Toc485117041"/>
            <w:bookmarkStart w:id="265" w:name="_Toc486323154"/>
            <w:bookmarkStart w:id="266" w:name="_Toc487466252"/>
            <w:bookmarkStart w:id="267" w:name="_Toc488848841"/>
            <w:bookmarkStart w:id="268" w:name="_Toc493685636"/>
            <w:bookmarkStart w:id="269" w:name="_Toc495499921"/>
            <w:bookmarkStart w:id="270" w:name="_Toc496537193"/>
            <w:bookmarkStart w:id="271" w:name="_Toc497986893"/>
            <w:bookmarkStart w:id="272" w:name="_Toc497988301"/>
            <w:bookmarkStart w:id="273" w:name="_Toc499624456"/>
            <w:bookmarkStart w:id="274" w:name="_Toc500841771"/>
            <w:bookmarkStart w:id="275" w:name="_Toc500842092"/>
            <w:bookmarkStart w:id="276" w:name="_Toc503439010"/>
            <w:bookmarkStart w:id="277" w:name="_Toc505005324"/>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78" w:name="_Toc500841772"/>
            <w:bookmarkStart w:id="279" w:name="_Toc500842093"/>
            <w:bookmarkStart w:id="280" w:name="_Toc503439011"/>
            <w:bookmarkStart w:id="281" w:name="_Toc505005325"/>
            <w:bookmarkStart w:id="282" w:name="_Toc268773997"/>
            <w:bookmarkStart w:id="283" w:name="_Toc273023318"/>
            <w:bookmarkStart w:id="284" w:name="_Toc292704948"/>
            <w:bookmarkStart w:id="285" w:name="_Toc295387893"/>
            <w:bookmarkStart w:id="286" w:name="_Toc296675476"/>
            <w:bookmarkStart w:id="287" w:name="_Toc301945287"/>
            <w:bookmarkStart w:id="288" w:name="_Toc308530334"/>
            <w:bookmarkStart w:id="289" w:name="_Toc321233387"/>
            <w:bookmarkStart w:id="290" w:name="_Toc321311658"/>
            <w:bookmarkStart w:id="291" w:name="_Toc321820538"/>
            <w:bookmarkStart w:id="292" w:name="_Toc323035704"/>
            <w:bookmarkStart w:id="293" w:name="_Toc323904372"/>
            <w:bookmarkStart w:id="294" w:name="_Toc332272644"/>
            <w:bookmarkStart w:id="295" w:name="_Toc334776190"/>
            <w:bookmarkStart w:id="296" w:name="_Toc335901497"/>
            <w:bookmarkStart w:id="297" w:name="_Toc337110331"/>
            <w:bookmarkStart w:id="298" w:name="_Toc338779371"/>
            <w:bookmarkStart w:id="299" w:name="_Toc340225511"/>
            <w:bookmarkStart w:id="300" w:name="_Toc341451210"/>
            <w:bookmarkStart w:id="301" w:name="_Toc342912837"/>
            <w:bookmarkStart w:id="302" w:name="_Toc343262674"/>
            <w:bookmarkStart w:id="303" w:name="_Toc345579825"/>
            <w:bookmarkStart w:id="304" w:name="_Toc346885930"/>
            <w:bookmarkStart w:id="305" w:name="_Toc347929578"/>
            <w:bookmarkStart w:id="306" w:name="_Toc349288246"/>
            <w:bookmarkStart w:id="307" w:name="_Toc350415576"/>
            <w:bookmarkStart w:id="308" w:name="_Toc351549874"/>
            <w:bookmarkStart w:id="309" w:name="_Toc352940474"/>
            <w:bookmarkStart w:id="310" w:name="_Toc354053819"/>
            <w:bookmarkStart w:id="311" w:name="_Toc355708834"/>
            <w:bookmarkStart w:id="312" w:name="_Toc357001927"/>
            <w:bookmarkStart w:id="313" w:name="_Toc358192558"/>
            <w:bookmarkStart w:id="314" w:name="_Toc359489411"/>
            <w:bookmarkStart w:id="315" w:name="_Toc360696814"/>
            <w:bookmarkStart w:id="316" w:name="_Toc361921547"/>
            <w:bookmarkStart w:id="317" w:name="_Toc363741384"/>
            <w:bookmarkStart w:id="318" w:name="_Toc364672333"/>
            <w:bookmarkStart w:id="319" w:name="_Toc366157673"/>
            <w:bookmarkStart w:id="320" w:name="_Toc367715512"/>
            <w:bookmarkStart w:id="321" w:name="_Toc369007674"/>
            <w:bookmarkStart w:id="322" w:name="_Toc369007854"/>
            <w:bookmarkStart w:id="323" w:name="_Toc370373461"/>
            <w:bookmarkStart w:id="324" w:name="_Toc371588837"/>
            <w:bookmarkStart w:id="325" w:name="_Toc373157810"/>
            <w:bookmarkStart w:id="326" w:name="_Toc374006623"/>
            <w:bookmarkStart w:id="327" w:name="_Toc374692681"/>
            <w:bookmarkStart w:id="328" w:name="_Toc374692758"/>
            <w:bookmarkStart w:id="329" w:name="_Toc377026488"/>
            <w:bookmarkStart w:id="330" w:name="_Toc378322703"/>
            <w:bookmarkStart w:id="331" w:name="_Toc379440361"/>
            <w:bookmarkStart w:id="332" w:name="_Toc380582886"/>
            <w:bookmarkStart w:id="333" w:name="_Toc381784216"/>
            <w:bookmarkStart w:id="334" w:name="_Toc383182295"/>
            <w:bookmarkStart w:id="335" w:name="_Toc384625681"/>
            <w:bookmarkStart w:id="336" w:name="_Toc385496780"/>
            <w:bookmarkStart w:id="337" w:name="_Toc388946304"/>
            <w:bookmarkStart w:id="338" w:name="_Toc388947551"/>
            <w:bookmarkStart w:id="339" w:name="_Toc389730866"/>
            <w:bookmarkStart w:id="340" w:name="_Toc391386063"/>
            <w:bookmarkStart w:id="341" w:name="_Toc392235867"/>
            <w:bookmarkStart w:id="342" w:name="_Toc393713406"/>
            <w:bookmarkStart w:id="343" w:name="_Toc393714454"/>
            <w:bookmarkStart w:id="344" w:name="_Toc393715458"/>
            <w:bookmarkStart w:id="345" w:name="_Toc395100443"/>
            <w:bookmarkStart w:id="346" w:name="_Toc396212799"/>
            <w:bookmarkStart w:id="347" w:name="_Toc397517636"/>
            <w:bookmarkStart w:id="348" w:name="_Toc399160620"/>
            <w:bookmarkStart w:id="349" w:name="_Toc400374864"/>
            <w:bookmarkStart w:id="350" w:name="_Toc401757900"/>
            <w:bookmarkStart w:id="351" w:name="_Toc402967089"/>
            <w:bookmarkStart w:id="352" w:name="_Toc404332302"/>
            <w:bookmarkStart w:id="353" w:name="_Toc405386768"/>
            <w:bookmarkStart w:id="354" w:name="_Toc406508001"/>
            <w:bookmarkStart w:id="355" w:name="_Toc408576621"/>
            <w:bookmarkStart w:id="356" w:name="_Toc409708220"/>
            <w:bookmarkStart w:id="357" w:name="_Toc410904530"/>
            <w:bookmarkStart w:id="358" w:name="_Toc414884935"/>
            <w:bookmarkStart w:id="359" w:name="_Toc416360065"/>
            <w:bookmarkStart w:id="360" w:name="_Toc417984328"/>
            <w:bookmarkStart w:id="361" w:name="_Toc420414815"/>
            <w:bookmarkStart w:id="362" w:name="_Toc421783543"/>
            <w:bookmarkStart w:id="363" w:name="_Toc423078762"/>
            <w:bookmarkStart w:id="364" w:name="_Toc424300233"/>
            <w:bookmarkStart w:id="365" w:name="_Toc426533939"/>
            <w:bookmarkStart w:id="366" w:name="_Toc426534937"/>
            <w:bookmarkStart w:id="367" w:name="_Toc428193347"/>
            <w:bookmarkStart w:id="368" w:name="_Toc429469036"/>
            <w:bookmarkStart w:id="369" w:name="_Toc432498823"/>
            <w:bookmarkStart w:id="370" w:name="_Toc433358211"/>
            <w:bookmarkStart w:id="371" w:name="_Toc434843820"/>
            <w:bookmarkStart w:id="372" w:name="_Toc436383048"/>
            <w:bookmarkStart w:id="373" w:name="_Toc437264270"/>
            <w:bookmarkStart w:id="374" w:name="_Toc438219155"/>
            <w:bookmarkStart w:id="375" w:name="_Toc440443778"/>
            <w:bookmarkStart w:id="376" w:name="_Toc441671595"/>
            <w:bookmarkStart w:id="377" w:name="_Toc442711610"/>
            <w:bookmarkStart w:id="378" w:name="_Toc445368573"/>
            <w:bookmarkStart w:id="379" w:name="_Toc446578861"/>
            <w:bookmarkStart w:id="380" w:name="_Toc449442755"/>
            <w:bookmarkStart w:id="381" w:name="_Toc450747459"/>
            <w:bookmarkStart w:id="382" w:name="_Toc451863128"/>
            <w:bookmarkStart w:id="383" w:name="_Toc453320498"/>
            <w:bookmarkStart w:id="384" w:name="_Toc454789142"/>
            <w:bookmarkStart w:id="385" w:name="_Toc456103204"/>
            <w:bookmarkStart w:id="386" w:name="_Toc456103320"/>
            <w:bookmarkStart w:id="387" w:name="_Toc469048934"/>
            <w:bookmarkStart w:id="388" w:name="_Toc469924981"/>
            <w:bookmarkStart w:id="389" w:name="_Toc471824656"/>
            <w:bookmarkStart w:id="390" w:name="_Toc473209525"/>
            <w:bookmarkStart w:id="391" w:name="_Toc474504467"/>
            <w:bookmarkStart w:id="392" w:name="_Toc477169039"/>
            <w:bookmarkStart w:id="393" w:name="_Toc478464744"/>
            <w:bookmarkStart w:id="394" w:name="_Toc479671286"/>
            <w:bookmarkStart w:id="395" w:name="_Toc482280080"/>
            <w:bookmarkStart w:id="396" w:name="_Toc483388275"/>
            <w:bookmarkStart w:id="397" w:name="_Toc485117042"/>
            <w:bookmarkStart w:id="398" w:name="_Toc486323155"/>
            <w:bookmarkStart w:id="399" w:name="_Toc487466253"/>
            <w:bookmarkStart w:id="400" w:name="_Toc488848842"/>
            <w:bookmarkStart w:id="401" w:name="_Toc493685637"/>
            <w:bookmarkStart w:id="402" w:name="_Toc495499922"/>
            <w:bookmarkStart w:id="403" w:name="_Toc496537194"/>
            <w:bookmarkStart w:id="404" w:name="_Toc497986894"/>
            <w:bookmarkStart w:id="405" w:name="_Toc497988302"/>
            <w:bookmarkStart w:id="406"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BA6030">
              <w:fldChar w:fldCharType="begin"/>
            </w:r>
            <w:r w:rsidR="00BA6030" w:rsidRPr="00DE3F53">
              <w:rPr>
                <w:lang w:val="fr-CH"/>
              </w:rPr>
              <w:instrText xml:space="preserve"> HYPERLINK "mailto:brmail@itu.int" </w:instrText>
            </w:r>
            <w:r w:rsidR="00BA6030">
              <w:fldChar w:fldCharType="separate"/>
            </w:r>
            <w:r w:rsidR="003773F2" w:rsidRPr="00384915">
              <w:rPr>
                <w:rStyle w:val="Hyperlink"/>
                <w:b/>
                <w:bCs/>
                <w:sz w:val="14"/>
                <w:szCs w:val="14"/>
                <w:lang w:val="fr-FR"/>
              </w:rPr>
              <w:t>brmail@itu.int</w:t>
            </w:r>
            <w:bookmarkEnd w:id="278"/>
            <w:bookmarkEnd w:id="279"/>
            <w:bookmarkEnd w:id="280"/>
            <w:bookmarkEnd w:id="281"/>
            <w:r w:rsidR="00BA6030">
              <w:rPr>
                <w:rStyle w:val="Hyperlink"/>
                <w:b/>
                <w:bCs/>
                <w:sz w:val="14"/>
                <w:szCs w:val="14"/>
                <w:lang w:val="fr-FR"/>
              </w:rPr>
              <w:fldChar w:fldCharType="end"/>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Pr="004D4B0A">
        <w:rPr>
          <w:webHidden/>
          <w:lang w:val="en-US"/>
        </w:rPr>
        <w:tab/>
      </w:r>
      <w:r w:rsidRPr="004D4B0A">
        <w:rPr>
          <w:webHidden/>
          <w:lang w:val="en-US"/>
        </w:rPr>
        <w:tab/>
      </w:r>
      <w:r w:rsidR="00B81DEE">
        <w:rPr>
          <w:webHidden/>
          <w:lang w:val="en-US"/>
        </w:rPr>
        <w:t>3</w:t>
      </w:r>
    </w:p>
    <w:p w:rsidR="00256C30" w:rsidRPr="00256C30" w:rsidRDefault="00256C30" w:rsidP="007509F3">
      <w:pPr>
        <w:pStyle w:val="TOC1"/>
        <w:tabs>
          <w:tab w:val="right" w:pos="567"/>
          <w:tab w:val="center" w:leader="dot" w:pos="8505"/>
          <w:tab w:val="right" w:pos="9072"/>
        </w:tabs>
        <w:rPr>
          <w:rFonts w:eastAsiaTheme="minorEastAsia"/>
          <w:lang w:val="en-US"/>
        </w:rPr>
      </w:pPr>
      <w:r w:rsidRPr="00256C30">
        <w:rPr>
          <w:lang w:val="en-US"/>
        </w:rPr>
        <w:t>Approval of ITU-T Recommendations</w:t>
      </w:r>
      <w:r w:rsidRPr="00256C30">
        <w:rPr>
          <w:webHidden/>
          <w:lang w:val="en-US"/>
        </w:rPr>
        <w:tab/>
      </w:r>
      <w:r w:rsidRPr="00256C30">
        <w:rPr>
          <w:webHidden/>
          <w:lang w:val="en-US"/>
        </w:rPr>
        <w:tab/>
      </w:r>
      <w:r w:rsidR="007509F3">
        <w:rPr>
          <w:webHidden/>
          <w:lang w:val="en-US"/>
        </w:rPr>
        <w:t>4</w:t>
      </w:r>
    </w:p>
    <w:p w:rsidR="00256C30" w:rsidRPr="00256C30" w:rsidRDefault="00256C30" w:rsidP="00256C30">
      <w:pPr>
        <w:pStyle w:val="TOC1"/>
        <w:tabs>
          <w:tab w:val="right" w:pos="567"/>
          <w:tab w:val="center" w:leader="dot" w:pos="8505"/>
          <w:tab w:val="right" w:pos="9072"/>
        </w:tabs>
        <w:rPr>
          <w:rFonts w:eastAsiaTheme="minorEastAsia"/>
          <w:lang w:val="en-US"/>
        </w:rPr>
      </w:pPr>
      <w:r w:rsidRPr="00256C30">
        <w:rPr>
          <w:lang w:val="en-US"/>
        </w:rPr>
        <w:t>Telephone Service</w:t>
      </w:r>
      <w:r>
        <w:rPr>
          <w:lang w:val="en-US"/>
        </w:rPr>
        <w:t>:</w:t>
      </w:r>
    </w:p>
    <w:p w:rsidR="00256C30" w:rsidRPr="00256C30" w:rsidRDefault="00256C30" w:rsidP="007509F3">
      <w:pPr>
        <w:pStyle w:val="TOC2"/>
        <w:tabs>
          <w:tab w:val="center" w:leader="dot" w:pos="8505"/>
          <w:tab w:val="right" w:pos="9072"/>
        </w:tabs>
        <w:rPr>
          <w:rFonts w:eastAsiaTheme="minorEastAsia"/>
        </w:rPr>
      </w:pPr>
      <w:r w:rsidRPr="00256C30">
        <w:rPr>
          <w:i/>
          <w:iCs/>
        </w:rPr>
        <w:t>Denmark (Danish Energy Agency, Copenhagen)</w:t>
      </w:r>
      <w:r w:rsidRPr="00256C30">
        <w:rPr>
          <w:webHidden/>
        </w:rPr>
        <w:tab/>
      </w:r>
      <w:r>
        <w:rPr>
          <w:webHidden/>
        </w:rPr>
        <w:tab/>
      </w:r>
      <w:r w:rsidR="007509F3">
        <w:rPr>
          <w:webHidden/>
        </w:rPr>
        <w:t>6</w:t>
      </w:r>
    </w:p>
    <w:p w:rsidR="00256C30" w:rsidRPr="00256C30" w:rsidRDefault="00256C30" w:rsidP="007509F3">
      <w:pPr>
        <w:pStyle w:val="TOC2"/>
        <w:tabs>
          <w:tab w:val="center" w:leader="dot" w:pos="8505"/>
          <w:tab w:val="right" w:pos="9072"/>
        </w:tabs>
        <w:rPr>
          <w:rFonts w:eastAsiaTheme="minorEastAsia"/>
        </w:rPr>
      </w:pPr>
      <w:r w:rsidRPr="00256C30">
        <w:rPr>
          <w:i/>
          <w:iCs/>
        </w:rPr>
        <w:t>Hungary (</w:t>
      </w:r>
      <w:r w:rsidRPr="00256C30">
        <w:rPr>
          <w:i/>
          <w:iCs/>
          <w:lang w:val="en-GB"/>
        </w:rPr>
        <w:t>National Media and Infocommunications Authority, Budapest)</w:t>
      </w:r>
      <w:r w:rsidRPr="00256C30">
        <w:rPr>
          <w:webHidden/>
        </w:rPr>
        <w:tab/>
      </w:r>
      <w:r>
        <w:rPr>
          <w:webHidden/>
        </w:rPr>
        <w:tab/>
      </w:r>
      <w:r w:rsidRPr="00256C30">
        <w:rPr>
          <w:webHidden/>
        </w:rPr>
        <w:t>2</w:t>
      </w:r>
      <w:r w:rsidR="007509F3">
        <w:rPr>
          <w:webHidden/>
        </w:rPr>
        <w:t>2</w:t>
      </w:r>
    </w:p>
    <w:p w:rsidR="00256C30" w:rsidRPr="00256C30" w:rsidRDefault="00256C30" w:rsidP="007509F3">
      <w:pPr>
        <w:pStyle w:val="TOC2"/>
        <w:tabs>
          <w:tab w:val="center" w:leader="dot" w:pos="8505"/>
          <w:tab w:val="right" w:pos="9072"/>
        </w:tabs>
        <w:rPr>
          <w:rFonts w:eastAsiaTheme="minorEastAsia"/>
        </w:rPr>
      </w:pPr>
      <w:r w:rsidRPr="00256C30">
        <w:rPr>
          <w:i/>
          <w:iCs/>
        </w:rPr>
        <w:t>Sierra Leone (National Telecommunications Commission (NATCOM), Freetown)</w:t>
      </w:r>
      <w:r w:rsidRPr="00256C30">
        <w:rPr>
          <w:webHidden/>
        </w:rPr>
        <w:tab/>
      </w:r>
      <w:r>
        <w:rPr>
          <w:webHidden/>
        </w:rPr>
        <w:tab/>
      </w:r>
      <w:r w:rsidRPr="00256C30">
        <w:rPr>
          <w:webHidden/>
        </w:rPr>
        <w:t>2</w:t>
      </w:r>
      <w:r w:rsidR="007509F3">
        <w:rPr>
          <w:webHidden/>
        </w:rPr>
        <w:t>5</w:t>
      </w:r>
    </w:p>
    <w:p w:rsidR="00256C30" w:rsidRPr="00256C30" w:rsidRDefault="00256C30" w:rsidP="00181AF4">
      <w:pPr>
        <w:pStyle w:val="TOC1"/>
        <w:tabs>
          <w:tab w:val="right" w:pos="567"/>
          <w:tab w:val="center" w:leader="dot" w:pos="8505"/>
          <w:tab w:val="right" w:pos="9072"/>
        </w:tabs>
        <w:rPr>
          <w:rFonts w:eastAsiaTheme="minorEastAsia"/>
          <w:lang w:val="en-US"/>
        </w:rPr>
      </w:pPr>
      <w:r w:rsidRPr="00256C30">
        <w:rPr>
          <w:lang w:val="en-US"/>
        </w:rPr>
        <w:t>Service Restrictions</w:t>
      </w:r>
      <w:r w:rsidRPr="00256C30">
        <w:rPr>
          <w:webHidden/>
          <w:lang w:val="en-US"/>
        </w:rPr>
        <w:tab/>
      </w:r>
      <w:r w:rsidRPr="00256C30">
        <w:rPr>
          <w:webHidden/>
          <w:lang w:val="en-US"/>
        </w:rPr>
        <w:tab/>
        <w:t>2</w:t>
      </w:r>
      <w:r w:rsidR="00181AF4">
        <w:rPr>
          <w:webHidden/>
          <w:lang w:val="en-US"/>
        </w:rPr>
        <w:t>6</w:t>
      </w:r>
    </w:p>
    <w:p w:rsidR="00256C30" w:rsidRPr="00256C30" w:rsidRDefault="00256C30" w:rsidP="00181AF4">
      <w:pPr>
        <w:pStyle w:val="TOC1"/>
        <w:tabs>
          <w:tab w:val="right" w:pos="567"/>
          <w:tab w:val="center" w:leader="dot" w:pos="8505"/>
          <w:tab w:val="right" w:pos="9072"/>
        </w:tabs>
        <w:rPr>
          <w:rFonts w:eastAsiaTheme="minorEastAsia"/>
          <w:lang w:val="en-US"/>
        </w:rPr>
      </w:pPr>
      <w:r w:rsidRPr="00256C30">
        <w:rPr>
          <w:lang w:val="en-US"/>
        </w:rPr>
        <w:t>Call – Back and alternative calling procedures (Res. 21 Rev. PP – 2006)</w:t>
      </w:r>
      <w:r w:rsidRPr="00256C30">
        <w:rPr>
          <w:webHidden/>
          <w:lang w:val="en-US"/>
        </w:rPr>
        <w:tab/>
      </w:r>
      <w:r>
        <w:rPr>
          <w:webHidden/>
          <w:lang w:val="en-US"/>
        </w:rPr>
        <w:tab/>
      </w:r>
      <w:r w:rsidRPr="00256C30">
        <w:rPr>
          <w:webHidden/>
          <w:lang w:val="en-US"/>
        </w:rPr>
        <w:t>2</w:t>
      </w:r>
      <w:r w:rsidR="00181AF4">
        <w:rPr>
          <w:webHidden/>
          <w:lang w:val="en-US"/>
        </w:rPr>
        <w:t>6</w:t>
      </w:r>
    </w:p>
    <w:p w:rsidR="00256C30" w:rsidRPr="004D4B0A" w:rsidRDefault="00256C30" w:rsidP="00256C30">
      <w:pPr>
        <w:pStyle w:val="TOC1"/>
        <w:tabs>
          <w:tab w:val="right" w:pos="567"/>
          <w:tab w:val="center" w:leader="dot" w:pos="8505"/>
          <w:tab w:val="right" w:pos="9072"/>
        </w:tabs>
        <w:rPr>
          <w:rFonts w:eastAsiaTheme="minorEastAsia"/>
          <w:lang w:val="en-US"/>
        </w:rPr>
      </w:pPr>
      <w:r w:rsidRPr="004D4B0A">
        <w:rPr>
          <w:b/>
          <w:bCs/>
          <w:lang w:val="en-US"/>
        </w:rPr>
        <w:t>AMENDMENTS  TO  SERVICE  PUBLICATIONS</w:t>
      </w:r>
    </w:p>
    <w:p w:rsidR="00256C30" w:rsidRPr="00256C30" w:rsidRDefault="00256C30" w:rsidP="00181AF4">
      <w:pPr>
        <w:pStyle w:val="TOC1"/>
        <w:tabs>
          <w:tab w:val="right" w:pos="567"/>
          <w:tab w:val="center" w:leader="dot" w:pos="8505"/>
          <w:tab w:val="right" w:pos="9072"/>
        </w:tabs>
        <w:rPr>
          <w:lang w:val="en-US"/>
        </w:rPr>
      </w:pPr>
      <w:r w:rsidRPr="00256C30">
        <w:rPr>
          <w:lang w:val="en-US"/>
        </w:rPr>
        <w:t>List of Ship Stations and Maritime Mobile  Service Identity Assignments (List V)</w:t>
      </w:r>
      <w:r w:rsidRPr="00256C30">
        <w:rPr>
          <w:webHidden/>
          <w:lang w:val="en-US"/>
        </w:rPr>
        <w:tab/>
      </w:r>
      <w:r>
        <w:rPr>
          <w:webHidden/>
          <w:lang w:val="en-US"/>
        </w:rPr>
        <w:tab/>
      </w:r>
      <w:r w:rsidR="007509F3">
        <w:rPr>
          <w:webHidden/>
          <w:lang w:val="en-US"/>
        </w:rPr>
        <w:t>2</w:t>
      </w:r>
      <w:r w:rsidR="00181AF4">
        <w:rPr>
          <w:webHidden/>
          <w:lang w:val="en-US"/>
        </w:rPr>
        <w:t>7</w:t>
      </w:r>
    </w:p>
    <w:p w:rsidR="00256C30" w:rsidRPr="00256C30" w:rsidRDefault="00256C30" w:rsidP="00181AF4">
      <w:pPr>
        <w:pStyle w:val="TOC1"/>
        <w:tabs>
          <w:tab w:val="right" w:pos="567"/>
          <w:tab w:val="center" w:leader="dot" w:pos="8505"/>
          <w:tab w:val="right" w:pos="9072"/>
        </w:tabs>
        <w:rPr>
          <w:lang w:val="en-US"/>
        </w:rPr>
      </w:pPr>
      <w:r w:rsidRPr="00256C30">
        <w:rPr>
          <w:lang w:val="en-US"/>
        </w:rPr>
        <w:t>List of Issuer Identifier Numbers for the International Telecommunication Charge Card</w:t>
      </w:r>
      <w:r w:rsidRPr="00256C30">
        <w:rPr>
          <w:webHidden/>
          <w:lang w:val="en-US"/>
        </w:rPr>
        <w:tab/>
      </w:r>
      <w:r>
        <w:rPr>
          <w:webHidden/>
          <w:lang w:val="en-US"/>
        </w:rPr>
        <w:tab/>
      </w:r>
      <w:r w:rsidR="007509F3">
        <w:rPr>
          <w:webHidden/>
          <w:lang w:val="en-US"/>
        </w:rPr>
        <w:t>2</w:t>
      </w:r>
      <w:r w:rsidR="00181AF4">
        <w:rPr>
          <w:webHidden/>
          <w:lang w:val="en-US"/>
        </w:rPr>
        <w:t>8</w:t>
      </w:r>
    </w:p>
    <w:p w:rsidR="00256C30" w:rsidRPr="00256C30" w:rsidRDefault="00256C30" w:rsidP="00181AF4">
      <w:pPr>
        <w:pStyle w:val="TOC1"/>
        <w:tabs>
          <w:tab w:val="right" w:pos="567"/>
          <w:tab w:val="center" w:leader="dot" w:pos="8505"/>
          <w:tab w:val="right" w:pos="9072"/>
        </w:tabs>
        <w:rPr>
          <w:lang w:val="en-US"/>
        </w:rPr>
      </w:pPr>
      <w:r w:rsidRPr="00256C30">
        <w:rPr>
          <w:lang w:val="en-US"/>
        </w:rPr>
        <w:t>Mobile Network Codes (MNC) for the international identification plan  for public networks and</w:t>
      </w:r>
      <w:r>
        <w:rPr>
          <w:lang w:val="en-US"/>
        </w:rPr>
        <w:br/>
      </w:r>
      <w:r w:rsidRPr="00256C30">
        <w:rPr>
          <w:lang w:val="en-US"/>
        </w:rPr>
        <w:t>subscriptions</w:t>
      </w:r>
      <w:r w:rsidRPr="00256C30">
        <w:rPr>
          <w:webHidden/>
          <w:lang w:val="en-US"/>
        </w:rPr>
        <w:tab/>
      </w:r>
      <w:r>
        <w:rPr>
          <w:webHidden/>
          <w:lang w:val="en-US"/>
        </w:rPr>
        <w:tab/>
      </w:r>
      <w:r w:rsidR="00181AF4">
        <w:rPr>
          <w:webHidden/>
          <w:lang w:val="en-US"/>
        </w:rPr>
        <w:t>29</w:t>
      </w:r>
    </w:p>
    <w:p w:rsidR="00256C30" w:rsidRPr="00256C30" w:rsidRDefault="00256C30" w:rsidP="00181AF4">
      <w:pPr>
        <w:pStyle w:val="TOC1"/>
        <w:tabs>
          <w:tab w:val="right" w:pos="567"/>
          <w:tab w:val="center" w:leader="dot" w:pos="8505"/>
          <w:tab w:val="right" w:pos="9072"/>
        </w:tabs>
        <w:rPr>
          <w:lang w:val="en-US"/>
        </w:rPr>
      </w:pPr>
      <w:r w:rsidRPr="00256C30">
        <w:rPr>
          <w:lang w:val="en-US"/>
        </w:rPr>
        <w:t>List of ITU Carrier Codes</w:t>
      </w:r>
      <w:r w:rsidRPr="00256C30">
        <w:rPr>
          <w:webHidden/>
          <w:lang w:val="en-US"/>
        </w:rPr>
        <w:tab/>
      </w:r>
      <w:r>
        <w:rPr>
          <w:webHidden/>
          <w:lang w:val="en-US"/>
        </w:rPr>
        <w:tab/>
      </w:r>
      <w:r w:rsidRPr="00256C30">
        <w:rPr>
          <w:webHidden/>
          <w:lang w:val="en-US"/>
        </w:rPr>
        <w:t>3</w:t>
      </w:r>
      <w:r w:rsidR="00181AF4">
        <w:rPr>
          <w:webHidden/>
          <w:lang w:val="en-US"/>
        </w:rPr>
        <w:t>0</w:t>
      </w:r>
    </w:p>
    <w:p w:rsidR="00256C30" w:rsidRPr="00256C30" w:rsidRDefault="00256C30" w:rsidP="00181AF4">
      <w:pPr>
        <w:pStyle w:val="TOC1"/>
        <w:tabs>
          <w:tab w:val="right" w:pos="567"/>
          <w:tab w:val="center" w:leader="dot" w:pos="8505"/>
          <w:tab w:val="right" w:pos="9072"/>
        </w:tabs>
        <w:rPr>
          <w:lang w:val="en-US"/>
        </w:rPr>
      </w:pPr>
      <w:r w:rsidRPr="00256C30">
        <w:rPr>
          <w:lang w:val="en-US"/>
        </w:rPr>
        <w:t>List of International Signalling Point Codes (ISPC)</w:t>
      </w:r>
      <w:r w:rsidRPr="00256C30">
        <w:rPr>
          <w:webHidden/>
          <w:lang w:val="en-US"/>
        </w:rPr>
        <w:tab/>
      </w:r>
      <w:r>
        <w:rPr>
          <w:webHidden/>
          <w:lang w:val="en-US"/>
        </w:rPr>
        <w:tab/>
      </w:r>
      <w:r w:rsidRPr="00256C30">
        <w:rPr>
          <w:webHidden/>
          <w:lang w:val="en-US"/>
        </w:rPr>
        <w:t>3</w:t>
      </w:r>
      <w:r w:rsidR="00181AF4">
        <w:rPr>
          <w:webHidden/>
          <w:lang w:val="en-US"/>
        </w:rPr>
        <w:t>1</w:t>
      </w:r>
    </w:p>
    <w:p w:rsidR="00256C30" w:rsidRPr="00256C30" w:rsidRDefault="00256C30" w:rsidP="00181AF4">
      <w:pPr>
        <w:pStyle w:val="TOC1"/>
        <w:tabs>
          <w:tab w:val="right" w:pos="567"/>
          <w:tab w:val="center" w:leader="dot" w:pos="8505"/>
          <w:tab w:val="right" w:pos="9072"/>
        </w:tabs>
        <w:rPr>
          <w:lang w:val="en-US"/>
        </w:rPr>
      </w:pPr>
      <w:r w:rsidRPr="00256C30">
        <w:rPr>
          <w:lang w:val="en-US"/>
        </w:rPr>
        <w:t>National Numbering Plan</w:t>
      </w:r>
      <w:r w:rsidRPr="00256C30">
        <w:rPr>
          <w:webHidden/>
          <w:lang w:val="en-US"/>
        </w:rPr>
        <w:tab/>
      </w:r>
      <w:r>
        <w:rPr>
          <w:webHidden/>
          <w:lang w:val="en-US"/>
        </w:rPr>
        <w:tab/>
      </w:r>
      <w:r w:rsidRPr="00256C30">
        <w:rPr>
          <w:webHidden/>
          <w:lang w:val="en-US"/>
        </w:rPr>
        <w:t>3</w:t>
      </w:r>
      <w:r w:rsidR="00181AF4">
        <w:rPr>
          <w:webHidden/>
          <w:lang w:val="en-US"/>
        </w:rPr>
        <w:t>1</w:t>
      </w:r>
    </w:p>
    <w:p w:rsidR="00682ECC" w:rsidRPr="004D4B0A" w:rsidRDefault="00682ECC" w:rsidP="00682ECC">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407" w:name="_Toc253407141"/>
      <w:bookmarkStart w:id="408" w:name="_Toc259783104"/>
      <w:bookmarkStart w:id="409" w:name="_Toc266181233"/>
      <w:bookmarkStart w:id="410" w:name="_Toc268773999"/>
      <w:bookmarkStart w:id="411" w:name="_Toc271700476"/>
      <w:bookmarkStart w:id="412" w:name="_Toc273023320"/>
      <w:bookmarkStart w:id="413" w:name="_Toc274223814"/>
      <w:bookmarkStart w:id="414" w:name="_Toc276717162"/>
      <w:bookmarkStart w:id="415" w:name="_Toc279669135"/>
      <w:bookmarkStart w:id="416" w:name="_Toc280349205"/>
      <w:bookmarkStart w:id="417" w:name="_Toc282526037"/>
      <w:bookmarkStart w:id="418" w:name="_Toc283737194"/>
      <w:bookmarkStart w:id="419" w:name="_Toc286218711"/>
      <w:bookmarkStart w:id="420" w:name="_Toc288660268"/>
      <w:bookmarkStart w:id="421" w:name="_Toc291005378"/>
      <w:bookmarkStart w:id="422" w:name="_Toc292704950"/>
      <w:bookmarkStart w:id="423" w:name="_Toc295387895"/>
      <w:bookmarkStart w:id="424" w:name="_Toc296675478"/>
      <w:bookmarkStart w:id="425" w:name="_Toc297804717"/>
      <w:bookmarkStart w:id="426" w:name="_Toc301945289"/>
      <w:bookmarkStart w:id="427" w:name="_Toc303344248"/>
      <w:bookmarkStart w:id="428" w:name="_Toc304892154"/>
      <w:bookmarkStart w:id="429" w:name="_Toc308530336"/>
      <w:bookmarkStart w:id="430" w:name="_Toc311103642"/>
      <w:bookmarkStart w:id="431" w:name="_Toc313973312"/>
      <w:bookmarkStart w:id="432" w:name="_Toc316479952"/>
      <w:bookmarkStart w:id="433" w:name="_Toc318964998"/>
      <w:bookmarkStart w:id="434" w:name="_Toc320536954"/>
      <w:bookmarkStart w:id="435" w:name="_Toc321233389"/>
      <w:bookmarkStart w:id="436" w:name="_Toc321311660"/>
      <w:bookmarkStart w:id="437" w:name="_Toc321820540"/>
      <w:bookmarkStart w:id="438" w:name="_Toc323035706"/>
      <w:bookmarkStart w:id="439" w:name="_Toc323904374"/>
      <w:bookmarkStart w:id="440" w:name="_Toc332272646"/>
      <w:bookmarkStart w:id="441" w:name="_Toc334776192"/>
      <w:bookmarkStart w:id="442" w:name="_Toc335901499"/>
      <w:bookmarkStart w:id="443" w:name="_Toc337110333"/>
      <w:bookmarkStart w:id="444" w:name="_Toc338779373"/>
      <w:bookmarkStart w:id="445" w:name="_Toc340225513"/>
      <w:bookmarkStart w:id="446" w:name="_Toc341451212"/>
      <w:bookmarkStart w:id="447" w:name="_Toc342912839"/>
      <w:bookmarkStart w:id="448" w:name="_Toc343262676"/>
      <w:bookmarkStart w:id="449" w:name="_Toc345579827"/>
      <w:bookmarkStart w:id="450" w:name="_Toc346885932"/>
      <w:bookmarkStart w:id="451" w:name="_Toc347929580"/>
      <w:bookmarkStart w:id="452" w:name="_Toc349288248"/>
      <w:bookmarkStart w:id="453" w:name="_Toc350415578"/>
      <w:bookmarkStart w:id="454" w:name="_Toc351549876"/>
      <w:bookmarkStart w:id="455" w:name="_Toc352940476"/>
      <w:bookmarkStart w:id="456" w:name="_Toc354053821"/>
      <w:bookmarkStart w:id="457" w:name="_Toc355708836"/>
      <w:bookmarkStart w:id="458" w:name="_Toc357001929"/>
      <w:bookmarkStart w:id="459" w:name="_Toc358192560"/>
      <w:bookmarkStart w:id="460" w:name="_Toc359489413"/>
      <w:bookmarkStart w:id="461" w:name="_Toc360696816"/>
      <w:bookmarkStart w:id="462" w:name="_Toc361921549"/>
      <w:bookmarkStart w:id="463" w:name="_Toc363741386"/>
      <w:bookmarkStart w:id="464" w:name="_Toc364672335"/>
      <w:bookmarkStart w:id="465" w:name="_Toc366157675"/>
      <w:bookmarkStart w:id="466" w:name="_Toc367715514"/>
      <w:bookmarkStart w:id="467" w:name="_Toc369007676"/>
      <w:bookmarkStart w:id="468" w:name="_Toc369007856"/>
      <w:bookmarkStart w:id="469" w:name="_Toc370373463"/>
      <w:bookmarkStart w:id="470" w:name="_Toc371588839"/>
      <w:bookmarkStart w:id="471" w:name="_Toc373157812"/>
      <w:bookmarkStart w:id="472" w:name="_Toc374006625"/>
      <w:bookmarkStart w:id="473" w:name="_Toc374692683"/>
      <w:bookmarkStart w:id="474" w:name="_Toc374692760"/>
      <w:bookmarkStart w:id="475" w:name="_Toc377026490"/>
      <w:bookmarkStart w:id="476" w:name="_Toc378322705"/>
      <w:bookmarkStart w:id="477" w:name="_Toc379440363"/>
      <w:bookmarkStart w:id="478" w:name="_Toc380582888"/>
      <w:bookmarkStart w:id="479" w:name="_Toc381784218"/>
      <w:bookmarkStart w:id="480" w:name="_Toc383182297"/>
      <w:bookmarkStart w:id="481" w:name="_Toc384625683"/>
      <w:bookmarkStart w:id="482" w:name="_Toc385496782"/>
      <w:bookmarkStart w:id="483" w:name="_Toc388946306"/>
      <w:bookmarkStart w:id="484" w:name="_Toc388947553"/>
      <w:bookmarkStart w:id="485" w:name="_Toc389730868"/>
      <w:bookmarkStart w:id="486" w:name="_Toc391386065"/>
      <w:bookmarkStart w:id="487" w:name="_Toc392235869"/>
      <w:bookmarkStart w:id="488" w:name="_Toc393713408"/>
      <w:bookmarkStart w:id="489" w:name="_Toc393714456"/>
      <w:bookmarkStart w:id="490" w:name="_Toc393715460"/>
      <w:bookmarkStart w:id="491" w:name="_Toc395100445"/>
      <w:bookmarkStart w:id="492" w:name="_Toc396212801"/>
      <w:bookmarkStart w:id="493" w:name="_Toc397517638"/>
      <w:bookmarkStart w:id="494" w:name="_Toc399160622"/>
      <w:bookmarkStart w:id="495" w:name="_Toc400374866"/>
      <w:bookmarkStart w:id="496" w:name="_Toc401757902"/>
      <w:bookmarkStart w:id="497" w:name="_Toc402967091"/>
      <w:bookmarkStart w:id="498" w:name="_Toc404332304"/>
      <w:bookmarkStart w:id="499" w:name="_Toc405386770"/>
      <w:bookmarkStart w:id="500" w:name="_Toc406508003"/>
      <w:bookmarkStart w:id="501" w:name="_Toc408576623"/>
      <w:bookmarkStart w:id="502" w:name="_Toc409708222"/>
      <w:bookmarkStart w:id="503" w:name="_Toc410904532"/>
      <w:bookmarkStart w:id="504" w:name="_Toc414884937"/>
      <w:bookmarkStart w:id="505" w:name="_Toc416360067"/>
      <w:bookmarkStart w:id="506" w:name="_Toc417984330"/>
      <w:bookmarkStart w:id="507" w:name="_Toc420414817"/>
      <w:bookmarkStart w:id="508" w:name="_Toc421783545"/>
      <w:bookmarkStart w:id="509" w:name="_Toc423078764"/>
      <w:bookmarkStart w:id="510" w:name="_Toc424300235"/>
      <w:bookmarkStart w:id="511" w:name="_Toc428193349"/>
      <w:bookmarkStart w:id="512" w:name="_Toc428372289"/>
      <w:bookmarkStart w:id="513" w:name="_Toc429469038"/>
      <w:bookmarkStart w:id="514" w:name="_Toc432498825"/>
      <w:bookmarkStart w:id="515" w:name="_Toc433358213"/>
      <w:bookmarkStart w:id="516" w:name="_Toc434843822"/>
      <w:bookmarkStart w:id="517" w:name="_Toc436383050"/>
      <w:bookmarkStart w:id="518" w:name="_Toc437264272"/>
      <w:bookmarkStart w:id="519" w:name="_Toc438219157"/>
      <w:bookmarkStart w:id="520" w:name="_Toc440443780"/>
      <w:bookmarkStart w:id="521" w:name="_Toc441671597"/>
      <w:bookmarkStart w:id="522" w:name="_Toc442711612"/>
      <w:bookmarkStart w:id="523" w:name="_Toc445368575"/>
      <w:bookmarkStart w:id="524" w:name="_Toc446578863"/>
      <w:bookmarkStart w:id="525" w:name="_Toc449442757"/>
      <w:bookmarkStart w:id="526" w:name="_Toc450747461"/>
      <w:bookmarkStart w:id="527" w:name="_Toc451863130"/>
      <w:bookmarkStart w:id="528" w:name="_Toc453320500"/>
      <w:bookmarkStart w:id="529" w:name="_Toc454789144"/>
      <w:bookmarkStart w:id="530" w:name="_Toc456103206"/>
      <w:bookmarkStart w:id="531" w:name="_Toc456103322"/>
      <w:bookmarkStart w:id="532" w:name="_Toc465345248"/>
      <w:bookmarkStart w:id="533" w:name="_Toc466367267"/>
      <w:bookmarkStart w:id="534" w:name="_Toc469048936"/>
      <w:bookmarkStart w:id="535" w:name="_Toc469924983"/>
      <w:bookmarkStart w:id="536" w:name="_Toc471824658"/>
      <w:bookmarkStart w:id="537" w:name="_Toc473209527"/>
      <w:bookmarkStart w:id="538" w:name="_Toc474504469"/>
      <w:bookmarkStart w:id="539" w:name="_Toc477169041"/>
      <w:bookmarkStart w:id="540" w:name="_Toc478464746"/>
      <w:bookmarkStart w:id="541" w:name="_Toc479671288"/>
      <w:bookmarkStart w:id="542" w:name="_Toc482280082"/>
      <w:bookmarkStart w:id="543" w:name="_Toc483388277"/>
      <w:bookmarkStart w:id="544" w:name="_Toc485117044"/>
      <w:bookmarkStart w:id="545" w:name="_Toc486323157"/>
      <w:bookmarkStart w:id="546" w:name="_Toc487466255"/>
      <w:bookmarkStart w:id="547" w:name="_Toc488848844"/>
      <w:bookmarkStart w:id="548" w:name="_Toc493685639"/>
      <w:bookmarkStart w:id="549" w:name="_Toc495499924"/>
      <w:bookmarkStart w:id="550" w:name="_Toc496537196"/>
      <w:bookmarkStart w:id="551" w:name="_Toc497986896"/>
      <w:bookmarkStart w:id="552" w:name="_Toc497988304"/>
      <w:bookmarkStart w:id="553" w:name="_Toc499624458"/>
      <w:bookmarkStart w:id="554" w:name="_Toc500841773"/>
      <w:bookmarkStart w:id="555" w:name="_Toc500842094"/>
      <w:bookmarkStart w:id="556" w:name="_Toc503439012"/>
      <w:bookmarkStart w:id="557" w:name="_Toc505005326"/>
      <w:bookmarkStart w:id="558" w:name="_Toc262631799"/>
      <w:bookmarkStart w:id="559" w:name="_Toc253407143"/>
      <w:r w:rsidR="00CB621B" w:rsidRPr="00DB3264">
        <w:lastRenderedPageBreak/>
        <w:t>GENERAL  INFORMATION</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CB621B" w:rsidRPr="0050515D" w:rsidRDefault="00CB621B" w:rsidP="00CB621B">
      <w:pPr>
        <w:pStyle w:val="Heading20"/>
        <w:rPr>
          <w:lang w:val="en-US"/>
        </w:rPr>
      </w:pPr>
      <w:bookmarkStart w:id="560" w:name="_Toc253407142"/>
      <w:bookmarkStart w:id="561" w:name="_Toc259783105"/>
      <w:bookmarkStart w:id="562" w:name="_Toc262631768"/>
      <w:bookmarkStart w:id="563" w:name="_Toc265056484"/>
      <w:bookmarkStart w:id="564" w:name="_Toc266181234"/>
      <w:bookmarkStart w:id="565" w:name="_Toc268774000"/>
      <w:bookmarkStart w:id="566" w:name="_Toc271700477"/>
      <w:bookmarkStart w:id="567" w:name="_Toc273023321"/>
      <w:bookmarkStart w:id="568" w:name="_Toc274223815"/>
      <w:bookmarkStart w:id="569" w:name="_Toc276717163"/>
      <w:bookmarkStart w:id="570" w:name="_Toc279669136"/>
      <w:bookmarkStart w:id="571" w:name="_Toc280349206"/>
      <w:bookmarkStart w:id="572" w:name="_Toc282526038"/>
      <w:bookmarkStart w:id="573" w:name="_Toc283737195"/>
      <w:bookmarkStart w:id="574" w:name="_Toc286218712"/>
      <w:bookmarkStart w:id="575" w:name="_Toc288660269"/>
      <w:bookmarkStart w:id="576" w:name="_Toc291005379"/>
      <w:bookmarkStart w:id="577" w:name="_Toc292704951"/>
      <w:bookmarkStart w:id="578" w:name="_Toc295387896"/>
      <w:bookmarkStart w:id="579" w:name="_Toc296675479"/>
      <w:bookmarkStart w:id="580" w:name="_Toc297804718"/>
      <w:bookmarkStart w:id="581" w:name="_Toc301945290"/>
      <w:bookmarkStart w:id="582" w:name="_Toc303344249"/>
      <w:bookmarkStart w:id="583" w:name="_Toc304892155"/>
      <w:bookmarkStart w:id="584" w:name="_Toc308530337"/>
      <w:bookmarkStart w:id="585" w:name="_Toc311103643"/>
      <w:bookmarkStart w:id="586" w:name="_Toc313973313"/>
      <w:bookmarkStart w:id="587" w:name="_Toc316479953"/>
      <w:bookmarkStart w:id="588" w:name="_Toc318964999"/>
      <w:bookmarkStart w:id="589" w:name="_Toc320536955"/>
      <w:bookmarkStart w:id="590" w:name="_Toc321233390"/>
      <w:bookmarkStart w:id="591" w:name="_Toc321311661"/>
      <w:bookmarkStart w:id="592" w:name="_Toc321820541"/>
      <w:bookmarkStart w:id="593" w:name="_Toc323035707"/>
      <w:bookmarkStart w:id="594" w:name="_Toc323904375"/>
      <w:bookmarkStart w:id="595" w:name="_Toc332272647"/>
      <w:bookmarkStart w:id="596" w:name="_Toc334776193"/>
      <w:bookmarkStart w:id="597" w:name="_Toc335901500"/>
      <w:bookmarkStart w:id="598" w:name="_Toc337110334"/>
      <w:bookmarkStart w:id="599" w:name="_Toc338779374"/>
      <w:bookmarkStart w:id="600" w:name="_Toc340225514"/>
      <w:bookmarkStart w:id="601" w:name="_Toc341451213"/>
      <w:bookmarkStart w:id="602" w:name="_Toc342912840"/>
      <w:bookmarkStart w:id="603" w:name="_Toc343262677"/>
      <w:bookmarkStart w:id="604" w:name="_Toc345579828"/>
      <w:bookmarkStart w:id="605" w:name="_Toc346885933"/>
      <w:bookmarkStart w:id="606" w:name="_Toc347929581"/>
      <w:bookmarkStart w:id="607" w:name="_Toc349288249"/>
      <w:bookmarkStart w:id="608" w:name="_Toc350415579"/>
      <w:bookmarkStart w:id="609" w:name="_Toc351549877"/>
      <w:bookmarkStart w:id="610" w:name="_Toc352940477"/>
      <w:bookmarkStart w:id="611" w:name="_Toc354053822"/>
      <w:bookmarkStart w:id="612" w:name="_Toc355708837"/>
      <w:bookmarkStart w:id="613" w:name="_Toc357001930"/>
      <w:bookmarkStart w:id="614" w:name="_Toc358192561"/>
      <w:bookmarkStart w:id="615" w:name="_Toc359489414"/>
      <w:bookmarkStart w:id="616" w:name="_Toc360696817"/>
      <w:bookmarkStart w:id="617" w:name="_Toc361921550"/>
      <w:bookmarkStart w:id="618" w:name="_Toc363741387"/>
      <w:bookmarkStart w:id="619" w:name="_Toc364672336"/>
      <w:bookmarkStart w:id="620" w:name="_Toc366157676"/>
      <w:bookmarkStart w:id="621" w:name="_Toc367715515"/>
      <w:bookmarkStart w:id="622" w:name="_Toc369007677"/>
      <w:bookmarkStart w:id="623" w:name="_Toc369007857"/>
      <w:bookmarkStart w:id="624" w:name="_Toc370373464"/>
      <w:bookmarkStart w:id="625" w:name="_Toc371588840"/>
      <w:bookmarkStart w:id="626" w:name="_Toc373157813"/>
      <w:bookmarkStart w:id="627" w:name="_Toc374006626"/>
      <w:bookmarkStart w:id="628" w:name="_Toc374692684"/>
      <w:bookmarkStart w:id="629" w:name="_Toc374692761"/>
      <w:bookmarkStart w:id="630" w:name="_Toc377026491"/>
      <w:bookmarkStart w:id="631" w:name="_Toc378322706"/>
      <w:bookmarkStart w:id="632" w:name="_Toc379440364"/>
      <w:bookmarkStart w:id="633" w:name="_Toc380582889"/>
      <w:bookmarkStart w:id="634" w:name="_Toc381784219"/>
      <w:bookmarkStart w:id="635" w:name="_Toc383182298"/>
      <w:bookmarkStart w:id="636" w:name="_Toc384625684"/>
      <w:bookmarkStart w:id="637" w:name="_Toc385496783"/>
      <w:bookmarkStart w:id="638" w:name="_Toc388946307"/>
      <w:bookmarkStart w:id="639" w:name="_Toc388947554"/>
      <w:bookmarkStart w:id="640" w:name="_Toc389730869"/>
      <w:bookmarkStart w:id="641" w:name="_Toc391386066"/>
      <w:bookmarkStart w:id="642" w:name="_Toc392235870"/>
      <w:bookmarkStart w:id="643" w:name="_Toc393713409"/>
      <w:bookmarkStart w:id="644" w:name="_Toc393714457"/>
      <w:bookmarkStart w:id="645" w:name="_Toc393715461"/>
      <w:bookmarkStart w:id="646" w:name="_Toc395100446"/>
      <w:bookmarkStart w:id="647" w:name="_Toc396212802"/>
      <w:bookmarkStart w:id="648" w:name="_Toc397517639"/>
      <w:bookmarkStart w:id="649" w:name="_Toc399160623"/>
      <w:bookmarkStart w:id="650" w:name="_Toc400374867"/>
      <w:bookmarkStart w:id="651" w:name="_Toc401757903"/>
      <w:bookmarkStart w:id="652" w:name="_Toc402967092"/>
      <w:bookmarkStart w:id="653" w:name="_Toc404332305"/>
      <w:bookmarkStart w:id="654" w:name="_Toc405386771"/>
      <w:bookmarkStart w:id="655" w:name="_Toc406508004"/>
      <w:bookmarkStart w:id="656" w:name="_Toc408576624"/>
      <w:bookmarkStart w:id="657" w:name="_Toc409708223"/>
      <w:bookmarkStart w:id="658" w:name="_Toc410904533"/>
      <w:bookmarkStart w:id="659" w:name="_Toc414884938"/>
      <w:bookmarkStart w:id="660" w:name="_Toc416360068"/>
      <w:bookmarkStart w:id="661" w:name="_Toc417984331"/>
      <w:bookmarkStart w:id="662" w:name="_Toc420414818"/>
      <w:bookmarkStart w:id="663" w:name="_Toc421783546"/>
      <w:bookmarkStart w:id="664" w:name="_Toc423078765"/>
      <w:bookmarkStart w:id="665" w:name="_Toc424300236"/>
      <w:bookmarkStart w:id="666" w:name="_Toc428193350"/>
      <w:bookmarkStart w:id="667" w:name="_Toc428372290"/>
      <w:bookmarkStart w:id="668" w:name="_Toc429469039"/>
      <w:bookmarkStart w:id="669" w:name="_Toc432498826"/>
      <w:bookmarkStart w:id="670" w:name="_Toc433358214"/>
      <w:bookmarkStart w:id="671" w:name="_Toc434843823"/>
      <w:bookmarkStart w:id="672" w:name="_Toc436383051"/>
      <w:bookmarkStart w:id="673" w:name="_Toc437264273"/>
      <w:bookmarkStart w:id="674" w:name="_Toc438219158"/>
      <w:bookmarkStart w:id="675" w:name="_Toc440443781"/>
      <w:bookmarkStart w:id="676" w:name="_Toc441671598"/>
      <w:bookmarkStart w:id="677" w:name="_Toc442711613"/>
      <w:bookmarkStart w:id="678" w:name="_Toc445368576"/>
      <w:bookmarkStart w:id="679" w:name="_Toc446578864"/>
      <w:bookmarkStart w:id="680" w:name="_Toc449442758"/>
      <w:bookmarkStart w:id="681" w:name="_Toc450747462"/>
      <w:bookmarkStart w:id="682" w:name="_Toc451863131"/>
      <w:bookmarkStart w:id="683" w:name="_Toc453320501"/>
      <w:bookmarkStart w:id="684" w:name="_Toc454789145"/>
      <w:bookmarkStart w:id="685" w:name="_Toc456103207"/>
      <w:bookmarkStart w:id="686" w:name="_Toc456103323"/>
      <w:bookmarkStart w:id="687" w:name="_Toc465345249"/>
      <w:bookmarkStart w:id="688" w:name="_Toc466367268"/>
      <w:bookmarkStart w:id="689" w:name="_Toc469048937"/>
      <w:bookmarkStart w:id="690" w:name="_Toc469924984"/>
      <w:bookmarkStart w:id="691" w:name="_Toc471824659"/>
      <w:bookmarkStart w:id="692" w:name="_Toc473209528"/>
      <w:bookmarkStart w:id="693" w:name="_Toc474504470"/>
      <w:bookmarkStart w:id="694" w:name="_Toc477169042"/>
      <w:bookmarkStart w:id="695" w:name="_Toc478464747"/>
      <w:bookmarkStart w:id="696" w:name="_Toc479671289"/>
      <w:bookmarkStart w:id="697" w:name="_Toc482280083"/>
      <w:bookmarkStart w:id="698" w:name="_Toc483388278"/>
      <w:bookmarkStart w:id="699" w:name="_Toc485117045"/>
      <w:bookmarkStart w:id="700" w:name="_Toc486323158"/>
      <w:bookmarkStart w:id="701" w:name="_Toc487466256"/>
      <w:bookmarkStart w:id="702" w:name="_Toc488848845"/>
      <w:bookmarkStart w:id="703" w:name="_Toc493685640"/>
      <w:bookmarkStart w:id="704" w:name="_Toc495499925"/>
      <w:bookmarkStart w:id="705" w:name="_Toc496537197"/>
      <w:bookmarkStart w:id="706" w:name="_Toc497986897"/>
      <w:bookmarkStart w:id="707" w:name="_Toc497988305"/>
      <w:bookmarkStart w:id="708" w:name="_Toc499624459"/>
      <w:bookmarkStart w:id="709" w:name="_Toc500841774"/>
      <w:bookmarkStart w:id="710" w:name="_Toc500842095"/>
      <w:bookmarkStart w:id="711" w:name="_Toc503439013"/>
      <w:bookmarkStart w:id="712" w:name="_Toc505005327"/>
      <w:r w:rsidRPr="0050515D">
        <w:rPr>
          <w:lang w:val="en-US"/>
        </w:rPr>
        <w:t>Lists annexed to the ITU Operational Bulletin</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CB621B" w:rsidRPr="00DB3264" w:rsidRDefault="00CB621B" w:rsidP="00CB621B">
      <w:pPr>
        <w:spacing w:before="200"/>
        <w:rPr>
          <w:rFonts w:asciiTheme="minorHAnsi" w:hAnsiTheme="minorHAnsi"/>
          <w:b/>
          <w:bCs/>
        </w:rPr>
      </w:pPr>
      <w:bookmarkStart w:id="713" w:name="_Toc105302119"/>
      <w:bookmarkStart w:id="714" w:name="_Toc106504837"/>
      <w:bookmarkStart w:id="715" w:name="_Toc107798484"/>
      <w:bookmarkStart w:id="716" w:name="_Toc109028728"/>
      <w:bookmarkStart w:id="717" w:name="_Toc109631795"/>
      <w:bookmarkStart w:id="718" w:name="_Toc109631890"/>
      <w:bookmarkStart w:id="719" w:name="_Toc110233107"/>
      <w:bookmarkStart w:id="720" w:name="_Toc110233322"/>
      <w:bookmarkStart w:id="721" w:name="_Toc111607471"/>
      <w:bookmarkStart w:id="722" w:name="_Toc113250000"/>
      <w:bookmarkStart w:id="723" w:name="_Toc114285869"/>
      <w:bookmarkStart w:id="724" w:name="_Toc116117066"/>
      <w:bookmarkStart w:id="725" w:name="_Toc117389514"/>
      <w:bookmarkStart w:id="726" w:name="_Toc119749612"/>
      <w:bookmarkStart w:id="727" w:name="_Toc121281070"/>
      <w:bookmarkStart w:id="728" w:name="_Toc122238432"/>
      <w:bookmarkStart w:id="729" w:name="_Toc122940721"/>
      <w:bookmarkStart w:id="730" w:name="_Toc126481926"/>
      <w:bookmarkStart w:id="731" w:name="_Toc127606592"/>
      <w:bookmarkStart w:id="732" w:name="_Toc128886943"/>
      <w:bookmarkStart w:id="733" w:name="_Toc131917082"/>
      <w:bookmarkStart w:id="734" w:name="_Toc131917356"/>
      <w:bookmarkStart w:id="735" w:name="_Toc135453245"/>
      <w:bookmarkStart w:id="736" w:name="_Toc136762578"/>
      <w:bookmarkStart w:id="737" w:name="_Toc138153363"/>
      <w:bookmarkStart w:id="738" w:name="_Toc139444662"/>
      <w:bookmarkStart w:id="739" w:name="_Toc140656512"/>
      <w:bookmarkStart w:id="740" w:name="_Toc141774304"/>
      <w:bookmarkStart w:id="741" w:name="_Toc143331177"/>
      <w:bookmarkStart w:id="742" w:name="_Toc144780335"/>
      <w:bookmarkStart w:id="743" w:name="_Toc146011631"/>
      <w:bookmarkStart w:id="744" w:name="_Toc147313830"/>
      <w:bookmarkStart w:id="745" w:name="_Toc148518933"/>
      <w:bookmarkStart w:id="746" w:name="_Toc148519277"/>
      <w:bookmarkStart w:id="747" w:name="_Toc150078542"/>
      <w:bookmarkStart w:id="748" w:name="_Toc151281224"/>
      <w:bookmarkStart w:id="749" w:name="_Toc152663483"/>
      <w:bookmarkStart w:id="750" w:name="_Toc153877708"/>
      <w:bookmarkStart w:id="751" w:name="_Toc156378795"/>
      <w:bookmarkStart w:id="752" w:name="_Toc158019338"/>
      <w:bookmarkStart w:id="753" w:name="_Toc159212689"/>
      <w:bookmarkStart w:id="754" w:name="_Toc160456136"/>
      <w:bookmarkStart w:id="755" w:name="_Toc161638205"/>
      <w:bookmarkStart w:id="756" w:name="_Toc162942676"/>
      <w:bookmarkStart w:id="757" w:name="_Toc164586120"/>
      <w:bookmarkStart w:id="758" w:name="_Toc165690490"/>
      <w:bookmarkStart w:id="759" w:name="_Toc166647544"/>
      <w:bookmarkStart w:id="760" w:name="_Toc168388002"/>
      <w:bookmarkStart w:id="761" w:name="_Toc169584443"/>
      <w:bookmarkStart w:id="762" w:name="_Toc170815249"/>
      <w:bookmarkStart w:id="763" w:name="_Toc171936761"/>
      <w:bookmarkStart w:id="764" w:name="_Toc173647010"/>
      <w:bookmarkStart w:id="765" w:name="_Toc174436269"/>
      <w:bookmarkStart w:id="766" w:name="_Toc176340203"/>
      <w:bookmarkStart w:id="767" w:name="_Toc177526404"/>
      <w:bookmarkStart w:id="768" w:name="_Toc178733525"/>
      <w:bookmarkStart w:id="769" w:name="_Toc181591757"/>
      <w:bookmarkStart w:id="770" w:name="_Toc182996109"/>
      <w:bookmarkStart w:id="771" w:name="_Toc184099119"/>
      <w:bookmarkStart w:id="772" w:name="_Toc187491733"/>
      <w:bookmarkStart w:id="773" w:name="_Toc188073917"/>
      <w:bookmarkStart w:id="774" w:name="_Toc191803606"/>
      <w:bookmarkStart w:id="775" w:name="_Toc192925234"/>
      <w:bookmarkStart w:id="776" w:name="_Toc193013099"/>
      <w:bookmarkStart w:id="777" w:name="_Toc196019478"/>
      <w:bookmarkStart w:id="778" w:name="_Toc197223434"/>
      <w:bookmarkStart w:id="779" w:name="_Toc198519367"/>
      <w:bookmarkStart w:id="780" w:name="_Toc200872012"/>
      <w:bookmarkStart w:id="781" w:name="_Toc202750807"/>
      <w:bookmarkStart w:id="782" w:name="_Toc202750917"/>
      <w:bookmarkStart w:id="783" w:name="_Toc202751280"/>
      <w:bookmarkStart w:id="784" w:name="_Toc203553649"/>
      <w:bookmarkStart w:id="785" w:name="_Toc204666529"/>
      <w:bookmarkStart w:id="786" w:name="_Toc205106594"/>
      <w:bookmarkStart w:id="787" w:name="_Toc206389934"/>
      <w:bookmarkStart w:id="788" w:name="_Toc208205449"/>
      <w:bookmarkStart w:id="789" w:name="_Toc211848177"/>
      <w:bookmarkStart w:id="790" w:name="_Toc212964587"/>
      <w:bookmarkStart w:id="791" w:name="_Toc214162711"/>
      <w:bookmarkStart w:id="792" w:name="_Toc215907199"/>
      <w:bookmarkStart w:id="793" w:name="_Toc219001148"/>
      <w:bookmarkStart w:id="794" w:name="_Toc219610057"/>
      <w:bookmarkStart w:id="795" w:name="_Toc222028812"/>
      <w:bookmarkStart w:id="796" w:name="_Toc223252037"/>
      <w:bookmarkStart w:id="797" w:name="_Toc224533682"/>
      <w:bookmarkStart w:id="798" w:name="_Toc226791560"/>
      <w:bookmarkStart w:id="799" w:name="_Toc228766354"/>
      <w:bookmarkStart w:id="800" w:name="_Toc229971353"/>
      <w:bookmarkStart w:id="801" w:name="_Toc232323931"/>
      <w:bookmarkStart w:id="802" w:name="_Toc233609592"/>
      <w:bookmarkStart w:id="803" w:name="_Toc235352384"/>
      <w:bookmarkStart w:id="804" w:name="_Toc236573557"/>
      <w:bookmarkStart w:id="805" w:name="_Toc240790085"/>
      <w:bookmarkStart w:id="806" w:name="_Toc242001425"/>
      <w:bookmarkStart w:id="807" w:name="_Toc243300311"/>
      <w:bookmarkStart w:id="808" w:name="_Toc244506936"/>
      <w:bookmarkStart w:id="809" w:name="_Toc248829258"/>
      <w:r w:rsidRPr="00DB3264">
        <w:rPr>
          <w:rFonts w:asciiTheme="minorHAnsi" w:hAnsiTheme="minorHAnsi"/>
          <w:b/>
          <w:bCs/>
        </w:rPr>
        <w:t>Note from TSB</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9"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F463BF" w:rsidRPr="00F463BF" w:rsidRDefault="00F463BF" w:rsidP="00F463BF">
      <w:pPr>
        <w:pStyle w:val="Heading20"/>
        <w:rPr>
          <w:lang w:val="en-US"/>
        </w:rPr>
      </w:pPr>
      <w:bookmarkStart w:id="810" w:name="_Toc505005328"/>
      <w:r w:rsidRPr="00F463BF">
        <w:rPr>
          <w:lang w:val="en-US"/>
        </w:rPr>
        <w:lastRenderedPageBreak/>
        <w:t>Approval of ITU-T Recommendations</w:t>
      </w:r>
      <w:bookmarkEnd w:id="810"/>
    </w:p>
    <w:p w:rsidR="00F463BF" w:rsidRPr="00F463BF" w:rsidRDefault="00F463BF" w:rsidP="00F463BF">
      <w:pPr>
        <w:spacing w:before="240"/>
        <w:rPr>
          <w:rFonts w:cs="Arial"/>
          <w:noProof w:val="0"/>
        </w:rPr>
      </w:pPr>
      <w:r w:rsidRPr="00F463BF">
        <w:rPr>
          <w:rFonts w:cs="Arial"/>
          <w:noProof w:val="0"/>
        </w:rPr>
        <w:t>By AAP-27, it was announced that the following ITU-T Recommendations were approved, in accordance with the procedures outlined in Recommendation ITU-T A.8:</w:t>
      </w:r>
    </w:p>
    <w:p w:rsidR="00F463BF" w:rsidRPr="00F463BF" w:rsidRDefault="00F463BF" w:rsidP="00F463BF">
      <w:r w:rsidRPr="00F463BF">
        <w:t>–</w:t>
      </w:r>
      <w:r>
        <w:tab/>
      </w:r>
      <w:r w:rsidRPr="00F463BF">
        <w:t>ITU-T M.3071 (01/2018): Cloud-based network management functional architecture</w:t>
      </w:r>
    </w:p>
    <w:p w:rsidR="00F463BF" w:rsidRPr="00F463BF" w:rsidRDefault="00F463BF" w:rsidP="00F463BF">
      <w:pPr>
        <w:rPr>
          <w:rFonts w:cs="Arial"/>
          <w:noProof w:val="0"/>
        </w:rPr>
      </w:pPr>
      <w:r w:rsidRPr="00F463BF">
        <w:t>–</w:t>
      </w:r>
      <w:r>
        <w:tab/>
      </w:r>
      <w:r w:rsidRPr="00F463BF">
        <w:rPr>
          <w:rFonts w:cs="Arial"/>
          <w:noProof w:val="0"/>
        </w:rPr>
        <w:t>ITU-T X.760 (01/2018): The measurement framework for the statistical indicators of website traffic</w:t>
      </w:r>
    </w:p>
    <w:p w:rsidR="00F463BF" w:rsidRPr="00F463BF" w:rsidRDefault="00F463BF" w:rsidP="00F463BF">
      <w:pPr>
        <w:ind w:left="567" w:hanging="567"/>
        <w:rPr>
          <w:rFonts w:cs="Arial"/>
          <w:noProof w:val="0"/>
        </w:rPr>
      </w:pPr>
      <w:r w:rsidRPr="00F463BF">
        <w:t>–</w:t>
      </w:r>
      <w:r>
        <w:tab/>
      </w:r>
      <w:r w:rsidRPr="00F463BF">
        <w:rPr>
          <w:rFonts w:cs="Arial"/>
          <w:noProof w:val="0"/>
        </w:rPr>
        <w:t xml:space="preserve">ITU-T Q.1912.5 (01/2018): Interworking between Session Initiation Protocol (SIP) and Bearer Independent Call Control protocol </w:t>
      </w:r>
      <w:proofErr w:type="gramStart"/>
      <w:r w:rsidRPr="00F463BF">
        <w:rPr>
          <w:rFonts w:cs="Arial"/>
          <w:noProof w:val="0"/>
        </w:rPr>
        <w:t>or</w:t>
      </w:r>
      <w:proofErr w:type="gramEnd"/>
      <w:r w:rsidRPr="00F463BF">
        <w:rPr>
          <w:rFonts w:cs="Arial"/>
          <w:noProof w:val="0"/>
        </w:rPr>
        <w:t xml:space="preserve"> ISDN User Part</w:t>
      </w:r>
    </w:p>
    <w:p w:rsidR="00F463BF" w:rsidRPr="00F463BF" w:rsidRDefault="00F463BF" w:rsidP="00F463BF">
      <w:pPr>
        <w:rPr>
          <w:rFonts w:cs="Arial"/>
          <w:noProof w:val="0"/>
        </w:rPr>
      </w:pPr>
      <w:r w:rsidRPr="00F463BF">
        <w:t>–</w:t>
      </w:r>
      <w:r>
        <w:tab/>
      </w:r>
      <w:r w:rsidRPr="00F463BF">
        <w:rPr>
          <w:rFonts w:cs="Arial"/>
          <w:noProof w:val="0"/>
        </w:rPr>
        <w:t xml:space="preserve">ITU-T Q.3640 (01/2018): Framework of interconnection of </w:t>
      </w:r>
      <w:proofErr w:type="spellStart"/>
      <w:r w:rsidRPr="00F463BF">
        <w:rPr>
          <w:rFonts w:cs="Arial"/>
          <w:noProof w:val="0"/>
        </w:rPr>
        <w:t>VoLTE</w:t>
      </w:r>
      <w:proofErr w:type="spellEnd"/>
      <w:r w:rsidRPr="00F463BF">
        <w:rPr>
          <w:rFonts w:cs="Arial"/>
          <w:noProof w:val="0"/>
        </w:rPr>
        <w:t>/</w:t>
      </w:r>
      <w:proofErr w:type="spellStart"/>
      <w:r w:rsidRPr="00F463BF">
        <w:rPr>
          <w:rFonts w:cs="Arial"/>
          <w:noProof w:val="0"/>
        </w:rPr>
        <w:t>ViLTE</w:t>
      </w:r>
      <w:proofErr w:type="spellEnd"/>
      <w:r w:rsidRPr="00F463BF">
        <w:rPr>
          <w:rFonts w:cs="Arial"/>
          <w:noProof w:val="0"/>
        </w:rPr>
        <w:t>-based networks</w:t>
      </w:r>
    </w:p>
    <w:p w:rsidR="00F463BF" w:rsidRPr="00F463BF" w:rsidRDefault="00F463BF" w:rsidP="00F463BF">
      <w:pPr>
        <w:ind w:left="567" w:hanging="567"/>
        <w:rPr>
          <w:rFonts w:cs="Arial"/>
          <w:noProof w:val="0"/>
        </w:rPr>
      </w:pPr>
      <w:r w:rsidRPr="00F463BF">
        <w:t>–</w:t>
      </w:r>
      <w:r>
        <w:tab/>
      </w:r>
      <w:r w:rsidRPr="00F463BF">
        <w:rPr>
          <w:rFonts w:cs="Arial"/>
          <w:noProof w:val="0"/>
        </w:rPr>
        <w:t xml:space="preserve">ITU-T Q.3714 (01/2018): </w:t>
      </w:r>
      <w:proofErr w:type="spellStart"/>
      <w:r w:rsidRPr="00F463BF">
        <w:rPr>
          <w:rFonts w:cs="Arial"/>
          <w:noProof w:val="0"/>
        </w:rPr>
        <w:t>Signalling</w:t>
      </w:r>
      <w:proofErr w:type="spellEnd"/>
      <w:r w:rsidRPr="00F463BF">
        <w:rPr>
          <w:rFonts w:cs="Arial"/>
          <w:noProof w:val="0"/>
        </w:rPr>
        <w:t xml:space="preserve"> requirements of SDN-based access networks with media independent management capabilities</w:t>
      </w:r>
    </w:p>
    <w:p w:rsidR="00F463BF" w:rsidRPr="00F463BF" w:rsidRDefault="00F463BF" w:rsidP="00F463BF">
      <w:pPr>
        <w:ind w:left="567" w:hanging="567"/>
        <w:rPr>
          <w:rFonts w:cs="Arial"/>
          <w:noProof w:val="0"/>
        </w:rPr>
      </w:pPr>
      <w:r w:rsidRPr="00F463BF">
        <w:t>–</w:t>
      </w:r>
      <w:r>
        <w:tab/>
      </w:r>
      <w:r w:rsidRPr="00F463BF">
        <w:rPr>
          <w:rFonts w:cs="Arial"/>
          <w:noProof w:val="0"/>
        </w:rPr>
        <w:t xml:space="preserve">ITU-T Q.3715 (01/2018): </w:t>
      </w:r>
      <w:proofErr w:type="spellStart"/>
      <w:r w:rsidRPr="00F463BF">
        <w:rPr>
          <w:rFonts w:cs="Arial"/>
          <w:noProof w:val="0"/>
        </w:rPr>
        <w:t>Signalling</w:t>
      </w:r>
      <w:proofErr w:type="spellEnd"/>
      <w:r w:rsidRPr="00F463BF">
        <w:rPr>
          <w:rFonts w:cs="Arial"/>
          <w:noProof w:val="0"/>
        </w:rPr>
        <w:t xml:space="preserve"> requirements for dynamic bandwidth adjustment on demand on broadband network gateway implemented by software-defined networking technologies</w:t>
      </w:r>
    </w:p>
    <w:p w:rsidR="00F463BF" w:rsidRPr="00F463BF" w:rsidRDefault="00F463BF" w:rsidP="00F463BF">
      <w:pPr>
        <w:rPr>
          <w:rFonts w:cs="Arial"/>
          <w:noProof w:val="0"/>
        </w:rPr>
      </w:pPr>
      <w:r w:rsidRPr="00F463BF">
        <w:t>–</w:t>
      </w:r>
      <w:r>
        <w:tab/>
      </w:r>
      <w:r w:rsidRPr="00F463BF">
        <w:rPr>
          <w:rFonts w:cs="Arial"/>
          <w:noProof w:val="0"/>
        </w:rPr>
        <w:t xml:space="preserve">ITU-T Q.3716 (01/2018): </w:t>
      </w:r>
      <w:proofErr w:type="spellStart"/>
      <w:r w:rsidRPr="00F463BF">
        <w:rPr>
          <w:rFonts w:cs="Arial"/>
          <w:noProof w:val="0"/>
        </w:rPr>
        <w:t>Signalling</w:t>
      </w:r>
      <w:proofErr w:type="spellEnd"/>
      <w:r w:rsidRPr="00F463BF">
        <w:rPr>
          <w:rFonts w:cs="Arial"/>
          <w:noProof w:val="0"/>
        </w:rPr>
        <w:t xml:space="preserve"> Requirements for Mapping between Physical and Virtual Networks</w:t>
      </w:r>
    </w:p>
    <w:p w:rsidR="00F463BF" w:rsidRPr="00F463BF" w:rsidRDefault="00F463BF" w:rsidP="00F463BF">
      <w:pPr>
        <w:rPr>
          <w:rFonts w:cs="Arial"/>
          <w:noProof w:val="0"/>
        </w:rPr>
      </w:pPr>
      <w:r w:rsidRPr="00F463BF">
        <w:t>–</w:t>
      </w:r>
      <w:r>
        <w:tab/>
      </w:r>
      <w:r w:rsidRPr="00F463BF">
        <w:rPr>
          <w:rFonts w:cs="Arial"/>
          <w:noProof w:val="0"/>
        </w:rPr>
        <w:t xml:space="preserve">ITU-T Q.3740 (01/2018): </w:t>
      </w:r>
      <w:proofErr w:type="spellStart"/>
      <w:r w:rsidRPr="00F463BF">
        <w:rPr>
          <w:rFonts w:cs="Arial"/>
          <w:noProof w:val="0"/>
        </w:rPr>
        <w:t>Signalling</w:t>
      </w:r>
      <w:proofErr w:type="spellEnd"/>
      <w:r w:rsidRPr="00F463BF">
        <w:rPr>
          <w:rFonts w:cs="Arial"/>
          <w:noProof w:val="0"/>
        </w:rPr>
        <w:t xml:space="preserve"> Requirements for SDN and NFV based Central Office services</w:t>
      </w:r>
    </w:p>
    <w:p w:rsidR="00F463BF" w:rsidRPr="00F463BF" w:rsidRDefault="00F463BF" w:rsidP="00F463BF">
      <w:pPr>
        <w:rPr>
          <w:rFonts w:cs="Arial"/>
          <w:noProof w:val="0"/>
        </w:rPr>
      </w:pPr>
      <w:r w:rsidRPr="00F463BF">
        <w:t>–</w:t>
      </w:r>
      <w:r>
        <w:tab/>
      </w:r>
      <w:r w:rsidRPr="00F463BF">
        <w:rPr>
          <w:rFonts w:cs="Arial"/>
          <w:noProof w:val="0"/>
        </w:rPr>
        <w:t>ITU-T Q.3914 (01/2018): Set of parameters of cloud computing for monitoring</w:t>
      </w:r>
    </w:p>
    <w:p w:rsidR="00F463BF" w:rsidRPr="00F463BF" w:rsidRDefault="00F463BF" w:rsidP="00F463BF">
      <w:pPr>
        <w:ind w:left="567" w:hanging="567"/>
        <w:rPr>
          <w:rFonts w:cs="Arial"/>
          <w:noProof w:val="0"/>
        </w:rPr>
      </w:pPr>
      <w:r w:rsidRPr="00F463BF">
        <w:t>–</w:t>
      </w:r>
      <w:r>
        <w:tab/>
      </w:r>
      <w:r w:rsidRPr="00F463BF">
        <w:rPr>
          <w:rFonts w:cs="Arial"/>
          <w:noProof w:val="0"/>
        </w:rPr>
        <w:t>ITU-T Q.3940 (01/2018): NGN/IMS interconnection tests between network operators at the IMS '</w:t>
      </w:r>
      <w:proofErr w:type="spellStart"/>
      <w:r w:rsidRPr="00F463BF">
        <w:rPr>
          <w:rFonts w:cs="Arial"/>
          <w:noProof w:val="0"/>
        </w:rPr>
        <w:t>Ic</w:t>
      </w:r>
      <w:proofErr w:type="spellEnd"/>
      <w:r w:rsidRPr="00F463BF">
        <w:rPr>
          <w:rFonts w:cs="Arial"/>
          <w:noProof w:val="0"/>
        </w:rPr>
        <w:t>' interface and NGN NNI / SIP-I</w:t>
      </w:r>
    </w:p>
    <w:p w:rsidR="00F463BF" w:rsidRPr="00F463BF" w:rsidRDefault="00F463BF" w:rsidP="00F463BF">
      <w:pPr>
        <w:rPr>
          <w:rFonts w:cs="Arial"/>
          <w:noProof w:val="0"/>
        </w:rPr>
      </w:pPr>
      <w:r w:rsidRPr="00F463BF">
        <w:t>–</w:t>
      </w:r>
      <w:r>
        <w:tab/>
      </w:r>
      <w:r w:rsidRPr="00F463BF">
        <w:rPr>
          <w:rFonts w:cs="Arial"/>
          <w:noProof w:val="0"/>
        </w:rPr>
        <w:t xml:space="preserve">ITU-T Q.3952 (01/2018): The architecture and facilities of Model network for </w:t>
      </w:r>
      <w:proofErr w:type="spellStart"/>
      <w:r w:rsidRPr="00F463BF">
        <w:rPr>
          <w:rFonts w:cs="Arial"/>
          <w:noProof w:val="0"/>
        </w:rPr>
        <w:t>IoT</w:t>
      </w:r>
      <w:proofErr w:type="spellEnd"/>
      <w:r w:rsidRPr="00F463BF">
        <w:rPr>
          <w:rFonts w:cs="Arial"/>
          <w:noProof w:val="0"/>
        </w:rPr>
        <w:t xml:space="preserve"> testing</w:t>
      </w:r>
    </w:p>
    <w:p w:rsidR="00F463BF" w:rsidRPr="00F463BF" w:rsidRDefault="00F463BF" w:rsidP="00F463BF">
      <w:pPr>
        <w:rPr>
          <w:rFonts w:cs="Arial"/>
          <w:noProof w:val="0"/>
        </w:rPr>
      </w:pPr>
      <w:r w:rsidRPr="00F463BF">
        <w:t>–</w:t>
      </w:r>
      <w:r>
        <w:tab/>
      </w:r>
      <w:r w:rsidRPr="00F463BF">
        <w:rPr>
          <w:rFonts w:cs="Arial"/>
          <w:noProof w:val="0"/>
        </w:rPr>
        <w:t xml:space="preserve">ITU-T Q.3953 (01/2018): </w:t>
      </w:r>
      <w:proofErr w:type="spellStart"/>
      <w:r w:rsidRPr="00F463BF">
        <w:rPr>
          <w:rFonts w:cs="Arial"/>
          <w:noProof w:val="0"/>
        </w:rPr>
        <w:t>VoLTE</w:t>
      </w:r>
      <w:proofErr w:type="spellEnd"/>
      <w:r w:rsidRPr="00F463BF">
        <w:rPr>
          <w:rFonts w:cs="Arial"/>
          <w:noProof w:val="0"/>
        </w:rPr>
        <w:t>/</w:t>
      </w:r>
      <w:proofErr w:type="spellStart"/>
      <w:r w:rsidRPr="00F463BF">
        <w:rPr>
          <w:rFonts w:cs="Arial"/>
          <w:noProof w:val="0"/>
        </w:rPr>
        <w:t>ViLTE</w:t>
      </w:r>
      <w:proofErr w:type="spellEnd"/>
      <w:r w:rsidRPr="00F463BF">
        <w:rPr>
          <w:rFonts w:cs="Arial"/>
          <w:noProof w:val="0"/>
        </w:rPr>
        <w:t xml:space="preserve"> interconnection testing for interworking and roaming scenarios</w:t>
      </w:r>
    </w:p>
    <w:p w:rsidR="00F463BF" w:rsidRPr="00F463BF" w:rsidRDefault="00F463BF" w:rsidP="00F463BF">
      <w:pPr>
        <w:ind w:left="567" w:hanging="567"/>
        <w:rPr>
          <w:rFonts w:cs="Arial"/>
          <w:noProof w:val="0"/>
        </w:rPr>
      </w:pPr>
      <w:r w:rsidRPr="00F463BF">
        <w:t>–</w:t>
      </w:r>
      <w:r>
        <w:tab/>
      </w:r>
      <w:r w:rsidRPr="00F463BF">
        <w:rPr>
          <w:rFonts w:cs="Arial"/>
          <w:noProof w:val="0"/>
        </w:rPr>
        <w:t>ITU-T Q.4016 (01/2018): Testing specification of call establishment procedures based on SIP/SDP and ITU</w:t>
      </w:r>
      <w:r>
        <w:rPr>
          <w:rFonts w:cs="Arial"/>
          <w:noProof w:val="0"/>
        </w:rPr>
        <w:noBreakHyphen/>
      </w:r>
      <w:r w:rsidRPr="00F463BF">
        <w:rPr>
          <w:rFonts w:cs="Arial"/>
          <w:noProof w:val="0"/>
        </w:rPr>
        <w:t>T H.248 for a real-time fax over IP service</w:t>
      </w:r>
    </w:p>
    <w:p w:rsidR="00F463BF" w:rsidRPr="00F463BF" w:rsidRDefault="00F463BF" w:rsidP="00F463BF">
      <w:pPr>
        <w:ind w:left="567" w:hanging="567"/>
        <w:rPr>
          <w:rFonts w:cs="Arial"/>
          <w:noProof w:val="0"/>
        </w:rPr>
      </w:pPr>
      <w:r w:rsidRPr="00F463BF">
        <w:t>–</w:t>
      </w:r>
      <w:r>
        <w:tab/>
      </w:r>
      <w:r w:rsidRPr="00F463BF">
        <w:rPr>
          <w:rFonts w:cs="Arial"/>
          <w:noProof w:val="0"/>
        </w:rPr>
        <w:t>ITU-T Q.4041.1 (01/2018): Cloud computing infrastructure capabilities interoperability testing - part 1: Interoperability testing between CSC and CSP</w:t>
      </w:r>
    </w:p>
    <w:p w:rsidR="00F463BF" w:rsidRPr="00F463BF" w:rsidRDefault="00F463BF" w:rsidP="00F463BF">
      <w:pPr>
        <w:rPr>
          <w:rFonts w:cs="Arial"/>
          <w:noProof w:val="0"/>
        </w:rPr>
      </w:pPr>
      <w:r w:rsidRPr="00F463BF">
        <w:t>–</w:t>
      </w:r>
      <w:r>
        <w:tab/>
      </w:r>
      <w:r w:rsidRPr="00F463BF">
        <w:rPr>
          <w:rFonts w:cs="Arial"/>
          <w:noProof w:val="0"/>
        </w:rPr>
        <w:t>ITU-T X.609.4 (01/2018): Managed P2P communications: Multimedia streaming peer protocol</w:t>
      </w:r>
    </w:p>
    <w:p w:rsidR="00F463BF" w:rsidRPr="00F463BF" w:rsidRDefault="00F463BF" w:rsidP="00F463BF">
      <w:pPr>
        <w:ind w:left="567" w:hanging="567"/>
        <w:rPr>
          <w:rFonts w:cs="Arial"/>
          <w:noProof w:val="0"/>
        </w:rPr>
      </w:pPr>
      <w:r w:rsidRPr="00F463BF">
        <w:t>–</w:t>
      </w:r>
      <w:r>
        <w:tab/>
      </w:r>
      <w:r w:rsidRPr="00F463BF">
        <w:rPr>
          <w:rFonts w:cs="Arial"/>
          <w:noProof w:val="0"/>
        </w:rPr>
        <w:t>ITU-T X.609.5 (01/2018): Managed P2P communications: Multimedia streaming overlay management protocol</w:t>
      </w:r>
    </w:p>
    <w:p w:rsidR="00F463BF" w:rsidRPr="00F463BF" w:rsidRDefault="00F463BF" w:rsidP="00F463BF">
      <w:pPr>
        <w:rPr>
          <w:rFonts w:cs="Arial"/>
          <w:noProof w:val="0"/>
        </w:rPr>
      </w:pPr>
      <w:r w:rsidRPr="00F463BF">
        <w:t>–</w:t>
      </w:r>
      <w:r>
        <w:tab/>
      </w:r>
      <w:r w:rsidRPr="00F463BF">
        <w:rPr>
          <w:rFonts w:cs="Arial"/>
          <w:noProof w:val="0"/>
        </w:rPr>
        <w:t>ITU-T I.570 (01/2018): Public/private ISDN interworking</w:t>
      </w:r>
    </w:p>
    <w:p w:rsidR="00F463BF" w:rsidRPr="00F463BF" w:rsidRDefault="00F463BF" w:rsidP="00F463BF">
      <w:pPr>
        <w:rPr>
          <w:rFonts w:cs="Arial"/>
          <w:noProof w:val="0"/>
        </w:rPr>
      </w:pPr>
      <w:r w:rsidRPr="00F463BF">
        <w:t>–</w:t>
      </w:r>
      <w:r>
        <w:tab/>
      </w:r>
      <w:r w:rsidRPr="00F463BF">
        <w:rPr>
          <w:rFonts w:cs="Arial"/>
          <w:noProof w:val="0"/>
        </w:rPr>
        <w:t xml:space="preserve">ITU-T K.35 (01/2018): Bonding configurations and </w:t>
      </w:r>
      <w:proofErr w:type="spellStart"/>
      <w:r w:rsidRPr="00F463BF">
        <w:rPr>
          <w:rFonts w:cs="Arial"/>
          <w:noProof w:val="0"/>
        </w:rPr>
        <w:t>earthing</w:t>
      </w:r>
      <w:proofErr w:type="spellEnd"/>
      <w:r w:rsidRPr="00F463BF">
        <w:rPr>
          <w:rFonts w:cs="Arial"/>
          <w:noProof w:val="0"/>
        </w:rPr>
        <w:t xml:space="preserve"> at remote electronic sites</w:t>
      </w:r>
    </w:p>
    <w:p w:rsidR="00F463BF" w:rsidRPr="00F463BF" w:rsidRDefault="00F463BF" w:rsidP="00F463BF">
      <w:pPr>
        <w:rPr>
          <w:rFonts w:cs="Arial"/>
          <w:noProof w:val="0"/>
        </w:rPr>
      </w:pPr>
      <w:r w:rsidRPr="00F463BF">
        <w:t>–</w:t>
      </w:r>
      <w:r>
        <w:tab/>
      </w:r>
      <w:r w:rsidRPr="00F463BF">
        <w:rPr>
          <w:rFonts w:cs="Arial"/>
          <w:noProof w:val="0"/>
        </w:rPr>
        <w:t xml:space="preserve">ITU-T K.40 (01/2018): Protection against LEMP in telecommunications </w:t>
      </w:r>
      <w:proofErr w:type="spellStart"/>
      <w:r w:rsidRPr="00F463BF">
        <w:rPr>
          <w:rFonts w:cs="Arial"/>
          <w:noProof w:val="0"/>
        </w:rPr>
        <w:t>centres</w:t>
      </w:r>
      <w:proofErr w:type="spellEnd"/>
    </w:p>
    <w:p w:rsidR="00F463BF" w:rsidRPr="00F463BF" w:rsidRDefault="00F463BF" w:rsidP="00F463BF">
      <w:pPr>
        <w:ind w:left="567" w:hanging="567"/>
        <w:rPr>
          <w:rFonts w:cs="Arial"/>
          <w:noProof w:val="0"/>
        </w:rPr>
      </w:pPr>
      <w:r w:rsidRPr="00F463BF">
        <w:t>–</w:t>
      </w:r>
      <w:r>
        <w:tab/>
      </w:r>
      <w:r w:rsidRPr="00F463BF">
        <w:rPr>
          <w:rFonts w:cs="Arial"/>
          <w:noProof w:val="0"/>
        </w:rPr>
        <w:t>ITU-T K.50 (01/2018): Safe limits for operating voltages and currents of telecommunication systems powered over the network</w:t>
      </w:r>
    </w:p>
    <w:p w:rsidR="00F463BF" w:rsidRPr="00F463BF" w:rsidRDefault="00F463BF" w:rsidP="00F463BF">
      <w:pPr>
        <w:rPr>
          <w:rFonts w:cs="Arial"/>
          <w:noProof w:val="0"/>
        </w:rPr>
      </w:pPr>
      <w:r w:rsidRPr="00F463BF">
        <w:t>–</w:t>
      </w:r>
      <w:r>
        <w:tab/>
      </w:r>
      <w:r w:rsidRPr="00F463BF">
        <w:rPr>
          <w:rFonts w:cs="Arial"/>
          <w:noProof w:val="0"/>
        </w:rPr>
        <w:t>ITU-T K.52 (01/2018): Guidance on complying with limits for human exposure to electromagnetic fields</w:t>
      </w:r>
    </w:p>
    <w:p w:rsidR="00F463BF" w:rsidRPr="00F463BF" w:rsidRDefault="00F463BF" w:rsidP="00F463BF">
      <w:pPr>
        <w:ind w:left="567" w:hanging="567"/>
        <w:rPr>
          <w:rFonts w:cs="Arial"/>
          <w:noProof w:val="0"/>
        </w:rPr>
      </w:pPr>
      <w:r w:rsidRPr="00F463BF">
        <w:t>–</w:t>
      </w:r>
      <w:r>
        <w:tab/>
      </w:r>
      <w:r w:rsidRPr="00F463BF">
        <w:rPr>
          <w:rFonts w:cs="Arial"/>
          <w:noProof w:val="0"/>
        </w:rPr>
        <w:t>ITU-T K.61 (01/2018): Guidance on measurement and numerical prediction of electromagnetic fields for compliance with human exposure limits for telecommunication installations</w:t>
      </w:r>
    </w:p>
    <w:p w:rsidR="00F463BF" w:rsidRPr="00F463BF" w:rsidRDefault="00F463BF" w:rsidP="00F463BF">
      <w:pPr>
        <w:ind w:left="567" w:hanging="567"/>
        <w:rPr>
          <w:rFonts w:cs="Arial"/>
          <w:noProof w:val="0"/>
        </w:rPr>
      </w:pPr>
      <w:r w:rsidRPr="00F463BF">
        <w:t>–</w:t>
      </w:r>
      <w:r>
        <w:tab/>
      </w:r>
      <w:r w:rsidRPr="00F463BF">
        <w:rPr>
          <w:rFonts w:cs="Arial"/>
          <w:noProof w:val="0"/>
        </w:rPr>
        <w:t xml:space="preserve">ITU-T K.70 (01/2018): Mitigation techniques to limit human exposure to EMFs in the vicinity of </w:t>
      </w:r>
      <w:proofErr w:type="spellStart"/>
      <w:r w:rsidRPr="00F463BF">
        <w:rPr>
          <w:rFonts w:cs="Arial"/>
          <w:noProof w:val="0"/>
        </w:rPr>
        <w:t>radiocommunication</w:t>
      </w:r>
      <w:proofErr w:type="spellEnd"/>
      <w:r w:rsidRPr="00F463BF">
        <w:rPr>
          <w:rFonts w:cs="Arial"/>
          <w:noProof w:val="0"/>
        </w:rPr>
        <w:t xml:space="preserve"> stations</w:t>
      </w:r>
    </w:p>
    <w:p w:rsidR="00F463BF" w:rsidRPr="00F463BF" w:rsidRDefault="00F463BF" w:rsidP="00F463BF">
      <w:pPr>
        <w:ind w:left="567" w:hanging="567"/>
        <w:rPr>
          <w:rFonts w:cs="Arial"/>
          <w:noProof w:val="0"/>
        </w:rPr>
      </w:pPr>
      <w:r w:rsidRPr="00F463BF">
        <w:t>–</w:t>
      </w:r>
      <w:r>
        <w:tab/>
      </w:r>
      <w:r w:rsidRPr="00F463BF">
        <w:rPr>
          <w:rFonts w:cs="Arial"/>
          <w:noProof w:val="0"/>
        </w:rPr>
        <w:t>ITU-T K.91 (01/2018): Guidance for assessment, evaluation and monitoring of human exposure to radio frequency electromagnetic fields</w:t>
      </w:r>
    </w:p>
    <w:p w:rsidR="00F463BF" w:rsidRPr="00F463BF" w:rsidRDefault="00F463BF" w:rsidP="00F463BF">
      <w:pPr>
        <w:ind w:left="567" w:hanging="567"/>
        <w:rPr>
          <w:rFonts w:cs="Arial"/>
          <w:noProof w:val="0"/>
        </w:rPr>
      </w:pPr>
      <w:r w:rsidRPr="00F463BF">
        <w:t>–</w:t>
      </w:r>
      <w:r>
        <w:tab/>
      </w:r>
      <w:r w:rsidRPr="00F463BF">
        <w:rPr>
          <w:rFonts w:cs="Arial"/>
          <w:noProof w:val="0"/>
        </w:rPr>
        <w:t>ITU-T K.100 (01/2018): Measurement of radio frequency electromagnetic fields to determine compliance with human exposure limits when a base station is put into service</w:t>
      </w:r>
    </w:p>
    <w:p w:rsidR="00F463BF" w:rsidRPr="00F463BF" w:rsidRDefault="00F463BF" w:rsidP="00F463BF">
      <w:pPr>
        <w:ind w:left="567" w:hanging="567"/>
        <w:rPr>
          <w:rFonts w:cs="Arial"/>
          <w:noProof w:val="0"/>
        </w:rPr>
      </w:pPr>
      <w:r w:rsidRPr="00F463BF">
        <w:t>–</w:t>
      </w:r>
      <w:r>
        <w:tab/>
      </w:r>
      <w:r w:rsidRPr="00F463BF">
        <w:rPr>
          <w:rFonts w:cs="Arial"/>
          <w:noProof w:val="0"/>
        </w:rPr>
        <w:t xml:space="preserve">ITU-T K.128 (01/2018): Surge protective component application guide - metal oxide </w:t>
      </w:r>
      <w:proofErr w:type="spellStart"/>
      <w:r w:rsidRPr="00F463BF">
        <w:rPr>
          <w:rFonts w:cs="Arial"/>
          <w:noProof w:val="0"/>
        </w:rPr>
        <w:t>varistor</w:t>
      </w:r>
      <w:proofErr w:type="spellEnd"/>
      <w:r w:rsidRPr="00F463BF">
        <w:rPr>
          <w:rFonts w:cs="Arial"/>
          <w:noProof w:val="0"/>
        </w:rPr>
        <w:t xml:space="preserve"> (MOV) components</w:t>
      </w:r>
    </w:p>
    <w:p w:rsidR="00F463BF" w:rsidRPr="00F463BF" w:rsidRDefault="00F463BF" w:rsidP="00F463BF">
      <w:pPr>
        <w:ind w:left="567" w:hanging="567"/>
        <w:rPr>
          <w:rFonts w:cs="Arial"/>
          <w:noProof w:val="0"/>
        </w:rPr>
      </w:pPr>
      <w:r w:rsidRPr="00F463BF">
        <w:lastRenderedPageBreak/>
        <w:t>–</w:t>
      </w:r>
      <w:r>
        <w:tab/>
      </w:r>
      <w:r w:rsidRPr="00F463BF">
        <w:rPr>
          <w:rFonts w:cs="Arial"/>
          <w:noProof w:val="0"/>
        </w:rPr>
        <w:t>ITU-T K.129 (01/2018): Characteristics and ratings of silicon PN junction voltage clamping components used for the protection of telecommunications installations</w:t>
      </w:r>
    </w:p>
    <w:p w:rsidR="00F463BF" w:rsidRPr="00F463BF" w:rsidRDefault="00F463BF" w:rsidP="00F463BF">
      <w:pPr>
        <w:rPr>
          <w:rFonts w:cs="Arial"/>
          <w:noProof w:val="0"/>
        </w:rPr>
      </w:pPr>
      <w:r w:rsidRPr="00F463BF">
        <w:t>–</w:t>
      </w:r>
      <w:r>
        <w:tab/>
      </w:r>
      <w:r w:rsidRPr="00F463BF">
        <w:rPr>
          <w:rFonts w:cs="Arial"/>
          <w:noProof w:val="0"/>
        </w:rPr>
        <w:t>ITU-T K.130 (01/2018): Neutron irradiation test methods for telecommunications equipment</w:t>
      </w:r>
    </w:p>
    <w:p w:rsidR="00F463BF" w:rsidRPr="00F463BF" w:rsidRDefault="00F463BF" w:rsidP="00F463BF">
      <w:pPr>
        <w:rPr>
          <w:rFonts w:cs="Arial"/>
          <w:noProof w:val="0"/>
        </w:rPr>
      </w:pPr>
      <w:r w:rsidRPr="00F463BF">
        <w:t>–</w:t>
      </w:r>
      <w:r>
        <w:tab/>
      </w:r>
      <w:r w:rsidRPr="00F463BF">
        <w:rPr>
          <w:rFonts w:cs="Arial"/>
          <w:noProof w:val="0"/>
        </w:rPr>
        <w:t>ITU-T K.131 (01/2018)</w:t>
      </w:r>
    </w:p>
    <w:p w:rsidR="00F463BF" w:rsidRPr="00F463BF" w:rsidRDefault="00F463BF" w:rsidP="00F463BF">
      <w:pPr>
        <w:ind w:left="567" w:hanging="567"/>
        <w:rPr>
          <w:rFonts w:cs="Arial"/>
          <w:noProof w:val="0"/>
        </w:rPr>
      </w:pPr>
      <w:r w:rsidRPr="00F463BF">
        <w:t>–</w:t>
      </w:r>
      <w:r>
        <w:tab/>
      </w:r>
      <w:r w:rsidRPr="00F463BF">
        <w:rPr>
          <w:rFonts w:cs="Arial"/>
          <w:noProof w:val="0"/>
        </w:rPr>
        <w:t>ITU-T K.132 (01/2018): EMC requirements of electromagnetic disturbances from lighting equipment located in telecommunication facilities</w:t>
      </w:r>
    </w:p>
    <w:p w:rsidR="00F463BF" w:rsidRPr="00F463BF" w:rsidRDefault="00F463BF" w:rsidP="00F463BF">
      <w:pPr>
        <w:ind w:left="567" w:hanging="567"/>
        <w:rPr>
          <w:rFonts w:cs="Arial"/>
          <w:noProof w:val="0"/>
        </w:rPr>
      </w:pPr>
      <w:r w:rsidRPr="00F463BF">
        <w:t>–</w:t>
      </w:r>
      <w:r>
        <w:tab/>
      </w:r>
      <w:r w:rsidRPr="00F463BF">
        <w:rPr>
          <w:rFonts w:cs="Arial"/>
          <w:noProof w:val="0"/>
        </w:rPr>
        <w:t>ITU-T K.133 (01/2018): Electromagnetic (EM) environment of body worn equipment in the 2.4 GHz and 13.56MHz industrial, scientific and medical band</w:t>
      </w:r>
    </w:p>
    <w:p w:rsidR="00F463BF" w:rsidRPr="00F463BF" w:rsidRDefault="00F463BF" w:rsidP="00F463BF">
      <w:pPr>
        <w:ind w:left="567" w:hanging="567"/>
        <w:rPr>
          <w:rFonts w:cs="Arial"/>
          <w:noProof w:val="0"/>
        </w:rPr>
      </w:pPr>
      <w:r w:rsidRPr="00F463BF">
        <w:t>–</w:t>
      </w:r>
      <w:r>
        <w:tab/>
      </w:r>
      <w:r w:rsidRPr="00F463BF">
        <w:rPr>
          <w:rFonts w:cs="Arial"/>
          <w:noProof w:val="0"/>
        </w:rPr>
        <w:t>ITU-T L.1020 (01/2018): Circular Economy: Guide for Operators and Suppliers on approaches to migrate towards circular ICT goods and networks</w:t>
      </w:r>
    </w:p>
    <w:p w:rsidR="00F463BF" w:rsidRPr="00F463BF" w:rsidRDefault="00F463BF" w:rsidP="00F463BF">
      <w:pPr>
        <w:rPr>
          <w:rFonts w:cs="Arial"/>
          <w:noProof w:val="0"/>
        </w:rPr>
      </w:pPr>
      <w:r w:rsidRPr="00F463BF">
        <w:t>–</w:t>
      </w:r>
      <w:r>
        <w:tab/>
      </w:r>
      <w:r w:rsidRPr="00F463BF">
        <w:rPr>
          <w:rFonts w:cs="Arial"/>
          <w:noProof w:val="0"/>
        </w:rPr>
        <w:t>ITU-T L.1332 (01/2018): Total network infrastructure Energy efficiency metrics</w:t>
      </w:r>
    </w:p>
    <w:p w:rsidR="00F463BF" w:rsidRPr="00F463BF" w:rsidRDefault="00F463BF" w:rsidP="00F463BF">
      <w:pPr>
        <w:ind w:left="567" w:hanging="567"/>
        <w:rPr>
          <w:rFonts w:cs="Arial"/>
          <w:noProof w:val="0"/>
        </w:rPr>
      </w:pPr>
      <w:r w:rsidRPr="00F463BF">
        <w:t>–</w:t>
      </w:r>
      <w:r>
        <w:tab/>
      </w:r>
      <w:r w:rsidRPr="00F463BF">
        <w:rPr>
          <w:rFonts w:cs="Arial"/>
          <w:noProof w:val="0"/>
        </w:rPr>
        <w:t>ITU-T L.1505 (01/2018): Use of ICT in the adaptation of the Fisheries Sector to the Effects of Climate Change</w:t>
      </w:r>
    </w:p>
    <w:p w:rsidR="00F463BF" w:rsidRPr="00F463BF" w:rsidRDefault="00F463BF" w:rsidP="00F463BF">
      <w:pPr>
        <w:ind w:left="567" w:hanging="567"/>
        <w:rPr>
          <w:rFonts w:cs="Arial"/>
          <w:noProof w:val="0"/>
        </w:rPr>
      </w:pPr>
      <w:r w:rsidRPr="00F463BF">
        <w:t>–</w:t>
      </w:r>
      <w:r>
        <w:tab/>
      </w:r>
      <w:r w:rsidRPr="00F463BF">
        <w:rPr>
          <w:rFonts w:cs="Arial"/>
          <w:noProof w:val="0"/>
        </w:rPr>
        <w:t>ITU-T L.1506 (01/2018): Framework of climate change risk assessment for telecommunication and electrical facilities</w:t>
      </w:r>
    </w:p>
    <w:p w:rsidR="00F463BF" w:rsidRPr="00F463BF" w:rsidRDefault="00F463BF" w:rsidP="00F463BF">
      <w:pPr>
        <w:ind w:left="567" w:hanging="567"/>
        <w:rPr>
          <w:rFonts w:cs="Arial"/>
          <w:noProof w:val="0"/>
        </w:rPr>
      </w:pPr>
      <w:r w:rsidRPr="00F463BF">
        <w:t>–</w:t>
      </w:r>
      <w:r>
        <w:tab/>
      </w:r>
      <w:r w:rsidRPr="00F463BF">
        <w:rPr>
          <w:rFonts w:cs="Arial"/>
          <w:noProof w:val="0"/>
        </w:rPr>
        <w:t xml:space="preserve">ITU-T M.1400 (2015) </w:t>
      </w:r>
      <w:proofErr w:type="spellStart"/>
      <w:r w:rsidRPr="00F463BF">
        <w:rPr>
          <w:rFonts w:cs="Arial"/>
          <w:noProof w:val="0"/>
        </w:rPr>
        <w:t>Amd</w:t>
      </w:r>
      <w:proofErr w:type="spellEnd"/>
      <w:r w:rsidRPr="00F463BF">
        <w:rPr>
          <w:rFonts w:cs="Arial"/>
          <w:noProof w:val="0"/>
        </w:rPr>
        <w:t>. 1 (01/2018): Addition of new function codes for optical networks beyond 100</w:t>
      </w:r>
      <w:r>
        <w:rPr>
          <w:rFonts w:cs="Arial"/>
          <w:noProof w:val="0"/>
        </w:rPr>
        <w:t> </w:t>
      </w:r>
      <w:proofErr w:type="gramStart"/>
      <w:r w:rsidRPr="00F463BF">
        <w:rPr>
          <w:rFonts w:cs="Arial"/>
          <w:noProof w:val="0"/>
        </w:rPr>
        <w:t>Gb/</w:t>
      </w:r>
      <w:proofErr w:type="gramEnd"/>
      <w:r w:rsidRPr="00F463BF">
        <w:rPr>
          <w:rFonts w:cs="Arial"/>
          <w:noProof w:val="0"/>
        </w:rPr>
        <w:t>s</w:t>
      </w:r>
    </w:p>
    <w:p w:rsidR="00F463BF" w:rsidRPr="00F463BF" w:rsidRDefault="00F463BF" w:rsidP="00F463BF">
      <w:pPr>
        <w:rPr>
          <w:rFonts w:cs="Arial"/>
          <w:noProof w:val="0"/>
        </w:rPr>
      </w:pPr>
      <w:r w:rsidRPr="00F463BF">
        <w:t>–</w:t>
      </w:r>
      <w:r>
        <w:tab/>
      </w:r>
      <w:r w:rsidRPr="00F463BF">
        <w:rPr>
          <w:rFonts w:cs="Arial"/>
          <w:noProof w:val="0"/>
        </w:rPr>
        <w:t>ITU-T Y.2255 (01/2018): Voice and Video Call Continuity over LTE, Wi-Fi and 2G/3G</w:t>
      </w:r>
    </w:p>
    <w:p w:rsidR="00F463BF" w:rsidRPr="00F463BF" w:rsidRDefault="00F463BF" w:rsidP="00F463BF">
      <w:pPr>
        <w:ind w:left="567" w:hanging="567"/>
        <w:rPr>
          <w:rFonts w:cs="Arial"/>
          <w:noProof w:val="0"/>
        </w:rPr>
      </w:pPr>
      <w:r w:rsidRPr="00F463BF">
        <w:t>–</w:t>
      </w:r>
      <w:r>
        <w:tab/>
      </w:r>
      <w:r w:rsidRPr="00F463BF">
        <w:rPr>
          <w:rFonts w:cs="Arial"/>
          <w:noProof w:val="0"/>
        </w:rPr>
        <w:t>ITU-T Y.2322 (01/2018): The functional architecture of VCNMO (Virtualized Control Network entities Management and Orchestration) in NGN evolution</w:t>
      </w:r>
    </w:p>
    <w:p w:rsidR="00F463BF" w:rsidRPr="00F463BF" w:rsidRDefault="00F463BF" w:rsidP="00F463BF">
      <w:pPr>
        <w:rPr>
          <w:rFonts w:cs="Arial"/>
          <w:noProof w:val="0"/>
        </w:rPr>
      </w:pPr>
      <w:r w:rsidRPr="00F463BF">
        <w:t>–</w:t>
      </w:r>
      <w:r>
        <w:tab/>
      </w:r>
      <w:r w:rsidRPr="00F463BF">
        <w:rPr>
          <w:rFonts w:cs="Arial"/>
          <w:noProof w:val="0"/>
        </w:rPr>
        <w:t>ITU-T Y.2618 (01/2018): M interface in Public packet Telecommunication Data Network (PTDN)</w:t>
      </w:r>
    </w:p>
    <w:p w:rsidR="00F463BF" w:rsidRPr="00F463BF" w:rsidRDefault="00F463BF" w:rsidP="00F463BF">
      <w:pPr>
        <w:rPr>
          <w:rFonts w:cs="Arial"/>
          <w:noProof w:val="0"/>
        </w:rPr>
      </w:pPr>
      <w:r w:rsidRPr="00F463BF">
        <w:t>–</w:t>
      </w:r>
      <w:r>
        <w:tab/>
      </w:r>
      <w:r w:rsidRPr="00F463BF">
        <w:rPr>
          <w:rFonts w:cs="Arial"/>
          <w:noProof w:val="0"/>
        </w:rPr>
        <w:t>ITU-T Y.3053 (01/2018): Framework of trustworthy networking with trust-centric network domains</w:t>
      </w:r>
    </w:p>
    <w:p w:rsidR="00F463BF" w:rsidRPr="00F463BF" w:rsidRDefault="00F463BF" w:rsidP="00F463BF">
      <w:pPr>
        <w:rPr>
          <w:rFonts w:cs="Arial"/>
          <w:noProof w:val="0"/>
        </w:rPr>
      </w:pPr>
      <w:r w:rsidRPr="00F463BF">
        <w:t>–</w:t>
      </w:r>
      <w:r>
        <w:tab/>
      </w:r>
      <w:r w:rsidRPr="00F463BF">
        <w:rPr>
          <w:rFonts w:cs="Arial"/>
          <w:noProof w:val="0"/>
        </w:rPr>
        <w:t>ITU-T Y.3101 (01/2018)</w:t>
      </w:r>
    </w:p>
    <w:p w:rsidR="00F463BF" w:rsidRPr="00F463BF" w:rsidRDefault="00F463BF" w:rsidP="00F463BF">
      <w:pPr>
        <w:rPr>
          <w:rFonts w:cs="Arial"/>
          <w:noProof w:val="0"/>
        </w:rPr>
      </w:pPr>
      <w:r w:rsidRPr="00F463BF">
        <w:t>–</w:t>
      </w:r>
      <w:r>
        <w:tab/>
      </w:r>
      <w:r w:rsidRPr="00F463BF">
        <w:rPr>
          <w:rFonts w:cs="Arial"/>
          <w:noProof w:val="0"/>
        </w:rPr>
        <w:t>ITU-T Y.3130 (01/2018): Requirements of IMT-2020 fixed mobile convergence</w:t>
      </w:r>
    </w:p>
    <w:p w:rsidR="00F463BF" w:rsidRPr="00F463BF" w:rsidRDefault="00F463BF" w:rsidP="00F463BF">
      <w:pPr>
        <w:rPr>
          <w:rFonts w:cs="Arial"/>
          <w:noProof w:val="0"/>
        </w:rPr>
      </w:pPr>
      <w:r w:rsidRPr="00F463BF">
        <w:t>–</w:t>
      </w:r>
      <w:r>
        <w:tab/>
      </w:r>
      <w:r w:rsidRPr="00F463BF">
        <w:rPr>
          <w:rFonts w:cs="Arial"/>
          <w:noProof w:val="0"/>
        </w:rPr>
        <w:t xml:space="preserve">ITU-T Y.3150 (01/2018): High level technical characteristics of network </w:t>
      </w:r>
      <w:proofErr w:type="spellStart"/>
      <w:r w:rsidRPr="00F463BF">
        <w:rPr>
          <w:rFonts w:cs="Arial"/>
          <w:noProof w:val="0"/>
        </w:rPr>
        <w:t>softwarization</w:t>
      </w:r>
      <w:proofErr w:type="spellEnd"/>
      <w:r w:rsidRPr="00F463BF">
        <w:rPr>
          <w:rFonts w:cs="Arial"/>
          <w:noProof w:val="0"/>
        </w:rPr>
        <w:t xml:space="preserve"> for IMT-2020</w:t>
      </w:r>
    </w:p>
    <w:p w:rsidR="00F463BF" w:rsidRPr="00F463BF" w:rsidRDefault="00F463BF" w:rsidP="00F463BF">
      <w:pPr>
        <w:rPr>
          <w:rFonts w:cs="Arial"/>
          <w:noProof w:val="0"/>
        </w:rPr>
      </w:pPr>
      <w:r w:rsidRPr="00F463BF">
        <w:t>–</w:t>
      </w:r>
      <w:r>
        <w:tab/>
      </w:r>
      <w:r w:rsidRPr="00F463BF">
        <w:rPr>
          <w:rFonts w:cs="Arial"/>
          <w:noProof w:val="0"/>
        </w:rPr>
        <w:t>ITU-T Y.3650 (01/2018): Framework of big data driven networking</w:t>
      </w:r>
    </w:p>
    <w:p w:rsidR="00F463BF" w:rsidRPr="00F463BF" w:rsidRDefault="00F463BF" w:rsidP="00F463BF">
      <w:pPr>
        <w:rPr>
          <w:rFonts w:cs="Arial"/>
          <w:noProof w:val="0"/>
        </w:rPr>
      </w:pPr>
      <w:r w:rsidRPr="00F463BF">
        <w:t>–</w:t>
      </w:r>
      <w:r>
        <w:tab/>
      </w:r>
      <w:r w:rsidRPr="00F463BF">
        <w:rPr>
          <w:rFonts w:cs="Arial"/>
          <w:noProof w:val="0"/>
        </w:rPr>
        <w:t>ITU-T Y.4500.1 (01/2018): oneM2M- Functional Architecture</w:t>
      </w:r>
    </w:p>
    <w:p w:rsidR="00F463BF" w:rsidRDefault="00F463BF">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sz w:val="22"/>
          <w:szCs w:val="22"/>
        </w:rPr>
      </w:pPr>
      <w:r>
        <w:rPr>
          <w:rFonts w:cs="Calibri"/>
          <w:noProof w:val="0"/>
          <w:sz w:val="22"/>
          <w:szCs w:val="22"/>
        </w:rPr>
        <w:br w:type="page"/>
      </w:r>
    </w:p>
    <w:p w:rsidR="00F463BF" w:rsidRPr="00F463BF" w:rsidRDefault="00F463BF" w:rsidP="00F463BF">
      <w:pPr>
        <w:pStyle w:val="Heading20"/>
        <w:rPr>
          <w:lang w:val="en-US"/>
        </w:rPr>
      </w:pPr>
      <w:bookmarkStart w:id="811" w:name="_Toc492905531"/>
      <w:bookmarkStart w:id="812" w:name="_Toc493685642"/>
      <w:bookmarkStart w:id="813" w:name="_Toc495499927"/>
      <w:bookmarkStart w:id="814" w:name="_Toc496537199"/>
      <w:bookmarkStart w:id="815" w:name="_Toc505005329"/>
      <w:r w:rsidRPr="00F463BF">
        <w:rPr>
          <w:lang w:val="en-US"/>
        </w:rPr>
        <w:lastRenderedPageBreak/>
        <w:t>Telephone Service</w:t>
      </w:r>
      <w:r w:rsidRPr="00F463BF">
        <w:rPr>
          <w:lang w:val="en-US"/>
        </w:rPr>
        <w:br/>
        <w:t>(Recommendation ITU-T E.164)</w:t>
      </w:r>
      <w:bookmarkEnd w:id="811"/>
      <w:bookmarkEnd w:id="812"/>
      <w:bookmarkEnd w:id="813"/>
      <w:bookmarkEnd w:id="814"/>
      <w:bookmarkEnd w:id="815"/>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F463BF">
        <w:rPr>
          <w:rFonts w:cs="Calibri"/>
          <w:noProof w:val="0"/>
          <w:sz w:val="22"/>
          <w:szCs w:val="22"/>
        </w:rPr>
        <w:t>url</w:t>
      </w:r>
      <w:proofErr w:type="gramEnd"/>
      <w:r w:rsidRPr="00F463BF">
        <w:rPr>
          <w:rFonts w:cs="Calibri"/>
          <w:noProof w:val="0"/>
          <w:sz w:val="22"/>
          <w:szCs w:val="22"/>
        </w:rPr>
        <w:t>: www.itu.int/itu-t/inr/nnp</w:t>
      </w:r>
    </w:p>
    <w:p w:rsidR="00F463BF" w:rsidRPr="00F463BF" w:rsidRDefault="00F463BF" w:rsidP="00F463BF">
      <w:pPr>
        <w:tabs>
          <w:tab w:val="clear" w:pos="1276"/>
          <w:tab w:val="clear" w:pos="1843"/>
          <w:tab w:val="left" w:pos="1560"/>
          <w:tab w:val="left" w:pos="2127"/>
        </w:tabs>
        <w:spacing w:before="0"/>
        <w:jc w:val="left"/>
        <w:outlineLvl w:val="3"/>
        <w:rPr>
          <w:rFonts w:cs="Arial"/>
          <w:b/>
          <w:noProof w:val="0"/>
        </w:rPr>
      </w:pPr>
      <w:r w:rsidRPr="00F463BF">
        <w:rPr>
          <w:rFonts w:cs="Arial"/>
          <w:b/>
          <w:noProof w:val="0"/>
        </w:rPr>
        <w:t>Denmark</w:t>
      </w:r>
      <w:r>
        <w:rPr>
          <w:rFonts w:cs="Arial"/>
          <w:b/>
          <w:noProof w:val="0"/>
        </w:rPr>
        <w:fldChar w:fldCharType="begin"/>
      </w:r>
      <w:r>
        <w:instrText xml:space="preserve"> TC "</w:instrText>
      </w:r>
      <w:bookmarkStart w:id="816" w:name="_Toc505005330"/>
      <w:r w:rsidRPr="00F463BF">
        <w:rPr>
          <w:rFonts w:cs="Arial"/>
          <w:b/>
          <w:noProof w:val="0"/>
        </w:rPr>
        <w:instrText>Denmark</w:instrText>
      </w:r>
      <w:bookmarkEnd w:id="816"/>
      <w:r>
        <w:instrText xml:space="preserve">" \f C \l "1" </w:instrText>
      </w:r>
      <w:r>
        <w:rPr>
          <w:rFonts w:cs="Arial"/>
          <w:b/>
          <w:noProof w:val="0"/>
        </w:rPr>
        <w:fldChar w:fldCharType="end"/>
      </w:r>
      <w:r w:rsidRPr="00F463BF">
        <w:rPr>
          <w:rFonts w:cs="Arial"/>
          <w:b/>
          <w:noProof w:val="0"/>
        </w:rPr>
        <w:t xml:space="preserve"> (country code +45)</w:t>
      </w:r>
    </w:p>
    <w:p w:rsidR="00F463BF" w:rsidRPr="00F463BF" w:rsidRDefault="00F463BF" w:rsidP="00F463BF">
      <w:pPr>
        <w:tabs>
          <w:tab w:val="clear" w:pos="1276"/>
          <w:tab w:val="clear" w:pos="1843"/>
          <w:tab w:val="left" w:pos="1560"/>
          <w:tab w:val="left" w:pos="2127"/>
        </w:tabs>
        <w:spacing w:after="120"/>
        <w:jc w:val="left"/>
        <w:outlineLvl w:val="3"/>
        <w:rPr>
          <w:rFonts w:cs="Arial"/>
          <w:noProof w:val="0"/>
        </w:rPr>
      </w:pPr>
      <w:r w:rsidRPr="00F463BF">
        <w:rPr>
          <w:rFonts w:cs="Arial"/>
          <w:noProof w:val="0"/>
        </w:rPr>
        <w:t>Communication of 5.I.2018:</w:t>
      </w:r>
    </w:p>
    <w:p w:rsidR="00F463BF" w:rsidRPr="00F463BF" w:rsidRDefault="00F463BF" w:rsidP="00F463BF">
      <w:pPr>
        <w:tabs>
          <w:tab w:val="clear" w:pos="567"/>
          <w:tab w:val="clear" w:pos="1276"/>
          <w:tab w:val="clear" w:pos="1843"/>
          <w:tab w:val="clear" w:pos="5387"/>
          <w:tab w:val="clear" w:pos="5954"/>
        </w:tabs>
        <w:rPr>
          <w:rFonts w:cs="Arial"/>
          <w:noProof w:val="0"/>
        </w:rPr>
      </w:pPr>
      <w:r w:rsidRPr="00F463BF">
        <w:rPr>
          <w:rFonts w:cs="Arial"/>
          <w:noProof w:val="0"/>
        </w:rPr>
        <w:t xml:space="preserve">The </w:t>
      </w:r>
      <w:r w:rsidRPr="00F463BF">
        <w:rPr>
          <w:rFonts w:cs="Arial"/>
          <w:i/>
          <w:noProof w:val="0"/>
        </w:rPr>
        <w:t>Danish Energy Agency</w:t>
      </w:r>
      <w:r w:rsidRPr="00F463BF">
        <w:rPr>
          <w:rFonts w:cs="Arial"/>
          <w:noProof w:val="0"/>
        </w:rPr>
        <w:t>, Copenhagen</w:t>
      </w:r>
      <w:r>
        <w:rPr>
          <w:rFonts w:cs="Arial"/>
          <w:noProof w:val="0"/>
        </w:rPr>
        <w:fldChar w:fldCharType="begin"/>
      </w:r>
      <w:r>
        <w:instrText xml:space="preserve"> TC "</w:instrText>
      </w:r>
      <w:bookmarkStart w:id="817" w:name="_Toc505005331"/>
      <w:r w:rsidRPr="00F463BF">
        <w:rPr>
          <w:rFonts w:cs="Arial"/>
          <w:i/>
          <w:noProof w:val="0"/>
        </w:rPr>
        <w:instrText>Danish Energy Agency</w:instrText>
      </w:r>
      <w:r w:rsidRPr="00F463BF">
        <w:rPr>
          <w:rFonts w:cs="Arial"/>
          <w:noProof w:val="0"/>
        </w:rPr>
        <w:instrText>, Copenhagen</w:instrText>
      </w:r>
      <w:bookmarkEnd w:id="817"/>
      <w:r>
        <w:instrText xml:space="preserve">" \f C \l "1" </w:instrText>
      </w:r>
      <w:r>
        <w:rPr>
          <w:rFonts w:cs="Arial"/>
          <w:noProof w:val="0"/>
        </w:rPr>
        <w:fldChar w:fldCharType="end"/>
      </w:r>
      <w:r w:rsidRPr="00F463BF">
        <w:rPr>
          <w:rFonts w:cs="Arial"/>
          <w:noProof w:val="0"/>
        </w:rPr>
        <w:t>, announces the following updates to the national numbering plan of Denmark:</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jc w:val="left"/>
        <w:textAlignment w:val="auto"/>
        <w:rPr>
          <w:rFonts w:cs="Arial"/>
          <w:iCs/>
          <w:noProof w:val="0"/>
        </w:rPr>
      </w:pPr>
      <w:r>
        <w:rPr>
          <w:rFonts w:cs="Arial"/>
          <w:bCs/>
          <w:noProof w:val="0"/>
        </w:rPr>
        <w:t>•</w:t>
      </w:r>
      <w:r>
        <w:rPr>
          <w:rFonts w:cs="Arial"/>
          <w:bCs/>
          <w:noProof w:val="0"/>
        </w:rPr>
        <w:tab/>
      </w:r>
      <w:proofErr w:type="gramStart"/>
      <w:r w:rsidRPr="00F463BF">
        <w:rPr>
          <w:rFonts w:cs="Arial"/>
          <w:bCs/>
          <w:noProof w:val="0"/>
        </w:rPr>
        <w:t>assignment</w:t>
      </w:r>
      <w:proofErr w:type="gramEnd"/>
      <w:r w:rsidRPr="00F463BF">
        <w:rPr>
          <w:rFonts w:cs="Arial"/>
          <w:bCs/>
          <w:noProof w:val="0"/>
        </w:rPr>
        <w:t xml:space="preserve"> </w:t>
      </w:r>
      <w:r w:rsidRPr="00F463BF">
        <w:rPr>
          <w:rFonts w:cs="Arial"/>
          <w:bCs/>
          <w:iCs/>
          <w:noProof w:val="0"/>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F463BF" w:rsidRPr="00F463BF" w:rsidTr="00F463BF">
        <w:trPr>
          <w:jc w:val="center"/>
        </w:trPr>
        <w:tc>
          <w:tcPr>
            <w:tcW w:w="3114" w:type="dxa"/>
            <w:hideMark/>
          </w:tcPr>
          <w:p w:rsidR="00F463BF" w:rsidRPr="00F463BF" w:rsidRDefault="00F463BF" w:rsidP="00F463BF">
            <w:pPr>
              <w:tabs>
                <w:tab w:val="clear" w:pos="567"/>
                <w:tab w:val="clear" w:pos="1276"/>
                <w:tab w:val="clear" w:pos="1843"/>
                <w:tab w:val="clear" w:pos="5387"/>
                <w:tab w:val="clear" w:pos="5954"/>
              </w:tabs>
              <w:spacing w:before="0" w:line="276" w:lineRule="auto"/>
              <w:jc w:val="center"/>
              <w:rPr>
                <w:rFonts w:cs="Arial"/>
                <w:i/>
                <w:noProof w:val="0"/>
              </w:rPr>
            </w:pPr>
            <w:r w:rsidRPr="00F463BF">
              <w:rPr>
                <w:rFonts w:cs="Arial"/>
                <w:i/>
                <w:noProof w:val="0"/>
              </w:rPr>
              <w:t>Provider</w:t>
            </w:r>
          </w:p>
        </w:tc>
        <w:tc>
          <w:tcPr>
            <w:tcW w:w="4669" w:type="dxa"/>
            <w:hideMark/>
          </w:tcPr>
          <w:p w:rsidR="00F463BF" w:rsidRPr="00F463BF" w:rsidRDefault="00F463BF" w:rsidP="00F463BF">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r w:rsidRPr="00F463BF">
              <w:rPr>
                <w:rFonts w:cs="Arial"/>
                <w:bCs/>
                <w:i/>
                <w:noProof w:val="0"/>
              </w:rPr>
              <w:t>Numbering series</w:t>
            </w:r>
          </w:p>
        </w:tc>
        <w:tc>
          <w:tcPr>
            <w:tcW w:w="1846" w:type="dxa"/>
            <w:hideMark/>
          </w:tcPr>
          <w:p w:rsidR="00F463BF" w:rsidRPr="00F463BF" w:rsidRDefault="00F463BF" w:rsidP="00F463BF">
            <w:pPr>
              <w:numPr>
                <w:ilvl w:val="12"/>
                <w:numId w:val="0"/>
              </w:numPr>
              <w:tabs>
                <w:tab w:val="clear" w:pos="567"/>
                <w:tab w:val="clear" w:pos="1276"/>
                <w:tab w:val="clear" w:pos="1843"/>
                <w:tab w:val="clear" w:pos="5387"/>
                <w:tab w:val="clear" w:pos="5954"/>
              </w:tabs>
              <w:spacing w:before="0" w:line="276" w:lineRule="auto"/>
              <w:jc w:val="left"/>
              <w:rPr>
                <w:rFonts w:cs="Arial"/>
                <w:i/>
                <w:noProof w:val="0"/>
              </w:rPr>
            </w:pPr>
            <w:r w:rsidRPr="00F463BF">
              <w:rPr>
                <w:rFonts w:cs="Arial"/>
                <w:i/>
                <w:noProof w:val="0"/>
              </w:rPr>
              <w:t>Date of assignment</w:t>
            </w:r>
          </w:p>
        </w:tc>
      </w:tr>
      <w:tr w:rsidR="00F463BF" w:rsidRPr="00F463BF" w:rsidTr="00F463BF">
        <w:trPr>
          <w:jc w:val="center"/>
        </w:trPr>
        <w:tc>
          <w:tcPr>
            <w:tcW w:w="3114" w:type="dxa"/>
          </w:tcPr>
          <w:p w:rsidR="00F463BF" w:rsidRPr="007509F3" w:rsidRDefault="00F463BF" w:rsidP="00F463BF">
            <w:pPr>
              <w:numPr>
                <w:ilvl w:val="12"/>
                <w:numId w:val="0"/>
              </w:numPr>
              <w:tabs>
                <w:tab w:val="clear" w:pos="567"/>
                <w:tab w:val="clear" w:pos="1276"/>
                <w:tab w:val="clear" w:pos="1843"/>
                <w:tab w:val="clear" w:pos="5387"/>
                <w:tab w:val="clear" w:pos="5954"/>
                <w:tab w:val="center" w:pos="1642"/>
              </w:tabs>
              <w:spacing w:before="40"/>
              <w:jc w:val="left"/>
              <w:rPr>
                <w:rFonts w:cs="Arial"/>
                <w:noProof w:val="0"/>
                <w:lang w:val="es-ES_tradnl"/>
              </w:rPr>
            </w:pPr>
            <w:r w:rsidRPr="007509F3">
              <w:rPr>
                <w:rFonts w:cs="Arial"/>
                <w:noProof w:val="0"/>
                <w:lang w:val="es-ES_tradnl"/>
              </w:rPr>
              <w:t>Dialoga Servicios Interactivos, S.A</w:t>
            </w:r>
          </w:p>
        </w:tc>
        <w:tc>
          <w:tcPr>
            <w:tcW w:w="4669" w:type="dxa"/>
          </w:tcPr>
          <w:p w:rsidR="00F463BF" w:rsidRPr="00F463BF" w:rsidRDefault="00F463BF" w:rsidP="00F463BF">
            <w:pPr>
              <w:numPr>
                <w:ilvl w:val="12"/>
                <w:numId w:val="0"/>
              </w:numPr>
              <w:tabs>
                <w:tab w:val="clear" w:pos="567"/>
                <w:tab w:val="clear" w:pos="1276"/>
                <w:tab w:val="clear" w:pos="1843"/>
                <w:tab w:val="clear" w:pos="5387"/>
                <w:tab w:val="clear" w:pos="5954"/>
                <w:tab w:val="center" w:pos="1642"/>
              </w:tabs>
              <w:spacing w:before="40"/>
              <w:jc w:val="left"/>
              <w:rPr>
                <w:rFonts w:cs="Arial"/>
                <w:noProof w:val="0"/>
              </w:rPr>
            </w:pPr>
            <w:r w:rsidRPr="00F463BF">
              <w:rPr>
                <w:rFonts w:cs="Arial"/>
                <w:noProof w:val="0"/>
              </w:rPr>
              <w:t>32443fgh</w:t>
            </w:r>
          </w:p>
        </w:tc>
        <w:tc>
          <w:tcPr>
            <w:tcW w:w="1846" w:type="dxa"/>
          </w:tcPr>
          <w:p w:rsidR="00F463BF" w:rsidRPr="00F463BF" w:rsidRDefault="00F463BF" w:rsidP="00F463BF">
            <w:pPr>
              <w:numPr>
                <w:ilvl w:val="12"/>
                <w:numId w:val="0"/>
              </w:numPr>
              <w:tabs>
                <w:tab w:val="clear" w:pos="567"/>
                <w:tab w:val="clear" w:pos="1276"/>
                <w:tab w:val="clear" w:pos="1843"/>
                <w:tab w:val="clear" w:pos="5387"/>
                <w:tab w:val="clear" w:pos="5954"/>
              </w:tabs>
              <w:spacing w:before="40"/>
              <w:jc w:val="center"/>
              <w:rPr>
                <w:rFonts w:cs="Arial"/>
                <w:noProof w:val="0"/>
              </w:rPr>
            </w:pPr>
            <w:r w:rsidRPr="00F463BF">
              <w:rPr>
                <w:rFonts w:cs="Arial"/>
                <w:noProof w:val="0"/>
              </w:rPr>
              <w:t>4.I.2018</w:t>
            </w:r>
          </w:p>
        </w:tc>
      </w:tr>
    </w:tbl>
    <w:p w:rsidR="00F463BF" w:rsidRPr="00F463BF" w:rsidRDefault="00F463BF" w:rsidP="00F463BF">
      <w:pPr>
        <w:tabs>
          <w:tab w:val="clear" w:pos="567"/>
          <w:tab w:val="clear" w:pos="1276"/>
          <w:tab w:val="clear" w:pos="1843"/>
          <w:tab w:val="clear" w:pos="5387"/>
          <w:tab w:val="clear" w:pos="5954"/>
        </w:tabs>
        <w:spacing w:before="240" w:after="120"/>
        <w:jc w:val="left"/>
        <w:textAlignment w:val="auto"/>
        <w:rPr>
          <w:rFonts w:cs="Arial"/>
          <w:iCs/>
          <w:noProof w:val="0"/>
        </w:rPr>
      </w:pP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240" w:after="120" w:line="280" w:lineRule="exact"/>
        <w:jc w:val="left"/>
        <w:textAlignment w:val="auto"/>
        <w:rPr>
          <w:rFonts w:cs="Arial"/>
          <w:iCs/>
          <w:noProof w:val="0"/>
        </w:rPr>
      </w:pPr>
      <w:r>
        <w:rPr>
          <w:rFonts w:cs="Arial"/>
          <w:bCs/>
          <w:noProof w:val="0"/>
        </w:rPr>
        <w:t>•</w:t>
      </w:r>
      <w:r>
        <w:rPr>
          <w:rFonts w:cs="Arial"/>
          <w:bCs/>
          <w:noProof w:val="0"/>
        </w:rPr>
        <w:tab/>
      </w:r>
      <w:proofErr w:type="gramStart"/>
      <w:r w:rsidRPr="00F463BF">
        <w:rPr>
          <w:rFonts w:cs="Arial"/>
          <w:bCs/>
          <w:noProof w:val="0"/>
        </w:rPr>
        <w:t>withdrawal</w:t>
      </w:r>
      <w:proofErr w:type="gramEnd"/>
      <w:r w:rsidRPr="00F463BF">
        <w:rPr>
          <w:rFonts w:cs="Arial"/>
          <w:bCs/>
          <w:noProof w:val="0"/>
        </w:rPr>
        <w:t xml:space="preserve"> </w:t>
      </w:r>
      <w:r w:rsidRPr="00F463BF">
        <w:rPr>
          <w:rFonts w:cs="Arial"/>
          <w:bCs/>
          <w:iCs/>
          <w:noProof w:val="0"/>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F463BF" w:rsidRPr="00F463BF" w:rsidTr="00F463BF">
        <w:trPr>
          <w:tblHeader/>
          <w:jc w:val="center"/>
        </w:trPr>
        <w:tc>
          <w:tcPr>
            <w:tcW w:w="3114" w:type="dxa"/>
            <w:tcBorders>
              <w:bottom w:val="single" w:sz="4" w:space="0" w:color="auto"/>
            </w:tcBorders>
            <w:hideMark/>
          </w:tcPr>
          <w:p w:rsidR="00F463BF" w:rsidRPr="00F463BF" w:rsidRDefault="00F463BF" w:rsidP="00F463BF">
            <w:pPr>
              <w:tabs>
                <w:tab w:val="clear" w:pos="567"/>
                <w:tab w:val="clear" w:pos="1276"/>
                <w:tab w:val="clear" w:pos="1843"/>
                <w:tab w:val="clear" w:pos="5387"/>
                <w:tab w:val="clear" w:pos="5954"/>
              </w:tabs>
              <w:spacing w:before="0" w:line="276" w:lineRule="auto"/>
              <w:jc w:val="center"/>
              <w:rPr>
                <w:rFonts w:cs="Arial"/>
                <w:i/>
                <w:noProof w:val="0"/>
              </w:rPr>
            </w:pPr>
            <w:r w:rsidRPr="00F463BF">
              <w:rPr>
                <w:rFonts w:cs="Arial"/>
                <w:i/>
                <w:noProof w:val="0"/>
              </w:rPr>
              <w:t>Provider</w:t>
            </w:r>
          </w:p>
        </w:tc>
        <w:tc>
          <w:tcPr>
            <w:tcW w:w="4669" w:type="dxa"/>
            <w:tcBorders>
              <w:bottom w:val="single" w:sz="4" w:space="0" w:color="auto"/>
            </w:tcBorders>
            <w:hideMark/>
          </w:tcPr>
          <w:p w:rsidR="00F463BF" w:rsidRPr="00F463BF" w:rsidRDefault="00F463BF" w:rsidP="00F463BF">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r w:rsidRPr="00F463BF">
              <w:rPr>
                <w:rFonts w:cs="Arial"/>
                <w:bCs/>
                <w:i/>
                <w:noProof w:val="0"/>
              </w:rPr>
              <w:t>Numbering series</w:t>
            </w:r>
          </w:p>
        </w:tc>
        <w:tc>
          <w:tcPr>
            <w:tcW w:w="1846" w:type="dxa"/>
            <w:tcBorders>
              <w:bottom w:val="single" w:sz="4" w:space="0" w:color="auto"/>
            </w:tcBorders>
            <w:hideMark/>
          </w:tcPr>
          <w:p w:rsidR="00F463BF" w:rsidRPr="00F463BF" w:rsidRDefault="00F463BF" w:rsidP="00F463BF">
            <w:pPr>
              <w:numPr>
                <w:ilvl w:val="12"/>
                <w:numId w:val="0"/>
              </w:numPr>
              <w:tabs>
                <w:tab w:val="clear" w:pos="567"/>
                <w:tab w:val="clear" w:pos="1276"/>
                <w:tab w:val="clear" w:pos="1843"/>
                <w:tab w:val="clear" w:pos="5387"/>
                <w:tab w:val="clear" w:pos="5954"/>
              </w:tabs>
              <w:spacing w:before="0" w:line="276" w:lineRule="auto"/>
              <w:jc w:val="left"/>
              <w:rPr>
                <w:rFonts w:cs="Arial"/>
                <w:i/>
                <w:noProof w:val="0"/>
              </w:rPr>
            </w:pPr>
            <w:r w:rsidRPr="00F463BF">
              <w:rPr>
                <w:rFonts w:cs="Arial"/>
                <w:i/>
                <w:noProof w:val="0"/>
              </w:rPr>
              <w:t>Date of withdrawal</w:t>
            </w:r>
          </w:p>
        </w:tc>
      </w:tr>
      <w:tr w:rsidR="00F463BF" w:rsidRPr="00F463BF" w:rsidTr="00F463BF">
        <w:trPr>
          <w:tblHeader/>
          <w:jc w:val="center"/>
        </w:trPr>
        <w:tc>
          <w:tcPr>
            <w:tcW w:w="3114" w:type="dxa"/>
            <w:tcBorders>
              <w:bottom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Calibri"/>
                <w:noProof w:val="0"/>
              </w:rPr>
            </w:pPr>
            <w:r w:rsidRPr="00F463BF">
              <w:rPr>
                <w:rFonts w:cs="Calibri"/>
                <w:noProof w:val="0"/>
              </w:rPr>
              <w:t>TDC A/S</w:t>
            </w:r>
          </w:p>
        </w:tc>
        <w:tc>
          <w:tcPr>
            <w:tcW w:w="4669" w:type="dxa"/>
            <w:tcBorders>
              <w:bottom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Arial"/>
                <w:noProof w:val="0"/>
              </w:rPr>
            </w:pPr>
            <w:r w:rsidRPr="00F463BF">
              <w:rPr>
                <w:rFonts w:cs="Arial"/>
                <w:noProof w:val="0"/>
              </w:rPr>
              <w:t>1000-serie:</w:t>
            </w:r>
          </w:p>
        </w:tc>
        <w:tc>
          <w:tcPr>
            <w:tcW w:w="1846" w:type="dxa"/>
            <w:tcBorders>
              <w:bottom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center"/>
              <w:rPr>
                <w:rFonts w:cs="Arial"/>
                <w:noProof w:val="0"/>
              </w:rPr>
            </w:pPr>
            <w:r w:rsidRPr="00F463BF">
              <w:rPr>
                <w:rFonts w:cs="Arial"/>
                <w:noProof w:val="0"/>
              </w:rPr>
              <w:t>31.XII.2017</w:t>
            </w:r>
          </w:p>
        </w:tc>
      </w:tr>
      <w:tr w:rsidR="00F463BF" w:rsidRPr="00F463BF" w:rsidTr="00F463BF">
        <w:trPr>
          <w:jc w:val="center"/>
        </w:trPr>
        <w:tc>
          <w:tcPr>
            <w:tcW w:w="3114" w:type="dxa"/>
            <w:tcBorders>
              <w:top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Arial"/>
                <w:noProof w:val="0"/>
                <w:lang w:val="en-GB"/>
              </w:rPr>
            </w:pPr>
          </w:p>
        </w:tc>
        <w:tc>
          <w:tcPr>
            <w:tcW w:w="4669" w:type="dxa"/>
            <w:tcBorders>
              <w:top w:val="nil"/>
            </w:tcBorders>
          </w:tcPr>
          <w:tbl>
            <w:tblPr>
              <w:tblStyle w:val="TableGrid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
            </w:tblGrid>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36358fgh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39769fgh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43619fgh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45419fgh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46169fgh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46739fgh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46749fgh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47518fgh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48309fgh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48469fgh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49199fgh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49276fgh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49715fgh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49716fgh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54459fgh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54699fgh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54754fgh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54814fgh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55439fgh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55567fgh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55569fgh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55829fgh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56344fgh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56786fgh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56878fgh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56919fgh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57604fgh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57609fgh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57885fgh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58187fgh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58249fgh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58369fgh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59250fgh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59259fgh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59309fgh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59669fgh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62269fgh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62519fgh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62606fgh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64719fgh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65209fgh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65329fgh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65379fgh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65459fgh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66199fgh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73209fgh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73769fgh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73847fgh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73849fgh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74189fgh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74319fgh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74484fgh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75286fgh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75399fgh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75439fgh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75697fgh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75699fgh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75879fgh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76359fgh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76878fgh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79249fgh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79388fgh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79401fgh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79407fgh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79729fgh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79969fgh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86499fgh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86607fgh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86899fgh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86917fgh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86919fgh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87697fgh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87778fgh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87809fgh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87988fgh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89195fgh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89199fgh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89279fgh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89469fgh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89599fgh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96159fgh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96390fgh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96395fgh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96599fgh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96628fgh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96778fgh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96809fgh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96999fgh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97139fgh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97179fgh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97358fgh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97418fgh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97489fgh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97749fgh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97877fgh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97964fgh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97969fgh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97999fgh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98289fgh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98399fgh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98406fgh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98568fgh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98701fgh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98708fgh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98849fgh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98858fgh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lastRenderedPageBreak/>
                    <w:t>98859fgh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98959fgh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99112fgh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99114fgh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99119fgh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99175fgh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99179fgh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99220fgh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99229fgh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99233fgh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99236fgh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99237fgh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99238fgh</w:t>
                  </w:r>
                </w:p>
              </w:tc>
            </w:tr>
            <w:tr w:rsidR="00F463BF" w:rsidRPr="00F463BF" w:rsidTr="00F463BF">
              <w:trPr>
                <w:trHeight w:val="300"/>
              </w:trPr>
              <w:tc>
                <w:tcPr>
                  <w:tcW w:w="1060" w:type="dxa"/>
                  <w:noWrap/>
                  <w:hideMark/>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F463BF">
                    <w:rPr>
                      <w:rFonts w:cs="Calibri"/>
                      <w:noProof w:val="0"/>
                    </w:rPr>
                    <w:t>99239fgh</w:t>
                  </w:r>
                </w:p>
              </w:tc>
            </w:tr>
          </w:tbl>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left"/>
              <w:rPr>
                <w:rFonts w:cs="Arial"/>
                <w:noProof w:val="0"/>
              </w:rPr>
            </w:pPr>
          </w:p>
        </w:tc>
        <w:tc>
          <w:tcPr>
            <w:tcW w:w="1846" w:type="dxa"/>
            <w:tcBorders>
              <w:top w:val="nil"/>
            </w:tcBorders>
          </w:tcPr>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40" w:line="280" w:lineRule="exact"/>
              <w:jc w:val="center"/>
              <w:rPr>
                <w:rFonts w:cs="Arial"/>
                <w:noProof w:val="0"/>
              </w:rPr>
            </w:pPr>
          </w:p>
        </w:tc>
      </w:tr>
    </w:tbl>
    <w:p w:rsidR="00F463BF" w:rsidRPr="007509F3" w:rsidRDefault="00F463BF" w:rsidP="00F463BF">
      <w:pPr>
        <w:tabs>
          <w:tab w:val="clear" w:pos="567"/>
          <w:tab w:val="clear" w:pos="1276"/>
          <w:tab w:val="clear" w:pos="1843"/>
          <w:tab w:val="clear" w:pos="5387"/>
          <w:tab w:val="clear" w:pos="5954"/>
          <w:tab w:val="left" w:pos="1800"/>
        </w:tabs>
        <w:spacing w:before="0"/>
        <w:ind w:left="1080" w:hanging="1080"/>
        <w:jc w:val="left"/>
        <w:rPr>
          <w:rFonts w:cs="Arial"/>
          <w:noProof w:val="0"/>
          <w:sz w:val="4"/>
        </w:rPr>
      </w:pPr>
    </w:p>
    <w:p w:rsidR="00F463BF" w:rsidRPr="00F463BF" w:rsidRDefault="00F463BF" w:rsidP="007509F3">
      <w:pPr>
        <w:tabs>
          <w:tab w:val="clear" w:pos="1276"/>
          <w:tab w:val="clear" w:pos="1843"/>
          <w:tab w:val="left" w:pos="1560"/>
          <w:tab w:val="left" w:pos="2127"/>
        </w:tabs>
        <w:spacing w:before="40" w:after="40"/>
        <w:jc w:val="left"/>
        <w:outlineLvl w:val="3"/>
        <w:rPr>
          <w:rFonts w:cs="Arial"/>
          <w:noProof w:val="0"/>
        </w:rPr>
      </w:pPr>
      <w:r w:rsidRPr="00F463BF">
        <w:rPr>
          <w:rFonts w:cs="Arial"/>
          <w:noProof w:val="0"/>
        </w:rPr>
        <w:t>CORRIGENDUM* - Communication of 19.I.2018:</w:t>
      </w:r>
    </w:p>
    <w:p w:rsidR="00F463BF" w:rsidRPr="00F463BF" w:rsidRDefault="00F463BF" w:rsidP="007509F3">
      <w:pPr>
        <w:tabs>
          <w:tab w:val="clear" w:pos="567"/>
          <w:tab w:val="clear" w:pos="1276"/>
          <w:tab w:val="clear" w:pos="1843"/>
          <w:tab w:val="clear" w:pos="5387"/>
          <w:tab w:val="clear" w:pos="5954"/>
        </w:tabs>
        <w:spacing w:before="40"/>
        <w:rPr>
          <w:rFonts w:cs="Arial"/>
          <w:noProof w:val="0"/>
        </w:rPr>
      </w:pPr>
      <w:r w:rsidRPr="00F463BF">
        <w:rPr>
          <w:rFonts w:cs="Arial"/>
          <w:noProof w:val="0"/>
        </w:rPr>
        <w:t xml:space="preserve">The </w:t>
      </w:r>
      <w:r w:rsidRPr="00F463BF">
        <w:rPr>
          <w:rFonts w:cs="Arial"/>
          <w:i/>
          <w:noProof w:val="0"/>
        </w:rPr>
        <w:t>Danish Energy Agency</w:t>
      </w:r>
      <w:r w:rsidRPr="00F463BF">
        <w:rPr>
          <w:rFonts w:cs="Arial"/>
          <w:noProof w:val="0"/>
        </w:rPr>
        <w:t>, Copenhagen, announces the following updates to the national numbering plan of Denmark:</w:t>
      </w:r>
    </w:p>
    <w:p w:rsidR="00F463BF" w:rsidRPr="00F463BF" w:rsidRDefault="00F463BF" w:rsidP="007509F3">
      <w:pPr>
        <w:numPr>
          <w:ilvl w:val="0"/>
          <w:numId w:val="26"/>
        </w:numPr>
        <w:tabs>
          <w:tab w:val="clear" w:pos="567"/>
          <w:tab w:val="clear" w:pos="1276"/>
          <w:tab w:val="clear" w:pos="1843"/>
          <w:tab w:val="clear" w:pos="5387"/>
          <w:tab w:val="clear" w:pos="5954"/>
          <w:tab w:val="left" w:pos="794"/>
          <w:tab w:val="left" w:pos="1191"/>
          <w:tab w:val="left" w:pos="1588"/>
          <w:tab w:val="left" w:pos="1985"/>
        </w:tabs>
        <w:spacing w:before="40" w:after="40" w:line="280" w:lineRule="exact"/>
        <w:ind w:left="357" w:hanging="357"/>
        <w:jc w:val="left"/>
        <w:textAlignment w:val="auto"/>
        <w:rPr>
          <w:rFonts w:cs="Arial"/>
          <w:bCs/>
          <w:iCs/>
          <w:noProof w:val="0"/>
        </w:rPr>
      </w:pPr>
      <w:bookmarkStart w:id="818" w:name="OLE_LINK3"/>
      <w:r w:rsidRPr="00F463BF">
        <w:rPr>
          <w:rFonts w:cs="Arial"/>
          <w:bCs/>
          <w:noProof w:val="0"/>
        </w:rPr>
        <w:t xml:space="preserve">assignment </w:t>
      </w:r>
      <w:r w:rsidRPr="00F463BF">
        <w:rPr>
          <w:rFonts w:cs="Arial"/>
          <w:bCs/>
          <w:iCs/>
          <w:noProof w:val="0"/>
        </w:rPr>
        <w:t xml:space="preserve">– </w:t>
      </w:r>
      <w:r w:rsidRPr="00F463BF">
        <w:rPr>
          <w:rFonts w:cs="Calibri"/>
          <w:bCs/>
          <w:noProof w:val="0"/>
        </w:rPr>
        <w:t>M2M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F463BF" w:rsidRPr="00F463BF" w:rsidTr="00F463BF">
        <w:trPr>
          <w:jc w:val="center"/>
        </w:trPr>
        <w:tc>
          <w:tcPr>
            <w:tcW w:w="3114" w:type="dxa"/>
            <w:hideMark/>
          </w:tcPr>
          <w:bookmarkEnd w:id="818"/>
          <w:p w:rsidR="00F463BF" w:rsidRPr="00F463BF" w:rsidRDefault="00F463BF" w:rsidP="007509F3">
            <w:pPr>
              <w:keepNext/>
              <w:tabs>
                <w:tab w:val="clear" w:pos="567"/>
                <w:tab w:val="clear" w:pos="1276"/>
                <w:tab w:val="clear" w:pos="1843"/>
                <w:tab w:val="clear" w:pos="5387"/>
                <w:tab w:val="clear" w:pos="5954"/>
              </w:tabs>
              <w:spacing w:before="0"/>
              <w:jc w:val="center"/>
              <w:rPr>
                <w:rFonts w:cs="Arial"/>
                <w:i/>
                <w:noProof w:val="0"/>
              </w:rPr>
            </w:pPr>
            <w:r w:rsidRPr="00F463BF">
              <w:rPr>
                <w:rFonts w:cs="Arial"/>
                <w:i/>
                <w:noProof w:val="0"/>
              </w:rPr>
              <w:t>Provider</w:t>
            </w:r>
          </w:p>
        </w:tc>
        <w:tc>
          <w:tcPr>
            <w:tcW w:w="4669" w:type="dxa"/>
            <w:hideMark/>
          </w:tcPr>
          <w:p w:rsidR="00F463BF" w:rsidRPr="00F463BF" w:rsidRDefault="00F463BF" w:rsidP="007509F3">
            <w:pPr>
              <w:numPr>
                <w:ilvl w:val="12"/>
                <w:numId w:val="0"/>
              </w:numPr>
              <w:tabs>
                <w:tab w:val="clear" w:pos="567"/>
                <w:tab w:val="clear" w:pos="1276"/>
                <w:tab w:val="clear" w:pos="1843"/>
                <w:tab w:val="clear" w:pos="5387"/>
                <w:tab w:val="clear" w:pos="5954"/>
              </w:tabs>
              <w:spacing w:before="0"/>
              <w:jc w:val="center"/>
              <w:rPr>
                <w:rFonts w:cs="Arial"/>
                <w:noProof w:val="0"/>
              </w:rPr>
            </w:pPr>
            <w:r w:rsidRPr="00F463BF">
              <w:rPr>
                <w:rFonts w:cs="Arial"/>
                <w:bCs/>
                <w:i/>
                <w:noProof w:val="0"/>
              </w:rPr>
              <w:t>Numbering series</w:t>
            </w:r>
          </w:p>
        </w:tc>
        <w:tc>
          <w:tcPr>
            <w:tcW w:w="1846" w:type="dxa"/>
            <w:hideMark/>
          </w:tcPr>
          <w:p w:rsidR="00F463BF" w:rsidRPr="00F463BF" w:rsidRDefault="00F463BF" w:rsidP="007509F3">
            <w:pPr>
              <w:numPr>
                <w:ilvl w:val="12"/>
                <w:numId w:val="0"/>
              </w:numPr>
              <w:tabs>
                <w:tab w:val="clear" w:pos="567"/>
                <w:tab w:val="clear" w:pos="1276"/>
                <w:tab w:val="clear" w:pos="1843"/>
                <w:tab w:val="clear" w:pos="5387"/>
                <w:tab w:val="clear" w:pos="5954"/>
              </w:tabs>
              <w:spacing w:before="0"/>
              <w:jc w:val="left"/>
              <w:rPr>
                <w:rFonts w:cs="Arial"/>
                <w:i/>
                <w:noProof w:val="0"/>
              </w:rPr>
            </w:pPr>
            <w:r w:rsidRPr="00F463BF">
              <w:rPr>
                <w:rFonts w:cs="Arial"/>
                <w:i/>
                <w:noProof w:val="0"/>
              </w:rPr>
              <w:t>Date of assignment</w:t>
            </w:r>
          </w:p>
        </w:tc>
      </w:tr>
      <w:tr w:rsidR="00F463BF" w:rsidRPr="00F463BF" w:rsidTr="00F463BF">
        <w:trPr>
          <w:jc w:val="center"/>
        </w:trPr>
        <w:tc>
          <w:tcPr>
            <w:tcW w:w="3114" w:type="dxa"/>
          </w:tcPr>
          <w:p w:rsidR="00F463BF" w:rsidRPr="00F463BF" w:rsidRDefault="00F463BF" w:rsidP="007509F3">
            <w:pPr>
              <w:numPr>
                <w:ilvl w:val="12"/>
                <w:numId w:val="0"/>
              </w:numPr>
              <w:tabs>
                <w:tab w:val="clear" w:pos="567"/>
                <w:tab w:val="clear" w:pos="1276"/>
                <w:tab w:val="clear" w:pos="1843"/>
                <w:tab w:val="clear" w:pos="5387"/>
                <w:tab w:val="clear" w:pos="5954"/>
                <w:tab w:val="center" w:pos="1642"/>
              </w:tabs>
              <w:spacing w:before="0"/>
              <w:jc w:val="left"/>
              <w:rPr>
                <w:rFonts w:cs="Arial"/>
                <w:noProof w:val="0"/>
                <w:lang w:val="en-GB"/>
              </w:rPr>
            </w:pPr>
            <w:r w:rsidRPr="00F463BF">
              <w:rPr>
                <w:rFonts w:cs="Calibri"/>
                <w:noProof w:val="0"/>
              </w:rPr>
              <w:t>Telenor A/S</w:t>
            </w:r>
          </w:p>
        </w:tc>
        <w:tc>
          <w:tcPr>
            <w:tcW w:w="4669" w:type="dxa"/>
          </w:tcPr>
          <w:p w:rsidR="00F463BF" w:rsidRPr="00F463BF" w:rsidRDefault="00F463BF" w:rsidP="007509F3">
            <w:pPr>
              <w:numPr>
                <w:ilvl w:val="12"/>
                <w:numId w:val="0"/>
              </w:numPr>
              <w:tabs>
                <w:tab w:val="clear" w:pos="567"/>
                <w:tab w:val="clear" w:pos="1276"/>
                <w:tab w:val="clear" w:pos="1843"/>
                <w:tab w:val="clear" w:pos="5387"/>
                <w:tab w:val="clear" w:pos="5954"/>
                <w:tab w:val="center" w:pos="1642"/>
              </w:tabs>
              <w:spacing w:before="0"/>
              <w:jc w:val="left"/>
              <w:rPr>
                <w:rFonts w:cs="Arial"/>
                <w:noProof w:val="0"/>
                <w:lang w:val="da-DK"/>
              </w:rPr>
            </w:pPr>
            <w:r w:rsidRPr="00F463BF">
              <w:rPr>
                <w:rFonts w:cs="Arial"/>
                <w:noProof w:val="0"/>
                <w:lang w:val="da-DK"/>
              </w:rPr>
              <w:t>37100130ijkl, 37100131ijkl, 37100132ijkl, 37100133ijkl, 37100134ijkl, 37100135ijkl, 37100136ijkl, 37100137ijkl, 37100138ijkl and 37100139ijkl</w:t>
            </w:r>
          </w:p>
        </w:tc>
        <w:tc>
          <w:tcPr>
            <w:tcW w:w="1846" w:type="dxa"/>
          </w:tcPr>
          <w:p w:rsidR="00F463BF" w:rsidRPr="00F463BF" w:rsidRDefault="00F463BF" w:rsidP="007509F3">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bookmarkStart w:id="819" w:name="OLE_LINK19"/>
            <w:r w:rsidRPr="00F463BF">
              <w:rPr>
                <w:rFonts w:cs="Arial"/>
                <w:noProof w:val="0"/>
              </w:rPr>
              <w:t>13.XII.2017</w:t>
            </w:r>
            <w:bookmarkEnd w:id="819"/>
          </w:p>
        </w:tc>
      </w:tr>
    </w:tbl>
    <w:p w:rsidR="00F463BF" w:rsidRPr="00F463BF" w:rsidRDefault="00F463BF" w:rsidP="007509F3">
      <w:pPr>
        <w:tabs>
          <w:tab w:val="clear" w:pos="567"/>
          <w:tab w:val="clear" w:pos="1276"/>
          <w:tab w:val="clear" w:pos="1843"/>
          <w:tab w:val="clear" w:pos="5387"/>
          <w:tab w:val="clear" w:pos="5954"/>
        </w:tabs>
        <w:spacing w:before="40" w:after="120"/>
        <w:jc w:val="left"/>
        <w:textAlignment w:val="auto"/>
        <w:rPr>
          <w:rFonts w:cs="Calibri"/>
          <w:noProof w:val="0"/>
        </w:rPr>
      </w:pPr>
      <w:bookmarkStart w:id="820" w:name="OLE_LINK20"/>
      <w:r w:rsidRPr="00F463BF">
        <w:rPr>
          <w:rFonts w:cs="Calibri"/>
          <w:noProof w:val="0"/>
        </w:rPr>
        <w:t>* This announcement cancels and replaces that published in ITU Operational Bulletin No. 1140 of 15.I.2018, page 5, M2M communication for Telenor A/S.</w:t>
      </w:r>
    </w:p>
    <w:bookmarkEnd w:id="820"/>
    <w:p w:rsidR="00F463BF" w:rsidRPr="00F463BF" w:rsidRDefault="00F463BF" w:rsidP="00F463BF">
      <w:pPr>
        <w:tabs>
          <w:tab w:val="clear" w:pos="567"/>
          <w:tab w:val="clear" w:pos="1276"/>
          <w:tab w:val="clear" w:pos="1843"/>
          <w:tab w:val="clear" w:pos="5387"/>
          <w:tab w:val="clear" w:pos="5954"/>
          <w:tab w:val="left" w:pos="1800"/>
        </w:tabs>
        <w:spacing w:before="0"/>
        <w:ind w:left="1080" w:hanging="1080"/>
        <w:jc w:val="left"/>
        <w:rPr>
          <w:rFonts w:cs="Arial"/>
          <w:noProof w:val="0"/>
        </w:rPr>
      </w:pPr>
      <w:r w:rsidRPr="00F463BF">
        <w:rPr>
          <w:rFonts w:cs="Arial"/>
          <w:noProof w:val="0"/>
        </w:rPr>
        <w:t>Contact:</w:t>
      </w:r>
    </w:p>
    <w:p w:rsidR="00F463BF" w:rsidRPr="00F463BF" w:rsidRDefault="00F463BF" w:rsidP="00F463BF">
      <w:pPr>
        <w:tabs>
          <w:tab w:val="clear" w:pos="567"/>
          <w:tab w:val="clear" w:pos="1276"/>
          <w:tab w:val="clear" w:pos="1843"/>
          <w:tab w:val="clear" w:pos="5387"/>
          <w:tab w:val="clear" w:pos="5954"/>
          <w:tab w:val="left" w:pos="1800"/>
        </w:tabs>
        <w:spacing w:before="0"/>
        <w:ind w:left="1080" w:hanging="1080"/>
        <w:jc w:val="left"/>
        <w:rPr>
          <w:rFonts w:cs="Arial"/>
          <w:noProof w:val="0"/>
          <w:lang w:val="en-GB"/>
        </w:rPr>
      </w:pPr>
      <w:r w:rsidRPr="00F463BF">
        <w:rPr>
          <w:rFonts w:cs="Arial"/>
          <w:noProof w:val="0"/>
        </w:rPr>
        <w:tab/>
      </w:r>
      <w:r w:rsidRPr="00F463BF">
        <w:rPr>
          <w:rFonts w:cs="Arial"/>
          <w:noProof w:val="0"/>
          <w:lang w:val="en-GB"/>
        </w:rPr>
        <w:t>Danish Energy Agency</w:t>
      </w:r>
    </w:p>
    <w:p w:rsidR="00F463BF" w:rsidRPr="00F463BF" w:rsidRDefault="00F463BF" w:rsidP="00F463BF">
      <w:pPr>
        <w:tabs>
          <w:tab w:val="clear" w:pos="567"/>
          <w:tab w:val="clear" w:pos="1276"/>
          <w:tab w:val="clear" w:pos="1843"/>
          <w:tab w:val="clear" w:pos="5387"/>
          <w:tab w:val="clear" w:pos="5954"/>
          <w:tab w:val="left" w:pos="1800"/>
        </w:tabs>
        <w:spacing w:before="0"/>
        <w:ind w:left="1080" w:hanging="1080"/>
        <w:jc w:val="left"/>
        <w:rPr>
          <w:rFonts w:cs="Arial"/>
          <w:noProof w:val="0"/>
          <w:lang w:val="de-CH"/>
        </w:rPr>
      </w:pPr>
      <w:r w:rsidRPr="00F463BF">
        <w:rPr>
          <w:rFonts w:cs="Arial"/>
          <w:noProof w:val="0"/>
          <w:lang w:val="en-GB"/>
        </w:rPr>
        <w:tab/>
      </w:r>
      <w:r w:rsidRPr="00F463BF">
        <w:rPr>
          <w:rFonts w:cs="Arial"/>
          <w:noProof w:val="0"/>
          <w:lang w:val="de-CH"/>
        </w:rPr>
        <w:t>Amaliegade 44</w:t>
      </w:r>
    </w:p>
    <w:p w:rsidR="00F463BF" w:rsidRPr="00F463BF" w:rsidRDefault="00F463BF" w:rsidP="00F463BF">
      <w:pPr>
        <w:tabs>
          <w:tab w:val="clear" w:pos="567"/>
          <w:tab w:val="clear" w:pos="1276"/>
          <w:tab w:val="clear" w:pos="1843"/>
          <w:tab w:val="clear" w:pos="5387"/>
          <w:tab w:val="clear" w:pos="5954"/>
          <w:tab w:val="left" w:pos="1800"/>
        </w:tabs>
        <w:spacing w:before="0"/>
        <w:ind w:left="1080" w:hanging="1080"/>
        <w:jc w:val="left"/>
        <w:rPr>
          <w:rFonts w:cs="Arial"/>
          <w:noProof w:val="0"/>
          <w:lang w:val="de-CH"/>
        </w:rPr>
      </w:pPr>
      <w:r w:rsidRPr="00F463BF">
        <w:rPr>
          <w:rFonts w:cs="Arial"/>
          <w:noProof w:val="0"/>
          <w:lang w:val="de-CH"/>
        </w:rPr>
        <w:tab/>
        <w:t>1256 COPENHAGEN K</w:t>
      </w:r>
    </w:p>
    <w:p w:rsidR="007509F3" w:rsidRPr="007509F3" w:rsidRDefault="00F463BF" w:rsidP="007509F3">
      <w:pPr>
        <w:tabs>
          <w:tab w:val="clear" w:pos="567"/>
          <w:tab w:val="clear" w:pos="1276"/>
          <w:tab w:val="clear" w:pos="1843"/>
          <w:tab w:val="clear" w:pos="5387"/>
          <w:tab w:val="clear" w:pos="5954"/>
          <w:tab w:val="left" w:pos="1800"/>
        </w:tabs>
        <w:spacing w:before="0"/>
        <w:ind w:left="1080" w:hanging="1080"/>
        <w:jc w:val="left"/>
        <w:rPr>
          <w:rFonts w:cs="Arial"/>
          <w:noProof w:val="0"/>
          <w:sz w:val="6"/>
          <w:lang w:val="de-CH"/>
        </w:rPr>
      </w:pPr>
      <w:r w:rsidRPr="00F463BF">
        <w:rPr>
          <w:rFonts w:cs="Arial"/>
          <w:noProof w:val="0"/>
          <w:lang w:val="de-CH"/>
        </w:rPr>
        <w:tab/>
        <w:t>Denmark</w:t>
      </w:r>
      <w:r w:rsidRPr="00F463BF">
        <w:rPr>
          <w:rFonts w:cs="Arial"/>
          <w:noProof w:val="0"/>
          <w:lang w:val="de-CH"/>
        </w:rPr>
        <w:br/>
        <w:t>Tel:</w:t>
      </w:r>
      <w:r w:rsidRPr="00F463BF">
        <w:rPr>
          <w:rFonts w:cs="Arial"/>
          <w:noProof w:val="0"/>
          <w:lang w:val="de-CH"/>
        </w:rPr>
        <w:tab/>
        <w:t xml:space="preserve">+45 33 92 67 00 </w:t>
      </w:r>
      <w:r w:rsidRPr="00F463BF">
        <w:rPr>
          <w:rFonts w:cs="Arial"/>
          <w:noProof w:val="0"/>
          <w:lang w:val="de-CH"/>
        </w:rPr>
        <w:br/>
        <w:t>Fax:</w:t>
      </w:r>
      <w:r w:rsidRPr="00F463BF">
        <w:rPr>
          <w:rFonts w:cs="Arial"/>
          <w:noProof w:val="0"/>
          <w:lang w:val="de-CH"/>
        </w:rPr>
        <w:tab/>
        <w:t>+45 33 11 47 43</w:t>
      </w:r>
      <w:r w:rsidRPr="00F463BF">
        <w:rPr>
          <w:rFonts w:cs="Arial"/>
          <w:noProof w:val="0"/>
          <w:lang w:val="de-CH"/>
        </w:rPr>
        <w:br/>
        <w:t>E-mail:</w:t>
      </w:r>
      <w:r w:rsidRPr="00F463BF">
        <w:rPr>
          <w:rFonts w:cs="Arial"/>
          <w:noProof w:val="0"/>
          <w:lang w:val="de-CH"/>
        </w:rPr>
        <w:tab/>
        <w:t xml:space="preserve">ens@ens.dk </w:t>
      </w:r>
      <w:r w:rsidRPr="00F463BF">
        <w:rPr>
          <w:rFonts w:cs="Arial"/>
          <w:noProof w:val="0"/>
          <w:lang w:val="de-CH"/>
        </w:rPr>
        <w:br/>
        <w:t>URL:</w:t>
      </w:r>
      <w:r w:rsidRPr="007509F3">
        <w:tab/>
      </w:r>
      <w:hyperlink r:id="rId10" w:history="1">
        <w:r w:rsidR="007509F3" w:rsidRPr="007509F3">
          <w:rPr>
            <w:lang w:val="de-CH"/>
          </w:rPr>
          <w:t>www.ens.dk</w:t>
        </w:r>
      </w:hyperlink>
    </w:p>
    <w:p w:rsidR="00F463BF" w:rsidRPr="00F463BF" w:rsidRDefault="00F463BF" w:rsidP="007509F3">
      <w:pPr>
        <w:tabs>
          <w:tab w:val="clear" w:pos="567"/>
          <w:tab w:val="clear" w:pos="1276"/>
          <w:tab w:val="clear" w:pos="1843"/>
          <w:tab w:val="clear" w:pos="5387"/>
          <w:tab w:val="clear" w:pos="5954"/>
          <w:tab w:val="left" w:pos="1800"/>
        </w:tabs>
        <w:spacing w:before="0"/>
        <w:ind w:left="1080" w:hanging="1080"/>
        <w:jc w:val="left"/>
        <w:rPr>
          <w:rFonts w:cs="Arial"/>
          <w:b/>
          <w:noProof w:val="0"/>
        </w:rPr>
      </w:pPr>
      <w:r w:rsidRPr="00F463BF">
        <w:rPr>
          <w:rFonts w:cs="Arial"/>
          <w:b/>
          <w:noProof w:val="0"/>
        </w:rPr>
        <w:br w:type="page"/>
      </w:r>
    </w:p>
    <w:p w:rsidR="00F463BF" w:rsidRPr="00F463BF" w:rsidRDefault="00F463BF" w:rsidP="00F463BF">
      <w:pPr>
        <w:tabs>
          <w:tab w:val="clear" w:pos="1276"/>
          <w:tab w:val="clear" w:pos="1843"/>
          <w:tab w:val="left" w:pos="1560"/>
          <w:tab w:val="left" w:pos="2127"/>
        </w:tabs>
        <w:spacing w:before="0"/>
        <w:jc w:val="left"/>
        <w:outlineLvl w:val="3"/>
        <w:rPr>
          <w:rFonts w:cs="Arial"/>
          <w:b/>
          <w:noProof w:val="0"/>
        </w:rPr>
      </w:pPr>
      <w:r w:rsidRPr="00F463BF">
        <w:rPr>
          <w:rFonts w:cs="Arial"/>
          <w:b/>
          <w:noProof w:val="0"/>
        </w:rPr>
        <w:lastRenderedPageBreak/>
        <w:t>Hungary</w:t>
      </w:r>
      <w:r w:rsidR="009E1D8D">
        <w:rPr>
          <w:rFonts w:cs="Arial"/>
          <w:b/>
          <w:noProof w:val="0"/>
        </w:rPr>
        <w:fldChar w:fldCharType="begin"/>
      </w:r>
      <w:r w:rsidR="009E1D8D">
        <w:instrText xml:space="preserve"> TC "</w:instrText>
      </w:r>
      <w:bookmarkStart w:id="821" w:name="_Toc505005332"/>
      <w:r w:rsidR="009E1D8D" w:rsidRPr="00692A9A">
        <w:rPr>
          <w:rFonts w:cs="Arial"/>
          <w:b/>
          <w:noProof w:val="0"/>
        </w:rPr>
        <w:instrText>Hungary</w:instrText>
      </w:r>
      <w:bookmarkEnd w:id="821"/>
      <w:r w:rsidR="009E1D8D">
        <w:instrText xml:space="preserve">" \f C \l "1" </w:instrText>
      </w:r>
      <w:r w:rsidR="009E1D8D">
        <w:rPr>
          <w:rFonts w:cs="Arial"/>
          <w:b/>
          <w:noProof w:val="0"/>
        </w:rPr>
        <w:fldChar w:fldCharType="end"/>
      </w:r>
      <w:r w:rsidRPr="00F463BF">
        <w:rPr>
          <w:rFonts w:cs="Arial"/>
          <w:b/>
          <w:noProof w:val="0"/>
        </w:rPr>
        <w:t xml:space="preserve"> (country code +36)</w:t>
      </w:r>
    </w:p>
    <w:p w:rsidR="00F463BF" w:rsidRPr="00F463BF" w:rsidRDefault="00F463BF" w:rsidP="00F463BF">
      <w:pPr>
        <w:tabs>
          <w:tab w:val="clear" w:pos="1276"/>
          <w:tab w:val="clear" w:pos="1843"/>
          <w:tab w:val="left" w:pos="1560"/>
          <w:tab w:val="left" w:pos="2127"/>
        </w:tabs>
        <w:spacing w:after="120"/>
        <w:jc w:val="left"/>
        <w:outlineLvl w:val="3"/>
        <w:rPr>
          <w:rFonts w:cs="Arial"/>
          <w:noProof w:val="0"/>
        </w:rPr>
      </w:pPr>
      <w:bookmarkStart w:id="822" w:name="OLE_LINK24"/>
      <w:bookmarkStart w:id="823" w:name="OLE_LINK25"/>
      <w:r w:rsidRPr="00F463BF">
        <w:rPr>
          <w:rFonts w:cs="Arial"/>
          <w:noProof w:val="0"/>
        </w:rPr>
        <w:t>Communication of 10.I.2018:</w:t>
      </w:r>
    </w:p>
    <w:p w:rsidR="00F463BF" w:rsidRPr="00F463BF" w:rsidRDefault="00F463BF" w:rsidP="00F463BF">
      <w:pPr>
        <w:rPr>
          <w:rFonts w:eastAsia="SimSun" w:cs="Arial"/>
          <w:noProof w:val="0"/>
          <w:lang w:val="en-GB"/>
        </w:rPr>
      </w:pPr>
      <w:r w:rsidRPr="00F463BF">
        <w:rPr>
          <w:rFonts w:eastAsia="SimSun" w:cs="Arial"/>
          <w:iCs/>
          <w:noProof w:val="0"/>
          <w:lang w:val="en-GB"/>
        </w:rPr>
        <w:t>The</w:t>
      </w:r>
      <w:r w:rsidRPr="00F463BF">
        <w:rPr>
          <w:rFonts w:eastAsia="SimSun" w:cs="Arial"/>
          <w:i/>
          <w:noProof w:val="0"/>
          <w:lang w:val="en-GB"/>
        </w:rPr>
        <w:t xml:space="preserve"> National Media and </w:t>
      </w:r>
      <w:proofErr w:type="spellStart"/>
      <w:r w:rsidRPr="00F463BF">
        <w:rPr>
          <w:rFonts w:eastAsia="SimSun" w:cs="Arial"/>
          <w:i/>
          <w:noProof w:val="0"/>
          <w:lang w:val="en-GB"/>
        </w:rPr>
        <w:t>Infocommunications</w:t>
      </w:r>
      <w:proofErr w:type="spellEnd"/>
      <w:r w:rsidRPr="00F463BF">
        <w:rPr>
          <w:rFonts w:eastAsia="SimSun" w:cs="Arial"/>
          <w:i/>
          <w:noProof w:val="0"/>
          <w:lang w:val="en-GB"/>
        </w:rPr>
        <w:t xml:space="preserve"> Authority</w:t>
      </w:r>
      <w:r w:rsidRPr="00F463BF">
        <w:rPr>
          <w:rFonts w:eastAsia="SimSun" w:cs="Arial"/>
          <w:i/>
          <w:iCs/>
          <w:noProof w:val="0"/>
          <w:lang w:val="en-GB"/>
        </w:rPr>
        <w:t xml:space="preserve">, </w:t>
      </w:r>
      <w:r w:rsidRPr="00F463BF">
        <w:rPr>
          <w:rFonts w:eastAsia="SimSun" w:cs="Arial"/>
          <w:noProof w:val="0"/>
          <w:lang w:val="en-GB"/>
        </w:rPr>
        <w:t>Budapest</w:t>
      </w:r>
      <w:r w:rsidR="009E1D8D">
        <w:rPr>
          <w:rFonts w:eastAsia="SimSun" w:cs="Arial"/>
          <w:noProof w:val="0"/>
          <w:lang w:val="en-GB"/>
        </w:rPr>
        <w:fldChar w:fldCharType="begin"/>
      </w:r>
      <w:r w:rsidR="009E1D8D">
        <w:instrText xml:space="preserve"> TC "</w:instrText>
      </w:r>
      <w:bookmarkStart w:id="824" w:name="_Toc505005333"/>
      <w:r w:rsidR="009E1D8D" w:rsidRPr="001E26EC">
        <w:rPr>
          <w:rFonts w:eastAsia="SimSun" w:cs="Arial"/>
          <w:i/>
          <w:noProof w:val="0"/>
          <w:lang w:val="en-GB"/>
        </w:rPr>
        <w:instrText xml:space="preserve">National Media and </w:instrText>
      </w:r>
      <w:proofErr w:type="spellStart"/>
      <w:r w:rsidR="009E1D8D" w:rsidRPr="001E26EC">
        <w:rPr>
          <w:rFonts w:eastAsia="SimSun" w:cs="Arial"/>
          <w:i/>
          <w:noProof w:val="0"/>
          <w:lang w:val="en-GB"/>
        </w:rPr>
        <w:instrText>Infocommunications</w:instrText>
      </w:r>
      <w:proofErr w:type="spellEnd"/>
      <w:r w:rsidR="009E1D8D" w:rsidRPr="001E26EC">
        <w:rPr>
          <w:rFonts w:eastAsia="SimSun" w:cs="Arial"/>
          <w:i/>
          <w:noProof w:val="0"/>
          <w:lang w:val="en-GB"/>
        </w:rPr>
        <w:instrText xml:space="preserve"> Authority</w:instrText>
      </w:r>
      <w:r w:rsidR="009E1D8D" w:rsidRPr="001E26EC">
        <w:rPr>
          <w:rFonts w:eastAsia="SimSun" w:cs="Arial"/>
          <w:i/>
          <w:iCs/>
          <w:noProof w:val="0"/>
          <w:lang w:val="en-GB"/>
        </w:rPr>
        <w:instrText xml:space="preserve">, </w:instrText>
      </w:r>
      <w:r w:rsidR="009E1D8D" w:rsidRPr="001E26EC">
        <w:rPr>
          <w:rFonts w:eastAsia="SimSun" w:cs="Arial"/>
          <w:noProof w:val="0"/>
          <w:lang w:val="en-GB"/>
        </w:rPr>
        <w:instrText>Budapest</w:instrText>
      </w:r>
      <w:bookmarkEnd w:id="824"/>
      <w:r w:rsidR="009E1D8D">
        <w:instrText xml:space="preserve">" \f C \l "1" </w:instrText>
      </w:r>
      <w:r w:rsidR="009E1D8D">
        <w:rPr>
          <w:rFonts w:eastAsia="SimSun" w:cs="Arial"/>
          <w:noProof w:val="0"/>
          <w:lang w:val="en-GB"/>
        </w:rPr>
        <w:fldChar w:fldCharType="end"/>
      </w:r>
      <w:r w:rsidRPr="00F463BF">
        <w:rPr>
          <w:rFonts w:eastAsia="SimSun" w:cs="Arial"/>
          <w:i/>
          <w:iCs/>
          <w:noProof w:val="0"/>
          <w:lang w:val="en-GB"/>
        </w:rPr>
        <w:t>,</w:t>
      </w:r>
      <w:r w:rsidRPr="00F463BF">
        <w:rPr>
          <w:rFonts w:eastAsia="SimSun" w:cs="Arial"/>
          <w:i/>
          <w:noProof w:val="0"/>
          <w:lang w:val="en-GB"/>
        </w:rPr>
        <w:t xml:space="preserve"> </w:t>
      </w:r>
      <w:r w:rsidRPr="00F463BF">
        <w:rPr>
          <w:rFonts w:eastAsia="SimSun" w:cs="Arial"/>
          <w:noProof w:val="0"/>
          <w:lang w:val="en-GB"/>
        </w:rPr>
        <w:t>announces the updated E.164 National Numbering Plan (NNP) for Hungary (country code +36).</w:t>
      </w:r>
    </w:p>
    <w:p w:rsidR="00F463BF" w:rsidRPr="00F463BF" w:rsidRDefault="00F463BF" w:rsidP="00F463BF">
      <w:pPr>
        <w:rPr>
          <w:rFonts w:eastAsia="SimSun" w:cs="Arial"/>
          <w:noProof w:val="0"/>
          <w:lang w:val="en-GB"/>
        </w:rPr>
      </w:pPr>
    </w:p>
    <w:p w:rsidR="00F463BF" w:rsidRPr="00F463BF" w:rsidRDefault="00F463BF" w:rsidP="00F463BF">
      <w:pPr>
        <w:spacing w:after="120"/>
        <w:jc w:val="center"/>
        <w:rPr>
          <w:rFonts w:eastAsia="SimSun" w:cs="Arial"/>
          <w:b/>
          <w:i/>
          <w:iCs/>
          <w:noProof w:val="0"/>
          <w:lang w:val="en-GB"/>
        </w:rPr>
      </w:pPr>
      <w:r w:rsidRPr="00F463BF">
        <w:rPr>
          <w:rFonts w:eastAsia="SimSun" w:cs="Arial"/>
          <w:b/>
          <w:i/>
          <w:iCs/>
          <w:noProof w:val="0"/>
          <w:lang w:val="en-GB"/>
        </w:rPr>
        <w:t xml:space="preserve">Description of deletion of resource for national E.164 numbering plan for </w:t>
      </w:r>
      <w:proofErr w:type="gramStart"/>
      <w:r w:rsidRPr="00F463BF">
        <w:rPr>
          <w:rFonts w:eastAsia="SimSun" w:cs="Arial"/>
          <w:b/>
          <w:i/>
          <w:iCs/>
          <w:noProof w:val="0"/>
          <w:lang w:val="en-GB"/>
        </w:rPr>
        <w:t>Hungary</w:t>
      </w:r>
      <w:proofErr w:type="gramEnd"/>
      <w:r w:rsidRPr="00F463BF">
        <w:rPr>
          <w:rFonts w:eastAsia="SimSun" w:cs="Arial"/>
          <w:b/>
          <w:i/>
          <w:iCs/>
          <w:noProof w:val="0"/>
          <w:lang w:val="en-GB"/>
        </w:rPr>
        <w:br/>
        <w:t>(country code +36)</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001"/>
        <w:gridCol w:w="2530"/>
      </w:tblGrid>
      <w:tr w:rsidR="00F463BF" w:rsidRPr="00F463BF" w:rsidTr="00F463BF">
        <w:trPr>
          <w:jc w:val="center"/>
        </w:trPr>
        <w:tc>
          <w:tcPr>
            <w:tcW w:w="3114" w:type="dxa"/>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NDC</w:t>
            </w:r>
            <w:r w:rsidRPr="00F463BF">
              <w:rPr>
                <w:rFonts w:eastAsia="SimSun" w:cs="Arial"/>
                <w:i/>
                <w:noProof w:val="0"/>
                <w:lang w:val="en-GB"/>
              </w:rPr>
              <w:br/>
              <w:t>(National Destination Code)</w:t>
            </w:r>
          </w:p>
        </w:tc>
        <w:tc>
          <w:tcPr>
            <w:tcW w:w="4001" w:type="dxa"/>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Usage of E.164 Number</w:t>
            </w:r>
          </w:p>
        </w:tc>
        <w:tc>
          <w:tcPr>
            <w:tcW w:w="2530" w:type="dxa"/>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Time and date of deletion</w:t>
            </w:r>
          </w:p>
        </w:tc>
      </w:tr>
      <w:tr w:rsidR="00F463BF" w:rsidRPr="00F463BF" w:rsidTr="00F463BF">
        <w:trPr>
          <w:jc w:val="center"/>
        </w:trPr>
        <w:tc>
          <w:tcPr>
            <w:tcW w:w="3114" w:type="dxa"/>
            <w:tcBorders>
              <w:top w:val="single" w:sz="6" w:space="0" w:color="auto"/>
            </w:tcBorders>
          </w:tcPr>
          <w:p w:rsidR="00F463BF" w:rsidRPr="00F463BF" w:rsidRDefault="00F463BF" w:rsidP="00F463B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Arial"/>
                <w:noProof w:val="0"/>
                <w:lang w:val="en-GB"/>
              </w:rPr>
            </w:pPr>
            <w:r w:rsidRPr="00F463BF">
              <w:rPr>
                <w:rFonts w:eastAsia="SimSun" w:cs="Arial"/>
                <w:noProof w:val="0"/>
                <w:lang w:val="en-GB"/>
              </w:rPr>
              <w:t>40</w:t>
            </w:r>
          </w:p>
        </w:tc>
        <w:tc>
          <w:tcPr>
            <w:tcW w:w="4001" w:type="dxa"/>
            <w:tcBorders>
              <w:top w:val="single" w:sz="6" w:space="0" w:color="auto"/>
            </w:tcBorders>
          </w:tcPr>
          <w:p w:rsidR="00F463BF" w:rsidRPr="00F463BF" w:rsidRDefault="00F463BF" w:rsidP="00F463B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left"/>
              <w:rPr>
                <w:rFonts w:eastAsia="SimSun" w:cs="Arial"/>
                <w:noProof w:val="0"/>
                <w:lang w:val="en-GB"/>
              </w:rPr>
            </w:pPr>
            <w:r w:rsidRPr="00F463BF">
              <w:rPr>
                <w:rFonts w:eastAsia="SimSun" w:cs="Arial"/>
                <w:noProof w:val="0"/>
                <w:color w:val="000000"/>
                <w:lang w:val="en-GB"/>
              </w:rPr>
              <w:t>Non-geographic number: Freephone service (national)</w:t>
            </w:r>
          </w:p>
        </w:tc>
        <w:tc>
          <w:tcPr>
            <w:tcW w:w="2530" w:type="dxa"/>
            <w:tcBorders>
              <w:top w:val="single" w:sz="6" w:space="0" w:color="auto"/>
            </w:tcBorders>
          </w:tcPr>
          <w:p w:rsidR="00F463BF" w:rsidRPr="00F463BF" w:rsidRDefault="00F463BF" w:rsidP="00F463B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76" w:lineRule="auto"/>
              <w:jc w:val="center"/>
              <w:rPr>
                <w:rFonts w:eastAsia="SimSun" w:cs="Arial"/>
                <w:noProof w:val="0"/>
                <w:lang w:val="en-GB"/>
              </w:rPr>
            </w:pPr>
            <w:r w:rsidRPr="00F463BF">
              <w:rPr>
                <w:rFonts w:eastAsia="SimSun" w:cs="Arial"/>
                <w:noProof w:val="0"/>
                <w:lang w:val="en-GB"/>
              </w:rPr>
              <w:t>31.XII.2017</w:t>
            </w:r>
          </w:p>
        </w:tc>
      </w:tr>
    </w:tbl>
    <w:p w:rsidR="00F463BF" w:rsidRPr="00F463BF" w:rsidRDefault="00F463BF" w:rsidP="00F463BF">
      <w:pPr>
        <w:rPr>
          <w:rFonts w:eastAsia="SimSun"/>
          <w:noProof w:val="0"/>
        </w:rPr>
      </w:pPr>
    </w:p>
    <w:p w:rsidR="00F463BF" w:rsidRPr="00F463BF" w:rsidRDefault="00F463BF" w:rsidP="00F463BF">
      <w:pPr>
        <w:jc w:val="center"/>
        <w:rPr>
          <w:rFonts w:eastAsia="SimSun" w:cs="Arial"/>
          <w:b/>
          <w:i/>
          <w:iCs/>
          <w:noProof w:val="0"/>
          <w:lang w:val="en-GB"/>
        </w:rPr>
      </w:pPr>
      <w:r w:rsidRPr="00F463BF">
        <w:rPr>
          <w:rFonts w:eastAsia="SimSun" w:cs="Arial"/>
          <w:b/>
          <w:i/>
          <w:iCs/>
          <w:noProof w:val="0"/>
          <w:lang w:val="en-GB"/>
        </w:rPr>
        <w:t xml:space="preserve">Presentation of E.164 National Numbering Plan (NNP) for </w:t>
      </w:r>
      <w:proofErr w:type="gramStart"/>
      <w:r w:rsidRPr="00F463BF">
        <w:rPr>
          <w:rFonts w:eastAsia="SimSun" w:cs="Arial"/>
          <w:b/>
          <w:i/>
          <w:iCs/>
          <w:noProof w:val="0"/>
          <w:lang w:val="en-GB"/>
        </w:rPr>
        <w:t>Hungary</w:t>
      </w:r>
      <w:proofErr w:type="gramEnd"/>
      <w:r w:rsidRPr="00F463BF">
        <w:rPr>
          <w:rFonts w:eastAsia="SimSun" w:cs="Arial"/>
          <w:b/>
          <w:i/>
          <w:iCs/>
          <w:noProof w:val="0"/>
          <w:lang w:val="en-GB"/>
        </w:rPr>
        <w:br/>
        <w:t>(country code +36)</w:t>
      </w:r>
    </w:p>
    <w:p w:rsidR="00F463BF" w:rsidRPr="00F463BF" w:rsidRDefault="00F463BF" w:rsidP="00F463BF">
      <w:pPr>
        <w:rPr>
          <w:rFonts w:eastAsia="SimSun" w:cs="Arial"/>
          <w:noProof w:val="0"/>
          <w:lang w:val="en-GB"/>
        </w:rPr>
      </w:pPr>
      <w:r w:rsidRPr="00F463BF">
        <w:rPr>
          <w:rFonts w:eastAsia="SimSun" w:cs="Arial"/>
          <w:noProof w:val="0"/>
          <w:lang w:val="en-GB"/>
        </w:rPr>
        <w:t>(a)</w:t>
      </w:r>
      <w:r w:rsidRPr="00F463BF">
        <w:rPr>
          <w:rFonts w:eastAsia="SimSun" w:cs="Arial"/>
          <w:noProof w:val="0"/>
          <w:lang w:val="en-GB"/>
        </w:rPr>
        <w:tab/>
        <w:t>Overview:</w:t>
      </w:r>
    </w:p>
    <w:p w:rsidR="00F463BF" w:rsidRPr="00F463BF" w:rsidRDefault="00F463BF" w:rsidP="00F463BF">
      <w:pPr>
        <w:jc w:val="left"/>
        <w:rPr>
          <w:rFonts w:eastAsia="SimSun" w:cs="Arial"/>
          <w:bCs/>
          <w:noProof w:val="0"/>
          <w:lang w:val="en-GB"/>
        </w:rPr>
      </w:pPr>
      <w:r w:rsidRPr="00F463BF">
        <w:rPr>
          <w:rFonts w:eastAsia="SimSun" w:cs="Arial"/>
          <w:bCs/>
          <w:noProof w:val="0"/>
          <w:lang w:val="en-GB"/>
        </w:rPr>
        <w:tab/>
        <w:t>Minimum number length (excluding country code):</w:t>
      </w:r>
      <w:r w:rsidRPr="00F463BF">
        <w:rPr>
          <w:rFonts w:eastAsia="SimSun" w:cs="Arial"/>
          <w:bCs/>
          <w:noProof w:val="0"/>
          <w:lang w:val="en-GB"/>
        </w:rPr>
        <w:tab/>
        <w:t>eight (8) digits.</w:t>
      </w:r>
      <w:r w:rsidRPr="00F463BF">
        <w:rPr>
          <w:rFonts w:eastAsia="SimSun" w:cs="Arial"/>
          <w:bCs/>
          <w:noProof w:val="0"/>
          <w:lang w:val="en-GB"/>
        </w:rPr>
        <w:br/>
      </w:r>
      <w:r w:rsidRPr="00F463BF">
        <w:rPr>
          <w:rFonts w:eastAsia="SimSun" w:cs="Arial"/>
          <w:bCs/>
          <w:noProof w:val="0"/>
          <w:lang w:val="en-GB"/>
        </w:rPr>
        <w:tab/>
        <w:t>Maximum number length (excluding country code):</w:t>
      </w:r>
      <w:r w:rsidRPr="00F463BF">
        <w:rPr>
          <w:rFonts w:eastAsia="SimSun" w:cs="Arial"/>
          <w:bCs/>
          <w:noProof w:val="0"/>
          <w:lang w:val="en-GB"/>
        </w:rPr>
        <w:tab/>
        <w:t>twelve (12) digits.</w:t>
      </w:r>
    </w:p>
    <w:p w:rsidR="00F463BF" w:rsidRPr="00F463BF" w:rsidRDefault="00F463BF" w:rsidP="00F463BF">
      <w:pPr>
        <w:ind w:left="567" w:hanging="567"/>
        <w:jc w:val="left"/>
        <w:rPr>
          <w:rFonts w:eastAsia="SimSun" w:cs="Arial"/>
          <w:bCs/>
          <w:noProof w:val="0"/>
          <w:lang w:val="en-GB"/>
        </w:rPr>
      </w:pPr>
      <w:r w:rsidRPr="00F463BF">
        <w:rPr>
          <w:rFonts w:eastAsia="SimSun" w:cs="Arial"/>
          <w:noProof w:val="0"/>
          <w:lang w:val="en-GB"/>
        </w:rPr>
        <w:t>(b)</w:t>
      </w:r>
      <w:r w:rsidRPr="00F463BF">
        <w:rPr>
          <w:rFonts w:eastAsia="SimSun" w:cs="Arial"/>
          <w:noProof w:val="0"/>
          <w:lang w:val="en-GB"/>
        </w:rPr>
        <w:tab/>
      </w:r>
      <w:r w:rsidRPr="00F463BF">
        <w:rPr>
          <w:rFonts w:eastAsia="SimSun" w:cs="Arial"/>
          <w:bCs/>
          <w:noProof w:val="0"/>
          <w:lang w:val="en-GB"/>
        </w:rPr>
        <w:t>Link to the national database (or any applicable list) with assigned ITU-T E.164 numbers within the national numbering plan:</w:t>
      </w:r>
    </w:p>
    <w:p w:rsidR="00F463BF" w:rsidRPr="00F463BF" w:rsidRDefault="00F463BF" w:rsidP="00F463BF">
      <w:pPr>
        <w:spacing w:before="0"/>
        <w:jc w:val="left"/>
        <w:rPr>
          <w:rFonts w:eastAsia="SimSun" w:cs="Arial"/>
          <w:noProof w:val="0"/>
          <w:lang w:val="en-GB"/>
        </w:rPr>
      </w:pPr>
      <w:r w:rsidRPr="00F463BF">
        <w:rPr>
          <w:rFonts w:eastAsia="SimSun" w:cs="Arial"/>
          <w:bCs/>
          <w:noProof w:val="0"/>
          <w:lang w:val="en-GB"/>
        </w:rPr>
        <w:tab/>
        <w:t>NMIAH Assignment of Communication Identifiers:</w:t>
      </w:r>
      <w:r w:rsidRPr="00F463BF">
        <w:rPr>
          <w:rFonts w:eastAsia="SimSun"/>
          <w:noProof w:val="0"/>
          <w:lang w:val="en-GB"/>
        </w:rPr>
        <w:br/>
      </w:r>
      <w:r w:rsidRPr="00F463BF">
        <w:rPr>
          <w:rFonts w:eastAsia="SimSun" w:cs="Arial"/>
          <w:noProof w:val="0"/>
          <w:lang w:val="en-GB"/>
        </w:rPr>
        <w:tab/>
      </w:r>
      <w:hyperlink r:id="rId11" w:history="1">
        <w:r w:rsidRPr="00F463BF">
          <w:rPr>
            <w:rFonts w:eastAsia="SimSun" w:cs="Arial"/>
            <w:noProof w:val="0"/>
            <w:color w:val="0000FF"/>
            <w:u w:val="single"/>
            <w:lang w:val="en-GB"/>
          </w:rPr>
          <w:t>http://english.nmhh.hu/stakeholders/identifier-management/identifier-registry</w:t>
        </w:r>
      </w:hyperlink>
      <w:r w:rsidRPr="00F463BF">
        <w:rPr>
          <w:rFonts w:eastAsia="SimSun" w:cs="Arial"/>
          <w:noProof w:val="0"/>
          <w:lang w:val="en-GB"/>
        </w:rPr>
        <w:t xml:space="preserve"> </w:t>
      </w:r>
    </w:p>
    <w:p w:rsidR="00F463BF" w:rsidRPr="00F463BF" w:rsidRDefault="00F463BF" w:rsidP="00F463BF">
      <w:pPr>
        <w:jc w:val="left"/>
        <w:rPr>
          <w:rFonts w:eastAsia="SimSun" w:cs="Arial"/>
          <w:bCs/>
          <w:noProof w:val="0"/>
          <w:lang w:val="en-GB"/>
        </w:rPr>
      </w:pPr>
      <w:r w:rsidRPr="00F463BF">
        <w:rPr>
          <w:rFonts w:eastAsia="SimSun" w:cs="Arial"/>
          <w:bCs/>
          <w:noProof w:val="0"/>
          <w:lang w:val="en-GB"/>
        </w:rPr>
        <w:t>(c)</w:t>
      </w:r>
      <w:r w:rsidRPr="00F463BF">
        <w:rPr>
          <w:rFonts w:eastAsia="SimSun" w:cs="Arial"/>
          <w:bCs/>
          <w:noProof w:val="0"/>
          <w:lang w:val="en-GB"/>
        </w:rPr>
        <w:tab/>
        <w:t>Link to the real-time database reflecting ported ITU-T E.164 numbers:</w:t>
      </w:r>
    </w:p>
    <w:p w:rsidR="00F463BF" w:rsidRPr="00F463BF" w:rsidRDefault="00F463BF" w:rsidP="00F463BF">
      <w:pPr>
        <w:spacing w:before="0"/>
        <w:jc w:val="left"/>
        <w:rPr>
          <w:rFonts w:eastAsia="SimSun" w:cs="Arial"/>
          <w:bCs/>
          <w:noProof w:val="0"/>
          <w:lang w:val="en-GB"/>
        </w:rPr>
      </w:pPr>
      <w:r w:rsidRPr="00F463BF">
        <w:rPr>
          <w:rFonts w:eastAsia="SimSun" w:cs="Arial"/>
          <w:bCs/>
          <w:noProof w:val="0"/>
          <w:lang w:val="en-GB"/>
        </w:rPr>
        <w:tab/>
        <w:t>Phone number ported status:</w:t>
      </w:r>
      <w:r w:rsidRPr="00F463BF">
        <w:rPr>
          <w:rFonts w:eastAsia="SimSun" w:cs="Arial"/>
          <w:noProof w:val="0"/>
          <w:lang w:val="en-GB"/>
        </w:rPr>
        <w:t xml:space="preserve">   </w:t>
      </w:r>
      <w:hyperlink r:id="rId12" w:history="1">
        <w:r w:rsidRPr="00F463BF">
          <w:rPr>
            <w:rFonts w:eastAsia="SimSun" w:cs="Arial"/>
            <w:noProof w:val="0"/>
            <w:color w:val="0000FF"/>
            <w:u w:val="single"/>
            <w:lang w:val="en-GB"/>
          </w:rPr>
          <w:t>http://krapub.nmhh.hu/?lang=en</w:t>
        </w:r>
      </w:hyperlink>
      <w:r w:rsidRPr="00F463BF">
        <w:rPr>
          <w:rFonts w:eastAsia="SimSun" w:cs="Arial"/>
          <w:noProof w:val="0"/>
          <w:lang w:val="en-GB"/>
        </w:rPr>
        <w:t xml:space="preserve"> </w:t>
      </w:r>
    </w:p>
    <w:p w:rsidR="00F463BF" w:rsidRPr="00F463BF" w:rsidRDefault="00F463BF" w:rsidP="00F463BF">
      <w:pPr>
        <w:rPr>
          <w:rFonts w:eastAsia="SimSun" w:cs="Arial"/>
          <w:bCs/>
          <w:noProof w:val="0"/>
          <w:lang w:val="en-GB"/>
        </w:rPr>
      </w:pPr>
      <w:r w:rsidRPr="00F463BF">
        <w:rPr>
          <w:rFonts w:eastAsia="SimSun" w:cs="Arial"/>
          <w:bCs/>
          <w:noProof w:val="0"/>
          <w:lang w:val="en-GB"/>
        </w:rPr>
        <w:t>(d)</w:t>
      </w:r>
      <w:r w:rsidRPr="00F463BF">
        <w:rPr>
          <w:rFonts w:eastAsia="SimSun" w:cs="Arial"/>
          <w:bCs/>
          <w:noProof w:val="0"/>
          <w:lang w:val="en-GB"/>
        </w:rPr>
        <w:tab/>
        <w:t>Detail of numbering scheme:</w:t>
      </w:r>
    </w:p>
    <w:p w:rsidR="00F463BF" w:rsidRPr="00F463BF" w:rsidRDefault="00F463BF" w:rsidP="00F463BF">
      <w:pPr>
        <w:spacing w:before="0"/>
        <w:rPr>
          <w:rFonts w:eastAsia="SimSun" w:cs="Arial"/>
          <w:bCs/>
          <w:noProof w:val="0"/>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120"/>
        <w:gridCol w:w="1135"/>
        <w:gridCol w:w="2567"/>
        <w:gridCol w:w="2578"/>
      </w:tblGrid>
      <w:tr w:rsidR="00F463BF" w:rsidRPr="00F463BF" w:rsidTr="00F463BF">
        <w:trPr>
          <w:cantSplit/>
          <w:trHeight w:val="20"/>
          <w:tblHeader/>
          <w:jc w:val="center"/>
        </w:trPr>
        <w:tc>
          <w:tcPr>
            <w:tcW w:w="1672" w:type="dxa"/>
            <w:vMerge w:val="restart"/>
            <w:tcBorders>
              <w:top w:val="single" w:sz="2" w:space="0" w:color="auto"/>
              <w:left w:val="single" w:sz="2" w:space="0" w:color="auto"/>
              <w:bottom w:val="single" w:sz="2" w:space="0" w:color="auto"/>
              <w:right w:val="single" w:sz="2"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NDC</w:t>
            </w:r>
            <w:r w:rsidRPr="00F463BF">
              <w:rPr>
                <w:rFonts w:eastAsia="SimSun" w:cs="Arial"/>
                <w:i/>
                <w:noProof w:val="0"/>
                <w:lang w:val="en-GB"/>
              </w:rPr>
              <w:br/>
              <w:t>(National Destination Code)</w:t>
            </w:r>
          </w:p>
        </w:tc>
        <w:tc>
          <w:tcPr>
            <w:tcW w:w="2255" w:type="dxa"/>
            <w:gridSpan w:val="2"/>
            <w:tcBorders>
              <w:top w:val="single" w:sz="2" w:space="0" w:color="auto"/>
              <w:left w:val="single" w:sz="2" w:space="0" w:color="auto"/>
              <w:bottom w:val="single" w:sz="2"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N(S)N number length</w:t>
            </w:r>
          </w:p>
        </w:tc>
        <w:tc>
          <w:tcPr>
            <w:tcW w:w="2567" w:type="dxa"/>
            <w:vMerge w:val="restart"/>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Usage of E.164 Number</w:t>
            </w:r>
          </w:p>
        </w:tc>
        <w:tc>
          <w:tcPr>
            <w:tcW w:w="2578" w:type="dxa"/>
            <w:vMerge w:val="restart"/>
            <w:tcBorders>
              <w:top w:val="single" w:sz="2" w:space="0" w:color="auto"/>
              <w:right w:val="single" w:sz="2"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color w:val="000000"/>
                <w:lang w:val="en-GB"/>
              </w:rPr>
            </w:pPr>
            <w:r w:rsidRPr="00F463BF">
              <w:rPr>
                <w:rFonts w:eastAsia="SimSun" w:cs="Arial"/>
                <w:i/>
                <w:noProof w:val="0"/>
                <w:lang w:val="en-GB"/>
              </w:rPr>
              <w:t>Additional information</w:t>
            </w:r>
          </w:p>
        </w:tc>
      </w:tr>
      <w:tr w:rsidR="00F463BF" w:rsidRPr="00F463BF" w:rsidTr="00F463BF">
        <w:trPr>
          <w:cantSplit/>
          <w:trHeight w:val="20"/>
          <w:tblHeader/>
          <w:jc w:val="center"/>
        </w:trPr>
        <w:tc>
          <w:tcPr>
            <w:tcW w:w="1672" w:type="dxa"/>
            <w:vMerge/>
            <w:tcBorders>
              <w:top w:val="single" w:sz="2" w:space="0" w:color="auto"/>
              <w:left w:val="single" w:sz="2" w:space="0" w:color="auto"/>
              <w:bottom w:val="single" w:sz="2" w:space="0" w:color="auto"/>
              <w:right w:val="single" w:sz="2" w:space="0" w:color="auto"/>
            </w:tcBorders>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color w:val="000000"/>
                <w:lang w:val="en-GB"/>
              </w:rPr>
            </w:pPr>
          </w:p>
        </w:tc>
        <w:tc>
          <w:tcPr>
            <w:tcW w:w="1120" w:type="dxa"/>
            <w:tcBorders>
              <w:top w:val="single" w:sz="2" w:space="0" w:color="auto"/>
              <w:left w:val="single" w:sz="2" w:space="0" w:color="auto"/>
              <w:bottom w:val="single" w:sz="2" w:space="0" w:color="auto"/>
              <w:right w:val="single" w:sz="2"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Maximum length</w:t>
            </w:r>
          </w:p>
        </w:tc>
        <w:tc>
          <w:tcPr>
            <w:tcW w:w="1135" w:type="dxa"/>
            <w:tcBorders>
              <w:top w:val="single" w:sz="2" w:space="0" w:color="auto"/>
              <w:left w:val="single" w:sz="2" w:space="0" w:color="auto"/>
              <w:bottom w:val="single" w:sz="2"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lang w:val="en-GB"/>
              </w:rPr>
            </w:pPr>
            <w:r w:rsidRPr="00F463BF">
              <w:rPr>
                <w:rFonts w:eastAsia="SimSun" w:cs="Arial"/>
                <w:i/>
                <w:noProof w:val="0"/>
                <w:lang w:val="en-GB"/>
              </w:rPr>
              <w:t>Minimum length</w:t>
            </w:r>
          </w:p>
        </w:tc>
        <w:tc>
          <w:tcPr>
            <w:tcW w:w="2567" w:type="dxa"/>
            <w:vMerge/>
            <w:tcBorders>
              <w:bottom w:val="single" w:sz="2" w:space="0" w:color="auto"/>
            </w:tcBorders>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color w:val="000000"/>
                <w:lang w:val="en-GB"/>
              </w:rPr>
            </w:pPr>
          </w:p>
        </w:tc>
        <w:tc>
          <w:tcPr>
            <w:tcW w:w="2578" w:type="dxa"/>
            <w:vMerge/>
            <w:tcBorders>
              <w:bottom w:val="single" w:sz="2" w:space="0" w:color="auto"/>
              <w:right w:val="single" w:sz="2" w:space="0" w:color="auto"/>
            </w:tcBorders>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Arial"/>
                <w:i/>
                <w:noProof w:val="0"/>
                <w:color w:val="000000"/>
                <w:lang w:val="en-GB"/>
              </w:rPr>
            </w:pPr>
          </w:p>
        </w:tc>
      </w:tr>
      <w:tr w:rsidR="00F463BF" w:rsidRPr="00F463BF" w:rsidTr="00F463BF">
        <w:trPr>
          <w:cantSplit/>
          <w:trHeight w:val="20"/>
          <w:jc w:val="center"/>
        </w:trPr>
        <w:tc>
          <w:tcPr>
            <w:tcW w:w="1672" w:type="dxa"/>
            <w:tcBorders>
              <w:top w:val="single" w:sz="2" w:space="0" w:color="auto"/>
            </w:tcBorders>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1</w:t>
            </w:r>
          </w:p>
        </w:tc>
        <w:tc>
          <w:tcPr>
            <w:tcW w:w="1120" w:type="dxa"/>
            <w:tcBorders>
              <w:top w:val="single" w:sz="2" w:space="0" w:color="auto"/>
            </w:tcBorders>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Borders>
              <w:top w:val="single" w:sz="2" w:space="0" w:color="auto"/>
            </w:tcBorders>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Borders>
              <w:top w:val="single" w:sz="2" w:space="0" w:color="auto"/>
            </w:tcBorders>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Borders>
              <w:top w:val="single" w:sz="2" w:space="0" w:color="auto"/>
            </w:tcBorders>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Area code for Budapest</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Mobile</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Nomadic telephone service</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Székesfehérvár</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Biatorbágy</w:t>
            </w:r>
            <w:proofErr w:type="spellEnd"/>
          </w:p>
        </w:tc>
      </w:tr>
      <w:tr w:rsidR="00F463BF" w:rsidRPr="00F463BF" w:rsidTr="00F463BF">
        <w:trPr>
          <w:cantSplit/>
          <w:trHeight w:val="20"/>
          <w:jc w:val="center"/>
        </w:trPr>
        <w:tc>
          <w:tcPr>
            <w:tcW w:w="1672"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24</w:t>
            </w:r>
          </w:p>
        </w:tc>
        <w:tc>
          <w:tcPr>
            <w:tcW w:w="1120"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Szigetszentmiklós</w:t>
            </w:r>
            <w:proofErr w:type="spellEnd"/>
          </w:p>
        </w:tc>
      </w:tr>
      <w:tr w:rsidR="00F463BF" w:rsidRPr="00F463BF" w:rsidTr="00F463BF">
        <w:trPr>
          <w:cantSplit/>
          <w:trHeight w:val="20"/>
          <w:jc w:val="center"/>
        </w:trPr>
        <w:tc>
          <w:tcPr>
            <w:tcW w:w="1672"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25</w:t>
            </w:r>
          </w:p>
        </w:tc>
        <w:tc>
          <w:tcPr>
            <w:tcW w:w="1120"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Dunaújváros</w:t>
            </w:r>
            <w:proofErr w:type="spellEnd"/>
          </w:p>
        </w:tc>
      </w:tr>
      <w:tr w:rsidR="00F463BF" w:rsidRPr="00F463BF" w:rsidTr="00F463BF">
        <w:trPr>
          <w:cantSplit/>
          <w:trHeight w:val="20"/>
          <w:jc w:val="center"/>
        </w:trPr>
        <w:tc>
          <w:tcPr>
            <w:tcW w:w="1672"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26</w:t>
            </w:r>
          </w:p>
        </w:tc>
        <w:tc>
          <w:tcPr>
            <w:tcW w:w="1120"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Szentendre</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Vác</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Gödöllő</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29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Monor</w:t>
            </w:r>
            <w:proofErr w:type="spellEnd"/>
            <w:r w:rsidRPr="00F463BF">
              <w:rPr>
                <w:rFonts w:eastAsia="SimSun" w:cs="Arial"/>
                <w:noProof w:val="0"/>
                <w:color w:val="000000"/>
                <w:lang w:val="en-GB"/>
              </w:rPr>
              <w:t xml:space="preserve"> </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Mobile</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Mobile </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Salgótarján</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Area code for Esztergom</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lastRenderedPageBreak/>
              <w:t>34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Tatabánya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Balassagyarmat</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Area code for Eger</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390"/>
                <w:tab w:val="center" w:pos="45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ab/>
            </w:r>
            <w:r w:rsidRPr="00F463BF">
              <w:rPr>
                <w:rFonts w:eastAsia="SimSun" w:cs="Arial"/>
                <w:noProof w:val="0"/>
                <w:lang w:val="en-GB"/>
              </w:rPr>
              <w:tab/>
            </w:r>
            <w:r w:rsidRPr="00F463BF">
              <w:rPr>
                <w:rFonts w:eastAsia="SimSun" w:cs="Arial"/>
                <w:noProof w:val="0"/>
                <w:lang w:val="en-GB"/>
              </w:rPr>
              <w:tab/>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Gyöngyös</w:t>
            </w:r>
            <w:proofErr w:type="spellEnd"/>
          </w:p>
        </w:tc>
      </w:tr>
      <w:tr w:rsidR="00F463BF" w:rsidRPr="00F463BF" w:rsidTr="00F463BF">
        <w:trPr>
          <w:cantSplit/>
          <w:trHeight w:val="247"/>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color w:val="000000"/>
                <w:lang w:val="en-GB"/>
              </w:rPr>
            </w:pPr>
            <w:r w:rsidRPr="00F463BF">
              <w:rPr>
                <w:rFonts w:eastAsia="SimSun" w:cs="Arial"/>
                <w:noProof w:val="0"/>
                <w:color w:val="00000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Corporate networks</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39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Nyíregyháza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Mátészalka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Kisvárda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Area code for Miskolc</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Szerencs</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Ózd</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49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Mezőkövesd</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Mobile</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Internet dial-up services</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Debrecen </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Cegléd</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Berettyóújfalu</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Test number</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Area code for Szolnok</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Jászberény</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59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Karcag</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Area code for Szeged</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Szentes</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Békéscsaba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Orosháza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69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 xml:space="preserve">Area code for </w:t>
            </w:r>
            <w:proofErr w:type="spellStart"/>
            <w:r w:rsidRPr="00F463BF">
              <w:rPr>
                <w:rFonts w:eastAsia="SimSun" w:cs="Arial"/>
                <w:noProof w:val="0"/>
                <w:lang w:val="en-GB"/>
              </w:rPr>
              <w:t>Mohács</w:t>
            </w:r>
            <w:proofErr w:type="spellEnd"/>
          </w:p>
        </w:tc>
      </w:tr>
      <w:tr w:rsidR="00F463BF" w:rsidRPr="00F463BF" w:rsidTr="00F463BF">
        <w:trPr>
          <w:cantSplit/>
          <w:trHeight w:val="42"/>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Mobile</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12</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12</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M2M</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Pécs</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Szigetvár</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Szekszárd</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Paks</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Kecskemét</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lastRenderedPageBreak/>
              <w:t>77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Kiskunhalas</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Kiskőrös</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79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Area code for Baja</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Freephone service (national)</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Kaposvár</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Keszthely</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Siófok</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Marcali</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Tapolca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Veszprém</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Pápa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90</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Premium-rate service (adult)</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91</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Non-geographic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Premium-rate service </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92</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Zalaegerszeg</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93</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Nagykanizsa</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94</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Area code for Szombathely</w:t>
            </w: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95</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Sárvár</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96</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color w:val="000000"/>
                <w:lang w:val="en-GB"/>
              </w:rPr>
            </w:pPr>
            <w:r w:rsidRPr="00F463BF">
              <w:rPr>
                <w:rFonts w:eastAsia="SimSun" w:cs="Arial"/>
                <w:noProof w:val="0"/>
                <w:color w:val="000000"/>
                <w:lang w:val="en-GB"/>
              </w:rPr>
              <w:t xml:space="preserve">Area code for </w:t>
            </w:r>
            <w:proofErr w:type="spellStart"/>
            <w:r w:rsidRPr="00F463BF">
              <w:rPr>
                <w:rFonts w:eastAsia="SimSun" w:cs="Arial"/>
                <w:noProof w:val="0"/>
                <w:color w:val="000000"/>
                <w:lang w:val="en-GB"/>
              </w:rPr>
              <w:t>Győr</w:t>
            </w:r>
            <w:proofErr w:type="spellEnd"/>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97</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98</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lang w:val="en-GB"/>
              </w:rPr>
              <w:t>–</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p>
        </w:tc>
      </w:tr>
      <w:tr w:rsidR="00F463BF" w:rsidRPr="00F463BF" w:rsidTr="00F463BF">
        <w:trPr>
          <w:cantSplit/>
          <w:trHeight w:val="20"/>
          <w:jc w:val="center"/>
        </w:trPr>
        <w:tc>
          <w:tcPr>
            <w:tcW w:w="1672"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99</w:t>
            </w:r>
          </w:p>
        </w:tc>
        <w:tc>
          <w:tcPr>
            <w:tcW w:w="1120"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1135"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rFonts w:eastAsia="SimSun" w:cs="Arial"/>
                <w:noProof w:val="0"/>
                <w:lang w:val="en-GB"/>
              </w:rPr>
            </w:pPr>
            <w:r w:rsidRPr="00F463BF">
              <w:rPr>
                <w:rFonts w:eastAsia="SimSun" w:cs="Arial"/>
                <w:noProof w:val="0"/>
                <w:lang w:val="en-GB"/>
              </w:rPr>
              <w:t>8</w:t>
            </w:r>
          </w:p>
        </w:tc>
        <w:tc>
          <w:tcPr>
            <w:tcW w:w="2567"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color w:val="000000"/>
                <w:lang w:val="en-GB"/>
              </w:rPr>
              <w:t>Geographic number</w:t>
            </w:r>
          </w:p>
        </w:tc>
        <w:tc>
          <w:tcPr>
            <w:tcW w:w="2578" w:type="dxa"/>
          </w:tcPr>
          <w:p w:rsidR="00F463BF" w:rsidRPr="00F463BF" w:rsidRDefault="00F463BF" w:rsidP="009E1D8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rFonts w:eastAsia="SimSun" w:cs="Arial"/>
                <w:noProof w:val="0"/>
                <w:lang w:val="en-GB"/>
              </w:rPr>
            </w:pPr>
            <w:r w:rsidRPr="00F463BF">
              <w:rPr>
                <w:rFonts w:eastAsia="SimSun" w:cs="Arial"/>
                <w:noProof w:val="0"/>
                <w:color w:val="000000"/>
                <w:lang w:val="en-GB"/>
              </w:rPr>
              <w:t>Area code for Sopron</w:t>
            </w:r>
          </w:p>
        </w:tc>
      </w:tr>
    </w:tbl>
    <w:p w:rsidR="00F463BF" w:rsidRPr="00F463BF" w:rsidRDefault="00F463BF" w:rsidP="00F463BF">
      <w:pPr>
        <w:spacing w:before="240" w:after="120"/>
        <w:rPr>
          <w:rFonts w:eastAsia="SimSun" w:cs="Arial"/>
          <w:noProof w:val="0"/>
          <w:lang w:val="en-GB"/>
        </w:rPr>
      </w:pPr>
      <w:r w:rsidRPr="00F463BF">
        <w:rPr>
          <w:rFonts w:eastAsia="SimSun" w:cs="Arial"/>
          <w:noProof w:val="0"/>
          <w:lang w:val="en-GB"/>
        </w:rPr>
        <w:t>Contact:</w:t>
      </w:r>
    </w:p>
    <w:p w:rsidR="00F463BF" w:rsidRPr="00F463BF" w:rsidRDefault="00F463BF" w:rsidP="00F463BF">
      <w:pPr>
        <w:spacing w:before="0"/>
        <w:ind w:left="1287" w:hanging="567"/>
        <w:jc w:val="left"/>
        <w:rPr>
          <w:rFonts w:eastAsia="SimSun" w:cs="Arial"/>
          <w:noProof w:val="0"/>
          <w:lang w:val="en-GB"/>
        </w:rPr>
      </w:pPr>
      <w:r w:rsidRPr="00F463BF">
        <w:rPr>
          <w:rFonts w:eastAsia="SimSun" w:cs="Arial"/>
          <w:noProof w:val="0"/>
          <w:lang w:val="en-GB"/>
        </w:rPr>
        <w:t xml:space="preserve">Mr </w:t>
      </w:r>
      <w:proofErr w:type="spellStart"/>
      <w:r w:rsidRPr="00F463BF">
        <w:rPr>
          <w:rFonts w:eastAsia="SimSun" w:cs="Arial"/>
          <w:noProof w:val="0"/>
          <w:lang w:val="en-GB"/>
        </w:rPr>
        <w:t>Tamás</w:t>
      </w:r>
      <w:proofErr w:type="spellEnd"/>
      <w:r w:rsidRPr="00F463BF">
        <w:rPr>
          <w:rFonts w:eastAsia="SimSun" w:cs="Arial"/>
          <w:noProof w:val="0"/>
          <w:lang w:val="en-GB"/>
        </w:rPr>
        <w:t xml:space="preserve"> Puss </w:t>
      </w:r>
    </w:p>
    <w:p w:rsidR="00F463BF" w:rsidRPr="00F463BF" w:rsidRDefault="00F463BF" w:rsidP="00F463BF">
      <w:pPr>
        <w:spacing w:before="0"/>
        <w:ind w:left="1287" w:hanging="567"/>
        <w:jc w:val="left"/>
        <w:rPr>
          <w:rFonts w:eastAsia="SimSun" w:cs="Arial"/>
          <w:noProof w:val="0"/>
          <w:lang w:val="en-GB"/>
        </w:rPr>
      </w:pPr>
      <w:r w:rsidRPr="00F463BF">
        <w:rPr>
          <w:rFonts w:eastAsia="SimSun" w:cs="Arial"/>
          <w:noProof w:val="0"/>
          <w:lang w:val="en-GB"/>
        </w:rPr>
        <w:t xml:space="preserve">National Media and </w:t>
      </w:r>
      <w:proofErr w:type="spellStart"/>
      <w:r w:rsidRPr="00F463BF">
        <w:rPr>
          <w:rFonts w:eastAsia="SimSun" w:cs="Arial"/>
          <w:noProof w:val="0"/>
          <w:lang w:val="en-GB"/>
        </w:rPr>
        <w:t>Infocommunications</w:t>
      </w:r>
      <w:proofErr w:type="spellEnd"/>
      <w:r w:rsidRPr="00F463BF">
        <w:rPr>
          <w:rFonts w:eastAsia="SimSun" w:cs="Arial"/>
          <w:noProof w:val="0"/>
          <w:lang w:val="en-GB"/>
        </w:rPr>
        <w:t xml:space="preserve"> Authority, Hungary</w:t>
      </w:r>
    </w:p>
    <w:p w:rsidR="00F463BF" w:rsidRPr="00F463BF" w:rsidRDefault="00F463BF" w:rsidP="00F463BF">
      <w:pPr>
        <w:spacing w:before="0"/>
        <w:ind w:left="1287" w:hanging="567"/>
        <w:jc w:val="left"/>
        <w:rPr>
          <w:rFonts w:eastAsia="SimSun" w:cs="Arial"/>
          <w:noProof w:val="0"/>
          <w:lang w:val="en-GB"/>
        </w:rPr>
      </w:pPr>
      <w:proofErr w:type="spellStart"/>
      <w:r w:rsidRPr="00F463BF">
        <w:rPr>
          <w:rFonts w:eastAsia="SimSun" w:cs="Arial"/>
          <w:noProof w:val="0"/>
          <w:lang w:val="en-GB"/>
        </w:rPr>
        <w:t>Visegrádi</w:t>
      </w:r>
      <w:proofErr w:type="spellEnd"/>
      <w:r w:rsidRPr="00F463BF">
        <w:rPr>
          <w:rFonts w:eastAsia="SimSun" w:cs="Arial"/>
          <w:noProof w:val="0"/>
          <w:lang w:val="en-GB"/>
        </w:rPr>
        <w:t xml:space="preserve"> </w:t>
      </w:r>
      <w:proofErr w:type="spellStart"/>
      <w:r w:rsidRPr="00F463BF">
        <w:rPr>
          <w:rFonts w:eastAsia="SimSun" w:cs="Arial"/>
          <w:noProof w:val="0"/>
          <w:lang w:val="en-GB"/>
        </w:rPr>
        <w:t>utca</w:t>
      </w:r>
      <w:proofErr w:type="spellEnd"/>
      <w:r w:rsidRPr="00F463BF">
        <w:rPr>
          <w:rFonts w:eastAsia="SimSun" w:cs="Arial"/>
          <w:noProof w:val="0"/>
          <w:lang w:val="en-GB"/>
        </w:rPr>
        <w:t xml:space="preserve"> 106.</w:t>
      </w:r>
    </w:p>
    <w:p w:rsidR="00F463BF" w:rsidRPr="00F463BF" w:rsidRDefault="00F463BF" w:rsidP="00F463BF">
      <w:pPr>
        <w:spacing w:before="0"/>
        <w:ind w:left="1287" w:hanging="567"/>
        <w:jc w:val="left"/>
        <w:rPr>
          <w:rFonts w:eastAsia="SimSun" w:cs="Arial"/>
          <w:noProof w:val="0"/>
          <w:lang w:val="en-GB"/>
        </w:rPr>
      </w:pPr>
      <w:r w:rsidRPr="00F463BF">
        <w:rPr>
          <w:rFonts w:eastAsia="SimSun" w:cs="Arial"/>
          <w:noProof w:val="0"/>
          <w:lang w:val="en-GB"/>
        </w:rPr>
        <w:t>1133 Budapest</w:t>
      </w:r>
    </w:p>
    <w:p w:rsidR="00F463BF" w:rsidRPr="00F463BF" w:rsidRDefault="00F463BF" w:rsidP="00F463BF">
      <w:pPr>
        <w:spacing w:before="0"/>
        <w:ind w:left="1287" w:hanging="567"/>
        <w:jc w:val="left"/>
        <w:rPr>
          <w:rFonts w:eastAsia="SimSun" w:cs="Arial"/>
          <w:noProof w:val="0"/>
          <w:lang w:val="en-GB"/>
        </w:rPr>
      </w:pPr>
      <w:r w:rsidRPr="00F463BF">
        <w:rPr>
          <w:rFonts w:eastAsia="SimSun" w:cs="Arial"/>
          <w:noProof w:val="0"/>
          <w:lang w:val="en-GB"/>
        </w:rPr>
        <w:t>Hungary</w:t>
      </w:r>
    </w:p>
    <w:p w:rsidR="00F463BF" w:rsidRPr="00DE3F53" w:rsidRDefault="00F463BF" w:rsidP="00181AF4">
      <w:pPr>
        <w:tabs>
          <w:tab w:val="clear" w:pos="1276"/>
          <w:tab w:val="clear" w:pos="1843"/>
          <w:tab w:val="left" w:pos="1414"/>
        </w:tabs>
        <w:spacing w:before="0"/>
        <w:ind w:left="1287" w:hanging="567"/>
        <w:jc w:val="left"/>
        <w:rPr>
          <w:rFonts w:eastAsia="SimSun" w:cs="Arial"/>
          <w:noProof w:val="0"/>
        </w:rPr>
      </w:pPr>
      <w:r w:rsidRPr="00DE3F53">
        <w:rPr>
          <w:rFonts w:eastAsia="SimSun" w:cs="Arial"/>
          <w:noProof w:val="0"/>
        </w:rPr>
        <w:t>Tel:</w:t>
      </w:r>
      <w:r w:rsidRPr="00DE3F53">
        <w:rPr>
          <w:rFonts w:eastAsia="SimSun" w:cs="Arial"/>
          <w:noProof w:val="0"/>
        </w:rPr>
        <w:tab/>
      </w:r>
      <w:r w:rsidR="00181AF4" w:rsidRPr="00DE3F53">
        <w:rPr>
          <w:rFonts w:eastAsia="SimSun" w:cs="Arial"/>
          <w:noProof w:val="0"/>
        </w:rPr>
        <w:tab/>
      </w:r>
      <w:r w:rsidRPr="00DE3F53">
        <w:rPr>
          <w:rFonts w:eastAsia="SimSun" w:cs="Arial"/>
          <w:noProof w:val="0"/>
        </w:rPr>
        <w:t xml:space="preserve">+36 1 </w:t>
      </w:r>
      <w:r w:rsidRPr="00DE3F53">
        <w:rPr>
          <w:rFonts w:eastAsia="SimSun" w:cs="Arial"/>
          <w:noProof w:val="0"/>
          <w:color w:val="000000"/>
        </w:rPr>
        <w:t>468</w:t>
      </w:r>
      <w:r w:rsidRPr="00DE3F53">
        <w:rPr>
          <w:rFonts w:eastAsia="SimSun" w:cs="Arial"/>
          <w:noProof w:val="0"/>
        </w:rPr>
        <w:t xml:space="preserve"> 0666 </w:t>
      </w:r>
    </w:p>
    <w:p w:rsidR="00F463BF" w:rsidRPr="00DE3F53" w:rsidRDefault="00F463BF" w:rsidP="00181AF4">
      <w:pPr>
        <w:tabs>
          <w:tab w:val="clear" w:pos="1276"/>
          <w:tab w:val="clear" w:pos="1843"/>
          <w:tab w:val="left" w:pos="1414"/>
        </w:tabs>
        <w:spacing w:before="0"/>
        <w:ind w:left="1287" w:hanging="567"/>
        <w:jc w:val="left"/>
        <w:rPr>
          <w:rFonts w:eastAsia="SimSun" w:cs="Arial"/>
          <w:noProof w:val="0"/>
          <w:lang w:val="fr-CH"/>
        </w:rPr>
      </w:pPr>
      <w:r w:rsidRPr="00DE3F53">
        <w:rPr>
          <w:rFonts w:eastAsia="SimSun" w:cs="Arial"/>
          <w:noProof w:val="0"/>
          <w:lang w:val="fr-CH"/>
        </w:rPr>
        <w:t>Fax:</w:t>
      </w:r>
      <w:r w:rsidRPr="00DE3F53">
        <w:rPr>
          <w:rFonts w:eastAsia="SimSun" w:cs="Arial"/>
          <w:noProof w:val="0"/>
          <w:lang w:val="fr-CH"/>
        </w:rPr>
        <w:tab/>
      </w:r>
      <w:r w:rsidR="00181AF4" w:rsidRPr="00DE3F53">
        <w:rPr>
          <w:rFonts w:eastAsia="SimSun" w:cs="Arial"/>
          <w:noProof w:val="0"/>
          <w:lang w:val="fr-CH"/>
        </w:rPr>
        <w:tab/>
      </w:r>
      <w:r w:rsidRPr="00DE3F53">
        <w:rPr>
          <w:rFonts w:eastAsia="SimSun" w:cs="Arial"/>
          <w:noProof w:val="0"/>
          <w:lang w:val="fr-CH"/>
        </w:rPr>
        <w:t xml:space="preserve">+36 1 </w:t>
      </w:r>
      <w:r w:rsidRPr="00DE3F53">
        <w:rPr>
          <w:rFonts w:eastAsia="SimSun" w:cs="Arial"/>
          <w:noProof w:val="0"/>
          <w:color w:val="000000"/>
          <w:lang w:val="fr-CH"/>
        </w:rPr>
        <w:t>468</w:t>
      </w:r>
      <w:r w:rsidRPr="00DE3F53">
        <w:rPr>
          <w:rFonts w:eastAsia="SimSun" w:cs="Arial"/>
          <w:noProof w:val="0"/>
          <w:lang w:val="fr-CH"/>
        </w:rPr>
        <w:t xml:space="preserve"> 0690</w:t>
      </w:r>
    </w:p>
    <w:p w:rsidR="00F463BF" w:rsidRPr="00DE3F53" w:rsidRDefault="00F463BF" w:rsidP="00181AF4">
      <w:pPr>
        <w:tabs>
          <w:tab w:val="clear" w:pos="1843"/>
          <w:tab w:val="left" w:pos="1414"/>
        </w:tabs>
        <w:spacing w:before="0"/>
        <w:ind w:left="1287" w:hanging="567"/>
        <w:jc w:val="left"/>
        <w:rPr>
          <w:rFonts w:eastAsia="SimSun" w:cs="Arial"/>
          <w:noProof w:val="0"/>
          <w:color w:val="000000"/>
          <w:lang w:val="fr-CH"/>
        </w:rPr>
      </w:pPr>
      <w:r w:rsidRPr="00DE3F53">
        <w:rPr>
          <w:rFonts w:eastAsia="SimSun" w:cs="Arial"/>
          <w:noProof w:val="0"/>
          <w:lang w:val="fr-CH"/>
        </w:rPr>
        <w:t>E</w:t>
      </w:r>
      <w:r w:rsidRPr="00DE3F53">
        <w:rPr>
          <w:rFonts w:eastAsia="SimSun" w:cs="Arial"/>
          <w:noProof w:val="0"/>
          <w:color w:val="000000"/>
          <w:lang w:val="fr-CH"/>
        </w:rPr>
        <w:t>-</w:t>
      </w:r>
      <w:proofErr w:type="gramStart"/>
      <w:r w:rsidRPr="00DE3F53">
        <w:rPr>
          <w:rFonts w:eastAsia="SimSun" w:cs="Arial"/>
          <w:noProof w:val="0"/>
          <w:color w:val="000000"/>
          <w:lang w:val="fr-CH"/>
        </w:rPr>
        <w:t>mail:</w:t>
      </w:r>
      <w:proofErr w:type="gramEnd"/>
      <w:r w:rsidR="00181AF4" w:rsidRPr="00DE3F53">
        <w:rPr>
          <w:rFonts w:eastAsia="SimSun" w:cs="Arial"/>
          <w:noProof w:val="0"/>
          <w:color w:val="000000"/>
          <w:lang w:val="fr-CH"/>
        </w:rPr>
        <w:tab/>
      </w:r>
      <w:r w:rsidR="009E1D8D" w:rsidRPr="00DE3F53">
        <w:rPr>
          <w:rFonts w:eastAsia="SimSun" w:cs="Arial"/>
          <w:noProof w:val="0"/>
          <w:color w:val="000000"/>
          <w:lang w:val="fr-CH"/>
        </w:rPr>
        <w:tab/>
      </w:r>
      <w:r w:rsidRPr="00DE3F53">
        <w:rPr>
          <w:rFonts w:eastAsia="SimSun" w:cs="Arial"/>
          <w:noProof w:val="0"/>
          <w:color w:val="000000"/>
          <w:lang w:val="fr-CH"/>
        </w:rPr>
        <w:t xml:space="preserve">puss.tamas@nmhh.hu / numbering@nmhh.hu </w:t>
      </w:r>
    </w:p>
    <w:p w:rsidR="009E1D8D" w:rsidRPr="00DE3F53" w:rsidRDefault="00F463BF" w:rsidP="00181AF4">
      <w:pPr>
        <w:tabs>
          <w:tab w:val="clear" w:pos="1843"/>
          <w:tab w:val="left" w:pos="1414"/>
        </w:tabs>
        <w:spacing w:before="0"/>
        <w:ind w:left="1287" w:hanging="567"/>
        <w:jc w:val="left"/>
        <w:rPr>
          <w:rFonts w:eastAsia="SimSun"/>
        </w:rPr>
      </w:pPr>
      <w:r w:rsidRPr="00DE3F53">
        <w:rPr>
          <w:rFonts w:eastAsia="SimSun"/>
        </w:rPr>
        <w:t>URL:</w:t>
      </w:r>
      <w:r w:rsidR="009E1D8D" w:rsidRPr="00DE3F53">
        <w:rPr>
          <w:rFonts w:eastAsia="SimSun"/>
        </w:rPr>
        <w:tab/>
      </w:r>
      <w:r w:rsidR="00181AF4" w:rsidRPr="00DE3F53">
        <w:rPr>
          <w:rFonts w:eastAsia="SimSun"/>
        </w:rPr>
        <w:tab/>
      </w:r>
      <w:r w:rsidR="00181AF4" w:rsidRPr="00DE3F53">
        <w:rPr>
          <w:rFonts w:eastAsia="SimSun"/>
        </w:rPr>
        <w:tab/>
      </w:r>
      <w:r w:rsidR="00BA6030">
        <w:fldChar w:fldCharType="begin"/>
      </w:r>
      <w:r w:rsidR="00BA6030">
        <w:instrText xml:space="preserve"> HYPERLINK "http://www.nmhh.hu" </w:instrText>
      </w:r>
      <w:r w:rsidR="00BA6030">
        <w:fldChar w:fldCharType="separate"/>
      </w:r>
      <w:r w:rsidR="009E1D8D" w:rsidRPr="00DE3F53">
        <w:rPr>
          <w:rFonts w:eastAsia="SimSun"/>
        </w:rPr>
        <w:t>www.nmhh.hu</w:t>
      </w:r>
      <w:r w:rsidR="00BA6030">
        <w:rPr>
          <w:rFonts w:eastAsia="SimSun"/>
          <w:lang w:val="es-ES_tradnl"/>
        </w:rPr>
        <w:fldChar w:fldCharType="end"/>
      </w:r>
    </w:p>
    <w:p w:rsidR="00F463BF" w:rsidRPr="00DE3F53" w:rsidRDefault="00F463BF" w:rsidP="009E1D8D">
      <w:pPr>
        <w:spacing w:before="0"/>
        <w:ind w:left="1287" w:hanging="567"/>
        <w:jc w:val="left"/>
        <w:rPr>
          <w:rFonts w:eastAsia="SimSun" w:cs="Arial"/>
          <w:noProof w:val="0"/>
          <w:color w:val="000000"/>
        </w:rPr>
      </w:pPr>
      <w:r w:rsidRPr="00DE3F53">
        <w:rPr>
          <w:rFonts w:eastAsia="SimSun" w:cs="Arial"/>
          <w:noProof w:val="0"/>
          <w:color w:val="000000"/>
        </w:rPr>
        <w:t xml:space="preserve"> </w:t>
      </w:r>
      <w:bookmarkEnd w:id="822"/>
      <w:bookmarkEnd w:id="823"/>
      <w:r w:rsidRPr="00DE3F53">
        <w:rPr>
          <w:rFonts w:eastAsia="SimSun" w:cs="Arial"/>
          <w:noProof w:val="0"/>
          <w:color w:val="000000"/>
        </w:rPr>
        <w:br w:type="page"/>
      </w:r>
    </w:p>
    <w:p w:rsidR="00F463BF" w:rsidRPr="00F463BF" w:rsidRDefault="00F463BF" w:rsidP="00F463BF">
      <w:pPr>
        <w:tabs>
          <w:tab w:val="clear" w:pos="1276"/>
          <w:tab w:val="clear" w:pos="1843"/>
          <w:tab w:val="left" w:pos="1560"/>
          <w:tab w:val="left" w:pos="2127"/>
        </w:tabs>
        <w:spacing w:before="0"/>
        <w:jc w:val="left"/>
        <w:outlineLvl w:val="3"/>
        <w:rPr>
          <w:rFonts w:cs="Arial"/>
          <w:b/>
          <w:noProof w:val="0"/>
        </w:rPr>
      </w:pPr>
      <w:r w:rsidRPr="00DE3F53">
        <w:rPr>
          <w:rFonts w:cs="Arial"/>
          <w:b/>
          <w:bCs/>
          <w:noProof w:val="0"/>
        </w:rPr>
        <w:lastRenderedPageBreak/>
        <w:t>Sierra Leone</w:t>
      </w:r>
      <w:r w:rsidR="009E1D8D">
        <w:rPr>
          <w:rFonts w:cs="Arial"/>
          <w:b/>
          <w:bCs/>
          <w:noProof w:val="0"/>
        </w:rPr>
        <w:fldChar w:fldCharType="begin"/>
      </w:r>
      <w:r w:rsidR="009E1D8D" w:rsidRPr="00DE3F53">
        <w:instrText xml:space="preserve"> TC "</w:instrText>
      </w:r>
      <w:bookmarkStart w:id="825" w:name="_Toc505005334"/>
      <w:r w:rsidR="009E1D8D" w:rsidRPr="00DE3F53">
        <w:rPr>
          <w:rFonts w:cs="Arial"/>
          <w:b/>
          <w:bCs/>
          <w:noProof w:val="0"/>
        </w:rPr>
        <w:instrText>Si</w:instrText>
      </w:r>
      <w:r w:rsidR="009E1D8D" w:rsidRPr="009E6792">
        <w:rPr>
          <w:rFonts w:cs="Arial"/>
          <w:b/>
          <w:bCs/>
          <w:noProof w:val="0"/>
        </w:rPr>
        <w:instrText>erra Leone</w:instrText>
      </w:r>
      <w:bookmarkEnd w:id="825"/>
      <w:r w:rsidR="009E1D8D">
        <w:instrText xml:space="preserve">" \f C \l "1" </w:instrText>
      </w:r>
      <w:r w:rsidR="009E1D8D">
        <w:rPr>
          <w:rFonts w:cs="Arial"/>
          <w:b/>
          <w:bCs/>
          <w:noProof w:val="0"/>
        </w:rPr>
        <w:fldChar w:fldCharType="end"/>
      </w:r>
      <w:r w:rsidRPr="00F463BF">
        <w:rPr>
          <w:rFonts w:cs="Arial"/>
          <w:b/>
          <w:bCs/>
          <w:noProof w:val="0"/>
        </w:rPr>
        <w:t xml:space="preserve"> (country code +232</w:t>
      </w:r>
      <w:r w:rsidRPr="00F463BF">
        <w:rPr>
          <w:rFonts w:cs="Arial"/>
          <w:b/>
          <w:noProof w:val="0"/>
        </w:rPr>
        <w:t>)</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line="280" w:lineRule="exact"/>
        <w:rPr>
          <w:rFonts w:cs="Arial"/>
          <w:bCs/>
          <w:noProof w:val="0"/>
        </w:rPr>
      </w:pPr>
      <w:r w:rsidRPr="00F463BF">
        <w:rPr>
          <w:rFonts w:cs="Arial"/>
          <w:bCs/>
          <w:noProof w:val="0"/>
        </w:rPr>
        <w:t>Communication of 22.I.2018:</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240"/>
        <w:rPr>
          <w:rFonts w:cs="Arial"/>
          <w:noProof w:val="0"/>
        </w:rPr>
      </w:pPr>
      <w:r w:rsidRPr="00F463BF">
        <w:rPr>
          <w:rFonts w:cs="Arial"/>
          <w:noProof w:val="0"/>
        </w:rPr>
        <w:t xml:space="preserve">The </w:t>
      </w:r>
      <w:r w:rsidRPr="00F463BF">
        <w:rPr>
          <w:rFonts w:cs="Arial"/>
          <w:i/>
          <w:noProof w:val="0"/>
        </w:rPr>
        <w:t xml:space="preserve">National Telecommunications Commission (NATCOM), </w:t>
      </w:r>
      <w:r w:rsidRPr="00F463BF">
        <w:rPr>
          <w:rFonts w:cs="Arial"/>
          <w:noProof w:val="0"/>
        </w:rPr>
        <w:t>Freetown</w:t>
      </w:r>
      <w:r w:rsidR="005F2AFD">
        <w:rPr>
          <w:rFonts w:cs="Arial"/>
          <w:noProof w:val="0"/>
        </w:rPr>
        <w:fldChar w:fldCharType="begin"/>
      </w:r>
      <w:r w:rsidR="005F2AFD">
        <w:instrText xml:space="preserve"> TC "</w:instrText>
      </w:r>
      <w:bookmarkStart w:id="826" w:name="_Toc505005335"/>
      <w:r w:rsidR="005F2AFD" w:rsidRPr="00BD476F">
        <w:rPr>
          <w:rFonts w:cs="Arial"/>
          <w:i/>
          <w:noProof w:val="0"/>
        </w:rPr>
        <w:instrText xml:space="preserve">National Telecommunications Commission (NATCOM), </w:instrText>
      </w:r>
      <w:r w:rsidR="005F2AFD" w:rsidRPr="00BD476F">
        <w:rPr>
          <w:rFonts w:cs="Arial"/>
          <w:noProof w:val="0"/>
        </w:rPr>
        <w:instrText>Freetown</w:instrText>
      </w:r>
      <w:bookmarkEnd w:id="826"/>
      <w:r w:rsidR="005F2AFD">
        <w:instrText xml:space="preserve">" \f C \l "1" </w:instrText>
      </w:r>
      <w:r w:rsidR="005F2AFD">
        <w:rPr>
          <w:rFonts w:cs="Arial"/>
          <w:noProof w:val="0"/>
        </w:rPr>
        <w:fldChar w:fldCharType="end"/>
      </w:r>
      <w:r w:rsidRPr="00F463BF">
        <w:rPr>
          <w:rFonts w:cs="Arial"/>
          <w:noProof w:val="0"/>
        </w:rPr>
        <w:t xml:space="preserve">, announces the following update to the national numbering plan of Sierra Leone: </w:t>
      </w:r>
    </w:p>
    <w:p w:rsidR="00F463BF" w:rsidRPr="00F463BF" w:rsidRDefault="00F463BF" w:rsidP="00F463BF">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rPr>
          <w:b/>
          <w:noProof w:val="0"/>
          <w:lang w:val="en-GB"/>
        </w:rPr>
      </w:pPr>
      <w:r w:rsidRPr="00F463BF">
        <w:rPr>
          <w:b/>
          <w:noProof w:val="0"/>
          <w:lang w:val="en-GB"/>
        </w:rPr>
        <w:t xml:space="preserve">Presentation of national ITU-T E.164 numbering plan </w:t>
      </w:r>
      <w:r w:rsidRPr="00F463BF">
        <w:rPr>
          <w:b/>
          <w:noProof w:val="0"/>
          <w:lang w:val="en-GB"/>
        </w:rPr>
        <w:br/>
        <w:t>for country code 232</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F463BF">
        <w:rPr>
          <w:noProof w:val="0"/>
          <w:lang w:val="en-GB"/>
        </w:rPr>
        <w:t>a)</w:t>
      </w:r>
      <w:r w:rsidRPr="00F463BF">
        <w:rPr>
          <w:noProof w:val="0"/>
          <w:lang w:val="en-GB"/>
        </w:rPr>
        <w:tab/>
        <w:t>Overview:</w:t>
      </w:r>
    </w:p>
    <w:p w:rsidR="00F463BF" w:rsidRPr="00F463BF" w:rsidRDefault="00F463BF" w:rsidP="00E83F65">
      <w:pPr>
        <w:tabs>
          <w:tab w:val="clear" w:pos="567"/>
          <w:tab w:val="clear" w:pos="1276"/>
          <w:tab w:val="clear" w:pos="1843"/>
          <w:tab w:val="clear" w:pos="5387"/>
          <w:tab w:val="clear" w:pos="5954"/>
          <w:tab w:val="left" w:pos="794"/>
          <w:tab w:val="left" w:pos="1191"/>
          <w:tab w:val="left" w:pos="1588"/>
          <w:tab w:val="left" w:pos="1985"/>
          <w:tab w:val="left" w:pos="6521"/>
        </w:tabs>
        <w:spacing w:before="0"/>
        <w:ind w:left="794" w:hanging="794"/>
        <w:rPr>
          <w:noProof w:val="0"/>
          <w:lang w:val="en-GB"/>
        </w:rPr>
      </w:pPr>
      <w:r w:rsidRPr="00F463BF">
        <w:rPr>
          <w:noProof w:val="0"/>
          <w:lang w:val="en-GB"/>
        </w:rPr>
        <w:tab/>
        <w:t>The minimum number length (excluding the country code) is</w:t>
      </w:r>
      <w:r w:rsidR="00E83F65" w:rsidRPr="00F463BF">
        <w:rPr>
          <w:noProof w:val="0"/>
          <w:u w:val="single"/>
          <w:lang w:val="en-GB"/>
        </w:rPr>
        <w:tab/>
        <w:t>8</w:t>
      </w:r>
      <w:r w:rsidR="00E83F65">
        <w:rPr>
          <w:noProof w:val="0"/>
          <w:u w:val="single"/>
          <w:lang w:val="en-GB"/>
        </w:rPr>
        <w:t xml:space="preserve">               </w:t>
      </w:r>
      <w:r w:rsidR="00E83F65" w:rsidRPr="00F463BF">
        <w:rPr>
          <w:noProof w:val="0"/>
          <w:lang w:val="en-GB"/>
        </w:rPr>
        <w:t xml:space="preserve"> digits.</w:t>
      </w:r>
    </w:p>
    <w:p w:rsidR="00F463BF" w:rsidRPr="00F463BF" w:rsidRDefault="00F463BF" w:rsidP="00E83F65">
      <w:pPr>
        <w:tabs>
          <w:tab w:val="clear" w:pos="567"/>
          <w:tab w:val="clear" w:pos="1276"/>
          <w:tab w:val="clear" w:pos="1843"/>
          <w:tab w:val="clear" w:pos="5387"/>
          <w:tab w:val="clear" w:pos="5954"/>
          <w:tab w:val="left" w:pos="794"/>
          <w:tab w:val="left" w:pos="1191"/>
          <w:tab w:val="left" w:pos="1588"/>
          <w:tab w:val="left" w:pos="1985"/>
          <w:tab w:val="left" w:pos="6521"/>
        </w:tabs>
        <w:spacing w:before="0"/>
        <w:ind w:left="794" w:hanging="794"/>
        <w:rPr>
          <w:noProof w:val="0"/>
          <w:lang w:val="en-GB"/>
        </w:rPr>
      </w:pPr>
      <w:r w:rsidRPr="00F463BF">
        <w:rPr>
          <w:noProof w:val="0"/>
          <w:lang w:val="en-GB"/>
        </w:rPr>
        <w:tab/>
        <w:t xml:space="preserve">The maximum number length (excluding the country code) is </w:t>
      </w:r>
      <w:r w:rsidRPr="00F463BF">
        <w:rPr>
          <w:noProof w:val="0"/>
          <w:u w:val="single"/>
          <w:lang w:val="en-GB"/>
        </w:rPr>
        <w:tab/>
        <w:t>8</w:t>
      </w:r>
      <w:r w:rsidR="00E83F65">
        <w:rPr>
          <w:noProof w:val="0"/>
          <w:u w:val="single"/>
          <w:lang w:val="en-GB"/>
        </w:rPr>
        <w:t xml:space="preserve">               </w:t>
      </w:r>
      <w:r w:rsidRPr="00F463BF">
        <w:rPr>
          <w:noProof w:val="0"/>
          <w:lang w:val="en-GB"/>
        </w:rPr>
        <w:t xml:space="preserve"> digits.</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F463BF">
        <w:rPr>
          <w:noProof w:val="0"/>
          <w:lang w:val="en-GB"/>
        </w:rPr>
        <w:t>b)</w:t>
      </w:r>
      <w:r w:rsidRPr="00F463BF">
        <w:rPr>
          <w:noProof w:val="0"/>
          <w:lang w:val="en-GB"/>
        </w:rPr>
        <w:tab/>
        <w:t xml:space="preserve">Link to the national database (or any applicable list) with assigned ITU-T E.164 numbers within the national numbering plan (if any): </w:t>
      </w:r>
      <w:proofErr w:type="gramStart"/>
      <w:r w:rsidRPr="00F463BF">
        <w:rPr>
          <w:noProof w:val="0"/>
          <w:lang w:val="en-GB"/>
        </w:rPr>
        <w:t>n/a</w:t>
      </w:r>
      <w:proofErr w:type="gramEnd"/>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F463BF">
        <w:rPr>
          <w:noProof w:val="0"/>
          <w:lang w:val="en-GB"/>
        </w:rPr>
        <w:t>c)</w:t>
      </w:r>
      <w:r w:rsidRPr="00F463BF">
        <w:rPr>
          <w:noProof w:val="0"/>
          <w:lang w:val="en-GB"/>
        </w:rPr>
        <w:tab/>
        <w:t xml:space="preserve">Link to the real-time database reflecting ported ITU-T E.164 numbers (if any): </w:t>
      </w:r>
      <w:proofErr w:type="gramStart"/>
      <w:r w:rsidRPr="00F463BF">
        <w:rPr>
          <w:noProof w:val="0"/>
          <w:lang w:val="en-GB"/>
        </w:rPr>
        <w:t>n/a</w:t>
      </w:r>
      <w:proofErr w:type="gramEnd"/>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noProof w:val="0"/>
          <w:lang w:val="en-GB"/>
        </w:rPr>
      </w:pP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rPr>
      </w:pPr>
      <w:r w:rsidRPr="00F463BF">
        <w:rPr>
          <w:noProof w:val="0"/>
        </w:rPr>
        <w:t>d)</w:t>
      </w:r>
      <w:r w:rsidRPr="00F463BF">
        <w:rPr>
          <w:noProof w:val="0"/>
          <w:lang w:val="en-GB"/>
        </w:rPr>
        <w:tab/>
        <w:t>Description of introduction of new resource for</w:t>
      </w:r>
      <w:r w:rsidRPr="00F463BF">
        <w:rPr>
          <w:noProof w:val="0"/>
        </w:rPr>
        <w:t xml:space="preserve"> </w:t>
      </w:r>
      <w:r w:rsidRPr="00F463BF">
        <w:rPr>
          <w:noProof w:val="0"/>
          <w:lang w:val="en-GB"/>
        </w:rPr>
        <w:t>national E.164 numbering plan for country code 232:</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1134"/>
        <w:gridCol w:w="1134"/>
        <w:gridCol w:w="3532"/>
        <w:gridCol w:w="1709"/>
      </w:tblGrid>
      <w:tr w:rsidR="00F463BF" w:rsidRPr="00F463BF" w:rsidTr="00F463BF">
        <w:trPr>
          <w:cantSplit/>
          <w:tblHeader/>
          <w:jc w:val="center"/>
        </w:trPr>
        <w:tc>
          <w:tcPr>
            <w:tcW w:w="2130" w:type="dxa"/>
            <w:vMerge w:val="restart"/>
            <w:tcBorders>
              <w:top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F463BF">
              <w:rPr>
                <w:b/>
                <w:bCs/>
                <w:noProof w:val="0"/>
                <w:lang w:val="en-GB"/>
              </w:rPr>
              <w:t xml:space="preserve">NDC (national destination code) </w:t>
            </w:r>
            <w:r w:rsidRPr="00F463BF">
              <w:rPr>
                <w:b/>
                <w:bCs/>
                <w:noProof w:val="0"/>
                <w:color w:val="000000"/>
                <w:lang w:val="en-GB"/>
              </w:rPr>
              <w:t>or leading digits of N(S)N (national (significant) number)</w:t>
            </w:r>
          </w:p>
        </w:tc>
        <w:tc>
          <w:tcPr>
            <w:tcW w:w="2268" w:type="dxa"/>
            <w:gridSpan w:val="2"/>
            <w:tcBorders>
              <w:top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F463BF">
              <w:rPr>
                <w:b/>
                <w:noProof w:val="0"/>
                <w:color w:val="000000"/>
                <w:lang w:val="en-GB"/>
              </w:rPr>
              <w:t>N(S)N number length</w:t>
            </w:r>
          </w:p>
        </w:tc>
        <w:tc>
          <w:tcPr>
            <w:tcW w:w="3532" w:type="dxa"/>
            <w:vMerge w:val="restart"/>
            <w:tcBorders>
              <w:top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F463BF">
              <w:rPr>
                <w:b/>
                <w:bCs/>
                <w:noProof w:val="0"/>
                <w:color w:val="000000"/>
                <w:lang w:val="en-GB"/>
              </w:rPr>
              <w:t>Usage of E.164 number</w:t>
            </w:r>
          </w:p>
        </w:tc>
        <w:tc>
          <w:tcPr>
            <w:tcW w:w="1709" w:type="dxa"/>
            <w:vMerge w:val="restart"/>
            <w:tcBorders>
              <w:top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F463BF">
              <w:rPr>
                <w:b/>
                <w:bCs/>
                <w:noProof w:val="0"/>
                <w:color w:val="000000"/>
                <w:lang w:val="en-GB"/>
              </w:rPr>
              <w:t>Additional information</w:t>
            </w:r>
          </w:p>
        </w:tc>
      </w:tr>
      <w:tr w:rsidR="00F463BF" w:rsidRPr="00F463BF" w:rsidTr="00F463BF">
        <w:trPr>
          <w:cantSplit/>
          <w:tblHeader/>
          <w:jc w:val="center"/>
        </w:trPr>
        <w:tc>
          <w:tcPr>
            <w:tcW w:w="2130" w:type="dxa"/>
            <w:vMerge/>
            <w:tcBorders>
              <w:bottom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p>
        </w:tc>
        <w:tc>
          <w:tcPr>
            <w:tcW w:w="1134" w:type="dxa"/>
            <w:tcBorders>
              <w:bottom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r w:rsidRPr="00F463BF">
              <w:rPr>
                <w:b/>
                <w:bCs/>
                <w:noProof w:val="0"/>
                <w:lang w:val="en-GB"/>
              </w:rPr>
              <w:t>Maximum length</w:t>
            </w:r>
          </w:p>
        </w:tc>
        <w:tc>
          <w:tcPr>
            <w:tcW w:w="1134" w:type="dxa"/>
            <w:tcBorders>
              <w:bottom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noProof w:val="0"/>
                <w:color w:val="000000"/>
                <w:lang w:val="en-GB"/>
              </w:rPr>
            </w:pPr>
            <w:r w:rsidRPr="00F463BF">
              <w:rPr>
                <w:b/>
                <w:bCs/>
                <w:noProof w:val="0"/>
                <w:color w:val="000000"/>
                <w:lang w:val="en-GB"/>
              </w:rPr>
              <w:t>Minimum length</w:t>
            </w:r>
          </w:p>
        </w:tc>
        <w:tc>
          <w:tcPr>
            <w:tcW w:w="3532" w:type="dxa"/>
            <w:vMerge/>
            <w:tcBorders>
              <w:bottom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p>
        </w:tc>
        <w:tc>
          <w:tcPr>
            <w:tcW w:w="1709" w:type="dxa"/>
            <w:vMerge/>
            <w:tcBorders>
              <w:bottom w:val="single" w:sz="4" w:space="0" w:color="auto"/>
            </w:tcBorders>
            <w:vAlign w:val="center"/>
          </w:tcPr>
          <w:p w:rsidR="00F463BF" w:rsidRPr="00F463BF" w:rsidRDefault="00F463BF" w:rsidP="00F463B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bCs/>
                <w:i/>
                <w:noProof w:val="0"/>
                <w:color w:val="000000"/>
                <w:lang w:val="en-GB"/>
              </w:rPr>
            </w:pPr>
          </w:p>
        </w:tc>
      </w:tr>
      <w:tr w:rsidR="00F463BF" w:rsidRPr="00F463BF" w:rsidTr="00F463BF">
        <w:trPr>
          <w:jc w:val="center"/>
        </w:trPr>
        <w:tc>
          <w:tcPr>
            <w:tcW w:w="2130" w:type="dxa"/>
            <w:tcBorders>
              <w:top w:val="single" w:sz="4" w:space="0" w:color="auto"/>
              <w:left w:val="single" w:sz="4" w:space="0" w:color="auto"/>
              <w:bottom w:val="single" w:sz="4" w:space="0" w:color="auto"/>
              <w:right w:val="single" w:sz="4" w:space="0" w:color="auto"/>
            </w:tcBorders>
          </w:tcPr>
          <w:p w:rsidR="00F463BF" w:rsidRPr="00F463BF" w:rsidRDefault="00F463BF" w:rsidP="00F463B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F463BF">
              <w:rPr>
                <w:noProof w:val="0"/>
                <w:lang w:val="en-GB"/>
              </w:rPr>
              <w:t>75(NDC)</w:t>
            </w:r>
          </w:p>
        </w:tc>
        <w:tc>
          <w:tcPr>
            <w:tcW w:w="1134" w:type="dxa"/>
            <w:tcBorders>
              <w:top w:val="single" w:sz="4" w:space="0" w:color="auto"/>
              <w:left w:val="single" w:sz="4" w:space="0" w:color="auto"/>
              <w:bottom w:val="single" w:sz="4" w:space="0" w:color="auto"/>
              <w:right w:val="single" w:sz="4" w:space="0" w:color="auto"/>
            </w:tcBorders>
          </w:tcPr>
          <w:p w:rsidR="00F463BF" w:rsidRPr="00F463BF" w:rsidRDefault="00F463BF" w:rsidP="00F463B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F463BF">
              <w:rPr>
                <w:noProof w:val="0"/>
                <w:lang w:val="en-GB"/>
              </w:rPr>
              <w:t>8</w:t>
            </w:r>
          </w:p>
        </w:tc>
        <w:tc>
          <w:tcPr>
            <w:tcW w:w="1134" w:type="dxa"/>
            <w:tcBorders>
              <w:top w:val="single" w:sz="4" w:space="0" w:color="auto"/>
              <w:left w:val="single" w:sz="4" w:space="0" w:color="auto"/>
              <w:bottom w:val="single" w:sz="4" w:space="0" w:color="auto"/>
              <w:right w:val="single" w:sz="4" w:space="0" w:color="auto"/>
            </w:tcBorders>
          </w:tcPr>
          <w:p w:rsidR="00F463BF" w:rsidRPr="00F463BF" w:rsidRDefault="00F463BF" w:rsidP="00F463B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F463BF">
              <w:rPr>
                <w:noProof w:val="0"/>
                <w:lang w:val="en-GB"/>
              </w:rPr>
              <w:t>8</w:t>
            </w:r>
          </w:p>
        </w:tc>
        <w:tc>
          <w:tcPr>
            <w:tcW w:w="3532" w:type="dxa"/>
            <w:tcBorders>
              <w:top w:val="single" w:sz="4" w:space="0" w:color="auto"/>
              <w:left w:val="single" w:sz="4" w:space="0" w:color="auto"/>
              <w:bottom w:val="single" w:sz="4" w:space="0" w:color="auto"/>
              <w:right w:val="single" w:sz="4" w:space="0" w:color="auto"/>
            </w:tcBorders>
          </w:tcPr>
          <w:p w:rsidR="00F463BF" w:rsidRPr="00F463BF" w:rsidRDefault="00F463BF" w:rsidP="00F463B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F463BF">
              <w:rPr>
                <w:noProof w:val="0"/>
                <w:lang w:val="en-GB"/>
              </w:rPr>
              <w:t>Non-geographic number for Orange SL</w:t>
            </w:r>
          </w:p>
        </w:tc>
        <w:tc>
          <w:tcPr>
            <w:tcW w:w="1709" w:type="dxa"/>
            <w:tcBorders>
              <w:top w:val="single" w:sz="4" w:space="0" w:color="auto"/>
              <w:left w:val="single" w:sz="4" w:space="0" w:color="auto"/>
              <w:bottom w:val="single" w:sz="4" w:space="0" w:color="auto"/>
              <w:right w:val="single" w:sz="4" w:space="0" w:color="auto"/>
            </w:tcBorders>
          </w:tcPr>
          <w:p w:rsidR="00F463BF" w:rsidRPr="00F463BF" w:rsidRDefault="00F463BF" w:rsidP="00F463B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F463BF">
              <w:rPr>
                <w:noProof w:val="0"/>
                <w:lang w:val="en-GB"/>
              </w:rPr>
              <w:t>10-11-2017-13:00</w:t>
            </w:r>
          </w:p>
        </w:tc>
      </w:tr>
    </w:tbl>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noProof w:val="0"/>
          <w:lang w:val="en-GB"/>
        </w:rPr>
      </w:pP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line="280" w:lineRule="exact"/>
        <w:rPr>
          <w:rFonts w:cs="Arial"/>
          <w:noProof w:val="0"/>
        </w:rPr>
      </w:pPr>
      <w:r w:rsidRPr="00F463BF">
        <w:rPr>
          <w:rFonts w:cs="Arial"/>
          <w:noProof w:val="0"/>
        </w:rPr>
        <w:t xml:space="preserve">International </w:t>
      </w:r>
      <w:proofErr w:type="spellStart"/>
      <w:r w:rsidRPr="00F463BF">
        <w:rPr>
          <w:rFonts w:cs="Arial"/>
          <w:noProof w:val="0"/>
        </w:rPr>
        <w:t>dialling</w:t>
      </w:r>
      <w:proofErr w:type="spellEnd"/>
      <w:r w:rsidRPr="00F463BF">
        <w:rPr>
          <w:rFonts w:cs="Arial"/>
          <w:noProof w:val="0"/>
        </w:rPr>
        <w:t xml:space="preserve"> format: +232 75X XXXXX</w:t>
      </w:r>
    </w:p>
    <w:p w:rsidR="00F463BF" w:rsidRPr="00F463BF" w:rsidRDefault="00F463BF" w:rsidP="00F463BF">
      <w:pPr>
        <w:tabs>
          <w:tab w:val="clear" w:pos="567"/>
          <w:tab w:val="clear" w:pos="1276"/>
          <w:tab w:val="clear" w:pos="1843"/>
          <w:tab w:val="clear" w:pos="5387"/>
          <w:tab w:val="clear" w:pos="5954"/>
          <w:tab w:val="left" w:pos="794"/>
          <w:tab w:val="left" w:pos="1191"/>
          <w:tab w:val="left" w:pos="1588"/>
          <w:tab w:val="left" w:pos="1985"/>
        </w:tabs>
        <w:spacing w:before="0"/>
        <w:rPr>
          <w:noProof w:val="0"/>
          <w:lang w:val="en-GB"/>
        </w:rPr>
      </w:pPr>
    </w:p>
    <w:p w:rsidR="00F463BF" w:rsidRPr="00F463BF" w:rsidRDefault="00F463BF" w:rsidP="00F463BF">
      <w:pPr>
        <w:tabs>
          <w:tab w:val="clear" w:pos="567"/>
          <w:tab w:val="clear" w:pos="1276"/>
          <w:tab w:val="clear" w:pos="1843"/>
          <w:tab w:val="clear" w:pos="5387"/>
          <w:tab w:val="clear" w:pos="5954"/>
        </w:tabs>
        <w:overflowPunct/>
        <w:spacing w:before="0"/>
        <w:jc w:val="left"/>
        <w:textAlignment w:val="auto"/>
        <w:rPr>
          <w:rFonts w:eastAsia="SimSun"/>
          <w:noProof w:val="0"/>
          <w:lang w:eastAsia="zh-CN"/>
        </w:rPr>
      </w:pPr>
      <w:r w:rsidRPr="00F463BF">
        <w:rPr>
          <w:rFonts w:eastAsia="SimSun"/>
          <w:noProof w:val="0"/>
          <w:lang w:eastAsia="zh-CN"/>
        </w:rPr>
        <w:t>Contact:</w:t>
      </w:r>
    </w:p>
    <w:p w:rsidR="00F463BF" w:rsidRPr="00F463BF" w:rsidRDefault="00F463BF" w:rsidP="00F463BF">
      <w:pPr>
        <w:tabs>
          <w:tab w:val="clear" w:pos="567"/>
          <w:tab w:val="clear" w:pos="1276"/>
          <w:tab w:val="clear" w:pos="1843"/>
          <w:tab w:val="clear" w:pos="5387"/>
          <w:tab w:val="clear" w:pos="5954"/>
        </w:tabs>
        <w:overflowPunct/>
        <w:spacing w:before="0"/>
        <w:ind w:left="720"/>
        <w:jc w:val="left"/>
        <w:textAlignment w:val="auto"/>
        <w:rPr>
          <w:rFonts w:eastAsia="SimSun"/>
          <w:noProof w:val="0"/>
          <w:lang w:eastAsia="zh-CN"/>
        </w:rPr>
      </w:pPr>
      <w:proofErr w:type="spellStart"/>
      <w:r w:rsidRPr="00F463BF">
        <w:rPr>
          <w:rFonts w:eastAsia="SimSun"/>
          <w:noProof w:val="0"/>
          <w:lang w:eastAsia="zh-CN"/>
        </w:rPr>
        <w:t>Mr</w:t>
      </w:r>
      <w:proofErr w:type="spellEnd"/>
      <w:r w:rsidRPr="00F463BF">
        <w:rPr>
          <w:rFonts w:eastAsia="SimSun"/>
          <w:noProof w:val="0"/>
          <w:lang w:eastAsia="zh-CN"/>
        </w:rPr>
        <w:t xml:space="preserve"> Abdul Bah</w:t>
      </w:r>
    </w:p>
    <w:p w:rsidR="00F463BF" w:rsidRPr="00F463BF" w:rsidRDefault="00F463BF" w:rsidP="00F463BF">
      <w:pPr>
        <w:tabs>
          <w:tab w:val="clear" w:pos="567"/>
          <w:tab w:val="clear" w:pos="1276"/>
          <w:tab w:val="clear" w:pos="1843"/>
          <w:tab w:val="clear" w:pos="5387"/>
          <w:tab w:val="clear" w:pos="5954"/>
        </w:tabs>
        <w:overflowPunct/>
        <w:spacing w:before="0"/>
        <w:ind w:left="720"/>
        <w:jc w:val="left"/>
        <w:textAlignment w:val="auto"/>
        <w:rPr>
          <w:rFonts w:eastAsia="SimSun"/>
          <w:noProof w:val="0"/>
          <w:lang w:eastAsia="zh-CN"/>
        </w:rPr>
      </w:pPr>
      <w:r w:rsidRPr="00F463BF">
        <w:rPr>
          <w:noProof w:val="0"/>
          <w:lang w:val="en-GB"/>
        </w:rPr>
        <w:t>National Telecommunications Commission</w:t>
      </w:r>
    </w:p>
    <w:p w:rsidR="00F463BF" w:rsidRPr="00F463BF" w:rsidRDefault="00F463BF" w:rsidP="00F463BF">
      <w:pPr>
        <w:tabs>
          <w:tab w:val="clear" w:pos="567"/>
          <w:tab w:val="clear" w:pos="1276"/>
          <w:tab w:val="clear" w:pos="1843"/>
          <w:tab w:val="clear" w:pos="5387"/>
          <w:tab w:val="clear" w:pos="5954"/>
        </w:tabs>
        <w:overflowPunct/>
        <w:spacing w:before="0"/>
        <w:ind w:left="720"/>
        <w:jc w:val="left"/>
        <w:textAlignment w:val="auto"/>
        <w:rPr>
          <w:rFonts w:eastAsia="SimSun"/>
          <w:noProof w:val="0"/>
          <w:lang w:eastAsia="zh-CN"/>
        </w:rPr>
      </w:pPr>
      <w:r w:rsidRPr="00F463BF">
        <w:rPr>
          <w:rFonts w:eastAsia="SimSun"/>
          <w:noProof w:val="0"/>
          <w:lang w:eastAsia="zh-CN"/>
        </w:rPr>
        <w:t>3 Regent Road</w:t>
      </w:r>
    </w:p>
    <w:p w:rsidR="00F463BF" w:rsidRPr="00F463BF" w:rsidRDefault="00F463BF" w:rsidP="00F463BF">
      <w:pPr>
        <w:tabs>
          <w:tab w:val="clear" w:pos="567"/>
          <w:tab w:val="clear" w:pos="1276"/>
          <w:tab w:val="clear" w:pos="1843"/>
          <w:tab w:val="clear" w:pos="5387"/>
          <w:tab w:val="clear" w:pos="5954"/>
        </w:tabs>
        <w:overflowPunct/>
        <w:spacing w:before="0"/>
        <w:ind w:left="720"/>
        <w:jc w:val="left"/>
        <w:textAlignment w:val="auto"/>
        <w:rPr>
          <w:rFonts w:eastAsia="SimSun"/>
          <w:noProof w:val="0"/>
          <w:lang w:eastAsia="zh-CN"/>
        </w:rPr>
      </w:pPr>
      <w:r w:rsidRPr="00F463BF">
        <w:rPr>
          <w:rFonts w:eastAsia="SimSun"/>
          <w:noProof w:val="0"/>
          <w:lang w:eastAsia="zh-CN"/>
        </w:rPr>
        <w:t>Hill Station, FREETOWN</w:t>
      </w:r>
    </w:p>
    <w:p w:rsidR="00F463BF" w:rsidRPr="00F463BF" w:rsidRDefault="00F463BF" w:rsidP="00F463BF">
      <w:pPr>
        <w:tabs>
          <w:tab w:val="clear" w:pos="567"/>
          <w:tab w:val="clear" w:pos="1276"/>
          <w:tab w:val="clear" w:pos="1843"/>
          <w:tab w:val="clear" w:pos="5387"/>
          <w:tab w:val="clear" w:pos="5954"/>
        </w:tabs>
        <w:overflowPunct/>
        <w:spacing w:before="0"/>
        <w:ind w:left="720"/>
        <w:jc w:val="left"/>
        <w:textAlignment w:val="auto"/>
        <w:rPr>
          <w:rFonts w:eastAsia="SimSun"/>
          <w:noProof w:val="0"/>
          <w:lang w:eastAsia="zh-CN"/>
        </w:rPr>
      </w:pPr>
      <w:r w:rsidRPr="00F463BF">
        <w:rPr>
          <w:rFonts w:eastAsia="SimSun"/>
          <w:noProof w:val="0"/>
          <w:lang w:eastAsia="zh-CN"/>
        </w:rPr>
        <w:t>Sierra Leone</w:t>
      </w:r>
    </w:p>
    <w:p w:rsidR="00F463BF" w:rsidRPr="00F463BF" w:rsidRDefault="00F463BF" w:rsidP="00E83F65">
      <w:pPr>
        <w:tabs>
          <w:tab w:val="clear" w:pos="567"/>
          <w:tab w:val="clear" w:pos="1276"/>
          <w:tab w:val="clear" w:pos="1843"/>
          <w:tab w:val="clear" w:pos="5387"/>
          <w:tab w:val="clear" w:pos="5954"/>
          <w:tab w:val="left" w:pos="1498"/>
        </w:tabs>
        <w:overflowPunct/>
        <w:spacing w:before="0"/>
        <w:ind w:left="720"/>
        <w:jc w:val="left"/>
        <w:textAlignment w:val="auto"/>
        <w:rPr>
          <w:rFonts w:eastAsia="SimSun"/>
          <w:noProof w:val="0"/>
          <w:lang w:eastAsia="zh-CN"/>
        </w:rPr>
      </w:pPr>
      <w:r w:rsidRPr="00F463BF">
        <w:rPr>
          <w:rFonts w:eastAsia="SimSun"/>
          <w:noProof w:val="0"/>
          <w:lang w:eastAsia="zh-CN"/>
        </w:rPr>
        <w:t>Tel:</w:t>
      </w:r>
      <w:r w:rsidR="00E83F65">
        <w:rPr>
          <w:rFonts w:eastAsia="SimSun"/>
          <w:noProof w:val="0"/>
          <w:lang w:eastAsia="zh-CN"/>
        </w:rPr>
        <w:tab/>
      </w:r>
      <w:r w:rsidRPr="00F463BF">
        <w:rPr>
          <w:rFonts w:eastAsia="SimSun"/>
          <w:noProof w:val="0"/>
          <w:lang w:eastAsia="zh-CN"/>
        </w:rPr>
        <w:t>+232 88 600 003 or +232 78 333 444</w:t>
      </w:r>
    </w:p>
    <w:p w:rsidR="00F463BF" w:rsidRPr="00F463BF" w:rsidRDefault="00F463BF" w:rsidP="00E83F65">
      <w:pPr>
        <w:tabs>
          <w:tab w:val="clear" w:pos="567"/>
          <w:tab w:val="clear" w:pos="1276"/>
          <w:tab w:val="clear" w:pos="1843"/>
          <w:tab w:val="clear" w:pos="5387"/>
          <w:tab w:val="clear" w:pos="5954"/>
          <w:tab w:val="left" w:pos="1498"/>
        </w:tabs>
        <w:overflowPunct/>
        <w:spacing w:before="0"/>
        <w:ind w:left="720"/>
        <w:jc w:val="left"/>
        <w:textAlignment w:val="auto"/>
        <w:rPr>
          <w:rFonts w:eastAsia="SimSun"/>
          <w:noProof w:val="0"/>
          <w:lang w:eastAsia="zh-CN"/>
        </w:rPr>
      </w:pPr>
      <w:r w:rsidRPr="00F463BF">
        <w:rPr>
          <w:rFonts w:eastAsia="SimSun"/>
          <w:noProof w:val="0"/>
          <w:lang w:eastAsia="zh-CN"/>
        </w:rPr>
        <w:t>E-mail:</w:t>
      </w:r>
      <w:r w:rsidR="00E83F65">
        <w:rPr>
          <w:rFonts w:eastAsia="SimSun"/>
          <w:noProof w:val="0"/>
          <w:lang w:eastAsia="zh-CN"/>
        </w:rPr>
        <w:tab/>
      </w:r>
      <w:r w:rsidRPr="00F463BF">
        <w:rPr>
          <w:rFonts w:eastAsia="SimSun"/>
          <w:noProof w:val="0"/>
          <w:lang w:eastAsia="zh-CN"/>
        </w:rPr>
        <w:t>abah@natcom.gov.sl</w:t>
      </w:r>
    </w:p>
    <w:p w:rsidR="00F463BF" w:rsidRPr="00DE3F53" w:rsidRDefault="00F463BF" w:rsidP="00E83F65">
      <w:pPr>
        <w:tabs>
          <w:tab w:val="clear" w:pos="567"/>
          <w:tab w:val="clear" w:pos="1276"/>
          <w:tab w:val="clear" w:pos="1843"/>
          <w:tab w:val="clear" w:pos="5387"/>
          <w:tab w:val="clear" w:pos="5954"/>
          <w:tab w:val="left" w:pos="1498"/>
        </w:tabs>
        <w:overflowPunct/>
        <w:spacing w:before="0"/>
        <w:ind w:left="720"/>
        <w:jc w:val="left"/>
        <w:textAlignment w:val="auto"/>
        <w:rPr>
          <w:rFonts w:eastAsia="SimSun"/>
          <w:noProof w:val="0"/>
          <w:lang w:val="fr-CH" w:eastAsia="zh-CN"/>
        </w:rPr>
      </w:pPr>
      <w:r w:rsidRPr="00DE3F53">
        <w:rPr>
          <w:rFonts w:eastAsia="SimSun"/>
          <w:noProof w:val="0"/>
          <w:lang w:val="fr-CH" w:eastAsia="zh-CN"/>
        </w:rPr>
        <w:t>URL:</w:t>
      </w:r>
      <w:r w:rsidR="00E83F65" w:rsidRPr="00DE3F53">
        <w:rPr>
          <w:rFonts w:eastAsia="SimSun"/>
          <w:noProof w:val="0"/>
          <w:lang w:val="fr-CH" w:eastAsia="zh-CN"/>
        </w:rPr>
        <w:tab/>
      </w:r>
      <w:r w:rsidRPr="00DE3F53">
        <w:rPr>
          <w:rFonts w:eastAsia="SimSun"/>
          <w:noProof w:val="0"/>
          <w:lang w:val="fr-CH" w:eastAsia="zh-CN"/>
        </w:rPr>
        <w:t>www.natcom.gov.sl</w:t>
      </w:r>
    </w:p>
    <w:p w:rsidR="001063A9" w:rsidRPr="007509F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7509F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7509F3" w:rsidSect="004C24DE">
          <w:headerReference w:type="even" r:id="rId13"/>
          <w:headerReference w:type="default"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pPr>
    </w:p>
    <w:p w:rsidR="00E5105F" w:rsidRPr="007509F3" w:rsidRDefault="00E5105F" w:rsidP="0050515D">
      <w:pPr>
        <w:pStyle w:val="Heading20"/>
        <w:rPr>
          <w:lang w:val="fr-CH"/>
        </w:rPr>
      </w:pPr>
      <w:bookmarkStart w:id="827" w:name="_Toc248829285"/>
      <w:bookmarkStart w:id="828" w:name="_Toc251059439"/>
      <w:bookmarkStart w:id="829" w:name="_Toc253407165"/>
      <w:bookmarkStart w:id="830" w:name="_Toc259783160"/>
      <w:bookmarkStart w:id="831" w:name="_Toc262631831"/>
      <w:bookmarkStart w:id="832" w:name="_Toc265056510"/>
      <w:bookmarkStart w:id="833" w:name="_Toc266181257"/>
      <w:bookmarkStart w:id="834" w:name="_Toc268774042"/>
      <w:bookmarkStart w:id="835" w:name="_Toc271700511"/>
      <w:bookmarkStart w:id="836" w:name="_Toc273023372"/>
      <w:bookmarkStart w:id="837" w:name="_Toc274223846"/>
      <w:bookmarkStart w:id="838" w:name="_Toc276717182"/>
      <w:bookmarkStart w:id="839" w:name="_Toc279669168"/>
      <w:bookmarkStart w:id="840" w:name="_Toc280349224"/>
      <w:bookmarkStart w:id="841" w:name="_Toc282526056"/>
      <w:bookmarkStart w:id="842" w:name="_Toc283737222"/>
      <w:bookmarkStart w:id="843" w:name="_Toc286218733"/>
      <w:bookmarkStart w:id="844" w:name="_Toc288660298"/>
      <w:bookmarkStart w:id="845" w:name="_Toc291005407"/>
      <w:bookmarkStart w:id="846" w:name="_Toc292704991"/>
      <w:bookmarkStart w:id="847" w:name="_Toc295387916"/>
      <w:bookmarkStart w:id="848" w:name="_Toc296675486"/>
      <w:bookmarkStart w:id="849" w:name="_Toc297804737"/>
      <w:bookmarkStart w:id="850" w:name="_Toc301945311"/>
      <w:bookmarkStart w:id="851" w:name="_Toc303344266"/>
      <w:bookmarkStart w:id="852" w:name="_Toc304892184"/>
      <w:bookmarkStart w:id="853" w:name="_Toc308530349"/>
      <w:bookmarkStart w:id="854" w:name="_Toc311103661"/>
      <w:bookmarkStart w:id="855" w:name="_Toc313973326"/>
      <w:bookmarkStart w:id="856" w:name="_Toc316479982"/>
      <w:bookmarkStart w:id="857" w:name="_Toc318965020"/>
      <w:bookmarkStart w:id="858" w:name="_Toc320536977"/>
      <w:bookmarkStart w:id="859" w:name="_Toc323035740"/>
      <w:bookmarkStart w:id="860" w:name="_Toc323904393"/>
      <w:bookmarkStart w:id="861" w:name="_Toc332272671"/>
      <w:bookmarkStart w:id="862" w:name="_Toc334776206"/>
      <w:bookmarkStart w:id="863" w:name="_Toc335901525"/>
      <w:bookmarkStart w:id="864" w:name="_Toc337110351"/>
      <w:bookmarkStart w:id="865" w:name="_Toc338779392"/>
      <w:bookmarkStart w:id="866" w:name="_Toc340225539"/>
      <w:bookmarkStart w:id="867" w:name="_Toc341451237"/>
      <w:bookmarkStart w:id="868" w:name="_Toc342912868"/>
      <w:bookmarkStart w:id="869" w:name="_Toc343262688"/>
      <w:bookmarkStart w:id="870" w:name="_Toc345579843"/>
      <w:bookmarkStart w:id="871" w:name="_Toc346885965"/>
      <w:bookmarkStart w:id="872" w:name="_Toc347929610"/>
      <w:bookmarkStart w:id="873" w:name="_Toc349288271"/>
      <w:bookmarkStart w:id="874" w:name="_Toc350415589"/>
      <w:bookmarkStart w:id="875" w:name="_Toc351549910"/>
      <w:bookmarkStart w:id="876" w:name="_Toc352940515"/>
      <w:bookmarkStart w:id="877" w:name="_Toc354053852"/>
      <w:bookmarkStart w:id="878" w:name="_Toc355708878"/>
      <w:bookmarkStart w:id="879" w:name="_Toc357001961"/>
      <w:bookmarkStart w:id="880" w:name="_Toc358192588"/>
      <w:bookmarkStart w:id="881" w:name="_Toc359489437"/>
      <w:bookmarkStart w:id="882" w:name="_Toc360696837"/>
      <w:bookmarkStart w:id="883" w:name="_Toc361921568"/>
      <w:bookmarkStart w:id="884" w:name="_Toc363741408"/>
      <w:bookmarkStart w:id="885" w:name="_Toc364672357"/>
      <w:bookmarkStart w:id="886" w:name="_Toc366157714"/>
      <w:bookmarkStart w:id="887" w:name="_Toc367715553"/>
      <w:bookmarkStart w:id="888" w:name="_Toc369007687"/>
      <w:bookmarkStart w:id="889" w:name="_Toc369007891"/>
      <w:bookmarkStart w:id="890" w:name="_Toc370373498"/>
      <w:bookmarkStart w:id="891" w:name="_Toc371588866"/>
      <w:bookmarkStart w:id="892" w:name="_Toc373157832"/>
      <w:bookmarkStart w:id="893" w:name="_Toc374006640"/>
      <w:bookmarkStart w:id="894" w:name="_Toc374692694"/>
      <w:bookmarkStart w:id="895" w:name="_Toc374692771"/>
      <w:bookmarkStart w:id="896" w:name="_Toc377026500"/>
      <w:bookmarkStart w:id="897" w:name="_Toc378322721"/>
      <w:bookmarkStart w:id="898" w:name="_Toc379440374"/>
      <w:bookmarkStart w:id="899" w:name="_Toc380582899"/>
      <w:bookmarkStart w:id="900" w:name="_Toc381784232"/>
      <w:bookmarkStart w:id="901" w:name="_Toc383182315"/>
      <w:bookmarkStart w:id="902" w:name="_Toc384625709"/>
      <w:bookmarkStart w:id="903" w:name="_Toc385496801"/>
      <w:bookmarkStart w:id="904" w:name="_Toc388946329"/>
      <w:bookmarkStart w:id="905" w:name="_Toc388947562"/>
      <w:bookmarkStart w:id="906" w:name="_Toc389730886"/>
      <w:bookmarkStart w:id="907" w:name="_Toc391386074"/>
      <w:bookmarkStart w:id="908" w:name="_Toc392235888"/>
      <w:bookmarkStart w:id="909" w:name="_Toc393713419"/>
      <w:bookmarkStart w:id="910" w:name="_Toc393714486"/>
      <w:bookmarkStart w:id="911" w:name="_Toc393715490"/>
      <w:bookmarkStart w:id="912" w:name="_Toc395100465"/>
      <w:bookmarkStart w:id="913" w:name="_Toc396212812"/>
      <w:bookmarkStart w:id="914" w:name="_Toc397517657"/>
      <w:bookmarkStart w:id="915" w:name="_Toc399160640"/>
      <w:bookmarkStart w:id="916" w:name="_Toc400374878"/>
      <w:bookmarkStart w:id="917" w:name="_Toc401757924"/>
      <w:bookmarkStart w:id="918" w:name="_Toc402967104"/>
      <w:bookmarkStart w:id="919" w:name="_Toc404332316"/>
      <w:bookmarkStart w:id="920" w:name="_Toc405386782"/>
      <w:bookmarkStart w:id="921" w:name="_Toc406508020"/>
      <w:bookmarkStart w:id="922" w:name="_Toc408576641"/>
      <w:bookmarkStart w:id="923" w:name="_Toc409708236"/>
      <w:bookmarkStart w:id="924" w:name="_Toc410904539"/>
      <w:bookmarkStart w:id="925" w:name="_Toc414884968"/>
      <w:bookmarkStart w:id="926" w:name="_Toc416360078"/>
      <w:bookmarkStart w:id="927" w:name="_Toc417984361"/>
      <w:bookmarkStart w:id="928" w:name="_Toc420414839"/>
      <w:bookmarkStart w:id="929" w:name="_Toc421783562"/>
      <w:bookmarkStart w:id="930" w:name="_Toc423078775"/>
      <w:bookmarkStart w:id="931" w:name="_Toc424300248"/>
      <w:bookmarkStart w:id="932" w:name="_Toc428193356"/>
      <w:bookmarkStart w:id="933" w:name="_Toc428372303"/>
      <w:bookmarkStart w:id="934" w:name="_Toc429469054"/>
      <w:bookmarkStart w:id="935" w:name="_Toc432498840"/>
      <w:bookmarkStart w:id="936" w:name="_Toc433358220"/>
      <w:bookmarkStart w:id="937" w:name="_Toc434843834"/>
      <w:bookmarkStart w:id="938" w:name="_Toc436383069"/>
      <w:bookmarkStart w:id="939" w:name="_Toc437264287"/>
      <w:bookmarkStart w:id="940" w:name="_Toc438219174"/>
      <w:bookmarkStart w:id="941" w:name="_Toc440443796"/>
      <w:bookmarkStart w:id="942" w:name="_Toc441671603"/>
      <w:bookmarkStart w:id="943" w:name="_Toc442711620"/>
      <w:bookmarkStart w:id="944" w:name="_Toc445368596"/>
      <w:bookmarkStart w:id="945" w:name="_Toc446578881"/>
      <w:bookmarkStart w:id="946" w:name="_Toc449442775"/>
      <w:bookmarkStart w:id="947" w:name="_Toc450747475"/>
      <w:bookmarkStart w:id="948" w:name="_Toc451863143"/>
      <w:bookmarkStart w:id="949" w:name="_Toc453320524"/>
      <w:bookmarkStart w:id="950" w:name="_Toc454789159"/>
      <w:bookmarkStart w:id="951" w:name="_Toc456103219"/>
      <w:bookmarkStart w:id="952" w:name="_Toc456103335"/>
      <w:bookmarkStart w:id="953" w:name="_Toc466367272"/>
      <w:bookmarkStart w:id="954" w:name="_Toc469048950"/>
      <w:bookmarkStart w:id="955" w:name="_Toc469924991"/>
      <w:bookmarkStart w:id="956" w:name="_Toc471824667"/>
      <w:bookmarkStart w:id="957" w:name="_Toc473209550"/>
      <w:bookmarkStart w:id="958" w:name="_Toc474504483"/>
      <w:bookmarkStart w:id="959" w:name="_Toc477169054"/>
      <w:bookmarkStart w:id="960" w:name="_Toc478464764"/>
      <w:bookmarkStart w:id="961" w:name="_Toc479671309"/>
      <w:bookmarkStart w:id="962" w:name="_Toc482280104"/>
      <w:bookmarkStart w:id="963" w:name="_Toc483388291"/>
      <w:bookmarkStart w:id="964" w:name="_Toc485117070"/>
      <w:bookmarkStart w:id="965" w:name="_Toc486323174"/>
      <w:bookmarkStart w:id="966" w:name="_Toc487466269"/>
      <w:bookmarkStart w:id="967" w:name="_Toc488848859"/>
      <w:bookmarkStart w:id="968" w:name="_Toc493685649"/>
      <w:bookmarkStart w:id="969" w:name="_Toc495499935"/>
      <w:bookmarkStart w:id="970" w:name="_Toc496537203"/>
      <w:bookmarkStart w:id="971" w:name="_Toc497986899"/>
      <w:bookmarkStart w:id="972" w:name="_Toc497988320"/>
      <w:bookmarkStart w:id="973" w:name="_Toc499624466"/>
      <w:bookmarkStart w:id="974" w:name="_Toc500841784"/>
      <w:bookmarkStart w:id="975" w:name="_Toc500842108"/>
      <w:bookmarkStart w:id="976" w:name="_Toc503439022"/>
      <w:bookmarkStart w:id="977" w:name="_Toc505005338"/>
      <w:bookmarkEnd w:id="558"/>
      <w:bookmarkEnd w:id="559"/>
      <w:r w:rsidRPr="007509F3">
        <w:rPr>
          <w:lang w:val="fr-CH"/>
        </w:rPr>
        <w:lastRenderedPageBreak/>
        <w:t>Service Restrictions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E5105F" w:rsidRPr="007A2B38" w:rsidRDefault="00E5105F" w:rsidP="001247F3">
      <w:pPr>
        <w:jc w:val="center"/>
      </w:pPr>
      <w:bookmarkStart w:id="978" w:name="_Toc248829287"/>
      <w:bookmarkStart w:id="979"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80" w:name="_Toc253407167"/>
      <w:bookmarkStart w:id="981" w:name="_Toc259783162"/>
      <w:bookmarkStart w:id="982" w:name="_Toc262631833"/>
      <w:bookmarkStart w:id="983" w:name="_Toc265056512"/>
      <w:bookmarkStart w:id="984" w:name="_Toc266181259"/>
      <w:bookmarkStart w:id="985" w:name="_Toc268774044"/>
      <w:bookmarkStart w:id="986" w:name="_Toc271700513"/>
      <w:bookmarkStart w:id="987" w:name="_Toc273023374"/>
      <w:bookmarkStart w:id="988" w:name="_Toc274223848"/>
      <w:bookmarkStart w:id="989" w:name="_Toc276717184"/>
      <w:bookmarkStart w:id="990" w:name="_Toc279669170"/>
      <w:bookmarkStart w:id="991" w:name="_Toc280349226"/>
      <w:bookmarkStart w:id="992" w:name="_Toc282526058"/>
      <w:bookmarkStart w:id="993" w:name="_Toc283737224"/>
      <w:bookmarkStart w:id="994" w:name="_Toc286218735"/>
      <w:bookmarkStart w:id="995" w:name="_Toc288660300"/>
      <w:bookmarkStart w:id="996" w:name="_Toc291005409"/>
      <w:bookmarkStart w:id="997" w:name="_Toc292704993"/>
      <w:bookmarkStart w:id="998" w:name="_Toc295387918"/>
      <w:bookmarkStart w:id="999" w:name="_Toc296675488"/>
      <w:bookmarkStart w:id="1000" w:name="_Toc297804739"/>
      <w:bookmarkStart w:id="1001" w:name="_Toc301945313"/>
      <w:bookmarkStart w:id="1002" w:name="_Toc303344268"/>
      <w:bookmarkStart w:id="1003" w:name="_Toc304892186"/>
      <w:bookmarkStart w:id="1004" w:name="_Toc308530351"/>
      <w:bookmarkStart w:id="1005" w:name="_Toc311103663"/>
      <w:bookmarkStart w:id="1006" w:name="_Toc313973328"/>
      <w:bookmarkStart w:id="1007" w:name="_Toc316479984"/>
      <w:bookmarkStart w:id="1008" w:name="_Toc318965022"/>
      <w:bookmarkStart w:id="1009" w:name="_Toc320536978"/>
      <w:bookmarkStart w:id="1010" w:name="_Toc323035741"/>
      <w:bookmarkStart w:id="1011" w:name="_Toc323904394"/>
      <w:bookmarkStart w:id="1012" w:name="_Toc332272672"/>
      <w:bookmarkStart w:id="1013" w:name="_Toc334776207"/>
      <w:bookmarkStart w:id="1014" w:name="_Toc335901526"/>
      <w:bookmarkStart w:id="1015" w:name="_Toc337110352"/>
      <w:bookmarkStart w:id="1016" w:name="_Toc338779393"/>
      <w:bookmarkStart w:id="1017" w:name="_Toc340225540"/>
      <w:bookmarkStart w:id="1018" w:name="_Toc341451238"/>
      <w:bookmarkStart w:id="1019" w:name="_Toc342912869"/>
      <w:bookmarkStart w:id="1020" w:name="_Toc343262689"/>
      <w:bookmarkStart w:id="1021" w:name="_Toc345579844"/>
      <w:bookmarkStart w:id="1022" w:name="_Toc346885966"/>
      <w:bookmarkStart w:id="1023" w:name="_Toc347929611"/>
      <w:bookmarkStart w:id="1024" w:name="_Toc349288272"/>
      <w:bookmarkStart w:id="1025" w:name="_Toc350415590"/>
      <w:bookmarkStart w:id="1026" w:name="_Toc351549911"/>
      <w:bookmarkStart w:id="1027" w:name="_Toc352940516"/>
      <w:bookmarkStart w:id="1028" w:name="_Toc354053853"/>
      <w:bookmarkStart w:id="1029" w:name="_Toc355708879"/>
      <w:bookmarkStart w:id="1030" w:name="_Toc357001962"/>
      <w:bookmarkStart w:id="1031" w:name="_Toc358192589"/>
      <w:bookmarkStart w:id="1032" w:name="_Toc359489438"/>
      <w:bookmarkStart w:id="1033" w:name="_Toc360696838"/>
      <w:bookmarkStart w:id="1034" w:name="_Toc361921569"/>
      <w:bookmarkStart w:id="1035" w:name="_Toc363741409"/>
      <w:bookmarkStart w:id="1036" w:name="_Toc364672358"/>
      <w:bookmarkStart w:id="1037" w:name="_Toc366157715"/>
      <w:bookmarkStart w:id="1038" w:name="_Toc367715554"/>
      <w:bookmarkStart w:id="1039" w:name="_Toc369007688"/>
      <w:bookmarkStart w:id="1040" w:name="_Toc369007892"/>
      <w:bookmarkStart w:id="1041" w:name="_Toc370373501"/>
      <w:bookmarkStart w:id="1042" w:name="_Toc371588867"/>
      <w:bookmarkStart w:id="1043" w:name="_Toc373157833"/>
      <w:bookmarkStart w:id="1044" w:name="_Toc374006641"/>
      <w:bookmarkStart w:id="1045" w:name="_Toc374692695"/>
      <w:bookmarkStart w:id="1046" w:name="_Toc374692772"/>
      <w:bookmarkStart w:id="1047" w:name="_Toc377026501"/>
      <w:bookmarkStart w:id="1048" w:name="_Toc378322722"/>
      <w:bookmarkStart w:id="1049" w:name="_Toc379440375"/>
      <w:bookmarkStart w:id="1050" w:name="_Toc380582900"/>
      <w:bookmarkStart w:id="1051" w:name="_Toc381784233"/>
      <w:bookmarkStart w:id="1052" w:name="_Toc383182316"/>
      <w:bookmarkStart w:id="1053" w:name="_Toc384625710"/>
      <w:bookmarkStart w:id="1054" w:name="_Toc385496802"/>
      <w:bookmarkStart w:id="1055" w:name="_Toc388946330"/>
      <w:bookmarkStart w:id="1056" w:name="_Toc388947563"/>
      <w:bookmarkStart w:id="1057" w:name="_Toc389730887"/>
      <w:bookmarkStart w:id="1058" w:name="_Toc391386075"/>
      <w:bookmarkStart w:id="1059" w:name="_Toc392235889"/>
      <w:bookmarkStart w:id="1060" w:name="_Toc393713420"/>
      <w:bookmarkStart w:id="1061" w:name="_Toc393714487"/>
      <w:bookmarkStart w:id="1062" w:name="_Toc393715491"/>
      <w:bookmarkStart w:id="1063" w:name="_Toc395100466"/>
      <w:bookmarkStart w:id="1064" w:name="_Toc396212813"/>
      <w:bookmarkStart w:id="1065" w:name="_Toc397517658"/>
      <w:bookmarkStart w:id="1066" w:name="_Toc399160641"/>
      <w:bookmarkStart w:id="1067" w:name="_Toc400374879"/>
      <w:bookmarkStart w:id="1068" w:name="_Toc401757925"/>
      <w:bookmarkStart w:id="1069" w:name="_Toc402967105"/>
      <w:bookmarkStart w:id="1070" w:name="_Toc404332317"/>
      <w:bookmarkStart w:id="1071" w:name="_Toc405386783"/>
      <w:bookmarkStart w:id="1072" w:name="_Toc406508021"/>
      <w:bookmarkStart w:id="1073" w:name="_Toc408576642"/>
      <w:bookmarkStart w:id="1074" w:name="_Toc409708237"/>
      <w:bookmarkStart w:id="1075" w:name="_Toc410904540"/>
      <w:bookmarkStart w:id="1076" w:name="_Toc414884969"/>
      <w:bookmarkStart w:id="1077" w:name="_Toc416360079"/>
      <w:bookmarkStart w:id="1078" w:name="_Toc417984362"/>
      <w:bookmarkStart w:id="1079" w:name="_Toc420414840"/>
      <w:bookmarkStart w:id="1080" w:name="_Toc421783563"/>
      <w:bookmarkStart w:id="1081" w:name="_Toc423078776"/>
      <w:bookmarkStart w:id="1082" w:name="_Toc424300249"/>
      <w:bookmarkStart w:id="1083" w:name="_Toc428193357"/>
      <w:bookmarkStart w:id="1084" w:name="_Toc428372304"/>
      <w:bookmarkStart w:id="1085" w:name="_Toc429469055"/>
      <w:bookmarkStart w:id="1086" w:name="_Toc432498841"/>
      <w:bookmarkStart w:id="1087" w:name="_Toc433358221"/>
      <w:bookmarkStart w:id="1088" w:name="_Toc434843835"/>
      <w:bookmarkStart w:id="1089" w:name="_Toc436383070"/>
      <w:bookmarkStart w:id="1090" w:name="_Toc437264288"/>
      <w:bookmarkStart w:id="1091" w:name="_Toc438219175"/>
      <w:bookmarkStart w:id="1092" w:name="_Toc440443797"/>
      <w:bookmarkStart w:id="1093" w:name="_Toc441671604"/>
      <w:bookmarkStart w:id="1094" w:name="_Toc442711621"/>
      <w:bookmarkStart w:id="1095" w:name="_Toc445368597"/>
      <w:bookmarkStart w:id="1096" w:name="_Toc446578882"/>
      <w:bookmarkStart w:id="1097" w:name="_Toc449442776"/>
      <w:bookmarkStart w:id="1098" w:name="_Toc450747476"/>
      <w:bookmarkStart w:id="1099" w:name="_Toc451863144"/>
      <w:bookmarkStart w:id="1100" w:name="_Toc453320525"/>
      <w:bookmarkStart w:id="1101" w:name="_Toc454789160"/>
      <w:bookmarkStart w:id="1102" w:name="_Toc456103220"/>
      <w:bookmarkStart w:id="1103" w:name="_Toc456103336"/>
      <w:bookmarkStart w:id="1104" w:name="_Toc466367273"/>
      <w:bookmarkStart w:id="1105" w:name="_Toc469048951"/>
      <w:bookmarkStart w:id="1106" w:name="_Toc469924992"/>
      <w:bookmarkStart w:id="1107" w:name="_Toc471824668"/>
      <w:bookmarkStart w:id="1108" w:name="_Toc473209551"/>
      <w:bookmarkStart w:id="1109" w:name="_Toc474504484"/>
      <w:bookmarkStart w:id="1110" w:name="_Toc477169055"/>
      <w:bookmarkStart w:id="1111" w:name="_Toc478464765"/>
      <w:bookmarkStart w:id="1112" w:name="_Toc479671310"/>
      <w:bookmarkStart w:id="1113" w:name="_Toc482280105"/>
      <w:bookmarkStart w:id="1114" w:name="_Toc483388292"/>
      <w:bookmarkStart w:id="1115" w:name="_Toc485117071"/>
      <w:bookmarkStart w:id="1116" w:name="_Toc486323175"/>
      <w:bookmarkStart w:id="1117" w:name="_Toc487466270"/>
      <w:bookmarkStart w:id="1118" w:name="_Toc488848860"/>
      <w:bookmarkStart w:id="1119" w:name="_Toc493685650"/>
      <w:bookmarkStart w:id="1120" w:name="_Toc495499936"/>
      <w:bookmarkStart w:id="1121" w:name="_Toc496537204"/>
      <w:bookmarkStart w:id="1122" w:name="_Toc497986900"/>
      <w:bookmarkStart w:id="1123" w:name="_Toc497988321"/>
      <w:bookmarkStart w:id="1124" w:name="_Toc499624467"/>
      <w:bookmarkStart w:id="1125" w:name="_Toc500841785"/>
      <w:bookmarkStart w:id="1126" w:name="_Toc500842109"/>
      <w:bookmarkStart w:id="1127" w:name="_Toc503439023"/>
      <w:bookmarkStart w:id="1128" w:name="_Toc505005339"/>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7"/>
          <w:pgSz w:w="11901" w:h="16840" w:code="9"/>
          <w:pgMar w:top="1134" w:right="1418" w:bottom="1701" w:left="1418" w:header="720" w:footer="720" w:gutter="0"/>
          <w:paperSrc w:first="15" w:other="15"/>
          <w:cols w:space="720"/>
          <w:titlePg/>
          <w:docGrid w:linePitch="360"/>
        </w:sectPr>
      </w:pPr>
      <w:bookmarkStart w:id="1129" w:name="_Toc253407169"/>
      <w:bookmarkStart w:id="1130" w:name="_Toc259783164"/>
      <w:bookmarkStart w:id="1131" w:name="_Toc266181261"/>
      <w:bookmarkStart w:id="1132" w:name="_Toc268774046"/>
      <w:bookmarkStart w:id="1133" w:name="_Toc271700515"/>
      <w:bookmarkStart w:id="1134" w:name="_Toc273023376"/>
      <w:bookmarkStart w:id="1135" w:name="_Toc274223850"/>
      <w:bookmarkStart w:id="1136" w:name="_Toc276717186"/>
      <w:bookmarkStart w:id="1137" w:name="_Toc279669172"/>
      <w:bookmarkStart w:id="1138" w:name="_Toc280349228"/>
      <w:bookmarkStart w:id="1139" w:name="_Toc282526060"/>
      <w:bookmarkStart w:id="1140" w:name="_Toc283737226"/>
      <w:bookmarkStart w:id="1141" w:name="_Toc286218737"/>
      <w:bookmarkStart w:id="1142" w:name="_Toc288660302"/>
      <w:bookmarkStart w:id="1143" w:name="_Toc291005411"/>
      <w:bookmarkStart w:id="1144" w:name="_Toc292704995"/>
      <w:bookmarkStart w:id="1145" w:name="_Toc295387920"/>
      <w:bookmarkStart w:id="1146" w:name="_Toc296675490"/>
      <w:bookmarkStart w:id="1147" w:name="_Toc297804741"/>
      <w:bookmarkStart w:id="1148" w:name="_Toc301945315"/>
      <w:bookmarkStart w:id="1149" w:name="_Toc303344270"/>
      <w:bookmarkStart w:id="1150" w:name="_Toc304892188"/>
      <w:bookmarkStart w:id="1151" w:name="_Toc308530352"/>
      <w:bookmarkStart w:id="1152" w:name="_Toc311103664"/>
      <w:bookmarkStart w:id="1153" w:name="_Toc313973329"/>
      <w:bookmarkStart w:id="1154" w:name="_Toc316479985"/>
      <w:bookmarkStart w:id="1155" w:name="_Toc318965023"/>
      <w:bookmarkStart w:id="1156" w:name="_Toc320536979"/>
      <w:bookmarkStart w:id="1157" w:name="_Toc321233409"/>
      <w:bookmarkStart w:id="1158" w:name="_Toc321311688"/>
      <w:bookmarkStart w:id="1159" w:name="_Toc321820569"/>
      <w:bookmarkStart w:id="1160" w:name="_Toc323035742"/>
      <w:bookmarkStart w:id="1161" w:name="_Toc323904395"/>
      <w:bookmarkStart w:id="1162" w:name="_Toc332272673"/>
      <w:bookmarkStart w:id="1163" w:name="_Toc334776208"/>
      <w:bookmarkStart w:id="1164" w:name="_Toc335901527"/>
      <w:bookmarkStart w:id="1165" w:name="_Toc337110353"/>
      <w:bookmarkStart w:id="1166" w:name="_Toc338779394"/>
      <w:bookmarkStart w:id="1167" w:name="_Toc340225541"/>
      <w:bookmarkStart w:id="1168" w:name="_Toc341451239"/>
      <w:bookmarkStart w:id="1169" w:name="_Toc342912870"/>
      <w:bookmarkStart w:id="1170" w:name="_Toc343262690"/>
      <w:bookmarkStart w:id="1171" w:name="_Toc345579845"/>
      <w:bookmarkStart w:id="1172" w:name="_Toc346885967"/>
      <w:bookmarkStart w:id="1173" w:name="_Toc347929612"/>
      <w:bookmarkStart w:id="1174" w:name="_Toc349288273"/>
      <w:bookmarkStart w:id="1175" w:name="_Toc350415591"/>
      <w:bookmarkStart w:id="1176" w:name="_Toc351549912"/>
      <w:bookmarkStart w:id="1177" w:name="_Toc352940517"/>
      <w:bookmarkStart w:id="1178" w:name="_Toc354053854"/>
      <w:bookmarkStart w:id="1179" w:name="_Toc355708880"/>
      <w:bookmarkStart w:id="1180" w:name="_Toc357001963"/>
      <w:bookmarkStart w:id="1181" w:name="_Toc358192590"/>
      <w:bookmarkStart w:id="1182" w:name="_Toc359489439"/>
      <w:bookmarkStart w:id="1183" w:name="_Toc360696839"/>
      <w:bookmarkStart w:id="1184" w:name="_Toc361921570"/>
      <w:bookmarkStart w:id="1185" w:name="_Toc363741410"/>
      <w:bookmarkStart w:id="1186" w:name="_Toc364672359"/>
      <w:bookmarkStart w:id="1187" w:name="_Toc366157716"/>
      <w:bookmarkStart w:id="1188" w:name="_Toc367715555"/>
      <w:bookmarkStart w:id="1189" w:name="_Toc369007689"/>
      <w:bookmarkStart w:id="1190" w:name="_Toc369007893"/>
      <w:bookmarkStart w:id="1191" w:name="_Toc370373502"/>
      <w:bookmarkStart w:id="1192" w:name="_Toc371588868"/>
      <w:bookmarkStart w:id="1193" w:name="_Toc373157834"/>
      <w:bookmarkStart w:id="1194" w:name="_Toc374006642"/>
      <w:bookmarkStart w:id="1195" w:name="_Toc374692696"/>
      <w:bookmarkStart w:id="1196" w:name="_Toc374692773"/>
      <w:bookmarkStart w:id="1197" w:name="_Toc377026502"/>
      <w:bookmarkStart w:id="1198" w:name="_Toc378322723"/>
      <w:bookmarkStart w:id="1199" w:name="_Toc379440376"/>
      <w:bookmarkStart w:id="1200" w:name="_Toc380582901"/>
      <w:bookmarkStart w:id="1201" w:name="_Toc381784234"/>
      <w:bookmarkStart w:id="1202" w:name="_Toc383182317"/>
      <w:bookmarkStart w:id="1203" w:name="_Toc384625711"/>
      <w:bookmarkStart w:id="1204" w:name="_Toc385496803"/>
      <w:bookmarkStart w:id="1205" w:name="_Toc388946331"/>
      <w:bookmarkStart w:id="1206" w:name="_Toc388947564"/>
      <w:bookmarkStart w:id="1207" w:name="_Toc389730888"/>
      <w:bookmarkStart w:id="1208" w:name="_Toc391386076"/>
      <w:bookmarkStart w:id="1209" w:name="_Toc392235890"/>
      <w:bookmarkStart w:id="1210" w:name="_Toc393713421"/>
      <w:bookmarkStart w:id="1211" w:name="_Toc393714488"/>
      <w:bookmarkStart w:id="1212" w:name="_Toc393715492"/>
      <w:bookmarkStart w:id="1213" w:name="_Toc395100467"/>
      <w:bookmarkStart w:id="1214" w:name="_Toc396212814"/>
      <w:bookmarkStart w:id="1215" w:name="_Toc397517659"/>
      <w:bookmarkStart w:id="1216" w:name="_Toc399160642"/>
      <w:bookmarkStart w:id="1217" w:name="_Toc400374880"/>
      <w:bookmarkStart w:id="1218" w:name="_Toc401757926"/>
      <w:bookmarkStart w:id="1219" w:name="_Toc402967106"/>
      <w:bookmarkStart w:id="1220" w:name="_Toc404332318"/>
      <w:bookmarkStart w:id="1221" w:name="_Toc405386784"/>
      <w:bookmarkStart w:id="1222" w:name="_Toc406508022"/>
      <w:bookmarkStart w:id="1223" w:name="_Toc408576643"/>
      <w:bookmarkStart w:id="1224" w:name="_Toc409708238"/>
      <w:bookmarkStart w:id="1225" w:name="_Toc410904541"/>
      <w:bookmarkStart w:id="1226" w:name="_Toc414884970"/>
      <w:bookmarkStart w:id="1227" w:name="_Toc416360080"/>
      <w:bookmarkStart w:id="1228" w:name="_Toc417984363"/>
      <w:bookmarkStart w:id="1229" w:name="_Toc420414841"/>
    </w:p>
    <w:p w:rsidR="00872C86" w:rsidRPr="00824BAB" w:rsidRDefault="00911AE9" w:rsidP="00AD54EE">
      <w:pPr>
        <w:pStyle w:val="Heading1"/>
        <w:spacing w:before="0"/>
        <w:ind w:left="142"/>
        <w:jc w:val="center"/>
        <w:rPr>
          <w:kern w:val="0"/>
        </w:rPr>
      </w:pPr>
      <w:bookmarkStart w:id="1230" w:name="_Toc421783564"/>
      <w:bookmarkStart w:id="1231" w:name="_Toc423078777"/>
      <w:bookmarkStart w:id="1232" w:name="_Toc424300250"/>
      <w:bookmarkStart w:id="1233" w:name="_Toc428193358"/>
      <w:bookmarkStart w:id="1234" w:name="_Toc428372305"/>
      <w:bookmarkStart w:id="1235" w:name="_Toc429469056"/>
      <w:bookmarkStart w:id="1236" w:name="_Toc432498842"/>
      <w:bookmarkStart w:id="1237" w:name="_Toc433358222"/>
      <w:bookmarkStart w:id="1238" w:name="_Toc434843836"/>
      <w:bookmarkStart w:id="1239" w:name="_Toc436383071"/>
      <w:bookmarkStart w:id="1240" w:name="_Toc437264289"/>
      <w:bookmarkStart w:id="1241" w:name="_Toc438219176"/>
      <w:bookmarkStart w:id="1242" w:name="_Toc440443798"/>
      <w:bookmarkStart w:id="1243" w:name="_Toc441671605"/>
      <w:bookmarkStart w:id="1244" w:name="_Toc442711622"/>
      <w:bookmarkStart w:id="1245" w:name="_Toc445368598"/>
      <w:bookmarkStart w:id="1246" w:name="_Toc446578883"/>
      <w:bookmarkStart w:id="1247" w:name="_Toc449442777"/>
      <w:bookmarkStart w:id="1248" w:name="_Toc450747477"/>
      <w:bookmarkStart w:id="1249" w:name="_Toc451863145"/>
      <w:bookmarkStart w:id="1250" w:name="_Toc453320526"/>
      <w:bookmarkStart w:id="1251" w:name="_Toc454789161"/>
      <w:bookmarkStart w:id="1252" w:name="_Toc456103221"/>
      <w:bookmarkStart w:id="1253" w:name="_Toc456103337"/>
      <w:bookmarkStart w:id="1254" w:name="_Toc466367274"/>
      <w:bookmarkStart w:id="1255" w:name="_Toc469048952"/>
      <w:bookmarkStart w:id="1256" w:name="_Toc469924993"/>
      <w:bookmarkStart w:id="1257" w:name="_Toc471824669"/>
      <w:bookmarkStart w:id="1258" w:name="_Toc473209552"/>
      <w:bookmarkStart w:id="1259" w:name="_Toc474504485"/>
      <w:bookmarkStart w:id="1260" w:name="_Toc477169056"/>
      <w:bookmarkStart w:id="1261" w:name="_Toc478464766"/>
      <w:bookmarkStart w:id="1262" w:name="_Toc479671311"/>
      <w:bookmarkStart w:id="1263" w:name="_Toc482280106"/>
      <w:bookmarkStart w:id="1264" w:name="_Toc483388293"/>
      <w:bookmarkStart w:id="1265" w:name="_Toc485117072"/>
      <w:bookmarkStart w:id="1266" w:name="_Toc486323176"/>
      <w:bookmarkStart w:id="1267" w:name="_Toc487466271"/>
      <w:bookmarkStart w:id="1268" w:name="_Toc488848861"/>
      <w:bookmarkStart w:id="1269" w:name="_Toc493685651"/>
      <w:bookmarkStart w:id="1270" w:name="_Toc495499937"/>
      <w:bookmarkStart w:id="1271" w:name="_Toc496537205"/>
      <w:bookmarkStart w:id="1272" w:name="_Toc497986901"/>
      <w:bookmarkStart w:id="1273" w:name="_Toc497988322"/>
      <w:bookmarkStart w:id="1274" w:name="_Toc499624468"/>
      <w:bookmarkStart w:id="1275" w:name="_Toc500841786"/>
      <w:bookmarkStart w:id="1276" w:name="_Toc500842110"/>
      <w:bookmarkStart w:id="1277" w:name="_Toc503439024"/>
      <w:bookmarkStart w:id="1278" w:name="_Toc505005340"/>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D94B67" w:rsidRDefault="00D94B67" w:rsidP="0003560D"/>
    <w:p w:rsidR="00C246ED" w:rsidRPr="00C246ED" w:rsidRDefault="00C246ED" w:rsidP="00C246ED">
      <w:pPr>
        <w:pStyle w:val="Heading20"/>
        <w:rPr>
          <w:lang w:val="en-US"/>
        </w:rPr>
      </w:pPr>
      <w:bookmarkStart w:id="1279" w:name="_Toc505005341"/>
      <w:r w:rsidRPr="00C246ED">
        <w:rPr>
          <w:lang w:val="en-US"/>
        </w:rPr>
        <w:t xml:space="preserve">List of Ship Stations and Maritime Mobile </w:t>
      </w:r>
      <w:r w:rsidRPr="00C246ED">
        <w:rPr>
          <w:lang w:val="en-US"/>
        </w:rPr>
        <w:br/>
        <w:t>Service Identity Assignments</w:t>
      </w:r>
      <w:r w:rsidRPr="00C246ED">
        <w:rPr>
          <w:lang w:val="en-US"/>
        </w:rPr>
        <w:br/>
        <w:t>(List V)</w:t>
      </w:r>
      <w:r w:rsidRPr="00C246ED">
        <w:rPr>
          <w:lang w:val="en-US"/>
        </w:rPr>
        <w:br/>
        <w:t>Edition of 2017</w:t>
      </w:r>
      <w:r w:rsidRPr="00C246ED">
        <w:rPr>
          <w:lang w:val="en-US"/>
        </w:rPr>
        <w:br/>
      </w:r>
      <w:r w:rsidRPr="00C246ED">
        <w:rPr>
          <w:lang w:val="en-US"/>
        </w:rPr>
        <w:br/>
        <w:t>Section VI</w:t>
      </w:r>
      <w:bookmarkEnd w:id="1279"/>
    </w:p>
    <w:p w:rsidR="00C246ED" w:rsidRPr="00C246ED" w:rsidRDefault="00C246ED" w:rsidP="00C246ED">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color w:val="000000"/>
          <w:lang w:val="en-GB"/>
        </w:rPr>
      </w:pPr>
      <w:r w:rsidRPr="00C246ED">
        <w:rPr>
          <w:rFonts w:asciiTheme="minorHAnsi" w:hAnsiTheme="minorHAnsi" w:cs="Arial"/>
          <w:b/>
          <w:bCs/>
          <w:noProof w:val="0"/>
          <w:color w:val="000000"/>
          <w:lang w:val="en-GB"/>
        </w:rPr>
        <w:t>SUP</w:t>
      </w:r>
    </w:p>
    <w:p w:rsidR="00C246ED" w:rsidRPr="00C246ED" w:rsidRDefault="00C246ED" w:rsidP="00C246ED">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SJ02</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Director General for the Management of Royal Courts and Government Guest Palaces,</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color w:val="000000"/>
          <w:lang w:val="en-GB"/>
        </w:rPr>
        <w:tab/>
      </w:r>
      <w:r w:rsidRPr="00C246ED">
        <w:rPr>
          <w:rFonts w:asciiTheme="minorHAnsi" w:hAnsiTheme="minorHAnsi" w:cs="Arial"/>
          <w:noProof w:val="0"/>
          <w:color w:val="000000"/>
          <w:lang w:val="en-GB"/>
        </w:rPr>
        <w:tab/>
        <w:t>P.O. Box 6350, Riyadh 11132,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4547400,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xml:space="preserve">: +966 1 454459,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color w:val="000000"/>
          <w:lang w:val="en-GB"/>
        </w:rPr>
        <w:t>: 406350.</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8"/>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SJ03</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Foreign Affairs, Technical Telecomm. Dept., Riyadh 1124,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4015046,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xml:space="preserve">: +966 1 4030670,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color w:val="000000"/>
          <w:lang w:val="en-GB"/>
        </w:rPr>
        <w:t>: 405000.</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 xml:space="preserve">Contact Person: Ali Al </w:t>
      </w:r>
      <w:proofErr w:type="spellStart"/>
      <w:r w:rsidRPr="00C246ED">
        <w:rPr>
          <w:rFonts w:asciiTheme="minorHAnsi" w:hAnsiTheme="minorHAnsi" w:cs="Arial"/>
          <w:noProof w:val="0"/>
          <w:color w:val="000000"/>
          <w:lang w:val="en-GB"/>
        </w:rPr>
        <w:t>Kahtani</w:t>
      </w:r>
      <w:proofErr w:type="spellEnd"/>
      <w:r w:rsidRPr="00C246ED">
        <w:rPr>
          <w:rFonts w:asciiTheme="minorHAnsi" w:hAnsiTheme="minorHAnsi" w:cs="Arial"/>
          <w:noProof w:val="0"/>
          <w:color w:val="000000"/>
          <w:lang w:val="en-GB"/>
        </w:rPr>
        <w:t>, Manager.</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8"/>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SJ04</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Information, Accounting Dept., Riyadh-11171,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40"/>
        <w:ind w:firstLine="567"/>
        <w:rPr>
          <w:rFonts w:asciiTheme="minorHAnsi" w:hAnsiTheme="minorHAnsi" w:cs="Arial"/>
          <w:noProof w:val="0"/>
          <w:color w:val="000000"/>
          <w:sz w:val="25"/>
          <w:szCs w:val="25"/>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4623333,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xml:space="preserve">: +966 1 4626313,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color w:val="000000"/>
          <w:lang w:val="en-GB"/>
        </w:rPr>
        <w:t>: 400 820.</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4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SJ05</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Saudi Arabia Monetary Agency HO., P.O Box 2992, Riyadh - 11169,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4633000,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xml:space="preserve">: +966 1 4662400, </w:t>
      </w:r>
      <w:proofErr w:type="spellStart"/>
      <w:r w:rsidR="00C73DEE">
        <w:rPr>
          <w:rFonts w:asciiTheme="minorHAnsi" w:hAnsiTheme="minorHAnsi" w:cs="Arial"/>
          <w:noProof w:val="0"/>
          <w:color w:val="000000"/>
          <w:lang w:val="en-GB"/>
        </w:rPr>
        <w:t>Tlx</w:t>
      </w:r>
      <w:proofErr w:type="spellEnd"/>
      <w:r w:rsidR="00C73DEE">
        <w:rPr>
          <w:rFonts w:asciiTheme="minorHAnsi" w:hAnsiTheme="minorHAnsi" w:cs="Arial"/>
          <w:noProof w:val="0"/>
          <w:color w:val="000000"/>
          <w:lang w:val="en-GB"/>
        </w:rPr>
        <w:t xml:space="preserve">: </w:t>
      </w:r>
      <w:r w:rsidRPr="00C246ED">
        <w:rPr>
          <w:rFonts w:asciiTheme="minorHAnsi" w:hAnsiTheme="minorHAnsi" w:cs="Arial"/>
          <w:noProof w:val="0"/>
          <w:color w:val="000000"/>
          <w:lang w:val="en-GB"/>
        </w:rPr>
        <w:t>401 736.</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15"/>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SJ06</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 xml:space="preserve">Superintendent NO &amp; SD Communications, Operations Department, </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color w:val="000000"/>
          <w:lang w:val="en-GB"/>
        </w:rPr>
        <w:tab/>
      </w:r>
      <w:r w:rsidRPr="00C246ED">
        <w:rPr>
          <w:rFonts w:asciiTheme="minorHAnsi" w:hAnsiTheme="minorHAnsi" w:cs="Arial"/>
          <w:noProof w:val="0"/>
          <w:color w:val="000000"/>
          <w:lang w:val="en-GB"/>
        </w:rPr>
        <w:tab/>
        <w:t>P.O. Box 96, Saudi Aramco, Dahahran-31311, Saudi Arabia.</w:t>
      </w:r>
    </w:p>
    <w:p w:rsid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3 8766966,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xml:space="preserve">: +966 3 8768588,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color w:val="000000"/>
          <w:lang w:val="en-GB"/>
        </w:rPr>
        <w:t>: 801 220.</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2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SJ07</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 xml:space="preserve">Royal Flt. </w:t>
      </w:r>
      <w:proofErr w:type="spellStart"/>
      <w:proofErr w:type="gramStart"/>
      <w:r w:rsidRPr="00C246ED">
        <w:rPr>
          <w:rFonts w:asciiTheme="minorHAnsi" w:hAnsiTheme="minorHAnsi" w:cs="Arial"/>
          <w:noProof w:val="0"/>
          <w:color w:val="000000"/>
          <w:lang w:val="en-GB"/>
        </w:rPr>
        <w:t>Opns</w:t>
      </w:r>
      <w:proofErr w:type="spellEnd"/>
      <w:r w:rsidRPr="00C246ED">
        <w:rPr>
          <w:rFonts w:asciiTheme="minorHAnsi" w:hAnsiTheme="minorHAnsi" w:cs="Arial"/>
          <w:noProof w:val="0"/>
          <w:color w:val="000000"/>
          <w:lang w:val="en-GB"/>
        </w:rPr>
        <w:t>.,</w:t>
      </w:r>
      <w:proofErr w:type="gramEnd"/>
      <w:r w:rsidRPr="00C246ED">
        <w:rPr>
          <w:rFonts w:asciiTheme="minorHAnsi" w:hAnsiTheme="minorHAnsi" w:cs="Arial"/>
          <w:noProof w:val="0"/>
          <w:color w:val="000000"/>
          <w:lang w:val="en-GB"/>
        </w:rPr>
        <w:t xml:space="preserve"> CC: 971, P.O. Box 167, Jeddah-21231, Saudi Arabia.</w:t>
      </w:r>
    </w:p>
    <w:p w:rsid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2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2 6842585,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color w:val="000000"/>
          <w:lang w:val="en-GB"/>
        </w:rPr>
        <w:t xml:space="preserve">: 651007 </w:t>
      </w:r>
      <w:proofErr w:type="spellStart"/>
      <w:r w:rsidRPr="00C246ED">
        <w:rPr>
          <w:rFonts w:asciiTheme="minorHAnsi" w:hAnsiTheme="minorHAnsi" w:cs="Arial"/>
          <w:noProof w:val="0"/>
          <w:color w:val="000000"/>
          <w:lang w:val="en-GB"/>
        </w:rPr>
        <w:t>commi</w:t>
      </w:r>
      <w:proofErr w:type="spellEnd"/>
      <w:r w:rsidRPr="00C246ED">
        <w:rPr>
          <w:rFonts w:asciiTheme="minorHAnsi" w:hAnsiTheme="minorHAnsi" w:cs="Arial"/>
          <w:noProof w:val="0"/>
          <w:color w:val="000000"/>
          <w:lang w:val="en-GB"/>
        </w:rPr>
        <w:t xml:space="preserve"> </w:t>
      </w:r>
      <w:proofErr w:type="spellStart"/>
      <w:r w:rsidRPr="00C246ED">
        <w:rPr>
          <w:rFonts w:asciiTheme="minorHAnsi" w:hAnsiTheme="minorHAnsi" w:cs="Arial"/>
          <w:noProof w:val="0"/>
          <w:color w:val="000000"/>
          <w:lang w:val="en-GB"/>
        </w:rPr>
        <w:t>sj</w:t>
      </w:r>
      <w:proofErr w:type="spellEnd"/>
      <w:r w:rsidRPr="00C246ED">
        <w:rPr>
          <w:rFonts w:asciiTheme="minorHAnsi" w:hAnsiTheme="minorHAnsi" w:cs="Arial"/>
          <w:noProof w:val="0"/>
          <w:color w:val="000000"/>
          <w:lang w:val="en-GB"/>
        </w:rPr>
        <w:t>.</w:t>
      </w:r>
    </w:p>
    <w:p w:rsidR="00C246ED" w:rsidRPr="00C246ED" w:rsidRDefault="00C246ED" w:rsidP="00C246ED">
      <w:pPr>
        <w:widowControl w:val="0"/>
        <w:tabs>
          <w:tab w:val="clear" w:pos="1276"/>
          <w:tab w:val="clear" w:pos="1843"/>
          <w:tab w:val="left" w:pos="1021"/>
          <w:tab w:val="left" w:pos="1134"/>
          <w:tab w:val="left" w:pos="1560"/>
          <w:tab w:val="left" w:pos="2127"/>
          <w:tab w:val="left" w:pos="2154"/>
          <w:tab w:val="left" w:pos="6069"/>
          <w:tab w:val="left" w:pos="7202"/>
        </w:tabs>
        <w:spacing w:before="2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2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SJ08</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Electronic Application Establishment, P.O. Box 10955, Riyadh 11443,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s>
        <w:spacing w:before="15"/>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+966 1 4650834.</w:t>
      </w:r>
    </w:p>
    <w:p w:rsidR="00C246ED" w:rsidRPr="00C246ED" w:rsidRDefault="00C246ED" w:rsidP="00C246ED">
      <w:pPr>
        <w:widowControl w:val="0"/>
        <w:tabs>
          <w:tab w:val="clear" w:pos="1276"/>
          <w:tab w:val="clear" w:pos="1843"/>
          <w:tab w:val="left" w:pos="1021"/>
          <w:tab w:val="left" w:pos="1134"/>
          <w:tab w:val="left" w:pos="1560"/>
          <w:tab w:val="left" w:pos="2127"/>
          <w:tab w:val="left" w:pos="2154"/>
        </w:tabs>
        <w:spacing w:before="15"/>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SJ09</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Interior, General Director of Telecommunications, P.O. Box 1625,</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color w:val="000000"/>
          <w:lang w:val="en-GB"/>
        </w:rPr>
        <w:tab/>
      </w:r>
      <w:r w:rsidRPr="00C246ED">
        <w:rPr>
          <w:rFonts w:asciiTheme="minorHAnsi" w:hAnsiTheme="minorHAnsi" w:cs="Arial"/>
          <w:noProof w:val="0"/>
          <w:color w:val="000000"/>
          <w:lang w:val="en-GB"/>
        </w:rPr>
        <w:tab/>
        <w:t>Riyadh 11441, Saudi Arabia.</w:t>
      </w:r>
    </w:p>
    <w:p w:rsidR="00C246ED" w:rsidRPr="00C246ED" w:rsidRDefault="00C246ED" w:rsidP="00C73DEE">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4654072,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color w:val="000000"/>
          <w:lang w:val="en-GB"/>
        </w:rPr>
        <w:t>: 205 205.</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sz w:val="30"/>
          <w:szCs w:val="30"/>
          <w:lang w:val="en-GB"/>
        </w:rPr>
      </w:pPr>
      <w:r w:rsidRPr="00C246ED">
        <w:rPr>
          <w:rFonts w:asciiTheme="minorHAnsi" w:hAnsiTheme="minorHAnsi" w:cs="Arial"/>
          <w:b/>
          <w:bCs/>
          <w:noProof w:val="0"/>
          <w:color w:val="000000"/>
          <w:lang w:val="en-GB"/>
        </w:rPr>
        <w:t>SJ10</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National Commercial Bank, P.O. Box 22217, Riyadh 11495, Saudi Arabia.</w:t>
      </w:r>
    </w:p>
    <w:p w:rsidR="00C246ED" w:rsidRPr="00C246ED" w:rsidRDefault="00C246ED" w:rsidP="00C73DEE">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47878777 (ext. 220),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+966 1 4790032.</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lang w:val="en-GB"/>
        </w:rPr>
      </w:pP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Contact Person: Branch Manager.</w:t>
      </w:r>
    </w:p>
    <w:p w:rsidR="00C246ED" w:rsidRPr="00C246ED" w:rsidRDefault="00C246ED" w:rsidP="00C246ED">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8"/>
          <w:szCs w:val="25"/>
          <w:lang w:val="en-GB"/>
        </w:rPr>
      </w:pP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Arial"/>
          <w:noProof w:val="0"/>
          <w:color w:val="000000"/>
          <w:lang w:val="en-GB"/>
        </w:rPr>
      </w:pPr>
      <w:r w:rsidRPr="00C246ED">
        <w:rPr>
          <w:rFonts w:asciiTheme="minorHAnsi" w:hAnsiTheme="minorHAnsi" w:cs="Arial"/>
          <w:b/>
          <w:bCs/>
          <w:noProof w:val="0"/>
          <w:color w:val="000000"/>
          <w:lang w:val="en-GB"/>
        </w:rPr>
        <w:t>SJ11</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Interior, Frontier Force Marine Affairs Department, Riyadh, Saudi Arabia.</w:t>
      </w:r>
    </w:p>
    <w:p w:rsidR="00C246ED" w:rsidRPr="00C246ED" w:rsidRDefault="00C246ED" w:rsidP="00C246ED">
      <w:pPr>
        <w:widowControl w:val="0"/>
        <w:tabs>
          <w:tab w:val="clear" w:pos="1276"/>
          <w:tab w:val="clear" w:pos="1843"/>
          <w:tab w:val="left" w:pos="199"/>
          <w:tab w:val="left" w:pos="1021"/>
          <w:tab w:val="left" w:pos="1134"/>
          <w:tab w:val="left" w:pos="1560"/>
          <w:tab w:val="left" w:pos="2127"/>
        </w:tabs>
        <w:spacing w:before="107"/>
        <w:ind w:firstLine="567"/>
        <w:rPr>
          <w:rFonts w:asciiTheme="minorHAnsi" w:hAnsiTheme="minorHAnsi" w:cs="Arial"/>
          <w:noProof w:val="0"/>
          <w:color w:val="000000"/>
          <w:sz w:val="8"/>
          <w:szCs w:val="30"/>
          <w:lang w:val="en-GB"/>
        </w:rPr>
      </w:pPr>
    </w:p>
    <w:p w:rsidR="00C246ED" w:rsidRPr="00C246ED" w:rsidRDefault="00C246ED" w:rsidP="00C73DEE">
      <w:pPr>
        <w:widowControl w:val="0"/>
        <w:tabs>
          <w:tab w:val="clear" w:pos="1276"/>
          <w:tab w:val="clear" w:pos="1843"/>
          <w:tab w:val="left" w:pos="199"/>
          <w:tab w:val="left" w:pos="1021"/>
          <w:tab w:val="left" w:pos="1134"/>
          <w:tab w:val="left" w:pos="1560"/>
          <w:tab w:val="left" w:pos="2127"/>
        </w:tabs>
        <w:spacing w:before="0"/>
        <w:ind w:left="1134" w:hanging="567"/>
        <w:jc w:val="left"/>
        <w:rPr>
          <w:rFonts w:asciiTheme="minorHAnsi" w:hAnsiTheme="minorHAnsi" w:cs="Arial"/>
          <w:noProof w:val="0"/>
          <w:color w:val="000000"/>
        </w:rPr>
      </w:pPr>
      <w:r w:rsidRPr="00C246ED">
        <w:rPr>
          <w:rFonts w:asciiTheme="minorHAnsi" w:hAnsiTheme="minorHAnsi" w:cs="Arial"/>
          <w:b/>
          <w:bCs/>
          <w:noProof w:val="0"/>
          <w:color w:val="000000"/>
          <w:lang w:val="en-GB"/>
        </w:rPr>
        <w:t>SJ12</w:t>
      </w:r>
      <w:r w:rsidRPr="00C246ED">
        <w:rPr>
          <w:rFonts w:asciiTheme="minorHAnsi" w:hAnsiTheme="minorHAnsi" w:cs="Arial"/>
          <w:noProof w:val="0"/>
          <w:sz w:val="24"/>
          <w:szCs w:val="24"/>
          <w:lang w:val="en-GB"/>
        </w:rPr>
        <w:tab/>
      </w:r>
      <w:r w:rsidRPr="00C246ED">
        <w:rPr>
          <w:rFonts w:asciiTheme="minorHAnsi" w:hAnsiTheme="minorHAnsi" w:cs="Arial"/>
          <w:noProof w:val="0"/>
          <w:sz w:val="24"/>
          <w:szCs w:val="24"/>
          <w:lang w:val="en-GB"/>
        </w:rPr>
        <w:tab/>
      </w:r>
      <w:r w:rsidRPr="00C246ED">
        <w:rPr>
          <w:rFonts w:asciiTheme="minorHAnsi" w:hAnsiTheme="minorHAnsi" w:cs="Arial"/>
          <w:noProof w:val="0"/>
          <w:color w:val="000000"/>
          <w:lang w:val="en-GB"/>
        </w:rPr>
        <w:t>Ministry of Interior, Telecommunications Department, General Director of Frontier</w:t>
      </w:r>
      <w:r>
        <w:rPr>
          <w:rFonts w:asciiTheme="minorHAnsi" w:hAnsiTheme="minorHAnsi" w:cs="Arial"/>
          <w:noProof w:val="0"/>
          <w:color w:val="000000"/>
          <w:lang w:val="en-GB"/>
        </w:rPr>
        <w:br/>
      </w:r>
      <w:r w:rsidRPr="00C246ED">
        <w:rPr>
          <w:rFonts w:asciiTheme="minorHAnsi" w:hAnsiTheme="minorHAnsi" w:cs="Arial"/>
          <w:noProof w:val="0"/>
          <w:color w:val="000000"/>
          <w:lang w:val="en-GB"/>
        </w:rPr>
        <w:t>Force, Riyadh 11135, Saudi Arabia.</w:t>
      </w:r>
      <w:r>
        <w:rPr>
          <w:rFonts w:asciiTheme="minorHAnsi" w:hAnsiTheme="minorHAnsi" w:cs="Arial"/>
          <w:noProof w:val="0"/>
          <w:color w:val="000000"/>
          <w:lang w:val="en-GB"/>
        </w:rPr>
        <w:br/>
      </w:r>
      <w:r w:rsidR="00C73DEE">
        <w:rPr>
          <w:rFonts w:asciiTheme="minorHAnsi" w:hAnsiTheme="minorHAnsi" w:cs="Arial"/>
          <w:noProof w:val="0"/>
          <w:color w:val="000000"/>
          <w:lang w:val="en-GB"/>
        </w:rPr>
        <w:t>Tel</w:t>
      </w:r>
      <w:r w:rsidRPr="00C246ED">
        <w:rPr>
          <w:rFonts w:asciiTheme="minorHAnsi" w:hAnsiTheme="minorHAnsi" w:cs="Arial"/>
          <w:noProof w:val="0"/>
          <w:color w:val="000000"/>
          <w:lang w:val="en-GB"/>
        </w:rPr>
        <w:t xml:space="preserve">: +966 1 4020222, </w:t>
      </w:r>
      <w:r w:rsidR="00C73DEE">
        <w:rPr>
          <w:rFonts w:asciiTheme="minorHAnsi" w:hAnsiTheme="minorHAnsi" w:cs="Arial"/>
          <w:noProof w:val="0"/>
          <w:color w:val="000000"/>
          <w:lang w:val="en-GB"/>
        </w:rPr>
        <w:t>Fax</w:t>
      </w:r>
      <w:r w:rsidRPr="00C246ED">
        <w:rPr>
          <w:rFonts w:asciiTheme="minorHAnsi" w:hAnsiTheme="minorHAnsi" w:cs="Arial"/>
          <w:noProof w:val="0"/>
          <w:color w:val="000000"/>
          <w:lang w:val="en-GB"/>
        </w:rPr>
        <w:t xml:space="preserve">: +966 1 403 0358, </w:t>
      </w:r>
      <w:proofErr w:type="spellStart"/>
      <w:r w:rsidR="00C73DEE">
        <w:rPr>
          <w:rFonts w:asciiTheme="minorHAnsi" w:hAnsiTheme="minorHAnsi" w:cs="Arial"/>
          <w:noProof w:val="0"/>
          <w:color w:val="000000"/>
          <w:lang w:val="en-GB"/>
        </w:rPr>
        <w:t>Tlx</w:t>
      </w:r>
      <w:proofErr w:type="spellEnd"/>
      <w:r w:rsidRPr="00C246ED">
        <w:rPr>
          <w:rFonts w:asciiTheme="minorHAnsi" w:hAnsiTheme="minorHAnsi" w:cs="Arial"/>
          <w:noProof w:val="0"/>
          <w:sz w:val="24"/>
          <w:szCs w:val="24"/>
          <w:lang w:val="en-GB"/>
        </w:rPr>
        <w:t xml:space="preserve">: </w:t>
      </w:r>
      <w:r w:rsidRPr="00C246ED">
        <w:rPr>
          <w:rFonts w:asciiTheme="minorHAnsi" w:hAnsiTheme="minorHAnsi" w:cs="Arial"/>
          <w:noProof w:val="0"/>
          <w:color w:val="000000"/>
          <w:lang w:val="en-GB"/>
        </w:rPr>
        <w:t>401625.</w:t>
      </w:r>
    </w:p>
    <w:p w:rsidR="00C246ED" w:rsidRDefault="00C246E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246ED" w:rsidRPr="00C246ED" w:rsidRDefault="00C246ED" w:rsidP="00C246ED">
      <w:pPr>
        <w:pStyle w:val="Heading20"/>
        <w:rPr>
          <w:lang w:val="en-US"/>
        </w:rPr>
      </w:pPr>
      <w:bookmarkStart w:id="1280" w:name="_Toc505005342"/>
      <w:r w:rsidRPr="00C246ED">
        <w:rPr>
          <w:lang w:val="en-US"/>
        </w:rPr>
        <w:lastRenderedPageBreak/>
        <w:t>List of Issuer Identifier Numbers for</w:t>
      </w:r>
      <w:r w:rsidRPr="00C246ED">
        <w:rPr>
          <w:lang w:val="en-US"/>
        </w:rPr>
        <w:br/>
        <w:t xml:space="preserve">the International Telecommunication Charge Card </w:t>
      </w:r>
      <w:r w:rsidRPr="00C246ED">
        <w:rPr>
          <w:lang w:val="en-US"/>
        </w:rPr>
        <w:br/>
        <w:t>(in accordance with ITU-T Recommendation E.118 (05/2006))</w:t>
      </w:r>
      <w:r w:rsidRPr="00C246ED">
        <w:rPr>
          <w:lang w:val="en-US"/>
        </w:rPr>
        <w:br/>
        <w:t>(Position on 15 November 2015)</w:t>
      </w:r>
      <w:bookmarkEnd w:id="1280"/>
    </w:p>
    <w:p w:rsidR="00C246ED" w:rsidRPr="00C246ED" w:rsidRDefault="00C246ED" w:rsidP="00C246ED">
      <w:pPr>
        <w:tabs>
          <w:tab w:val="clear" w:pos="567"/>
          <w:tab w:val="clear" w:pos="1276"/>
          <w:tab w:val="clear" w:pos="1843"/>
          <w:tab w:val="clear" w:pos="5387"/>
          <w:tab w:val="clear" w:pos="5954"/>
          <w:tab w:val="left" w:pos="720"/>
        </w:tabs>
        <w:spacing w:before="240"/>
        <w:jc w:val="center"/>
        <w:rPr>
          <w:rFonts w:asciiTheme="minorHAnsi" w:hAnsiTheme="minorHAnsi"/>
          <w:noProof w:val="0"/>
          <w:sz w:val="22"/>
          <w:lang w:val="en-GB"/>
        </w:rPr>
      </w:pPr>
      <w:r w:rsidRPr="00C246ED">
        <w:rPr>
          <w:rFonts w:asciiTheme="minorHAnsi" w:hAnsiTheme="minorHAnsi"/>
          <w:noProof w:val="0"/>
          <w:sz w:val="22"/>
          <w:lang w:val="en-GB"/>
        </w:rPr>
        <w:t>(Annex to ITU Operational Bulletin No. 1088 – 15.XI.2015)</w:t>
      </w:r>
      <w:r w:rsidRPr="00C246ED">
        <w:rPr>
          <w:rFonts w:asciiTheme="minorHAnsi" w:hAnsiTheme="minorHAnsi"/>
          <w:noProof w:val="0"/>
          <w:sz w:val="22"/>
          <w:lang w:val="en-GB"/>
        </w:rPr>
        <w:br/>
        <w:t xml:space="preserve">(Amendment No. 34) </w:t>
      </w:r>
    </w:p>
    <w:p w:rsidR="00C246ED" w:rsidRPr="00C246ED" w:rsidRDefault="00C246ED" w:rsidP="00C246ED">
      <w:pPr>
        <w:tabs>
          <w:tab w:val="clear" w:pos="1276"/>
          <w:tab w:val="clear" w:pos="1843"/>
          <w:tab w:val="clear" w:pos="5387"/>
          <w:tab w:val="clear" w:pos="5954"/>
          <w:tab w:val="left" w:pos="1560"/>
          <w:tab w:val="left" w:pos="4140"/>
          <w:tab w:val="left" w:pos="4230"/>
        </w:tabs>
        <w:spacing w:before="240" w:after="120"/>
        <w:jc w:val="left"/>
        <w:rPr>
          <w:rFonts w:asciiTheme="minorHAnsi" w:hAnsiTheme="minorHAnsi" w:cs="Arial"/>
          <w:b/>
          <w:bCs/>
          <w:noProof w:val="0"/>
          <w:lang w:val="en-GB"/>
        </w:rPr>
      </w:pPr>
      <w:r w:rsidRPr="00C246ED">
        <w:rPr>
          <w:rFonts w:asciiTheme="minorHAnsi" w:hAnsiTheme="minorHAnsi" w:cs="Arial"/>
          <w:b/>
          <w:bCs/>
          <w:noProof w:val="0"/>
          <w:lang w:val="en-GB"/>
        </w:rPr>
        <w:t>Denmark</w:t>
      </w:r>
      <w:r w:rsidRPr="00C246ED">
        <w:rPr>
          <w:rFonts w:asciiTheme="minorHAnsi" w:hAnsiTheme="minorHAnsi" w:cs="Arial"/>
          <w:b/>
          <w:bCs/>
          <w:noProof w:val="0"/>
          <w:lang w:val="en-GB"/>
        </w:rPr>
        <w:tab/>
        <w:t>SUP</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9"/>
        <w:gridCol w:w="2526"/>
        <w:gridCol w:w="1337"/>
        <w:gridCol w:w="2261"/>
        <w:gridCol w:w="1337"/>
      </w:tblGrid>
      <w:tr w:rsidR="00C246ED" w:rsidRPr="00C246ED" w:rsidTr="00F264B8">
        <w:tc>
          <w:tcPr>
            <w:tcW w:w="1409"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Country/</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geographical area</w:t>
            </w:r>
          </w:p>
        </w:tc>
        <w:tc>
          <w:tcPr>
            <w:tcW w:w="2694"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Issuer Identifier Number</w:t>
            </w:r>
          </w:p>
        </w:tc>
        <w:tc>
          <w:tcPr>
            <w:tcW w:w="2409"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Contact</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 xml:space="preserve">Effective </w:t>
            </w:r>
            <w:r w:rsidRPr="00C246ED">
              <w:rPr>
                <w:rFonts w:asciiTheme="minorHAnsi" w:hAnsiTheme="minorHAnsi" w:cs="Arial"/>
                <w:i/>
                <w:iCs/>
                <w:noProof w:val="0"/>
                <w:lang w:val="en-GB"/>
              </w:rPr>
              <w:br/>
              <w:t>date of cancellation</w:t>
            </w:r>
          </w:p>
        </w:tc>
      </w:tr>
      <w:tr w:rsidR="00C246ED" w:rsidRPr="00C246ED" w:rsidTr="00F264B8">
        <w:tc>
          <w:tcPr>
            <w:tcW w:w="1409"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C246ED">
              <w:rPr>
                <w:rFonts w:asciiTheme="minorHAnsi" w:hAnsiTheme="minorHAnsi" w:cs="Arial"/>
                <w:noProof w:val="0"/>
                <w:lang w:val="en-GB"/>
              </w:rPr>
              <w:t>Denmark</w:t>
            </w:r>
          </w:p>
        </w:tc>
        <w:tc>
          <w:tcPr>
            <w:tcW w:w="2694"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SimSun" w:hAnsiTheme="minorHAnsi" w:cs="Arial"/>
                <w:b/>
                <w:bCs/>
                <w:noProof w:val="0"/>
                <w:lang w:val="en-GB" w:eastAsia="zh-CN"/>
              </w:rPr>
            </w:pPr>
            <w:proofErr w:type="spellStart"/>
            <w:r w:rsidRPr="00C246ED">
              <w:rPr>
                <w:rFonts w:asciiTheme="minorHAnsi" w:eastAsia="SimSun" w:hAnsiTheme="minorHAnsi" w:cs="Arial"/>
                <w:b/>
                <w:bCs/>
                <w:noProof w:val="0"/>
                <w:lang w:val="en-GB" w:eastAsia="zh-CN"/>
              </w:rPr>
              <w:t>Telia</w:t>
            </w:r>
            <w:proofErr w:type="spellEnd"/>
            <w:r w:rsidRPr="00C246ED">
              <w:rPr>
                <w:rFonts w:asciiTheme="minorHAnsi" w:eastAsia="SimSun" w:hAnsiTheme="minorHAnsi" w:cs="Arial"/>
                <w:b/>
                <w:bCs/>
                <w:noProof w:val="0"/>
                <w:lang w:val="en-GB" w:eastAsia="zh-CN"/>
              </w:rPr>
              <w:t xml:space="preserve"> </w:t>
            </w:r>
            <w:proofErr w:type="spellStart"/>
            <w:r w:rsidRPr="00C246ED">
              <w:rPr>
                <w:rFonts w:asciiTheme="minorHAnsi" w:eastAsia="SimSun" w:hAnsiTheme="minorHAnsi" w:cs="Arial"/>
                <w:b/>
                <w:bCs/>
                <w:noProof w:val="0"/>
                <w:lang w:val="en-GB" w:eastAsia="zh-CN"/>
              </w:rPr>
              <w:t>Sonera</w:t>
            </w:r>
            <w:proofErr w:type="spellEnd"/>
            <w:r w:rsidRPr="00C246ED">
              <w:rPr>
                <w:rFonts w:asciiTheme="minorHAnsi" w:eastAsia="SimSun" w:hAnsiTheme="minorHAnsi" w:cs="Arial"/>
                <w:b/>
                <w:bCs/>
                <w:noProof w:val="0"/>
                <w:lang w:val="en-GB" w:eastAsia="zh-CN"/>
              </w:rPr>
              <w:t xml:space="preserve"> A/S</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SimSun" w:hAnsiTheme="minorHAnsi" w:cs="Arial"/>
                <w:noProof w:val="0"/>
                <w:lang w:val="en-GB" w:eastAsia="zh-CN"/>
              </w:rPr>
            </w:pPr>
            <w:proofErr w:type="spellStart"/>
            <w:r w:rsidRPr="00C246ED">
              <w:rPr>
                <w:rFonts w:asciiTheme="minorHAnsi" w:eastAsia="SimSun" w:hAnsiTheme="minorHAnsi" w:cs="Arial"/>
                <w:noProof w:val="0"/>
                <w:lang w:val="en-GB" w:eastAsia="zh-CN"/>
              </w:rPr>
              <w:t>Ejby</w:t>
            </w:r>
            <w:proofErr w:type="spellEnd"/>
            <w:r w:rsidRPr="00C246ED">
              <w:rPr>
                <w:rFonts w:asciiTheme="minorHAnsi" w:eastAsia="SimSun" w:hAnsiTheme="minorHAnsi" w:cs="Arial"/>
                <w:noProof w:val="0"/>
                <w:lang w:val="en-GB" w:eastAsia="zh-CN"/>
              </w:rPr>
              <w:t xml:space="preserve"> </w:t>
            </w:r>
            <w:proofErr w:type="spellStart"/>
            <w:r w:rsidRPr="00C246ED">
              <w:rPr>
                <w:rFonts w:asciiTheme="minorHAnsi" w:eastAsia="SimSun" w:hAnsiTheme="minorHAnsi" w:cs="Arial"/>
                <w:noProof w:val="0"/>
                <w:lang w:val="en-GB" w:eastAsia="zh-CN"/>
              </w:rPr>
              <w:t>Industrivej</w:t>
            </w:r>
            <w:proofErr w:type="spellEnd"/>
            <w:r w:rsidRPr="00C246ED">
              <w:rPr>
                <w:rFonts w:asciiTheme="minorHAnsi" w:eastAsia="SimSun" w:hAnsiTheme="minorHAnsi" w:cs="Arial"/>
                <w:noProof w:val="0"/>
                <w:lang w:val="en-GB" w:eastAsia="zh-CN"/>
              </w:rPr>
              <w:t xml:space="preserve"> 135</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C246ED">
              <w:rPr>
                <w:rFonts w:asciiTheme="minorHAnsi" w:eastAsia="SimSun" w:hAnsiTheme="minorHAnsi" w:cs="Arial"/>
                <w:noProof w:val="0"/>
                <w:lang w:val="en-GB" w:eastAsia="zh-CN"/>
              </w:rPr>
              <w:t>DK-2600 GLOSTRUP</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noProof w:val="0"/>
                <w:lang w:val="en-GB"/>
              </w:rPr>
            </w:pPr>
            <w:r w:rsidRPr="00C246ED">
              <w:rPr>
                <w:rFonts w:asciiTheme="minorHAnsi" w:hAnsiTheme="minorHAnsi" w:cs="Arial"/>
                <w:b/>
                <w:noProof w:val="0"/>
                <w:lang w:val="en-GB"/>
              </w:rPr>
              <w:t>89 45 03</w:t>
            </w:r>
          </w:p>
        </w:tc>
        <w:tc>
          <w:tcPr>
            <w:tcW w:w="2409" w:type="dxa"/>
            <w:tcBorders>
              <w:top w:val="single" w:sz="6" w:space="0" w:color="auto"/>
              <w:left w:val="single" w:sz="6" w:space="0" w:color="auto"/>
              <w:bottom w:val="single" w:sz="6" w:space="0" w:color="auto"/>
              <w:right w:val="single" w:sz="6" w:space="0" w:color="auto"/>
            </w:tcBorders>
          </w:tcPr>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Kim Philip</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Ejby Industrivej 135</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DK-2600 GLOSTRUP</w:t>
            </w:r>
          </w:p>
          <w:p w:rsidR="00C246ED" w:rsidRPr="00C246ED" w:rsidRDefault="00C246ED"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cs="Arial"/>
                <w:noProof w:val="0"/>
                <w:lang w:val="pt-BR"/>
              </w:rPr>
              <w:t>Tel</w:t>
            </w:r>
            <w:r w:rsidRPr="00C246ED">
              <w:rPr>
                <w:rFonts w:asciiTheme="minorHAnsi" w:hAnsiTheme="minorHAnsi"/>
                <w:noProof w:val="0"/>
                <w:color w:val="000000"/>
                <w:lang w:eastAsia="zh-CN"/>
              </w:rPr>
              <w:t xml:space="preserve">: </w:t>
            </w:r>
            <w:r>
              <w:rPr>
                <w:rFonts w:asciiTheme="minorHAnsi" w:hAnsiTheme="minorHAnsi"/>
                <w:noProof w:val="0"/>
                <w:color w:val="000000"/>
                <w:lang w:eastAsia="zh-CN"/>
              </w:rPr>
              <w:tab/>
            </w:r>
            <w:r w:rsidRPr="00C246ED">
              <w:rPr>
                <w:rFonts w:asciiTheme="minorHAnsi" w:hAnsiTheme="minorHAnsi"/>
                <w:noProof w:val="0"/>
                <w:color w:val="000000"/>
                <w:lang w:eastAsia="zh-CN"/>
              </w:rPr>
              <w:t>+45 35 279200</w:t>
            </w:r>
          </w:p>
          <w:p w:rsidR="00C246ED" w:rsidRPr="00C246ED" w:rsidRDefault="00C246ED"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noProof w:val="0"/>
                <w:color w:val="000000"/>
                <w:lang w:eastAsia="zh-CN"/>
              </w:rPr>
              <w:t xml:space="preserve">Fax: </w:t>
            </w:r>
            <w:r>
              <w:rPr>
                <w:rFonts w:asciiTheme="minorHAnsi" w:hAnsiTheme="minorHAnsi"/>
                <w:noProof w:val="0"/>
                <w:color w:val="000000"/>
                <w:lang w:eastAsia="zh-CN"/>
              </w:rPr>
              <w:tab/>
            </w:r>
            <w:r w:rsidRPr="00C246ED">
              <w:rPr>
                <w:rFonts w:asciiTheme="minorHAnsi" w:hAnsiTheme="minorHAnsi"/>
                <w:noProof w:val="0"/>
                <w:color w:val="000000"/>
                <w:lang w:eastAsia="zh-CN"/>
              </w:rPr>
              <w:t>+45 43 275499</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noProof w:val="0"/>
                <w:lang w:val="pt-BR"/>
              </w:rPr>
            </w:pPr>
            <w:r w:rsidRPr="00C246ED">
              <w:rPr>
                <w:rFonts w:asciiTheme="minorHAnsi" w:hAnsiTheme="minorHAnsi" w:cs="Arial"/>
                <w:noProof w:val="0"/>
                <w:lang w:val="pt-BR"/>
              </w:rPr>
              <w:t>18.IV.2000</w:t>
            </w:r>
          </w:p>
        </w:tc>
      </w:tr>
    </w:tbl>
    <w:p w:rsidR="00C246ED" w:rsidRPr="00C246ED"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en-GB"/>
        </w:rPr>
      </w:pPr>
    </w:p>
    <w:p w:rsidR="00C246ED" w:rsidRPr="00C246ED" w:rsidRDefault="00C246ED" w:rsidP="00C246ED">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b/>
          <w:bCs/>
          <w:noProof w:val="0"/>
          <w:lang w:val="en-GB"/>
        </w:rPr>
      </w:pPr>
      <w:r w:rsidRPr="00C246ED">
        <w:rPr>
          <w:rFonts w:asciiTheme="minorHAnsi" w:hAnsiTheme="minorHAnsi" w:cs="Arial"/>
          <w:b/>
          <w:bCs/>
          <w:noProof w:val="0"/>
          <w:lang w:val="en-GB"/>
        </w:rPr>
        <w:t>Russian Federation      SUP</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6"/>
        <w:gridCol w:w="2129"/>
        <w:gridCol w:w="1337"/>
        <w:gridCol w:w="2261"/>
        <w:gridCol w:w="1337"/>
      </w:tblGrid>
      <w:tr w:rsidR="00C246ED" w:rsidRPr="00C246ED" w:rsidTr="00F264B8">
        <w:tc>
          <w:tcPr>
            <w:tcW w:w="1835"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Country/</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geographical area</w:t>
            </w:r>
          </w:p>
        </w:tc>
        <w:tc>
          <w:tcPr>
            <w:tcW w:w="226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Company Name/Address</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Issuer Identifier Number</w:t>
            </w:r>
          </w:p>
        </w:tc>
        <w:tc>
          <w:tcPr>
            <w:tcW w:w="2409"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Contact</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 xml:space="preserve">Effective </w:t>
            </w:r>
            <w:r w:rsidRPr="00C246ED">
              <w:rPr>
                <w:rFonts w:asciiTheme="minorHAnsi" w:hAnsiTheme="minorHAnsi" w:cs="Arial"/>
                <w:i/>
                <w:iCs/>
                <w:noProof w:val="0"/>
                <w:lang w:val="en-GB"/>
              </w:rPr>
              <w:br/>
              <w:t>date of cancellation</w:t>
            </w:r>
          </w:p>
        </w:tc>
      </w:tr>
      <w:tr w:rsidR="00C246ED" w:rsidRPr="00C246ED" w:rsidTr="00F264B8">
        <w:tc>
          <w:tcPr>
            <w:tcW w:w="1835"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lang w:val="en-GB"/>
              </w:rPr>
            </w:pPr>
            <w:r w:rsidRPr="00C246ED">
              <w:rPr>
                <w:rFonts w:asciiTheme="minorHAnsi" w:hAnsiTheme="minorHAnsi" w:cs="Arial"/>
                <w:noProof w:val="0"/>
                <w:lang w:val="en-GB"/>
              </w:rPr>
              <w:t>Russian Federation</w:t>
            </w:r>
          </w:p>
        </w:tc>
        <w:tc>
          <w:tcPr>
            <w:tcW w:w="226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noProof w:val="0"/>
              </w:rPr>
            </w:pPr>
            <w:r w:rsidRPr="00C246ED">
              <w:rPr>
                <w:rFonts w:asciiTheme="minorHAnsi" w:hAnsiTheme="minorHAnsi" w:cs="Arial"/>
                <w:b/>
                <w:bCs/>
                <w:noProof w:val="0"/>
              </w:rPr>
              <w:t>Telecom XXI</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C246ED">
              <w:rPr>
                <w:rFonts w:asciiTheme="minorHAnsi" w:hAnsiTheme="minorHAnsi" w:cs="Arial"/>
                <w:noProof w:val="0"/>
              </w:rPr>
              <w:t xml:space="preserve">6 </w:t>
            </w:r>
            <w:proofErr w:type="spellStart"/>
            <w:r w:rsidRPr="00C246ED">
              <w:rPr>
                <w:rFonts w:asciiTheme="minorHAnsi" w:hAnsiTheme="minorHAnsi" w:cs="Arial"/>
                <w:noProof w:val="0"/>
              </w:rPr>
              <w:t>Proletarskoy</w:t>
            </w:r>
            <w:proofErr w:type="spellEnd"/>
            <w:r w:rsidRPr="00C246ED">
              <w:rPr>
                <w:rFonts w:asciiTheme="minorHAnsi" w:hAnsiTheme="minorHAnsi" w:cs="Arial"/>
                <w:noProof w:val="0"/>
              </w:rPr>
              <w:t xml:space="preserve"> </w:t>
            </w:r>
            <w:proofErr w:type="spellStart"/>
            <w:r w:rsidRPr="00C246ED">
              <w:rPr>
                <w:rFonts w:asciiTheme="minorHAnsi" w:hAnsiTheme="minorHAnsi" w:cs="Arial"/>
                <w:noProof w:val="0"/>
              </w:rPr>
              <w:t>Diktatury</w:t>
            </w:r>
            <w:proofErr w:type="spellEnd"/>
            <w:r w:rsidRPr="00C246ED">
              <w:rPr>
                <w:rFonts w:asciiTheme="minorHAnsi" w:hAnsiTheme="minorHAnsi" w:cs="Arial"/>
                <w:noProof w:val="0"/>
              </w:rPr>
              <w:t xml:space="preserve"> Square</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noProof w:val="0"/>
              </w:rPr>
            </w:pPr>
            <w:r w:rsidRPr="00C246ED">
              <w:rPr>
                <w:rFonts w:asciiTheme="minorHAnsi" w:hAnsiTheme="minorHAnsi" w:cs="Arial"/>
                <w:noProof w:val="0"/>
              </w:rPr>
              <w:t>193124 ST. PETERSBURG</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noProof w:val="0"/>
                <w:lang w:val="en-GB"/>
              </w:rPr>
            </w:pPr>
            <w:r w:rsidRPr="00C246ED">
              <w:rPr>
                <w:rFonts w:asciiTheme="minorHAnsi" w:hAnsiTheme="minorHAnsi" w:cs="Arial"/>
                <w:b/>
                <w:noProof w:val="0"/>
                <w:lang w:val="en-GB"/>
              </w:rPr>
              <w:t>89 7 193</w:t>
            </w:r>
          </w:p>
        </w:tc>
        <w:tc>
          <w:tcPr>
            <w:tcW w:w="2409" w:type="dxa"/>
            <w:tcBorders>
              <w:top w:val="single" w:sz="6" w:space="0" w:color="auto"/>
              <w:left w:val="single" w:sz="6" w:space="0" w:color="auto"/>
              <w:bottom w:val="single" w:sz="6" w:space="0" w:color="auto"/>
              <w:right w:val="single" w:sz="6" w:space="0" w:color="auto"/>
            </w:tcBorders>
          </w:tcPr>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Yuri B. Vymorkov</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cs="Arial"/>
                <w:noProof w:val="0"/>
                <w:lang w:val="pt-BR"/>
              </w:rPr>
              <w:t>ST. PETERSBURG</w:t>
            </w:r>
          </w:p>
          <w:p w:rsidR="00C246ED" w:rsidRPr="00C246ED" w:rsidRDefault="00C246ED"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 xml:space="preserve">Tel: </w:t>
            </w:r>
            <w:r>
              <w:rPr>
                <w:rFonts w:asciiTheme="minorHAnsi" w:hAnsiTheme="minorHAnsi"/>
                <w:noProof w:val="0"/>
                <w:color w:val="000000"/>
                <w:lang w:eastAsia="zh-CN"/>
              </w:rPr>
              <w:tab/>
            </w:r>
            <w:r w:rsidRPr="00C246ED">
              <w:rPr>
                <w:rFonts w:asciiTheme="minorHAnsi" w:hAnsiTheme="minorHAnsi"/>
                <w:noProof w:val="0"/>
                <w:color w:val="000000"/>
                <w:lang w:eastAsia="zh-CN"/>
              </w:rPr>
              <w:t>+7 812 329 7447</w:t>
            </w:r>
          </w:p>
          <w:p w:rsidR="00C246ED" w:rsidRPr="00C246ED" w:rsidRDefault="00C246ED" w:rsidP="00E83F65">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cs="Arial"/>
                <w:noProof w:val="0"/>
                <w:lang w:val="pt-BR"/>
              </w:rPr>
            </w:pPr>
            <w:r w:rsidRPr="00C246ED">
              <w:rPr>
                <w:rFonts w:asciiTheme="minorHAnsi" w:hAnsiTheme="minorHAnsi"/>
                <w:noProof w:val="0"/>
                <w:color w:val="000000"/>
                <w:lang w:eastAsia="zh-CN"/>
              </w:rPr>
              <w:t>Fax:</w:t>
            </w:r>
            <w:r>
              <w:rPr>
                <w:rFonts w:asciiTheme="minorHAnsi" w:hAnsiTheme="minorHAnsi"/>
                <w:noProof w:val="0"/>
                <w:color w:val="000000"/>
                <w:lang w:eastAsia="zh-CN"/>
              </w:rPr>
              <w:tab/>
            </w:r>
            <w:r w:rsidRPr="00C246ED">
              <w:rPr>
                <w:rFonts w:asciiTheme="minorHAnsi" w:hAnsiTheme="minorHAnsi"/>
                <w:noProof w:val="0"/>
                <w:color w:val="000000"/>
                <w:lang w:eastAsia="zh-CN"/>
              </w:rPr>
              <w:t>+7 812</w:t>
            </w:r>
            <w:r w:rsidRPr="00C246ED">
              <w:rPr>
                <w:rFonts w:asciiTheme="minorHAnsi" w:hAnsiTheme="minorHAnsi" w:cs="Arial"/>
                <w:noProof w:val="0"/>
                <w:lang w:val="pt-BR"/>
              </w:rPr>
              <w:t xml:space="preserve"> 329 7448</w:t>
            </w:r>
          </w:p>
        </w:tc>
        <w:tc>
          <w:tcPr>
            <w:tcW w:w="1418"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noProof w:val="0"/>
                <w:lang w:val="pt-BR"/>
              </w:rPr>
            </w:pPr>
            <w:r w:rsidRPr="00C246ED">
              <w:rPr>
                <w:rFonts w:asciiTheme="minorHAnsi" w:hAnsiTheme="minorHAnsi" w:cs="Arial"/>
                <w:noProof w:val="0"/>
                <w:lang w:val="pt-BR"/>
              </w:rPr>
              <w:t>30.VI.2005</w:t>
            </w:r>
          </w:p>
        </w:tc>
      </w:tr>
    </w:tbl>
    <w:p w:rsidR="00C246ED" w:rsidRPr="00C246ED"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en-GB"/>
        </w:rPr>
      </w:pPr>
    </w:p>
    <w:p w:rsidR="00C246ED" w:rsidRPr="00C246ED" w:rsidRDefault="00C246ED" w:rsidP="00C246ED">
      <w:pPr>
        <w:tabs>
          <w:tab w:val="clear" w:pos="1276"/>
          <w:tab w:val="clear" w:pos="1843"/>
          <w:tab w:val="clear" w:pos="5387"/>
          <w:tab w:val="clear" w:pos="5954"/>
          <w:tab w:val="left" w:pos="1560"/>
          <w:tab w:val="left" w:pos="4140"/>
          <w:tab w:val="left" w:pos="4230"/>
        </w:tabs>
        <w:spacing w:before="0" w:after="120"/>
        <w:jc w:val="left"/>
        <w:rPr>
          <w:rFonts w:asciiTheme="minorHAnsi" w:hAnsiTheme="minorHAnsi" w:cs="Arial"/>
          <w:b/>
          <w:bCs/>
          <w:noProof w:val="0"/>
          <w:lang w:val="en-GB"/>
        </w:rPr>
      </w:pPr>
      <w:r w:rsidRPr="00C246ED">
        <w:rPr>
          <w:rFonts w:asciiTheme="minorHAnsi" w:hAnsiTheme="minorHAnsi" w:cs="Arial"/>
          <w:b/>
          <w:bCs/>
          <w:noProof w:val="0"/>
          <w:lang w:val="en-GB"/>
        </w:rPr>
        <w:t>Switzerland</w:t>
      </w:r>
      <w:r w:rsidRPr="00C246ED">
        <w:rPr>
          <w:rFonts w:asciiTheme="minorHAnsi" w:hAnsiTheme="minorHAnsi" w:cs="Arial"/>
          <w:b/>
          <w:bCs/>
          <w:noProof w:val="0"/>
          <w:lang w:val="en-GB"/>
        </w:rPr>
        <w:tab/>
        <w:t>SUP</w:t>
      </w:r>
    </w:p>
    <w:tbl>
      <w:tblPr>
        <w:tblW w:w="485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0"/>
        <w:gridCol w:w="2422"/>
        <w:gridCol w:w="1350"/>
        <w:gridCol w:w="2401"/>
        <w:gridCol w:w="1197"/>
      </w:tblGrid>
      <w:tr w:rsidR="00C246ED" w:rsidRPr="00C246ED" w:rsidTr="00C246ED">
        <w:tc>
          <w:tcPr>
            <w:tcW w:w="1420"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Country/</w:t>
            </w:r>
          </w:p>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geographical area</w:t>
            </w:r>
          </w:p>
        </w:tc>
        <w:tc>
          <w:tcPr>
            <w:tcW w:w="2422"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Company Name/Address</w:t>
            </w:r>
          </w:p>
        </w:tc>
        <w:tc>
          <w:tcPr>
            <w:tcW w:w="1350"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Issuer Identifier Number</w:t>
            </w:r>
          </w:p>
        </w:tc>
        <w:tc>
          <w:tcPr>
            <w:tcW w:w="2401"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Contact</w:t>
            </w:r>
          </w:p>
        </w:tc>
        <w:tc>
          <w:tcPr>
            <w:tcW w:w="1197"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noProof w:val="0"/>
                <w:lang w:val="en-GB"/>
              </w:rPr>
            </w:pPr>
            <w:r w:rsidRPr="00C246ED">
              <w:rPr>
                <w:rFonts w:asciiTheme="minorHAnsi" w:hAnsiTheme="minorHAnsi" w:cs="Arial"/>
                <w:i/>
                <w:iCs/>
                <w:noProof w:val="0"/>
                <w:lang w:val="en-GB"/>
              </w:rPr>
              <w:t xml:space="preserve">Effective </w:t>
            </w:r>
            <w:r w:rsidRPr="00C246ED">
              <w:rPr>
                <w:rFonts w:asciiTheme="minorHAnsi" w:hAnsiTheme="minorHAnsi" w:cs="Arial"/>
                <w:i/>
                <w:iCs/>
                <w:noProof w:val="0"/>
                <w:lang w:val="en-GB"/>
              </w:rPr>
              <w:br/>
              <w:t>date of cancellation</w:t>
            </w:r>
          </w:p>
        </w:tc>
      </w:tr>
      <w:tr w:rsidR="00C246ED" w:rsidRPr="00C246ED" w:rsidTr="00C246ED">
        <w:tc>
          <w:tcPr>
            <w:tcW w:w="1420"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Switzerland</w:t>
            </w:r>
          </w:p>
        </w:tc>
        <w:tc>
          <w:tcPr>
            <w:tcW w:w="2422"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bCs/>
                <w:noProof w:val="0"/>
                <w:color w:val="000000"/>
                <w:lang w:eastAsia="zh-CN"/>
              </w:rPr>
            </w:pPr>
            <w:proofErr w:type="spellStart"/>
            <w:r w:rsidRPr="00C246ED">
              <w:rPr>
                <w:rFonts w:asciiTheme="minorHAnsi" w:hAnsiTheme="minorHAnsi"/>
                <w:b/>
                <w:bCs/>
                <w:noProof w:val="0"/>
                <w:color w:val="000000"/>
                <w:lang w:eastAsia="zh-CN"/>
              </w:rPr>
              <w:t>Vectone</w:t>
            </w:r>
            <w:proofErr w:type="spellEnd"/>
            <w:r w:rsidRPr="00C246ED">
              <w:rPr>
                <w:rFonts w:asciiTheme="minorHAnsi" w:hAnsiTheme="minorHAnsi"/>
                <w:b/>
                <w:bCs/>
                <w:noProof w:val="0"/>
                <w:color w:val="000000"/>
                <w:lang w:eastAsia="zh-CN"/>
              </w:rPr>
              <w:t xml:space="preserve"> Mobile Limited /</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proofErr w:type="spellStart"/>
            <w:r w:rsidRPr="00C246ED">
              <w:rPr>
                <w:rFonts w:asciiTheme="minorHAnsi" w:hAnsiTheme="minorHAnsi"/>
                <w:b/>
                <w:bCs/>
                <w:noProof w:val="0"/>
                <w:color w:val="000000"/>
                <w:lang w:eastAsia="zh-CN"/>
              </w:rPr>
              <w:t>Mundio</w:t>
            </w:r>
            <w:proofErr w:type="spellEnd"/>
            <w:r w:rsidRPr="00C246ED">
              <w:rPr>
                <w:rFonts w:asciiTheme="minorHAnsi" w:hAnsiTheme="minorHAnsi"/>
                <w:b/>
                <w:bCs/>
                <w:noProof w:val="0"/>
                <w:color w:val="000000"/>
                <w:lang w:eastAsia="zh-CN"/>
              </w:rPr>
              <w:t xml:space="preserve"> Mobile Limited</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54 Marsh Wall</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 xml:space="preserve">LONDON E14 9TP </w:t>
            </w:r>
            <w:r w:rsidRPr="00C246ED">
              <w:rPr>
                <w:rFonts w:asciiTheme="minorHAnsi" w:hAnsiTheme="minorHAnsi"/>
                <w:noProof w:val="0"/>
                <w:color w:val="000000"/>
                <w:lang w:eastAsia="zh-CN"/>
              </w:rPr>
              <w:br/>
              <w:t xml:space="preserve">(United Kingdom) </w:t>
            </w:r>
          </w:p>
        </w:tc>
        <w:tc>
          <w:tcPr>
            <w:tcW w:w="1350"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b/>
                <w:bCs/>
                <w:noProof w:val="0"/>
                <w:color w:val="000000"/>
                <w:lang w:eastAsia="zh-CN"/>
              </w:rPr>
            </w:pPr>
            <w:r w:rsidRPr="00C246ED">
              <w:rPr>
                <w:rFonts w:asciiTheme="minorHAnsi" w:hAnsiTheme="minorHAnsi"/>
                <w:b/>
                <w:bCs/>
                <w:noProof w:val="0"/>
                <w:color w:val="000000"/>
                <w:lang w:eastAsia="zh-CN"/>
              </w:rPr>
              <w:t>89 41 28</w:t>
            </w:r>
          </w:p>
        </w:tc>
        <w:tc>
          <w:tcPr>
            <w:tcW w:w="2401"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proofErr w:type="spellStart"/>
            <w:r w:rsidRPr="00C246ED">
              <w:rPr>
                <w:rFonts w:asciiTheme="minorHAnsi" w:hAnsiTheme="minorHAnsi"/>
                <w:noProof w:val="0"/>
                <w:color w:val="000000"/>
                <w:lang w:eastAsia="zh-CN"/>
              </w:rPr>
              <w:t>Alkesh</w:t>
            </w:r>
            <w:proofErr w:type="spellEnd"/>
            <w:r w:rsidRPr="00C246ED">
              <w:rPr>
                <w:rFonts w:asciiTheme="minorHAnsi" w:hAnsiTheme="minorHAnsi"/>
                <w:noProof w:val="0"/>
                <w:color w:val="000000"/>
                <w:lang w:eastAsia="zh-CN"/>
              </w:rPr>
              <w:t xml:space="preserve"> Dave</w:t>
            </w:r>
            <w:r w:rsidRPr="00C246ED">
              <w:rPr>
                <w:rFonts w:asciiTheme="minorHAnsi" w:hAnsiTheme="minorHAnsi"/>
                <w:noProof w:val="0"/>
                <w:color w:val="000000"/>
                <w:lang w:eastAsia="zh-CN"/>
              </w:rPr>
              <w:br/>
            </w:r>
            <w:proofErr w:type="spellStart"/>
            <w:r w:rsidRPr="00C246ED">
              <w:rPr>
                <w:rFonts w:asciiTheme="minorHAnsi" w:hAnsiTheme="minorHAnsi"/>
                <w:noProof w:val="0"/>
                <w:color w:val="000000"/>
                <w:lang w:eastAsia="zh-CN"/>
              </w:rPr>
              <w:t>Mundio</w:t>
            </w:r>
            <w:proofErr w:type="spellEnd"/>
            <w:r w:rsidRPr="00C246ED">
              <w:rPr>
                <w:rFonts w:asciiTheme="minorHAnsi" w:hAnsiTheme="minorHAnsi"/>
                <w:noProof w:val="0"/>
                <w:color w:val="000000"/>
                <w:lang w:eastAsia="zh-CN"/>
              </w:rPr>
              <w:t xml:space="preserve"> Mobile Limited,</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54 Marsh Wall,</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LONDON E14 9TP</w:t>
            </w:r>
          </w:p>
          <w:p w:rsidR="00C246ED" w:rsidRPr="00C246ED" w:rsidRDefault="00C246ED" w:rsidP="00C246ED">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(United Kingdom)</w:t>
            </w:r>
          </w:p>
          <w:p w:rsidR="00C246ED" w:rsidRPr="00C246ED" w:rsidRDefault="00C246ED" w:rsidP="00C246ED">
            <w:pPr>
              <w:tabs>
                <w:tab w:val="clear" w:pos="1276"/>
                <w:tab w:val="clear" w:pos="1843"/>
                <w:tab w:val="clear" w:pos="5387"/>
                <w:tab w:val="clear" w:pos="5954"/>
              </w:tabs>
              <w:overflowPunct/>
              <w:autoSpaceDE/>
              <w:autoSpaceDN/>
              <w:adjustRightInd/>
              <w:spacing w:before="0"/>
              <w:ind w:left="-57" w:right="-57"/>
              <w:jc w:val="left"/>
              <w:textAlignment w:val="auto"/>
              <w:rPr>
                <w:rFonts w:asciiTheme="minorHAnsi" w:hAnsiTheme="minorHAnsi"/>
                <w:noProof w:val="0"/>
                <w:color w:val="000000"/>
                <w:lang w:eastAsia="zh-CN"/>
              </w:rPr>
            </w:pPr>
            <w:r w:rsidRPr="00C246ED">
              <w:rPr>
                <w:rFonts w:asciiTheme="minorHAnsi" w:hAnsiTheme="minorHAnsi"/>
                <w:noProof w:val="0"/>
                <w:color w:val="000000"/>
                <w:lang w:eastAsia="zh-CN"/>
              </w:rPr>
              <w:t xml:space="preserve">Tel: </w:t>
            </w:r>
            <w:r>
              <w:rPr>
                <w:rFonts w:asciiTheme="minorHAnsi" w:hAnsiTheme="minorHAnsi"/>
                <w:noProof w:val="0"/>
                <w:color w:val="000000"/>
                <w:lang w:eastAsia="zh-CN"/>
              </w:rPr>
              <w:tab/>
            </w:r>
            <w:r w:rsidRPr="00C246ED">
              <w:rPr>
                <w:rFonts w:asciiTheme="minorHAnsi" w:hAnsiTheme="minorHAnsi"/>
                <w:noProof w:val="0"/>
                <w:color w:val="000000"/>
                <w:lang w:eastAsia="zh-CN"/>
              </w:rPr>
              <w:t>+44 2035364800</w:t>
            </w:r>
            <w:r w:rsidRPr="00C246ED">
              <w:rPr>
                <w:rFonts w:asciiTheme="minorHAnsi" w:hAnsiTheme="minorHAnsi"/>
                <w:noProof w:val="0"/>
                <w:color w:val="000000"/>
                <w:lang w:eastAsia="zh-CN"/>
              </w:rPr>
              <w:br/>
              <w:t xml:space="preserve">Fax: </w:t>
            </w:r>
            <w:r>
              <w:rPr>
                <w:rFonts w:asciiTheme="minorHAnsi" w:hAnsiTheme="minorHAnsi"/>
                <w:noProof w:val="0"/>
                <w:color w:val="000000"/>
                <w:lang w:eastAsia="zh-CN"/>
              </w:rPr>
              <w:tab/>
            </w:r>
            <w:r w:rsidRPr="00C246ED">
              <w:rPr>
                <w:rFonts w:asciiTheme="minorHAnsi" w:hAnsiTheme="minorHAnsi"/>
                <w:noProof w:val="0"/>
                <w:color w:val="000000"/>
                <w:lang w:eastAsia="zh-CN"/>
              </w:rPr>
              <w:t>+44 2070050562</w:t>
            </w:r>
            <w:r w:rsidRPr="00C246ED">
              <w:rPr>
                <w:rFonts w:asciiTheme="minorHAnsi" w:hAnsiTheme="minorHAnsi"/>
                <w:noProof w:val="0"/>
                <w:color w:val="000000"/>
                <w:lang w:eastAsia="zh-CN"/>
              </w:rPr>
              <w:br/>
              <w:t>E-mail:</w:t>
            </w:r>
            <w:r>
              <w:rPr>
                <w:rFonts w:asciiTheme="minorHAnsi" w:hAnsiTheme="minorHAnsi"/>
                <w:noProof w:val="0"/>
                <w:color w:val="000000"/>
                <w:lang w:eastAsia="zh-CN"/>
              </w:rPr>
              <w:tab/>
            </w:r>
            <w:r w:rsidRPr="00C246ED">
              <w:rPr>
                <w:rFonts w:asciiTheme="minorHAnsi" w:hAnsiTheme="minorHAnsi"/>
                <w:noProof w:val="0"/>
                <w:color w:val="000000"/>
                <w:lang w:eastAsia="zh-CN"/>
              </w:rPr>
              <w:t xml:space="preserve">legal@mundio.com </w:t>
            </w:r>
          </w:p>
        </w:tc>
        <w:tc>
          <w:tcPr>
            <w:tcW w:w="1197" w:type="dxa"/>
            <w:tcBorders>
              <w:top w:val="single" w:sz="6" w:space="0" w:color="auto"/>
              <w:left w:val="single" w:sz="6" w:space="0" w:color="auto"/>
              <w:bottom w:val="single" w:sz="6" w:space="0" w:color="auto"/>
              <w:right w:val="single" w:sz="6" w:space="0" w:color="auto"/>
            </w:tcBorders>
          </w:tcPr>
          <w:p w:rsidR="00C246ED" w:rsidRPr="00C246ED" w:rsidRDefault="00C246ED" w:rsidP="00C246E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noProof w:val="0"/>
                <w:lang w:val="pt-BR"/>
              </w:rPr>
            </w:pPr>
            <w:r w:rsidRPr="00C246ED">
              <w:rPr>
                <w:rFonts w:asciiTheme="minorHAnsi" w:hAnsiTheme="minorHAnsi" w:cs="Arial"/>
                <w:noProof w:val="0"/>
                <w:lang w:val="pt-BR"/>
              </w:rPr>
              <w:t>18.XII.2017</w:t>
            </w:r>
          </w:p>
        </w:tc>
      </w:tr>
    </w:tbl>
    <w:p w:rsidR="00C246ED" w:rsidRPr="00C246ED" w:rsidRDefault="00C246ED" w:rsidP="00C246E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noProof w:val="0"/>
          <w:sz w:val="22"/>
          <w:szCs w:val="22"/>
          <w:lang w:val="en-GB"/>
        </w:rPr>
      </w:pPr>
    </w:p>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tbl>
      <w:tblPr>
        <w:tblW w:w="9214" w:type="dxa"/>
        <w:tblCellMar>
          <w:left w:w="0" w:type="dxa"/>
          <w:right w:w="0" w:type="dxa"/>
        </w:tblCellMar>
        <w:tblLook w:val="0000" w:firstRow="0" w:lastRow="0" w:firstColumn="0" w:lastColumn="0" w:noHBand="0" w:noVBand="0"/>
      </w:tblPr>
      <w:tblGrid>
        <w:gridCol w:w="9072"/>
        <w:gridCol w:w="142"/>
      </w:tblGrid>
      <w:tr w:rsidR="00D82788" w:rsidRPr="00D82788" w:rsidTr="00F264B8">
        <w:trPr>
          <w:trHeight w:val="339"/>
        </w:trPr>
        <w:tc>
          <w:tcPr>
            <w:tcW w:w="907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1064"/>
        </w:trPr>
        <w:tc>
          <w:tcPr>
            <w:tcW w:w="9072" w:type="dxa"/>
          </w:tcPr>
          <w:tbl>
            <w:tblPr>
              <w:tblW w:w="0" w:type="auto"/>
              <w:tblCellMar>
                <w:left w:w="0" w:type="dxa"/>
                <w:right w:w="0" w:type="dxa"/>
              </w:tblCellMar>
              <w:tblLook w:val="0000" w:firstRow="0" w:lastRow="0" w:firstColumn="0" w:lastColumn="0" w:noHBand="0" w:noVBand="0"/>
            </w:tblPr>
            <w:tblGrid>
              <w:gridCol w:w="8789"/>
            </w:tblGrid>
            <w:tr w:rsidR="00D82788" w:rsidRPr="00D82788" w:rsidTr="00F264B8">
              <w:trPr>
                <w:trHeight w:val="984"/>
              </w:trPr>
              <w:tc>
                <w:tcPr>
                  <w:tcW w:w="8789" w:type="dxa"/>
                  <w:shd w:val="clear" w:color="auto" w:fill="D3D3D3"/>
                  <w:tcMar>
                    <w:top w:w="40" w:type="dxa"/>
                    <w:left w:w="40" w:type="dxa"/>
                    <w:bottom w:w="40" w:type="dxa"/>
                    <w:right w:w="40" w:type="dxa"/>
                  </w:tcMar>
                </w:tcPr>
                <w:p w:rsidR="00D82788" w:rsidRPr="007509F3" w:rsidRDefault="00D82788" w:rsidP="00D82788">
                  <w:pPr>
                    <w:pStyle w:val="Heading20"/>
                    <w:rPr>
                      <w:rFonts w:ascii="Times New Roman" w:hAnsi="Times New Roman"/>
                      <w:noProof w:val="0"/>
                      <w:lang w:val="en-US"/>
                    </w:rPr>
                  </w:pPr>
                  <w:bookmarkStart w:id="1281" w:name="_Toc505005343"/>
                  <w:r w:rsidRPr="00D82788">
                    <w:rPr>
                      <w:lang w:val="en-US"/>
                    </w:rPr>
                    <w:t xml:space="preserve">Mobile Network Codes (MNC) for the international identification plan </w:t>
                  </w:r>
                  <w:r w:rsidRPr="00D82788">
                    <w:rPr>
                      <w:lang w:val="en-US"/>
                    </w:rPr>
                    <w:br/>
                    <w:t>for public networks and subscriptions</w:t>
                  </w:r>
                  <w:r w:rsidRPr="00D82788">
                    <w:rPr>
                      <w:lang w:val="en-US"/>
                    </w:rPr>
                    <w:br/>
                    <w:t>(According to  Recommendation ITU-T E.212 (09/2016))</w:t>
                  </w:r>
                  <w:r w:rsidRPr="00D82788">
                    <w:rPr>
                      <w:lang w:val="en-US"/>
                    </w:rPr>
                    <w:br/>
                    <w:t>(Position on 1st November 2016)</w:t>
                  </w:r>
                  <w:bookmarkEnd w:id="1281"/>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116"/>
        </w:trPr>
        <w:tc>
          <w:tcPr>
            <w:tcW w:w="907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394"/>
        </w:trPr>
        <w:tc>
          <w:tcPr>
            <w:tcW w:w="9072" w:type="dxa"/>
          </w:tcPr>
          <w:tbl>
            <w:tblPr>
              <w:tblW w:w="0" w:type="auto"/>
              <w:tblCellMar>
                <w:left w:w="0" w:type="dxa"/>
                <w:right w:w="0" w:type="dxa"/>
              </w:tblCellMar>
              <w:tblLook w:val="0000" w:firstRow="0" w:lastRow="0" w:firstColumn="0" w:lastColumn="0" w:noHBand="0" w:noVBand="0"/>
            </w:tblPr>
            <w:tblGrid>
              <w:gridCol w:w="8789"/>
            </w:tblGrid>
            <w:tr w:rsidR="00D82788" w:rsidRPr="00D82788" w:rsidTr="00F264B8">
              <w:trPr>
                <w:trHeight w:val="314"/>
              </w:trPr>
              <w:tc>
                <w:tcPr>
                  <w:tcW w:w="8789" w:type="dxa"/>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82788">
                    <w:rPr>
                      <w:rFonts w:eastAsia="Calibri"/>
                      <w:noProof w:val="0"/>
                      <w:color w:val="000000"/>
                    </w:rPr>
                    <w:t xml:space="preserve">(Annex to ITU Operational Bulletin No. 1111 </w:t>
                  </w:r>
                  <w:r>
                    <w:rPr>
                      <w:rFonts w:eastAsia="Calibri"/>
                      <w:noProof w:val="0"/>
                      <w:color w:val="000000"/>
                    </w:rPr>
                    <w:t>–</w:t>
                  </w:r>
                  <w:r w:rsidRPr="00D82788">
                    <w:rPr>
                      <w:rFonts w:eastAsia="Calibri"/>
                      <w:noProof w:val="0"/>
                      <w:color w:val="000000"/>
                    </w:rPr>
                    <w:t xml:space="preserve"> 1.XI.2016)</w:t>
                  </w:r>
                </w:p>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82788">
                    <w:rPr>
                      <w:rFonts w:eastAsia="Calibri"/>
                      <w:noProof w:val="0"/>
                      <w:color w:val="000000"/>
                    </w:rPr>
                    <w:t>(Amendment No.</w:t>
                  </w:r>
                  <w:r w:rsidR="00E83F65">
                    <w:rPr>
                      <w:rFonts w:eastAsia="Calibri"/>
                      <w:noProof w:val="0"/>
                      <w:color w:val="000000"/>
                    </w:rPr>
                    <w:t xml:space="preserve"> </w:t>
                  </w:r>
                  <w:r w:rsidRPr="00D82788">
                    <w:rPr>
                      <w:rFonts w:eastAsia="Calibri"/>
                      <w:noProof w:val="0"/>
                      <w:color w:val="000000"/>
                    </w:rPr>
                    <w:t>29)</w:t>
                  </w: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103"/>
        </w:trPr>
        <w:tc>
          <w:tcPr>
            <w:tcW w:w="907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c>
          <w:tcPr>
            <w:tcW w:w="9072" w:type="dxa"/>
          </w:tcPr>
          <w:tbl>
            <w:tblPr>
              <w:tblW w:w="0" w:type="auto"/>
              <w:tblCellMar>
                <w:left w:w="0" w:type="dxa"/>
                <w:right w:w="0" w:type="dxa"/>
              </w:tblCellMar>
              <w:tblLook w:val="0000" w:firstRow="0" w:lastRow="0" w:firstColumn="0" w:lastColumn="0" w:noHBand="0" w:noVBand="0"/>
            </w:tblPr>
            <w:tblGrid>
              <w:gridCol w:w="9"/>
              <w:gridCol w:w="113"/>
              <w:gridCol w:w="8902"/>
              <w:gridCol w:w="9"/>
              <w:gridCol w:w="39"/>
            </w:tblGrid>
            <w:tr w:rsidR="00D82788" w:rsidRPr="00D82788" w:rsidTr="00F264B8">
              <w:trPr>
                <w:trHeight w:val="91"/>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8478" w:type="dxa"/>
                    <w:tblCellMar>
                      <w:left w:w="0" w:type="dxa"/>
                      <w:right w:w="0" w:type="dxa"/>
                    </w:tblCellMar>
                    <w:tblLook w:val="0000" w:firstRow="0" w:lastRow="0" w:firstColumn="0" w:lastColumn="0" w:noHBand="0" w:noVBand="0"/>
                  </w:tblPr>
                  <w:tblGrid>
                    <w:gridCol w:w="2699"/>
                    <w:gridCol w:w="1493"/>
                    <w:gridCol w:w="4286"/>
                  </w:tblGrid>
                  <w:tr w:rsidR="00D82788" w:rsidRPr="00D82788" w:rsidTr="00F264B8">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b/>
                            <w:i/>
                            <w:noProof w:val="0"/>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b/>
                            <w:i/>
                            <w:noProof w:val="0"/>
                            <w:color w:val="000000"/>
                          </w:rPr>
                          <w:t>MCC+MNC *</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b/>
                            <w:i/>
                            <w:noProof w:val="0"/>
                            <w:color w:val="000000"/>
                          </w:rPr>
                          <w:t>Operator/Network</w:t>
                        </w:r>
                      </w:p>
                    </w:tc>
                  </w:tr>
                  <w:tr w:rsidR="00D82788" w:rsidRPr="00D82788" w:rsidTr="00F264B8">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b/>
                            <w:noProof w:val="0"/>
                            <w:color w:val="000000"/>
                          </w:rPr>
                          <w:t>Australia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D82788" w:rsidRPr="00D82788" w:rsidTr="00F264B8">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82788">
                          <w:rPr>
                            <w:rFonts w:eastAsia="Calibri"/>
                            <w:noProof w:val="0"/>
                            <w:color w:val="000000"/>
                          </w:rPr>
                          <w:t>505 43</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noProof w:val="0"/>
                            <w:color w:val="000000"/>
                          </w:rPr>
                          <w:t>Arrow Energy Pty Ltd</w:t>
                        </w:r>
                      </w:p>
                    </w:tc>
                  </w:tr>
                  <w:tr w:rsidR="00D82788" w:rsidRPr="00D82788" w:rsidTr="00F264B8">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b/>
                            <w:noProof w:val="0"/>
                            <w:color w:val="000000"/>
                          </w:rPr>
                          <w:t>Canada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D82788" w:rsidRPr="00D82788" w:rsidTr="00F264B8">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D82788">
                          <w:rPr>
                            <w:rFonts w:eastAsia="Calibri"/>
                            <w:noProof w:val="0"/>
                            <w:color w:val="000000"/>
                          </w:rPr>
                          <w:t>302 420</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noProof w:val="0"/>
                            <w:color w:val="000000"/>
                          </w:rPr>
                          <w:t>A.B.C. Allen Business Communications Ltd.</w:t>
                        </w: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322"/>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736"/>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002" w:type="dxa"/>
                  <w:gridSpan w:val="3"/>
                </w:tcPr>
                <w:tbl>
                  <w:tblPr>
                    <w:tblW w:w="9020" w:type="dxa"/>
                    <w:tblCellMar>
                      <w:left w:w="0" w:type="dxa"/>
                      <w:right w:w="0" w:type="dxa"/>
                    </w:tblCellMar>
                    <w:tblLook w:val="0000" w:firstRow="0" w:lastRow="0" w:firstColumn="0" w:lastColumn="0" w:noHBand="0" w:noVBand="0"/>
                  </w:tblPr>
                  <w:tblGrid>
                    <w:gridCol w:w="9020"/>
                  </w:tblGrid>
                  <w:tr w:rsidR="00D82788" w:rsidRPr="00D82788" w:rsidTr="00F264B8">
                    <w:trPr>
                      <w:trHeight w:val="656"/>
                    </w:trPr>
                    <w:tc>
                      <w:tcPr>
                        <w:tcW w:w="9020" w:type="dxa"/>
                        <w:tcMar>
                          <w:top w:w="40" w:type="dxa"/>
                          <w:left w:w="40" w:type="dxa"/>
                          <w:bottom w:w="40" w:type="dxa"/>
                          <w:right w:w="40" w:type="dxa"/>
                        </w:tcMar>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ascii="Arial" w:eastAsia="Arial" w:hAnsi="Arial"/>
                            <w:noProof w:val="0"/>
                            <w:color w:val="000000"/>
                            <w:sz w:val="16"/>
                          </w:rPr>
                          <w:t>____________</w:t>
                        </w:r>
                      </w:p>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noProof w:val="0"/>
                            <w:color w:val="000000"/>
                            <w:sz w:val="16"/>
                          </w:rPr>
                          <w:t>*</w:t>
                        </w:r>
                        <w:r w:rsidRPr="00D82788">
                          <w:rPr>
                            <w:rFonts w:eastAsia="Calibri"/>
                            <w:noProof w:val="0"/>
                            <w:color w:val="000000"/>
                            <w:sz w:val="18"/>
                          </w:rPr>
                          <w:t xml:space="preserve">                  MCC:  Mobile Country Code / </w:t>
                        </w:r>
                        <w:proofErr w:type="spellStart"/>
                        <w:r w:rsidRPr="00D82788">
                          <w:rPr>
                            <w:rFonts w:eastAsia="Calibri"/>
                            <w:noProof w:val="0"/>
                            <w:color w:val="000000"/>
                            <w:sz w:val="18"/>
                          </w:rPr>
                          <w:t>Indicatif</w:t>
                        </w:r>
                        <w:proofErr w:type="spellEnd"/>
                        <w:r w:rsidRPr="00D82788">
                          <w:rPr>
                            <w:rFonts w:eastAsia="Calibri"/>
                            <w:noProof w:val="0"/>
                            <w:color w:val="000000"/>
                            <w:sz w:val="18"/>
                          </w:rPr>
                          <w:t xml:space="preserve"> de pays du mobile / </w:t>
                        </w:r>
                        <w:proofErr w:type="spellStart"/>
                        <w:r w:rsidRPr="00D82788">
                          <w:rPr>
                            <w:rFonts w:eastAsia="Calibri"/>
                            <w:noProof w:val="0"/>
                            <w:color w:val="000000"/>
                            <w:sz w:val="18"/>
                          </w:rPr>
                          <w:t>Indicativo</w:t>
                        </w:r>
                        <w:proofErr w:type="spellEnd"/>
                        <w:r w:rsidRPr="00D82788">
                          <w:rPr>
                            <w:rFonts w:eastAsia="Calibri"/>
                            <w:noProof w:val="0"/>
                            <w:color w:val="000000"/>
                            <w:sz w:val="18"/>
                          </w:rPr>
                          <w:t xml:space="preserve"> de </w:t>
                        </w:r>
                        <w:proofErr w:type="spellStart"/>
                        <w:r w:rsidRPr="00D82788">
                          <w:rPr>
                            <w:rFonts w:eastAsia="Calibri"/>
                            <w:noProof w:val="0"/>
                            <w:color w:val="000000"/>
                            <w:sz w:val="18"/>
                          </w:rPr>
                          <w:t>país</w:t>
                        </w:r>
                        <w:proofErr w:type="spellEnd"/>
                        <w:r w:rsidRPr="00D82788">
                          <w:rPr>
                            <w:rFonts w:eastAsia="Calibri"/>
                            <w:noProof w:val="0"/>
                            <w:color w:val="000000"/>
                            <w:sz w:val="18"/>
                          </w:rPr>
                          <w:t xml:space="preserve"> para el </w:t>
                        </w:r>
                        <w:proofErr w:type="spellStart"/>
                        <w:r w:rsidRPr="00D82788">
                          <w:rPr>
                            <w:rFonts w:eastAsia="Calibri"/>
                            <w:noProof w:val="0"/>
                            <w:color w:val="000000"/>
                            <w:sz w:val="18"/>
                          </w:rPr>
                          <w:t>servicio</w:t>
                        </w:r>
                        <w:proofErr w:type="spellEnd"/>
                        <w:r w:rsidRPr="00D82788">
                          <w:rPr>
                            <w:rFonts w:eastAsia="Calibri"/>
                            <w:noProof w:val="0"/>
                            <w:color w:val="000000"/>
                            <w:sz w:val="18"/>
                          </w:rPr>
                          <w:t xml:space="preserve"> </w:t>
                        </w:r>
                        <w:proofErr w:type="spellStart"/>
                        <w:r w:rsidRPr="00D82788">
                          <w:rPr>
                            <w:rFonts w:eastAsia="Calibri"/>
                            <w:noProof w:val="0"/>
                            <w:color w:val="000000"/>
                            <w:sz w:val="18"/>
                          </w:rPr>
                          <w:t>móvil</w:t>
                        </w:r>
                        <w:proofErr w:type="spellEnd"/>
                      </w:p>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D82788">
                          <w:rPr>
                            <w:rFonts w:eastAsia="Calibri"/>
                            <w:noProof w:val="0"/>
                            <w:color w:val="000000"/>
                            <w:sz w:val="18"/>
                          </w:rPr>
                          <w:t xml:space="preserve">                    MNC:  Mobile Network Code / Code de </w:t>
                        </w:r>
                        <w:proofErr w:type="spellStart"/>
                        <w:r w:rsidRPr="00D82788">
                          <w:rPr>
                            <w:rFonts w:eastAsia="Calibri"/>
                            <w:noProof w:val="0"/>
                            <w:color w:val="000000"/>
                            <w:sz w:val="18"/>
                          </w:rPr>
                          <w:t>réseau</w:t>
                        </w:r>
                        <w:proofErr w:type="spellEnd"/>
                        <w:r w:rsidRPr="00D82788">
                          <w:rPr>
                            <w:rFonts w:eastAsia="Calibri"/>
                            <w:noProof w:val="0"/>
                            <w:color w:val="000000"/>
                            <w:sz w:val="18"/>
                          </w:rPr>
                          <w:t xml:space="preserve"> mobile / </w:t>
                        </w:r>
                        <w:proofErr w:type="spellStart"/>
                        <w:r w:rsidRPr="00D82788">
                          <w:rPr>
                            <w:rFonts w:eastAsia="Calibri"/>
                            <w:noProof w:val="0"/>
                            <w:color w:val="000000"/>
                            <w:sz w:val="18"/>
                          </w:rPr>
                          <w:t>Indicativo</w:t>
                        </w:r>
                        <w:proofErr w:type="spellEnd"/>
                        <w:r w:rsidRPr="00D82788">
                          <w:rPr>
                            <w:rFonts w:eastAsia="Calibri"/>
                            <w:noProof w:val="0"/>
                            <w:color w:val="000000"/>
                            <w:sz w:val="18"/>
                          </w:rPr>
                          <w:t xml:space="preserve"> de red para el </w:t>
                        </w:r>
                        <w:proofErr w:type="spellStart"/>
                        <w:r w:rsidRPr="00D82788">
                          <w:rPr>
                            <w:rFonts w:eastAsia="Calibri"/>
                            <w:noProof w:val="0"/>
                            <w:color w:val="000000"/>
                            <w:sz w:val="18"/>
                          </w:rPr>
                          <w:t>servicio</w:t>
                        </w:r>
                        <w:proofErr w:type="spellEnd"/>
                        <w:r w:rsidRPr="00D82788">
                          <w:rPr>
                            <w:rFonts w:eastAsia="Calibri"/>
                            <w:noProof w:val="0"/>
                            <w:color w:val="000000"/>
                            <w:sz w:val="18"/>
                          </w:rPr>
                          <w:t xml:space="preserve"> </w:t>
                        </w:r>
                        <w:proofErr w:type="spellStart"/>
                        <w:r w:rsidRPr="00D82788">
                          <w:rPr>
                            <w:rFonts w:eastAsia="Calibri"/>
                            <w:noProof w:val="0"/>
                            <w:color w:val="000000"/>
                            <w:sz w:val="18"/>
                          </w:rPr>
                          <w:t>móvil</w:t>
                        </w:r>
                        <w:proofErr w:type="spellEnd"/>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D82788" w:rsidRPr="00D82788" w:rsidTr="00F264B8">
              <w:trPr>
                <w:trHeight w:val="163"/>
              </w:trPr>
              <w:tc>
                <w:tcPr>
                  <w:tcW w:w="99"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2" w:type="dxa"/>
          </w:tcPr>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rsidR="00D82788" w:rsidRPr="00D82788" w:rsidRDefault="00D82788" w:rsidP="00D8278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D82788" w:rsidRPr="00D82788" w:rsidRDefault="00D82788" w:rsidP="00D82788">
      <w:pPr>
        <w:pStyle w:val="Heading20"/>
        <w:rPr>
          <w:lang w:val="en-US"/>
        </w:rPr>
      </w:pPr>
      <w:bookmarkStart w:id="1282" w:name="_Toc505005344"/>
      <w:r w:rsidRPr="00D82788">
        <w:rPr>
          <w:lang w:val="en-US"/>
        </w:rPr>
        <w:lastRenderedPageBreak/>
        <w:t xml:space="preserve">List of ITU Carrier Codes </w:t>
      </w:r>
      <w:r w:rsidRPr="00D82788">
        <w:rPr>
          <w:lang w:val="en-US"/>
        </w:rPr>
        <w:br/>
        <w:t xml:space="preserve">(According to Recommendation ITU-T M.1400 (03/2013)) </w:t>
      </w:r>
      <w:r w:rsidRPr="00D82788">
        <w:rPr>
          <w:lang w:val="en-US"/>
        </w:rPr>
        <w:br/>
        <w:t>(Position on 15 September 2014)</w:t>
      </w:r>
      <w:bookmarkEnd w:id="1282"/>
    </w:p>
    <w:p w:rsidR="00D82788" w:rsidRPr="00D82788" w:rsidRDefault="00D82788" w:rsidP="00D82788">
      <w:pPr>
        <w:tabs>
          <w:tab w:val="clear" w:pos="567"/>
          <w:tab w:val="clear" w:pos="1276"/>
          <w:tab w:val="clear" w:pos="1843"/>
          <w:tab w:val="clear" w:pos="5387"/>
          <w:tab w:val="clear" w:pos="5954"/>
        </w:tabs>
        <w:spacing w:before="240"/>
        <w:jc w:val="center"/>
        <w:rPr>
          <w:noProof w:val="0"/>
          <w:sz w:val="22"/>
        </w:rPr>
      </w:pPr>
      <w:r w:rsidRPr="00D82788">
        <w:rPr>
          <w:noProof w:val="0"/>
          <w:sz w:val="22"/>
        </w:rPr>
        <w:t xml:space="preserve">(Annex to ITU Operational Bulletin No. 1060 </w:t>
      </w:r>
      <w:r>
        <w:rPr>
          <w:noProof w:val="0"/>
          <w:sz w:val="22"/>
        </w:rPr>
        <w:t>–</w:t>
      </w:r>
      <w:r w:rsidRPr="00D82788">
        <w:rPr>
          <w:noProof w:val="0"/>
          <w:sz w:val="22"/>
        </w:rPr>
        <w:t xml:space="preserve"> 15.IX.2014)</w:t>
      </w:r>
      <w:r w:rsidRPr="00D82788">
        <w:rPr>
          <w:noProof w:val="0"/>
          <w:sz w:val="22"/>
        </w:rPr>
        <w:br/>
        <w:t>(Amendment No. 56)</w:t>
      </w:r>
    </w:p>
    <w:p w:rsidR="00D82788" w:rsidRPr="00D82788" w:rsidRDefault="00D82788" w:rsidP="00D82788">
      <w:pPr>
        <w:tabs>
          <w:tab w:val="clear" w:pos="567"/>
          <w:tab w:val="clear" w:pos="1276"/>
          <w:tab w:val="clear" w:pos="1843"/>
          <w:tab w:val="clear" w:pos="5387"/>
          <w:tab w:val="clear" w:pos="5954"/>
        </w:tabs>
        <w:spacing w:before="0"/>
        <w:jc w:val="left"/>
        <w:rPr>
          <w:rFonts w:ascii="Arial" w:hAnsi="Arial"/>
          <w:noProof w:val="0"/>
          <w:sz w:val="22"/>
        </w:rPr>
      </w:pPr>
      <w:bookmarkStart w:id="1283" w:name="OLE_LINK16"/>
    </w:p>
    <w:tbl>
      <w:tblPr>
        <w:tblW w:w="9356" w:type="dxa"/>
        <w:tblLayout w:type="fixed"/>
        <w:tblLook w:val="04A0" w:firstRow="1" w:lastRow="0" w:firstColumn="1" w:lastColumn="0" w:noHBand="0" w:noVBand="1"/>
      </w:tblPr>
      <w:tblGrid>
        <w:gridCol w:w="4111"/>
        <w:gridCol w:w="1559"/>
        <w:gridCol w:w="3686"/>
      </w:tblGrid>
      <w:tr w:rsidR="00D82788" w:rsidRPr="00D82788" w:rsidTr="00F264B8">
        <w:trPr>
          <w:cantSplit/>
          <w:tblHeader/>
        </w:trPr>
        <w:tc>
          <w:tcPr>
            <w:tcW w:w="4111" w:type="dxa"/>
            <w:hideMark/>
          </w:tcPr>
          <w:p w:rsidR="00D82788" w:rsidRPr="00D82788" w:rsidRDefault="00D82788" w:rsidP="00D82788">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D82788">
              <w:rPr>
                <w:rFonts w:eastAsia="SimSun" w:cs="Arial"/>
                <w:b/>
                <w:bCs/>
                <w:i/>
                <w:iCs/>
                <w:noProof w:val="0"/>
                <w:color w:val="000000"/>
              </w:rPr>
              <w:t>Country or area/ISO code</w:t>
            </w:r>
          </w:p>
        </w:tc>
        <w:tc>
          <w:tcPr>
            <w:tcW w:w="1559" w:type="dxa"/>
            <w:hideMark/>
          </w:tcPr>
          <w:p w:rsidR="00D82788" w:rsidRPr="00D82788" w:rsidRDefault="00D82788" w:rsidP="00D82788">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D82788">
              <w:rPr>
                <w:rFonts w:eastAsia="SimSun" w:cs="Arial"/>
                <w:b/>
                <w:bCs/>
                <w:i/>
                <w:iCs/>
                <w:noProof w:val="0"/>
                <w:color w:val="000000"/>
              </w:rPr>
              <w:t>Company Code</w:t>
            </w:r>
          </w:p>
        </w:tc>
        <w:tc>
          <w:tcPr>
            <w:tcW w:w="3686" w:type="dxa"/>
            <w:hideMark/>
          </w:tcPr>
          <w:p w:rsidR="00D82788" w:rsidRPr="00D82788" w:rsidRDefault="00D82788" w:rsidP="00D82788">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D82788">
              <w:rPr>
                <w:rFonts w:eastAsia="SimSun" w:cs="Arial"/>
                <w:b/>
                <w:bCs/>
                <w:i/>
                <w:iCs/>
                <w:noProof w:val="0"/>
                <w:color w:val="000000"/>
              </w:rPr>
              <w:t>Contact</w:t>
            </w:r>
          </w:p>
        </w:tc>
      </w:tr>
      <w:tr w:rsidR="00D82788" w:rsidRPr="00D82788" w:rsidTr="00F264B8">
        <w:trPr>
          <w:cantSplit/>
          <w:tblHeader/>
        </w:trPr>
        <w:tc>
          <w:tcPr>
            <w:tcW w:w="4111" w:type="dxa"/>
            <w:tcBorders>
              <w:top w:val="nil"/>
              <w:left w:val="nil"/>
              <w:bottom w:val="single" w:sz="4" w:space="0" w:color="auto"/>
              <w:right w:val="nil"/>
            </w:tcBorders>
            <w:hideMark/>
          </w:tcPr>
          <w:p w:rsidR="00D82788" w:rsidRPr="00D82788" w:rsidRDefault="00D82788" w:rsidP="00D82788">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D82788">
              <w:rPr>
                <w:rFonts w:eastAsia="SimSun" w:cs="Arial"/>
                <w:i/>
                <w:iCs/>
                <w:noProof w:val="0"/>
              </w:rPr>
              <w:t xml:space="preserve">  </w:t>
            </w:r>
            <w:r w:rsidRPr="00D82788">
              <w:rPr>
                <w:rFonts w:eastAsia="SimSun" w:cs="Arial"/>
                <w:b/>
                <w:bCs/>
                <w:i/>
                <w:iCs/>
                <w:noProof w:val="0"/>
                <w:color w:val="000000"/>
              </w:rPr>
              <w:t>Company Name/Address</w:t>
            </w:r>
          </w:p>
        </w:tc>
        <w:tc>
          <w:tcPr>
            <w:tcW w:w="1559" w:type="dxa"/>
            <w:tcBorders>
              <w:top w:val="nil"/>
              <w:left w:val="nil"/>
              <w:bottom w:val="single" w:sz="4" w:space="0" w:color="auto"/>
              <w:right w:val="nil"/>
            </w:tcBorders>
            <w:hideMark/>
          </w:tcPr>
          <w:p w:rsidR="00D82788" w:rsidRPr="00D82788" w:rsidRDefault="00D82788" w:rsidP="00D82788">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D82788">
              <w:rPr>
                <w:rFonts w:eastAsia="SimSun" w:cs="Arial"/>
                <w:b/>
                <w:bCs/>
                <w:i/>
                <w:iCs/>
                <w:noProof w:val="0"/>
                <w:color w:val="000000"/>
              </w:rPr>
              <w:t>(carrier code)</w:t>
            </w:r>
          </w:p>
        </w:tc>
        <w:tc>
          <w:tcPr>
            <w:tcW w:w="3686" w:type="dxa"/>
            <w:tcBorders>
              <w:top w:val="nil"/>
              <w:left w:val="nil"/>
              <w:bottom w:val="single" w:sz="4" w:space="0" w:color="auto"/>
              <w:right w:val="nil"/>
            </w:tcBorders>
          </w:tcPr>
          <w:p w:rsidR="00D82788" w:rsidRPr="00D82788" w:rsidRDefault="00D82788" w:rsidP="00D82788">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D82788" w:rsidRPr="00D82788" w:rsidRDefault="00D82788" w:rsidP="00D82788">
      <w:pPr>
        <w:tabs>
          <w:tab w:val="clear" w:pos="567"/>
          <w:tab w:val="clear" w:pos="1276"/>
          <w:tab w:val="clear" w:pos="1843"/>
          <w:tab w:val="clear" w:pos="5387"/>
          <w:tab w:val="clear" w:pos="5954"/>
          <w:tab w:val="left" w:pos="3686"/>
        </w:tabs>
        <w:spacing w:before="0"/>
        <w:jc w:val="left"/>
        <w:rPr>
          <w:rFonts w:eastAsia="SimSun"/>
          <w:b/>
          <w:bCs/>
          <w:i/>
          <w:iCs/>
          <w:noProof w:val="0"/>
        </w:rPr>
      </w:pPr>
    </w:p>
    <w:p w:rsidR="00D82788" w:rsidRPr="00D82788" w:rsidRDefault="00D82788" w:rsidP="00D82788">
      <w:pPr>
        <w:tabs>
          <w:tab w:val="clear" w:pos="567"/>
          <w:tab w:val="clear" w:pos="1276"/>
          <w:tab w:val="clear" w:pos="1843"/>
          <w:tab w:val="clear" w:pos="5387"/>
          <w:tab w:val="clear" w:pos="5954"/>
          <w:tab w:val="left" w:pos="3686"/>
        </w:tabs>
        <w:spacing w:before="0"/>
        <w:jc w:val="left"/>
        <w:rPr>
          <w:rFonts w:cs="Calibri"/>
          <w:b/>
          <w:noProof w:val="0"/>
        </w:rPr>
      </w:pPr>
      <w:r w:rsidRPr="00D82788">
        <w:rPr>
          <w:rFonts w:eastAsia="SimSun"/>
          <w:b/>
          <w:bCs/>
          <w:i/>
          <w:iCs/>
          <w:noProof w:val="0"/>
        </w:rPr>
        <w:t>Germany (Federal Republic of) / DEU</w:t>
      </w:r>
      <w:r w:rsidRPr="00D82788">
        <w:rPr>
          <w:rFonts w:cs="Calibri"/>
          <w:b/>
          <w:i/>
          <w:noProof w:val="0"/>
          <w:color w:val="00B050"/>
        </w:rPr>
        <w:tab/>
      </w:r>
      <w:r w:rsidRPr="00D82788">
        <w:rPr>
          <w:rFonts w:cs="Calibri"/>
          <w:b/>
          <w:noProof w:val="0"/>
        </w:rPr>
        <w:t>ADD</w:t>
      </w:r>
    </w:p>
    <w:p w:rsidR="00D82788" w:rsidRPr="00D82788" w:rsidRDefault="00D82788" w:rsidP="00D82788">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253"/>
        <w:gridCol w:w="1417"/>
        <w:gridCol w:w="4111"/>
      </w:tblGrid>
      <w:tr w:rsidR="00D82788" w:rsidRPr="00DE3F53" w:rsidTr="00F264B8">
        <w:trPr>
          <w:trHeight w:val="1014"/>
        </w:trPr>
        <w:tc>
          <w:tcPr>
            <w:tcW w:w="4253" w:type="dxa"/>
          </w:tcPr>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82788">
              <w:rPr>
                <w:rFonts w:cs="Arial"/>
                <w:noProof w:val="0"/>
                <w:lang w:val="de-CH"/>
              </w:rPr>
              <w:t>cyberways Informationsdienste GmbH</w:t>
            </w:r>
          </w:p>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82788">
              <w:rPr>
                <w:rFonts w:cs="Arial"/>
                <w:lang w:val="de-CH"/>
              </w:rPr>
              <w:t>Beim Glaspalast 1</w:t>
            </w:r>
          </w:p>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82788">
              <w:rPr>
                <w:rFonts w:cs="Arial"/>
                <w:noProof w:val="0"/>
                <w:lang w:val="de-CH"/>
              </w:rPr>
              <w:t>86153 AUGSBURG</w:t>
            </w:r>
          </w:p>
        </w:tc>
        <w:tc>
          <w:tcPr>
            <w:tcW w:w="1417" w:type="dxa"/>
          </w:tcPr>
          <w:p w:rsidR="00D82788" w:rsidRPr="00D82788" w:rsidRDefault="00D82788" w:rsidP="00D82788">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D82788">
              <w:rPr>
                <w:rFonts w:eastAsia="SimSun" w:cs="Arial"/>
                <w:b/>
                <w:bCs/>
                <w:noProof w:val="0"/>
                <w:color w:val="000000"/>
              </w:rPr>
              <w:t>CWAYS</w:t>
            </w:r>
          </w:p>
        </w:tc>
        <w:tc>
          <w:tcPr>
            <w:tcW w:w="4111" w:type="dxa"/>
          </w:tcPr>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82788">
              <w:rPr>
                <w:rFonts w:cs="Arial"/>
                <w:lang w:val="de-CH"/>
              </w:rPr>
              <w:t>Mr Jan Baumann</w:t>
            </w:r>
          </w:p>
          <w:p w:rsidR="00D82788" w:rsidRPr="00D82788" w:rsidRDefault="00D82788" w:rsidP="00D82788">
            <w:pPr>
              <w:tabs>
                <w:tab w:val="clear" w:pos="567"/>
                <w:tab w:val="clear" w:pos="1276"/>
                <w:tab w:val="clear" w:pos="1843"/>
                <w:tab w:val="clear" w:pos="5387"/>
                <w:tab w:val="clear" w:pos="5954"/>
                <w:tab w:val="left" w:pos="426"/>
                <w:tab w:val="left" w:pos="857"/>
                <w:tab w:val="left" w:pos="4140"/>
                <w:tab w:val="left" w:pos="4230"/>
              </w:tabs>
              <w:spacing w:before="0"/>
              <w:jc w:val="left"/>
              <w:rPr>
                <w:rFonts w:cs="Arial"/>
                <w:lang w:val="de-CH"/>
              </w:rPr>
            </w:pPr>
            <w:r w:rsidRPr="00D82788">
              <w:rPr>
                <w:rFonts w:cs="Arial"/>
                <w:lang w:val="de-CH"/>
              </w:rPr>
              <w:t xml:space="preserve">Tel: </w:t>
            </w:r>
            <w:r>
              <w:rPr>
                <w:rFonts w:cs="Arial"/>
                <w:lang w:val="de-CH"/>
              </w:rPr>
              <w:tab/>
            </w:r>
            <w:r>
              <w:rPr>
                <w:rFonts w:cs="Arial"/>
                <w:lang w:val="de-CH"/>
              </w:rPr>
              <w:tab/>
            </w:r>
            <w:r w:rsidRPr="00D82788">
              <w:rPr>
                <w:rFonts w:cs="Arial"/>
                <w:lang w:val="de-CH"/>
              </w:rPr>
              <w:t>+49 821 72042 0</w:t>
            </w:r>
          </w:p>
          <w:p w:rsidR="00D82788" w:rsidRPr="00D82788" w:rsidRDefault="00D82788" w:rsidP="00D82788">
            <w:pPr>
              <w:tabs>
                <w:tab w:val="clear" w:pos="567"/>
                <w:tab w:val="clear" w:pos="1276"/>
                <w:tab w:val="clear" w:pos="1843"/>
                <w:tab w:val="clear" w:pos="5387"/>
                <w:tab w:val="clear" w:pos="5954"/>
                <w:tab w:val="left" w:pos="426"/>
                <w:tab w:val="left" w:pos="857"/>
                <w:tab w:val="left" w:pos="4140"/>
                <w:tab w:val="left" w:pos="4230"/>
              </w:tabs>
              <w:spacing w:before="0"/>
              <w:jc w:val="left"/>
              <w:rPr>
                <w:rFonts w:cs="Arial"/>
                <w:lang w:val="de-CH"/>
              </w:rPr>
            </w:pPr>
            <w:r w:rsidRPr="00D82788">
              <w:rPr>
                <w:rFonts w:cs="Arial"/>
                <w:lang w:val="de-CH"/>
              </w:rPr>
              <w:t xml:space="preserve">Fax: </w:t>
            </w:r>
            <w:r>
              <w:rPr>
                <w:rFonts w:cs="Arial"/>
                <w:lang w:val="de-CH"/>
              </w:rPr>
              <w:tab/>
            </w:r>
            <w:r>
              <w:rPr>
                <w:rFonts w:cs="Arial"/>
                <w:lang w:val="de-CH"/>
              </w:rPr>
              <w:tab/>
            </w:r>
            <w:r w:rsidRPr="00D82788">
              <w:rPr>
                <w:rFonts w:cs="Arial"/>
                <w:lang w:val="de-CH"/>
              </w:rPr>
              <w:t>+49 821 72042 42</w:t>
            </w:r>
          </w:p>
          <w:p w:rsidR="00D82788" w:rsidRPr="00D82788" w:rsidRDefault="00D82788" w:rsidP="00D82788">
            <w:pPr>
              <w:widowControl w:val="0"/>
              <w:tabs>
                <w:tab w:val="clear" w:pos="567"/>
                <w:tab w:val="clear" w:pos="1276"/>
                <w:tab w:val="clear" w:pos="1843"/>
                <w:tab w:val="clear" w:pos="5387"/>
                <w:tab w:val="clear" w:pos="5954"/>
                <w:tab w:val="left" w:pos="857"/>
              </w:tabs>
              <w:spacing w:before="0"/>
              <w:jc w:val="left"/>
              <w:rPr>
                <w:rFonts w:eastAsia="SimSun" w:cs="Arial"/>
                <w:noProof w:val="0"/>
                <w:color w:val="000000"/>
                <w:lang w:val="de-CH"/>
              </w:rPr>
            </w:pPr>
            <w:r w:rsidRPr="00D82788">
              <w:rPr>
                <w:rFonts w:eastAsia="SimSun" w:cs="Arial"/>
                <w:noProof w:val="0"/>
                <w:color w:val="000000"/>
                <w:lang w:val="de-CH"/>
              </w:rPr>
              <w:t>E-mail:</w:t>
            </w:r>
            <w:r>
              <w:rPr>
                <w:rFonts w:eastAsia="SimSun" w:cs="Arial"/>
                <w:noProof w:val="0"/>
                <w:color w:val="000000"/>
                <w:lang w:val="de-CH"/>
              </w:rPr>
              <w:tab/>
            </w:r>
            <w:r w:rsidRPr="00D82788">
              <w:rPr>
                <w:rFonts w:cs="Calibri"/>
                <w:noProof w:val="0"/>
                <w:lang w:val="de-CH"/>
              </w:rPr>
              <w:t>jb@cyberways.net</w:t>
            </w:r>
          </w:p>
        </w:tc>
      </w:tr>
    </w:tbl>
    <w:p w:rsidR="00D82788" w:rsidRPr="00D82788" w:rsidRDefault="00D82788" w:rsidP="00D82788">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253"/>
        <w:gridCol w:w="1417"/>
        <w:gridCol w:w="4111"/>
      </w:tblGrid>
      <w:tr w:rsidR="00D82788" w:rsidRPr="00D82788" w:rsidTr="00F264B8">
        <w:trPr>
          <w:trHeight w:val="1014"/>
        </w:trPr>
        <w:tc>
          <w:tcPr>
            <w:tcW w:w="4253" w:type="dxa"/>
          </w:tcPr>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82788">
              <w:rPr>
                <w:rFonts w:cs="Arial"/>
                <w:noProof w:val="0"/>
                <w:lang w:val="de-CH"/>
              </w:rPr>
              <w:t>HT Kommunikation GmbH &amp; Co.KG</w:t>
            </w:r>
          </w:p>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82788">
              <w:rPr>
                <w:rFonts w:cs="Arial"/>
                <w:noProof w:val="0"/>
                <w:lang w:val="de-CH"/>
              </w:rPr>
              <w:t>Raiffeisenstrasse 5</w:t>
            </w:r>
          </w:p>
          <w:p w:rsidR="00D82788" w:rsidRPr="00D82788" w:rsidRDefault="00D82788" w:rsidP="00D82788">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82788">
              <w:rPr>
                <w:rFonts w:cs="Arial"/>
                <w:noProof w:val="0"/>
                <w:lang w:val="de-CH"/>
              </w:rPr>
              <w:t>77704 OBERKIRCH</w:t>
            </w:r>
          </w:p>
        </w:tc>
        <w:tc>
          <w:tcPr>
            <w:tcW w:w="1417" w:type="dxa"/>
          </w:tcPr>
          <w:p w:rsidR="00D82788" w:rsidRPr="00D82788" w:rsidRDefault="00D82788" w:rsidP="00D82788">
            <w:pPr>
              <w:widowControl w:val="0"/>
              <w:tabs>
                <w:tab w:val="clear" w:pos="567"/>
                <w:tab w:val="clear" w:pos="1276"/>
                <w:tab w:val="clear" w:pos="1843"/>
                <w:tab w:val="clear" w:pos="5387"/>
                <w:tab w:val="clear" w:pos="5954"/>
              </w:tabs>
              <w:spacing w:before="0"/>
              <w:jc w:val="center"/>
              <w:rPr>
                <w:rFonts w:eastAsia="SimSun" w:cs="Arial"/>
                <w:b/>
                <w:bCs/>
                <w:noProof w:val="0"/>
                <w:color w:val="000000"/>
                <w:lang w:val="de-CH"/>
              </w:rPr>
            </w:pPr>
            <w:r w:rsidRPr="00D82788">
              <w:rPr>
                <w:rFonts w:eastAsia="SimSun" w:cs="Arial"/>
                <w:b/>
                <w:bCs/>
                <w:noProof w:val="0"/>
                <w:color w:val="000000"/>
                <w:lang w:val="de-CH"/>
              </w:rPr>
              <w:t>HTKOM</w:t>
            </w:r>
          </w:p>
        </w:tc>
        <w:tc>
          <w:tcPr>
            <w:tcW w:w="4111" w:type="dxa"/>
          </w:tcPr>
          <w:p w:rsidR="00D82788" w:rsidRPr="00D82788" w:rsidRDefault="00D82788" w:rsidP="00D82788">
            <w:pPr>
              <w:tabs>
                <w:tab w:val="clear" w:pos="567"/>
                <w:tab w:val="clear" w:pos="1276"/>
                <w:tab w:val="clear" w:pos="1843"/>
                <w:tab w:val="clear" w:pos="5387"/>
                <w:tab w:val="clear" w:pos="5954"/>
                <w:tab w:val="left" w:pos="857"/>
                <w:tab w:val="left" w:pos="4140"/>
                <w:tab w:val="left" w:pos="4230"/>
              </w:tabs>
              <w:spacing w:before="0"/>
              <w:jc w:val="left"/>
              <w:rPr>
                <w:rFonts w:cs="Arial"/>
                <w:lang w:val="de-CH"/>
              </w:rPr>
            </w:pPr>
            <w:r w:rsidRPr="00D82788">
              <w:rPr>
                <w:rFonts w:cs="Arial"/>
                <w:lang w:val="de-CH"/>
              </w:rPr>
              <w:t xml:space="preserve">Tel: </w:t>
            </w:r>
            <w:r>
              <w:rPr>
                <w:rFonts w:cs="Arial"/>
                <w:lang w:val="de-CH"/>
              </w:rPr>
              <w:tab/>
            </w:r>
            <w:r w:rsidRPr="00D82788">
              <w:rPr>
                <w:rFonts w:cs="Arial"/>
                <w:lang w:val="de-CH"/>
              </w:rPr>
              <w:t>+49 7802 70407 0</w:t>
            </w:r>
          </w:p>
          <w:p w:rsidR="00D82788" w:rsidRPr="00D82788" w:rsidRDefault="00D82788" w:rsidP="00D82788">
            <w:pPr>
              <w:tabs>
                <w:tab w:val="clear" w:pos="567"/>
                <w:tab w:val="clear" w:pos="1276"/>
                <w:tab w:val="clear" w:pos="1843"/>
                <w:tab w:val="clear" w:pos="5387"/>
                <w:tab w:val="clear" w:pos="5954"/>
                <w:tab w:val="left" w:pos="857"/>
                <w:tab w:val="left" w:pos="4140"/>
                <w:tab w:val="left" w:pos="4230"/>
              </w:tabs>
              <w:spacing w:before="0"/>
              <w:jc w:val="left"/>
              <w:rPr>
                <w:rFonts w:cs="Arial"/>
                <w:lang w:val="de-CH"/>
              </w:rPr>
            </w:pPr>
            <w:r w:rsidRPr="00D82788">
              <w:rPr>
                <w:rFonts w:cs="Arial"/>
                <w:lang w:val="de-CH"/>
              </w:rPr>
              <w:t xml:space="preserve">Fax: </w:t>
            </w:r>
            <w:r>
              <w:rPr>
                <w:rFonts w:cs="Arial"/>
                <w:lang w:val="de-CH"/>
              </w:rPr>
              <w:tab/>
            </w:r>
            <w:r w:rsidRPr="00D82788">
              <w:rPr>
                <w:rFonts w:cs="Arial"/>
                <w:lang w:val="de-CH"/>
              </w:rPr>
              <w:t>+49 7802 70407 29</w:t>
            </w:r>
          </w:p>
          <w:p w:rsidR="00D82788" w:rsidRPr="00D82788" w:rsidRDefault="00D82788" w:rsidP="00D82788">
            <w:pPr>
              <w:widowControl w:val="0"/>
              <w:tabs>
                <w:tab w:val="clear" w:pos="567"/>
                <w:tab w:val="clear" w:pos="1276"/>
                <w:tab w:val="clear" w:pos="1843"/>
                <w:tab w:val="clear" w:pos="5387"/>
                <w:tab w:val="clear" w:pos="5954"/>
                <w:tab w:val="left" w:pos="857"/>
              </w:tabs>
              <w:spacing w:before="0"/>
              <w:jc w:val="left"/>
              <w:rPr>
                <w:rFonts w:eastAsia="SimSun" w:cs="Arial"/>
                <w:noProof w:val="0"/>
                <w:color w:val="000000"/>
                <w:lang w:val="de-CH"/>
              </w:rPr>
            </w:pPr>
            <w:r w:rsidRPr="00D82788">
              <w:rPr>
                <w:rFonts w:eastAsia="SimSun" w:cs="Arial"/>
                <w:noProof w:val="0"/>
                <w:color w:val="000000"/>
                <w:lang w:val="de-CH"/>
              </w:rPr>
              <w:t>E-mail:</w:t>
            </w:r>
            <w:r>
              <w:rPr>
                <w:rFonts w:eastAsia="SimSun" w:cs="Arial"/>
                <w:noProof w:val="0"/>
                <w:color w:val="000000"/>
                <w:lang w:val="de-CH"/>
              </w:rPr>
              <w:tab/>
            </w:r>
            <w:r w:rsidRPr="00D82788">
              <w:rPr>
                <w:rFonts w:cs="Calibri"/>
                <w:noProof w:val="0"/>
                <w:lang w:val="de-CH"/>
              </w:rPr>
              <w:t>portierung@ht-kommunikation.de</w:t>
            </w:r>
          </w:p>
        </w:tc>
      </w:tr>
    </w:tbl>
    <w:p w:rsidR="00D82788" w:rsidRPr="00D82788" w:rsidRDefault="00D82788" w:rsidP="00D82788">
      <w:pPr>
        <w:widowControl w:val="0"/>
        <w:tabs>
          <w:tab w:val="clear" w:pos="567"/>
          <w:tab w:val="clear" w:pos="1276"/>
          <w:tab w:val="clear" w:pos="1843"/>
          <w:tab w:val="clear" w:pos="5387"/>
          <w:tab w:val="clear" w:pos="5954"/>
        </w:tabs>
        <w:spacing w:before="53"/>
        <w:jc w:val="left"/>
        <w:rPr>
          <w:rFonts w:eastAsia="SimSun" w:cs="Arial"/>
          <w:b/>
          <w:bCs/>
          <w:i/>
          <w:iCs/>
          <w:noProof w:val="0"/>
          <w:color w:val="000000"/>
          <w:lang w:val="de-CH"/>
        </w:rPr>
      </w:pPr>
    </w:p>
    <w:p w:rsidR="00D82788" w:rsidRPr="00D82788" w:rsidRDefault="00D82788" w:rsidP="00D82788">
      <w:pPr>
        <w:widowControl w:val="0"/>
        <w:tabs>
          <w:tab w:val="clear" w:pos="567"/>
          <w:tab w:val="clear" w:pos="1276"/>
          <w:tab w:val="clear" w:pos="1843"/>
          <w:tab w:val="clear" w:pos="5387"/>
          <w:tab w:val="clear" w:pos="5954"/>
        </w:tabs>
        <w:spacing w:before="53"/>
        <w:jc w:val="left"/>
        <w:rPr>
          <w:rFonts w:eastAsia="SimSun" w:cs="Arial"/>
          <w:b/>
          <w:bCs/>
          <w:i/>
          <w:iCs/>
          <w:noProof w:val="0"/>
          <w:color w:val="000000"/>
          <w:lang w:val="en-GB"/>
        </w:rPr>
      </w:pPr>
      <w:r w:rsidRPr="00D82788">
        <w:rPr>
          <w:rFonts w:eastAsia="SimSun" w:cs="Arial"/>
          <w:b/>
          <w:bCs/>
          <w:i/>
          <w:iCs/>
          <w:noProof w:val="0"/>
          <w:color w:val="000000"/>
        </w:rPr>
        <w:t xml:space="preserve">Switzerland (Confederation of) / CHE     </w:t>
      </w:r>
      <w:r w:rsidRPr="00D82788">
        <w:rPr>
          <w:rFonts w:eastAsia="SimSun" w:cs="Arial"/>
          <w:b/>
          <w:bCs/>
          <w:noProof w:val="0"/>
          <w:color w:val="000000"/>
        </w:rPr>
        <w:t>SUP</w:t>
      </w:r>
    </w:p>
    <w:p w:rsidR="00D82788" w:rsidRPr="00D82788" w:rsidRDefault="00D82788" w:rsidP="00D82788">
      <w:pPr>
        <w:tabs>
          <w:tab w:val="clear" w:pos="567"/>
          <w:tab w:val="clear" w:pos="1276"/>
          <w:tab w:val="clear" w:pos="1843"/>
          <w:tab w:val="clear" w:pos="5387"/>
          <w:tab w:val="clear" w:pos="5954"/>
        </w:tabs>
        <w:spacing w:before="0"/>
        <w:jc w:val="left"/>
        <w:rPr>
          <w:rFonts w:cs="Calibri"/>
          <w:noProof w:val="0"/>
          <w:color w:val="000000"/>
          <w:lang w:val="en-GB"/>
        </w:rPr>
      </w:pPr>
    </w:p>
    <w:tbl>
      <w:tblPr>
        <w:tblW w:w="9639" w:type="dxa"/>
        <w:tblLayout w:type="fixed"/>
        <w:tblLook w:val="04A0" w:firstRow="1" w:lastRow="0" w:firstColumn="1" w:lastColumn="0" w:noHBand="0" w:noVBand="1"/>
      </w:tblPr>
      <w:tblGrid>
        <w:gridCol w:w="4253"/>
        <w:gridCol w:w="1430"/>
        <w:gridCol w:w="3956"/>
      </w:tblGrid>
      <w:tr w:rsidR="00D82788" w:rsidRPr="00DE3F53" w:rsidTr="003B64CD">
        <w:tc>
          <w:tcPr>
            <w:tcW w:w="4253" w:type="dxa"/>
          </w:tcPr>
          <w:p w:rsidR="00D82788" w:rsidRPr="00D82788" w:rsidRDefault="00D82788" w:rsidP="00D82788">
            <w:pPr>
              <w:widowControl w:val="0"/>
              <w:tabs>
                <w:tab w:val="clear" w:pos="567"/>
                <w:tab w:val="clear" w:pos="1276"/>
                <w:tab w:val="clear" w:pos="1843"/>
                <w:tab w:val="clear" w:pos="5387"/>
                <w:tab w:val="clear" w:pos="5954"/>
              </w:tabs>
              <w:spacing w:before="71"/>
              <w:jc w:val="left"/>
              <w:rPr>
                <w:rFonts w:eastAsia="SimSun" w:cs="Arial"/>
                <w:noProof w:val="0"/>
              </w:rPr>
            </w:pPr>
            <w:r w:rsidRPr="00D82788">
              <w:rPr>
                <w:rFonts w:eastAsia="SimSun" w:cs="Arial"/>
                <w:noProof w:val="0"/>
              </w:rPr>
              <w:t>AAA COMMUNICATION EUROPE AG</w:t>
            </w:r>
          </w:p>
          <w:p w:rsidR="00D82788" w:rsidRPr="00D82788" w:rsidRDefault="00D82788" w:rsidP="00D82788">
            <w:pPr>
              <w:widowControl w:val="0"/>
              <w:tabs>
                <w:tab w:val="clear" w:pos="567"/>
                <w:tab w:val="clear" w:pos="1276"/>
                <w:tab w:val="clear" w:pos="1843"/>
                <w:tab w:val="clear" w:pos="5387"/>
                <w:tab w:val="clear" w:pos="5954"/>
              </w:tabs>
              <w:spacing w:before="0"/>
              <w:jc w:val="left"/>
              <w:rPr>
                <w:rFonts w:eastAsia="SimSun" w:cs="Arial"/>
                <w:noProof w:val="0"/>
              </w:rPr>
            </w:pPr>
            <w:proofErr w:type="spellStart"/>
            <w:r w:rsidRPr="00D82788">
              <w:rPr>
                <w:rFonts w:eastAsia="SimSun" w:cs="Arial"/>
                <w:noProof w:val="0"/>
              </w:rPr>
              <w:t>Gasometerstrasse</w:t>
            </w:r>
            <w:proofErr w:type="spellEnd"/>
            <w:r w:rsidRPr="00D82788">
              <w:rPr>
                <w:rFonts w:eastAsia="SimSun" w:cs="Arial"/>
                <w:noProof w:val="0"/>
              </w:rPr>
              <w:t xml:space="preserve"> 34</w:t>
            </w:r>
          </w:p>
          <w:p w:rsidR="00D82788" w:rsidRPr="00D82788" w:rsidRDefault="00D82788" w:rsidP="00D82788">
            <w:pPr>
              <w:widowControl w:val="0"/>
              <w:tabs>
                <w:tab w:val="clear" w:pos="567"/>
                <w:tab w:val="clear" w:pos="1276"/>
                <w:tab w:val="clear" w:pos="1843"/>
                <w:tab w:val="clear" w:pos="5387"/>
                <w:tab w:val="clear" w:pos="5954"/>
              </w:tabs>
              <w:spacing w:before="0"/>
              <w:jc w:val="left"/>
              <w:rPr>
                <w:rFonts w:eastAsia="SimSun" w:cs="Arial"/>
                <w:b/>
                <w:bCs/>
                <w:noProof w:val="0"/>
              </w:rPr>
            </w:pPr>
            <w:r w:rsidRPr="00D82788">
              <w:rPr>
                <w:rFonts w:eastAsia="SimSun" w:cs="Arial"/>
                <w:noProof w:val="0"/>
              </w:rPr>
              <w:t>8005 ZÜRICH</w:t>
            </w:r>
          </w:p>
        </w:tc>
        <w:tc>
          <w:tcPr>
            <w:tcW w:w="1430" w:type="dxa"/>
          </w:tcPr>
          <w:p w:rsidR="00D82788" w:rsidRPr="00D82788" w:rsidRDefault="00D82788" w:rsidP="00D82788">
            <w:pPr>
              <w:widowControl w:val="0"/>
              <w:tabs>
                <w:tab w:val="clear" w:pos="567"/>
                <w:tab w:val="clear" w:pos="1276"/>
                <w:tab w:val="clear" w:pos="1843"/>
                <w:tab w:val="clear" w:pos="5387"/>
                <w:tab w:val="clear" w:pos="5954"/>
              </w:tabs>
              <w:spacing w:before="71"/>
              <w:jc w:val="center"/>
              <w:rPr>
                <w:rFonts w:eastAsia="SimSun" w:cs="Arial"/>
                <w:b/>
                <w:bCs/>
                <w:noProof w:val="0"/>
              </w:rPr>
            </w:pPr>
            <w:r w:rsidRPr="00D82788">
              <w:rPr>
                <w:rFonts w:eastAsia="SimSun" w:cs="Arial"/>
                <w:b/>
                <w:bCs/>
                <w:noProof w:val="0"/>
              </w:rPr>
              <w:t>ACE</w:t>
            </w:r>
          </w:p>
        </w:tc>
        <w:tc>
          <w:tcPr>
            <w:tcW w:w="3956" w:type="dxa"/>
          </w:tcPr>
          <w:p w:rsidR="00D82788" w:rsidRPr="00D82788" w:rsidRDefault="00D82788" w:rsidP="00D82788">
            <w:pPr>
              <w:widowControl w:val="0"/>
              <w:tabs>
                <w:tab w:val="clear" w:pos="567"/>
                <w:tab w:val="clear" w:pos="1276"/>
                <w:tab w:val="clear" w:pos="1843"/>
                <w:tab w:val="clear" w:pos="5387"/>
                <w:tab w:val="clear" w:pos="5954"/>
              </w:tabs>
              <w:spacing w:before="71"/>
              <w:jc w:val="left"/>
              <w:rPr>
                <w:rFonts w:cs="Calibri"/>
                <w:noProof w:val="0"/>
                <w:lang w:val="es-ES_tradnl"/>
              </w:rPr>
            </w:pPr>
            <w:proofErr w:type="spellStart"/>
            <w:r w:rsidRPr="007509F3">
              <w:rPr>
                <w:rFonts w:cs="Calibri"/>
                <w:noProof w:val="0"/>
                <w:lang w:val="es-ES_tradnl"/>
              </w:rPr>
              <w:t>Mr</w:t>
            </w:r>
            <w:proofErr w:type="spellEnd"/>
            <w:r w:rsidRPr="007509F3">
              <w:rPr>
                <w:rFonts w:cs="Calibri"/>
                <w:noProof w:val="0"/>
                <w:lang w:val="es-ES_tradnl"/>
              </w:rPr>
              <w:t xml:space="preserve"> Allan Barque</w:t>
            </w:r>
            <w:r w:rsidRPr="00D82788">
              <w:rPr>
                <w:rFonts w:cs="Calibri"/>
                <w:noProof w:val="0"/>
                <w:lang w:val="es-ES_tradnl"/>
              </w:rPr>
              <w:t>ro</w:t>
            </w:r>
          </w:p>
          <w:p w:rsidR="00D82788" w:rsidRPr="00D82788" w:rsidRDefault="00D82788" w:rsidP="00D82788">
            <w:pPr>
              <w:widowControl w:val="0"/>
              <w:tabs>
                <w:tab w:val="clear" w:pos="567"/>
                <w:tab w:val="clear" w:pos="1276"/>
                <w:tab w:val="clear" w:pos="1843"/>
                <w:tab w:val="clear" w:pos="5387"/>
                <w:tab w:val="clear" w:pos="5954"/>
                <w:tab w:val="left" w:pos="735"/>
              </w:tabs>
              <w:spacing w:before="0"/>
              <w:jc w:val="left"/>
              <w:rPr>
                <w:rFonts w:cs="Calibri"/>
                <w:noProof w:val="0"/>
                <w:lang w:val="es-ES_tradnl"/>
              </w:rPr>
            </w:pPr>
            <w:r w:rsidRPr="00D82788">
              <w:rPr>
                <w:rFonts w:eastAsia="SimSun" w:cs="Arial"/>
                <w:noProof w:val="0"/>
                <w:lang w:val="es-ES_tradnl"/>
              </w:rPr>
              <w:t>Tel:</w:t>
            </w:r>
            <w:r w:rsidRPr="00D82788">
              <w:rPr>
                <w:rFonts w:cs="Calibri"/>
                <w:noProof w:val="0"/>
                <w:sz w:val="24"/>
                <w:szCs w:val="24"/>
                <w:lang w:val="es-ES_tradnl"/>
              </w:rPr>
              <w:t xml:space="preserve"> </w:t>
            </w:r>
            <w:r>
              <w:rPr>
                <w:rFonts w:cs="Calibri"/>
                <w:noProof w:val="0"/>
                <w:sz w:val="24"/>
                <w:szCs w:val="24"/>
                <w:lang w:val="es-ES_tradnl"/>
              </w:rPr>
              <w:tab/>
            </w:r>
            <w:r w:rsidRPr="00D82788">
              <w:rPr>
                <w:rFonts w:cs="Calibri"/>
                <w:noProof w:val="0"/>
                <w:lang w:val="es-ES_tradnl"/>
              </w:rPr>
              <w:t>+41 76 7922495</w:t>
            </w:r>
          </w:p>
          <w:p w:rsidR="00D82788" w:rsidRPr="00D82788" w:rsidRDefault="00D82788" w:rsidP="00D82788">
            <w:pPr>
              <w:widowControl w:val="0"/>
              <w:tabs>
                <w:tab w:val="clear" w:pos="567"/>
                <w:tab w:val="clear" w:pos="1276"/>
                <w:tab w:val="clear" w:pos="1843"/>
                <w:tab w:val="clear" w:pos="5387"/>
                <w:tab w:val="clear" w:pos="5954"/>
                <w:tab w:val="left" w:pos="735"/>
              </w:tabs>
              <w:spacing w:before="0"/>
              <w:jc w:val="left"/>
              <w:rPr>
                <w:noProof w:val="0"/>
                <w:lang w:val="es-ES_tradnl"/>
              </w:rPr>
            </w:pPr>
            <w:r w:rsidRPr="00D82788">
              <w:rPr>
                <w:rFonts w:eastAsia="SimSun" w:cs="Arial"/>
                <w:noProof w:val="0"/>
                <w:lang w:val="es-ES_tradnl"/>
              </w:rPr>
              <w:t xml:space="preserve">E-mail: </w:t>
            </w:r>
            <w:r>
              <w:rPr>
                <w:rFonts w:eastAsia="SimSun" w:cs="Arial"/>
                <w:noProof w:val="0"/>
                <w:lang w:val="es-ES_tradnl"/>
              </w:rPr>
              <w:tab/>
            </w:r>
            <w:r w:rsidRPr="00D82788">
              <w:rPr>
                <w:rFonts w:eastAsia="SimSun" w:cs="Arial"/>
                <w:noProof w:val="0"/>
                <w:lang w:val="es-ES_tradnl"/>
              </w:rPr>
              <w:t>info@acommgroup.com</w:t>
            </w:r>
          </w:p>
        </w:tc>
      </w:tr>
    </w:tbl>
    <w:p w:rsidR="00D82788" w:rsidRPr="00D82788" w:rsidRDefault="00D82788" w:rsidP="00D82788">
      <w:pPr>
        <w:tabs>
          <w:tab w:val="clear" w:pos="567"/>
          <w:tab w:val="clear" w:pos="1276"/>
          <w:tab w:val="clear" w:pos="1843"/>
          <w:tab w:val="clear" w:pos="5387"/>
          <w:tab w:val="clear" w:pos="5954"/>
        </w:tabs>
        <w:spacing w:before="0"/>
        <w:jc w:val="left"/>
        <w:rPr>
          <w:noProof w:val="0"/>
          <w:lang w:val="es-ES_tradnl"/>
        </w:rPr>
      </w:pPr>
    </w:p>
    <w:bookmarkEnd w:id="1283"/>
    <w:p w:rsidR="00D82788" w:rsidRDefault="00D8278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Pr>
          <w:rFonts w:asciiTheme="minorHAnsi" w:hAnsiTheme="minorHAnsi"/>
          <w:lang w:val="es-ES_tradnl"/>
        </w:rPr>
        <w:br w:type="page"/>
      </w:r>
    </w:p>
    <w:p w:rsidR="00D82788" w:rsidRPr="00D82788" w:rsidRDefault="00D82788" w:rsidP="00D82788">
      <w:pPr>
        <w:pStyle w:val="Heading20"/>
        <w:rPr>
          <w:lang w:val="en-US"/>
        </w:rPr>
      </w:pPr>
      <w:bookmarkStart w:id="1284" w:name="_Toc236568475"/>
      <w:bookmarkStart w:id="1285" w:name="_Toc240772455"/>
      <w:bookmarkStart w:id="1286" w:name="_Toc505005345"/>
      <w:r w:rsidRPr="00D82788">
        <w:rPr>
          <w:lang w:val="en-US"/>
        </w:rPr>
        <w:lastRenderedPageBreak/>
        <w:t>List of International Signalling Point Codes (ISPC)</w:t>
      </w:r>
      <w:r w:rsidRPr="00D82788">
        <w:rPr>
          <w:lang w:val="en-US"/>
        </w:rPr>
        <w:br/>
        <w:t>(According to Recommendation ITU-T Q.708 (03/1999))</w:t>
      </w:r>
      <w:r w:rsidRPr="00D82788">
        <w:rPr>
          <w:lang w:val="en-US"/>
        </w:rPr>
        <w:br/>
        <w:t>(Position on 1 October 2016)</w:t>
      </w:r>
      <w:bookmarkEnd w:id="1284"/>
      <w:bookmarkEnd w:id="1285"/>
      <w:bookmarkEnd w:id="1286"/>
    </w:p>
    <w:p w:rsidR="00D82788" w:rsidRPr="00D82788" w:rsidRDefault="00D82788" w:rsidP="00D82788">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D82788">
        <w:rPr>
          <w:b/>
          <w:noProof w:val="0"/>
          <w:lang w:val="en-GB"/>
        </w:rPr>
        <w:t>(</w:t>
      </w:r>
      <w:r w:rsidRPr="00D82788">
        <w:rPr>
          <w:bCs/>
          <w:noProof w:val="0"/>
          <w:lang w:val="en-GB"/>
        </w:rPr>
        <w:t>Annex to ITU Operational Bulletin No. 1109 – 1.X.2016)</w:t>
      </w:r>
      <w:r w:rsidRPr="00D82788">
        <w:rPr>
          <w:bCs/>
          <w:noProof w:val="0"/>
          <w:lang w:val="en-GB"/>
        </w:rPr>
        <w:br/>
        <w:t>(Amendment No. 29)</w:t>
      </w:r>
    </w:p>
    <w:p w:rsidR="00D82788" w:rsidRPr="00D82788" w:rsidRDefault="00D82788" w:rsidP="00D82788">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82788" w:rsidRPr="00D82788" w:rsidTr="00F264B8">
        <w:trPr>
          <w:cantSplit/>
          <w:trHeight w:val="227"/>
        </w:trPr>
        <w:tc>
          <w:tcPr>
            <w:tcW w:w="1818" w:type="dxa"/>
            <w:gridSpan w:val="2"/>
          </w:tcPr>
          <w:p w:rsidR="00D82788" w:rsidRPr="00D82788" w:rsidRDefault="00D82788" w:rsidP="00D82788">
            <w:pPr>
              <w:keepNext/>
              <w:tabs>
                <w:tab w:val="clear" w:pos="567"/>
                <w:tab w:val="clear" w:pos="5387"/>
                <w:tab w:val="clear" w:pos="5954"/>
              </w:tabs>
              <w:spacing w:before="60" w:after="60"/>
              <w:jc w:val="left"/>
              <w:rPr>
                <w:i/>
                <w:noProof w:val="0"/>
                <w:sz w:val="18"/>
                <w:lang w:val="fr-FR"/>
              </w:rPr>
            </w:pPr>
            <w:r w:rsidRPr="00D82788">
              <w:rPr>
                <w:i/>
                <w:noProof w:val="0"/>
                <w:sz w:val="18"/>
                <w:lang w:val="fr-FR"/>
              </w:rPr>
              <w:t xml:space="preserve">Country/ </w:t>
            </w:r>
            <w:proofErr w:type="spellStart"/>
            <w:r w:rsidRPr="00D82788">
              <w:rPr>
                <w:i/>
                <w:noProof w:val="0"/>
                <w:sz w:val="18"/>
                <w:lang w:val="fr-FR"/>
              </w:rPr>
              <w:t>Geographical</w:t>
            </w:r>
            <w:proofErr w:type="spellEnd"/>
            <w:r w:rsidRPr="00D82788">
              <w:rPr>
                <w:i/>
                <w:noProof w:val="0"/>
                <w:sz w:val="18"/>
                <w:lang w:val="fr-FR"/>
              </w:rPr>
              <w:t xml:space="preserve"> Area</w:t>
            </w:r>
          </w:p>
        </w:tc>
        <w:tc>
          <w:tcPr>
            <w:tcW w:w="3461" w:type="dxa"/>
            <w:vMerge w:val="restart"/>
            <w:shd w:val="clear" w:color="auto" w:fill="auto"/>
          </w:tcPr>
          <w:p w:rsidR="00D82788" w:rsidRPr="00D82788" w:rsidRDefault="00D82788" w:rsidP="00D82788">
            <w:pPr>
              <w:keepNext/>
              <w:tabs>
                <w:tab w:val="clear" w:pos="567"/>
                <w:tab w:val="clear" w:pos="5387"/>
                <w:tab w:val="clear" w:pos="5954"/>
              </w:tabs>
              <w:spacing w:before="60" w:after="60"/>
              <w:jc w:val="left"/>
              <w:rPr>
                <w:i/>
                <w:noProof w:val="0"/>
                <w:sz w:val="18"/>
                <w:lang w:val="en-GB"/>
              </w:rPr>
            </w:pPr>
            <w:r w:rsidRPr="00D82788">
              <w:rPr>
                <w:i/>
                <w:noProof w:val="0"/>
                <w:sz w:val="18"/>
                <w:lang w:val="en-GB"/>
              </w:rPr>
              <w:t>Unique name of the signalling point</w:t>
            </w:r>
          </w:p>
        </w:tc>
        <w:tc>
          <w:tcPr>
            <w:tcW w:w="4009" w:type="dxa"/>
            <w:vMerge w:val="restart"/>
            <w:shd w:val="clear" w:color="auto" w:fill="auto"/>
          </w:tcPr>
          <w:p w:rsidR="00D82788" w:rsidRPr="00D82788" w:rsidRDefault="00D82788" w:rsidP="00D82788">
            <w:pPr>
              <w:keepNext/>
              <w:tabs>
                <w:tab w:val="clear" w:pos="567"/>
                <w:tab w:val="clear" w:pos="5387"/>
                <w:tab w:val="clear" w:pos="5954"/>
              </w:tabs>
              <w:spacing w:before="60" w:after="60"/>
              <w:jc w:val="left"/>
              <w:rPr>
                <w:i/>
                <w:noProof w:val="0"/>
                <w:sz w:val="18"/>
                <w:lang w:val="en-GB"/>
              </w:rPr>
            </w:pPr>
            <w:r w:rsidRPr="00D82788">
              <w:rPr>
                <w:i/>
                <w:noProof w:val="0"/>
                <w:sz w:val="18"/>
                <w:lang w:val="en-GB"/>
              </w:rPr>
              <w:t>Name of the signalling point operator</w:t>
            </w:r>
          </w:p>
        </w:tc>
      </w:tr>
      <w:tr w:rsidR="00D82788" w:rsidRPr="00D82788" w:rsidTr="00F264B8">
        <w:trPr>
          <w:cantSplit/>
          <w:trHeight w:val="227"/>
        </w:trPr>
        <w:tc>
          <w:tcPr>
            <w:tcW w:w="909" w:type="dxa"/>
          </w:tcPr>
          <w:p w:rsidR="00D82788" w:rsidRPr="00D82788" w:rsidRDefault="00D82788" w:rsidP="00D82788">
            <w:pPr>
              <w:keepNext/>
              <w:tabs>
                <w:tab w:val="clear" w:pos="567"/>
                <w:tab w:val="clear" w:pos="5387"/>
                <w:tab w:val="clear" w:pos="5954"/>
              </w:tabs>
              <w:spacing w:before="60" w:after="60"/>
              <w:jc w:val="left"/>
              <w:rPr>
                <w:i/>
                <w:noProof w:val="0"/>
                <w:sz w:val="18"/>
                <w:lang w:val="fr-FR"/>
              </w:rPr>
            </w:pPr>
            <w:r w:rsidRPr="00D82788">
              <w:rPr>
                <w:i/>
                <w:noProof w:val="0"/>
                <w:sz w:val="18"/>
                <w:lang w:val="fr-FR"/>
              </w:rPr>
              <w:t>ISPC</w:t>
            </w:r>
          </w:p>
        </w:tc>
        <w:tc>
          <w:tcPr>
            <w:tcW w:w="909" w:type="dxa"/>
            <w:shd w:val="clear" w:color="auto" w:fill="auto"/>
          </w:tcPr>
          <w:p w:rsidR="00D82788" w:rsidRPr="00D82788" w:rsidRDefault="00D82788" w:rsidP="00D82788">
            <w:pPr>
              <w:keepNext/>
              <w:tabs>
                <w:tab w:val="clear" w:pos="567"/>
                <w:tab w:val="clear" w:pos="5387"/>
                <w:tab w:val="clear" w:pos="5954"/>
              </w:tabs>
              <w:spacing w:before="60" w:after="60"/>
              <w:jc w:val="left"/>
              <w:rPr>
                <w:i/>
                <w:noProof w:val="0"/>
                <w:sz w:val="18"/>
                <w:lang w:val="fr-FR"/>
              </w:rPr>
            </w:pPr>
            <w:r w:rsidRPr="00D82788">
              <w:rPr>
                <w:i/>
                <w:noProof w:val="0"/>
                <w:sz w:val="18"/>
                <w:lang w:val="fr-FR"/>
              </w:rPr>
              <w:t>DEC</w:t>
            </w:r>
          </w:p>
        </w:tc>
        <w:tc>
          <w:tcPr>
            <w:tcW w:w="3461" w:type="dxa"/>
            <w:vMerge/>
            <w:shd w:val="clear" w:color="auto" w:fill="auto"/>
          </w:tcPr>
          <w:p w:rsidR="00D82788" w:rsidRPr="00D82788" w:rsidRDefault="00D82788" w:rsidP="00D82788">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D82788" w:rsidRPr="00D82788" w:rsidRDefault="00D82788" w:rsidP="00D82788">
            <w:pPr>
              <w:keepNext/>
              <w:tabs>
                <w:tab w:val="clear" w:pos="567"/>
                <w:tab w:val="clear" w:pos="5387"/>
                <w:tab w:val="clear" w:pos="5954"/>
              </w:tabs>
              <w:spacing w:before="60" w:after="60"/>
              <w:jc w:val="left"/>
              <w:rPr>
                <w:i/>
                <w:noProof w:val="0"/>
                <w:sz w:val="18"/>
                <w:lang w:val="fr-FR"/>
              </w:rPr>
            </w:pPr>
          </w:p>
        </w:tc>
      </w:tr>
      <w:tr w:rsidR="00D82788" w:rsidRPr="00D82788" w:rsidTr="00F264B8">
        <w:trPr>
          <w:cantSplit/>
          <w:trHeight w:val="240"/>
        </w:trPr>
        <w:tc>
          <w:tcPr>
            <w:tcW w:w="9288" w:type="dxa"/>
            <w:gridSpan w:val="4"/>
            <w:shd w:val="clear" w:color="auto" w:fill="auto"/>
          </w:tcPr>
          <w:p w:rsidR="00D82788" w:rsidRPr="00D82788" w:rsidRDefault="00D82788" w:rsidP="00D82788">
            <w:pPr>
              <w:keepNext/>
              <w:tabs>
                <w:tab w:val="clear" w:pos="1276"/>
                <w:tab w:val="clear" w:pos="1843"/>
                <w:tab w:val="clear" w:pos="5387"/>
                <w:tab w:val="clear" w:pos="5954"/>
                <w:tab w:val="right" w:pos="1021"/>
                <w:tab w:val="left" w:pos="1701"/>
                <w:tab w:val="left" w:pos="2268"/>
              </w:tabs>
              <w:spacing w:before="240"/>
              <w:rPr>
                <w:b/>
                <w:noProof w:val="0"/>
                <w:lang w:val="en-GB"/>
              </w:rPr>
            </w:pPr>
            <w:r w:rsidRPr="00D82788">
              <w:rPr>
                <w:b/>
                <w:noProof w:val="0"/>
                <w:lang w:val="en-GB"/>
              </w:rPr>
              <w:t>Panama    ADD</w:t>
            </w:r>
          </w:p>
        </w:tc>
      </w:tr>
      <w:tr w:rsidR="00D82788" w:rsidRPr="00DE3F53"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7-031-0</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14584</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BTPTY1</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D82788">
              <w:rPr>
                <w:bCs/>
                <w:noProof w:val="0"/>
                <w:sz w:val="18"/>
                <w:szCs w:val="22"/>
                <w:lang w:val="es-ES_tradnl"/>
              </w:rPr>
              <w:t xml:space="preserve">Telecomunicaciones </w:t>
            </w:r>
            <w:proofErr w:type="spellStart"/>
            <w:r w:rsidRPr="00D82788">
              <w:rPr>
                <w:bCs/>
                <w:noProof w:val="0"/>
                <w:sz w:val="18"/>
                <w:szCs w:val="22"/>
                <w:lang w:val="es-ES_tradnl"/>
              </w:rPr>
              <w:t>NetUno</w:t>
            </w:r>
            <w:proofErr w:type="spellEnd"/>
            <w:r w:rsidRPr="00D82788">
              <w:rPr>
                <w:bCs/>
                <w:noProof w:val="0"/>
                <w:sz w:val="18"/>
                <w:szCs w:val="22"/>
                <w:lang w:val="es-ES_tradnl"/>
              </w:rPr>
              <w:t xml:space="preserve"> de </w:t>
            </w:r>
            <w:proofErr w:type="spellStart"/>
            <w:r w:rsidRPr="00D82788">
              <w:rPr>
                <w:bCs/>
                <w:noProof w:val="0"/>
                <w:sz w:val="18"/>
                <w:szCs w:val="22"/>
                <w:lang w:val="es-ES_tradnl"/>
              </w:rPr>
              <w:t>Panama</w:t>
            </w:r>
            <w:proofErr w:type="spellEnd"/>
            <w:r w:rsidRPr="00D82788">
              <w:rPr>
                <w:bCs/>
                <w:noProof w:val="0"/>
                <w:sz w:val="18"/>
                <w:szCs w:val="22"/>
                <w:lang w:val="es-ES_tradnl"/>
              </w:rPr>
              <w:t xml:space="preserve"> SA</w:t>
            </w:r>
          </w:p>
        </w:tc>
      </w:tr>
      <w:tr w:rsidR="00D82788" w:rsidRPr="00D82788" w:rsidTr="00F264B8">
        <w:trPr>
          <w:cantSplit/>
          <w:trHeight w:val="240"/>
        </w:trPr>
        <w:tc>
          <w:tcPr>
            <w:tcW w:w="9288" w:type="dxa"/>
            <w:gridSpan w:val="4"/>
            <w:shd w:val="clear" w:color="auto" w:fill="auto"/>
          </w:tcPr>
          <w:p w:rsidR="00D82788" w:rsidRPr="00D82788" w:rsidRDefault="00D82788" w:rsidP="00D82788">
            <w:pPr>
              <w:keepNext/>
              <w:tabs>
                <w:tab w:val="clear" w:pos="1276"/>
                <w:tab w:val="clear" w:pos="1843"/>
                <w:tab w:val="clear" w:pos="5387"/>
                <w:tab w:val="clear" w:pos="5954"/>
                <w:tab w:val="right" w:pos="1021"/>
                <w:tab w:val="left" w:pos="1701"/>
                <w:tab w:val="left" w:pos="2268"/>
              </w:tabs>
              <w:spacing w:before="240"/>
              <w:rPr>
                <w:b/>
                <w:noProof w:val="0"/>
                <w:lang w:val="en-GB"/>
              </w:rPr>
            </w:pPr>
            <w:r w:rsidRPr="00D82788">
              <w:rPr>
                <w:b/>
                <w:noProof w:val="0"/>
                <w:lang w:val="en-GB"/>
              </w:rPr>
              <w:t>Singapore    SUP</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5-054-6</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10678</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Phoenix-</w:t>
            </w:r>
            <w:proofErr w:type="spellStart"/>
            <w:r w:rsidRPr="00D82788">
              <w:rPr>
                <w:bCs/>
                <w:noProof w:val="0"/>
                <w:sz w:val="18"/>
                <w:szCs w:val="22"/>
                <w:lang w:val="fr-FR"/>
              </w:rPr>
              <w:t>Comcentre</w:t>
            </w:r>
            <w:proofErr w:type="spellEnd"/>
            <w:r w:rsidRPr="00D82788">
              <w:rPr>
                <w:bCs/>
                <w:noProof w:val="0"/>
                <w:sz w:val="18"/>
                <w:szCs w:val="22"/>
                <w:lang w:val="fr-FR"/>
              </w:rPr>
              <w:t xml:space="preserve"> III</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 xml:space="preserve">Phoenix Communications </w:t>
            </w:r>
            <w:proofErr w:type="spellStart"/>
            <w:r w:rsidRPr="00D82788">
              <w:rPr>
                <w:bCs/>
                <w:noProof w:val="0"/>
                <w:sz w:val="18"/>
                <w:szCs w:val="22"/>
                <w:lang w:val="fr-FR"/>
              </w:rPr>
              <w:t>Pte</w:t>
            </w:r>
            <w:proofErr w:type="spellEnd"/>
            <w:r w:rsidRPr="00D82788">
              <w:rPr>
                <w:bCs/>
                <w:noProof w:val="0"/>
                <w:sz w:val="18"/>
                <w:szCs w:val="22"/>
                <w:lang w:val="fr-FR"/>
              </w:rPr>
              <w:t xml:space="preserve"> Ltd</w:t>
            </w:r>
          </w:p>
        </w:tc>
      </w:tr>
      <w:tr w:rsidR="00D82788" w:rsidRPr="00D82788" w:rsidTr="00F264B8">
        <w:trPr>
          <w:cantSplit/>
          <w:trHeight w:val="240"/>
        </w:trPr>
        <w:tc>
          <w:tcPr>
            <w:tcW w:w="9288" w:type="dxa"/>
            <w:gridSpan w:val="4"/>
            <w:shd w:val="clear" w:color="auto" w:fill="auto"/>
          </w:tcPr>
          <w:p w:rsidR="00D82788" w:rsidRPr="00D82788" w:rsidRDefault="00D82788" w:rsidP="00D82788">
            <w:pPr>
              <w:keepNext/>
              <w:tabs>
                <w:tab w:val="clear" w:pos="1276"/>
                <w:tab w:val="clear" w:pos="1843"/>
                <w:tab w:val="clear" w:pos="5387"/>
                <w:tab w:val="clear" w:pos="5954"/>
                <w:tab w:val="right" w:pos="1021"/>
                <w:tab w:val="left" w:pos="1701"/>
                <w:tab w:val="left" w:pos="2268"/>
              </w:tabs>
              <w:spacing w:before="240"/>
              <w:rPr>
                <w:b/>
                <w:noProof w:val="0"/>
                <w:lang w:val="en-GB"/>
              </w:rPr>
            </w:pPr>
            <w:r w:rsidRPr="00D82788">
              <w:rPr>
                <w:b/>
                <w:noProof w:val="0"/>
                <w:lang w:val="en-GB"/>
              </w:rPr>
              <w:t>Singapore    LIR</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5-052-0</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10656</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 xml:space="preserve">International </w:t>
            </w:r>
            <w:proofErr w:type="spellStart"/>
            <w:r w:rsidRPr="00D82788">
              <w:rPr>
                <w:bCs/>
                <w:noProof w:val="0"/>
                <w:sz w:val="18"/>
                <w:szCs w:val="22"/>
                <w:lang w:val="fr-FR"/>
              </w:rPr>
              <w:t>standalone</w:t>
            </w:r>
            <w:proofErr w:type="spellEnd"/>
            <w:r w:rsidRPr="00D82788">
              <w:rPr>
                <w:bCs/>
                <w:noProof w:val="0"/>
                <w:sz w:val="18"/>
                <w:szCs w:val="22"/>
                <w:lang w:val="fr-FR"/>
              </w:rPr>
              <w:t xml:space="preserve"> STP-2</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 xml:space="preserve">Singapore </w:t>
            </w:r>
            <w:proofErr w:type="spellStart"/>
            <w:r w:rsidRPr="00D82788">
              <w:rPr>
                <w:bCs/>
                <w:noProof w:val="0"/>
                <w:sz w:val="18"/>
                <w:szCs w:val="22"/>
                <w:lang w:val="fr-FR"/>
              </w:rPr>
              <w:t>Telecommunications</w:t>
            </w:r>
            <w:proofErr w:type="spellEnd"/>
            <w:r w:rsidRPr="00D82788">
              <w:rPr>
                <w:bCs/>
                <w:noProof w:val="0"/>
                <w:sz w:val="18"/>
                <w:szCs w:val="22"/>
                <w:lang w:val="fr-FR"/>
              </w:rPr>
              <w:t xml:space="preserve"> Ltd</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5-052-1</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10657</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 xml:space="preserve">East Gateway - </w:t>
            </w:r>
            <w:proofErr w:type="spellStart"/>
            <w:r w:rsidRPr="00D82788">
              <w:rPr>
                <w:bCs/>
                <w:noProof w:val="0"/>
                <w:sz w:val="18"/>
                <w:szCs w:val="22"/>
                <w:lang w:val="fr-FR"/>
              </w:rPr>
              <w:t>Trunk</w:t>
            </w:r>
            <w:proofErr w:type="spellEnd"/>
            <w:r w:rsidRPr="00D82788">
              <w:rPr>
                <w:bCs/>
                <w:noProof w:val="0"/>
                <w:sz w:val="18"/>
                <w:szCs w:val="22"/>
                <w:lang w:val="fr-FR"/>
              </w:rPr>
              <w:t xml:space="preserve"> (EGT)</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 xml:space="preserve">Singapore </w:t>
            </w:r>
            <w:proofErr w:type="spellStart"/>
            <w:r w:rsidRPr="00D82788">
              <w:rPr>
                <w:bCs/>
                <w:noProof w:val="0"/>
                <w:sz w:val="18"/>
                <w:szCs w:val="22"/>
                <w:lang w:val="fr-FR"/>
              </w:rPr>
              <w:t>Telecommunications</w:t>
            </w:r>
            <w:proofErr w:type="spellEnd"/>
            <w:r w:rsidRPr="00D82788">
              <w:rPr>
                <w:bCs/>
                <w:noProof w:val="0"/>
                <w:sz w:val="18"/>
                <w:szCs w:val="22"/>
                <w:lang w:val="fr-FR"/>
              </w:rPr>
              <w:t xml:space="preserve"> Ltd</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5-141-5</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11373</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M1-MOC-NGN SG</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 Limited</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5-141-6</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11374</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M1-MOC-NGN SS</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 Limited</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5-141-7</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11375</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M1-TMOC2</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 Limited</w:t>
            </w:r>
          </w:p>
        </w:tc>
      </w:tr>
      <w:tr w:rsidR="00D82788" w:rsidRPr="00D82788" w:rsidTr="00F264B8">
        <w:trPr>
          <w:cantSplit/>
          <w:trHeight w:val="240"/>
        </w:trPr>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5-142-0</w:t>
            </w:r>
          </w:p>
        </w:tc>
        <w:tc>
          <w:tcPr>
            <w:tcW w:w="909"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11376</w:t>
            </w:r>
          </w:p>
        </w:tc>
        <w:tc>
          <w:tcPr>
            <w:tcW w:w="2640" w:type="dxa"/>
            <w:shd w:val="clear" w:color="auto" w:fill="auto"/>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M1-TROC2</w:t>
            </w:r>
          </w:p>
        </w:tc>
        <w:tc>
          <w:tcPr>
            <w:tcW w:w="4009" w:type="dxa"/>
          </w:tcPr>
          <w:p w:rsidR="00D82788" w:rsidRPr="00D82788" w:rsidRDefault="00D82788" w:rsidP="00D82788">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D82788">
              <w:rPr>
                <w:bCs/>
                <w:noProof w:val="0"/>
                <w:sz w:val="18"/>
                <w:szCs w:val="22"/>
                <w:lang w:val="fr-FR"/>
              </w:rPr>
              <w:t>M1 Limited</w:t>
            </w:r>
          </w:p>
        </w:tc>
      </w:tr>
    </w:tbl>
    <w:p w:rsidR="00D82788" w:rsidRPr="00D82788" w:rsidRDefault="00D82788" w:rsidP="00D82788">
      <w:pPr>
        <w:tabs>
          <w:tab w:val="clear" w:pos="567"/>
          <w:tab w:val="clear" w:pos="5387"/>
          <w:tab w:val="clear" w:pos="5954"/>
          <w:tab w:val="left" w:pos="284"/>
        </w:tabs>
        <w:spacing w:before="136"/>
        <w:rPr>
          <w:noProof w:val="0"/>
          <w:position w:val="6"/>
          <w:sz w:val="16"/>
          <w:szCs w:val="16"/>
          <w:lang w:val="fr-FR"/>
        </w:rPr>
      </w:pPr>
      <w:r w:rsidRPr="00D82788">
        <w:rPr>
          <w:noProof w:val="0"/>
          <w:position w:val="6"/>
          <w:sz w:val="16"/>
          <w:szCs w:val="16"/>
          <w:lang w:val="fr-FR"/>
        </w:rPr>
        <w:t>____________</w:t>
      </w:r>
    </w:p>
    <w:p w:rsidR="00D82788" w:rsidRPr="00D82788" w:rsidRDefault="00D82788" w:rsidP="00D82788">
      <w:pPr>
        <w:tabs>
          <w:tab w:val="clear" w:pos="1276"/>
          <w:tab w:val="clear" w:pos="1843"/>
          <w:tab w:val="clear" w:pos="5387"/>
          <w:tab w:val="clear" w:pos="5954"/>
        </w:tabs>
        <w:spacing w:before="40"/>
        <w:jc w:val="left"/>
        <w:rPr>
          <w:noProof w:val="0"/>
          <w:sz w:val="16"/>
          <w:szCs w:val="16"/>
          <w:lang w:val="fr-FR"/>
        </w:rPr>
      </w:pPr>
      <w:proofErr w:type="gramStart"/>
      <w:r w:rsidRPr="00D82788">
        <w:rPr>
          <w:noProof w:val="0"/>
          <w:sz w:val="16"/>
          <w:szCs w:val="16"/>
          <w:lang w:val="fr-FR"/>
        </w:rPr>
        <w:t>ISPC:</w:t>
      </w:r>
      <w:proofErr w:type="gramEnd"/>
      <w:r w:rsidRPr="00D82788">
        <w:rPr>
          <w:noProof w:val="0"/>
          <w:sz w:val="16"/>
          <w:szCs w:val="16"/>
          <w:lang w:val="fr-FR"/>
        </w:rPr>
        <w:tab/>
        <w:t xml:space="preserve">International </w:t>
      </w:r>
      <w:proofErr w:type="spellStart"/>
      <w:r w:rsidRPr="00D82788">
        <w:rPr>
          <w:noProof w:val="0"/>
          <w:sz w:val="16"/>
          <w:szCs w:val="16"/>
          <w:lang w:val="fr-FR"/>
        </w:rPr>
        <w:t>Signalling</w:t>
      </w:r>
      <w:proofErr w:type="spellEnd"/>
      <w:r w:rsidRPr="00D82788">
        <w:rPr>
          <w:noProof w:val="0"/>
          <w:sz w:val="16"/>
          <w:szCs w:val="16"/>
          <w:lang w:val="fr-FR"/>
        </w:rPr>
        <w:t xml:space="preserve"> Point Codes.</w:t>
      </w:r>
    </w:p>
    <w:p w:rsidR="00D82788" w:rsidRPr="00D82788" w:rsidRDefault="00D82788" w:rsidP="00D82788">
      <w:pPr>
        <w:tabs>
          <w:tab w:val="clear" w:pos="1276"/>
          <w:tab w:val="clear" w:pos="1843"/>
          <w:tab w:val="clear" w:pos="5387"/>
          <w:tab w:val="clear" w:pos="5954"/>
        </w:tabs>
        <w:spacing w:before="0"/>
        <w:jc w:val="left"/>
        <w:rPr>
          <w:noProof w:val="0"/>
          <w:sz w:val="16"/>
          <w:szCs w:val="16"/>
          <w:lang w:val="fr-FR"/>
        </w:rPr>
      </w:pPr>
      <w:r w:rsidRPr="00D82788">
        <w:rPr>
          <w:noProof w:val="0"/>
          <w:sz w:val="16"/>
          <w:szCs w:val="16"/>
          <w:lang w:val="fr-FR"/>
        </w:rPr>
        <w:tab/>
        <w:t>Codes de points sémaphores internationaux (CPSI).</w:t>
      </w:r>
    </w:p>
    <w:p w:rsidR="00D82788" w:rsidRPr="00D82788" w:rsidRDefault="00D82788" w:rsidP="00D82788">
      <w:pPr>
        <w:tabs>
          <w:tab w:val="clear" w:pos="1276"/>
          <w:tab w:val="clear" w:pos="1843"/>
          <w:tab w:val="clear" w:pos="5387"/>
          <w:tab w:val="clear" w:pos="5954"/>
        </w:tabs>
        <w:spacing w:before="0"/>
        <w:jc w:val="left"/>
        <w:rPr>
          <w:b/>
          <w:noProof w:val="0"/>
          <w:sz w:val="18"/>
          <w:szCs w:val="22"/>
          <w:lang w:val="es-ES"/>
        </w:rPr>
      </w:pPr>
      <w:r w:rsidRPr="00D82788">
        <w:rPr>
          <w:noProof w:val="0"/>
          <w:sz w:val="16"/>
          <w:szCs w:val="16"/>
          <w:lang w:val="fr-FR"/>
        </w:rPr>
        <w:tab/>
      </w:r>
      <w:r w:rsidRPr="00D82788">
        <w:rPr>
          <w:noProof w:val="0"/>
          <w:sz w:val="16"/>
          <w:szCs w:val="16"/>
          <w:lang w:val="es-ES"/>
        </w:rPr>
        <w:t>Códigos de puntos de señalización internacional (CPSI).</w:t>
      </w:r>
    </w:p>
    <w:p w:rsidR="00D82788" w:rsidRPr="00D82788" w:rsidRDefault="00D82788" w:rsidP="00D82788">
      <w:pPr>
        <w:rPr>
          <w:noProof w:val="0"/>
          <w:lang w:val="es-ES"/>
        </w:rPr>
      </w:pPr>
    </w:p>
    <w:p w:rsidR="00D82788" w:rsidRPr="00D82788" w:rsidRDefault="00D82788" w:rsidP="00D82788">
      <w:pPr>
        <w:pStyle w:val="Heading20"/>
        <w:rPr>
          <w:lang w:val="en-US"/>
        </w:rPr>
      </w:pPr>
      <w:bookmarkStart w:id="1287" w:name="_Toc36875243"/>
      <w:bookmarkStart w:id="1288" w:name="_Toc505005346"/>
      <w:r w:rsidRPr="00D82788">
        <w:rPr>
          <w:lang w:val="en-US"/>
        </w:rPr>
        <w:t xml:space="preserve">National Numbering Plan </w:t>
      </w:r>
      <w:r w:rsidRPr="00D82788">
        <w:rPr>
          <w:lang w:val="en-US"/>
        </w:rPr>
        <w:br/>
        <w:t>(According to Recommendation ITU-T E.129 (01/2013))</w:t>
      </w:r>
      <w:bookmarkEnd w:id="1287"/>
      <w:bookmarkEnd w:id="1288"/>
    </w:p>
    <w:p w:rsidR="00D82788" w:rsidRPr="00D82788" w:rsidRDefault="00D82788" w:rsidP="00D82788">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289" w:name="_Toc36875244"/>
      <w:bookmarkStart w:id="1290" w:name="_Toc505005347"/>
      <w:r w:rsidRPr="00D82788">
        <w:rPr>
          <w:rFonts w:eastAsia="SimSun" w:cs="Arial"/>
          <w:noProof w:val="0"/>
        </w:rPr>
        <w:t>Web:</w:t>
      </w:r>
      <w:bookmarkEnd w:id="1289"/>
      <w:r w:rsidRPr="00D82788">
        <w:rPr>
          <w:rFonts w:eastAsia="SimSun" w:cs="Arial"/>
          <w:noProof w:val="0"/>
        </w:rPr>
        <w:t xml:space="preserve"> </w:t>
      </w:r>
      <w:r w:rsidRPr="00D82788">
        <w:rPr>
          <w:rFonts w:eastAsia="SimSun" w:cs="Arial"/>
          <w:noProof w:val="0"/>
          <w:lang w:val="en-GB"/>
        </w:rPr>
        <w:t>www.itu.int/itu-t/inr/nnp/index.html</w:t>
      </w:r>
      <w:bookmarkEnd w:id="1290"/>
    </w:p>
    <w:p w:rsidR="00D82788" w:rsidRPr="00D82788" w:rsidRDefault="00D82788" w:rsidP="00D82788">
      <w:pPr>
        <w:tabs>
          <w:tab w:val="clear" w:pos="1276"/>
          <w:tab w:val="clear" w:pos="1843"/>
          <w:tab w:val="clear" w:pos="5387"/>
          <w:tab w:val="clear" w:pos="5954"/>
        </w:tabs>
        <w:spacing w:before="240"/>
        <w:rPr>
          <w:rFonts w:eastAsia="SimSun" w:cs="Arial"/>
          <w:noProof w:val="0"/>
          <w:lang w:val="en-GB"/>
        </w:rPr>
      </w:pPr>
      <w:r w:rsidRPr="00D82788">
        <w:rPr>
          <w:rFonts w:eastAsia="SimSun" w:cs="Arial"/>
          <w:noProof w:val="0"/>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D82788" w:rsidRPr="00D82788" w:rsidRDefault="00D82788" w:rsidP="00D82788">
      <w:pPr>
        <w:rPr>
          <w:rFonts w:eastAsia="SimSun"/>
        </w:rPr>
      </w:pPr>
      <w:r w:rsidRPr="00D82788">
        <w:rPr>
          <w:rFonts w:eastAsia="SimSun"/>
        </w:rPr>
        <w:t xml:space="preserve">For their numbering website, or when sending their information to ITU/TSB (e-mail: </w:t>
      </w:r>
      <w:hyperlink r:id="rId18" w:history="1">
        <w:r w:rsidRPr="00D82788">
          <w:rPr>
            <w:rFonts w:eastAsia="SimSun"/>
          </w:rPr>
          <w:t>tsbtson@itu.int</w:t>
        </w:r>
      </w:hyperlink>
      <w:r w:rsidRPr="00D82788">
        <w:rPr>
          <w:rFonts w:eastAsia="SimSun"/>
        </w:rPr>
        <w:t>), administrations are kindly requested to use the format as explained in Recommendation ITU-T E.129. They are reminded that they will be responsible for the timely update of this information.</w:t>
      </w:r>
    </w:p>
    <w:p w:rsidR="00D82788" w:rsidRPr="00D82788" w:rsidRDefault="00D82788" w:rsidP="00D82788">
      <w:pPr>
        <w:rPr>
          <w:rFonts w:eastAsia="SimSun"/>
        </w:rPr>
      </w:pPr>
      <w:r w:rsidRPr="00D82788">
        <w:rPr>
          <w:rFonts w:eastAsia="SimSun"/>
        </w:rPr>
        <w:t xml:space="preserve">From </w:t>
      </w:r>
      <w:r w:rsidRPr="00D82788">
        <w:rPr>
          <w:rFonts w:eastAsia="SimSun"/>
          <w:lang w:val="en-GB"/>
        </w:rPr>
        <w:t xml:space="preserve">1.I.2018, </w:t>
      </w:r>
      <w:r w:rsidRPr="00D82788">
        <w:rPr>
          <w:rFonts w:eastAsia="SimSun"/>
        </w:rPr>
        <w:t>the following countries/geographical areas have updated their national numbering plan on our site:</w:t>
      </w:r>
    </w:p>
    <w:p w:rsidR="00D82788" w:rsidRPr="00D82788" w:rsidRDefault="00D82788" w:rsidP="00D82788">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D82788" w:rsidRPr="00D82788" w:rsidTr="00D82788">
        <w:trPr>
          <w:jc w:val="center"/>
        </w:trPr>
        <w:tc>
          <w:tcPr>
            <w:tcW w:w="3539" w:type="dxa"/>
            <w:tcBorders>
              <w:top w:val="single" w:sz="4" w:space="0" w:color="auto"/>
              <w:bottom w:val="single" w:sz="4" w:space="0" w:color="auto"/>
              <w:right w:val="single" w:sz="4" w:space="0" w:color="auto"/>
            </w:tcBorders>
            <w:hideMark/>
          </w:tcPr>
          <w:p w:rsidR="00D82788" w:rsidRPr="00D82788" w:rsidRDefault="00D82788" w:rsidP="00D82788">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D82788">
              <w:rPr>
                <w:rFonts w:eastAsia="SimSun"/>
                <w:i/>
                <w:noProof w:val="0"/>
              </w:rPr>
              <w:t>Country/</w:t>
            </w:r>
            <w:r w:rsidRPr="00D82788">
              <w:rPr>
                <w:rFonts w:eastAsia="SimSun" w:cs="Arial"/>
                <w:i/>
                <w:noProof w:val="0"/>
              </w:rPr>
              <w:t xml:space="preserve"> Geographical area</w:t>
            </w:r>
          </w:p>
        </w:tc>
        <w:tc>
          <w:tcPr>
            <w:tcW w:w="3294" w:type="dxa"/>
            <w:tcBorders>
              <w:top w:val="single" w:sz="4" w:space="0" w:color="auto"/>
              <w:left w:val="single" w:sz="4" w:space="0" w:color="auto"/>
              <w:bottom w:val="single" w:sz="4" w:space="0" w:color="auto"/>
            </w:tcBorders>
            <w:hideMark/>
          </w:tcPr>
          <w:p w:rsidR="00D82788" w:rsidRPr="00D82788" w:rsidRDefault="00D82788" w:rsidP="00D82788">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D82788">
              <w:rPr>
                <w:rFonts w:eastAsia="SimSun"/>
                <w:i/>
                <w:iCs/>
                <w:noProof w:val="0"/>
                <w:lang w:val="fr-CH"/>
              </w:rPr>
              <w:t>Country Code (CC)</w:t>
            </w:r>
          </w:p>
        </w:tc>
      </w:tr>
      <w:tr w:rsidR="00D82788" w:rsidRPr="00D82788" w:rsidTr="00D82788">
        <w:trPr>
          <w:jc w:val="center"/>
        </w:trPr>
        <w:tc>
          <w:tcPr>
            <w:tcW w:w="3539" w:type="dxa"/>
            <w:tcBorders>
              <w:top w:val="single" w:sz="4" w:space="0" w:color="auto"/>
              <w:left w:val="single" w:sz="4" w:space="0" w:color="auto"/>
              <w:bottom w:val="single" w:sz="4" w:space="0" w:color="auto"/>
              <w:right w:val="single" w:sz="4" w:space="0" w:color="auto"/>
            </w:tcBorders>
          </w:tcPr>
          <w:p w:rsidR="00D82788" w:rsidRPr="00D82788" w:rsidRDefault="00D82788" w:rsidP="00D82788">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D82788">
              <w:rPr>
                <w:rFonts w:eastAsia="SimSun"/>
                <w:noProof w:val="0"/>
              </w:rPr>
              <w:t xml:space="preserve">Malawi </w:t>
            </w:r>
          </w:p>
        </w:tc>
        <w:tc>
          <w:tcPr>
            <w:tcW w:w="3294" w:type="dxa"/>
            <w:tcBorders>
              <w:top w:val="single" w:sz="4" w:space="0" w:color="auto"/>
              <w:left w:val="single" w:sz="4" w:space="0" w:color="auto"/>
              <w:bottom w:val="single" w:sz="4" w:space="0" w:color="auto"/>
              <w:right w:val="single" w:sz="4" w:space="0" w:color="auto"/>
            </w:tcBorders>
          </w:tcPr>
          <w:p w:rsidR="00D82788" w:rsidRPr="00D82788" w:rsidRDefault="00D82788" w:rsidP="00D82788">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D82788">
              <w:rPr>
                <w:rFonts w:eastAsia="SimSun"/>
                <w:noProof w:val="0"/>
              </w:rPr>
              <w:t>+265</w:t>
            </w:r>
          </w:p>
        </w:tc>
      </w:tr>
    </w:tbl>
    <w:p w:rsidR="00C246ED" w:rsidRPr="00D82788" w:rsidRDefault="00C246ED" w:rsidP="0003560D">
      <w:pPr>
        <w:rPr>
          <w:rFonts w:asciiTheme="minorHAnsi" w:hAnsiTheme="minorHAnsi"/>
          <w:lang w:val="es-ES_tradnl"/>
        </w:rPr>
      </w:pPr>
    </w:p>
    <w:sectPr w:rsidR="00C246ED" w:rsidRPr="00D82788" w:rsidSect="004C24DE">
      <w:footerReference w:type="even" r:id="rId19"/>
      <w:footerReference w:type="default" r:id="rId20"/>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3BF" w:rsidRDefault="00F463BF">
      <w:r>
        <w:separator/>
      </w:r>
    </w:p>
  </w:endnote>
  <w:endnote w:type="continuationSeparator" w:id="0">
    <w:p w:rsidR="00F463BF" w:rsidRDefault="00F4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463BF" w:rsidRPr="007F091C" w:rsidTr="008149B6">
      <w:trPr>
        <w:cantSplit/>
        <w:trHeight w:val="900"/>
      </w:trPr>
      <w:tc>
        <w:tcPr>
          <w:tcW w:w="8147" w:type="dxa"/>
          <w:tcBorders>
            <w:top w:val="nil"/>
            <w:bottom w:val="nil"/>
          </w:tcBorders>
          <w:shd w:val="clear" w:color="auto" w:fill="FFFFFF"/>
          <w:vAlign w:val="center"/>
        </w:tcPr>
        <w:p w:rsidR="00F463BF" w:rsidRDefault="00F463BF" w:rsidP="00520156">
          <w:pPr>
            <w:pStyle w:val="Firstfooter"/>
            <w:spacing w:before="80"/>
            <w:jc w:val="right"/>
          </w:pPr>
          <w:r>
            <w:t>www.itu.int</w:t>
          </w:r>
        </w:p>
      </w:tc>
      <w:tc>
        <w:tcPr>
          <w:tcW w:w="1033" w:type="dxa"/>
          <w:tcBorders>
            <w:top w:val="nil"/>
            <w:bottom w:val="nil"/>
          </w:tcBorders>
          <w:shd w:val="clear" w:color="auto" w:fill="FFFFFF"/>
          <w:vAlign w:val="center"/>
        </w:tcPr>
        <w:p w:rsidR="00F463BF" w:rsidRPr="007F091C" w:rsidRDefault="00F463BF"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463BF" w:rsidRDefault="00F463B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463BF" w:rsidRPr="007F091C" w:rsidTr="00DE1F6D">
      <w:trPr>
        <w:cantSplit/>
        <w:jc w:val="center"/>
      </w:trPr>
      <w:tc>
        <w:tcPr>
          <w:tcW w:w="1761" w:type="dxa"/>
          <w:shd w:val="clear" w:color="auto" w:fill="4C4C4C"/>
        </w:tcPr>
        <w:p w:rsidR="00F463BF" w:rsidRPr="007F091C" w:rsidRDefault="00F463B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6030">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A6030">
            <w:rPr>
              <w:color w:val="FFFFFF"/>
            </w:rPr>
            <w:t>20</w:t>
          </w:r>
          <w:r w:rsidRPr="007F091C">
            <w:rPr>
              <w:color w:val="FFFFFF"/>
            </w:rPr>
            <w:fldChar w:fldCharType="end"/>
          </w:r>
        </w:p>
      </w:tc>
      <w:tc>
        <w:tcPr>
          <w:tcW w:w="7292" w:type="dxa"/>
          <w:shd w:val="clear" w:color="auto" w:fill="A6A6A6"/>
        </w:tcPr>
        <w:p w:rsidR="00F463BF" w:rsidRPr="00911AE9" w:rsidRDefault="00F463BF" w:rsidP="00520156">
          <w:pPr>
            <w:pStyle w:val="Footer"/>
            <w:spacing w:before="20" w:after="20"/>
            <w:ind w:right="141"/>
            <w:jc w:val="right"/>
            <w:rPr>
              <w:color w:val="FFFFFF"/>
              <w:lang w:val="fr-CH"/>
            </w:rPr>
          </w:pPr>
          <w:r w:rsidRPr="00911AE9">
            <w:rPr>
              <w:color w:val="FFFFFF"/>
              <w:lang w:val="fr-CH"/>
            </w:rPr>
            <w:t>ITU Operational Bulletin</w:t>
          </w:r>
        </w:p>
      </w:tc>
    </w:tr>
  </w:tbl>
  <w:p w:rsidR="00F463BF" w:rsidRDefault="00F463B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463BF" w:rsidRPr="007F091C" w:rsidTr="00DE1F6D">
      <w:trPr>
        <w:cantSplit/>
        <w:jc w:val="right"/>
      </w:trPr>
      <w:tc>
        <w:tcPr>
          <w:tcW w:w="7378" w:type="dxa"/>
          <w:shd w:val="clear" w:color="auto" w:fill="A6A6A6"/>
        </w:tcPr>
        <w:p w:rsidR="00F463BF" w:rsidRPr="00911AE9" w:rsidRDefault="00F463B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463BF" w:rsidRPr="007F091C" w:rsidRDefault="00F463B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6030">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A6030">
            <w:rPr>
              <w:color w:val="FFFFFF"/>
            </w:rPr>
            <w:t>21</w:t>
          </w:r>
          <w:r w:rsidRPr="007F091C">
            <w:rPr>
              <w:color w:val="FFFFFF"/>
            </w:rPr>
            <w:fldChar w:fldCharType="end"/>
          </w:r>
          <w:r w:rsidRPr="007F091C">
            <w:rPr>
              <w:color w:val="FFFFFF"/>
              <w:lang w:val="es-ES_tradnl"/>
            </w:rPr>
            <w:t>  </w:t>
          </w:r>
        </w:p>
      </w:tc>
    </w:tr>
  </w:tbl>
  <w:p w:rsidR="00F463BF" w:rsidRDefault="00F463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463BF" w:rsidRPr="007F091C" w:rsidTr="0090136F">
      <w:trPr>
        <w:cantSplit/>
        <w:jc w:val="center"/>
      </w:trPr>
      <w:tc>
        <w:tcPr>
          <w:tcW w:w="1761" w:type="dxa"/>
          <w:shd w:val="clear" w:color="auto" w:fill="4C4C4C"/>
        </w:tcPr>
        <w:p w:rsidR="00F463BF" w:rsidRPr="007F091C" w:rsidRDefault="00F463BF"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6030">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A6030">
            <w:rPr>
              <w:color w:val="FFFFFF"/>
            </w:rPr>
            <w:t>26</w:t>
          </w:r>
          <w:r w:rsidRPr="007F091C">
            <w:rPr>
              <w:color w:val="FFFFFF"/>
            </w:rPr>
            <w:fldChar w:fldCharType="end"/>
          </w:r>
        </w:p>
      </w:tc>
      <w:tc>
        <w:tcPr>
          <w:tcW w:w="7292" w:type="dxa"/>
          <w:shd w:val="clear" w:color="auto" w:fill="A6A6A6"/>
        </w:tcPr>
        <w:p w:rsidR="00F463BF" w:rsidRPr="00911AE9" w:rsidRDefault="00F463BF" w:rsidP="006B4A80">
          <w:pPr>
            <w:pStyle w:val="Footer"/>
            <w:spacing w:before="20" w:after="20"/>
            <w:ind w:right="141"/>
            <w:jc w:val="right"/>
            <w:rPr>
              <w:color w:val="FFFFFF"/>
              <w:lang w:val="fr-CH"/>
            </w:rPr>
          </w:pPr>
          <w:r w:rsidRPr="00911AE9">
            <w:rPr>
              <w:color w:val="FFFFFF"/>
              <w:lang w:val="fr-CH"/>
            </w:rPr>
            <w:t>ITU Operational Bulletin</w:t>
          </w:r>
        </w:p>
      </w:tc>
    </w:tr>
  </w:tbl>
  <w:p w:rsidR="00F463BF" w:rsidRPr="006B4A80" w:rsidRDefault="00F463B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463BF" w:rsidRPr="007F091C" w:rsidTr="00DE1F6D">
      <w:trPr>
        <w:cantSplit/>
        <w:jc w:val="center"/>
      </w:trPr>
      <w:tc>
        <w:tcPr>
          <w:tcW w:w="1761" w:type="dxa"/>
          <w:shd w:val="clear" w:color="auto" w:fill="4C4C4C"/>
        </w:tcPr>
        <w:p w:rsidR="00F463BF" w:rsidRPr="007F091C" w:rsidRDefault="00F463B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6030">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A6030">
            <w:rPr>
              <w:color w:val="FFFFFF"/>
            </w:rPr>
            <w:t>30</w:t>
          </w:r>
          <w:r w:rsidRPr="007F091C">
            <w:rPr>
              <w:color w:val="FFFFFF"/>
            </w:rPr>
            <w:fldChar w:fldCharType="end"/>
          </w:r>
        </w:p>
      </w:tc>
      <w:tc>
        <w:tcPr>
          <w:tcW w:w="7292" w:type="dxa"/>
          <w:shd w:val="clear" w:color="auto" w:fill="A6A6A6"/>
        </w:tcPr>
        <w:p w:rsidR="00F463BF" w:rsidRPr="00911AE9" w:rsidRDefault="00F463BF" w:rsidP="00520156">
          <w:pPr>
            <w:pStyle w:val="Footer"/>
            <w:spacing w:before="20" w:after="20"/>
            <w:ind w:right="141"/>
            <w:jc w:val="right"/>
            <w:rPr>
              <w:color w:val="FFFFFF"/>
              <w:lang w:val="fr-CH"/>
            </w:rPr>
          </w:pPr>
          <w:r w:rsidRPr="00911AE9">
            <w:rPr>
              <w:color w:val="FFFFFF"/>
              <w:lang w:val="fr-CH"/>
            </w:rPr>
            <w:t>ITU Operational Bulletin</w:t>
          </w:r>
        </w:p>
      </w:tc>
    </w:tr>
  </w:tbl>
  <w:p w:rsidR="00F463BF" w:rsidRDefault="00F463B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463BF" w:rsidRPr="007F091C" w:rsidTr="00DE1F6D">
      <w:trPr>
        <w:cantSplit/>
        <w:jc w:val="right"/>
      </w:trPr>
      <w:tc>
        <w:tcPr>
          <w:tcW w:w="7378" w:type="dxa"/>
          <w:shd w:val="clear" w:color="auto" w:fill="A6A6A6"/>
        </w:tcPr>
        <w:p w:rsidR="00F463BF" w:rsidRPr="00911AE9" w:rsidRDefault="00F463B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463BF" w:rsidRPr="007F091C" w:rsidRDefault="00F463B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6030">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A6030">
            <w:rPr>
              <w:color w:val="FFFFFF"/>
            </w:rPr>
            <w:t>31</w:t>
          </w:r>
          <w:r w:rsidRPr="007F091C">
            <w:rPr>
              <w:color w:val="FFFFFF"/>
            </w:rPr>
            <w:fldChar w:fldCharType="end"/>
          </w:r>
          <w:r w:rsidRPr="007F091C">
            <w:rPr>
              <w:color w:val="FFFFFF"/>
              <w:lang w:val="es-ES_tradnl"/>
            </w:rPr>
            <w:t>  </w:t>
          </w:r>
        </w:p>
      </w:tc>
    </w:tr>
  </w:tbl>
  <w:p w:rsidR="00F463BF" w:rsidRDefault="00F463B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463BF" w:rsidRPr="007F091C" w:rsidTr="0090136F">
      <w:trPr>
        <w:cantSplit/>
        <w:jc w:val="right"/>
      </w:trPr>
      <w:tc>
        <w:tcPr>
          <w:tcW w:w="7378" w:type="dxa"/>
          <w:shd w:val="clear" w:color="auto" w:fill="A6A6A6"/>
        </w:tcPr>
        <w:p w:rsidR="00F463BF" w:rsidRPr="00911AE9" w:rsidRDefault="00F463BF"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463BF" w:rsidRPr="007F091C" w:rsidRDefault="00F463BF"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A6030">
            <w:rPr>
              <w:color w:val="FFFFFF"/>
              <w:lang w:val="es-ES_tradnl"/>
            </w:rPr>
            <w:t>1141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BA6030">
            <w:rPr>
              <w:color w:val="FFFFFF"/>
            </w:rPr>
            <w:t>27</w:t>
          </w:r>
          <w:r w:rsidRPr="007F091C">
            <w:rPr>
              <w:color w:val="FFFFFF"/>
            </w:rPr>
            <w:fldChar w:fldCharType="end"/>
          </w:r>
          <w:r w:rsidRPr="007F091C">
            <w:rPr>
              <w:color w:val="FFFFFF"/>
              <w:lang w:val="es-ES_tradnl"/>
            </w:rPr>
            <w:t>  </w:t>
          </w:r>
        </w:p>
      </w:tc>
    </w:tr>
  </w:tbl>
  <w:p w:rsidR="00F463BF" w:rsidRPr="006B4A80" w:rsidRDefault="00F463B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3BF" w:rsidRDefault="00F463BF">
      <w:r>
        <w:separator/>
      </w:r>
    </w:p>
  </w:footnote>
  <w:footnote w:type="continuationSeparator" w:id="0">
    <w:p w:rsidR="00F463BF" w:rsidRDefault="00F4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F" w:rsidRPr="00FB1F65" w:rsidRDefault="00F463BF"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F" w:rsidRPr="00513053" w:rsidRDefault="00F463B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222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6C6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C81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8C7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328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2C8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20D3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0E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CAA1D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AB510C"/>
    <w:multiLevelType w:val="hybridMultilevel"/>
    <w:tmpl w:val="A2D40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5"/>
  </w:num>
  <w:num w:numId="3">
    <w:abstractNumId w:val="12"/>
  </w:num>
  <w:num w:numId="4">
    <w:abstractNumId w:val="20"/>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7"/>
  </w:num>
  <w:num w:numId="7">
    <w:abstractNumId w:val="17"/>
  </w:num>
  <w:num w:numId="8">
    <w:abstractNumId w:val="24"/>
  </w:num>
  <w:num w:numId="9">
    <w:abstractNumId w:val="29"/>
  </w:num>
  <w:num w:numId="10">
    <w:abstractNumId w:val="19"/>
  </w:num>
  <w:num w:numId="11">
    <w:abstractNumId w:val="16"/>
  </w:num>
  <w:num w:numId="12">
    <w:abstractNumId w:val="23"/>
  </w:num>
  <w:num w:numId="13">
    <w:abstractNumId w:val="14"/>
  </w:num>
  <w:num w:numId="14">
    <w:abstractNumId w:val="28"/>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8"/>
  </w:num>
  <w:num w:numId="26">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27">
    <w:abstractNumId w:val="22"/>
  </w:num>
  <w:num w:numId="28">
    <w:abstractNumId w:val="13"/>
  </w:num>
  <w:num w:numId="2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31">
    <w:abstractNumId w:val="10"/>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81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krapub.nmhh.hu/?lang=e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nmhh.hu/stakeholders/identifier-management/identifier-registry"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ens.dk"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F0C1-1D57-4BD7-8C00-4B6E4439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31</Pages>
  <Words>4190</Words>
  <Characters>28544</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32669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75</cp:revision>
  <cp:lastPrinted>2018-01-31T10:41:00Z</cp:lastPrinted>
  <dcterms:created xsi:type="dcterms:W3CDTF">2017-11-14T14:11:00Z</dcterms:created>
  <dcterms:modified xsi:type="dcterms:W3CDTF">2018-01-31T10:43:00Z</dcterms:modified>
</cp:coreProperties>
</file>