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D608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30</w:t>
            </w:r>
          </w:p>
        </w:tc>
        <w:tc>
          <w:tcPr>
            <w:tcW w:w="1477" w:type="dxa"/>
            <w:tcBorders>
              <w:top w:val="nil"/>
              <w:bottom w:val="nil"/>
            </w:tcBorders>
            <w:shd w:val="clear" w:color="auto" w:fill="A6A6A6"/>
            <w:vAlign w:val="center"/>
          </w:tcPr>
          <w:p w:rsidR="00AD284D" w:rsidRPr="00451D79" w:rsidRDefault="001C1EDA" w:rsidP="00D4286F">
            <w:pPr>
              <w:framePr w:hSpace="181" w:wrap="around" w:vAnchor="text" w:hAnchor="margin" w:xAlign="center" w:y="1"/>
              <w:jc w:val="left"/>
              <w:rPr>
                <w:color w:val="FFFFFF" w:themeColor="background1"/>
                <w:lang w:val="en-US"/>
              </w:rPr>
            </w:pPr>
            <w:r>
              <w:rPr>
                <w:color w:val="FFFFFF" w:themeColor="background1"/>
                <w:lang w:val="en-US"/>
              </w:rPr>
              <w:t>1</w:t>
            </w:r>
            <w:r w:rsidR="002D6085">
              <w:rPr>
                <w:color w:val="FFFFFF" w:themeColor="background1"/>
                <w:lang w:val="en-US"/>
              </w:rPr>
              <w:t>5</w:t>
            </w:r>
            <w:r w:rsidR="00197D93" w:rsidRPr="00451D79">
              <w:rPr>
                <w:color w:val="FFFFFF" w:themeColor="background1"/>
                <w:lang w:val="en-US"/>
              </w:rPr>
              <w:t>.</w:t>
            </w:r>
            <w:r w:rsidR="004B402D">
              <w:rPr>
                <w:color w:val="FFFFFF" w:themeColor="background1"/>
                <w:lang w:val="en-US"/>
              </w:rPr>
              <w:t>V</w:t>
            </w:r>
            <w:r w:rsidR="006E0D97">
              <w:rPr>
                <w:color w:val="FFFFFF" w:themeColor="background1"/>
                <w:lang w:val="en-US"/>
              </w:rPr>
              <w:t>I</w:t>
            </w:r>
            <w:r w:rsidR="00D4286F">
              <w:rPr>
                <w:color w:val="FFFFFF" w:themeColor="background1"/>
                <w:lang w:val="en-US"/>
              </w:rPr>
              <w:t>I</w:t>
            </w:r>
            <w:r w:rsidR="006D536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2D6085">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4286F">
              <w:rPr>
                <w:color w:val="FFFFFF" w:themeColor="background1"/>
                <w:lang w:val="en-US"/>
              </w:rPr>
              <w:t>1</w:t>
            </w:r>
            <w:r w:rsidR="00CB621B">
              <w:rPr>
                <w:color w:val="FFFFFF" w:themeColor="background1"/>
                <w:lang w:val="en-US"/>
              </w:rPr>
              <w:t xml:space="preserve"> </w:t>
            </w:r>
            <w:r w:rsidR="002D6085">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3304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9" w:name="_Toc273023317"/>
            <w:bookmarkStart w:id="140" w:name="_Toc292704947"/>
            <w:bookmarkStart w:id="141" w:name="_Toc295387892"/>
            <w:bookmarkStart w:id="142" w:name="_Toc296675475"/>
            <w:bookmarkStart w:id="143" w:name="_Toc301945286"/>
            <w:bookmarkStart w:id="144" w:name="_Toc308530333"/>
            <w:bookmarkStart w:id="145" w:name="_Toc321233386"/>
            <w:bookmarkStart w:id="146" w:name="_Toc321311657"/>
            <w:bookmarkStart w:id="147" w:name="_Toc321820537"/>
            <w:bookmarkStart w:id="148" w:name="_Toc323035703"/>
            <w:bookmarkStart w:id="149" w:name="_Toc323904371"/>
            <w:bookmarkStart w:id="150" w:name="_Toc332272643"/>
            <w:bookmarkStart w:id="151" w:name="_Toc334776189"/>
            <w:bookmarkStart w:id="152" w:name="_Toc335901496"/>
            <w:bookmarkStart w:id="153" w:name="_Toc337110330"/>
            <w:bookmarkStart w:id="154" w:name="_Toc338779370"/>
            <w:bookmarkStart w:id="155" w:name="_Toc340225510"/>
            <w:bookmarkStart w:id="156" w:name="_Toc341451209"/>
            <w:bookmarkStart w:id="157" w:name="_Toc342912836"/>
            <w:bookmarkStart w:id="158" w:name="_Toc343262673"/>
            <w:bookmarkStart w:id="159" w:name="_Toc345579824"/>
            <w:bookmarkStart w:id="160" w:name="_Toc346885929"/>
            <w:bookmarkStart w:id="161" w:name="_Toc347929577"/>
            <w:bookmarkStart w:id="162" w:name="_Toc349288245"/>
            <w:bookmarkStart w:id="163" w:name="_Toc350415575"/>
            <w:bookmarkStart w:id="164" w:name="_Toc351549873"/>
            <w:bookmarkStart w:id="165" w:name="_Toc352940473"/>
            <w:bookmarkStart w:id="166" w:name="_Toc354053818"/>
            <w:bookmarkStart w:id="167" w:name="_Toc355708833"/>
            <w:bookmarkStart w:id="168" w:name="_Toc357001926"/>
            <w:bookmarkStart w:id="169" w:name="_Toc358192557"/>
            <w:bookmarkStart w:id="170" w:name="_Toc359489410"/>
            <w:bookmarkStart w:id="171" w:name="_Toc360696813"/>
            <w:bookmarkStart w:id="172" w:name="_Toc361921546"/>
            <w:bookmarkStart w:id="173" w:name="_Toc363741383"/>
            <w:bookmarkStart w:id="174" w:name="_Toc364672332"/>
            <w:bookmarkStart w:id="175" w:name="_Toc366157672"/>
            <w:bookmarkStart w:id="176" w:name="_Toc367715511"/>
            <w:bookmarkStart w:id="177" w:name="_Toc369007673"/>
            <w:bookmarkStart w:id="178" w:name="_Toc369007853"/>
            <w:bookmarkStart w:id="179" w:name="_Toc370373460"/>
            <w:bookmarkStart w:id="180" w:name="_Toc371588836"/>
            <w:bookmarkStart w:id="181" w:name="_Toc373157809"/>
            <w:bookmarkStart w:id="182" w:name="_Toc374006622"/>
            <w:bookmarkStart w:id="183" w:name="_Toc374692680"/>
            <w:bookmarkStart w:id="184" w:name="_Toc374692757"/>
            <w:bookmarkStart w:id="185" w:name="_Toc377026487"/>
            <w:bookmarkStart w:id="186" w:name="_Toc378322702"/>
            <w:bookmarkStart w:id="187" w:name="_Toc379440360"/>
            <w:bookmarkStart w:id="188" w:name="_Toc380582885"/>
            <w:bookmarkStart w:id="189" w:name="_Toc381784215"/>
            <w:bookmarkStart w:id="190" w:name="_Toc383182294"/>
            <w:bookmarkStart w:id="191" w:name="_Toc384625680"/>
            <w:bookmarkStart w:id="192" w:name="_Toc385496779"/>
            <w:bookmarkStart w:id="193" w:name="_Toc388946303"/>
            <w:bookmarkStart w:id="194" w:name="_Toc388947550"/>
            <w:bookmarkStart w:id="195" w:name="_Toc389730865"/>
            <w:bookmarkStart w:id="196" w:name="_Toc391386062"/>
            <w:bookmarkStart w:id="197" w:name="_Toc392235866"/>
            <w:bookmarkStart w:id="198" w:name="_Toc393713405"/>
            <w:bookmarkStart w:id="199" w:name="_Toc393714453"/>
            <w:bookmarkStart w:id="200" w:name="_Toc393715457"/>
            <w:bookmarkStart w:id="201" w:name="_Toc395100442"/>
            <w:bookmarkStart w:id="202" w:name="_Toc396212798"/>
            <w:bookmarkStart w:id="203" w:name="_Toc397517635"/>
            <w:bookmarkStart w:id="204" w:name="_Toc399160619"/>
            <w:bookmarkStart w:id="205" w:name="_Toc400374863"/>
            <w:bookmarkStart w:id="206" w:name="_Toc401757899"/>
            <w:bookmarkStart w:id="207" w:name="_Toc402967088"/>
            <w:bookmarkStart w:id="208" w:name="_Toc404332301"/>
            <w:bookmarkStart w:id="209" w:name="_Toc405386767"/>
            <w:bookmarkStart w:id="210" w:name="_Toc406508000"/>
            <w:bookmarkStart w:id="211" w:name="_Toc408576620"/>
            <w:bookmarkStart w:id="212" w:name="_Toc409708219"/>
            <w:bookmarkStart w:id="213" w:name="_Toc410904529"/>
            <w:bookmarkStart w:id="214" w:name="_Toc414884934"/>
            <w:bookmarkStart w:id="215" w:name="_Toc416360064"/>
            <w:bookmarkStart w:id="216" w:name="_Toc417984327"/>
            <w:bookmarkStart w:id="217" w:name="_Toc420414814"/>
            <w:bookmarkStart w:id="218" w:name="_Toc421783542"/>
            <w:bookmarkStart w:id="219" w:name="_Toc423078761"/>
            <w:bookmarkStart w:id="220" w:name="_Toc424300232"/>
            <w:bookmarkStart w:id="221" w:name="_Toc426533938"/>
            <w:bookmarkStart w:id="222" w:name="_Toc426534936"/>
            <w:bookmarkStart w:id="223" w:name="_Toc428193346"/>
            <w:bookmarkStart w:id="224" w:name="_Toc429469035"/>
            <w:bookmarkStart w:id="225" w:name="_Toc432498822"/>
            <w:bookmarkStart w:id="226" w:name="_Toc268773996"/>
            <w:bookmarkStart w:id="227" w:name="_Toc433358210"/>
            <w:bookmarkStart w:id="228" w:name="_Toc434843819"/>
            <w:bookmarkStart w:id="229" w:name="_Toc436383047"/>
            <w:bookmarkStart w:id="230" w:name="_Toc437264269"/>
            <w:bookmarkStart w:id="231" w:name="_Toc438219154"/>
            <w:bookmarkStart w:id="232" w:name="_Toc440443777"/>
            <w:bookmarkStart w:id="233" w:name="_Toc441671594"/>
            <w:bookmarkStart w:id="234" w:name="_Toc442711609"/>
            <w:bookmarkStart w:id="235" w:name="_Toc445368572"/>
            <w:bookmarkStart w:id="236" w:name="_Toc446578860"/>
            <w:bookmarkStart w:id="237" w:name="_Toc449442754"/>
            <w:bookmarkStart w:id="238" w:name="_Toc450747458"/>
            <w:bookmarkStart w:id="239" w:name="_Toc451863127"/>
            <w:bookmarkStart w:id="240" w:name="_Toc453320497"/>
            <w:bookmarkStart w:id="241" w:name="_Toc454789141"/>
            <w:bookmarkStart w:id="242" w:name="_Toc456103203"/>
            <w:bookmarkStart w:id="243" w:name="_Toc456103319"/>
            <w:bookmarkStart w:id="244" w:name="_Toc469048933"/>
            <w:bookmarkStart w:id="245" w:name="_Toc469924980"/>
            <w:bookmarkStart w:id="246" w:name="_Toc471824655"/>
            <w:bookmarkStart w:id="247" w:name="_Toc473209524"/>
            <w:bookmarkStart w:id="248" w:name="_Toc474504466"/>
            <w:bookmarkStart w:id="249" w:name="_Toc477169038"/>
            <w:bookmarkStart w:id="250" w:name="_Toc478464743"/>
            <w:bookmarkStart w:id="251" w:name="_Toc479671285"/>
            <w:bookmarkStart w:id="252" w:name="_Toc482280079"/>
            <w:bookmarkStart w:id="253" w:name="_Toc483388274"/>
            <w:bookmarkStart w:id="254" w:name="_Toc485117041"/>
            <w:bookmarkStart w:id="255" w:name="_Toc486323154"/>
            <w:bookmarkStart w:id="256" w:name="_Toc487466252"/>
            <w:bookmarkStart w:id="257" w:name="_Toc48884884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8" w:name="_Toc268773997"/>
            <w:bookmarkStart w:id="259" w:name="_Toc273023318"/>
            <w:bookmarkStart w:id="260" w:name="_Toc292704948"/>
            <w:bookmarkStart w:id="261" w:name="_Toc295387893"/>
            <w:bookmarkStart w:id="262" w:name="_Toc296675476"/>
            <w:bookmarkStart w:id="263" w:name="_Toc301945287"/>
            <w:bookmarkStart w:id="264" w:name="_Toc308530334"/>
            <w:bookmarkStart w:id="265" w:name="_Toc321233387"/>
            <w:bookmarkStart w:id="266" w:name="_Toc321311658"/>
            <w:bookmarkStart w:id="267" w:name="_Toc321820538"/>
            <w:bookmarkStart w:id="268" w:name="_Toc323035704"/>
            <w:bookmarkStart w:id="269" w:name="_Toc323904372"/>
            <w:bookmarkStart w:id="270" w:name="_Toc332272644"/>
            <w:bookmarkStart w:id="271" w:name="_Toc334776190"/>
            <w:bookmarkStart w:id="272" w:name="_Toc335901497"/>
            <w:bookmarkStart w:id="273" w:name="_Toc337110331"/>
            <w:bookmarkStart w:id="274" w:name="_Toc338779371"/>
            <w:bookmarkStart w:id="275" w:name="_Toc340225511"/>
            <w:bookmarkStart w:id="276" w:name="_Toc341451210"/>
            <w:bookmarkStart w:id="277" w:name="_Toc342912837"/>
            <w:bookmarkStart w:id="278" w:name="_Toc343262674"/>
            <w:bookmarkStart w:id="279" w:name="_Toc345579825"/>
            <w:bookmarkStart w:id="280" w:name="_Toc346885930"/>
            <w:bookmarkStart w:id="281" w:name="_Toc347929578"/>
            <w:bookmarkStart w:id="282" w:name="_Toc349288246"/>
            <w:bookmarkStart w:id="283" w:name="_Toc350415576"/>
            <w:bookmarkStart w:id="284" w:name="_Toc351549874"/>
            <w:bookmarkStart w:id="285" w:name="_Toc352940474"/>
            <w:bookmarkStart w:id="286" w:name="_Toc354053819"/>
            <w:bookmarkStart w:id="287" w:name="_Toc355708834"/>
            <w:bookmarkStart w:id="288" w:name="_Toc357001927"/>
            <w:bookmarkStart w:id="289" w:name="_Toc358192558"/>
            <w:bookmarkStart w:id="290" w:name="_Toc359489411"/>
            <w:bookmarkStart w:id="291" w:name="_Toc360696814"/>
            <w:bookmarkStart w:id="292" w:name="_Toc361921547"/>
            <w:bookmarkStart w:id="293" w:name="_Toc363741384"/>
            <w:bookmarkStart w:id="294" w:name="_Toc364672333"/>
            <w:bookmarkStart w:id="295" w:name="_Toc366157673"/>
            <w:bookmarkStart w:id="296" w:name="_Toc367715512"/>
            <w:bookmarkStart w:id="297" w:name="_Toc369007674"/>
            <w:bookmarkStart w:id="298" w:name="_Toc369007854"/>
            <w:bookmarkStart w:id="299" w:name="_Toc370373461"/>
            <w:bookmarkStart w:id="300" w:name="_Toc371588837"/>
            <w:bookmarkStart w:id="301" w:name="_Toc373157810"/>
            <w:bookmarkStart w:id="302" w:name="_Toc374006623"/>
            <w:bookmarkStart w:id="303" w:name="_Toc374692681"/>
            <w:bookmarkStart w:id="304" w:name="_Toc374692758"/>
            <w:bookmarkStart w:id="305" w:name="_Toc377026488"/>
            <w:bookmarkStart w:id="306" w:name="_Toc378322703"/>
            <w:bookmarkStart w:id="307" w:name="_Toc379440361"/>
            <w:bookmarkStart w:id="308" w:name="_Toc380582886"/>
            <w:bookmarkStart w:id="309" w:name="_Toc381784216"/>
            <w:bookmarkStart w:id="310" w:name="_Toc383182295"/>
            <w:bookmarkStart w:id="311" w:name="_Toc384625681"/>
            <w:bookmarkStart w:id="312" w:name="_Toc385496780"/>
            <w:bookmarkStart w:id="313" w:name="_Toc388946304"/>
            <w:bookmarkStart w:id="314" w:name="_Toc388947551"/>
            <w:bookmarkStart w:id="315" w:name="_Toc389730866"/>
            <w:bookmarkStart w:id="316" w:name="_Toc391386063"/>
            <w:bookmarkStart w:id="317" w:name="_Toc392235867"/>
            <w:bookmarkStart w:id="318" w:name="_Toc393713406"/>
            <w:bookmarkStart w:id="319" w:name="_Toc393714454"/>
            <w:bookmarkStart w:id="320" w:name="_Toc393715458"/>
            <w:bookmarkStart w:id="321" w:name="_Toc395100443"/>
            <w:bookmarkStart w:id="322" w:name="_Toc396212799"/>
            <w:bookmarkStart w:id="323" w:name="_Toc397517636"/>
            <w:bookmarkStart w:id="324" w:name="_Toc399160620"/>
            <w:bookmarkStart w:id="325" w:name="_Toc400374864"/>
            <w:bookmarkStart w:id="326" w:name="_Toc401757900"/>
            <w:bookmarkStart w:id="327" w:name="_Toc402967089"/>
            <w:bookmarkStart w:id="328" w:name="_Toc404332302"/>
            <w:bookmarkStart w:id="329" w:name="_Toc405386768"/>
            <w:bookmarkStart w:id="330" w:name="_Toc406508001"/>
            <w:bookmarkStart w:id="331" w:name="_Toc408576621"/>
            <w:bookmarkStart w:id="332" w:name="_Toc409708220"/>
            <w:bookmarkStart w:id="333" w:name="_Toc410904530"/>
            <w:bookmarkStart w:id="334" w:name="_Toc414884935"/>
            <w:bookmarkStart w:id="335" w:name="_Toc416360065"/>
            <w:bookmarkStart w:id="336" w:name="_Toc417984328"/>
            <w:bookmarkStart w:id="337" w:name="_Toc420414815"/>
            <w:bookmarkStart w:id="338" w:name="_Toc421783543"/>
            <w:bookmarkStart w:id="339" w:name="_Toc423078762"/>
            <w:bookmarkStart w:id="340" w:name="_Toc424300233"/>
            <w:bookmarkStart w:id="341" w:name="_Toc426533939"/>
            <w:bookmarkStart w:id="342" w:name="_Toc426534937"/>
            <w:bookmarkStart w:id="343" w:name="_Toc428193347"/>
            <w:bookmarkStart w:id="344" w:name="_Toc429469036"/>
            <w:bookmarkStart w:id="345" w:name="_Toc432498823"/>
            <w:bookmarkStart w:id="346" w:name="_Toc433358211"/>
            <w:bookmarkStart w:id="347" w:name="_Toc434843820"/>
            <w:bookmarkStart w:id="348" w:name="_Toc436383048"/>
            <w:bookmarkStart w:id="349" w:name="_Toc437264270"/>
            <w:bookmarkStart w:id="350" w:name="_Toc438219155"/>
            <w:bookmarkStart w:id="351" w:name="_Toc440443778"/>
            <w:bookmarkStart w:id="352" w:name="_Toc441671595"/>
            <w:bookmarkStart w:id="353" w:name="_Toc442711610"/>
            <w:bookmarkStart w:id="354" w:name="_Toc445368573"/>
            <w:bookmarkStart w:id="355" w:name="_Toc446578861"/>
            <w:bookmarkStart w:id="356" w:name="_Toc449442755"/>
            <w:bookmarkStart w:id="357" w:name="_Toc450747459"/>
            <w:bookmarkStart w:id="358" w:name="_Toc451863128"/>
            <w:bookmarkStart w:id="359" w:name="_Toc453320498"/>
            <w:bookmarkStart w:id="360" w:name="_Toc454789142"/>
            <w:bookmarkStart w:id="361" w:name="_Toc456103204"/>
            <w:bookmarkStart w:id="362" w:name="_Toc456103320"/>
            <w:bookmarkStart w:id="363" w:name="_Toc469048934"/>
            <w:bookmarkStart w:id="364" w:name="_Toc469924981"/>
            <w:bookmarkStart w:id="365" w:name="_Toc471824656"/>
            <w:bookmarkStart w:id="366" w:name="_Toc473209525"/>
            <w:bookmarkStart w:id="367" w:name="_Toc474504467"/>
            <w:bookmarkStart w:id="368" w:name="_Toc477169039"/>
            <w:bookmarkStart w:id="369" w:name="_Toc478464744"/>
            <w:bookmarkStart w:id="370" w:name="_Toc479671286"/>
            <w:bookmarkStart w:id="371" w:name="_Toc482280080"/>
            <w:bookmarkStart w:id="372" w:name="_Toc483388275"/>
            <w:bookmarkStart w:id="373" w:name="_Toc485117042"/>
            <w:bookmarkStart w:id="374" w:name="_Toc486323155"/>
            <w:bookmarkStart w:id="375" w:name="_Toc487466253"/>
            <w:bookmarkStart w:id="376" w:name="_Toc48884884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77" w:name="_Toc253407140"/>
      <w:bookmarkStart w:id="378" w:name="_Toc259783103"/>
      <w:bookmarkStart w:id="379" w:name="_Toc266181232"/>
      <w:bookmarkStart w:id="380" w:name="_Toc268773998"/>
      <w:bookmarkStart w:id="381" w:name="_Toc271700475"/>
      <w:bookmarkStart w:id="382" w:name="_Toc273023319"/>
      <w:bookmarkStart w:id="383" w:name="_Toc274223813"/>
      <w:bookmarkStart w:id="384" w:name="_Toc276717161"/>
      <w:bookmarkStart w:id="385" w:name="_Toc279669134"/>
      <w:bookmarkStart w:id="386" w:name="_Toc280349204"/>
      <w:bookmarkStart w:id="387" w:name="_Toc282526036"/>
      <w:bookmarkStart w:id="388" w:name="_Toc283737193"/>
      <w:bookmarkStart w:id="389" w:name="_Toc286218710"/>
      <w:bookmarkStart w:id="390" w:name="_Toc288660267"/>
      <w:bookmarkStart w:id="391" w:name="_Toc291005377"/>
      <w:bookmarkStart w:id="392" w:name="_Toc292704949"/>
      <w:bookmarkStart w:id="393" w:name="_Toc295387894"/>
      <w:bookmarkStart w:id="394" w:name="_Toc296675477"/>
      <w:bookmarkStart w:id="395" w:name="_Toc297804716"/>
      <w:bookmarkStart w:id="396" w:name="_Toc301945288"/>
      <w:bookmarkStart w:id="397" w:name="_Toc303344247"/>
      <w:bookmarkStart w:id="398" w:name="_Toc304892153"/>
      <w:bookmarkStart w:id="399" w:name="_Toc308530335"/>
      <w:bookmarkStart w:id="400" w:name="_Toc311103641"/>
      <w:bookmarkStart w:id="401" w:name="_Toc313973311"/>
      <w:bookmarkStart w:id="402" w:name="_Toc316479951"/>
      <w:bookmarkStart w:id="403" w:name="_Toc318964997"/>
      <w:bookmarkStart w:id="404" w:name="_Toc320536953"/>
      <w:bookmarkStart w:id="405" w:name="_Toc321233388"/>
      <w:bookmarkStart w:id="406" w:name="_Toc321311659"/>
      <w:bookmarkStart w:id="407" w:name="_Toc321820539"/>
      <w:bookmarkStart w:id="408" w:name="_Toc323035705"/>
      <w:bookmarkStart w:id="409" w:name="_Toc323904373"/>
      <w:bookmarkStart w:id="410" w:name="_Toc332272645"/>
      <w:bookmarkStart w:id="411" w:name="_Toc334776191"/>
      <w:bookmarkStart w:id="412" w:name="_Toc335901498"/>
      <w:bookmarkStart w:id="413" w:name="_Toc337110332"/>
      <w:bookmarkStart w:id="414" w:name="_Toc338779372"/>
      <w:bookmarkStart w:id="415" w:name="_Toc340225512"/>
      <w:bookmarkStart w:id="416" w:name="_Toc341451211"/>
      <w:bookmarkStart w:id="417" w:name="_Toc342912838"/>
      <w:bookmarkStart w:id="418" w:name="_Toc343262675"/>
      <w:bookmarkStart w:id="419" w:name="_Toc345579826"/>
      <w:bookmarkStart w:id="420" w:name="_Toc346885931"/>
      <w:bookmarkStart w:id="421" w:name="_Toc347929579"/>
      <w:bookmarkStart w:id="422" w:name="_Toc349288247"/>
      <w:bookmarkStart w:id="423" w:name="_Toc350415577"/>
      <w:bookmarkStart w:id="424" w:name="_Toc351549875"/>
      <w:bookmarkStart w:id="425" w:name="_Toc352940475"/>
      <w:bookmarkStart w:id="426" w:name="_Toc354053820"/>
      <w:bookmarkStart w:id="427" w:name="_Toc355708835"/>
      <w:bookmarkStart w:id="428" w:name="_Toc357001928"/>
      <w:bookmarkStart w:id="429" w:name="_Toc358192559"/>
      <w:bookmarkStart w:id="430" w:name="_Toc359489412"/>
      <w:bookmarkStart w:id="431" w:name="_Toc360696815"/>
      <w:bookmarkStart w:id="432" w:name="_Toc361921548"/>
      <w:bookmarkStart w:id="433" w:name="_Toc363741385"/>
      <w:bookmarkStart w:id="434" w:name="_Toc364672334"/>
      <w:bookmarkStart w:id="435" w:name="_Toc366157674"/>
      <w:bookmarkStart w:id="436" w:name="_Toc367715513"/>
      <w:bookmarkStart w:id="437" w:name="_Toc369007675"/>
      <w:bookmarkStart w:id="438" w:name="_Toc369007855"/>
      <w:bookmarkStart w:id="439" w:name="_Toc370373462"/>
      <w:bookmarkStart w:id="440" w:name="_Toc371588838"/>
      <w:bookmarkStart w:id="441" w:name="_Toc373157811"/>
      <w:bookmarkStart w:id="442" w:name="_Toc374006624"/>
      <w:bookmarkStart w:id="443" w:name="_Toc374692682"/>
      <w:bookmarkStart w:id="444" w:name="_Toc374692759"/>
      <w:bookmarkStart w:id="445" w:name="_Toc377026489"/>
      <w:bookmarkStart w:id="446" w:name="_Toc378322704"/>
      <w:bookmarkStart w:id="447" w:name="_Toc379440362"/>
      <w:bookmarkStart w:id="448" w:name="_Toc380582887"/>
      <w:bookmarkStart w:id="449" w:name="_Toc381784217"/>
      <w:bookmarkStart w:id="450" w:name="_Toc383182296"/>
      <w:bookmarkStart w:id="451" w:name="_Toc384625682"/>
      <w:bookmarkStart w:id="452" w:name="_Toc385496781"/>
      <w:bookmarkStart w:id="453" w:name="_Toc388946305"/>
      <w:bookmarkStart w:id="454" w:name="_Toc388947552"/>
      <w:bookmarkStart w:id="455" w:name="_Toc389730867"/>
      <w:bookmarkStart w:id="456" w:name="_Toc391386064"/>
      <w:bookmarkStart w:id="457" w:name="_Toc392235868"/>
      <w:bookmarkStart w:id="458" w:name="_Toc393713407"/>
      <w:bookmarkStart w:id="459" w:name="_Toc393714455"/>
      <w:bookmarkStart w:id="460" w:name="_Toc393715459"/>
      <w:bookmarkStart w:id="461" w:name="_Toc395100444"/>
      <w:bookmarkStart w:id="462" w:name="_Toc396212800"/>
      <w:bookmarkStart w:id="463" w:name="_Toc397517637"/>
      <w:bookmarkStart w:id="464" w:name="_Toc399160621"/>
      <w:bookmarkStart w:id="465" w:name="_Toc400374865"/>
      <w:bookmarkStart w:id="466" w:name="_Toc401757901"/>
      <w:bookmarkStart w:id="467" w:name="_Toc402967090"/>
      <w:bookmarkStart w:id="468" w:name="_Toc404332303"/>
      <w:bookmarkStart w:id="469" w:name="_Toc405386769"/>
      <w:bookmarkStart w:id="470" w:name="_Toc406508002"/>
      <w:bookmarkStart w:id="471" w:name="_Toc408576622"/>
      <w:bookmarkStart w:id="472" w:name="_Toc409708221"/>
      <w:bookmarkStart w:id="473" w:name="_Toc410904531"/>
      <w:bookmarkStart w:id="474" w:name="_Toc414884936"/>
      <w:bookmarkStart w:id="475" w:name="_Toc416360066"/>
      <w:bookmarkStart w:id="476" w:name="_Toc417984329"/>
      <w:bookmarkStart w:id="477" w:name="_Toc420414816"/>
      <w:bookmarkStart w:id="478" w:name="_Toc421783544"/>
      <w:bookmarkStart w:id="479" w:name="_Toc423078763"/>
      <w:bookmarkStart w:id="480" w:name="_Toc424300234"/>
      <w:bookmarkStart w:id="481" w:name="_Toc426533940"/>
      <w:bookmarkStart w:id="482" w:name="_Toc426534938"/>
      <w:bookmarkStart w:id="483" w:name="_Toc428193348"/>
      <w:bookmarkStart w:id="484" w:name="_Toc428372288"/>
      <w:bookmarkStart w:id="485" w:name="_Toc429469037"/>
      <w:bookmarkStart w:id="486" w:name="_Toc432498824"/>
      <w:bookmarkStart w:id="487" w:name="_Toc433358212"/>
      <w:bookmarkStart w:id="488" w:name="_Toc434843821"/>
      <w:bookmarkStart w:id="489" w:name="_Toc436383049"/>
      <w:bookmarkStart w:id="490" w:name="_Toc437264271"/>
      <w:bookmarkStart w:id="491" w:name="_Toc438219156"/>
      <w:bookmarkStart w:id="492" w:name="_Toc440443779"/>
      <w:bookmarkStart w:id="493" w:name="_Toc441671596"/>
      <w:bookmarkStart w:id="494" w:name="_Toc442711611"/>
      <w:bookmarkStart w:id="495" w:name="_Toc445368574"/>
      <w:bookmarkStart w:id="496" w:name="_Toc446578862"/>
      <w:bookmarkStart w:id="497" w:name="_Toc449442756"/>
      <w:bookmarkStart w:id="498" w:name="_Toc450747460"/>
      <w:bookmarkStart w:id="499" w:name="_Toc451863129"/>
      <w:bookmarkStart w:id="500" w:name="_Toc453320499"/>
      <w:bookmarkStart w:id="501" w:name="_Toc454789143"/>
      <w:bookmarkStart w:id="502" w:name="_Toc456103205"/>
      <w:bookmarkStart w:id="503" w:name="_Toc456103321"/>
      <w:bookmarkStart w:id="504" w:name="_Toc457223980"/>
      <w:bookmarkStart w:id="505" w:name="_Toc457308207"/>
      <w:bookmarkStart w:id="506" w:name="_Toc466367266"/>
      <w:bookmarkStart w:id="507" w:name="_Toc469048935"/>
      <w:bookmarkStart w:id="508" w:name="_Toc469924982"/>
      <w:bookmarkStart w:id="509" w:name="_Toc471824657"/>
      <w:bookmarkStart w:id="510" w:name="_Toc473209526"/>
      <w:bookmarkStart w:id="511" w:name="_Toc474504468"/>
      <w:bookmarkStart w:id="512" w:name="_Toc477169040"/>
      <w:bookmarkStart w:id="513" w:name="_Toc478464745"/>
      <w:bookmarkStart w:id="514" w:name="_Toc479671287"/>
      <w:bookmarkStart w:id="515" w:name="_Toc482280081"/>
      <w:bookmarkStart w:id="516" w:name="_Toc483388276"/>
      <w:bookmarkStart w:id="517" w:name="_Toc485117043"/>
      <w:bookmarkStart w:id="518" w:name="_Toc486323156"/>
      <w:bookmarkStart w:id="519" w:name="_Toc487466254"/>
      <w:bookmarkStart w:id="520" w:name="_Toc488848843"/>
      <w:r w:rsidRPr="001C4F41">
        <w:rPr>
          <w:lang w:val="en-US"/>
        </w:rPr>
        <w:t>Table</w:t>
      </w:r>
      <w:r w:rsidR="005427B9">
        <w:rPr>
          <w:lang w:val="en-US"/>
        </w:rPr>
        <w:t xml:space="preserve"> </w:t>
      </w:r>
      <w:r w:rsidRPr="001C4F41">
        <w:rPr>
          <w:lang w:val="en-US"/>
        </w:rPr>
        <w:t>of Contents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7E5D67">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C027EA" w:rsidRPr="00994BDA" w:rsidRDefault="00C027EA" w:rsidP="00123AD8">
      <w:pPr>
        <w:pStyle w:val="TOC1"/>
        <w:tabs>
          <w:tab w:val="clear" w:pos="567"/>
          <w:tab w:val="center" w:leader="dot" w:pos="8505"/>
          <w:tab w:val="right" w:pos="9072"/>
        </w:tabs>
        <w:rPr>
          <w:rFonts w:eastAsiaTheme="minorEastAsia"/>
          <w:lang w:val="en-US"/>
        </w:rPr>
      </w:pPr>
      <w:r w:rsidRPr="00994BDA">
        <w:rPr>
          <w:rFonts w:eastAsiaTheme="minorEastAsia"/>
          <w:lang w:val="en-US"/>
        </w:rPr>
        <w:t xml:space="preserve">The International Public </w:t>
      </w:r>
      <w:r w:rsidRPr="00994BDA">
        <w:rPr>
          <w:lang w:val="en-GB"/>
        </w:rPr>
        <w:t>Telecommunication</w:t>
      </w:r>
      <w:r w:rsidRPr="00994BDA">
        <w:rPr>
          <w:rFonts w:eastAsiaTheme="minorEastAsia"/>
          <w:lang w:val="en-US"/>
        </w:rPr>
        <w:t xml:space="preserve"> Numbering Plan</w:t>
      </w:r>
      <w:r w:rsidR="00123AD8">
        <w:rPr>
          <w:rFonts w:eastAsiaTheme="minorEastAsia"/>
          <w:lang w:val="en-US"/>
        </w:rPr>
        <w:t xml:space="preserve"> </w:t>
      </w:r>
      <w:r w:rsidR="00123AD8" w:rsidRPr="00123AD8">
        <w:rPr>
          <w:rFonts w:eastAsiaTheme="minorEastAsia"/>
          <w:lang w:val="en-US"/>
        </w:rPr>
        <w:t>(Recommendation ITU-T E.164 (11/2010))</w:t>
      </w:r>
      <w:r w:rsidR="00123AD8">
        <w:rPr>
          <w:rFonts w:eastAsiaTheme="minorEastAsia"/>
          <w:lang w:val="en-US"/>
        </w:rPr>
        <w:t>:</w:t>
      </w:r>
      <w:r w:rsidR="00123AD8">
        <w:rPr>
          <w:rFonts w:eastAsiaTheme="minorEastAsia"/>
          <w:lang w:val="en-US"/>
        </w:rPr>
        <w:br/>
      </w:r>
      <w:r w:rsidR="00123AD8" w:rsidRPr="00123AD8">
        <w:rPr>
          <w:rFonts w:eastAsiaTheme="minorEastAsia"/>
          <w:i/>
          <w:lang w:val="en-GB"/>
        </w:rPr>
        <w:t>Identification codes for international networks</w:t>
      </w:r>
      <w:r>
        <w:rPr>
          <w:rFonts w:eastAsiaTheme="minorEastAsia"/>
          <w:lang w:val="en-US"/>
        </w:rPr>
        <w:tab/>
      </w:r>
      <w:r>
        <w:rPr>
          <w:rFonts w:eastAsiaTheme="minorEastAsia"/>
          <w:lang w:val="en-US"/>
        </w:rPr>
        <w:tab/>
        <w:t>5</w:t>
      </w:r>
    </w:p>
    <w:p w:rsidR="00C027EA" w:rsidRDefault="00C027EA" w:rsidP="00123AD8">
      <w:pPr>
        <w:pStyle w:val="TOC1"/>
        <w:tabs>
          <w:tab w:val="clear" w:pos="567"/>
          <w:tab w:val="center" w:leader="dot" w:pos="8505"/>
          <w:tab w:val="right" w:pos="9072"/>
        </w:tabs>
        <w:rPr>
          <w:lang w:val="en-US"/>
        </w:rPr>
      </w:pPr>
      <w:r w:rsidRPr="00994BDA">
        <w:rPr>
          <w:lang w:val="en-GB"/>
        </w:rPr>
        <w:t>International Identification Plan for Public Networks and Subscriptions</w:t>
      </w:r>
      <w:r w:rsidR="00123AD8">
        <w:rPr>
          <w:lang w:val="en-GB"/>
        </w:rPr>
        <w:t xml:space="preserve"> </w:t>
      </w:r>
      <w:r w:rsidR="00123AD8" w:rsidRPr="00123AD8">
        <w:rPr>
          <w:lang w:val="en-GB"/>
        </w:rPr>
        <w:t>(Recommendation ITU-T E.212 (09/2016))</w:t>
      </w:r>
      <w:r w:rsidR="00123AD8">
        <w:rPr>
          <w:lang w:val="en-GB"/>
        </w:rPr>
        <w:t xml:space="preserve">: </w:t>
      </w:r>
      <w:r w:rsidR="00123AD8" w:rsidRPr="00123AD8">
        <w:rPr>
          <w:i/>
          <w:iCs/>
          <w:lang w:val="en-GB"/>
        </w:rPr>
        <w:t>Identification codes for International Mobile Networks</w:t>
      </w:r>
      <w:r>
        <w:rPr>
          <w:lang w:val="en-GB"/>
        </w:rPr>
        <w:tab/>
      </w:r>
      <w:r>
        <w:rPr>
          <w:lang w:val="en-GB"/>
        </w:rPr>
        <w:tab/>
        <w:t>5</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Telephone Service</w:t>
      </w:r>
    </w:p>
    <w:p w:rsidR="001274D3" w:rsidRPr="001274D3" w:rsidRDefault="00714CE8" w:rsidP="00C027EA">
      <w:pPr>
        <w:pStyle w:val="TOC2"/>
        <w:tabs>
          <w:tab w:val="clear" w:pos="567"/>
          <w:tab w:val="center" w:leader="dot" w:pos="8505"/>
          <w:tab w:val="right" w:pos="9072"/>
        </w:tabs>
        <w:rPr>
          <w:rFonts w:eastAsiaTheme="minorEastAsia"/>
        </w:rPr>
      </w:pPr>
      <w:r>
        <w:rPr>
          <w:i/>
          <w:iCs/>
          <w:lang w:val="en-US"/>
        </w:rPr>
        <w:t>Bahamas</w:t>
      </w:r>
      <w:r w:rsidR="001274D3" w:rsidRPr="001274D3">
        <w:rPr>
          <w:i/>
          <w:iCs/>
          <w:lang w:val="en-US"/>
        </w:rPr>
        <w:t xml:space="preserve"> (</w:t>
      </w:r>
      <w:r w:rsidR="00661704" w:rsidRPr="00661704">
        <w:rPr>
          <w:i/>
          <w:iCs/>
        </w:rPr>
        <w:t>Utilities Regulation and Competition Authority (URCA), Nassau</w:t>
      </w:r>
      <w:r w:rsidR="001274D3" w:rsidRPr="00661704">
        <w:rPr>
          <w:i/>
          <w:iCs/>
          <w:lang w:val="en-US"/>
        </w:rPr>
        <w:t>)</w:t>
      </w:r>
      <w:r w:rsidR="001274D3" w:rsidRPr="001274D3">
        <w:rPr>
          <w:webHidden/>
          <w:lang w:val="en-US"/>
        </w:rPr>
        <w:tab/>
      </w:r>
      <w:r w:rsidR="001274D3">
        <w:rPr>
          <w:webHidden/>
          <w:lang w:val="en-US"/>
        </w:rPr>
        <w:tab/>
      </w:r>
      <w:r w:rsidR="00C027EA">
        <w:rPr>
          <w:webHidden/>
          <w:lang w:val="en-US"/>
        </w:rPr>
        <w:t>6</w:t>
      </w:r>
    </w:p>
    <w:p w:rsidR="001274D3" w:rsidRPr="001274D3" w:rsidRDefault="00714CE8" w:rsidP="00C027EA">
      <w:pPr>
        <w:pStyle w:val="TOC2"/>
        <w:tabs>
          <w:tab w:val="clear" w:pos="567"/>
          <w:tab w:val="center" w:leader="dot" w:pos="8505"/>
          <w:tab w:val="right" w:pos="9072"/>
        </w:tabs>
        <w:rPr>
          <w:rFonts w:eastAsiaTheme="minorEastAsia"/>
        </w:rPr>
      </w:pPr>
      <w:r>
        <w:rPr>
          <w:i/>
          <w:iCs/>
          <w:lang w:val="en-US"/>
        </w:rPr>
        <w:t>Egypt</w:t>
      </w:r>
      <w:r w:rsidR="001274D3" w:rsidRPr="001274D3">
        <w:rPr>
          <w:i/>
          <w:iCs/>
          <w:lang w:val="en-US"/>
        </w:rPr>
        <w:t xml:space="preserve"> (</w:t>
      </w:r>
      <w:r w:rsidR="00661704" w:rsidRPr="00661704">
        <w:rPr>
          <w:i/>
          <w:iCs/>
        </w:rPr>
        <w:t>National Telecommunication Regulatory Authority (NTRA), Cairo</w:t>
      </w:r>
      <w:r w:rsidR="001274D3" w:rsidRPr="00661704">
        <w:rPr>
          <w:i/>
          <w:iCs/>
          <w:lang w:val="en-US"/>
        </w:rPr>
        <w:t>)</w:t>
      </w:r>
      <w:r w:rsidR="001274D3" w:rsidRPr="001274D3">
        <w:rPr>
          <w:webHidden/>
          <w:lang w:val="en-US"/>
        </w:rPr>
        <w:tab/>
      </w:r>
      <w:r w:rsidR="001274D3">
        <w:rPr>
          <w:webHidden/>
          <w:lang w:val="en-US"/>
        </w:rPr>
        <w:tab/>
      </w:r>
      <w:r w:rsidR="00661704">
        <w:rPr>
          <w:webHidden/>
          <w:lang w:val="en-US"/>
        </w:rPr>
        <w:t>1</w:t>
      </w:r>
      <w:r w:rsidR="00C027EA">
        <w:rPr>
          <w:webHidden/>
          <w:lang w:val="en-US"/>
        </w:rPr>
        <w:t>5</w:t>
      </w:r>
    </w:p>
    <w:p w:rsidR="001274D3" w:rsidRDefault="00714CE8" w:rsidP="00C027EA">
      <w:pPr>
        <w:pStyle w:val="TOC2"/>
        <w:tabs>
          <w:tab w:val="clear" w:pos="567"/>
          <w:tab w:val="center" w:leader="dot" w:pos="8505"/>
          <w:tab w:val="right" w:pos="9072"/>
        </w:tabs>
        <w:rPr>
          <w:webHidden/>
          <w:lang w:val="en-US"/>
        </w:rPr>
      </w:pPr>
      <w:r>
        <w:rPr>
          <w:i/>
          <w:iCs/>
          <w:lang w:val="en-US"/>
        </w:rPr>
        <w:t>Iran</w:t>
      </w:r>
      <w:r w:rsidR="001274D3" w:rsidRPr="001274D3">
        <w:rPr>
          <w:i/>
          <w:iCs/>
          <w:lang w:val="en-US"/>
        </w:rPr>
        <w:t xml:space="preserve"> (</w:t>
      </w:r>
      <w:r w:rsidR="00661704" w:rsidRPr="00661704">
        <w:rPr>
          <w:i/>
          <w:iCs/>
        </w:rPr>
        <w:t>Communications Regulatory Authority (CRA), Tehran</w:t>
      </w:r>
      <w:r w:rsidR="001274D3" w:rsidRPr="00661704">
        <w:rPr>
          <w:i/>
          <w:iCs/>
          <w:lang w:val="en-US"/>
        </w:rPr>
        <w:t>)</w:t>
      </w:r>
      <w:r w:rsidR="001274D3" w:rsidRPr="001274D3">
        <w:rPr>
          <w:webHidden/>
          <w:lang w:val="en-US"/>
        </w:rPr>
        <w:tab/>
      </w:r>
      <w:r w:rsidR="001274D3">
        <w:rPr>
          <w:webHidden/>
          <w:lang w:val="en-US"/>
        </w:rPr>
        <w:tab/>
      </w:r>
      <w:r w:rsidR="00661704">
        <w:rPr>
          <w:webHidden/>
          <w:lang w:val="en-US"/>
        </w:rPr>
        <w:t>1</w:t>
      </w:r>
      <w:r w:rsidR="00C027EA">
        <w:rPr>
          <w:webHidden/>
          <w:lang w:val="en-US"/>
        </w:rPr>
        <w:t>5</w:t>
      </w:r>
    </w:p>
    <w:p w:rsidR="00714CE8" w:rsidRPr="00661704" w:rsidRDefault="00714CE8" w:rsidP="00C027EA">
      <w:pPr>
        <w:pStyle w:val="TOC2"/>
        <w:tabs>
          <w:tab w:val="clear" w:pos="567"/>
          <w:tab w:val="center" w:leader="dot" w:pos="8505"/>
          <w:tab w:val="right" w:pos="9072"/>
        </w:tabs>
        <w:rPr>
          <w:rFonts w:eastAsiaTheme="minorEastAsia"/>
          <w:i/>
          <w:iCs/>
          <w:lang w:val="fr-CH"/>
        </w:rPr>
      </w:pPr>
      <w:r w:rsidRPr="00661704">
        <w:rPr>
          <w:rFonts w:eastAsiaTheme="minorEastAsia"/>
          <w:i/>
          <w:iCs/>
          <w:lang w:val="fr-CH"/>
        </w:rPr>
        <w:t>Uganda</w:t>
      </w:r>
      <w:r w:rsidR="00661704" w:rsidRPr="00661704">
        <w:rPr>
          <w:rFonts w:eastAsiaTheme="minorEastAsia"/>
          <w:i/>
          <w:iCs/>
          <w:lang w:val="fr-CH"/>
        </w:rPr>
        <w:t xml:space="preserve"> (Uganda Communications Commission (UCC), Kampala</w:t>
      </w:r>
      <w:r w:rsidR="00661704">
        <w:rPr>
          <w:rFonts w:eastAsiaTheme="minorEastAsia"/>
          <w:i/>
          <w:iCs/>
          <w:lang w:val="fr-CH"/>
        </w:rPr>
        <w:t>)</w:t>
      </w:r>
      <w:r w:rsidR="00661704">
        <w:rPr>
          <w:rFonts w:eastAsiaTheme="minorEastAsia"/>
          <w:i/>
          <w:iCs/>
          <w:lang w:val="fr-CH"/>
        </w:rPr>
        <w:tab/>
      </w:r>
      <w:r w:rsidR="00661704">
        <w:rPr>
          <w:rFonts w:eastAsiaTheme="minorEastAsia"/>
          <w:i/>
          <w:iCs/>
          <w:lang w:val="fr-CH"/>
        </w:rPr>
        <w:tab/>
      </w:r>
      <w:r w:rsidR="00C027EA">
        <w:rPr>
          <w:rFonts w:eastAsiaTheme="minorEastAsia"/>
          <w:lang w:val="fr-CH"/>
        </w:rPr>
        <w:t>18</w:t>
      </w:r>
    </w:p>
    <w:p w:rsidR="001274D3" w:rsidRPr="001274D3" w:rsidRDefault="001274D3" w:rsidP="00C027EA">
      <w:pPr>
        <w:pStyle w:val="TOC1"/>
        <w:tabs>
          <w:tab w:val="clear" w:pos="567"/>
          <w:tab w:val="center" w:leader="dot" w:pos="8505"/>
          <w:tab w:val="right" w:pos="9072"/>
        </w:tabs>
        <w:rPr>
          <w:rFonts w:eastAsiaTheme="minorEastAsia"/>
          <w:lang w:val="en-US"/>
        </w:rPr>
      </w:pPr>
      <w:r w:rsidRPr="001274D3">
        <w:rPr>
          <w:lang w:val="en-US"/>
        </w:rPr>
        <w:t>Other communication</w:t>
      </w:r>
      <w:r>
        <w:rPr>
          <w:lang w:val="en-US"/>
        </w:rPr>
        <w:t xml:space="preserve">: </w:t>
      </w:r>
      <w:r w:rsidR="00714CE8">
        <w:rPr>
          <w:i/>
          <w:iCs/>
          <w:lang w:val="en-US"/>
        </w:rPr>
        <w:t>Serbia</w:t>
      </w:r>
      <w:r w:rsidRPr="001274D3">
        <w:rPr>
          <w:webHidden/>
          <w:lang w:val="en-US"/>
        </w:rPr>
        <w:tab/>
      </w:r>
      <w:r w:rsidRPr="001274D3">
        <w:rPr>
          <w:webHidden/>
          <w:lang w:val="en-US"/>
        </w:rPr>
        <w:tab/>
      </w:r>
      <w:r w:rsidR="00661704">
        <w:rPr>
          <w:webHidden/>
          <w:lang w:val="en-US"/>
        </w:rPr>
        <w:t>2</w:t>
      </w:r>
      <w:r w:rsidR="00C027EA">
        <w:rPr>
          <w:webHidden/>
          <w:lang w:val="en-US"/>
        </w:rPr>
        <w:t>1</w:t>
      </w:r>
    </w:p>
    <w:p w:rsidR="001274D3" w:rsidRPr="001274D3" w:rsidRDefault="001274D3" w:rsidP="00C027EA">
      <w:pPr>
        <w:pStyle w:val="TOC1"/>
        <w:tabs>
          <w:tab w:val="clear" w:pos="567"/>
          <w:tab w:val="center" w:leader="dot" w:pos="8505"/>
          <w:tab w:val="right" w:pos="9072"/>
        </w:tabs>
        <w:rPr>
          <w:rFonts w:eastAsiaTheme="minorEastAsia"/>
          <w:lang w:val="en-US"/>
        </w:rPr>
      </w:pPr>
      <w:r w:rsidRPr="001274D3">
        <w:rPr>
          <w:lang w:val="en-US"/>
        </w:rPr>
        <w:t>Service Restrictions</w:t>
      </w:r>
      <w:r w:rsidRPr="001274D3">
        <w:rPr>
          <w:webHidden/>
          <w:lang w:val="en-US"/>
        </w:rPr>
        <w:tab/>
      </w:r>
      <w:r>
        <w:rPr>
          <w:webHidden/>
          <w:lang w:val="en-US"/>
        </w:rPr>
        <w:tab/>
      </w:r>
      <w:r w:rsidR="00994BDA">
        <w:rPr>
          <w:webHidden/>
          <w:lang w:val="en-US"/>
        </w:rPr>
        <w:t>2</w:t>
      </w:r>
      <w:r w:rsidR="00C027EA">
        <w:rPr>
          <w:webHidden/>
          <w:lang w:val="en-US"/>
        </w:rPr>
        <w:t>2</w:t>
      </w:r>
    </w:p>
    <w:p w:rsidR="001274D3" w:rsidRPr="001274D3" w:rsidRDefault="001274D3" w:rsidP="00C027EA">
      <w:pPr>
        <w:pStyle w:val="TOC1"/>
        <w:tabs>
          <w:tab w:val="clear" w:pos="567"/>
          <w:tab w:val="center" w:leader="dot" w:pos="8505"/>
          <w:tab w:val="right" w:pos="9072"/>
        </w:tabs>
        <w:rPr>
          <w:rFonts w:eastAsiaTheme="minorEastAsia"/>
          <w:lang w:val="en-US"/>
        </w:rPr>
      </w:pPr>
      <w:r w:rsidRPr="001274D3">
        <w:rPr>
          <w:lang w:val="en-US"/>
        </w:rPr>
        <w:t>Call – Back and alternative calling procedures (Res. 21 Rev. PP – 2006)</w:t>
      </w:r>
      <w:r w:rsidRPr="001274D3">
        <w:rPr>
          <w:webHidden/>
          <w:lang w:val="en-US"/>
        </w:rPr>
        <w:tab/>
      </w:r>
      <w:r>
        <w:rPr>
          <w:webHidden/>
          <w:lang w:val="en-US"/>
        </w:rPr>
        <w:tab/>
      </w:r>
      <w:r w:rsidR="00994BDA">
        <w:rPr>
          <w:webHidden/>
          <w:lang w:val="en-US"/>
        </w:rPr>
        <w:t>2</w:t>
      </w:r>
      <w:r w:rsidR="00C027EA">
        <w:rPr>
          <w:webHidden/>
          <w:lang w:val="en-US"/>
        </w:rPr>
        <w:t>2</w:t>
      </w:r>
    </w:p>
    <w:p w:rsidR="001274D3" w:rsidRPr="003A4A71" w:rsidRDefault="001274D3" w:rsidP="001274D3">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C027EA" w:rsidRDefault="00C027EA" w:rsidP="00C027EA">
      <w:pPr>
        <w:pStyle w:val="TOC1"/>
        <w:tabs>
          <w:tab w:val="clear" w:pos="567"/>
          <w:tab w:val="center" w:leader="dot" w:pos="8505"/>
          <w:tab w:val="right" w:pos="9072"/>
        </w:tabs>
        <w:rPr>
          <w:webHidden/>
          <w:lang w:val="en-US"/>
        </w:rPr>
      </w:pPr>
      <w:r w:rsidRPr="00994BDA">
        <w:rPr>
          <w:lang w:val="en-GB"/>
        </w:rPr>
        <w:t>List of Ship Stations and Maritime Mobile Service Identity Assignments (List V)</w:t>
      </w:r>
      <w:r w:rsidRPr="00994BDA">
        <w:rPr>
          <w:webHidden/>
          <w:lang w:val="en-US"/>
        </w:rPr>
        <w:tab/>
      </w:r>
      <w:r w:rsidRPr="001274D3">
        <w:rPr>
          <w:webHidden/>
          <w:lang w:val="en-US"/>
        </w:rPr>
        <w:tab/>
      </w:r>
      <w:r>
        <w:rPr>
          <w:webHidden/>
          <w:lang w:val="en-US"/>
        </w:rPr>
        <w:t>23</w:t>
      </w:r>
    </w:p>
    <w:p w:rsidR="001274D3" w:rsidRPr="00994BDA" w:rsidRDefault="00994BDA" w:rsidP="00994BDA">
      <w:pPr>
        <w:pStyle w:val="TOC1"/>
        <w:tabs>
          <w:tab w:val="clear" w:pos="567"/>
          <w:tab w:val="center" w:leader="dot" w:pos="8505"/>
          <w:tab w:val="right" w:pos="9072"/>
        </w:tabs>
        <w:rPr>
          <w:rFonts w:eastAsiaTheme="minorEastAsia"/>
          <w:lang w:val="en-US"/>
        </w:rPr>
      </w:pPr>
      <w:r w:rsidRPr="00994BDA">
        <w:rPr>
          <w:lang w:val="en-GB"/>
        </w:rPr>
        <w:t>List of Recommendation ITU-T E.164 assigned Country Codes</w:t>
      </w:r>
      <w:r w:rsidR="001274D3" w:rsidRPr="00994BDA">
        <w:rPr>
          <w:webHidden/>
          <w:lang w:val="en-US"/>
        </w:rPr>
        <w:tab/>
      </w:r>
      <w:r>
        <w:rPr>
          <w:webHidden/>
          <w:lang w:val="en-US"/>
        </w:rPr>
        <w:tab/>
      </w:r>
      <w:r w:rsidR="00C027EA">
        <w:rPr>
          <w:webHidden/>
          <w:lang w:val="en-US"/>
        </w:rPr>
        <w:t>24</w:t>
      </w:r>
    </w:p>
    <w:p w:rsidR="001274D3" w:rsidRPr="001274D3" w:rsidRDefault="001274D3" w:rsidP="001274D3">
      <w:pPr>
        <w:pStyle w:val="TOC1"/>
        <w:tabs>
          <w:tab w:val="clear" w:pos="567"/>
          <w:tab w:val="center" w:leader="dot" w:pos="8505"/>
          <w:tab w:val="right" w:pos="9072"/>
        </w:tabs>
        <w:rPr>
          <w:rFonts w:eastAsiaTheme="minorEastAsia"/>
          <w:lang w:val="en-US"/>
        </w:rPr>
      </w:pPr>
      <w:r w:rsidRPr="001274D3">
        <w:rPr>
          <w:lang w:val="en-US"/>
        </w:rPr>
        <w:t>Mobile Network Codes (MNC) for the international identification plan  for public networks</w:t>
      </w:r>
      <w:r>
        <w:rPr>
          <w:lang w:val="en-US"/>
        </w:rPr>
        <w:br/>
      </w:r>
      <w:r w:rsidRPr="001274D3">
        <w:rPr>
          <w:lang w:val="en-US"/>
        </w:rPr>
        <w:t>and subscriptions</w:t>
      </w:r>
      <w:r w:rsidRPr="001274D3">
        <w:rPr>
          <w:webHidden/>
          <w:lang w:val="en-US"/>
        </w:rPr>
        <w:tab/>
      </w:r>
      <w:r w:rsidR="00244613">
        <w:rPr>
          <w:webHidden/>
          <w:lang w:val="en-US"/>
        </w:rPr>
        <w:tab/>
      </w:r>
      <w:r w:rsidR="00C027EA">
        <w:rPr>
          <w:webHidden/>
          <w:lang w:val="en-US"/>
        </w:rPr>
        <w:t>24</w:t>
      </w:r>
    </w:p>
    <w:p w:rsidR="001274D3" w:rsidRPr="001274D3" w:rsidRDefault="001274D3" w:rsidP="00994BDA">
      <w:pPr>
        <w:pStyle w:val="TOC1"/>
        <w:tabs>
          <w:tab w:val="clear" w:pos="567"/>
          <w:tab w:val="center" w:leader="dot" w:pos="8505"/>
          <w:tab w:val="right" w:pos="9072"/>
        </w:tabs>
        <w:rPr>
          <w:rFonts w:eastAsiaTheme="minorEastAsia"/>
          <w:lang w:val="en-US"/>
        </w:rPr>
      </w:pPr>
      <w:r w:rsidRPr="001274D3">
        <w:rPr>
          <w:lang w:val="en-US"/>
        </w:rPr>
        <w:t>List of ITU Carrier Codes</w:t>
      </w:r>
      <w:r w:rsidRPr="001274D3">
        <w:rPr>
          <w:webHidden/>
          <w:lang w:val="en-US"/>
        </w:rPr>
        <w:tab/>
      </w:r>
      <w:r w:rsidRPr="001274D3">
        <w:rPr>
          <w:webHidden/>
          <w:lang w:val="en-US"/>
        </w:rPr>
        <w:tab/>
      </w:r>
      <w:r w:rsidR="00C027EA">
        <w:rPr>
          <w:webHidden/>
          <w:lang w:val="en-US"/>
        </w:rPr>
        <w:t>25</w:t>
      </w:r>
    </w:p>
    <w:p w:rsidR="001274D3" w:rsidRPr="001274D3" w:rsidRDefault="001274D3" w:rsidP="00994BDA">
      <w:pPr>
        <w:pStyle w:val="TOC1"/>
        <w:tabs>
          <w:tab w:val="clear" w:pos="567"/>
          <w:tab w:val="center" w:leader="dot" w:pos="8505"/>
          <w:tab w:val="right" w:pos="9072"/>
        </w:tabs>
        <w:rPr>
          <w:rFonts w:eastAsiaTheme="minorEastAsia"/>
          <w:lang w:val="en-US"/>
        </w:rPr>
      </w:pPr>
      <w:r w:rsidRPr="001274D3">
        <w:rPr>
          <w:lang w:val="en-US"/>
        </w:rPr>
        <w:t>List of International Signalling Point Codes (ISPC)</w:t>
      </w:r>
      <w:r w:rsidRPr="001274D3">
        <w:rPr>
          <w:webHidden/>
          <w:lang w:val="en-US"/>
        </w:rPr>
        <w:tab/>
      </w:r>
      <w:r w:rsidRPr="001274D3">
        <w:rPr>
          <w:webHidden/>
          <w:lang w:val="en-US"/>
        </w:rPr>
        <w:tab/>
      </w:r>
      <w:r w:rsidR="00C027EA">
        <w:rPr>
          <w:webHidden/>
          <w:lang w:val="en-US"/>
        </w:rPr>
        <w:t>26</w:t>
      </w:r>
    </w:p>
    <w:p w:rsidR="001274D3" w:rsidRPr="001274D3" w:rsidRDefault="001274D3" w:rsidP="00994BDA">
      <w:pPr>
        <w:pStyle w:val="TOC1"/>
        <w:tabs>
          <w:tab w:val="clear" w:pos="567"/>
          <w:tab w:val="center" w:leader="dot" w:pos="8505"/>
          <w:tab w:val="right" w:pos="9072"/>
        </w:tabs>
        <w:rPr>
          <w:rFonts w:eastAsiaTheme="minorEastAsia"/>
        </w:rPr>
      </w:pPr>
      <w:r w:rsidRPr="001274D3">
        <w:rPr>
          <w:lang w:val="en-US"/>
        </w:rPr>
        <w:t>National Numbering Plan</w:t>
      </w:r>
      <w:r>
        <w:rPr>
          <w:lang w:val="en-US"/>
        </w:rPr>
        <w:tab/>
      </w:r>
      <w:r>
        <w:rPr>
          <w:lang w:val="en-US"/>
        </w:rPr>
        <w:tab/>
      </w:r>
      <w:r w:rsidR="00C027EA">
        <w:rPr>
          <w:lang w:val="en-US"/>
        </w:rPr>
        <w:t>30</w:t>
      </w:r>
    </w:p>
    <w:p w:rsidR="001274D3" w:rsidRDefault="001274D3" w:rsidP="001274D3">
      <w:pPr>
        <w:rPr>
          <w:lang w:val="en-US"/>
        </w:rPr>
      </w:pP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lastRenderedPageBreak/>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21" w:name="_Toc253407141"/>
      <w:bookmarkStart w:id="522" w:name="_Toc259783104"/>
      <w:bookmarkStart w:id="523" w:name="_Toc266181233"/>
      <w:bookmarkStart w:id="524" w:name="_Toc268773999"/>
      <w:bookmarkStart w:id="525" w:name="_Toc271700476"/>
      <w:bookmarkStart w:id="526" w:name="_Toc273023320"/>
      <w:bookmarkStart w:id="527" w:name="_Toc274223814"/>
      <w:bookmarkStart w:id="528" w:name="_Toc276717162"/>
      <w:bookmarkStart w:id="529" w:name="_Toc279669135"/>
      <w:bookmarkStart w:id="530" w:name="_Toc280349205"/>
      <w:bookmarkStart w:id="531" w:name="_Toc282526037"/>
      <w:bookmarkStart w:id="532" w:name="_Toc283737194"/>
      <w:bookmarkStart w:id="533" w:name="_Toc286218711"/>
      <w:bookmarkStart w:id="534" w:name="_Toc288660268"/>
      <w:bookmarkStart w:id="535" w:name="_Toc291005378"/>
      <w:bookmarkStart w:id="536" w:name="_Toc292704950"/>
      <w:bookmarkStart w:id="537" w:name="_Toc295387895"/>
      <w:bookmarkStart w:id="538" w:name="_Toc296675478"/>
      <w:bookmarkStart w:id="539" w:name="_Toc297804717"/>
      <w:bookmarkStart w:id="540" w:name="_Toc301945289"/>
      <w:bookmarkStart w:id="541" w:name="_Toc303344248"/>
      <w:bookmarkStart w:id="542" w:name="_Toc304892154"/>
      <w:bookmarkStart w:id="543" w:name="_Toc308530336"/>
      <w:bookmarkStart w:id="544" w:name="_Toc311103642"/>
      <w:bookmarkStart w:id="545" w:name="_Toc313973312"/>
      <w:bookmarkStart w:id="546" w:name="_Toc316479952"/>
      <w:bookmarkStart w:id="547" w:name="_Toc318964998"/>
      <w:bookmarkStart w:id="548" w:name="_Toc320536954"/>
      <w:bookmarkStart w:id="549" w:name="_Toc321233389"/>
      <w:bookmarkStart w:id="550" w:name="_Toc321311660"/>
      <w:bookmarkStart w:id="551" w:name="_Toc321820540"/>
      <w:bookmarkStart w:id="552" w:name="_Toc323035706"/>
      <w:bookmarkStart w:id="553" w:name="_Toc323904374"/>
      <w:bookmarkStart w:id="554" w:name="_Toc332272646"/>
      <w:bookmarkStart w:id="555" w:name="_Toc334776192"/>
      <w:bookmarkStart w:id="556" w:name="_Toc335901499"/>
      <w:bookmarkStart w:id="557" w:name="_Toc337110333"/>
      <w:bookmarkStart w:id="558" w:name="_Toc338779373"/>
      <w:bookmarkStart w:id="559" w:name="_Toc340225513"/>
      <w:bookmarkStart w:id="560" w:name="_Toc341451212"/>
      <w:bookmarkStart w:id="561" w:name="_Toc342912839"/>
      <w:bookmarkStart w:id="562" w:name="_Toc343262676"/>
      <w:bookmarkStart w:id="563" w:name="_Toc345579827"/>
      <w:bookmarkStart w:id="564" w:name="_Toc346885932"/>
      <w:bookmarkStart w:id="565" w:name="_Toc347929580"/>
      <w:bookmarkStart w:id="566" w:name="_Toc349288248"/>
      <w:bookmarkStart w:id="567" w:name="_Toc350415578"/>
      <w:bookmarkStart w:id="568" w:name="_Toc351549876"/>
      <w:bookmarkStart w:id="569" w:name="_Toc352940476"/>
      <w:bookmarkStart w:id="570" w:name="_Toc354053821"/>
      <w:bookmarkStart w:id="571" w:name="_Toc355708836"/>
      <w:bookmarkStart w:id="572" w:name="_Toc357001929"/>
      <w:bookmarkStart w:id="573" w:name="_Toc358192560"/>
      <w:bookmarkStart w:id="574" w:name="_Toc359489413"/>
      <w:bookmarkStart w:id="575" w:name="_Toc360696816"/>
      <w:bookmarkStart w:id="576" w:name="_Toc361921549"/>
      <w:bookmarkStart w:id="577" w:name="_Toc363741386"/>
      <w:bookmarkStart w:id="578" w:name="_Toc364672335"/>
      <w:bookmarkStart w:id="579" w:name="_Toc366157675"/>
      <w:bookmarkStart w:id="580" w:name="_Toc367715514"/>
      <w:bookmarkStart w:id="581" w:name="_Toc369007676"/>
      <w:bookmarkStart w:id="582" w:name="_Toc369007856"/>
      <w:bookmarkStart w:id="583" w:name="_Toc370373463"/>
      <w:bookmarkStart w:id="584" w:name="_Toc371588839"/>
      <w:bookmarkStart w:id="585" w:name="_Toc373157812"/>
      <w:bookmarkStart w:id="586" w:name="_Toc374006625"/>
      <w:bookmarkStart w:id="587" w:name="_Toc374692683"/>
      <w:bookmarkStart w:id="588" w:name="_Toc374692760"/>
      <w:bookmarkStart w:id="589" w:name="_Toc377026490"/>
      <w:bookmarkStart w:id="590" w:name="_Toc378322705"/>
      <w:bookmarkStart w:id="591" w:name="_Toc379440363"/>
      <w:bookmarkStart w:id="592" w:name="_Toc380582888"/>
      <w:bookmarkStart w:id="593" w:name="_Toc381784218"/>
      <w:bookmarkStart w:id="594" w:name="_Toc383182297"/>
      <w:bookmarkStart w:id="595" w:name="_Toc384625683"/>
      <w:bookmarkStart w:id="596" w:name="_Toc385496782"/>
      <w:bookmarkStart w:id="597" w:name="_Toc388946306"/>
      <w:bookmarkStart w:id="598" w:name="_Toc388947553"/>
      <w:bookmarkStart w:id="599" w:name="_Toc389730868"/>
      <w:bookmarkStart w:id="600" w:name="_Toc391386065"/>
      <w:bookmarkStart w:id="601" w:name="_Toc392235869"/>
      <w:bookmarkStart w:id="602" w:name="_Toc393713408"/>
      <w:bookmarkStart w:id="603" w:name="_Toc393714456"/>
      <w:bookmarkStart w:id="604" w:name="_Toc393715460"/>
      <w:bookmarkStart w:id="605" w:name="_Toc395100445"/>
      <w:bookmarkStart w:id="606" w:name="_Toc396212801"/>
      <w:bookmarkStart w:id="607" w:name="_Toc397517638"/>
      <w:bookmarkStart w:id="608" w:name="_Toc399160622"/>
      <w:bookmarkStart w:id="609" w:name="_Toc400374866"/>
      <w:bookmarkStart w:id="610" w:name="_Toc401757902"/>
      <w:bookmarkStart w:id="611" w:name="_Toc402967091"/>
      <w:bookmarkStart w:id="612" w:name="_Toc404332304"/>
      <w:bookmarkStart w:id="613" w:name="_Toc405386770"/>
      <w:bookmarkStart w:id="614" w:name="_Toc406508003"/>
      <w:bookmarkStart w:id="615" w:name="_Toc408576623"/>
      <w:bookmarkStart w:id="616" w:name="_Toc409708222"/>
      <w:bookmarkStart w:id="617" w:name="_Toc410904532"/>
      <w:bookmarkStart w:id="618" w:name="_Toc414884937"/>
      <w:bookmarkStart w:id="619" w:name="_Toc416360067"/>
      <w:bookmarkStart w:id="620" w:name="_Toc417984330"/>
      <w:bookmarkStart w:id="621" w:name="_Toc420414817"/>
      <w:bookmarkStart w:id="622" w:name="_Toc421783545"/>
      <w:bookmarkStart w:id="623" w:name="_Toc423078764"/>
      <w:bookmarkStart w:id="624" w:name="_Toc424300235"/>
      <w:bookmarkStart w:id="625" w:name="_Toc428193349"/>
      <w:bookmarkStart w:id="626" w:name="_Toc428372289"/>
      <w:bookmarkStart w:id="627" w:name="_Toc429469038"/>
      <w:bookmarkStart w:id="628" w:name="_Toc432498825"/>
      <w:bookmarkStart w:id="629" w:name="_Toc433358213"/>
      <w:bookmarkStart w:id="630" w:name="_Toc434843822"/>
      <w:bookmarkStart w:id="631" w:name="_Toc436383050"/>
      <w:bookmarkStart w:id="632" w:name="_Toc437264272"/>
      <w:bookmarkStart w:id="633" w:name="_Toc438219157"/>
      <w:bookmarkStart w:id="634" w:name="_Toc440443780"/>
      <w:bookmarkStart w:id="635" w:name="_Toc441671597"/>
      <w:bookmarkStart w:id="636" w:name="_Toc442711612"/>
      <w:bookmarkStart w:id="637" w:name="_Toc445368575"/>
      <w:bookmarkStart w:id="638" w:name="_Toc446578863"/>
      <w:bookmarkStart w:id="639" w:name="_Toc449442757"/>
      <w:bookmarkStart w:id="640" w:name="_Toc450747461"/>
      <w:bookmarkStart w:id="641" w:name="_Toc451863130"/>
      <w:bookmarkStart w:id="642" w:name="_Toc453320500"/>
      <w:bookmarkStart w:id="643" w:name="_Toc454789144"/>
      <w:bookmarkStart w:id="644" w:name="_Toc456103206"/>
      <w:bookmarkStart w:id="645" w:name="_Toc456103322"/>
      <w:bookmarkStart w:id="646" w:name="_Toc465345248"/>
      <w:bookmarkStart w:id="647" w:name="_Toc466367267"/>
      <w:bookmarkStart w:id="648" w:name="_Toc469048936"/>
      <w:bookmarkStart w:id="649" w:name="_Toc469924983"/>
      <w:bookmarkStart w:id="650" w:name="_Toc471824658"/>
      <w:bookmarkStart w:id="651" w:name="_Toc473209527"/>
      <w:bookmarkStart w:id="652" w:name="_Toc474504469"/>
      <w:bookmarkStart w:id="653" w:name="_Toc477169041"/>
      <w:bookmarkStart w:id="654" w:name="_Toc478464746"/>
      <w:bookmarkStart w:id="655" w:name="_Toc479671288"/>
      <w:bookmarkStart w:id="656" w:name="_Toc482280082"/>
      <w:bookmarkStart w:id="657" w:name="_Toc483388277"/>
      <w:bookmarkStart w:id="658" w:name="_Toc485117044"/>
      <w:bookmarkStart w:id="659" w:name="_Toc486323157"/>
      <w:bookmarkStart w:id="660" w:name="_Toc487466255"/>
      <w:bookmarkStart w:id="661" w:name="_Toc488848844"/>
      <w:bookmarkStart w:id="662" w:name="_Toc262631799"/>
      <w:bookmarkStart w:id="663" w:name="_Toc253407143"/>
      <w:r w:rsidR="00CB621B" w:rsidRPr="00DB3264">
        <w:rPr>
          <w:lang w:val="en-US"/>
        </w:rPr>
        <w:lastRenderedPageBreak/>
        <w:t>GENERAL  INFORMATION</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CB621B" w:rsidRPr="0050515D" w:rsidRDefault="00CB621B" w:rsidP="00CB621B">
      <w:pPr>
        <w:pStyle w:val="Heading20"/>
        <w:rPr>
          <w:lang w:val="en-US"/>
        </w:rPr>
      </w:pPr>
      <w:bookmarkStart w:id="664" w:name="_Toc253407142"/>
      <w:bookmarkStart w:id="665" w:name="_Toc259783105"/>
      <w:bookmarkStart w:id="666" w:name="_Toc262631768"/>
      <w:bookmarkStart w:id="667" w:name="_Toc265056484"/>
      <w:bookmarkStart w:id="668" w:name="_Toc266181234"/>
      <w:bookmarkStart w:id="669" w:name="_Toc268774000"/>
      <w:bookmarkStart w:id="670" w:name="_Toc271700477"/>
      <w:bookmarkStart w:id="671" w:name="_Toc273023321"/>
      <w:bookmarkStart w:id="672" w:name="_Toc274223815"/>
      <w:bookmarkStart w:id="673" w:name="_Toc276717163"/>
      <w:bookmarkStart w:id="674" w:name="_Toc279669136"/>
      <w:bookmarkStart w:id="675" w:name="_Toc280349206"/>
      <w:bookmarkStart w:id="676" w:name="_Toc282526038"/>
      <w:bookmarkStart w:id="677" w:name="_Toc283737195"/>
      <w:bookmarkStart w:id="678" w:name="_Toc286218712"/>
      <w:bookmarkStart w:id="679" w:name="_Toc288660269"/>
      <w:bookmarkStart w:id="680" w:name="_Toc291005379"/>
      <w:bookmarkStart w:id="681" w:name="_Toc292704951"/>
      <w:bookmarkStart w:id="682" w:name="_Toc295387896"/>
      <w:bookmarkStart w:id="683" w:name="_Toc296675479"/>
      <w:bookmarkStart w:id="684" w:name="_Toc297804718"/>
      <w:bookmarkStart w:id="685" w:name="_Toc301945290"/>
      <w:bookmarkStart w:id="686" w:name="_Toc303344249"/>
      <w:bookmarkStart w:id="687" w:name="_Toc304892155"/>
      <w:bookmarkStart w:id="688" w:name="_Toc308530337"/>
      <w:bookmarkStart w:id="689" w:name="_Toc311103643"/>
      <w:bookmarkStart w:id="690" w:name="_Toc313973313"/>
      <w:bookmarkStart w:id="691" w:name="_Toc316479953"/>
      <w:bookmarkStart w:id="692" w:name="_Toc318964999"/>
      <w:bookmarkStart w:id="693" w:name="_Toc320536955"/>
      <w:bookmarkStart w:id="694" w:name="_Toc321233390"/>
      <w:bookmarkStart w:id="695" w:name="_Toc321311661"/>
      <w:bookmarkStart w:id="696" w:name="_Toc321820541"/>
      <w:bookmarkStart w:id="697" w:name="_Toc323035707"/>
      <w:bookmarkStart w:id="698" w:name="_Toc323904375"/>
      <w:bookmarkStart w:id="699" w:name="_Toc332272647"/>
      <w:bookmarkStart w:id="700" w:name="_Toc334776193"/>
      <w:bookmarkStart w:id="701" w:name="_Toc335901500"/>
      <w:bookmarkStart w:id="702" w:name="_Toc337110334"/>
      <w:bookmarkStart w:id="703" w:name="_Toc338779374"/>
      <w:bookmarkStart w:id="704" w:name="_Toc340225514"/>
      <w:bookmarkStart w:id="705" w:name="_Toc341451213"/>
      <w:bookmarkStart w:id="706" w:name="_Toc342912840"/>
      <w:bookmarkStart w:id="707" w:name="_Toc343262677"/>
      <w:bookmarkStart w:id="708" w:name="_Toc345579828"/>
      <w:bookmarkStart w:id="709" w:name="_Toc346885933"/>
      <w:bookmarkStart w:id="710" w:name="_Toc347929581"/>
      <w:bookmarkStart w:id="711" w:name="_Toc349288249"/>
      <w:bookmarkStart w:id="712" w:name="_Toc350415579"/>
      <w:bookmarkStart w:id="713" w:name="_Toc351549877"/>
      <w:bookmarkStart w:id="714" w:name="_Toc352940477"/>
      <w:bookmarkStart w:id="715" w:name="_Toc354053822"/>
      <w:bookmarkStart w:id="716" w:name="_Toc355708837"/>
      <w:bookmarkStart w:id="717" w:name="_Toc357001930"/>
      <w:bookmarkStart w:id="718" w:name="_Toc358192561"/>
      <w:bookmarkStart w:id="719" w:name="_Toc359489414"/>
      <w:bookmarkStart w:id="720" w:name="_Toc360696817"/>
      <w:bookmarkStart w:id="721" w:name="_Toc361921550"/>
      <w:bookmarkStart w:id="722" w:name="_Toc363741387"/>
      <w:bookmarkStart w:id="723" w:name="_Toc364672336"/>
      <w:bookmarkStart w:id="724" w:name="_Toc366157676"/>
      <w:bookmarkStart w:id="725" w:name="_Toc367715515"/>
      <w:bookmarkStart w:id="726" w:name="_Toc369007677"/>
      <w:bookmarkStart w:id="727" w:name="_Toc369007857"/>
      <w:bookmarkStart w:id="728" w:name="_Toc370373464"/>
      <w:bookmarkStart w:id="729" w:name="_Toc371588840"/>
      <w:bookmarkStart w:id="730" w:name="_Toc373157813"/>
      <w:bookmarkStart w:id="731" w:name="_Toc374006626"/>
      <w:bookmarkStart w:id="732" w:name="_Toc374692684"/>
      <w:bookmarkStart w:id="733" w:name="_Toc374692761"/>
      <w:bookmarkStart w:id="734" w:name="_Toc377026491"/>
      <w:bookmarkStart w:id="735" w:name="_Toc378322706"/>
      <w:bookmarkStart w:id="736" w:name="_Toc379440364"/>
      <w:bookmarkStart w:id="737" w:name="_Toc380582889"/>
      <w:bookmarkStart w:id="738" w:name="_Toc381784219"/>
      <w:bookmarkStart w:id="739" w:name="_Toc383182298"/>
      <w:bookmarkStart w:id="740" w:name="_Toc384625684"/>
      <w:bookmarkStart w:id="741" w:name="_Toc385496783"/>
      <w:bookmarkStart w:id="742" w:name="_Toc388946307"/>
      <w:bookmarkStart w:id="743" w:name="_Toc388947554"/>
      <w:bookmarkStart w:id="744" w:name="_Toc389730869"/>
      <w:bookmarkStart w:id="745" w:name="_Toc391386066"/>
      <w:bookmarkStart w:id="746" w:name="_Toc392235870"/>
      <w:bookmarkStart w:id="747" w:name="_Toc393713409"/>
      <w:bookmarkStart w:id="748" w:name="_Toc393714457"/>
      <w:bookmarkStart w:id="749" w:name="_Toc393715461"/>
      <w:bookmarkStart w:id="750" w:name="_Toc395100446"/>
      <w:bookmarkStart w:id="751" w:name="_Toc396212802"/>
      <w:bookmarkStart w:id="752" w:name="_Toc397517639"/>
      <w:bookmarkStart w:id="753" w:name="_Toc399160623"/>
      <w:bookmarkStart w:id="754" w:name="_Toc400374867"/>
      <w:bookmarkStart w:id="755" w:name="_Toc401757903"/>
      <w:bookmarkStart w:id="756" w:name="_Toc402967092"/>
      <w:bookmarkStart w:id="757" w:name="_Toc404332305"/>
      <w:bookmarkStart w:id="758" w:name="_Toc405386771"/>
      <w:bookmarkStart w:id="759" w:name="_Toc406508004"/>
      <w:bookmarkStart w:id="760" w:name="_Toc408576624"/>
      <w:bookmarkStart w:id="761" w:name="_Toc409708223"/>
      <w:bookmarkStart w:id="762" w:name="_Toc410904533"/>
      <w:bookmarkStart w:id="763" w:name="_Toc414884938"/>
      <w:bookmarkStart w:id="764" w:name="_Toc416360068"/>
      <w:bookmarkStart w:id="765" w:name="_Toc417984331"/>
      <w:bookmarkStart w:id="766" w:name="_Toc420414818"/>
      <w:bookmarkStart w:id="767" w:name="_Toc421783546"/>
      <w:bookmarkStart w:id="768" w:name="_Toc423078765"/>
      <w:bookmarkStart w:id="769" w:name="_Toc424300236"/>
      <w:bookmarkStart w:id="770" w:name="_Toc428193350"/>
      <w:bookmarkStart w:id="771" w:name="_Toc428372290"/>
      <w:bookmarkStart w:id="772" w:name="_Toc429469039"/>
      <w:bookmarkStart w:id="773" w:name="_Toc432498826"/>
      <w:bookmarkStart w:id="774" w:name="_Toc433358214"/>
      <w:bookmarkStart w:id="775" w:name="_Toc434843823"/>
      <w:bookmarkStart w:id="776" w:name="_Toc436383051"/>
      <w:bookmarkStart w:id="777" w:name="_Toc437264273"/>
      <w:bookmarkStart w:id="778" w:name="_Toc438219158"/>
      <w:bookmarkStart w:id="779" w:name="_Toc440443781"/>
      <w:bookmarkStart w:id="780" w:name="_Toc441671598"/>
      <w:bookmarkStart w:id="781" w:name="_Toc442711613"/>
      <w:bookmarkStart w:id="782" w:name="_Toc445368576"/>
      <w:bookmarkStart w:id="783" w:name="_Toc446578864"/>
      <w:bookmarkStart w:id="784" w:name="_Toc449442758"/>
      <w:bookmarkStart w:id="785" w:name="_Toc450747462"/>
      <w:bookmarkStart w:id="786" w:name="_Toc451863131"/>
      <w:bookmarkStart w:id="787" w:name="_Toc453320501"/>
      <w:bookmarkStart w:id="788" w:name="_Toc454789145"/>
      <w:bookmarkStart w:id="789" w:name="_Toc456103207"/>
      <w:bookmarkStart w:id="790" w:name="_Toc456103323"/>
      <w:bookmarkStart w:id="791" w:name="_Toc465345249"/>
      <w:bookmarkStart w:id="792" w:name="_Toc466367268"/>
      <w:bookmarkStart w:id="793" w:name="_Toc469048937"/>
      <w:bookmarkStart w:id="794" w:name="_Toc469924984"/>
      <w:bookmarkStart w:id="795" w:name="_Toc471824659"/>
      <w:bookmarkStart w:id="796" w:name="_Toc473209528"/>
      <w:bookmarkStart w:id="797" w:name="_Toc474504470"/>
      <w:bookmarkStart w:id="798" w:name="_Toc477169042"/>
      <w:bookmarkStart w:id="799" w:name="_Toc478464747"/>
      <w:bookmarkStart w:id="800" w:name="_Toc479671289"/>
      <w:bookmarkStart w:id="801" w:name="_Toc482280083"/>
      <w:bookmarkStart w:id="802" w:name="_Toc483388278"/>
      <w:bookmarkStart w:id="803" w:name="_Toc485117045"/>
      <w:bookmarkStart w:id="804" w:name="_Toc486323158"/>
      <w:bookmarkStart w:id="805" w:name="_Toc487466256"/>
      <w:bookmarkStart w:id="806" w:name="_Toc488848845"/>
      <w:r w:rsidRPr="0050515D">
        <w:rPr>
          <w:lang w:val="en-US"/>
        </w:rPr>
        <w:t>Lists annexed to the ITU Operational Bulletin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CB621B" w:rsidRPr="00DB3264" w:rsidRDefault="00CB621B" w:rsidP="00CB621B">
      <w:pPr>
        <w:spacing w:before="200"/>
        <w:rPr>
          <w:rFonts w:asciiTheme="minorHAnsi" w:hAnsiTheme="minorHAnsi"/>
          <w:b/>
          <w:bCs/>
        </w:rPr>
      </w:pPr>
      <w:bookmarkStart w:id="807" w:name="_Toc105302119"/>
      <w:bookmarkStart w:id="808" w:name="_Toc106504837"/>
      <w:bookmarkStart w:id="809" w:name="_Toc107798484"/>
      <w:bookmarkStart w:id="810" w:name="_Toc109028728"/>
      <w:bookmarkStart w:id="811" w:name="_Toc109631795"/>
      <w:bookmarkStart w:id="812" w:name="_Toc109631890"/>
      <w:bookmarkStart w:id="813" w:name="_Toc110233107"/>
      <w:bookmarkStart w:id="814" w:name="_Toc110233322"/>
      <w:bookmarkStart w:id="815" w:name="_Toc111607471"/>
      <w:bookmarkStart w:id="816" w:name="_Toc113250000"/>
      <w:bookmarkStart w:id="817" w:name="_Toc114285869"/>
      <w:bookmarkStart w:id="818" w:name="_Toc116117066"/>
      <w:bookmarkStart w:id="819" w:name="_Toc117389514"/>
      <w:bookmarkStart w:id="820" w:name="_Toc119749612"/>
      <w:bookmarkStart w:id="821" w:name="_Toc121281070"/>
      <w:bookmarkStart w:id="822" w:name="_Toc122238432"/>
      <w:bookmarkStart w:id="823" w:name="_Toc122940721"/>
      <w:bookmarkStart w:id="824" w:name="_Toc126481926"/>
      <w:bookmarkStart w:id="825" w:name="_Toc127606592"/>
      <w:bookmarkStart w:id="826" w:name="_Toc128886943"/>
      <w:bookmarkStart w:id="827" w:name="_Toc131917082"/>
      <w:bookmarkStart w:id="828" w:name="_Toc131917356"/>
      <w:bookmarkStart w:id="829" w:name="_Toc135453245"/>
      <w:bookmarkStart w:id="830" w:name="_Toc136762578"/>
      <w:bookmarkStart w:id="831" w:name="_Toc138153363"/>
      <w:bookmarkStart w:id="832" w:name="_Toc139444662"/>
      <w:bookmarkStart w:id="833" w:name="_Toc140656512"/>
      <w:bookmarkStart w:id="834" w:name="_Toc141774304"/>
      <w:bookmarkStart w:id="835" w:name="_Toc143331177"/>
      <w:bookmarkStart w:id="836" w:name="_Toc144780335"/>
      <w:bookmarkStart w:id="837" w:name="_Toc146011631"/>
      <w:bookmarkStart w:id="838" w:name="_Toc147313830"/>
      <w:bookmarkStart w:id="839" w:name="_Toc148518933"/>
      <w:bookmarkStart w:id="840" w:name="_Toc148519277"/>
      <w:bookmarkStart w:id="841" w:name="_Toc150078542"/>
      <w:bookmarkStart w:id="842" w:name="_Toc151281224"/>
      <w:bookmarkStart w:id="843" w:name="_Toc152663483"/>
      <w:bookmarkStart w:id="844" w:name="_Toc153877708"/>
      <w:bookmarkStart w:id="845" w:name="_Toc156378795"/>
      <w:bookmarkStart w:id="846" w:name="_Toc158019338"/>
      <w:bookmarkStart w:id="847" w:name="_Toc159212689"/>
      <w:bookmarkStart w:id="848" w:name="_Toc160456136"/>
      <w:bookmarkStart w:id="849" w:name="_Toc161638205"/>
      <w:bookmarkStart w:id="850" w:name="_Toc162942676"/>
      <w:bookmarkStart w:id="851" w:name="_Toc164586120"/>
      <w:bookmarkStart w:id="852" w:name="_Toc165690490"/>
      <w:bookmarkStart w:id="853" w:name="_Toc166647544"/>
      <w:bookmarkStart w:id="854" w:name="_Toc168388002"/>
      <w:bookmarkStart w:id="855" w:name="_Toc169584443"/>
      <w:bookmarkStart w:id="856" w:name="_Toc170815249"/>
      <w:bookmarkStart w:id="857" w:name="_Toc171936761"/>
      <w:bookmarkStart w:id="858" w:name="_Toc173647010"/>
      <w:bookmarkStart w:id="859" w:name="_Toc174436269"/>
      <w:bookmarkStart w:id="860" w:name="_Toc176340203"/>
      <w:bookmarkStart w:id="861" w:name="_Toc177526404"/>
      <w:bookmarkStart w:id="862" w:name="_Toc178733525"/>
      <w:bookmarkStart w:id="863" w:name="_Toc181591757"/>
      <w:bookmarkStart w:id="864" w:name="_Toc182996109"/>
      <w:bookmarkStart w:id="865" w:name="_Toc184099119"/>
      <w:bookmarkStart w:id="866" w:name="_Toc187491733"/>
      <w:bookmarkStart w:id="867" w:name="_Toc188073917"/>
      <w:bookmarkStart w:id="868" w:name="_Toc191803606"/>
      <w:bookmarkStart w:id="869" w:name="_Toc192925234"/>
      <w:bookmarkStart w:id="870" w:name="_Toc193013099"/>
      <w:bookmarkStart w:id="871" w:name="_Toc196019478"/>
      <w:bookmarkStart w:id="872" w:name="_Toc197223434"/>
      <w:bookmarkStart w:id="873" w:name="_Toc198519367"/>
      <w:bookmarkStart w:id="874" w:name="_Toc200872012"/>
      <w:bookmarkStart w:id="875" w:name="_Toc202750807"/>
      <w:bookmarkStart w:id="876" w:name="_Toc202750917"/>
      <w:bookmarkStart w:id="877" w:name="_Toc202751280"/>
      <w:bookmarkStart w:id="878" w:name="_Toc203553649"/>
      <w:bookmarkStart w:id="879" w:name="_Toc204666529"/>
      <w:bookmarkStart w:id="880" w:name="_Toc205106594"/>
      <w:bookmarkStart w:id="881" w:name="_Toc206389934"/>
      <w:bookmarkStart w:id="882" w:name="_Toc208205449"/>
      <w:bookmarkStart w:id="883" w:name="_Toc211848177"/>
      <w:bookmarkStart w:id="884" w:name="_Toc212964587"/>
      <w:bookmarkStart w:id="885" w:name="_Toc214162711"/>
      <w:bookmarkStart w:id="886" w:name="_Toc215907199"/>
      <w:bookmarkStart w:id="887" w:name="_Toc219001148"/>
      <w:bookmarkStart w:id="888" w:name="_Toc219610057"/>
      <w:bookmarkStart w:id="889" w:name="_Toc222028812"/>
      <w:bookmarkStart w:id="890" w:name="_Toc223252037"/>
      <w:bookmarkStart w:id="891" w:name="_Toc224533682"/>
      <w:bookmarkStart w:id="892" w:name="_Toc226791560"/>
      <w:bookmarkStart w:id="893" w:name="_Toc228766354"/>
      <w:bookmarkStart w:id="894" w:name="_Toc229971353"/>
      <w:bookmarkStart w:id="895" w:name="_Toc232323931"/>
      <w:bookmarkStart w:id="896" w:name="_Toc233609592"/>
      <w:bookmarkStart w:id="897" w:name="_Toc235352384"/>
      <w:bookmarkStart w:id="898" w:name="_Toc236573557"/>
      <w:bookmarkStart w:id="899" w:name="_Toc240790085"/>
      <w:bookmarkStart w:id="900" w:name="_Toc242001425"/>
      <w:bookmarkStart w:id="901" w:name="_Toc243300311"/>
      <w:bookmarkStart w:id="902" w:name="_Toc244506936"/>
      <w:bookmarkStart w:id="903" w:name="_Toc248829258"/>
      <w:r w:rsidRPr="00DB3264">
        <w:rPr>
          <w:rFonts w:asciiTheme="minorHAnsi" w:hAnsiTheme="minorHAnsi"/>
          <w:b/>
          <w:bCs/>
        </w:rPr>
        <w:t xml:space="preserve">Note from </w:t>
      </w:r>
      <w:r w:rsidRPr="00DB3264">
        <w:rPr>
          <w:rFonts w:asciiTheme="minorHAnsi" w:hAnsiTheme="minorHAnsi"/>
          <w:b/>
          <w:bCs/>
          <w:lang w:val="en-US"/>
        </w:rPr>
        <w:t>TSB</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List of Signalling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D780D" w:rsidRPr="005D780D" w:rsidRDefault="005D780D" w:rsidP="005D780D">
      <w:pPr>
        <w:pStyle w:val="Heading20"/>
        <w:rPr>
          <w:lang w:val="en-US"/>
        </w:rPr>
      </w:pPr>
      <w:bookmarkStart w:id="904" w:name="_Toc487466257"/>
      <w:bookmarkStart w:id="905" w:name="_Toc488848846"/>
      <w:r w:rsidRPr="005D780D">
        <w:rPr>
          <w:lang w:val="en-US"/>
        </w:rPr>
        <w:lastRenderedPageBreak/>
        <w:t>Approval of ITU-T Recommendations</w:t>
      </w:r>
      <w:bookmarkEnd w:id="904"/>
      <w:bookmarkEnd w:id="905"/>
    </w:p>
    <w:p w:rsidR="002F1E59" w:rsidRDefault="002F1E59" w:rsidP="002F1E59">
      <w:pPr>
        <w:spacing w:before="240"/>
        <w:rPr>
          <w:rFonts w:cs="Arial"/>
          <w:lang w:val="en-US"/>
        </w:rPr>
      </w:pPr>
      <w:r w:rsidRPr="005F0447">
        <w:rPr>
          <w:rFonts w:cs="Arial"/>
          <w:lang w:val="en-US"/>
        </w:rPr>
        <w:t>By AAP-17, it was announced that the following ITU-T Recommendations were approved, in accordance with the procedures outlined in Recommendation ITU-T A.8:</w:t>
      </w:r>
    </w:p>
    <w:p w:rsidR="002F1E59" w:rsidRPr="00C738FE" w:rsidRDefault="002F1E59" w:rsidP="002F1E59">
      <w:pPr>
        <w:spacing w:before="240"/>
        <w:rPr>
          <w:rFonts w:cs="Arial"/>
          <w:lang w:val="en-US"/>
        </w:rPr>
      </w:pPr>
      <w:r w:rsidRPr="00C738FE">
        <w:rPr>
          <w:rFonts w:cs="Arial"/>
          <w:lang w:val="en-US"/>
        </w:rPr>
        <w:t>– ITU-T J.1106 (07/2017): Requirement for Radio over IP transmission system</w:t>
      </w:r>
    </w:p>
    <w:p w:rsidR="002F1E59" w:rsidRPr="00C738FE" w:rsidRDefault="002F1E59" w:rsidP="002F1E59">
      <w:pPr>
        <w:spacing w:before="240"/>
        <w:rPr>
          <w:rFonts w:cs="Arial"/>
          <w:lang w:val="en-US"/>
        </w:rPr>
      </w:pPr>
      <w:r w:rsidRPr="00C738FE">
        <w:rPr>
          <w:rFonts w:cs="Arial"/>
          <w:lang w:val="en-US"/>
        </w:rPr>
        <w:t>– ITU-T K.20 (07/2017): Resistibility of telecommunication equipment installed in a telecommunication centre to overvoltages and overcurrents</w:t>
      </w:r>
    </w:p>
    <w:p w:rsidR="002F1E59" w:rsidRPr="00C738FE" w:rsidRDefault="002F1E59" w:rsidP="002F1E59">
      <w:pPr>
        <w:spacing w:before="240"/>
        <w:rPr>
          <w:rFonts w:cs="Arial"/>
          <w:lang w:val="en-US"/>
        </w:rPr>
      </w:pPr>
      <w:r w:rsidRPr="00C738FE">
        <w:rPr>
          <w:rFonts w:cs="Arial"/>
          <w:lang w:val="en-US"/>
        </w:rPr>
        <w:t>– ITU-T K.21 (07/2017): Resistibility of telecommunication equipment installed in customer premises to overvoltages and overcurrents</w:t>
      </w:r>
    </w:p>
    <w:p w:rsidR="002F1E59" w:rsidRPr="00C738FE" w:rsidRDefault="002F1E59" w:rsidP="002F1E59">
      <w:pPr>
        <w:spacing w:before="240"/>
        <w:rPr>
          <w:rFonts w:cs="Arial"/>
          <w:lang w:val="en-US"/>
        </w:rPr>
      </w:pPr>
      <w:r w:rsidRPr="00C738FE">
        <w:rPr>
          <w:rFonts w:cs="Arial"/>
          <w:lang w:val="en-US"/>
        </w:rPr>
        <w:t>– ITU-T K.45 (07/2017): Resistibility of telecommunication equipment installed in the access and trunk networks to overvoltages and overcurrents</w:t>
      </w:r>
    </w:p>
    <w:p w:rsidR="002F1E59" w:rsidRPr="00C738FE" w:rsidRDefault="002F1E59" w:rsidP="002F1E59">
      <w:pPr>
        <w:spacing w:before="240"/>
        <w:rPr>
          <w:rFonts w:cs="Arial"/>
          <w:lang w:val="en-US"/>
        </w:rPr>
      </w:pPr>
      <w:r w:rsidRPr="00C738FE">
        <w:rPr>
          <w:rFonts w:cs="Arial"/>
          <w:lang w:val="en-US"/>
        </w:rPr>
        <w:t>– ITU-T K.56 (2010) Cor. 1 (07/2017)</w:t>
      </w:r>
    </w:p>
    <w:p w:rsidR="002F1E59" w:rsidRPr="00C738FE" w:rsidRDefault="002F1E59" w:rsidP="002F1E59">
      <w:pPr>
        <w:spacing w:before="240"/>
        <w:rPr>
          <w:rFonts w:cs="Arial"/>
          <w:lang w:val="en-US"/>
        </w:rPr>
      </w:pPr>
      <w:r w:rsidRPr="00C738FE">
        <w:rPr>
          <w:rFonts w:cs="Arial"/>
          <w:lang w:val="en-US"/>
        </w:rPr>
        <w:t>– ITU-T K.91 (07/2017): Guidance for assessment, evaluation and monitoring of human exposure to radio frequency electromagnetic fields</w:t>
      </w:r>
    </w:p>
    <w:p w:rsidR="002F1E59" w:rsidRPr="00C738FE" w:rsidRDefault="002F1E59" w:rsidP="002F1E59">
      <w:pPr>
        <w:spacing w:before="240"/>
        <w:rPr>
          <w:rFonts w:cs="Arial"/>
          <w:lang w:val="fr-CH"/>
        </w:rPr>
      </w:pPr>
      <w:r w:rsidRPr="00C738FE">
        <w:rPr>
          <w:rFonts w:cs="Arial"/>
          <w:lang w:val="fr-CH"/>
        </w:rPr>
        <w:t>– ITU-T K.99 (07/2017): Surge protective component application guide - Gas discharge tubes</w:t>
      </w:r>
    </w:p>
    <w:p w:rsidR="002F1E59" w:rsidRPr="00C738FE" w:rsidRDefault="002F1E59" w:rsidP="002F1E59">
      <w:pPr>
        <w:spacing w:before="240"/>
        <w:rPr>
          <w:rFonts w:cs="Arial"/>
          <w:lang w:val="en-US"/>
        </w:rPr>
      </w:pPr>
      <w:r w:rsidRPr="00C738FE">
        <w:rPr>
          <w:rFonts w:cs="Arial"/>
          <w:lang w:val="en-US"/>
        </w:rPr>
        <w:t>– ITU-T K.100 (07/2017): Measurement of radio frequency electromagnetic fields to determine compliance with human exposure limits when a base station is put into service</w:t>
      </w:r>
    </w:p>
    <w:p w:rsidR="002F1E59" w:rsidRPr="00C738FE" w:rsidRDefault="002F1E59" w:rsidP="002F1E59">
      <w:pPr>
        <w:spacing w:before="240"/>
        <w:rPr>
          <w:rFonts w:cs="Arial"/>
          <w:lang w:val="en-US"/>
        </w:rPr>
      </w:pPr>
      <w:r w:rsidRPr="00C738FE">
        <w:rPr>
          <w:rFonts w:cs="Arial"/>
          <w:lang w:val="en-US"/>
        </w:rPr>
        <w:t>– ITU-T K.125 (07/2017): Dangerous effects and protective measures against electromagnetic disturbances when internet data centre is co-sited with high-voltage substation</w:t>
      </w:r>
    </w:p>
    <w:p w:rsidR="002F1E59" w:rsidRPr="00C738FE" w:rsidRDefault="002F1E59" w:rsidP="002F1E59">
      <w:pPr>
        <w:spacing w:before="240"/>
        <w:rPr>
          <w:rFonts w:cs="Arial"/>
          <w:lang w:val="en-US"/>
        </w:rPr>
      </w:pPr>
      <w:r w:rsidRPr="00C738FE">
        <w:rPr>
          <w:rFonts w:cs="Arial"/>
          <w:lang w:val="en-US"/>
        </w:rPr>
        <w:t>– ITU-T K.126 (07/2017): Surge protective component application guide - High frequency signal isolation transformers</w:t>
      </w:r>
    </w:p>
    <w:p w:rsidR="002F1E59" w:rsidRPr="00C738FE" w:rsidRDefault="002F1E59" w:rsidP="002F1E59">
      <w:pPr>
        <w:spacing w:before="240"/>
        <w:rPr>
          <w:rFonts w:cs="Arial"/>
          <w:lang w:val="en-US"/>
        </w:rPr>
      </w:pPr>
      <w:r w:rsidRPr="00C738FE">
        <w:rPr>
          <w:rFonts w:cs="Arial"/>
          <w:lang w:val="en-US"/>
        </w:rPr>
        <w:t>– ITU-T K.127 (07/2017): Immunity requirements for telecommunication equipment in close proximity use of wireless devices</w:t>
      </w:r>
    </w:p>
    <w:p w:rsidR="002F1E59" w:rsidRPr="00C738FE" w:rsidRDefault="002F1E59" w:rsidP="002F1E59">
      <w:pPr>
        <w:spacing w:before="240"/>
        <w:rPr>
          <w:rFonts w:cs="Arial"/>
          <w:lang w:val="en-US"/>
        </w:rPr>
      </w:pPr>
      <w:r w:rsidRPr="00C738FE">
        <w:rPr>
          <w:rFonts w:cs="Arial"/>
          <w:lang w:val="en-US"/>
        </w:rPr>
        <w:t>– ITU-T L.1206 (07/2017): Impact on ICT equipment architecture of multiple AC, -48VDC or up to 400 VDC power inputs</w:t>
      </w:r>
    </w:p>
    <w:p w:rsidR="002F1E59" w:rsidRDefault="002F1E59" w:rsidP="002F1E59">
      <w:pPr>
        <w:spacing w:before="240"/>
        <w:rPr>
          <w:rFonts w:cs="Arial"/>
          <w:lang w:val="en-US"/>
        </w:rPr>
      </w:pPr>
      <w:r w:rsidRPr="00C738FE">
        <w:rPr>
          <w:rFonts w:cs="Arial"/>
          <w:lang w:val="en-US"/>
        </w:rPr>
        <w:t>– ITU-T L.1310 (07/2017): Energy efficiency metrics and measurement methods for telecommunication equipment</w:t>
      </w:r>
    </w:p>
    <w:p w:rsidR="009A6E4C" w:rsidRDefault="009A6E4C">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Pr>
          <w:rFonts w:cs="Arial"/>
          <w:lang w:val="en-US"/>
        </w:rPr>
        <w:br w:type="page"/>
      </w:r>
    </w:p>
    <w:p w:rsidR="009A6E4C" w:rsidRPr="00824BAB" w:rsidRDefault="009A6E4C" w:rsidP="009A6E4C">
      <w:pPr>
        <w:pStyle w:val="Heading20"/>
        <w:rPr>
          <w:lang w:val="en-US"/>
        </w:rPr>
      </w:pPr>
      <w:bookmarkStart w:id="906" w:name="_Toc423078767"/>
      <w:r w:rsidRPr="00824BAB">
        <w:rPr>
          <w:lang w:val="en-US"/>
        </w:rPr>
        <w:lastRenderedPageBreak/>
        <w:t>The International Public Telecommunication Numbering Plan</w:t>
      </w:r>
      <w:r w:rsidRPr="00824BAB">
        <w:rPr>
          <w:lang w:val="en-US"/>
        </w:rPr>
        <w:br/>
        <w:t>(Recommendation ITU-T E.164 (11/2010))</w:t>
      </w:r>
      <w:bookmarkEnd w:id="906"/>
    </w:p>
    <w:p w:rsidR="009A6E4C" w:rsidRPr="00824BAB" w:rsidRDefault="009A6E4C" w:rsidP="009A6E4C">
      <w:pPr>
        <w:spacing w:before="240"/>
        <w:rPr>
          <w:b/>
          <w:bCs/>
        </w:rPr>
      </w:pPr>
      <w:r w:rsidRPr="00824BAB">
        <w:rPr>
          <w:b/>
          <w:bCs/>
        </w:rPr>
        <w:t>Note from TSB</w:t>
      </w:r>
    </w:p>
    <w:p w:rsidR="009A6E4C" w:rsidRPr="00824BAB" w:rsidRDefault="009A6E4C" w:rsidP="009A6E4C">
      <w:pPr>
        <w:spacing w:before="240"/>
        <w:jc w:val="center"/>
      </w:pPr>
      <w:r w:rsidRPr="00824BAB">
        <w:rPr>
          <w:i/>
        </w:rPr>
        <w:t>Identification codes for international network</w:t>
      </w:r>
      <w:r>
        <w:rPr>
          <w:i/>
        </w:rPr>
        <w:t>s</w:t>
      </w:r>
    </w:p>
    <w:p w:rsidR="009A6E4C" w:rsidRPr="00824BAB" w:rsidRDefault="009A6E4C" w:rsidP="009A6E4C">
      <w:pPr>
        <w:spacing w:before="240"/>
      </w:pPr>
      <w:r w:rsidRPr="00824BAB">
        <w:t>Associated with shared country code 883 for international networks, the following</w:t>
      </w:r>
      <w:r>
        <w:t xml:space="preserve"> three</w:t>
      </w:r>
      <w:r w:rsidRPr="00824BAB">
        <w:t xml:space="preserve">-digit identification code has been </w:t>
      </w:r>
      <w:r>
        <w:rPr>
          <w:b/>
          <w:bCs/>
        </w:rPr>
        <w:t>assigned</w:t>
      </w:r>
      <w:r w:rsidRPr="00824BAB">
        <w:t>.</w:t>
      </w:r>
    </w:p>
    <w:p w:rsidR="009A6E4C" w:rsidRPr="00824BAB" w:rsidRDefault="009A6E4C" w:rsidP="009A6E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9A6E4C" w:rsidRPr="00824BAB" w:rsidTr="00B55628">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9A6E4C" w:rsidRPr="00824BAB" w:rsidRDefault="009A6E4C" w:rsidP="00B55628">
            <w:pPr>
              <w:pStyle w:val="TableHead1"/>
              <w:spacing w:line="276" w:lineRule="auto"/>
            </w:pPr>
            <w:r w:rsidRPr="00824BAB">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rsidR="009A6E4C" w:rsidRPr="00824BAB" w:rsidRDefault="009A6E4C" w:rsidP="00B55628">
            <w:pPr>
              <w:pStyle w:val="TableHead1"/>
              <w:spacing w:line="276" w:lineRule="auto"/>
            </w:pPr>
            <w:r w:rsidRPr="00824BAB">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6E4C" w:rsidRPr="00824BAB" w:rsidRDefault="009A6E4C" w:rsidP="00B55628">
            <w:pPr>
              <w:pStyle w:val="TableHead1"/>
              <w:spacing w:line="276" w:lineRule="auto"/>
            </w:pPr>
            <w:r w:rsidRPr="00824BAB">
              <w:t xml:space="preserve">Country Code and </w:t>
            </w:r>
            <w:r w:rsidRPr="00824BAB">
              <w:br/>
              <w:t>Identification Code</w:t>
            </w:r>
          </w:p>
        </w:tc>
        <w:tc>
          <w:tcPr>
            <w:tcW w:w="1650" w:type="dxa"/>
            <w:tcBorders>
              <w:top w:val="single" w:sz="4" w:space="0" w:color="auto"/>
              <w:left w:val="single" w:sz="4" w:space="0" w:color="auto"/>
              <w:bottom w:val="single" w:sz="4" w:space="0" w:color="auto"/>
              <w:right w:val="single" w:sz="4" w:space="0" w:color="auto"/>
            </w:tcBorders>
          </w:tcPr>
          <w:p w:rsidR="009A6E4C" w:rsidRPr="00824BAB" w:rsidRDefault="009A6E4C" w:rsidP="00B55628">
            <w:pPr>
              <w:pStyle w:val="TableHead1"/>
              <w:spacing w:line="276" w:lineRule="auto"/>
            </w:pPr>
            <w:r w:rsidRPr="00824BAB">
              <w:t xml:space="preserve">Date of </w:t>
            </w:r>
            <w:r>
              <w:t>assignment</w:t>
            </w:r>
          </w:p>
        </w:tc>
      </w:tr>
      <w:tr w:rsidR="009A6E4C" w:rsidRPr="00824BAB" w:rsidTr="00B55628">
        <w:trPr>
          <w:jc w:val="center"/>
        </w:trPr>
        <w:tc>
          <w:tcPr>
            <w:tcW w:w="2631" w:type="dxa"/>
            <w:tcBorders>
              <w:top w:val="single" w:sz="4" w:space="0" w:color="auto"/>
              <w:left w:val="single" w:sz="4" w:space="0" w:color="auto"/>
              <w:bottom w:val="single" w:sz="4" w:space="0" w:color="auto"/>
              <w:right w:val="single" w:sz="4" w:space="0" w:color="auto"/>
            </w:tcBorders>
            <w:hideMark/>
          </w:tcPr>
          <w:p w:rsidR="009A6E4C" w:rsidRPr="00824BAB" w:rsidRDefault="009A6E4C" w:rsidP="00B55628">
            <w:pPr>
              <w:tabs>
                <w:tab w:val="clear" w:pos="567"/>
              </w:tabs>
              <w:spacing w:before="40" w:after="40" w:line="276" w:lineRule="auto"/>
              <w:jc w:val="left"/>
              <w:rPr>
                <w:bCs/>
                <w:sz w:val="18"/>
                <w:szCs w:val="18"/>
                <w:lang w:val="en-US"/>
              </w:rPr>
            </w:pPr>
            <w:r>
              <w:t>BICS SA</w:t>
            </w:r>
          </w:p>
        </w:tc>
        <w:tc>
          <w:tcPr>
            <w:tcW w:w="2467" w:type="dxa"/>
            <w:tcBorders>
              <w:top w:val="single" w:sz="4" w:space="0" w:color="auto"/>
              <w:left w:val="single" w:sz="4" w:space="0" w:color="auto"/>
              <w:bottom w:val="single" w:sz="4" w:space="0" w:color="auto"/>
              <w:right w:val="single" w:sz="4" w:space="0" w:color="auto"/>
            </w:tcBorders>
            <w:hideMark/>
          </w:tcPr>
          <w:p w:rsidR="009A6E4C" w:rsidRPr="00824BAB" w:rsidRDefault="009A6E4C" w:rsidP="00B55628">
            <w:pPr>
              <w:tabs>
                <w:tab w:val="clear" w:pos="567"/>
              </w:tabs>
              <w:spacing w:before="40" w:after="40" w:line="276" w:lineRule="auto"/>
              <w:jc w:val="left"/>
              <w:rPr>
                <w:bCs/>
                <w:sz w:val="18"/>
                <w:szCs w:val="18"/>
                <w:lang w:val="en-US"/>
              </w:rPr>
            </w:pPr>
            <w:r>
              <w:t>BICS SA</w:t>
            </w:r>
          </w:p>
        </w:tc>
        <w:tc>
          <w:tcPr>
            <w:tcW w:w="2268" w:type="dxa"/>
            <w:tcBorders>
              <w:top w:val="single" w:sz="4" w:space="0" w:color="auto"/>
              <w:left w:val="single" w:sz="4" w:space="0" w:color="auto"/>
              <w:bottom w:val="single" w:sz="4" w:space="0" w:color="auto"/>
              <w:right w:val="single" w:sz="4" w:space="0" w:color="auto"/>
            </w:tcBorders>
            <w:hideMark/>
          </w:tcPr>
          <w:p w:rsidR="009A6E4C" w:rsidRPr="00824BAB" w:rsidRDefault="009A6E4C" w:rsidP="00B55628">
            <w:pPr>
              <w:tabs>
                <w:tab w:val="clear" w:pos="567"/>
              </w:tabs>
              <w:spacing w:before="40" w:after="40" w:line="276" w:lineRule="auto"/>
              <w:jc w:val="center"/>
              <w:rPr>
                <w:bCs/>
                <w:sz w:val="18"/>
                <w:szCs w:val="22"/>
                <w:lang w:val="fr-FR"/>
              </w:rPr>
            </w:pPr>
            <w:r w:rsidRPr="00824BAB">
              <w:rPr>
                <w:bCs/>
                <w:sz w:val="18"/>
                <w:szCs w:val="22"/>
                <w:lang w:val="fr-FR"/>
              </w:rPr>
              <w:t>+</w:t>
            </w:r>
            <w:r>
              <w:rPr>
                <w:bCs/>
                <w:sz w:val="18"/>
                <w:szCs w:val="22"/>
              </w:rPr>
              <w:t>883 240</w:t>
            </w:r>
          </w:p>
        </w:tc>
        <w:tc>
          <w:tcPr>
            <w:tcW w:w="1650" w:type="dxa"/>
            <w:tcBorders>
              <w:top w:val="single" w:sz="4" w:space="0" w:color="auto"/>
              <w:left w:val="single" w:sz="4" w:space="0" w:color="auto"/>
              <w:bottom w:val="single" w:sz="4" w:space="0" w:color="auto"/>
              <w:right w:val="single" w:sz="4" w:space="0" w:color="auto"/>
            </w:tcBorders>
          </w:tcPr>
          <w:p w:rsidR="009A6E4C" w:rsidRPr="00824BAB" w:rsidRDefault="009A6E4C" w:rsidP="00B55628">
            <w:pPr>
              <w:tabs>
                <w:tab w:val="clear" w:pos="567"/>
              </w:tabs>
              <w:spacing w:before="40" w:after="40" w:line="276" w:lineRule="auto"/>
              <w:jc w:val="center"/>
              <w:rPr>
                <w:bCs/>
                <w:sz w:val="18"/>
                <w:szCs w:val="22"/>
                <w:lang w:val="fr-FR"/>
              </w:rPr>
            </w:pPr>
            <w:r>
              <w:rPr>
                <w:bCs/>
                <w:sz w:val="18"/>
                <w:szCs w:val="22"/>
                <w:lang w:val="fr-FR"/>
              </w:rPr>
              <w:t>25</w:t>
            </w:r>
            <w:r w:rsidRPr="00824BAB">
              <w:rPr>
                <w:bCs/>
                <w:sz w:val="18"/>
                <w:szCs w:val="22"/>
                <w:lang w:val="fr-FR"/>
              </w:rPr>
              <w:t>.</w:t>
            </w:r>
            <w:r>
              <w:rPr>
                <w:bCs/>
                <w:sz w:val="18"/>
                <w:szCs w:val="22"/>
                <w:lang w:val="fr-FR"/>
              </w:rPr>
              <w:t>VII.2017</w:t>
            </w:r>
          </w:p>
        </w:tc>
      </w:tr>
    </w:tbl>
    <w:p w:rsidR="009A6E4C" w:rsidRDefault="009A6E4C" w:rsidP="009A6E4C"/>
    <w:p w:rsidR="009A6E4C" w:rsidRPr="00D36C5C" w:rsidRDefault="009A6E4C" w:rsidP="009A6E4C"/>
    <w:p w:rsidR="009A6E4C" w:rsidRPr="0074704E" w:rsidRDefault="009A6E4C" w:rsidP="009A6E4C">
      <w:pPr>
        <w:pStyle w:val="Heading20"/>
        <w:spacing w:before="0"/>
        <w:rPr>
          <w:lang w:val="en-GB"/>
        </w:rPr>
      </w:pPr>
      <w:bookmarkStart w:id="907" w:name="_Toc304892160"/>
      <w:r w:rsidRPr="0074704E">
        <w:rPr>
          <w:lang w:val="en-GB"/>
        </w:rPr>
        <w:t>International Identification Plan for Public Networks and Subscriptions</w:t>
      </w:r>
      <w:r w:rsidRPr="0074704E">
        <w:rPr>
          <w:lang w:val="en-GB"/>
        </w:rPr>
        <w:br/>
        <w:t xml:space="preserve">(Recommendation ITU-T </w:t>
      </w:r>
      <w:r>
        <w:rPr>
          <w:lang w:val="en-GB"/>
        </w:rPr>
        <w:t>E.212 (09/2016</w:t>
      </w:r>
      <w:r w:rsidRPr="0074704E">
        <w:rPr>
          <w:lang w:val="en-GB"/>
        </w:rPr>
        <w:t>))</w:t>
      </w:r>
      <w:bookmarkEnd w:id="907"/>
    </w:p>
    <w:p w:rsidR="009A6E4C" w:rsidRPr="0074704E" w:rsidRDefault="009A6E4C" w:rsidP="009A6E4C">
      <w:pPr>
        <w:spacing w:before="360" w:after="120"/>
      </w:pPr>
      <w:r w:rsidRPr="0074704E">
        <w:rPr>
          <w:b/>
        </w:rPr>
        <w:t>Note from TSB</w:t>
      </w:r>
    </w:p>
    <w:p w:rsidR="009A6E4C" w:rsidRPr="0074704E" w:rsidRDefault="009A6E4C" w:rsidP="009A6E4C">
      <w:pPr>
        <w:jc w:val="center"/>
        <w:rPr>
          <w:i/>
          <w:iCs/>
        </w:rPr>
      </w:pPr>
      <w:r w:rsidRPr="0074704E">
        <w:rPr>
          <w:i/>
          <w:iCs/>
        </w:rPr>
        <w:t>Identification codes for International Mobile Networks</w:t>
      </w:r>
    </w:p>
    <w:p w:rsidR="009A6E4C" w:rsidRPr="00F20F3B" w:rsidRDefault="009A6E4C" w:rsidP="009A6E4C">
      <w:r>
        <w:t>Associated with shared mobile country code 901 (MCC), the following two-digit mobile network code (MNC) has been</w:t>
      </w:r>
      <w:r w:rsidRPr="00F20F3B">
        <w:t xml:space="preserve"> </w:t>
      </w:r>
      <w:r w:rsidRPr="00162E09">
        <w:t>assigned on</w:t>
      </w:r>
      <w:r>
        <w:t xml:space="preserve"> 25 July 2017</w:t>
      </w:r>
      <w:r w:rsidRPr="009343B6">
        <w:rPr>
          <w:color w:val="00B050"/>
        </w:rPr>
        <w:t>:</w:t>
      </w:r>
    </w:p>
    <w:p w:rsidR="009A6E4C" w:rsidRPr="00A10FB4" w:rsidRDefault="009A6E4C" w:rsidP="009A6E4C">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4153"/>
      </w:tblGrid>
      <w:tr w:rsidR="009A6E4C" w:rsidRPr="009324A7" w:rsidTr="00B55628">
        <w:trPr>
          <w:tblHeader/>
          <w:jc w:val="center"/>
        </w:trPr>
        <w:tc>
          <w:tcPr>
            <w:tcW w:w="4919" w:type="dxa"/>
            <w:vAlign w:val="center"/>
          </w:tcPr>
          <w:p w:rsidR="009A6E4C" w:rsidRPr="009324A7" w:rsidRDefault="009A6E4C" w:rsidP="00B55628">
            <w:pPr>
              <w:pStyle w:val="Tablehead0"/>
            </w:pPr>
            <w:r>
              <w:t>Network</w:t>
            </w:r>
          </w:p>
        </w:tc>
        <w:tc>
          <w:tcPr>
            <w:tcW w:w="4153" w:type="dxa"/>
            <w:vAlign w:val="center"/>
          </w:tcPr>
          <w:p w:rsidR="009A6E4C" w:rsidRPr="001E4B41" w:rsidRDefault="009A6E4C" w:rsidP="00B55628">
            <w:pPr>
              <w:pStyle w:val="Tablehead0"/>
              <w:rPr>
                <w:lang w:val="en-US"/>
              </w:rPr>
            </w:pPr>
            <w:r w:rsidRPr="001E4B41">
              <w:rPr>
                <w:lang w:val="en-US"/>
              </w:rPr>
              <w:t>Mobile Country Code (MCC)* and Mobile Network Code (MNC)**</w:t>
            </w:r>
          </w:p>
        </w:tc>
      </w:tr>
      <w:tr w:rsidR="009A6E4C" w:rsidRPr="00313A48" w:rsidTr="00B55628">
        <w:trPr>
          <w:jc w:val="center"/>
        </w:trPr>
        <w:tc>
          <w:tcPr>
            <w:tcW w:w="4919" w:type="dxa"/>
            <w:textDirection w:val="lrTbV"/>
          </w:tcPr>
          <w:p w:rsidR="009A6E4C" w:rsidRPr="00596579" w:rsidRDefault="009A6E4C" w:rsidP="00B55628">
            <w:pPr>
              <w:pStyle w:val="Tabletext0"/>
            </w:pPr>
            <w:r>
              <w:t>BICS SA</w:t>
            </w:r>
          </w:p>
        </w:tc>
        <w:tc>
          <w:tcPr>
            <w:tcW w:w="4153" w:type="dxa"/>
            <w:textDirection w:val="lrTbV"/>
          </w:tcPr>
          <w:p w:rsidR="009A6E4C" w:rsidRPr="00596579" w:rsidRDefault="009A6E4C" w:rsidP="00B55628">
            <w:pPr>
              <w:pStyle w:val="Tabletext0"/>
              <w:jc w:val="center"/>
            </w:pPr>
            <w:r w:rsidRPr="00596579">
              <w:t xml:space="preserve">901 </w:t>
            </w:r>
            <w:r>
              <w:t>58</w:t>
            </w:r>
          </w:p>
        </w:tc>
      </w:tr>
    </w:tbl>
    <w:p w:rsidR="009A6E4C" w:rsidRPr="00C84373" w:rsidRDefault="009A6E4C" w:rsidP="009A6E4C">
      <w:r w:rsidRPr="00C84373">
        <w:t>______________</w:t>
      </w:r>
    </w:p>
    <w:p w:rsidR="009A6E4C" w:rsidRPr="00C84373" w:rsidRDefault="009A6E4C" w:rsidP="009A6E4C">
      <w:pPr>
        <w:pStyle w:val="enumlev1"/>
        <w:tabs>
          <w:tab w:val="left" w:pos="426"/>
        </w:tabs>
        <w:spacing w:before="0"/>
        <w:ind w:hanging="992"/>
        <w:rPr>
          <w:sz w:val="16"/>
          <w:szCs w:val="16"/>
        </w:rPr>
      </w:pPr>
      <w:r w:rsidRPr="00C84373">
        <w:rPr>
          <w:sz w:val="16"/>
          <w:szCs w:val="16"/>
        </w:rPr>
        <w:t>*</w:t>
      </w:r>
      <w:r w:rsidRPr="00C84373">
        <w:rPr>
          <w:sz w:val="16"/>
          <w:szCs w:val="16"/>
        </w:rPr>
        <w:tab/>
        <w:t>MCC: Mobile Country Code / Indicatif de pays du mobile / Indicativo de país para el servicio móvil</w:t>
      </w:r>
    </w:p>
    <w:p w:rsidR="009A6E4C" w:rsidRPr="00C84373" w:rsidRDefault="009A6E4C" w:rsidP="009A6E4C">
      <w:pPr>
        <w:pStyle w:val="enumlev1"/>
        <w:tabs>
          <w:tab w:val="left" w:pos="426"/>
        </w:tabs>
        <w:spacing w:before="0"/>
        <w:ind w:hanging="992"/>
        <w:rPr>
          <w:sz w:val="16"/>
          <w:szCs w:val="16"/>
        </w:rPr>
      </w:pPr>
      <w:r w:rsidRPr="00C84373">
        <w:rPr>
          <w:sz w:val="16"/>
          <w:szCs w:val="16"/>
        </w:rPr>
        <w:t>**</w:t>
      </w:r>
      <w:r w:rsidRPr="00C84373">
        <w:rPr>
          <w:sz w:val="16"/>
          <w:szCs w:val="16"/>
        </w:rPr>
        <w:tab/>
        <w:t>MNC: Mobile Network Code / Code de réseau mobile / Indicativo de red para el servicio móvil</w:t>
      </w:r>
    </w:p>
    <w:p w:rsidR="009A6E4C" w:rsidRPr="005F0447" w:rsidRDefault="009A6E4C" w:rsidP="002F1E59">
      <w:pPr>
        <w:spacing w:before="240"/>
        <w:rPr>
          <w:rFonts w:cs="Arial"/>
          <w:lang w:val="en-US"/>
        </w:rPr>
      </w:pPr>
    </w:p>
    <w:p w:rsidR="002F1E59" w:rsidRDefault="002F1E59" w:rsidP="00D4286F">
      <w:pPr>
        <w:ind w:left="567" w:hanging="567"/>
        <w:rPr>
          <w:lang w:val="en-US"/>
        </w:rPr>
      </w:pPr>
      <w:r>
        <w:rPr>
          <w:lang w:val="en-US"/>
        </w:rPr>
        <w:br w:type="page"/>
      </w:r>
    </w:p>
    <w:p w:rsidR="00D4286F" w:rsidRPr="00244613" w:rsidRDefault="00D4286F" w:rsidP="00D4286F">
      <w:pPr>
        <w:pStyle w:val="Heading20"/>
        <w:rPr>
          <w:lang w:val="fr-CH"/>
        </w:rPr>
      </w:pPr>
      <w:bookmarkStart w:id="908" w:name="_Toc467767049"/>
      <w:bookmarkStart w:id="909" w:name="_Toc477169047"/>
      <w:bookmarkStart w:id="910" w:name="_Toc478464749"/>
      <w:bookmarkStart w:id="911" w:name="_Toc479671292"/>
      <w:bookmarkStart w:id="912" w:name="_Toc480897846"/>
      <w:bookmarkStart w:id="913" w:name="_Toc485117050"/>
      <w:bookmarkStart w:id="914" w:name="_Toc488848850"/>
      <w:r w:rsidRPr="00244613">
        <w:rPr>
          <w:lang w:val="fr-CH"/>
        </w:rPr>
        <w:lastRenderedPageBreak/>
        <w:t>Telephone Service</w:t>
      </w:r>
      <w:r w:rsidRPr="00244613">
        <w:rPr>
          <w:lang w:val="fr-CH"/>
        </w:rPr>
        <w:br/>
        <w:t>(Recommendation ITU-T E.164)</w:t>
      </w:r>
      <w:bookmarkEnd w:id="908"/>
      <w:bookmarkEnd w:id="909"/>
      <w:bookmarkEnd w:id="910"/>
      <w:bookmarkEnd w:id="911"/>
      <w:bookmarkEnd w:id="912"/>
      <w:bookmarkEnd w:id="913"/>
      <w:bookmarkEnd w:id="914"/>
    </w:p>
    <w:p w:rsidR="00D4286F" w:rsidRDefault="00D4286F" w:rsidP="00D4286F">
      <w:pPr>
        <w:tabs>
          <w:tab w:val="left" w:pos="794"/>
          <w:tab w:val="left" w:pos="1191"/>
          <w:tab w:val="left" w:pos="1588"/>
          <w:tab w:val="left" w:pos="1985"/>
          <w:tab w:val="left" w:pos="2160"/>
          <w:tab w:val="left" w:pos="2430"/>
        </w:tabs>
        <w:spacing w:before="0" w:line="280" w:lineRule="exact"/>
        <w:jc w:val="center"/>
      </w:pPr>
      <w:r w:rsidRPr="00C949A3">
        <w:t xml:space="preserve">url: </w:t>
      </w:r>
      <w:hyperlink r:id="rId10" w:history="1">
        <w:r w:rsidR="003B6FB2" w:rsidRPr="00DA51A0">
          <w:rPr>
            <w:rStyle w:val="Hyperlink"/>
          </w:rPr>
          <w:t>www.itu.int/itu-t/inr/nnp</w:t>
        </w:r>
      </w:hyperlink>
    </w:p>
    <w:p w:rsidR="0065113E" w:rsidRPr="00633128" w:rsidRDefault="0065113E" w:rsidP="0065113E">
      <w:pPr>
        <w:tabs>
          <w:tab w:val="left" w:pos="1560"/>
          <w:tab w:val="left" w:pos="2127"/>
        </w:tabs>
        <w:spacing w:before="0"/>
        <w:jc w:val="left"/>
        <w:outlineLvl w:val="3"/>
        <w:rPr>
          <w:rFonts w:cs="Arial"/>
          <w:b/>
        </w:rPr>
      </w:pPr>
      <w:r w:rsidRPr="002A267B">
        <w:rPr>
          <w:rFonts w:cs="Arial"/>
          <w:b/>
          <w:bCs/>
        </w:rPr>
        <w:t>Bahamas</w:t>
      </w:r>
      <w:r>
        <w:rPr>
          <w:rFonts w:cs="Arial"/>
          <w:b/>
          <w:bCs/>
        </w:rPr>
        <w:fldChar w:fldCharType="begin"/>
      </w:r>
      <w:r>
        <w:instrText xml:space="preserve"> TC "</w:instrText>
      </w:r>
      <w:r w:rsidRPr="00B21025">
        <w:rPr>
          <w:rFonts w:cs="Arial"/>
          <w:b/>
          <w:bCs/>
        </w:rPr>
        <w:instrText>Bahamas</w:instrText>
      </w:r>
      <w:r>
        <w:instrText xml:space="preserve">" \f C \l "1" </w:instrText>
      </w:r>
      <w:r>
        <w:rPr>
          <w:rFonts w:cs="Arial"/>
          <w:b/>
          <w:bCs/>
        </w:rPr>
        <w:fldChar w:fldCharType="end"/>
      </w:r>
      <w:r w:rsidRPr="002A267B">
        <w:rPr>
          <w:rFonts w:cs="Arial"/>
          <w:b/>
          <w:bCs/>
        </w:rPr>
        <w:t xml:space="preserve"> (country code +1 242)</w:t>
      </w:r>
    </w:p>
    <w:p w:rsidR="0065113E" w:rsidRDefault="0065113E" w:rsidP="0065113E">
      <w:r w:rsidRPr="00B25C4D">
        <w:t>Communication</w:t>
      </w:r>
      <w:r>
        <w:t xml:space="preserve"> </w:t>
      </w:r>
      <w:r w:rsidRPr="00B25C4D">
        <w:t xml:space="preserve">of </w:t>
      </w:r>
      <w:r>
        <w:t>28</w:t>
      </w:r>
      <w:r w:rsidRPr="00B25C4D">
        <w:t>.</w:t>
      </w:r>
      <w:r>
        <w:t>VII</w:t>
      </w:r>
      <w:r w:rsidRPr="00B25C4D">
        <w:t>.201</w:t>
      </w:r>
      <w:r>
        <w:t>7</w:t>
      </w:r>
      <w:r w:rsidRPr="00B25C4D">
        <w:t>:</w:t>
      </w:r>
    </w:p>
    <w:p w:rsidR="0065113E" w:rsidRDefault="0065113E" w:rsidP="0065113E">
      <w:bookmarkStart w:id="915" w:name="dtmis_Start"/>
      <w:bookmarkStart w:id="916" w:name="dtmis_Underskriver"/>
      <w:bookmarkEnd w:id="915"/>
      <w:bookmarkEnd w:id="916"/>
      <w:r w:rsidRPr="005F3E95">
        <w:t xml:space="preserve">The </w:t>
      </w:r>
      <w:r w:rsidRPr="002A267B">
        <w:t>Utilities Regulation and Competition Authority (URCA), Nassau</w:t>
      </w:r>
      <w:r>
        <w:fldChar w:fldCharType="begin"/>
      </w:r>
      <w:r>
        <w:instrText xml:space="preserve"> TC "</w:instrText>
      </w:r>
      <w:r w:rsidRPr="009F1154">
        <w:instrText>Utilities Regulation and Competition Authority (URCA), Nassau</w:instrText>
      </w:r>
      <w:r>
        <w:instrText xml:space="preserve">" \f C \l "1" </w:instrText>
      </w:r>
      <w:r>
        <w:fldChar w:fldCharType="end"/>
      </w:r>
      <w:r w:rsidRPr="002A267B">
        <w:t>,</w:t>
      </w:r>
      <w:r w:rsidRPr="005F3E95">
        <w:t xml:space="preserve"> announces </w:t>
      </w:r>
      <w:r>
        <w:t>the updated national numbering plan for the Bahamas.</w:t>
      </w:r>
    </w:p>
    <w:p w:rsidR="0065113E" w:rsidRPr="00ED0430" w:rsidRDefault="0065113E" w:rsidP="0065113E">
      <w:pPr>
        <w:pStyle w:val="Heading5"/>
        <w:spacing w:before="120"/>
        <w:rPr>
          <w:rFonts w:cs="Arial"/>
          <w:b w:val="0"/>
          <w:bCs w:val="0"/>
          <w:i w:val="0"/>
          <w:iCs w:val="0"/>
          <w:kern w:val="32"/>
          <w:sz w:val="20"/>
          <w:szCs w:val="20"/>
        </w:rPr>
      </w:pPr>
      <w:bookmarkStart w:id="917" w:name="_Toc417051164"/>
      <w:bookmarkStart w:id="918" w:name="_Toc489001243"/>
      <w:r w:rsidRPr="00ED0430">
        <w:rPr>
          <w:rFonts w:cs="Arial"/>
          <w:b w:val="0"/>
          <w:bCs w:val="0"/>
          <w:i w:val="0"/>
          <w:iCs w:val="0"/>
          <w:kern w:val="32"/>
          <w:sz w:val="20"/>
          <w:szCs w:val="20"/>
        </w:rPr>
        <w:t>1.</w:t>
      </w:r>
      <w:r>
        <w:rPr>
          <w:rFonts w:cs="Arial"/>
          <w:b w:val="0"/>
          <w:bCs w:val="0"/>
          <w:i w:val="0"/>
          <w:iCs w:val="0"/>
          <w:kern w:val="32"/>
          <w:sz w:val="20"/>
          <w:szCs w:val="20"/>
        </w:rPr>
        <w:tab/>
      </w:r>
      <w:r w:rsidRPr="00ED0430">
        <w:rPr>
          <w:rFonts w:cs="Arial"/>
          <w:b w:val="0"/>
          <w:bCs w:val="0"/>
          <w:i w:val="0"/>
          <w:iCs w:val="0"/>
          <w:kern w:val="32"/>
          <w:sz w:val="20"/>
          <w:szCs w:val="20"/>
        </w:rPr>
        <w:t>INTRODUCTION</w:t>
      </w:r>
      <w:bookmarkEnd w:id="917"/>
      <w:bookmarkEnd w:id="918"/>
    </w:p>
    <w:p w:rsidR="0065113E" w:rsidRDefault="0065113E" w:rsidP="0065113E">
      <w:pPr>
        <w:spacing w:before="0"/>
      </w:pPr>
      <w:r w:rsidRPr="001E3403">
        <w:rPr>
          <w:noProof/>
        </w:rPr>
        <w:t>The Communications Act, 2009 (Comms Act) prescribes the law applicable to the Electronic Communications Sector (ECS). It empowers the Utilities Regulation and Competition Authority (URCA) as the independent regulator of the sector. The Comms Act charges URCA with the responsibility for implementing the Electronic Communications Sector Policy (ECSP) and enforcing the provisions of the Comms Act, which includes a duty to manage state assets such as numbering resources.</w:t>
      </w:r>
      <w:r>
        <w:t xml:space="preserve"> </w:t>
      </w:r>
      <w:r w:rsidRPr="001E3403">
        <w:rPr>
          <w:noProof/>
        </w:rPr>
        <w:t>In accordance with</w:t>
      </w:r>
      <w:r w:rsidRPr="001E3403">
        <w:t xml:space="preserve"> that duty, Section 79 of the Comms Act requires URCA to:</w:t>
      </w:r>
    </w:p>
    <w:p w:rsidR="0065113E" w:rsidRPr="001E3403" w:rsidRDefault="0065113E" w:rsidP="0065113E">
      <w:pPr>
        <w:pStyle w:val="enumlev1"/>
        <w:rPr>
          <w:rFonts w:eastAsia="Calibri"/>
        </w:rPr>
      </w:pPr>
      <w:r>
        <w:rPr>
          <w:rFonts w:eastAsia="Calibri"/>
          <w:noProof/>
        </w:rPr>
        <w:t>i.</w:t>
      </w:r>
      <w:r>
        <w:rPr>
          <w:rFonts w:eastAsia="Calibri"/>
          <w:noProof/>
        </w:rPr>
        <w:tab/>
      </w:r>
      <w:r w:rsidRPr="001E3403">
        <w:rPr>
          <w:rFonts w:eastAsia="Calibri"/>
          <w:noProof/>
        </w:rPr>
        <w:t>Publish</w:t>
      </w:r>
      <w:r w:rsidRPr="001E3403">
        <w:rPr>
          <w:rFonts w:eastAsia="Calibri"/>
        </w:rPr>
        <w:t xml:space="preserve"> a numbering plan for The Bahamas that </w:t>
      </w:r>
      <w:r w:rsidRPr="001E3403">
        <w:rPr>
          <w:rFonts w:eastAsia="Calibri"/>
          <w:noProof/>
        </w:rPr>
        <w:t>is in</w:t>
      </w:r>
      <w:r w:rsidRPr="001E3403">
        <w:rPr>
          <w:rFonts w:eastAsia="Calibri"/>
        </w:rPr>
        <w:t xml:space="preserve"> compliance with applicable international numbering standards including the North American Numbering Plan Administration (NANPA); and</w:t>
      </w:r>
    </w:p>
    <w:p w:rsidR="0065113E" w:rsidRPr="001E3403" w:rsidRDefault="0065113E" w:rsidP="0065113E">
      <w:pPr>
        <w:pStyle w:val="enumlev1"/>
        <w:rPr>
          <w:rFonts w:eastAsia="Calibri"/>
        </w:rPr>
      </w:pPr>
      <w:r>
        <w:rPr>
          <w:rFonts w:eastAsia="Calibri"/>
          <w:noProof/>
        </w:rPr>
        <w:t>ii.</w:t>
      </w:r>
      <w:r>
        <w:rPr>
          <w:rFonts w:eastAsia="Calibri"/>
          <w:noProof/>
        </w:rPr>
        <w:tab/>
      </w:r>
      <w:r w:rsidRPr="001E3403">
        <w:rPr>
          <w:rFonts w:eastAsia="Calibri"/>
          <w:noProof/>
        </w:rPr>
        <w:t>Make</w:t>
      </w:r>
      <w:r w:rsidRPr="001E3403">
        <w:rPr>
          <w:rFonts w:eastAsia="Calibri"/>
        </w:rPr>
        <w:t xml:space="preserve"> rules for the allocation and assignment of numbers to licensees. </w:t>
      </w:r>
    </w:p>
    <w:p w:rsidR="0065113E" w:rsidRPr="00ED0430" w:rsidRDefault="0065113E" w:rsidP="0065113E">
      <w:pPr>
        <w:pStyle w:val="Heading6"/>
        <w:spacing w:before="120"/>
        <w:rPr>
          <w:b w:val="0"/>
          <w:bCs w:val="0"/>
          <w:i/>
          <w:iCs/>
          <w:sz w:val="20"/>
          <w:szCs w:val="20"/>
        </w:rPr>
      </w:pPr>
      <w:bookmarkStart w:id="919" w:name="_Toc465369459"/>
      <w:bookmarkStart w:id="920" w:name="_Toc465369590"/>
      <w:bookmarkStart w:id="921" w:name="_Toc489001244"/>
      <w:r w:rsidRPr="00ED0430">
        <w:rPr>
          <w:b w:val="0"/>
          <w:bCs w:val="0"/>
          <w:i/>
          <w:iCs/>
          <w:sz w:val="20"/>
          <w:szCs w:val="20"/>
        </w:rPr>
        <w:t>OBJECTIVES OF THIS DOCUMENT</w:t>
      </w:r>
      <w:bookmarkEnd w:id="919"/>
      <w:bookmarkEnd w:id="920"/>
      <w:bookmarkEnd w:id="921"/>
    </w:p>
    <w:p w:rsidR="0065113E" w:rsidRPr="001E3403" w:rsidRDefault="0065113E" w:rsidP="0065113E">
      <w:pPr>
        <w:spacing w:before="0"/>
      </w:pPr>
      <w:r w:rsidRPr="001E3403">
        <w:rPr>
          <w:noProof/>
        </w:rPr>
        <w:t>Pursuant to its duties under the Comms Act, URCA has prepared this document to advise interested parties regarding the current allocation of numbering resources under The Bahamas National Numbering Plan (the NNP).</w:t>
      </w:r>
      <w:r>
        <w:t xml:space="preserve"> </w:t>
      </w:r>
      <w:r w:rsidRPr="001E3403">
        <w:t xml:space="preserve">This </w:t>
      </w:r>
      <w:r w:rsidRPr="001E3403">
        <w:rPr>
          <w:noProof/>
        </w:rPr>
        <w:t>document, therefore,</w:t>
      </w:r>
      <w:r w:rsidRPr="001E3403">
        <w:t xml:space="preserve"> has the following objectives:</w:t>
      </w:r>
    </w:p>
    <w:p w:rsidR="0065113E" w:rsidRPr="001E3403" w:rsidRDefault="0065113E" w:rsidP="0065113E">
      <w:pPr>
        <w:pStyle w:val="enumlev1"/>
        <w:rPr>
          <w:rFonts w:eastAsia="Calibri"/>
          <w:noProof/>
        </w:rPr>
      </w:pPr>
      <w:r>
        <w:rPr>
          <w:rFonts w:eastAsia="Calibri"/>
        </w:rPr>
        <w:t>i.</w:t>
      </w:r>
      <w:r>
        <w:rPr>
          <w:rFonts w:eastAsia="Calibri"/>
        </w:rPr>
        <w:tab/>
      </w:r>
      <w:r w:rsidRPr="001E3403">
        <w:rPr>
          <w:rFonts w:eastAsia="Calibri"/>
        </w:rPr>
        <w:t xml:space="preserve">To advise interested parties that URCA has published the </w:t>
      </w:r>
      <w:r w:rsidRPr="001E3403">
        <w:rPr>
          <w:rFonts w:eastAsia="Calibri"/>
          <w:noProof/>
        </w:rPr>
        <w:t xml:space="preserve">NNP;  </w:t>
      </w:r>
    </w:p>
    <w:p w:rsidR="0065113E" w:rsidRPr="001E3403" w:rsidRDefault="0065113E" w:rsidP="0065113E">
      <w:pPr>
        <w:pStyle w:val="enumlev1"/>
        <w:rPr>
          <w:rFonts w:eastAsia="Calibri"/>
        </w:rPr>
      </w:pPr>
      <w:r>
        <w:rPr>
          <w:rFonts w:eastAsia="Calibri"/>
        </w:rPr>
        <w:t>ii.</w:t>
      </w:r>
      <w:r>
        <w:rPr>
          <w:rFonts w:eastAsia="Calibri"/>
        </w:rPr>
        <w:tab/>
      </w:r>
      <w:r w:rsidRPr="001E3403">
        <w:rPr>
          <w:rFonts w:eastAsia="Calibri"/>
        </w:rPr>
        <w:t>To present a brief overview of the NNP; and</w:t>
      </w:r>
    </w:p>
    <w:p w:rsidR="0065113E" w:rsidRPr="001E3403" w:rsidRDefault="0065113E" w:rsidP="0065113E">
      <w:pPr>
        <w:pStyle w:val="enumlev1"/>
        <w:rPr>
          <w:rFonts w:eastAsia="Calibri"/>
        </w:rPr>
      </w:pPr>
      <w:r>
        <w:rPr>
          <w:rFonts w:eastAsia="Calibri"/>
        </w:rPr>
        <w:t>iii.</w:t>
      </w:r>
      <w:r>
        <w:rPr>
          <w:rFonts w:eastAsia="Calibri"/>
        </w:rPr>
        <w:tab/>
      </w:r>
      <w:r w:rsidRPr="001E3403">
        <w:rPr>
          <w:rFonts w:eastAsia="Calibri"/>
        </w:rPr>
        <w:t>To update interested parties on the allocation of resources under the NNP.</w:t>
      </w:r>
    </w:p>
    <w:p w:rsidR="0065113E" w:rsidRPr="0065113E" w:rsidRDefault="0065113E" w:rsidP="0065113E">
      <w:pPr>
        <w:pStyle w:val="Heading6"/>
        <w:spacing w:before="120"/>
        <w:rPr>
          <w:b w:val="0"/>
          <w:bCs w:val="0"/>
          <w:i/>
          <w:iCs/>
        </w:rPr>
      </w:pPr>
      <w:bookmarkStart w:id="922" w:name="_Toc465369460"/>
      <w:bookmarkStart w:id="923" w:name="_Toc465369591"/>
      <w:bookmarkStart w:id="924" w:name="_Toc489001245"/>
      <w:r w:rsidRPr="0065113E">
        <w:rPr>
          <w:b w:val="0"/>
          <w:bCs w:val="0"/>
          <w:i/>
          <w:iCs/>
        </w:rPr>
        <w:t>STRUCTURE OF THE REMAINDER OF THIS DOCUMENT</w:t>
      </w:r>
      <w:bookmarkEnd w:id="922"/>
      <w:bookmarkEnd w:id="923"/>
      <w:bookmarkEnd w:id="924"/>
    </w:p>
    <w:p w:rsidR="0065113E" w:rsidRPr="001E3403" w:rsidRDefault="0065113E" w:rsidP="0065113E">
      <w:pPr>
        <w:spacing w:before="0"/>
        <w:jc w:val="left"/>
        <w:rPr>
          <w:rFonts w:eastAsia="Calibri"/>
        </w:rPr>
      </w:pPr>
      <w:r w:rsidRPr="001E3403">
        <w:rPr>
          <w:rFonts w:eastAsia="Calibri"/>
        </w:rPr>
        <w:t xml:space="preserve">The remainder of this consultation document </w:t>
      </w:r>
      <w:r w:rsidRPr="001E3403">
        <w:rPr>
          <w:rFonts w:eastAsia="Calibri"/>
          <w:noProof/>
        </w:rPr>
        <w:t>is structured</w:t>
      </w:r>
      <w:r w:rsidRPr="001E3403">
        <w:rPr>
          <w:rFonts w:eastAsia="Calibri"/>
        </w:rPr>
        <w:t xml:space="preserve"> as follows:</w:t>
      </w:r>
    </w:p>
    <w:p w:rsidR="0065113E" w:rsidRPr="001E3403" w:rsidRDefault="0065113E" w:rsidP="0065113E">
      <w:pPr>
        <w:widowControl w:val="0"/>
        <w:numPr>
          <w:ilvl w:val="0"/>
          <w:numId w:val="8"/>
        </w:numPr>
        <w:overflowPunct/>
        <w:autoSpaceDE/>
        <w:autoSpaceDN/>
        <w:adjustRightInd/>
        <w:spacing w:before="0"/>
        <w:ind w:hanging="720"/>
        <w:textAlignment w:val="auto"/>
        <w:rPr>
          <w:rFonts w:eastAsia="Calibri"/>
        </w:rPr>
      </w:pPr>
      <w:r w:rsidRPr="001E3403">
        <w:rPr>
          <w:rFonts w:eastAsia="Calibri"/>
        </w:rPr>
        <w:t>Section 2 provides information about the publication of the NNP;</w:t>
      </w:r>
    </w:p>
    <w:p w:rsidR="0065113E" w:rsidRPr="001E3403" w:rsidRDefault="0065113E" w:rsidP="0065113E">
      <w:pPr>
        <w:widowControl w:val="0"/>
        <w:numPr>
          <w:ilvl w:val="0"/>
          <w:numId w:val="8"/>
        </w:numPr>
        <w:overflowPunct/>
        <w:autoSpaceDE/>
        <w:autoSpaceDN/>
        <w:adjustRightInd/>
        <w:spacing w:before="0"/>
        <w:ind w:hanging="720"/>
        <w:textAlignment w:val="auto"/>
        <w:rPr>
          <w:rFonts w:eastAsia="Calibri"/>
        </w:rPr>
      </w:pPr>
      <w:r w:rsidRPr="001E3403">
        <w:rPr>
          <w:rFonts w:eastAsia="Calibri"/>
        </w:rPr>
        <w:t>Section 3 outlines the structure of the NNP;  and</w:t>
      </w:r>
    </w:p>
    <w:p w:rsidR="0065113E" w:rsidRPr="001E3403" w:rsidRDefault="0065113E" w:rsidP="0065113E">
      <w:pPr>
        <w:widowControl w:val="0"/>
        <w:numPr>
          <w:ilvl w:val="0"/>
          <w:numId w:val="8"/>
        </w:numPr>
        <w:overflowPunct/>
        <w:autoSpaceDE/>
        <w:autoSpaceDN/>
        <w:adjustRightInd/>
        <w:spacing w:before="0"/>
        <w:ind w:hanging="720"/>
        <w:textAlignment w:val="auto"/>
        <w:rPr>
          <w:rFonts w:eastAsia="Calibri"/>
          <w:b/>
          <w:bCs/>
          <w:iCs/>
          <w:color w:val="000000"/>
        </w:rPr>
      </w:pPr>
      <w:r w:rsidRPr="001E3403">
        <w:rPr>
          <w:rFonts w:eastAsia="Calibri"/>
        </w:rPr>
        <w:t xml:space="preserve">Section 4 provides an update about the allocations of numberings resources. </w:t>
      </w:r>
    </w:p>
    <w:p w:rsidR="0065113E" w:rsidRPr="00870A14" w:rsidRDefault="0065113E" w:rsidP="0065113E">
      <w:pPr>
        <w:keepNext/>
        <w:tabs>
          <w:tab w:val="left" w:pos="360"/>
        </w:tabs>
        <w:spacing w:line="360" w:lineRule="auto"/>
        <w:ind w:left="720" w:hanging="720"/>
        <w:outlineLvl w:val="4"/>
        <w:rPr>
          <w:rFonts w:cs="Arial"/>
          <w:kern w:val="32"/>
        </w:rPr>
      </w:pPr>
      <w:bookmarkStart w:id="925" w:name="_Toc489001246"/>
      <w:r w:rsidRPr="00870A14">
        <w:rPr>
          <w:rFonts w:cs="Arial"/>
          <w:kern w:val="32"/>
        </w:rPr>
        <w:t>2.</w:t>
      </w:r>
      <w:r>
        <w:rPr>
          <w:rFonts w:cs="Arial"/>
          <w:kern w:val="32"/>
        </w:rPr>
        <w:tab/>
      </w:r>
      <w:r w:rsidRPr="00870A14">
        <w:rPr>
          <w:rFonts w:cs="Arial"/>
          <w:kern w:val="32"/>
        </w:rPr>
        <w:t>PUBLICATION OF THE NUMBERING PLAN</w:t>
      </w:r>
      <w:bookmarkEnd w:id="925"/>
    </w:p>
    <w:p w:rsidR="0065113E" w:rsidRPr="001E3403" w:rsidRDefault="0065113E" w:rsidP="0065113E">
      <w:pPr>
        <w:widowControl w:val="0"/>
        <w:spacing w:before="0"/>
      </w:pPr>
      <w:r w:rsidRPr="001E3403">
        <w:t>This section provides information about the publication of the NNP, how to obtain a copy of the NNP and application forms for r</w:t>
      </w:r>
      <w:r>
        <w:t xml:space="preserve">equesting numbering resources. </w:t>
      </w:r>
    </w:p>
    <w:p w:rsidR="0065113E" w:rsidRPr="001E3403" w:rsidRDefault="0065113E" w:rsidP="0065113E">
      <w:pPr>
        <w:overflowPunct/>
        <w:autoSpaceDE/>
        <w:autoSpaceDN/>
        <w:adjustRightInd/>
        <w:spacing w:before="0"/>
        <w:contextualSpacing/>
        <w:rPr>
          <w:rFonts w:eastAsia="Calibri"/>
          <w:noProof/>
        </w:rPr>
      </w:pPr>
    </w:p>
    <w:p w:rsidR="0065113E" w:rsidRPr="001E3403" w:rsidRDefault="0065113E" w:rsidP="0065113E">
      <w:pPr>
        <w:overflowPunct/>
        <w:autoSpaceDE/>
        <w:autoSpaceDN/>
        <w:adjustRightInd/>
        <w:spacing w:before="0"/>
        <w:contextualSpacing/>
        <w:rPr>
          <w:rFonts w:eastAsia="Calibri"/>
        </w:rPr>
      </w:pPr>
      <w:r w:rsidRPr="001E3403">
        <w:rPr>
          <w:rFonts w:eastAsia="Calibri"/>
          <w:noProof/>
        </w:rPr>
        <w:t>Pursuant to</w:t>
      </w:r>
      <w:r w:rsidRPr="001E3403">
        <w:rPr>
          <w:rFonts w:eastAsia="Calibri"/>
        </w:rPr>
        <w:t xml:space="preserve"> its duties under Section 79 of the Comms Act</w:t>
      </w:r>
      <w:r w:rsidRPr="001E3403">
        <w:rPr>
          <w:rFonts w:eastAsia="Calibri"/>
          <w:b/>
        </w:rPr>
        <w:t xml:space="preserve">, </w:t>
      </w:r>
      <w:r w:rsidRPr="001E3403">
        <w:rPr>
          <w:rFonts w:eastAsia="Calibri"/>
        </w:rPr>
        <w:t xml:space="preserve">URCA published The Bahamas National Numbering Plan (the NNP) on 12 </w:t>
      </w:r>
      <w:r w:rsidRPr="001E3403">
        <w:rPr>
          <w:rFonts w:eastAsia="Calibri"/>
          <w:noProof/>
        </w:rPr>
        <w:t>August</w:t>
      </w:r>
      <w:r>
        <w:rPr>
          <w:rFonts w:eastAsia="Calibri"/>
        </w:rPr>
        <w:t xml:space="preserve"> 2011. </w:t>
      </w:r>
      <w:r w:rsidRPr="001E3403">
        <w:rPr>
          <w:rFonts w:eastAsia="Calibri"/>
        </w:rPr>
        <w:t xml:space="preserve">The NNP </w:t>
      </w:r>
      <w:r w:rsidRPr="001E3403">
        <w:rPr>
          <w:rFonts w:eastAsia="Calibri"/>
          <w:noProof/>
        </w:rPr>
        <w:t>sets</w:t>
      </w:r>
      <w:r w:rsidRPr="001E3403">
        <w:rPr>
          <w:rFonts w:eastAsia="Calibri"/>
        </w:rPr>
        <w:t xml:space="preserve"> out the policy and general guidelines that </w:t>
      </w:r>
      <w:r w:rsidRPr="001E3403">
        <w:rPr>
          <w:rFonts w:eastAsia="Calibri"/>
          <w:noProof/>
        </w:rPr>
        <w:t>URCA will use</w:t>
      </w:r>
      <w:r w:rsidRPr="001E3403">
        <w:rPr>
          <w:rFonts w:eastAsia="Calibri"/>
        </w:rPr>
        <w:t xml:space="preserve"> </w:t>
      </w:r>
      <w:r w:rsidRPr="001E3403">
        <w:rPr>
          <w:rFonts w:eastAsia="Calibri"/>
          <w:noProof/>
        </w:rPr>
        <w:t>to manage</w:t>
      </w:r>
      <w:r w:rsidRPr="001E3403">
        <w:rPr>
          <w:rFonts w:eastAsia="Calibri"/>
        </w:rPr>
        <w:t xml:space="preserve"> and allocate The Bahamas’ numbering resources. </w:t>
      </w:r>
    </w:p>
    <w:p w:rsidR="0065113E" w:rsidRPr="001E3403" w:rsidRDefault="0065113E" w:rsidP="0065113E">
      <w:pPr>
        <w:overflowPunct/>
        <w:autoSpaceDE/>
        <w:autoSpaceDN/>
        <w:adjustRightInd/>
        <w:spacing w:before="0"/>
        <w:contextualSpacing/>
        <w:rPr>
          <w:rFonts w:eastAsia="Calibri"/>
          <w:b/>
        </w:rPr>
      </w:pPr>
    </w:p>
    <w:p w:rsidR="0065113E" w:rsidRPr="001E3403" w:rsidRDefault="0065113E" w:rsidP="0065113E">
      <w:pPr>
        <w:spacing w:before="0"/>
      </w:pPr>
      <w:r w:rsidRPr="001E3403">
        <w:t xml:space="preserve">Interested parties may obtain a copy of the NNP and application forms for issuance of numbering resources from URCA’s website at </w:t>
      </w:r>
      <w:hyperlink r:id="rId11" w:history="1">
        <w:r w:rsidRPr="008C44C4">
          <w:rPr>
            <w:rStyle w:val="Hyperlink"/>
          </w:rPr>
          <w:t>http://www.urcabahamas.bs/publications-library.php?cmd=view&amp;id=89&amp;pre=y</w:t>
        </w:r>
      </w:hyperlink>
      <w:r>
        <w:t>.</w:t>
      </w:r>
      <w:r w:rsidRPr="001E3403">
        <w:t xml:space="preserve"> Additionally, a detailed listing </w:t>
      </w:r>
      <w:r w:rsidRPr="001E3403">
        <w:rPr>
          <w:noProof/>
        </w:rPr>
        <w:t>of the</w:t>
      </w:r>
      <w:r w:rsidRPr="001E3403">
        <w:t xml:space="preserve"> Bahamas’ central office codes </w:t>
      </w:r>
      <w:r w:rsidRPr="001E3403">
        <w:rPr>
          <w:noProof/>
        </w:rPr>
        <w:t>are included</w:t>
      </w:r>
      <w:r w:rsidRPr="001E3403">
        <w:t xml:space="preserve"> in Table 4 in section 4 below. </w:t>
      </w:r>
    </w:p>
    <w:p w:rsidR="0065113E" w:rsidRPr="001E3403" w:rsidRDefault="0065113E" w:rsidP="0065113E">
      <w:pPr>
        <w:spacing w:before="0"/>
      </w:pPr>
    </w:p>
    <w:p w:rsidR="0065113E" w:rsidRDefault="0065113E" w:rsidP="0065113E">
      <w:pPr>
        <w:overflowPunct/>
        <w:autoSpaceDE/>
        <w:autoSpaceDN/>
        <w:adjustRightInd/>
        <w:spacing w:before="0" w:after="160" w:line="259" w:lineRule="auto"/>
        <w:jc w:val="left"/>
      </w:pPr>
      <w:r>
        <w:br w:type="page"/>
      </w:r>
    </w:p>
    <w:p w:rsidR="0065113E" w:rsidRPr="00870A14" w:rsidRDefault="0065113E" w:rsidP="006656E4">
      <w:pPr>
        <w:keepNext/>
        <w:tabs>
          <w:tab w:val="left" w:pos="360"/>
        </w:tabs>
        <w:spacing w:before="0" w:line="360" w:lineRule="auto"/>
        <w:ind w:left="720" w:hanging="720"/>
        <w:outlineLvl w:val="4"/>
        <w:rPr>
          <w:rFonts w:cs="Arial"/>
          <w:kern w:val="32"/>
        </w:rPr>
      </w:pPr>
      <w:bookmarkStart w:id="926" w:name="_Toc489001247"/>
      <w:r w:rsidRPr="00870A14">
        <w:rPr>
          <w:rFonts w:cs="Arial"/>
          <w:kern w:val="32"/>
        </w:rPr>
        <w:lastRenderedPageBreak/>
        <w:t>3.</w:t>
      </w:r>
      <w:r w:rsidR="006656E4">
        <w:rPr>
          <w:rFonts w:cs="Arial"/>
          <w:kern w:val="32"/>
        </w:rPr>
        <w:tab/>
      </w:r>
      <w:r w:rsidRPr="00870A14">
        <w:rPr>
          <w:rFonts w:cs="Arial"/>
          <w:kern w:val="32"/>
        </w:rPr>
        <w:t>NUMBERING PLAN STRUCTURE</w:t>
      </w:r>
      <w:bookmarkEnd w:id="926"/>
    </w:p>
    <w:p w:rsidR="0065113E" w:rsidRPr="001E3403" w:rsidRDefault="0065113E" w:rsidP="0065113E">
      <w:pPr>
        <w:spacing w:before="0"/>
      </w:pPr>
      <w:r w:rsidRPr="001E3403">
        <w:t xml:space="preserve">This Section outlines the structure of the Numbering Plan. </w:t>
      </w:r>
    </w:p>
    <w:p w:rsidR="0065113E" w:rsidRPr="001E3403" w:rsidRDefault="0065113E" w:rsidP="0065113E">
      <w:pPr>
        <w:spacing w:before="0"/>
      </w:pPr>
    </w:p>
    <w:p w:rsidR="0065113E" w:rsidRPr="001E3403" w:rsidRDefault="0065113E" w:rsidP="0065113E">
      <w:pPr>
        <w:spacing w:before="0"/>
      </w:pPr>
      <w:r w:rsidRPr="001E3403">
        <w:t xml:space="preserve">The Bahamas is a member of the North American Numbering Plan (NANP), which is the basic numbering scheme for the public switched telephone network (PSTN) in countries under Country Code 1. These countries </w:t>
      </w:r>
      <w:r w:rsidRPr="001E3403">
        <w:rPr>
          <w:noProof/>
        </w:rPr>
        <w:t>include</w:t>
      </w:r>
      <w:r w:rsidRPr="001E3403">
        <w:t xml:space="preserve"> The Bahamas, the United States of America, Canada, Bermuda, and fifteen (15) Caribbean nations</w:t>
      </w:r>
      <w:r w:rsidRPr="006656E4">
        <w:rPr>
          <w:position w:val="6"/>
          <w:sz w:val="18"/>
          <w:szCs w:val="18"/>
        </w:rPr>
        <w:footnoteReference w:id="1"/>
      </w:r>
      <w:r w:rsidRPr="001E3403">
        <w:t xml:space="preserve">. The structure and format for the international public telecommunications numbering plan </w:t>
      </w:r>
      <w:r w:rsidRPr="001E3403">
        <w:rPr>
          <w:noProof/>
        </w:rPr>
        <w:t>conform</w:t>
      </w:r>
      <w:r w:rsidRPr="001E3403">
        <w:t xml:space="preserve"> with NANP administration practices and the relevant International Telecommunication Union’s (ITU) Recommendations, such as E.164 and E.212.  The specifics </w:t>
      </w:r>
      <w:r w:rsidRPr="001E3403">
        <w:rPr>
          <w:noProof/>
        </w:rPr>
        <w:t>are outlined</w:t>
      </w:r>
      <w:r w:rsidRPr="001E3403">
        <w:t xml:space="preserve"> below.</w:t>
      </w:r>
    </w:p>
    <w:p w:rsidR="0065113E" w:rsidRPr="001E3403" w:rsidRDefault="0065113E" w:rsidP="0065113E">
      <w:pPr>
        <w:spacing w:before="0"/>
      </w:pPr>
    </w:p>
    <w:p w:rsidR="0065113E" w:rsidRPr="001E3403" w:rsidRDefault="0065113E" w:rsidP="0065113E">
      <w:pPr>
        <w:spacing w:before="0"/>
      </w:pPr>
      <w:r w:rsidRPr="001E3403">
        <w:t>The NANP structure is in the format:</w:t>
      </w:r>
    </w:p>
    <w:p w:rsidR="0065113E" w:rsidRPr="001E3403" w:rsidRDefault="0065113E" w:rsidP="0065113E">
      <w:pPr>
        <w:tabs>
          <w:tab w:val="left" w:pos="2977"/>
        </w:tabs>
        <w:spacing w:before="0"/>
      </w:pPr>
      <w:r w:rsidRPr="001E3403">
        <w:tab/>
        <w:t>NXX – NXX – XXXX</w:t>
      </w:r>
      <w:r w:rsidRPr="001E3403">
        <w:tab/>
        <w:t>where: N = 2 to 9 and X = 0 to 9</w:t>
      </w:r>
    </w:p>
    <w:p w:rsidR="0065113E" w:rsidRPr="001E3403" w:rsidRDefault="0065113E" w:rsidP="0065113E">
      <w:pPr>
        <w:spacing w:before="0"/>
      </w:pPr>
      <w:r w:rsidRPr="001E3403">
        <w:tab/>
        <w:t>(ABC – DEF – GHIJ)</w:t>
      </w:r>
    </w:p>
    <w:p w:rsidR="0065113E" w:rsidRPr="001E3403" w:rsidRDefault="0065113E" w:rsidP="0065113E">
      <w:pPr>
        <w:overflowPunct/>
        <w:autoSpaceDE/>
        <w:autoSpaceDN/>
        <w:adjustRightInd/>
        <w:spacing w:before="0"/>
        <w:jc w:val="left"/>
        <w:rPr>
          <w:rFonts w:cs="Arial"/>
        </w:rPr>
      </w:pPr>
    </w:p>
    <w:p w:rsidR="0065113E" w:rsidRPr="001E3403" w:rsidRDefault="0065113E" w:rsidP="0065113E">
      <w:pPr>
        <w:spacing w:before="0"/>
        <w:rPr>
          <w:rFonts w:cs="Arial"/>
        </w:rPr>
      </w:pPr>
      <w:r w:rsidRPr="001E3403">
        <w:rPr>
          <w:rFonts w:cs="Arial"/>
        </w:rPr>
        <w:t xml:space="preserve">The 10-digit format is named as follows: </w:t>
      </w:r>
    </w:p>
    <w:p w:rsidR="0065113E" w:rsidRPr="001E3403" w:rsidRDefault="0065113E" w:rsidP="006656E4">
      <w:pPr>
        <w:tabs>
          <w:tab w:val="left" w:pos="900"/>
        </w:tabs>
        <w:spacing w:before="0"/>
        <w:ind w:left="357" w:hanging="357"/>
      </w:pPr>
      <w:r w:rsidRPr="001E3403">
        <w:t>•</w:t>
      </w:r>
      <w:r w:rsidRPr="001E3403">
        <w:tab/>
        <w:t xml:space="preserve">The first group of three (3) characters, the ABC digits (NXX format), is the Numbering Plan Area (NPA) </w:t>
      </w:r>
      <w:r w:rsidRPr="001E3403">
        <w:rPr>
          <w:noProof/>
        </w:rPr>
        <w:t>Code;</w:t>
      </w:r>
    </w:p>
    <w:p w:rsidR="0065113E" w:rsidRPr="001E3403" w:rsidRDefault="0065113E" w:rsidP="006656E4">
      <w:pPr>
        <w:tabs>
          <w:tab w:val="left" w:pos="990"/>
        </w:tabs>
        <w:spacing w:before="0"/>
        <w:ind w:left="357" w:hanging="357"/>
      </w:pPr>
      <w:r w:rsidRPr="001E3403">
        <w:t>•</w:t>
      </w:r>
      <w:r w:rsidRPr="001E3403">
        <w:tab/>
        <w:t>The second group of three (3) characters, the DEF digits (NXX format), is the Central Office (CO) Code (CO Code); and</w:t>
      </w:r>
    </w:p>
    <w:p w:rsidR="0065113E" w:rsidRDefault="0065113E" w:rsidP="006656E4">
      <w:pPr>
        <w:tabs>
          <w:tab w:val="left" w:pos="990"/>
        </w:tabs>
        <w:spacing w:before="0"/>
        <w:ind w:left="357" w:hanging="357"/>
      </w:pPr>
      <w:r w:rsidRPr="001E3403">
        <w:t>•</w:t>
      </w:r>
      <w:r w:rsidRPr="001E3403">
        <w:tab/>
        <w:t xml:space="preserve">The third group of characters, the GHIJ digits (XXXX format), is the Subscriber’s Line Number. </w:t>
      </w:r>
    </w:p>
    <w:p w:rsidR="0065113E" w:rsidRPr="001E3403" w:rsidRDefault="0065113E" w:rsidP="0065113E">
      <w:pPr>
        <w:tabs>
          <w:tab w:val="left" w:pos="990"/>
        </w:tabs>
        <w:spacing w:before="0"/>
        <w:ind w:left="900" w:hanging="360"/>
      </w:pPr>
    </w:p>
    <w:p w:rsidR="0065113E" w:rsidRPr="009F34B1" w:rsidRDefault="0065113E" w:rsidP="0065113E">
      <w:pPr>
        <w:keepNext/>
        <w:spacing w:before="0" w:line="360" w:lineRule="auto"/>
        <w:outlineLvl w:val="5"/>
        <w:rPr>
          <w:rFonts w:cs="Arial"/>
          <w:i/>
          <w:iCs/>
        </w:rPr>
      </w:pPr>
      <w:bookmarkStart w:id="927" w:name="_Toc465369463"/>
      <w:bookmarkStart w:id="928" w:name="_Toc465369594"/>
      <w:bookmarkStart w:id="929" w:name="_Toc489001248"/>
      <w:r w:rsidRPr="009F34B1">
        <w:rPr>
          <w:rFonts w:cs="Arial"/>
          <w:i/>
          <w:iCs/>
        </w:rPr>
        <w:t>DIALLING PLAN</w:t>
      </w:r>
      <w:bookmarkEnd w:id="927"/>
      <w:bookmarkEnd w:id="928"/>
      <w:bookmarkEnd w:id="929"/>
    </w:p>
    <w:p w:rsidR="0065113E" w:rsidRPr="001E3403" w:rsidRDefault="0065113E" w:rsidP="0065113E">
      <w:pPr>
        <w:spacing w:before="0"/>
      </w:pPr>
      <w:r w:rsidRPr="001E3403">
        <w:t>The country code for The Bahamas is:  "</w:t>
      </w:r>
      <w:r w:rsidRPr="001E3403">
        <w:rPr>
          <w:noProof/>
        </w:rPr>
        <w:t>1"</w:t>
      </w:r>
    </w:p>
    <w:p w:rsidR="0065113E" w:rsidRPr="001E3403" w:rsidRDefault="0065113E" w:rsidP="0065113E">
      <w:pPr>
        <w:spacing w:before="0"/>
      </w:pPr>
      <w:r w:rsidRPr="001E3403">
        <w:t xml:space="preserve">The Numbering Plan Area (NPA) Code for The Bahamas is: "242". This code </w:t>
      </w:r>
      <w:r w:rsidRPr="001E3403">
        <w:rPr>
          <w:noProof/>
        </w:rPr>
        <w:t>is commonly referred</w:t>
      </w:r>
      <w:r w:rsidRPr="001E3403">
        <w:t xml:space="preserve"> to as the area code.</w:t>
      </w:r>
    </w:p>
    <w:p w:rsidR="0065113E" w:rsidRPr="001E3403" w:rsidRDefault="0065113E" w:rsidP="0065113E">
      <w:pPr>
        <w:spacing w:before="0"/>
      </w:pPr>
      <w:r w:rsidRPr="001E3403">
        <w:t xml:space="preserve">Local number dialling (intra-island) is </w:t>
      </w:r>
      <w:r w:rsidRPr="001E3403">
        <w:rPr>
          <w:noProof/>
        </w:rPr>
        <w:t>standardised</w:t>
      </w:r>
      <w:r w:rsidRPr="001E3403">
        <w:t xml:space="preserve"> in the seven (7) digit format as follows:</w:t>
      </w:r>
    </w:p>
    <w:p w:rsidR="0065113E" w:rsidRPr="001E3403" w:rsidRDefault="0065113E" w:rsidP="0065113E">
      <w:pPr>
        <w:spacing w:before="0"/>
      </w:pPr>
      <w:r w:rsidRPr="001E3403">
        <w:tab/>
        <w:t>NXX – XXXX</w:t>
      </w:r>
    </w:p>
    <w:p w:rsidR="0065113E" w:rsidRPr="001E3403" w:rsidRDefault="0065113E" w:rsidP="0065113E">
      <w:pPr>
        <w:spacing w:before="0"/>
      </w:pPr>
      <w:r w:rsidRPr="001E3403">
        <w:t xml:space="preserve">Domestic Long Distance calls </w:t>
      </w:r>
      <w:r w:rsidRPr="001E3403">
        <w:rPr>
          <w:noProof/>
        </w:rPr>
        <w:t>are processed</w:t>
      </w:r>
      <w:r w:rsidRPr="001E3403">
        <w:t xml:space="preserve"> with eleven (11) digits:</w:t>
      </w:r>
    </w:p>
    <w:p w:rsidR="0065113E" w:rsidRPr="001E3403" w:rsidRDefault="0065113E" w:rsidP="0065113E">
      <w:pPr>
        <w:spacing w:before="0"/>
      </w:pPr>
      <w:r w:rsidRPr="001E3403">
        <w:tab/>
        <w:t>1 (242) NXX – XXXX</w:t>
      </w:r>
    </w:p>
    <w:p w:rsidR="0065113E" w:rsidRPr="001E3403" w:rsidRDefault="0065113E" w:rsidP="0065113E">
      <w:pPr>
        <w:spacing w:before="0"/>
      </w:pPr>
      <w:r w:rsidRPr="001E3403">
        <w:tab/>
        <w:t>(The access prefix + NPA + NXX-XXXX).</w:t>
      </w:r>
      <w:r w:rsidRPr="006656E4">
        <w:rPr>
          <w:rFonts w:cs="Arial"/>
          <w:sz w:val="18"/>
          <w:szCs w:val="18"/>
          <w:vertAlign w:val="superscript"/>
        </w:rPr>
        <w:footnoteReference w:id="2"/>
      </w:r>
      <w:r w:rsidRPr="001E3403">
        <w:t xml:space="preserve">  </w:t>
      </w:r>
    </w:p>
    <w:p w:rsidR="0065113E" w:rsidRPr="001E3403" w:rsidRDefault="0065113E" w:rsidP="0065113E">
      <w:pPr>
        <w:spacing w:before="0"/>
      </w:pPr>
      <w:r w:rsidRPr="001E3403">
        <w:t>International Long Distance calls, within the NANP, are dialled using eleven (11) digits:</w:t>
      </w:r>
    </w:p>
    <w:p w:rsidR="0065113E" w:rsidRPr="001E3403" w:rsidRDefault="0065113E" w:rsidP="0065113E">
      <w:pPr>
        <w:spacing w:before="0"/>
      </w:pPr>
      <w:r w:rsidRPr="001E3403">
        <w:tab/>
        <w:t>1 (NPA) NXX – XXXX</w:t>
      </w:r>
    </w:p>
    <w:p w:rsidR="0065113E" w:rsidRPr="001E3403" w:rsidRDefault="0065113E" w:rsidP="0065113E">
      <w:pPr>
        <w:spacing w:before="0"/>
      </w:pPr>
      <w:r w:rsidRPr="001E3403">
        <w:tab/>
        <w:t>(The access prefix + NPA + NXX-XXXX)</w:t>
      </w:r>
    </w:p>
    <w:p w:rsidR="0065113E" w:rsidRPr="001E3403" w:rsidRDefault="0065113E" w:rsidP="0065113E">
      <w:pPr>
        <w:spacing w:before="0"/>
      </w:pPr>
    </w:p>
    <w:p w:rsidR="0065113E" w:rsidRPr="001E3403" w:rsidRDefault="0065113E" w:rsidP="0065113E">
      <w:pPr>
        <w:spacing w:before="0"/>
        <w:rPr>
          <w:color w:val="000000"/>
        </w:rPr>
      </w:pPr>
      <w:r w:rsidRPr="001E3403">
        <w:rPr>
          <w:color w:val="000000"/>
        </w:rPr>
        <w:t>International long distance calls terminating outside of the NANP are dialled using the format required by the terminating country. The prefix 01 or 011 may be used depending on the level of assistance required to complete the call.</w:t>
      </w:r>
    </w:p>
    <w:p w:rsidR="0065113E" w:rsidRPr="001E3403" w:rsidRDefault="0065113E" w:rsidP="0065113E">
      <w:pPr>
        <w:spacing w:before="0"/>
        <w:rPr>
          <w:color w:val="000000"/>
        </w:rPr>
      </w:pPr>
    </w:p>
    <w:p w:rsidR="0065113E" w:rsidRPr="001E3403" w:rsidRDefault="0065113E" w:rsidP="0065113E">
      <w:pPr>
        <w:spacing w:before="0"/>
        <w:rPr>
          <w:color w:val="000000"/>
        </w:rPr>
      </w:pPr>
      <w:r w:rsidRPr="001E3403">
        <w:rPr>
          <w:color w:val="000000"/>
        </w:rPr>
        <w:t xml:space="preserve">The prefix "01" </w:t>
      </w:r>
      <w:r w:rsidRPr="001E3403">
        <w:rPr>
          <w:noProof/>
          <w:color w:val="000000"/>
        </w:rPr>
        <w:t>is used</w:t>
      </w:r>
      <w:r w:rsidRPr="001E3403">
        <w:rPr>
          <w:color w:val="000000"/>
        </w:rPr>
        <w:t xml:space="preserve"> for operator assisted calls. These calls would be in the format:</w:t>
      </w:r>
    </w:p>
    <w:p w:rsidR="0065113E" w:rsidRPr="001E3403" w:rsidRDefault="0065113E" w:rsidP="0065113E">
      <w:pPr>
        <w:spacing w:before="0"/>
        <w:rPr>
          <w:color w:val="000000"/>
        </w:rPr>
      </w:pPr>
      <w:r>
        <w:rPr>
          <w:color w:val="000000"/>
        </w:rPr>
        <w:tab/>
      </w:r>
      <w:r w:rsidRPr="001E3403">
        <w:rPr>
          <w:color w:val="000000"/>
        </w:rPr>
        <w:t xml:space="preserve">01 + Country Code + Area Code + Telephone Number </w:t>
      </w:r>
    </w:p>
    <w:p w:rsidR="0065113E" w:rsidRPr="001E3403" w:rsidRDefault="0065113E" w:rsidP="0065113E">
      <w:pPr>
        <w:spacing w:before="0"/>
        <w:rPr>
          <w:color w:val="000000"/>
        </w:rPr>
      </w:pPr>
    </w:p>
    <w:p w:rsidR="0065113E" w:rsidRPr="001E3403" w:rsidRDefault="0065113E" w:rsidP="0065113E">
      <w:pPr>
        <w:spacing w:before="0"/>
        <w:rPr>
          <w:color w:val="000000"/>
        </w:rPr>
      </w:pPr>
      <w:r w:rsidRPr="001E3403">
        <w:rPr>
          <w:color w:val="000000"/>
        </w:rPr>
        <w:t xml:space="preserve">The prefix "011" </w:t>
      </w:r>
      <w:r w:rsidRPr="001E3403">
        <w:rPr>
          <w:noProof/>
          <w:color w:val="000000"/>
        </w:rPr>
        <w:t>is used</w:t>
      </w:r>
      <w:r w:rsidRPr="001E3403">
        <w:rPr>
          <w:color w:val="000000"/>
        </w:rPr>
        <w:t xml:space="preserve"> for direct dial calls. These calls would be in the format:</w:t>
      </w:r>
    </w:p>
    <w:p w:rsidR="0065113E" w:rsidRPr="001E3403" w:rsidRDefault="0065113E" w:rsidP="0065113E">
      <w:pPr>
        <w:spacing w:before="0"/>
        <w:rPr>
          <w:color w:val="000000"/>
        </w:rPr>
      </w:pPr>
      <w:r w:rsidRPr="001E3403">
        <w:rPr>
          <w:color w:val="000000"/>
        </w:rPr>
        <w:tab/>
        <w:t xml:space="preserve">011 + Country </w:t>
      </w:r>
      <w:r w:rsidRPr="001E3403">
        <w:rPr>
          <w:noProof/>
          <w:color w:val="000000"/>
        </w:rPr>
        <w:t>Code</w:t>
      </w:r>
      <w:r w:rsidRPr="001E3403">
        <w:rPr>
          <w:color w:val="000000"/>
        </w:rPr>
        <w:t xml:space="preserve"> + Area Code + Telephone Number</w:t>
      </w:r>
    </w:p>
    <w:p w:rsidR="0065113E" w:rsidRPr="001E3403" w:rsidRDefault="0065113E" w:rsidP="0065113E">
      <w:pPr>
        <w:spacing w:before="0"/>
      </w:pPr>
    </w:p>
    <w:p w:rsidR="0065113E" w:rsidRPr="001E3403" w:rsidRDefault="0065113E" w:rsidP="0065113E">
      <w:pPr>
        <w:spacing w:before="0"/>
      </w:pPr>
      <w:r w:rsidRPr="001E3403">
        <w:t xml:space="preserve">Directory assistance for international calls (within and outside the NANP) may </w:t>
      </w:r>
      <w:r w:rsidRPr="001E3403">
        <w:rPr>
          <w:noProof/>
        </w:rPr>
        <w:t>be obtained</w:t>
      </w:r>
      <w:r>
        <w:t xml:space="preserve"> by dialling "0". </w:t>
      </w:r>
    </w:p>
    <w:p w:rsidR="0065113E" w:rsidRDefault="0065113E" w:rsidP="0065113E">
      <w:pPr>
        <w:overflowPunct/>
        <w:autoSpaceDE/>
        <w:autoSpaceDN/>
        <w:adjustRightInd/>
        <w:spacing w:before="0" w:after="160" w:line="259" w:lineRule="auto"/>
        <w:jc w:val="left"/>
      </w:pPr>
      <w:bookmarkStart w:id="930" w:name="_Toc257623501"/>
      <w:r>
        <w:br w:type="page"/>
      </w:r>
    </w:p>
    <w:p w:rsidR="0065113E" w:rsidRPr="007168C1" w:rsidRDefault="0065113E" w:rsidP="006656E4">
      <w:pPr>
        <w:keepNext/>
        <w:tabs>
          <w:tab w:val="left" w:pos="450"/>
        </w:tabs>
        <w:spacing w:before="0" w:line="360" w:lineRule="auto"/>
        <w:ind w:left="720" w:hanging="720"/>
        <w:outlineLvl w:val="4"/>
        <w:rPr>
          <w:rFonts w:cs="Arial"/>
          <w:kern w:val="32"/>
        </w:rPr>
      </w:pPr>
      <w:bookmarkStart w:id="931" w:name="_Toc489001249"/>
      <w:bookmarkEnd w:id="930"/>
      <w:r w:rsidRPr="007168C1">
        <w:rPr>
          <w:rFonts w:cs="Arial"/>
          <w:kern w:val="32"/>
        </w:rPr>
        <w:lastRenderedPageBreak/>
        <w:t>4.</w:t>
      </w:r>
      <w:r w:rsidR="006656E4">
        <w:rPr>
          <w:rFonts w:cs="Arial"/>
          <w:kern w:val="32"/>
        </w:rPr>
        <w:tab/>
      </w:r>
      <w:r w:rsidRPr="007168C1">
        <w:rPr>
          <w:rFonts w:cs="Arial"/>
          <w:kern w:val="32"/>
        </w:rPr>
        <w:t>ALLOCATIONS OF NUMBERINGS RESOURCES</w:t>
      </w:r>
      <w:bookmarkEnd w:id="931"/>
      <w:r w:rsidRPr="007168C1">
        <w:rPr>
          <w:rFonts w:cs="Arial"/>
          <w:kern w:val="32"/>
        </w:rPr>
        <w:t xml:space="preserve"> </w:t>
      </w:r>
    </w:p>
    <w:p w:rsidR="0065113E" w:rsidRPr="001E3403" w:rsidRDefault="0065113E" w:rsidP="0065113E">
      <w:pPr>
        <w:spacing w:before="0"/>
      </w:pPr>
      <w:r>
        <w:t>Section 4</w:t>
      </w:r>
      <w:r w:rsidRPr="001E3403">
        <w:t xml:space="preserve"> presents an update on the allocations of numberings resources.  The NNP </w:t>
      </w:r>
      <w:r w:rsidRPr="001E3403">
        <w:rPr>
          <w:noProof/>
        </w:rPr>
        <w:t>sets</w:t>
      </w:r>
      <w:r w:rsidRPr="001E3403">
        <w:t xml:space="preserve"> the management of all numbering resources in The Bahamas as its principle objective. The following is the current Allocation Table for Central Office Codes under the 242 NPA in The Bahamas.</w:t>
      </w:r>
    </w:p>
    <w:p w:rsidR="0065113E" w:rsidRPr="006656E4" w:rsidRDefault="0065113E" w:rsidP="006656E4"/>
    <w:p w:rsidR="0065113E" w:rsidRPr="007168C1" w:rsidRDefault="0065113E" w:rsidP="006656E4">
      <w:pPr>
        <w:keepNext/>
        <w:tabs>
          <w:tab w:val="left" w:pos="6660"/>
          <w:tab w:val="right" w:pos="9360"/>
        </w:tabs>
        <w:overflowPunct/>
        <w:autoSpaceDE/>
        <w:autoSpaceDN/>
        <w:adjustRightInd/>
        <w:spacing w:after="120"/>
        <w:jc w:val="center"/>
        <w:rPr>
          <w:bCs/>
        </w:rPr>
      </w:pPr>
      <w:r w:rsidRPr="007168C1">
        <w:rPr>
          <w:bCs/>
        </w:rPr>
        <w:t xml:space="preserve">Table </w:t>
      </w:r>
      <w:r>
        <w:rPr>
          <w:bCs/>
          <w:noProof/>
        </w:rPr>
        <w:t>1</w:t>
      </w:r>
      <w:r w:rsidRPr="007168C1">
        <w:rPr>
          <w:bCs/>
        </w:rPr>
        <w:t>: CO CODE ALLOCATION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6254"/>
      </w:tblGrid>
      <w:tr w:rsidR="0065113E" w:rsidRPr="001E3403" w:rsidTr="005A2402">
        <w:trPr>
          <w:trHeight w:val="20"/>
          <w:jc w:val="center"/>
        </w:trPr>
        <w:tc>
          <w:tcPr>
            <w:tcW w:w="2692" w:type="dxa"/>
            <w:tcBorders>
              <w:bottom w:val="single" w:sz="4" w:space="0" w:color="auto"/>
            </w:tcBorders>
            <w:shd w:val="clear" w:color="auto" w:fill="auto"/>
            <w:vAlign w:val="center"/>
          </w:tcPr>
          <w:p w:rsidR="0065113E" w:rsidRPr="006656E4" w:rsidRDefault="0065113E" w:rsidP="005A2402">
            <w:pPr>
              <w:spacing w:before="0"/>
              <w:jc w:val="center"/>
              <w:rPr>
                <w:i/>
                <w:sz w:val="18"/>
                <w:szCs w:val="18"/>
                <w:lang w:val="fr-FR"/>
              </w:rPr>
            </w:pPr>
            <w:r w:rsidRPr="006656E4">
              <w:rPr>
                <w:i/>
                <w:sz w:val="18"/>
                <w:szCs w:val="18"/>
                <w:lang w:val="fr-FR"/>
              </w:rPr>
              <w:t>CO Codes</w:t>
            </w:r>
          </w:p>
        </w:tc>
        <w:tc>
          <w:tcPr>
            <w:tcW w:w="6254" w:type="dxa"/>
            <w:tcBorders>
              <w:bottom w:val="single" w:sz="4" w:space="0" w:color="auto"/>
            </w:tcBorders>
            <w:shd w:val="clear" w:color="auto" w:fill="auto"/>
            <w:vAlign w:val="center"/>
          </w:tcPr>
          <w:p w:rsidR="0065113E" w:rsidRPr="006656E4" w:rsidRDefault="0065113E" w:rsidP="005A2402">
            <w:pPr>
              <w:spacing w:before="0"/>
              <w:jc w:val="center"/>
              <w:rPr>
                <w:i/>
                <w:iCs/>
                <w:sz w:val="18"/>
                <w:szCs w:val="18"/>
                <w:lang w:val="fr-FR"/>
              </w:rPr>
            </w:pPr>
            <w:r w:rsidRPr="006656E4">
              <w:rPr>
                <w:i/>
                <w:iCs/>
                <w:sz w:val="18"/>
                <w:szCs w:val="18"/>
                <w:lang w:val="fr-FR"/>
              </w:rPr>
              <w:t>Current Allocations</w:t>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0XX</w:t>
            </w:r>
          </w:p>
        </w:tc>
        <w:tc>
          <w:tcPr>
            <w:tcW w:w="6254" w:type="dxa"/>
            <w:shd w:val="clear" w:color="auto" w:fill="auto"/>
          </w:tcPr>
          <w:p w:rsidR="0065113E" w:rsidRPr="006656E4" w:rsidRDefault="0065113E" w:rsidP="005A2402">
            <w:pPr>
              <w:spacing w:before="0"/>
              <w:jc w:val="left"/>
              <w:rPr>
                <w:sz w:val="18"/>
                <w:szCs w:val="18"/>
              </w:rPr>
            </w:pPr>
            <w:r w:rsidRPr="006656E4">
              <w:rPr>
                <w:sz w:val="18"/>
                <w:szCs w:val="18"/>
              </w:rPr>
              <w:t>Reserved for Access/Prefix Codes</w:t>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1XX</w:t>
            </w:r>
          </w:p>
        </w:tc>
        <w:tc>
          <w:tcPr>
            <w:tcW w:w="6254" w:type="dxa"/>
            <w:shd w:val="clear" w:color="auto" w:fill="auto"/>
          </w:tcPr>
          <w:p w:rsidR="0065113E" w:rsidRPr="006656E4" w:rsidRDefault="0065113E" w:rsidP="005A2402">
            <w:pPr>
              <w:spacing w:before="0"/>
              <w:jc w:val="left"/>
              <w:rPr>
                <w:sz w:val="18"/>
                <w:szCs w:val="18"/>
              </w:rPr>
            </w:pPr>
            <w:r w:rsidRPr="006656E4">
              <w:rPr>
                <w:sz w:val="18"/>
                <w:szCs w:val="18"/>
              </w:rPr>
              <w:t>Reserved for Access/Prefix Codes</w:t>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2XX</w:t>
            </w:r>
          </w:p>
        </w:tc>
        <w:tc>
          <w:tcPr>
            <w:tcW w:w="6254" w:type="dxa"/>
            <w:shd w:val="clear" w:color="auto" w:fill="auto"/>
          </w:tcPr>
          <w:p w:rsidR="0065113E" w:rsidRPr="006656E4" w:rsidRDefault="0065113E" w:rsidP="005A2402">
            <w:pPr>
              <w:spacing w:before="0"/>
              <w:jc w:val="left"/>
              <w:rPr>
                <w:sz w:val="18"/>
                <w:szCs w:val="18"/>
                <w:lang w:val="fr-FR"/>
              </w:rPr>
            </w:pPr>
            <w:r w:rsidRPr="006656E4">
              <w:rPr>
                <w:sz w:val="18"/>
                <w:szCs w:val="18"/>
                <w:lang w:val="fr-FR"/>
              </w:rPr>
              <w:t>Reserved for Growth</w:t>
            </w:r>
            <w:r w:rsidRPr="006656E4">
              <w:rPr>
                <w:sz w:val="18"/>
                <w:szCs w:val="18"/>
                <w:vertAlign w:val="superscript"/>
                <w:lang w:val="fr-FR"/>
              </w:rPr>
              <w:footnoteReference w:id="3"/>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3XX</w:t>
            </w:r>
          </w:p>
        </w:tc>
        <w:tc>
          <w:tcPr>
            <w:tcW w:w="6254" w:type="dxa"/>
            <w:shd w:val="clear" w:color="auto" w:fill="auto"/>
          </w:tcPr>
          <w:p w:rsidR="0065113E" w:rsidRPr="006656E4" w:rsidRDefault="0065113E" w:rsidP="005A2402">
            <w:pPr>
              <w:spacing w:before="0"/>
              <w:jc w:val="left"/>
              <w:rPr>
                <w:sz w:val="18"/>
                <w:szCs w:val="18"/>
                <w:lang w:val="fr-FR"/>
              </w:rPr>
            </w:pPr>
            <w:r w:rsidRPr="006656E4">
              <w:rPr>
                <w:sz w:val="18"/>
                <w:szCs w:val="18"/>
                <w:lang w:val="fr-FR"/>
              </w:rPr>
              <w:t>Fixed Services</w:t>
            </w:r>
          </w:p>
          <w:p w:rsidR="0065113E" w:rsidRPr="006656E4" w:rsidRDefault="0065113E" w:rsidP="005A2402">
            <w:pPr>
              <w:spacing w:before="0"/>
              <w:jc w:val="left"/>
              <w:rPr>
                <w:sz w:val="18"/>
                <w:szCs w:val="18"/>
                <w:lang w:val="fr-FR"/>
              </w:rPr>
            </w:pPr>
            <w:r w:rsidRPr="006656E4">
              <w:rPr>
                <w:sz w:val="18"/>
                <w:szCs w:val="18"/>
                <w:lang w:val="fr-FR"/>
              </w:rPr>
              <w:t>Cellular Mobile Services</w:t>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4XX</w:t>
            </w:r>
          </w:p>
        </w:tc>
        <w:tc>
          <w:tcPr>
            <w:tcW w:w="6254" w:type="dxa"/>
            <w:shd w:val="clear" w:color="auto" w:fill="auto"/>
          </w:tcPr>
          <w:p w:rsidR="0065113E" w:rsidRPr="006656E4" w:rsidRDefault="0065113E" w:rsidP="005A2402">
            <w:pPr>
              <w:spacing w:before="0"/>
              <w:jc w:val="left"/>
              <w:rPr>
                <w:sz w:val="18"/>
                <w:szCs w:val="18"/>
                <w:lang w:val="fr-FR"/>
              </w:rPr>
            </w:pPr>
            <w:r w:rsidRPr="006656E4">
              <w:rPr>
                <w:sz w:val="18"/>
                <w:szCs w:val="18"/>
                <w:lang w:val="fr-FR"/>
              </w:rPr>
              <w:t>Cellular Mobile Services</w:t>
            </w:r>
            <w:r w:rsidRPr="006656E4">
              <w:rPr>
                <w:sz w:val="18"/>
                <w:szCs w:val="18"/>
                <w:vertAlign w:val="superscript"/>
                <w:lang w:val="fr-FR"/>
              </w:rPr>
              <w:footnoteReference w:id="4"/>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5XX</w:t>
            </w:r>
          </w:p>
        </w:tc>
        <w:tc>
          <w:tcPr>
            <w:tcW w:w="6254" w:type="dxa"/>
            <w:shd w:val="clear" w:color="auto" w:fill="auto"/>
          </w:tcPr>
          <w:p w:rsidR="0065113E" w:rsidRPr="006656E4" w:rsidRDefault="0065113E" w:rsidP="005A2402">
            <w:pPr>
              <w:spacing w:before="0"/>
              <w:jc w:val="left"/>
              <w:rPr>
                <w:sz w:val="18"/>
                <w:szCs w:val="18"/>
              </w:rPr>
            </w:pPr>
            <w:r w:rsidRPr="006656E4">
              <w:rPr>
                <w:sz w:val="18"/>
                <w:szCs w:val="18"/>
              </w:rPr>
              <w:t>Cellular Mobile</w:t>
            </w:r>
            <w:r w:rsidRPr="006656E4">
              <w:rPr>
                <w:sz w:val="18"/>
                <w:szCs w:val="18"/>
                <w:vertAlign w:val="superscript"/>
                <w:lang w:val="fr-FR"/>
              </w:rPr>
              <w:footnoteReference w:id="5"/>
            </w:r>
          </w:p>
          <w:p w:rsidR="0065113E" w:rsidRPr="006656E4" w:rsidRDefault="0065113E" w:rsidP="005A2402">
            <w:pPr>
              <w:spacing w:before="0"/>
              <w:jc w:val="left"/>
              <w:rPr>
                <w:sz w:val="18"/>
                <w:szCs w:val="18"/>
              </w:rPr>
            </w:pPr>
            <w:r w:rsidRPr="006656E4">
              <w:rPr>
                <w:sz w:val="18"/>
                <w:szCs w:val="18"/>
              </w:rPr>
              <w:t>555 reserved for Information Services</w:t>
            </w:r>
          </w:p>
        </w:tc>
      </w:tr>
      <w:tr w:rsidR="0065113E" w:rsidRPr="001E3403" w:rsidTr="005A2402">
        <w:trPr>
          <w:trHeight w:val="20"/>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6XX</w:t>
            </w:r>
          </w:p>
        </w:tc>
        <w:tc>
          <w:tcPr>
            <w:tcW w:w="6254" w:type="dxa"/>
            <w:shd w:val="clear" w:color="auto" w:fill="auto"/>
          </w:tcPr>
          <w:p w:rsidR="0065113E" w:rsidRPr="006656E4" w:rsidRDefault="0065113E" w:rsidP="005A2402">
            <w:pPr>
              <w:spacing w:before="0"/>
              <w:jc w:val="left"/>
              <w:rPr>
                <w:sz w:val="18"/>
                <w:szCs w:val="18"/>
                <w:lang w:val="fr-FR"/>
              </w:rPr>
            </w:pPr>
            <w:r w:rsidRPr="006656E4">
              <w:rPr>
                <w:sz w:val="18"/>
                <w:szCs w:val="18"/>
                <w:lang w:val="fr-FR"/>
              </w:rPr>
              <w:t>Fixed Services</w:t>
            </w:r>
            <w:r w:rsidRPr="006656E4">
              <w:rPr>
                <w:sz w:val="18"/>
                <w:szCs w:val="18"/>
                <w:vertAlign w:val="superscript"/>
                <w:lang w:val="fr-FR"/>
              </w:rPr>
              <w:footnoteReference w:id="6"/>
            </w:r>
          </w:p>
        </w:tc>
      </w:tr>
      <w:tr w:rsidR="0065113E" w:rsidRPr="001E3403" w:rsidTr="005A2402">
        <w:trPr>
          <w:trHeight w:val="20"/>
          <w:jc w:val="center"/>
        </w:trPr>
        <w:tc>
          <w:tcPr>
            <w:tcW w:w="2692" w:type="dxa"/>
            <w:tcBorders>
              <w:bottom w:val="single" w:sz="4" w:space="0" w:color="auto"/>
            </w:tcBorders>
            <w:shd w:val="clear" w:color="auto" w:fill="auto"/>
          </w:tcPr>
          <w:p w:rsidR="0065113E" w:rsidRPr="006656E4" w:rsidRDefault="0065113E" w:rsidP="005A2402">
            <w:pPr>
              <w:spacing w:before="0"/>
              <w:jc w:val="center"/>
              <w:rPr>
                <w:sz w:val="18"/>
                <w:szCs w:val="18"/>
                <w:lang w:val="fr-FR"/>
              </w:rPr>
            </w:pPr>
            <w:r w:rsidRPr="006656E4">
              <w:rPr>
                <w:sz w:val="18"/>
                <w:szCs w:val="18"/>
                <w:lang w:val="fr-FR"/>
              </w:rPr>
              <w:t>7XX</w:t>
            </w:r>
          </w:p>
        </w:tc>
        <w:tc>
          <w:tcPr>
            <w:tcW w:w="6254" w:type="dxa"/>
            <w:tcBorders>
              <w:bottom w:val="single" w:sz="4" w:space="0" w:color="auto"/>
            </w:tcBorders>
            <w:shd w:val="clear" w:color="auto" w:fill="auto"/>
          </w:tcPr>
          <w:p w:rsidR="0065113E" w:rsidRPr="006656E4" w:rsidRDefault="0065113E" w:rsidP="005A2402">
            <w:pPr>
              <w:spacing w:before="0"/>
              <w:jc w:val="left"/>
              <w:rPr>
                <w:sz w:val="18"/>
                <w:szCs w:val="18"/>
                <w:lang w:val="fr-FR"/>
              </w:rPr>
            </w:pPr>
            <w:r w:rsidRPr="006656E4">
              <w:rPr>
                <w:sz w:val="18"/>
                <w:szCs w:val="18"/>
                <w:lang w:val="fr-FR"/>
              </w:rPr>
              <w:t>Reserved for Growth</w:t>
            </w:r>
            <w:r w:rsidRPr="006656E4">
              <w:rPr>
                <w:sz w:val="18"/>
                <w:szCs w:val="18"/>
                <w:vertAlign w:val="superscript"/>
                <w:lang w:val="fr-FR"/>
              </w:rPr>
              <w:footnoteReference w:id="7"/>
            </w:r>
          </w:p>
        </w:tc>
      </w:tr>
      <w:tr w:rsidR="0065113E" w:rsidRPr="001E3403" w:rsidTr="005A2402">
        <w:trPr>
          <w:trHeight w:val="97"/>
          <w:jc w:val="center"/>
        </w:trPr>
        <w:tc>
          <w:tcPr>
            <w:tcW w:w="2692" w:type="dxa"/>
            <w:tcBorders>
              <w:bottom w:val="single" w:sz="4" w:space="0" w:color="auto"/>
            </w:tcBorders>
            <w:shd w:val="clear" w:color="auto" w:fill="auto"/>
          </w:tcPr>
          <w:p w:rsidR="0065113E" w:rsidRPr="006656E4" w:rsidRDefault="0065113E" w:rsidP="005A2402">
            <w:pPr>
              <w:spacing w:before="0"/>
              <w:jc w:val="center"/>
              <w:rPr>
                <w:sz w:val="18"/>
                <w:szCs w:val="18"/>
                <w:lang w:val="fr-FR"/>
              </w:rPr>
            </w:pPr>
            <w:r w:rsidRPr="006656E4">
              <w:rPr>
                <w:sz w:val="18"/>
                <w:szCs w:val="18"/>
                <w:lang w:val="fr-FR"/>
              </w:rPr>
              <w:t>8XX</w:t>
            </w:r>
          </w:p>
        </w:tc>
        <w:tc>
          <w:tcPr>
            <w:tcW w:w="6254" w:type="dxa"/>
            <w:tcBorders>
              <w:bottom w:val="single" w:sz="4" w:space="0" w:color="auto"/>
            </w:tcBorders>
            <w:shd w:val="clear" w:color="auto" w:fill="auto"/>
          </w:tcPr>
          <w:p w:rsidR="0065113E" w:rsidRPr="006656E4" w:rsidRDefault="0065113E" w:rsidP="005A2402">
            <w:pPr>
              <w:spacing w:before="0"/>
              <w:jc w:val="left"/>
              <w:rPr>
                <w:sz w:val="18"/>
                <w:szCs w:val="18"/>
                <w:lang w:val="fr-FR"/>
              </w:rPr>
            </w:pPr>
            <w:r w:rsidRPr="006656E4">
              <w:rPr>
                <w:sz w:val="18"/>
                <w:szCs w:val="18"/>
                <w:lang w:val="fr-FR"/>
              </w:rPr>
              <w:t xml:space="preserve"> Cellular Mobile Service</w:t>
            </w:r>
          </w:p>
        </w:tc>
      </w:tr>
      <w:tr w:rsidR="0065113E" w:rsidRPr="001E3403" w:rsidTr="005A2402">
        <w:trPr>
          <w:trHeight w:val="97"/>
          <w:jc w:val="center"/>
        </w:trPr>
        <w:tc>
          <w:tcPr>
            <w:tcW w:w="2692" w:type="dxa"/>
            <w:shd w:val="clear" w:color="auto" w:fill="auto"/>
          </w:tcPr>
          <w:p w:rsidR="0065113E" w:rsidRPr="006656E4" w:rsidRDefault="0065113E" w:rsidP="005A2402">
            <w:pPr>
              <w:spacing w:before="0"/>
              <w:jc w:val="center"/>
              <w:rPr>
                <w:sz w:val="18"/>
                <w:szCs w:val="18"/>
                <w:lang w:val="fr-FR"/>
              </w:rPr>
            </w:pPr>
            <w:r w:rsidRPr="006656E4">
              <w:rPr>
                <w:sz w:val="18"/>
                <w:szCs w:val="18"/>
                <w:lang w:val="fr-FR"/>
              </w:rPr>
              <w:t>9XX</w:t>
            </w:r>
          </w:p>
        </w:tc>
        <w:tc>
          <w:tcPr>
            <w:tcW w:w="6254" w:type="dxa"/>
            <w:shd w:val="clear" w:color="auto" w:fill="auto"/>
          </w:tcPr>
          <w:p w:rsidR="0065113E" w:rsidRPr="006656E4" w:rsidRDefault="0065113E" w:rsidP="005A2402">
            <w:pPr>
              <w:spacing w:before="0"/>
              <w:jc w:val="left"/>
              <w:rPr>
                <w:sz w:val="18"/>
                <w:szCs w:val="18"/>
                <w:lang w:val="fr-FR"/>
              </w:rPr>
            </w:pPr>
            <w:r w:rsidRPr="006656E4">
              <w:rPr>
                <w:sz w:val="18"/>
                <w:szCs w:val="18"/>
                <w:lang w:val="fr-FR"/>
              </w:rPr>
              <w:t>Short Codes and Growth</w:t>
            </w:r>
          </w:p>
        </w:tc>
      </w:tr>
    </w:tbl>
    <w:p w:rsidR="0065113E" w:rsidRPr="007168C1" w:rsidRDefault="0065113E" w:rsidP="0065113E">
      <w:pPr>
        <w:spacing w:before="0"/>
      </w:pPr>
    </w:p>
    <w:p w:rsidR="0065113E" w:rsidRPr="009F34B1" w:rsidRDefault="0065113E" w:rsidP="0065113E">
      <w:pPr>
        <w:keepNext/>
        <w:spacing w:before="0" w:line="360" w:lineRule="auto"/>
        <w:outlineLvl w:val="5"/>
        <w:rPr>
          <w:rFonts w:cs="Arial"/>
          <w:i/>
          <w:iCs/>
        </w:rPr>
      </w:pPr>
      <w:bookmarkStart w:id="932" w:name="_Toc465369465"/>
      <w:bookmarkStart w:id="933" w:name="_Toc465369596"/>
      <w:bookmarkStart w:id="934" w:name="_Toc489001250"/>
      <w:r w:rsidRPr="009F34B1">
        <w:rPr>
          <w:rFonts w:cs="Arial"/>
          <w:i/>
          <w:iCs/>
        </w:rPr>
        <w:t>CODES RESERVED FOR SPECIAL SERVICES</w:t>
      </w:r>
      <w:bookmarkEnd w:id="932"/>
      <w:bookmarkEnd w:id="933"/>
      <w:bookmarkEnd w:id="934"/>
    </w:p>
    <w:p w:rsidR="0065113E" w:rsidRDefault="0065113E" w:rsidP="0065113E">
      <w:pPr>
        <w:spacing w:before="0"/>
        <w:rPr>
          <w:rFonts w:cs="Arial"/>
        </w:rPr>
      </w:pPr>
      <w:r w:rsidRPr="001E3403">
        <w:rPr>
          <w:rFonts w:cs="Arial"/>
        </w:rPr>
        <w:t>The following CO Codes are allocated or reserved for special services:</w:t>
      </w:r>
    </w:p>
    <w:p w:rsidR="00633040" w:rsidRPr="001E3403" w:rsidRDefault="00633040" w:rsidP="0065113E">
      <w:pPr>
        <w:spacing w:before="0"/>
        <w:rPr>
          <w:rFonts w:cs="Arial"/>
        </w:rPr>
      </w:pPr>
    </w:p>
    <w:p w:rsidR="0065113E" w:rsidRPr="001E3403" w:rsidRDefault="0065113E" w:rsidP="0065113E">
      <w:pPr>
        <w:spacing w:before="0"/>
      </w:pPr>
      <w:r w:rsidRPr="001E3403">
        <w:t>•</w:t>
      </w:r>
      <w:r w:rsidRPr="001E3403">
        <w:tab/>
        <w:t>Any N11: Reserved for Service Codes (i.e., 211, 311, 411, 511, 611, 711, 811, and 911)</w:t>
      </w:r>
    </w:p>
    <w:p w:rsidR="0065113E" w:rsidRPr="001E3403" w:rsidRDefault="0065113E" w:rsidP="0065113E">
      <w:pPr>
        <w:spacing w:before="0"/>
      </w:pPr>
      <w:r w:rsidRPr="001E3403">
        <w:t>•</w:t>
      </w:r>
      <w:r w:rsidRPr="001E3403">
        <w:tab/>
        <w:t>Any N00: Reserved as Service Codes (i.e., 200, 300, 400, 500, 600, 700, 800, and 900)</w:t>
      </w:r>
    </w:p>
    <w:p w:rsidR="0065113E" w:rsidRPr="001E3403" w:rsidRDefault="0065113E" w:rsidP="0065113E">
      <w:pPr>
        <w:spacing w:before="0"/>
        <w:ind w:left="567" w:hanging="567"/>
      </w:pPr>
      <w:r w:rsidRPr="001E3403">
        <w:t>•</w:t>
      </w:r>
      <w:r w:rsidRPr="001E3403">
        <w:tab/>
        <w:t>Any codes allocated or assigned for special purposes e.g. 555 reserved for information services</w:t>
      </w:r>
    </w:p>
    <w:p w:rsidR="0065113E" w:rsidRPr="001E3403" w:rsidRDefault="00633040" w:rsidP="0065113E">
      <w:pPr>
        <w:spacing w:before="0"/>
      </w:pPr>
      <w:r w:rsidRPr="001E3403">
        <w:t>•</w:t>
      </w:r>
      <w:r w:rsidR="0065113E" w:rsidRPr="001E3403">
        <w:rPr>
          <w:sz w:val="24"/>
          <w:szCs w:val="24"/>
        </w:rPr>
        <w:tab/>
      </w:r>
      <w:r w:rsidR="0065113E" w:rsidRPr="001E3403">
        <w:t>950 for future services</w:t>
      </w:r>
    </w:p>
    <w:p w:rsidR="0065113E" w:rsidRPr="001E3403" w:rsidRDefault="0065113E" w:rsidP="0065113E">
      <w:pPr>
        <w:spacing w:before="0"/>
      </w:pPr>
      <w:r w:rsidRPr="001E3403">
        <w:t>•</w:t>
      </w:r>
      <w:r w:rsidRPr="001E3403">
        <w:tab/>
        <w:t>976 for future services</w:t>
      </w:r>
    </w:p>
    <w:p w:rsidR="0065113E" w:rsidRPr="001E3403" w:rsidRDefault="0065113E" w:rsidP="0065113E">
      <w:pPr>
        <w:spacing w:before="0"/>
      </w:pPr>
      <w:r w:rsidRPr="001E3403">
        <w:t>•</w:t>
      </w:r>
      <w:r w:rsidRPr="001E3403">
        <w:tab/>
        <w:t>Local Plant Test Codes (e.g., 958 and 959)</w:t>
      </w:r>
    </w:p>
    <w:p w:rsidR="0065113E" w:rsidRPr="001E3403" w:rsidRDefault="0065113E" w:rsidP="0065113E">
      <w:pPr>
        <w:spacing w:before="0"/>
        <w:ind w:left="567" w:hanging="567"/>
      </w:pPr>
      <w:r w:rsidRPr="001E3403">
        <w:t>•</w:t>
      </w:r>
      <w:r w:rsidRPr="001E3403">
        <w:tab/>
        <w:t>Easily Recognizable Codes (ERC): Any NYY Codes that have the same numerical value in each position; 222, 333, 444, etc.</w:t>
      </w:r>
    </w:p>
    <w:p w:rsidR="0065113E" w:rsidRPr="009F34B1" w:rsidRDefault="0065113E" w:rsidP="0065113E">
      <w:pPr>
        <w:overflowPunct/>
        <w:autoSpaceDE/>
        <w:autoSpaceDN/>
        <w:adjustRightInd/>
        <w:spacing w:before="0"/>
        <w:jc w:val="left"/>
        <w:rPr>
          <w:bCs/>
          <w:i/>
        </w:rPr>
      </w:pPr>
      <w:r w:rsidRPr="001E3403">
        <w:rPr>
          <w:sz w:val="24"/>
          <w:szCs w:val="24"/>
        </w:rPr>
        <w:br w:type="page"/>
      </w:r>
      <w:bookmarkStart w:id="935" w:name="_Toc465369466"/>
      <w:bookmarkStart w:id="936" w:name="_Toc465369597"/>
      <w:r w:rsidRPr="009F34B1">
        <w:rPr>
          <w:bCs/>
          <w:i/>
        </w:rPr>
        <w:lastRenderedPageBreak/>
        <w:t>ACTIVATION OF NEW CENTRAL OFFICE CODES</w:t>
      </w:r>
      <w:bookmarkEnd w:id="935"/>
      <w:bookmarkEnd w:id="936"/>
    </w:p>
    <w:p w:rsidR="0065113E" w:rsidRDefault="0065113E" w:rsidP="006656E4">
      <w:r w:rsidRPr="001E3403">
        <w:t>URCA announces the activation of new central office codes as follows:</w:t>
      </w:r>
    </w:p>
    <w:p w:rsidR="0065113E" w:rsidRPr="001E3403" w:rsidRDefault="0065113E" w:rsidP="0065113E">
      <w:pPr>
        <w:spacing w:before="0"/>
        <w:rPr>
          <w:rFonts w:cs="Arial"/>
        </w:rPr>
      </w:pPr>
    </w:p>
    <w:p w:rsidR="0065113E" w:rsidRDefault="0065113E" w:rsidP="006656E4">
      <w:pPr>
        <w:keepNext/>
        <w:tabs>
          <w:tab w:val="left" w:pos="6660"/>
          <w:tab w:val="right" w:pos="9360"/>
        </w:tabs>
        <w:overflowPunct/>
        <w:autoSpaceDE/>
        <w:autoSpaceDN/>
        <w:adjustRightInd/>
        <w:spacing w:before="0"/>
        <w:jc w:val="center"/>
        <w:rPr>
          <w:bCs/>
        </w:rPr>
      </w:pPr>
      <w:r w:rsidRPr="00A05D0F">
        <w:rPr>
          <w:bCs/>
        </w:rPr>
        <w:t xml:space="preserve">Table </w:t>
      </w:r>
      <w:r>
        <w:rPr>
          <w:bCs/>
          <w:noProof/>
        </w:rPr>
        <w:t>2</w:t>
      </w:r>
      <w:r w:rsidRPr="00A05D0F">
        <w:rPr>
          <w:bCs/>
        </w:rPr>
        <w:t>: New Central Office Codes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23"/>
        <w:gridCol w:w="1443"/>
        <w:gridCol w:w="2682"/>
        <w:gridCol w:w="2106"/>
      </w:tblGrid>
      <w:tr w:rsidR="0065113E" w:rsidRPr="001E3403" w:rsidTr="006656E4">
        <w:trPr>
          <w:tblHeader/>
          <w:jc w:val="center"/>
        </w:trPr>
        <w:tc>
          <w:tcPr>
            <w:tcW w:w="1418" w:type="dxa"/>
          </w:tcPr>
          <w:p w:rsidR="0065113E" w:rsidRPr="001E3403" w:rsidRDefault="0065113E" w:rsidP="005A2402">
            <w:pPr>
              <w:keepNext/>
              <w:spacing w:before="0"/>
              <w:jc w:val="center"/>
              <w:rPr>
                <w:i/>
                <w:lang w:val="fr-FR"/>
              </w:rPr>
            </w:pPr>
            <w:r w:rsidRPr="001E3403">
              <w:rPr>
                <w:i/>
                <w:noProof/>
                <w:lang w:val="fr-FR"/>
              </w:rPr>
              <w:t>NPA</w:t>
            </w:r>
          </w:p>
        </w:tc>
        <w:tc>
          <w:tcPr>
            <w:tcW w:w="1423" w:type="dxa"/>
          </w:tcPr>
          <w:p w:rsidR="0065113E" w:rsidRPr="001E3403" w:rsidRDefault="0065113E" w:rsidP="005A2402">
            <w:pPr>
              <w:keepNext/>
              <w:spacing w:before="0"/>
              <w:jc w:val="center"/>
              <w:rPr>
                <w:i/>
                <w:lang w:val="fr-FR"/>
              </w:rPr>
            </w:pPr>
            <w:r w:rsidRPr="001E3403">
              <w:rPr>
                <w:i/>
                <w:lang w:val="fr-FR"/>
              </w:rPr>
              <w:t>Co Code</w:t>
            </w:r>
          </w:p>
        </w:tc>
        <w:tc>
          <w:tcPr>
            <w:tcW w:w="1443" w:type="dxa"/>
          </w:tcPr>
          <w:p w:rsidR="0065113E" w:rsidRPr="001E3403" w:rsidRDefault="0065113E" w:rsidP="005A2402">
            <w:pPr>
              <w:keepNext/>
              <w:spacing w:before="0"/>
              <w:jc w:val="center"/>
              <w:rPr>
                <w:i/>
                <w:lang w:val="fr-FR"/>
              </w:rPr>
            </w:pPr>
            <w:r w:rsidRPr="001E3403">
              <w:rPr>
                <w:i/>
                <w:lang w:val="fr-FR"/>
              </w:rPr>
              <w:t>Service Provider</w:t>
            </w:r>
          </w:p>
        </w:tc>
        <w:tc>
          <w:tcPr>
            <w:tcW w:w="2682" w:type="dxa"/>
          </w:tcPr>
          <w:p w:rsidR="0065113E" w:rsidRPr="001E3403" w:rsidRDefault="0065113E" w:rsidP="005A2402">
            <w:pPr>
              <w:keepNext/>
              <w:spacing w:before="0"/>
              <w:jc w:val="center"/>
              <w:rPr>
                <w:i/>
                <w:lang w:val="fr-FR"/>
              </w:rPr>
            </w:pPr>
            <w:r w:rsidRPr="001E3403">
              <w:rPr>
                <w:i/>
                <w:lang w:val="fr-FR"/>
              </w:rPr>
              <w:t>Services</w:t>
            </w:r>
          </w:p>
        </w:tc>
        <w:tc>
          <w:tcPr>
            <w:tcW w:w="2106" w:type="dxa"/>
          </w:tcPr>
          <w:p w:rsidR="0065113E" w:rsidRPr="001E3403" w:rsidRDefault="0065113E" w:rsidP="005A2402">
            <w:pPr>
              <w:keepNext/>
              <w:spacing w:before="0"/>
              <w:jc w:val="center"/>
              <w:rPr>
                <w:i/>
                <w:lang w:val="fr-FR"/>
              </w:rPr>
            </w:pPr>
            <w:r w:rsidRPr="001E3403">
              <w:rPr>
                <w:i/>
                <w:lang w:val="fr-FR"/>
              </w:rPr>
              <w:t xml:space="preserve">Issue Date </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Del="008B51AB" w:rsidRDefault="0065113E" w:rsidP="005A2402">
            <w:pPr>
              <w:spacing w:before="0"/>
              <w:jc w:val="center"/>
              <w:rPr>
                <w:bCs/>
                <w:lang w:val="fr-FR"/>
              </w:rPr>
            </w:pPr>
            <w:r w:rsidRPr="001E3403">
              <w:rPr>
                <w:bCs/>
                <w:lang w:val="fr-FR"/>
              </w:rPr>
              <w:t>601</w:t>
            </w:r>
          </w:p>
        </w:tc>
        <w:tc>
          <w:tcPr>
            <w:tcW w:w="1443" w:type="dxa"/>
          </w:tcPr>
          <w:p w:rsidR="0065113E" w:rsidRPr="001E3403" w:rsidDel="008B51AB" w:rsidRDefault="0065113E" w:rsidP="005A2402">
            <w:pPr>
              <w:spacing w:before="0"/>
              <w:jc w:val="center"/>
              <w:rPr>
                <w:bCs/>
                <w:lang w:val="fr-FR"/>
              </w:rPr>
            </w:pPr>
            <w:r w:rsidRPr="001E3403">
              <w:rPr>
                <w:bCs/>
                <w:lang w:val="fr-FR"/>
              </w:rPr>
              <w:t>CBL</w:t>
            </w:r>
          </w:p>
        </w:tc>
        <w:tc>
          <w:tcPr>
            <w:tcW w:w="2682" w:type="dxa"/>
          </w:tcPr>
          <w:p w:rsidR="0065113E" w:rsidRPr="001E3403" w:rsidDel="008B51AB"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4 April,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Del="008B51AB" w:rsidRDefault="0065113E" w:rsidP="005A2402">
            <w:pPr>
              <w:spacing w:before="0"/>
              <w:jc w:val="center"/>
              <w:rPr>
                <w:bCs/>
                <w:lang w:val="fr-FR"/>
              </w:rPr>
            </w:pPr>
            <w:r w:rsidRPr="001E3403">
              <w:rPr>
                <w:bCs/>
                <w:lang w:val="fr-FR"/>
              </w:rPr>
              <w:t>602</w:t>
            </w:r>
          </w:p>
        </w:tc>
        <w:tc>
          <w:tcPr>
            <w:tcW w:w="1443" w:type="dxa"/>
          </w:tcPr>
          <w:p w:rsidR="0065113E" w:rsidRPr="001E3403" w:rsidDel="008B51AB" w:rsidRDefault="0065113E" w:rsidP="005A2402">
            <w:pPr>
              <w:spacing w:before="0"/>
              <w:jc w:val="center"/>
              <w:rPr>
                <w:bCs/>
                <w:lang w:val="fr-FR"/>
              </w:rPr>
            </w:pPr>
            <w:r w:rsidRPr="001E3403">
              <w:rPr>
                <w:bCs/>
                <w:lang w:val="fr-FR"/>
              </w:rPr>
              <w:t>CBL</w:t>
            </w:r>
          </w:p>
        </w:tc>
        <w:tc>
          <w:tcPr>
            <w:tcW w:w="2682" w:type="dxa"/>
          </w:tcPr>
          <w:p w:rsidR="0065113E" w:rsidRPr="001E3403" w:rsidDel="008B51AB"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4 April,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Del="008B51AB" w:rsidRDefault="0065113E" w:rsidP="005A2402">
            <w:pPr>
              <w:spacing w:before="0"/>
              <w:jc w:val="center"/>
              <w:rPr>
                <w:bCs/>
                <w:lang w:val="fr-FR"/>
              </w:rPr>
            </w:pPr>
            <w:r w:rsidRPr="001E3403">
              <w:rPr>
                <w:bCs/>
                <w:lang w:val="fr-FR"/>
              </w:rPr>
              <w:t>603</w:t>
            </w:r>
          </w:p>
        </w:tc>
        <w:tc>
          <w:tcPr>
            <w:tcW w:w="1443" w:type="dxa"/>
          </w:tcPr>
          <w:p w:rsidR="0065113E" w:rsidRPr="001E3403" w:rsidDel="008B51AB" w:rsidRDefault="0065113E" w:rsidP="005A2402">
            <w:pPr>
              <w:spacing w:before="0"/>
              <w:jc w:val="center"/>
              <w:rPr>
                <w:bCs/>
                <w:lang w:val="fr-FR"/>
              </w:rPr>
            </w:pPr>
            <w:r w:rsidRPr="001E3403">
              <w:rPr>
                <w:bCs/>
                <w:lang w:val="fr-FR"/>
              </w:rPr>
              <w:t>CBL</w:t>
            </w:r>
          </w:p>
        </w:tc>
        <w:tc>
          <w:tcPr>
            <w:tcW w:w="2682" w:type="dxa"/>
          </w:tcPr>
          <w:p w:rsidR="0065113E" w:rsidRPr="001E3403" w:rsidDel="008B51AB"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4 April,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Del="008B51AB" w:rsidRDefault="0065113E" w:rsidP="005A2402">
            <w:pPr>
              <w:spacing w:before="0"/>
              <w:jc w:val="center"/>
              <w:rPr>
                <w:bCs/>
                <w:lang w:val="fr-FR"/>
              </w:rPr>
            </w:pPr>
            <w:r w:rsidRPr="001E3403">
              <w:rPr>
                <w:bCs/>
                <w:lang w:val="fr-FR"/>
              </w:rPr>
              <w:t>604</w:t>
            </w:r>
          </w:p>
        </w:tc>
        <w:tc>
          <w:tcPr>
            <w:tcW w:w="1443" w:type="dxa"/>
          </w:tcPr>
          <w:p w:rsidR="0065113E" w:rsidRPr="001E3403" w:rsidDel="008B51AB" w:rsidRDefault="0065113E" w:rsidP="005A2402">
            <w:pPr>
              <w:spacing w:before="0"/>
              <w:jc w:val="center"/>
              <w:rPr>
                <w:bCs/>
                <w:lang w:val="fr-FR"/>
              </w:rPr>
            </w:pPr>
            <w:r w:rsidRPr="001E3403">
              <w:rPr>
                <w:bCs/>
                <w:lang w:val="fr-FR"/>
              </w:rPr>
              <w:t>CBL</w:t>
            </w:r>
          </w:p>
        </w:tc>
        <w:tc>
          <w:tcPr>
            <w:tcW w:w="2682" w:type="dxa"/>
          </w:tcPr>
          <w:p w:rsidR="0065113E" w:rsidRPr="001E3403" w:rsidDel="008B51AB"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4 April,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620</w:t>
            </w:r>
          </w:p>
        </w:tc>
        <w:tc>
          <w:tcPr>
            <w:tcW w:w="1443" w:type="dxa"/>
          </w:tcPr>
          <w:p w:rsidR="0065113E" w:rsidRPr="001E3403" w:rsidRDefault="0065113E" w:rsidP="005A2402">
            <w:pPr>
              <w:spacing w:before="0"/>
              <w:jc w:val="center"/>
              <w:rPr>
                <w:bCs/>
                <w:lang w:val="fr-FR"/>
              </w:rPr>
            </w:pPr>
            <w:r w:rsidRPr="001E3403">
              <w:rPr>
                <w:bCs/>
                <w:lang w:val="fr-FR"/>
              </w:rPr>
              <w:t>TGL</w:t>
            </w:r>
          </w:p>
        </w:tc>
        <w:tc>
          <w:tcPr>
            <w:tcW w:w="2682" w:type="dxa"/>
          </w:tcPr>
          <w:p w:rsidR="0065113E" w:rsidRPr="001E3403"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 xml:space="preserve">24 </w:t>
            </w:r>
            <w:r w:rsidRPr="001E3403">
              <w:rPr>
                <w:bCs/>
                <w:noProof/>
                <w:lang w:val="fr-FR"/>
              </w:rPr>
              <w:t>October</w:t>
            </w:r>
            <w:r w:rsidRPr="001E3403">
              <w:rPr>
                <w:bCs/>
                <w:lang w:val="fr-FR"/>
              </w:rPr>
              <w:t xml:space="preserve">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640</w:t>
            </w:r>
          </w:p>
        </w:tc>
        <w:tc>
          <w:tcPr>
            <w:tcW w:w="1443" w:type="dxa"/>
          </w:tcPr>
          <w:p w:rsidR="0065113E" w:rsidRPr="001E3403" w:rsidRDefault="0065113E" w:rsidP="005A2402">
            <w:pPr>
              <w:spacing w:before="0"/>
              <w:jc w:val="center"/>
              <w:rPr>
                <w:bCs/>
                <w:lang w:val="fr-FR"/>
              </w:rPr>
            </w:pPr>
            <w:r w:rsidRPr="001E3403">
              <w:rPr>
                <w:bCs/>
                <w:lang w:val="fr-FR"/>
              </w:rPr>
              <w:t>JAZZTEL</w:t>
            </w:r>
          </w:p>
        </w:tc>
        <w:tc>
          <w:tcPr>
            <w:tcW w:w="2682" w:type="dxa"/>
          </w:tcPr>
          <w:p w:rsidR="0065113E" w:rsidRPr="001E3403"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6 December, 2010</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650</w:t>
            </w:r>
          </w:p>
        </w:tc>
        <w:tc>
          <w:tcPr>
            <w:tcW w:w="1443" w:type="dxa"/>
          </w:tcPr>
          <w:p w:rsidR="0065113E" w:rsidRPr="001E3403" w:rsidRDefault="0065113E" w:rsidP="005A2402">
            <w:pPr>
              <w:spacing w:before="0"/>
              <w:jc w:val="center"/>
              <w:rPr>
                <w:bCs/>
                <w:lang w:val="fr-FR"/>
              </w:rPr>
            </w:pPr>
            <w:r w:rsidRPr="001E3403">
              <w:rPr>
                <w:bCs/>
                <w:lang w:val="fr-FR"/>
              </w:rPr>
              <w:t>PEACE</w:t>
            </w:r>
          </w:p>
        </w:tc>
        <w:tc>
          <w:tcPr>
            <w:tcW w:w="2682" w:type="dxa"/>
          </w:tcPr>
          <w:p w:rsidR="0065113E" w:rsidRPr="001E3403"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 xml:space="preserve">12 </w:t>
            </w:r>
            <w:r w:rsidRPr="001E3403">
              <w:rPr>
                <w:bCs/>
                <w:noProof/>
                <w:lang w:val="fr-FR"/>
              </w:rPr>
              <w:t>December</w:t>
            </w:r>
            <w:r w:rsidRPr="001E3403">
              <w:rPr>
                <w:bCs/>
                <w:lang w:val="fr-FR"/>
              </w:rPr>
              <w:t xml:space="preserve">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Del="008B51AB" w:rsidRDefault="0065113E" w:rsidP="005A2402">
            <w:pPr>
              <w:spacing w:before="0"/>
              <w:jc w:val="center"/>
              <w:rPr>
                <w:bCs/>
                <w:lang w:val="fr-FR"/>
              </w:rPr>
            </w:pPr>
            <w:r w:rsidRPr="001E3403">
              <w:rPr>
                <w:bCs/>
                <w:lang w:val="fr-FR"/>
              </w:rPr>
              <w:t>738</w:t>
            </w:r>
          </w:p>
        </w:tc>
        <w:tc>
          <w:tcPr>
            <w:tcW w:w="1443" w:type="dxa"/>
          </w:tcPr>
          <w:p w:rsidR="0065113E" w:rsidRPr="001E3403" w:rsidDel="008B51AB" w:rsidRDefault="0065113E" w:rsidP="005A2402">
            <w:pPr>
              <w:spacing w:before="0"/>
              <w:jc w:val="center"/>
              <w:rPr>
                <w:bCs/>
                <w:lang w:val="fr-FR"/>
              </w:rPr>
            </w:pPr>
            <w:r w:rsidRPr="001E3403">
              <w:rPr>
                <w:bCs/>
                <w:lang w:val="fr-FR"/>
              </w:rPr>
              <w:t>NEWCO</w:t>
            </w:r>
          </w:p>
        </w:tc>
        <w:tc>
          <w:tcPr>
            <w:tcW w:w="2682" w:type="dxa"/>
          </w:tcPr>
          <w:p w:rsidR="0065113E" w:rsidRPr="001E3403" w:rsidDel="008B51AB"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788</w:t>
            </w:r>
          </w:p>
        </w:tc>
        <w:tc>
          <w:tcPr>
            <w:tcW w:w="1443" w:type="dxa"/>
          </w:tcPr>
          <w:p w:rsidR="0065113E" w:rsidRPr="001E3403" w:rsidRDefault="0065113E" w:rsidP="005A2402">
            <w:pPr>
              <w:spacing w:before="0"/>
              <w:jc w:val="center"/>
              <w:rPr>
                <w:bCs/>
                <w:lang w:val="fr-FR"/>
              </w:rPr>
            </w:pPr>
            <w:r w:rsidRPr="001E3403">
              <w:rPr>
                <w:bCs/>
                <w:lang w:val="fr-FR"/>
              </w:rPr>
              <w:t>CBL</w:t>
            </w:r>
          </w:p>
        </w:tc>
        <w:tc>
          <w:tcPr>
            <w:tcW w:w="2682" w:type="dxa"/>
          </w:tcPr>
          <w:p w:rsidR="0065113E" w:rsidRPr="001E3403" w:rsidRDefault="0065113E" w:rsidP="005A2402">
            <w:pPr>
              <w:spacing w:before="0"/>
              <w:jc w:val="center"/>
              <w:rPr>
                <w:bCs/>
                <w:lang w:val="fr-FR"/>
              </w:rPr>
            </w:pPr>
            <w:r w:rsidRPr="001E3403">
              <w:rPr>
                <w:bCs/>
                <w:lang w:val="fr-FR"/>
              </w:rPr>
              <w:t>Fixed Services</w:t>
            </w:r>
          </w:p>
        </w:tc>
        <w:tc>
          <w:tcPr>
            <w:tcW w:w="2106" w:type="dxa"/>
          </w:tcPr>
          <w:p w:rsidR="0065113E" w:rsidRPr="001E3403" w:rsidRDefault="0065113E" w:rsidP="005A2402">
            <w:pPr>
              <w:spacing w:before="0"/>
              <w:jc w:val="center"/>
              <w:rPr>
                <w:bCs/>
                <w:lang w:val="fr-FR"/>
              </w:rPr>
            </w:pPr>
            <w:r w:rsidRPr="001E3403">
              <w:rPr>
                <w:bCs/>
                <w:lang w:val="fr-FR"/>
              </w:rPr>
              <w:t>20 June, 2014</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801</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802</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803</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804</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805</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806</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807</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808</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809</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810</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812</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813</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814</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815</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816</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817</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818</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819</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820</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821</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822</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823</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824</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825</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826</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827</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828</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829</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889</w:t>
            </w:r>
          </w:p>
        </w:tc>
        <w:tc>
          <w:tcPr>
            <w:tcW w:w="1443" w:type="dxa"/>
            <w:vAlign w:val="bottom"/>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r w:rsidR="0065113E" w:rsidRPr="001E3403" w:rsidTr="006656E4">
        <w:trPr>
          <w:jc w:val="center"/>
        </w:trPr>
        <w:tc>
          <w:tcPr>
            <w:tcW w:w="1418" w:type="dxa"/>
          </w:tcPr>
          <w:p w:rsidR="0065113E" w:rsidRPr="001E3403" w:rsidRDefault="0065113E" w:rsidP="005A2402">
            <w:pPr>
              <w:spacing w:before="0"/>
              <w:jc w:val="center"/>
              <w:rPr>
                <w:bCs/>
              </w:rPr>
            </w:pPr>
            <w:r w:rsidRPr="001E3403">
              <w:rPr>
                <w:bCs/>
              </w:rPr>
              <w:t>242</w:t>
            </w:r>
          </w:p>
        </w:tc>
        <w:tc>
          <w:tcPr>
            <w:tcW w:w="1423" w:type="dxa"/>
          </w:tcPr>
          <w:p w:rsidR="0065113E" w:rsidRPr="001E3403" w:rsidRDefault="0065113E" w:rsidP="005A2402">
            <w:pPr>
              <w:spacing w:before="0"/>
              <w:jc w:val="center"/>
              <w:rPr>
                <w:bCs/>
                <w:lang w:val="fr-FR"/>
              </w:rPr>
            </w:pPr>
            <w:r w:rsidRPr="001E3403">
              <w:rPr>
                <w:bCs/>
                <w:lang w:val="fr-FR"/>
              </w:rPr>
              <w:t>889</w:t>
            </w:r>
          </w:p>
        </w:tc>
        <w:tc>
          <w:tcPr>
            <w:tcW w:w="1443" w:type="dxa"/>
          </w:tcPr>
          <w:p w:rsidR="0065113E" w:rsidRPr="001E3403" w:rsidRDefault="0065113E" w:rsidP="005A2402">
            <w:pPr>
              <w:spacing w:before="0"/>
              <w:jc w:val="center"/>
              <w:rPr>
                <w:bCs/>
                <w:lang w:val="fr-FR"/>
              </w:rPr>
            </w:pPr>
            <w:r w:rsidRPr="001E3403">
              <w:rPr>
                <w:bCs/>
                <w:lang w:val="fr-FR"/>
              </w:rPr>
              <w:t>NEWCO</w:t>
            </w:r>
          </w:p>
        </w:tc>
        <w:tc>
          <w:tcPr>
            <w:tcW w:w="2682" w:type="dxa"/>
          </w:tcPr>
          <w:p w:rsidR="0065113E" w:rsidRPr="001E3403" w:rsidRDefault="0065113E" w:rsidP="005A2402">
            <w:pPr>
              <w:spacing w:before="0"/>
              <w:jc w:val="center"/>
              <w:rPr>
                <w:bCs/>
                <w:lang w:val="fr-FR"/>
              </w:rPr>
            </w:pPr>
            <w:r w:rsidRPr="001E3403">
              <w:rPr>
                <w:bCs/>
                <w:lang w:val="fr-FR"/>
              </w:rPr>
              <w:t>Cellular Mobile Services</w:t>
            </w:r>
          </w:p>
        </w:tc>
        <w:tc>
          <w:tcPr>
            <w:tcW w:w="2106" w:type="dxa"/>
          </w:tcPr>
          <w:p w:rsidR="0065113E" w:rsidRPr="001E3403" w:rsidRDefault="0065113E" w:rsidP="005A2402">
            <w:pPr>
              <w:spacing w:before="0"/>
              <w:jc w:val="center"/>
              <w:rPr>
                <w:bCs/>
                <w:lang w:val="fr-FR"/>
              </w:rPr>
            </w:pPr>
            <w:r w:rsidRPr="001E3403">
              <w:rPr>
                <w:bCs/>
                <w:lang w:val="fr-FR"/>
              </w:rPr>
              <w:t xml:space="preserve">30 </w:t>
            </w:r>
            <w:r w:rsidRPr="001E3403">
              <w:rPr>
                <w:bCs/>
                <w:noProof/>
                <w:lang w:val="fr-FR"/>
              </w:rPr>
              <w:t>June</w:t>
            </w:r>
            <w:r w:rsidRPr="001E3403">
              <w:rPr>
                <w:bCs/>
                <w:lang w:val="fr-FR"/>
              </w:rPr>
              <w:t xml:space="preserve"> 2016</w:t>
            </w:r>
          </w:p>
        </w:tc>
      </w:tr>
    </w:tbl>
    <w:p w:rsidR="0065113E" w:rsidRPr="001E3403" w:rsidRDefault="0065113E" w:rsidP="0065113E">
      <w:pPr>
        <w:spacing w:before="0"/>
      </w:pPr>
    </w:p>
    <w:p w:rsidR="0065113E" w:rsidRPr="001E3403" w:rsidRDefault="0065113E" w:rsidP="006656E4">
      <w:r w:rsidRPr="001E3403">
        <w:t xml:space="preserve">The complete list of active central office codes </w:t>
      </w:r>
      <w:r w:rsidRPr="001E3403">
        <w:rPr>
          <w:noProof/>
        </w:rPr>
        <w:t xml:space="preserve">is shown </w:t>
      </w:r>
      <w:r w:rsidRPr="001E3403">
        <w:t xml:space="preserve">in Table 4: Detailed CO Code Assignment Table. </w:t>
      </w:r>
    </w:p>
    <w:p w:rsidR="0065113E" w:rsidRDefault="0065113E" w:rsidP="0065113E">
      <w:pPr>
        <w:overflowPunct/>
        <w:autoSpaceDE/>
        <w:autoSpaceDN/>
        <w:adjustRightInd/>
        <w:spacing w:before="0" w:after="160" w:line="259" w:lineRule="auto"/>
        <w:jc w:val="left"/>
      </w:pPr>
      <w:r>
        <w:br w:type="page"/>
      </w:r>
    </w:p>
    <w:p w:rsidR="0065113E" w:rsidRPr="001E3403" w:rsidRDefault="0065113E" w:rsidP="0065113E">
      <w:pPr>
        <w:spacing w:before="0"/>
      </w:pPr>
    </w:p>
    <w:p w:rsidR="0065113E" w:rsidRPr="009F34B1" w:rsidRDefault="0065113E" w:rsidP="0065113E">
      <w:pPr>
        <w:keepNext/>
        <w:spacing w:before="0"/>
        <w:outlineLvl w:val="5"/>
        <w:rPr>
          <w:rFonts w:cs="Arial"/>
          <w:i/>
          <w:iCs/>
        </w:rPr>
      </w:pPr>
      <w:bookmarkStart w:id="937" w:name="_Toc465369467"/>
      <w:bookmarkStart w:id="938" w:name="_Toc465369598"/>
      <w:bookmarkStart w:id="939" w:name="_Toc489001251"/>
      <w:r w:rsidRPr="009F34B1">
        <w:rPr>
          <w:rFonts w:cs="Arial"/>
          <w:i/>
          <w:iCs/>
        </w:rPr>
        <w:t>SUMMARY OF ASSIGNED CODES</w:t>
      </w:r>
      <w:bookmarkEnd w:id="937"/>
      <w:bookmarkEnd w:id="938"/>
      <w:bookmarkEnd w:id="939"/>
    </w:p>
    <w:p w:rsidR="0065113E" w:rsidRPr="001E3403" w:rsidRDefault="0065113E" w:rsidP="0065113E">
      <w:pPr>
        <w:keepNext/>
        <w:spacing w:before="0"/>
      </w:pPr>
    </w:p>
    <w:p w:rsidR="0065113E" w:rsidRPr="00A05D0F" w:rsidRDefault="0065113E" w:rsidP="006656E4">
      <w:pPr>
        <w:keepNext/>
        <w:tabs>
          <w:tab w:val="left" w:pos="6660"/>
          <w:tab w:val="right" w:pos="10688"/>
        </w:tabs>
        <w:overflowPunct/>
        <w:autoSpaceDE/>
        <w:autoSpaceDN/>
        <w:adjustRightInd/>
        <w:spacing w:before="0" w:after="120"/>
        <w:ind w:right="91"/>
        <w:jc w:val="center"/>
        <w:rPr>
          <w:bCs/>
        </w:rPr>
      </w:pPr>
      <w:r w:rsidRPr="00A05D0F">
        <w:rPr>
          <w:bCs/>
        </w:rPr>
        <w:t xml:space="preserve">Table </w:t>
      </w:r>
      <w:r>
        <w:rPr>
          <w:bCs/>
          <w:noProof/>
        </w:rPr>
        <w:t>3</w:t>
      </w:r>
      <w:r w:rsidRPr="00A05D0F">
        <w:rPr>
          <w:bCs/>
        </w:rPr>
        <w:t>: Summary of Assigned Central Office Codes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371"/>
        <w:gridCol w:w="2783"/>
      </w:tblGrid>
      <w:tr w:rsidR="0065113E" w:rsidRPr="001E3403" w:rsidTr="005A2402">
        <w:trPr>
          <w:trHeight w:val="20"/>
          <w:tblHeader/>
          <w:jc w:val="center"/>
        </w:trPr>
        <w:tc>
          <w:tcPr>
            <w:tcW w:w="3918" w:type="dxa"/>
            <w:shd w:val="clear" w:color="auto" w:fill="auto"/>
            <w:vAlign w:val="center"/>
          </w:tcPr>
          <w:p w:rsidR="0065113E" w:rsidRPr="001E3403" w:rsidRDefault="0065113E" w:rsidP="005A2402">
            <w:pPr>
              <w:keepNext/>
              <w:spacing w:before="0"/>
              <w:ind w:right="91"/>
              <w:jc w:val="center"/>
              <w:rPr>
                <w:i/>
                <w:lang w:val="fr-FR"/>
              </w:rPr>
            </w:pPr>
            <w:r w:rsidRPr="001E3403">
              <w:rPr>
                <w:i/>
                <w:lang w:val="fr-FR"/>
              </w:rPr>
              <w:t>CO SERVICE ASSIGNMENTS</w:t>
            </w:r>
          </w:p>
        </w:tc>
        <w:tc>
          <w:tcPr>
            <w:tcW w:w="2371" w:type="dxa"/>
            <w:shd w:val="clear" w:color="auto" w:fill="auto"/>
            <w:vAlign w:val="center"/>
          </w:tcPr>
          <w:p w:rsidR="0065113E" w:rsidRPr="001E3403" w:rsidRDefault="0065113E" w:rsidP="005A2402">
            <w:pPr>
              <w:keepNext/>
              <w:spacing w:before="0"/>
              <w:ind w:right="91"/>
              <w:jc w:val="center"/>
              <w:rPr>
                <w:i/>
                <w:lang w:val="fr-FR"/>
              </w:rPr>
            </w:pPr>
            <w:r w:rsidRPr="001E3403">
              <w:rPr>
                <w:i/>
                <w:lang w:val="fr-FR"/>
              </w:rPr>
              <w:t>QUANTITY OF ASSIGNED CODES</w:t>
            </w:r>
          </w:p>
        </w:tc>
        <w:tc>
          <w:tcPr>
            <w:tcW w:w="2783" w:type="dxa"/>
            <w:shd w:val="clear" w:color="auto" w:fill="auto"/>
            <w:vAlign w:val="center"/>
          </w:tcPr>
          <w:p w:rsidR="0065113E" w:rsidRPr="001E3403" w:rsidRDefault="0065113E" w:rsidP="005A2402">
            <w:pPr>
              <w:keepNext/>
              <w:spacing w:before="0"/>
              <w:ind w:right="91"/>
              <w:jc w:val="center"/>
              <w:rPr>
                <w:i/>
                <w:lang w:val="fr-FR"/>
              </w:rPr>
            </w:pPr>
            <w:r w:rsidRPr="001E3403">
              <w:rPr>
                <w:i/>
                <w:lang w:val="fr-FR"/>
              </w:rPr>
              <w:t>TELEPHONE NUMBER CAPACITY</w:t>
            </w:r>
          </w:p>
        </w:tc>
      </w:tr>
      <w:tr w:rsidR="0065113E" w:rsidRPr="001E3403" w:rsidTr="005A2402">
        <w:trPr>
          <w:trHeight w:val="20"/>
          <w:jc w:val="center"/>
        </w:trPr>
        <w:tc>
          <w:tcPr>
            <w:tcW w:w="3918" w:type="dxa"/>
            <w:shd w:val="clear" w:color="auto" w:fill="auto"/>
          </w:tcPr>
          <w:p w:rsidR="0065113E" w:rsidRPr="001E3403" w:rsidRDefault="0065113E" w:rsidP="005A2402">
            <w:pPr>
              <w:spacing w:before="0"/>
              <w:ind w:right="91"/>
              <w:jc w:val="left"/>
            </w:pPr>
            <w:r w:rsidRPr="001E3403">
              <w:t>Assigned Codes For Fixed Services</w:t>
            </w:r>
          </w:p>
        </w:tc>
        <w:tc>
          <w:tcPr>
            <w:tcW w:w="2371" w:type="dxa"/>
            <w:tcBorders>
              <w:bottom w:val="single" w:sz="4" w:space="0" w:color="auto"/>
            </w:tcBorders>
            <w:shd w:val="clear" w:color="auto" w:fill="auto"/>
          </w:tcPr>
          <w:p w:rsidR="0065113E" w:rsidRPr="001E3403" w:rsidRDefault="0065113E" w:rsidP="005A2402">
            <w:pPr>
              <w:spacing w:before="0"/>
              <w:ind w:right="91"/>
              <w:jc w:val="center"/>
              <w:rPr>
                <w:lang w:val="fr-FR"/>
              </w:rPr>
            </w:pPr>
            <w:r w:rsidRPr="001E3403">
              <w:rPr>
                <w:lang w:val="fr-FR"/>
              </w:rPr>
              <w:t>81</w:t>
            </w:r>
          </w:p>
        </w:tc>
        <w:tc>
          <w:tcPr>
            <w:tcW w:w="2783" w:type="dxa"/>
            <w:shd w:val="clear" w:color="auto" w:fill="auto"/>
          </w:tcPr>
          <w:p w:rsidR="0065113E" w:rsidRPr="001E3403" w:rsidRDefault="0065113E" w:rsidP="005A2402">
            <w:pPr>
              <w:spacing w:before="0"/>
              <w:ind w:right="91"/>
              <w:jc w:val="center"/>
              <w:rPr>
                <w:lang w:val="fr-FR"/>
              </w:rPr>
            </w:pPr>
            <w:r w:rsidRPr="001E3403">
              <w:rPr>
                <w:lang w:val="fr-FR"/>
              </w:rPr>
              <w:t>810,000</w:t>
            </w:r>
          </w:p>
        </w:tc>
      </w:tr>
      <w:tr w:rsidR="0065113E" w:rsidRPr="001E3403" w:rsidTr="005A2402">
        <w:trPr>
          <w:trHeight w:val="20"/>
          <w:jc w:val="center"/>
        </w:trPr>
        <w:tc>
          <w:tcPr>
            <w:tcW w:w="3918" w:type="dxa"/>
            <w:shd w:val="clear" w:color="auto" w:fill="auto"/>
          </w:tcPr>
          <w:p w:rsidR="0065113E" w:rsidRPr="001E3403" w:rsidRDefault="0065113E" w:rsidP="005A2402">
            <w:pPr>
              <w:spacing w:before="0"/>
              <w:ind w:right="91"/>
              <w:jc w:val="left"/>
              <w:rPr>
                <w:lang w:val="fr-FR"/>
              </w:rPr>
            </w:pPr>
            <w:r w:rsidRPr="001E3403">
              <w:rPr>
                <w:lang w:val="fr-FR"/>
              </w:rPr>
              <w:t>Assigned Codes For Cellular Mobile Services</w:t>
            </w:r>
          </w:p>
        </w:tc>
        <w:tc>
          <w:tcPr>
            <w:tcW w:w="2371" w:type="dxa"/>
            <w:shd w:val="clear" w:color="auto" w:fill="auto"/>
          </w:tcPr>
          <w:p w:rsidR="0065113E" w:rsidRPr="001E3403" w:rsidRDefault="0065113E" w:rsidP="005A2402">
            <w:pPr>
              <w:spacing w:before="0"/>
              <w:ind w:right="91"/>
              <w:jc w:val="center"/>
              <w:rPr>
                <w:lang w:val="fr-FR"/>
              </w:rPr>
            </w:pPr>
            <w:r w:rsidRPr="001E3403">
              <w:rPr>
                <w:lang w:val="fr-FR"/>
              </w:rPr>
              <w:t>105</w:t>
            </w:r>
          </w:p>
        </w:tc>
        <w:tc>
          <w:tcPr>
            <w:tcW w:w="2783" w:type="dxa"/>
            <w:shd w:val="clear" w:color="auto" w:fill="auto"/>
          </w:tcPr>
          <w:p w:rsidR="0065113E" w:rsidRPr="001E3403" w:rsidRDefault="0065113E" w:rsidP="005A2402">
            <w:pPr>
              <w:spacing w:before="0"/>
              <w:ind w:right="91"/>
              <w:jc w:val="center"/>
              <w:rPr>
                <w:lang w:val="fr-FR"/>
              </w:rPr>
            </w:pPr>
            <w:r w:rsidRPr="001E3403">
              <w:rPr>
                <w:lang w:val="fr-FR"/>
              </w:rPr>
              <w:t>1,050,000</w:t>
            </w:r>
          </w:p>
        </w:tc>
      </w:tr>
      <w:tr w:rsidR="0065113E" w:rsidRPr="001E3403" w:rsidTr="005A2402">
        <w:trPr>
          <w:trHeight w:val="20"/>
          <w:jc w:val="center"/>
        </w:trPr>
        <w:tc>
          <w:tcPr>
            <w:tcW w:w="3918" w:type="dxa"/>
            <w:shd w:val="clear" w:color="auto" w:fill="auto"/>
          </w:tcPr>
          <w:p w:rsidR="0065113E" w:rsidRPr="001E3403" w:rsidRDefault="0065113E" w:rsidP="005A2402">
            <w:pPr>
              <w:spacing w:before="0"/>
              <w:ind w:right="91"/>
              <w:jc w:val="left"/>
              <w:rPr>
                <w:lang w:val="fr-FR"/>
              </w:rPr>
            </w:pPr>
            <w:r w:rsidRPr="001E3403">
              <w:rPr>
                <w:lang w:val="fr-FR"/>
              </w:rPr>
              <w:t>Total Assigned Codes</w:t>
            </w:r>
          </w:p>
        </w:tc>
        <w:tc>
          <w:tcPr>
            <w:tcW w:w="2371" w:type="dxa"/>
            <w:shd w:val="clear" w:color="auto" w:fill="auto"/>
          </w:tcPr>
          <w:p w:rsidR="0065113E" w:rsidRPr="001E3403" w:rsidRDefault="0065113E" w:rsidP="005A2402">
            <w:pPr>
              <w:spacing w:before="0"/>
              <w:ind w:right="91"/>
              <w:jc w:val="center"/>
              <w:rPr>
                <w:lang w:val="fr-FR"/>
              </w:rPr>
            </w:pPr>
            <w:r w:rsidRPr="001E3403">
              <w:rPr>
                <w:lang w:val="fr-FR"/>
              </w:rPr>
              <w:t>186</w:t>
            </w:r>
          </w:p>
        </w:tc>
        <w:tc>
          <w:tcPr>
            <w:tcW w:w="2783" w:type="dxa"/>
            <w:shd w:val="clear" w:color="auto" w:fill="auto"/>
          </w:tcPr>
          <w:p w:rsidR="0065113E" w:rsidRPr="001E3403" w:rsidRDefault="0065113E" w:rsidP="005A2402">
            <w:pPr>
              <w:spacing w:before="0"/>
              <w:ind w:right="91"/>
              <w:jc w:val="center"/>
              <w:rPr>
                <w:lang w:val="fr-FR"/>
              </w:rPr>
            </w:pPr>
            <w:r w:rsidRPr="001E3403">
              <w:rPr>
                <w:lang w:val="fr-FR"/>
              </w:rPr>
              <w:t>1,860,000</w:t>
            </w:r>
          </w:p>
        </w:tc>
      </w:tr>
      <w:tr w:rsidR="0065113E" w:rsidRPr="001E3403" w:rsidTr="005A2402">
        <w:trPr>
          <w:trHeight w:val="20"/>
          <w:jc w:val="center"/>
        </w:trPr>
        <w:tc>
          <w:tcPr>
            <w:tcW w:w="3918" w:type="dxa"/>
            <w:shd w:val="clear" w:color="auto" w:fill="auto"/>
          </w:tcPr>
          <w:p w:rsidR="0065113E" w:rsidRPr="001E3403" w:rsidRDefault="0065113E" w:rsidP="005A2402">
            <w:pPr>
              <w:spacing w:before="0"/>
              <w:ind w:right="91"/>
              <w:jc w:val="left"/>
            </w:pPr>
            <w:r w:rsidRPr="001E3403">
              <w:t>Reserved Codes For Fixed Services</w:t>
            </w:r>
          </w:p>
        </w:tc>
        <w:tc>
          <w:tcPr>
            <w:tcW w:w="2371" w:type="dxa"/>
            <w:shd w:val="clear" w:color="auto" w:fill="auto"/>
          </w:tcPr>
          <w:p w:rsidR="0065113E" w:rsidRPr="001E3403" w:rsidRDefault="0065113E" w:rsidP="005A2402">
            <w:pPr>
              <w:spacing w:before="0"/>
              <w:ind w:right="91"/>
              <w:jc w:val="center"/>
              <w:rPr>
                <w:lang w:val="fr-FR"/>
              </w:rPr>
            </w:pPr>
            <w:r w:rsidRPr="001E3403">
              <w:rPr>
                <w:lang w:val="fr-FR"/>
              </w:rPr>
              <w:t>19</w:t>
            </w:r>
          </w:p>
        </w:tc>
        <w:tc>
          <w:tcPr>
            <w:tcW w:w="2783" w:type="dxa"/>
            <w:shd w:val="clear" w:color="auto" w:fill="auto"/>
          </w:tcPr>
          <w:p w:rsidR="0065113E" w:rsidRPr="001E3403" w:rsidRDefault="0065113E" w:rsidP="005A2402">
            <w:pPr>
              <w:spacing w:before="0"/>
              <w:ind w:right="91"/>
              <w:jc w:val="center"/>
              <w:rPr>
                <w:lang w:val="fr-FR"/>
              </w:rPr>
            </w:pPr>
            <w:r w:rsidRPr="001E3403">
              <w:rPr>
                <w:lang w:val="fr-FR"/>
              </w:rPr>
              <w:t>19,000</w:t>
            </w:r>
          </w:p>
        </w:tc>
      </w:tr>
      <w:tr w:rsidR="0065113E" w:rsidRPr="001E3403" w:rsidTr="005A2402">
        <w:trPr>
          <w:trHeight w:val="20"/>
          <w:jc w:val="center"/>
        </w:trPr>
        <w:tc>
          <w:tcPr>
            <w:tcW w:w="3918" w:type="dxa"/>
            <w:shd w:val="clear" w:color="auto" w:fill="auto"/>
          </w:tcPr>
          <w:p w:rsidR="0065113E" w:rsidRPr="001E3403" w:rsidRDefault="0065113E" w:rsidP="005A2402">
            <w:pPr>
              <w:spacing w:before="0"/>
              <w:ind w:right="91"/>
              <w:jc w:val="left"/>
              <w:rPr>
                <w:lang w:val="fr-FR"/>
              </w:rPr>
            </w:pPr>
            <w:r w:rsidRPr="001E3403">
              <w:rPr>
                <w:lang w:val="fr-FR"/>
              </w:rPr>
              <w:t>Available Codes Capacity</w:t>
            </w:r>
          </w:p>
        </w:tc>
        <w:tc>
          <w:tcPr>
            <w:tcW w:w="2371" w:type="dxa"/>
            <w:shd w:val="clear" w:color="auto" w:fill="auto"/>
          </w:tcPr>
          <w:p w:rsidR="0065113E" w:rsidRPr="001E3403" w:rsidRDefault="0065113E" w:rsidP="005A2402">
            <w:pPr>
              <w:spacing w:before="0"/>
              <w:ind w:right="91"/>
              <w:jc w:val="center"/>
              <w:rPr>
                <w:lang w:val="fr-FR"/>
              </w:rPr>
            </w:pPr>
            <w:r w:rsidRPr="001E3403">
              <w:rPr>
                <w:lang w:val="fr-FR"/>
              </w:rPr>
              <w:t>586</w:t>
            </w:r>
          </w:p>
        </w:tc>
        <w:tc>
          <w:tcPr>
            <w:tcW w:w="2783" w:type="dxa"/>
            <w:shd w:val="clear" w:color="auto" w:fill="auto"/>
          </w:tcPr>
          <w:p w:rsidR="0065113E" w:rsidRPr="001E3403" w:rsidRDefault="0065113E" w:rsidP="005A2402">
            <w:pPr>
              <w:spacing w:before="0"/>
              <w:ind w:right="91"/>
              <w:jc w:val="center"/>
              <w:rPr>
                <w:lang w:val="fr-FR"/>
              </w:rPr>
            </w:pPr>
            <w:r w:rsidRPr="001E3403">
              <w:rPr>
                <w:lang w:val="fr-FR"/>
              </w:rPr>
              <w:t>5,860,000</w:t>
            </w:r>
          </w:p>
        </w:tc>
      </w:tr>
    </w:tbl>
    <w:p w:rsidR="0065113E" w:rsidRDefault="0065113E" w:rsidP="0065113E">
      <w:pPr>
        <w:spacing w:before="0"/>
        <w:rPr>
          <w:sz w:val="24"/>
          <w:szCs w:val="24"/>
        </w:rPr>
      </w:pPr>
    </w:p>
    <w:p w:rsidR="0065113E" w:rsidRPr="009F34B1" w:rsidRDefault="0065113E" w:rsidP="0065113E">
      <w:pPr>
        <w:keepNext/>
        <w:spacing w:before="0"/>
        <w:outlineLvl w:val="5"/>
        <w:rPr>
          <w:rFonts w:cs="Arial"/>
          <w:i/>
          <w:iCs/>
        </w:rPr>
      </w:pPr>
      <w:bookmarkStart w:id="940" w:name="_Toc257623508"/>
      <w:bookmarkStart w:id="941" w:name="_Toc465369468"/>
      <w:bookmarkStart w:id="942" w:name="_Toc465369599"/>
      <w:bookmarkStart w:id="943" w:name="_Toc489001252"/>
      <w:r w:rsidRPr="009F34B1">
        <w:rPr>
          <w:rFonts w:cs="Arial"/>
          <w:i/>
          <w:iCs/>
        </w:rPr>
        <w:t>CENTRAL OFFICE CODE DETAILED ASSIGNMENT TABLE</w:t>
      </w:r>
      <w:bookmarkEnd w:id="940"/>
      <w:bookmarkEnd w:id="941"/>
      <w:bookmarkEnd w:id="942"/>
      <w:bookmarkEnd w:id="943"/>
    </w:p>
    <w:p w:rsidR="0065113E" w:rsidRPr="009F34B1" w:rsidRDefault="0065113E" w:rsidP="0065113E">
      <w:pPr>
        <w:spacing w:before="0"/>
      </w:pPr>
    </w:p>
    <w:p w:rsidR="0065113E" w:rsidRPr="00A05D0F" w:rsidRDefault="0065113E" w:rsidP="006656E4">
      <w:pPr>
        <w:keepNext/>
        <w:tabs>
          <w:tab w:val="left" w:pos="6660"/>
          <w:tab w:val="right" w:pos="10688"/>
        </w:tabs>
        <w:overflowPunct/>
        <w:autoSpaceDE/>
        <w:autoSpaceDN/>
        <w:adjustRightInd/>
        <w:spacing w:before="0" w:after="120"/>
        <w:jc w:val="center"/>
        <w:rPr>
          <w:bCs/>
          <w:szCs w:val="24"/>
        </w:rPr>
      </w:pPr>
      <w:r w:rsidRPr="00A05D0F">
        <w:rPr>
          <w:bCs/>
          <w:szCs w:val="24"/>
        </w:rPr>
        <w:t>Table 4: Assigned CO Codes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0"/>
        <w:gridCol w:w="2480"/>
        <w:gridCol w:w="1300"/>
        <w:gridCol w:w="1755"/>
        <w:gridCol w:w="1826"/>
      </w:tblGrid>
      <w:tr w:rsidR="0065113E" w:rsidRPr="001E3403" w:rsidTr="006656E4">
        <w:trPr>
          <w:trHeight w:val="225"/>
          <w:tblHeader/>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Index</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NXX code</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Service</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Operator</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Location</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i/>
              </w:rPr>
            </w:pPr>
            <w:r w:rsidRPr="001E3403">
              <w:rPr>
                <w:rFonts w:cs="Arial"/>
                <w:i/>
              </w:rPr>
              <w:t>Thousand Group</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DID ( "0-4", "6-9" thousand block )</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225, 0-4, 6-9</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Vanity Code ( "5" - thousand block )</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Numbering Admin.</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Bahamas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225, 5</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300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 xml:space="preserve">Domestic </w:t>
            </w:r>
            <w:r w:rsidRPr="001E3403">
              <w:rPr>
                <w:rFonts w:cs="Arial"/>
                <w:noProof/>
              </w:rPr>
              <w:t>Toll-Free</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BTC/Shared</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Bahamas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302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329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Andros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 xml:space="preserve">Rum Cay </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331, 2</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San Salvador</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331, 2, 3</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Eleuthera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Eleuthera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Eleuthera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Eleuthera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Exuma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Long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Long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 xml:space="preserve">Inagua </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339, 1, 2</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Mayaguana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339, 3, 4</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Cat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Ragged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344,1</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Crooked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344, 2</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Acklins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344, 3</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Exuma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29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Bimini and Cat Cay</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347, 0-5</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lastRenderedPageBreak/>
              <w:t>32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Cat Island</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Exuma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Exuma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359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Abaco</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Abaco</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Abaco</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367, 0,1,2,3,4,5,6,7,8,9</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Andros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369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Andros</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377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384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397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429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439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lastRenderedPageBreak/>
              <w:t>85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449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99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458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468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109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479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119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481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502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524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533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535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544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129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559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565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577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601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CBL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602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CBL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138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603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CBL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 xml:space="preserve">National </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lastRenderedPageBreak/>
              <w:t>139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604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CBL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612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IPSI</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620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TGL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621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ADL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623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LMC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636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646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650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PEACE</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676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149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677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687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688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Grand Bahama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Abaco</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699, 0, 1, 2, 3 ,4</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SRG</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Eleuthera</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699, 5, 6</w:t>
            </w: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702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 Providence</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727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BTC</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738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788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Fixed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CBL</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159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809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169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819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820</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177</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821</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178</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822</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179</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823</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180</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824</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181</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825</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182</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826</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183</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827</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184</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828</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185</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829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1755"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w:t>
            </w:r>
          </w:p>
        </w:tc>
        <w:tc>
          <w:tcPr>
            <w:tcW w:w="1826" w:type="dxa"/>
            <w:shd w:val="clear" w:color="auto" w:fill="auto"/>
            <w:noWrap/>
            <w:hideMark/>
          </w:tcPr>
          <w:p w:rsidR="0065113E" w:rsidRPr="001E3403" w:rsidRDefault="0065113E" w:rsidP="005A2402">
            <w:pPr>
              <w:overflowPunct/>
              <w:autoSpaceDE/>
              <w:autoSpaceDN/>
              <w:adjustRightInd/>
              <w:spacing w:before="0"/>
              <w:jc w:val="left"/>
              <w:rPr>
                <w:rFonts w:cs="Arial"/>
              </w:rPr>
            </w:pPr>
          </w:p>
        </w:tc>
      </w:tr>
      <w:tr w:rsidR="0065113E" w:rsidRPr="001E3403" w:rsidTr="006656E4">
        <w:trPr>
          <w:trHeight w:val="225"/>
          <w:jc w:val="center"/>
        </w:trPr>
        <w:tc>
          <w:tcPr>
            <w:tcW w:w="8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186</w:t>
            </w:r>
          </w:p>
        </w:tc>
        <w:tc>
          <w:tcPr>
            <w:tcW w:w="122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889</w:t>
            </w:r>
          </w:p>
        </w:tc>
        <w:tc>
          <w:tcPr>
            <w:tcW w:w="248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Mobile Telephony</w:t>
            </w:r>
          </w:p>
        </w:tc>
        <w:tc>
          <w:tcPr>
            <w:tcW w:w="1300" w:type="dxa"/>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NEWCO</w:t>
            </w:r>
          </w:p>
        </w:tc>
        <w:tc>
          <w:tcPr>
            <w:tcW w:w="3581" w:type="dxa"/>
            <w:gridSpan w:val="2"/>
            <w:shd w:val="clear" w:color="auto" w:fill="auto"/>
            <w:noWrap/>
            <w:hideMark/>
          </w:tcPr>
          <w:p w:rsidR="0065113E" w:rsidRPr="001E3403" w:rsidRDefault="0065113E" w:rsidP="005A2402">
            <w:pPr>
              <w:overflowPunct/>
              <w:autoSpaceDE/>
              <w:autoSpaceDN/>
              <w:adjustRightInd/>
              <w:spacing w:before="0"/>
              <w:jc w:val="left"/>
              <w:rPr>
                <w:rFonts w:cs="Arial"/>
              </w:rPr>
            </w:pPr>
            <w:r w:rsidRPr="001E3403">
              <w:rPr>
                <w:rFonts w:cs="Arial"/>
              </w:rPr>
              <w:t>National (roaming)</w:t>
            </w:r>
          </w:p>
        </w:tc>
      </w:tr>
    </w:tbl>
    <w:p w:rsidR="0065113E" w:rsidRDefault="0065113E" w:rsidP="0065113E">
      <w:pPr>
        <w:spacing w:before="0"/>
      </w:pPr>
    </w:p>
    <w:p w:rsidR="0065113E" w:rsidRDefault="0065113E" w:rsidP="0065113E">
      <w:pPr>
        <w:overflowPunct/>
        <w:autoSpaceDE/>
        <w:autoSpaceDN/>
        <w:adjustRightInd/>
        <w:spacing w:before="0" w:after="160" w:line="259" w:lineRule="auto"/>
        <w:jc w:val="left"/>
      </w:pPr>
      <w:r>
        <w:br w:type="page"/>
      </w:r>
    </w:p>
    <w:p w:rsidR="0065113E" w:rsidRPr="00A05D0F" w:rsidRDefault="0065113E" w:rsidP="0065113E">
      <w:pPr>
        <w:spacing w:before="0"/>
        <w:rPr>
          <w:b/>
        </w:rPr>
      </w:pPr>
      <w:r w:rsidRPr="00A05D0F">
        <w:rPr>
          <w:b/>
        </w:rPr>
        <w:lastRenderedPageBreak/>
        <w:t>Notes: Definition of Acronyms</w:t>
      </w:r>
    </w:p>
    <w:p w:rsidR="0065113E" w:rsidRPr="00A05D0F" w:rsidRDefault="0065113E" w:rsidP="00A24FCF">
      <w:r w:rsidRPr="00A05D0F">
        <w:t>The acronyms used in the tables for licensed electronic communications service providers that have been allocated numbering resources are defined below:</w:t>
      </w:r>
    </w:p>
    <w:p w:rsidR="0065113E" w:rsidRPr="00A05D0F" w:rsidRDefault="0065113E" w:rsidP="0065113E">
      <w:pPr>
        <w:spacing w:before="0"/>
      </w:pP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BTC:</w:t>
      </w:r>
      <w:r w:rsidRPr="00A05D0F">
        <w:rPr>
          <w:rFonts w:eastAsia="Calibri"/>
        </w:rPr>
        <w:tab/>
      </w:r>
      <w:r w:rsidRPr="00A05D0F">
        <w:rPr>
          <w:rFonts w:eastAsia="Calibri"/>
        </w:rPr>
        <w:tab/>
        <w:t>The Bahamas Telecommunications Company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SRG:</w:t>
      </w:r>
      <w:r w:rsidRPr="00A05D0F">
        <w:rPr>
          <w:rFonts w:eastAsia="Calibri"/>
        </w:rPr>
        <w:tab/>
      </w:r>
      <w:r w:rsidRPr="00A05D0F">
        <w:rPr>
          <w:rFonts w:eastAsia="Calibri"/>
        </w:rPr>
        <w:tab/>
        <w:t>Systems Resource Group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IPSI:</w:t>
      </w:r>
      <w:r w:rsidRPr="00A05D0F">
        <w:rPr>
          <w:rFonts w:eastAsia="Calibri"/>
        </w:rPr>
        <w:tab/>
      </w:r>
      <w:r w:rsidRPr="00A05D0F">
        <w:rPr>
          <w:rFonts w:eastAsia="Calibri"/>
        </w:rPr>
        <w:tab/>
        <w:t>IP Solutions International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NewCo:</w:t>
      </w:r>
      <w:r w:rsidRPr="00A05D0F">
        <w:rPr>
          <w:rFonts w:eastAsia="Calibri"/>
        </w:rPr>
        <w:tab/>
      </w:r>
      <w:r>
        <w:rPr>
          <w:rFonts w:eastAsia="Calibri"/>
        </w:rPr>
        <w:tab/>
      </w:r>
      <w:r w:rsidRPr="00A05D0F">
        <w:rPr>
          <w:rFonts w:eastAsia="Calibri"/>
        </w:rPr>
        <w:t xml:space="preserve">NewCo2015 Limited </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TGL:</w:t>
      </w:r>
      <w:r w:rsidRPr="00A05D0F">
        <w:rPr>
          <w:rFonts w:eastAsia="Calibri"/>
        </w:rPr>
        <w:tab/>
      </w:r>
      <w:r w:rsidRPr="00A05D0F">
        <w:rPr>
          <w:rFonts w:eastAsia="Calibri"/>
        </w:rPr>
        <w:tab/>
        <w:t>Tycoon Global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 xml:space="preserve">ALD: </w:t>
      </w:r>
      <w:r w:rsidRPr="00A05D0F">
        <w:rPr>
          <w:rFonts w:eastAsia="Calibri"/>
        </w:rPr>
        <w:tab/>
      </w:r>
      <w:r w:rsidRPr="00A05D0F">
        <w:rPr>
          <w:rFonts w:eastAsia="Calibri"/>
        </w:rPr>
        <w:tab/>
        <w:t>Andros Lakeside Development Company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 xml:space="preserve">LMC: </w:t>
      </w:r>
      <w:r w:rsidRPr="00A05D0F">
        <w:rPr>
          <w:rFonts w:eastAsia="Calibri"/>
        </w:rPr>
        <w:tab/>
      </w:r>
      <w:r w:rsidRPr="00A05D0F">
        <w:rPr>
          <w:rFonts w:eastAsia="Calibri"/>
        </w:rPr>
        <w:tab/>
        <w:t>Last Mile Communications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 xml:space="preserve">JazzTel: </w:t>
      </w:r>
      <w:r w:rsidRPr="00A05D0F">
        <w:rPr>
          <w:rFonts w:eastAsia="Calibri"/>
        </w:rPr>
        <w:tab/>
      </w:r>
      <w:r>
        <w:rPr>
          <w:rFonts w:eastAsia="Calibri"/>
        </w:rPr>
        <w:tab/>
      </w:r>
      <w:r w:rsidRPr="00A05D0F">
        <w:rPr>
          <w:rFonts w:eastAsia="Calibri"/>
        </w:rPr>
        <w:t>JazzTel Bahamas Limited</w:t>
      </w:r>
    </w:p>
    <w:p w:rsidR="0065113E" w:rsidRPr="00A05D0F" w:rsidRDefault="0065113E" w:rsidP="0065113E">
      <w:pPr>
        <w:numPr>
          <w:ilvl w:val="0"/>
          <w:numId w:val="7"/>
        </w:numPr>
        <w:overflowPunct/>
        <w:autoSpaceDE/>
        <w:autoSpaceDN/>
        <w:adjustRightInd/>
        <w:spacing w:before="0"/>
        <w:contextualSpacing/>
        <w:jc w:val="left"/>
        <w:textAlignment w:val="auto"/>
        <w:rPr>
          <w:rFonts w:eastAsia="Calibri"/>
        </w:rPr>
      </w:pPr>
      <w:r w:rsidRPr="00A05D0F">
        <w:rPr>
          <w:rFonts w:eastAsia="Calibri"/>
        </w:rPr>
        <w:t xml:space="preserve">Peace: </w:t>
      </w:r>
      <w:r w:rsidRPr="00A05D0F">
        <w:rPr>
          <w:rFonts w:eastAsia="Calibri"/>
        </w:rPr>
        <w:tab/>
      </w:r>
      <w:r w:rsidRPr="00A05D0F">
        <w:rPr>
          <w:rFonts w:eastAsia="Calibri"/>
        </w:rPr>
        <w:tab/>
        <w:t>Peace Holdings Communications Limited</w:t>
      </w:r>
    </w:p>
    <w:p w:rsidR="0065113E" w:rsidRDefault="0065113E" w:rsidP="0065113E">
      <w:pPr>
        <w:spacing w:before="0"/>
      </w:pPr>
    </w:p>
    <w:p w:rsidR="0065113E" w:rsidRPr="00A05D0F" w:rsidRDefault="0065113E" w:rsidP="0065113E">
      <w:pPr>
        <w:keepNext/>
        <w:spacing w:before="0"/>
        <w:outlineLvl w:val="5"/>
        <w:rPr>
          <w:rFonts w:cs="Arial"/>
          <w:i/>
          <w:iCs/>
        </w:rPr>
      </w:pPr>
      <w:bookmarkStart w:id="944" w:name="_Toc465369469"/>
      <w:bookmarkStart w:id="945" w:name="_Toc465369600"/>
      <w:bookmarkStart w:id="946" w:name="_Toc489001253"/>
      <w:r w:rsidRPr="00A05D0F">
        <w:rPr>
          <w:rFonts w:cs="Arial"/>
          <w:i/>
          <w:iCs/>
        </w:rPr>
        <w:t>NOTICE OF SUBSEQUENT UPDATES</w:t>
      </w:r>
      <w:bookmarkEnd w:id="944"/>
      <w:bookmarkEnd w:id="945"/>
      <w:bookmarkEnd w:id="946"/>
    </w:p>
    <w:p w:rsidR="0065113E" w:rsidRPr="00A05D0F" w:rsidRDefault="0065113E" w:rsidP="0065113E">
      <w:pPr>
        <w:spacing w:before="0"/>
      </w:pPr>
      <w:r w:rsidRPr="00A05D0F">
        <w:t xml:space="preserve">URCA will update this record on an ongoing basis such that accurate information about the assignment of numbering resources under the NNP is available to interested parties at all times. </w:t>
      </w:r>
    </w:p>
    <w:p w:rsidR="0065113E" w:rsidRDefault="0065113E" w:rsidP="0065113E">
      <w:pPr>
        <w:spacing w:before="0"/>
      </w:pPr>
    </w:p>
    <w:p w:rsidR="0065113E" w:rsidRPr="001E3403" w:rsidRDefault="0065113E" w:rsidP="0065113E">
      <w:pPr>
        <w:spacing w:before="0"/>
        <w:rPr>
          <w:b/>
        </w:rPr>
      </w:pPr>
      <w:r w:rsidRPr="001E3403">
        <w:t xml:space="preserve">For additional information related to the </w:t>
      </w:r>
      <w:r w:rsidRPr="001E3403">
        <w:rPr>
          <w:noProof/>
        </w:rPr>
        <w:t>NNP,</w:t>
      </w:r>
      <w:r w:rsidRPr="001E3403">
        <w:t xml:space="preserve"> please contact the Numbering </w:t>
      </w:r>
      <w:r w:rsidRPr="001E3403">
        <w:rPr>
          <w:noProof/>
        </w:rPr>
        <w:t>Administrator</w:t>
      </w:r>
      <w:r w:rsidRPr="001E3403">
        <w:t xml:space="preserve"> at the following address:</w:t>
      </w:r>
    </w:p>
    <w:p w:rsidR="0065113E" w:rsidRPr="001E3403" w:rsidRDefault="0065113E" w:rsidP="0065113E">
      <w:pPr>
        <w:spacing w:before="0"/>
      </w:pPr>
    </w:p>
    <w:p w:rsidR="0065113E" w:rsidRPr="001E3403" w:rsidRDefault="0065113E" w:rsidP="0065113E">
      <w:pPr>
        <w:spacing w:before="0"/>
      </w:pPr>
      <w:r w:rsidRPr="001E3403">
        <w:t>Contact:</w:t>
      </w:r>
    </w:p>
    <w:p w:rsidR="0065113E" w:rsidRDefault="0065113E" w:rsidP="0065113E">
      <w:pPr>
        <w:spacing w:before="0"/>
        <w:ind w:left="567" w:hanging="567"/>
        <w:jc w:val="left"/>
      </w:pPr>
      <w:r w:rsidRPr="001E3403">
        <w:tab/>
        <w:t>Stephen Bereaux</w:t>
      </w:r>
      <w:r w:rsidRPr="001E3403">
        <w:br/>
        <w:t>Chief Executive Officer</w:t>
      </w:r>
      <w:r w:rsidRPr="001E3403">
        <w:br/>
        <w:t>Electronic Communications</w:t>
      </w:r>
      <w:r w:rsidRPr="001E3403">
        <w:br/>
        <w:t>Utilities Regulation and Competition Authority (URCA)</w:t>
      </w:r>
      <w:r w:rsidRPr="001E3403">
        <w:br/>
        <w:t>Frederick House, Frederick Street</w:t>
      </w:r>
      <w:r w:rsidRPr="001E3403">
        <w:br/>
        <w:t>P. O. Box N-4860</w:t>
      </w:r>
      <w:r w:rsidRPr="001E3403">
        <w:br/>
        <w:t>Nassau, Bahamas</w:t>
      </w:r>
      <w:r w:rsidRPr="001E3403">
        <w:br/>
        <w:t>Tel:</w:t>
      </w:r>
      <w:r w:rsidRPr="001E3403">
        <w:tab/>
        <w:t>+1 242 393 0234</w:t>
      </w:r>
      <w:r w:rsidRPr="001E3403">
        <w:br/>
        <w:t>Fax:</w:t>
      </w:r>
      <w:r w:rsidRPr="001E3403">
        <w:tab/>
        <w:t>+1 242 393 0153</w:t>
      </w:r>
      <w:r w:rsidRPr="001E3403">
        <w:br/>
        <w:t>E-mail:</w:t>
      </w:r>
      <w:r w:rsidRPr="001E3403">
        <w:tab/>
        <w:t>info@urcabahamas.bs</w:t>
      </w:r>
      <w:r w:rsidRPr="001E3403">
        <w:br/>
        <w:t>URL:</w:t>
      </w:r>
      <w:r w:rsidRPr="001E3403">
        <w:tab/>
        <w:t>www.urcabahamas.bs</w:t>
      </w:r>
    </w:p>
    <w:p w:rsidR="0065113E" w:rsidRDefault="0065113E" w:rsidP="0065113E">
      <w:pPr>
        <w:tabs>
          <w:tab w:val="clear" w:pos="567"/>
          <w:tab w:val="clear" w:pos="1276"/>
          <w:tab w:val="clear" w:pos="1843"/>
          <w:tab w:val="clear" w:pos="5387"/>
          <w:tab w:val="clear" w:pos="5954"/>
        </w:tabs>
        <w:overflowPunct/>
        <w:autoSpaceDE/>
        <w:autoSpaceDN/>
        <w:adjustRightInd/>
        <w:spacing w:before="0" w:after="160" w:line="259" w:lineRule="auto"/>
        <w:jc w:val="left"/>
      </w:pPr>
    </w:p>
    <w:p w:rsidR="0065113E" w:rsidRDefault="0065113E" w:rsidP="0065113E">
      <w:pPr>
        <w:tabs>
          <w:tab w:val="clear" w:pos="567"/>
          <w:tab w:val="clear" w:pos="1276"/>
          <w:tab w:val="clear" w:pos="1843"/>
          <w:tab w:val="clear" w:pos="5387"/>
          <w:tab w:val="clear" w:pos="5954"/>
        </w:tabs>
        <w:overflowPunct/>
        <w:autoSpaceDE/>
        <w:autoSpaceDN/>
        <w:adjustRightInd/>
        <w:spacing w:before="0" w:after="160" w:line="259" w:lineRule="auto"/>
        <w:jc w:val="left"/>
        <w:rPr>
          <w:rFonts w:cs="Arial"/>
          <w:b/>
        </w:rPr>
      </w:pPr>
      <w:r>
        <w:rPr>
          <w:rFonts w:cs="Arial"/>
          <w:b/>
        </w:rPr>
        <w:br w:type="page"/>
      </w:r>
    </w:p>
    <w:p w:rsidR="0065113E" w:rsidRPr="00B25C4D" w:rsidRDefault="0065113E" w:rsidP="0065113E">
      <w:pPr>
        <w:tabs>
          <w:tab w:val="left" w:pos="1560"/>
          <w:tab w:val="left" w:pos="2127"/>
        </w:tabs>
        <w:spacing w:before="0"/>
        <w:jc w:val="left"/>
        <w:outlineLvl w:val="3"/>
        <w:rPr>
          <w:rFonts w:cs="Arial"/>
          <w:b/>
        </w:rPr>
      </w:pPr>
      <w:r w:rsidRPr="00126939">
        <w:rPr>
          <w:rFonts w:cs="Arial"/>
          <w:b/>
        </w:rPr>
        <w:lastRenderedPageBreak/>
        <w:t>Egypt</w:t>
      </w:r>
      <w:r w:rsidR="00A24FCF">
        <w:rPr>
          <w:rFonts w:cs="Arial"/>
          <w:b/>
        </w:rPr>
        <w:fldChar w:fldCharType="begin"/>
      </w:r>
      <w:r w:rsidR="00A24FCF">
        <w:instrText xml:space="preserve"> TC "</w:instrText>
      </w:r>
      <w:r w:rsidR="00A24FCF" w:rsidRPr="00DA157C">
        <w:rPr>
          <w:rFonts w:cs="Arial"/>
          <w:b/>
        </w:rPr>
        <w:instrText>Egypt</w:instrText>
      </w:r>
      <w:r w:rsidR="00A24FCF">
        <w:instrText xml:space="preserve">" \f C \l "1" </w:instrText>
      </w:r>
      <w:r w:rsidR="00A24FCF">
        <w:rPr>
          <w:rFonts w:cs="Arial"/>
          <w:b/>
        </w:rPr>
        <w:fldChar w:fldCharType="end"/>
      </w:r>
      <w:r w:rsidRPr="00126939">
        <w:rPr>
          <w:rFonts w:cs="Arial"/>
          <w:b/>
        </w:rPr>
        <w:t xml:space="preserve"> (country code +20)</w:t>
      </w:r>
    </w:p>
    <w:p w:rsidR="0065113E" w:rsidRDefault="0065113E" w:rsidP="00A24FCF">
      <w:r w:rsidRPr="00B25C4D">
        <w:t>Communication</w:t>
      </w:r>
      <w:r>
        <w:t xml:space="preserve"> </w:t>
      </w:r>
      <w:r w:rsidRPr="00B25C4D">
        <w:t xml:space="preserve">of </w:t>
      </w:r>
      <w:r>
        <w:t>18</w:t>
      </w:r>
      <w:r w:rsidRPr="00B25C4D">
        <w:t>.</w:t>
      </w:r>
      <w:r>
        <w:t>VII</w:t>
      </w:r>
      <w:r w:rsidRPr="00B25C4D">
        <w:t>.201</w:t>
      </w:r>
      <w:r>
        <w:t>7</w:t>
      </w:r>
      <w:r w:rsidRPr="00B25C4D">
        <w:t>:</w:t>
      </w:r>
    </w:p>
    <w:p w:rsidR="0065113E" w:rsidRDefault="0065113E" w:rsidP="0065113E">
      <w:pPr>
        <w:rPr>
          <w:rFonts w:cs="Arial"/>
        </w:rPr>
      </w:pPr>
      <w:r w:rsidRPr="00126939">
        <w:rPr>
          <w:rFonts w:cs="Arial"/>
        </w:rPr>
        <w:t xml:space="preserve">The </w:t>
      </w:r>
      <w:r w:rsidRPr="00576A92">
        <w:rPr>
          <w:rFonts w:cs="Arial"/>
          <w:i/>
          <w:iCs/>
        </w:rPr>
        <w:t>National Telecommunication Regulatory Authority (NTRA)</w:t>
      </w:r>
      <w:r>
        <w:rPr>
          <w:rFonts w:cs="Arial"/>
        </w:rPr>
        <w:t>, Cairo</w:t>
      </w:r>
      <w:r w:rsidR="00A24FCF">
        <w:rPr>
          <w:rFonts w:cs="Arial"/>
        </w:rPr>
        <w:fldChar w:fldCharType="begin"/>
      </w:r>
      <w:r w:rsidR="00A24FCF">
        <w:instrText xml:space="preserve"> TC "</w:instrText>
      </w:r>
      <w:r w:rsidR="00A24FCF" w:rsidRPr="00FD21AC">
        <w:rPr>
          <w:rFonts w:cs="Arial"/>
          <w:i/>
          <w:iCs/>
        </w:rPr>
        <w:instrText>National Telecommunication Regulatory Authority (NTRA)</w:instrText>
      </w:r>
      <w:r w:rsidR="00A24FCF" w:rsidRPr="00FD21AC">
        <w:rPr>
          <w:rFonts w:cs="Arial"/>
        </w:rPr>
        <w:instrText>, Cairo</w:instrText>
      </w:r>
      <w:r w:rsidR="00A24FCF">
        <w:instrText xml:space="preserve">" \f C \l "1" </w:instrText>
      </w:r>
      <w:r w:rsidR="00A24FCF">
        <w:rPr>
          <w:rFonts w:cs="Arial"/>
        </w:rPr>
        <w:fldChar w:fldCharType="end"/>
      </w:r>
      <w:r>
        <w:rPr>
          <w:rFonts w:cs="Arial"/>
        </w:rPr>
        <w:t>, announces the following updates to the</w:t>
      </w:r>
      <w:r w:rsidRPr="00126939">
        <w:rPr>
          <w:rFonts w:cs="Arial"/>
        </w:rPr>
        <w:t xml:space="preserve"> National Numbering Plan for Egypt</w:t>
      </w:r>
      <w:r w:rsidRPr="00B25C4D">
        <w:rPr>
          <w:rFonts w:cs="Arial"/>
        </w:rPr>
        <w:t>:</w:t>
      </w:r>
    </w:p>
    <w:p w:rsidR="0065113E" w:rsidRPr="00173C67" w:rsidRDefault="0065113E" w:rsidP="0065113E">
      <w:pPr>
        <w:overflowPunct/>
        <w:autoSpaceDE/>
        <w:autoSpaceDN/>
        <w:adjustRightInd/>
        <w:spacing w:before="0" w:after="60"/>
        <w:jc w:val="left"/>
        <w:rPr>
          <w:rFonts w:eastAsia="SimSun" w:cs="Arial"/>
          <w:lang w:eastAsia="zh-CN"/>
        </w:rPr>
      </w:pPr>
    </w:p>
    <w:p w:rsidR="0065113E" w:rsidRPr="00173C67" w:rsidRDefault="0065113E" w:rsidP="0065113E">
      <w:pPr>
        <w:numPr>
          <w:ilvl w:val="0"/>
          <w:numId w:val="13"/>
        </w:numPr>
        <w:tabs>
          <w:tab w:val="clear" w:pos="567"/>
          <w:tab w:val="clear" w:pos="1276"/>
          <w:tab w:val="clear" w:pos="1843"/>
          <w:tab w:val="clear" w:pos="5387"/>
          <w:tab w:val="clear" w:pos="5954"/>
        </w:tabs>
        <w:spacing w:before="0"/>
        <w:contextualSpacing/>
        <w:jc w:val="left"/>
        <w:rPr>
          <w:rFonts w:cs="Arial"/>
        </w:rPr>
      </w:pPr>
      <w:r w:rsidRPr="00173C67">
        <w:rPr>
          <w:rFonts w:cs="Arial"/>
        </w:rPr>
        <w:t>assignment of number series:</w:t>
      </w:r>
    </w:p>
    <w:p w:rsidR="0065113E" w:rsidRDefault="0065113E" w:rsidP="0065113E">
      <w:pPr>
        <w:spacing w:before="0"/>
        <w:jc w:val="left"/>
        <w:rPr>
          <w:rFonts w:cs="Arial"/>
        </w:rPr>
      </w:pPr>
    </w:p>
    <w:tbl>
      <w:tblPr>
        <w:tblStyle w:val="TableGrid1101"/>
        <w:tblW w:w="9072" w:type="dxa"/>
        <w:tblLayout w:type="fixed"/>
        <w:tblLook w:val="04A0" w:firstRow="1" w:lastRow="0" w:firstColumn="1" w:lastColumn="0" w:noHBand="0" w:noVBand="1"/>
      </w:tblPr>
      <w:tblGrid>
        <w:gridCol w:w="1643"/>
        <w:gridCol w:w="963"/>
        <w:gridCol w:w="967"/>
        <w:gridCol w:w="2199"/>
        <w:gridCol w:w="3300"/>
      </w:tblGrid>
      <w:tr w:rsidR="0065113E" w:rsidRPr="00576A92" w:rsidTr="00A24FCF">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lang w:eastAsia="zh-CN"/>
              </w:rPr>
            </w:pPr>
            <w:r w:rsidRPr="00576A92">
              <w:rPr>
                <w:rFonts w:eastAsia="SimSun" w:cs="Arial"/>
                <w:b/>
                <w:lang w:eastAsia="zh-CN"/>
              </w:rPr>
              <w:t>NDC (national destination code) or leading digits of N(S)N (national (significant) number)</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lang w:eastAsia="zh-CN"/>
              </w:rPr>
            </w:pPr>
            <w:r w:rsidRPr="00576A92">
              <w:rPr>
                <w:rFonts w:eastAsia="SimSun" w:cs="Arial"/>
                <w:b/>
                <w:lang w:eastAsia="zh-CN"/>
              </w:rPr>
              <w:t>N(S)N number length</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lang w:eastAsia="zh-CN"/>
              </w:rPr>
            </w:pPr>
            <w:r w:rsidRPr="00576A92">
              <w:rPr>
                <w:rFonts w:eastAsia="SimSun" w:cs="Arial"/>
                <w:b/>
                <w:lang w:eastAsia="zh-CN"/>
              </w:rPr>
              <w:t xml:space="preserve">Usage of </w:t>
            </w:r>
            <w:r w:rsidRPr="00576A92">
              <w:rPr>
                <w:rFonts w:eastAsia="SimSun" w:cs="Arial"/>
                <w:b/>
                <w:lang w:eastAsia="zh-CN"/>
              </w:rPr>
              <w:br/>
              <w:t>ITU-T E.164 number</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lang w:eastAsia="zh-CN"/>
              </w:rPr>
            </w:pPr>
            <w:r w:rsidRPr="00576A92">
              <w:rPr>
                <w:rFonts w:eastAsia="SimSun" w:cs="Arial"/>
                <w:b/>
                <w:lang w:eastAsia="zh-CN"/>
              </w:rPr>
              <w:t>Additional information</w:t>
            </w:r>
          </w:p>
        </w:tc>
      </w:tr>
      <w:tr w:rsidR="0065113E" w:rsidRPr="00576A92" w:rsidTr="00A24FCF">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overflowPunct/>
              <w:autoSpaceDE/>
              <w:autoSpaceDN/>
              <w:adjustRightInd/>
              <w:spacing w:before="0"/>
              <w:ind w:left="-57" w:right="-57"/>
              <w:jc w:val="left"/>
              <w:rPr>
                <w:rFonts w:eastAsia="SimSun" w:cs="Arial"/>
                <w:bCs/>
                <w:i/>
                <w:iCs/>
                <w:lang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color w:val="000000"/>
                <w:lang w:eastAsia="zh-CN"/>
              </w:rPr>
            </w:pPr>
            <w:r w:rsidRPr="00576A92">
              <w:rPr>
                <w:rFonts w:eastAsia="SimSun" w:cs="Arial"/>
                <w:b/>
                <w:lang w:eastAsia="zh-CN"/>
              </w:rPr>
              <w:t>Maximum length</w:t>
            </w:r>
          </w:p>
        </w:tc>
        <w:tc>
          <w:tcPr>
            <w:tcW w:w="533" w:type="pct"/>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rPr>
                <w:rFonts w:eastAsia="SimSun" w:cs="Arial"/>
                <w:b/>
                <w:color w:val="000000"/>
                <w:lang w:eastAsia="zh-CN"/>
              </w:rPr>
            </w:pPr>
            <w:r w:rsidRPr="00576A92">
              <w:rPr>
                <w:rFonts w:eastAsia="SimSun" w:cs="Arial"/>
                <w:b/>
                <w:color w:val="000000"/>
                <w:lang w:eastAsia="zh-CN"/>
              </w:rPr>
              <w:t>Minimum length</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overflowPunct/>
              <w:autoSpaceDE/>
              <w:autoSpaceDN/>
              <w:adjustRightInd/>
              <w:spacing w:before="0"/>
              <w:ind w:left="-57" w:right="-57"/>
              <w:jc w:val="left"/>
              <w:rPr>
                <w:rFonts w:eastAsia="SimSun" w:cs="Arial"/>
                <w:bCs/>
                <w:i/>
                <w:iCs/>
                <w:lang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65113E" w:rsidRPr="00576A92" w:rsidRDefault="0065113E" w:rsidP="005A2402">
            <w:pPr>
              <w:overflowPunct/>
              <w:autoSpaceDE/>
              <w:autoSpaceDN/>
              <w:adjustRightInd/>
              <w:spacing w:before="0"/>
              <w:ind w:left="-57" w:right="-57"/>
              <w:jc w:val="left"/>
              <w:rPr>
                <w:rFonts w:eastAsia="SimSun" w:cs="Arial"/>
                <w:bCs/>
                <w:i/>
                <w:iCs/>
                <w:lang w:eastAsia="zh-CN"/>
              </w:rPr>
            </w:pPr>
          </w:p>
        </w:tc>
      </w:tr>
      <w:tr w:rsidR="0065113E" w:rsidRPr="00576A92" w:rsidTr="00A24FCF">
        <w:trPr>
          <w:cantSplit/>
          <w:trHeight w:val="447"/>
        </w:trPr>
        <w:tc>
          <w:tcPr>
            <w:tcW w:w="905" w:type="pct"/>
            <w:tcBorders>
              <w:top w:val="single" w:sz="4" w:space="0" w:color="auto"/>
              <w:left w:val="single" w:sz="4" w:space="0" w:color="auto"/>
              <w:bottom w:val="single" w:sz="4" w:space="0" w:color="auto"/>
              <w:right w:val="single" w:sz="4" w:space="0" w:color="auto"/>
            </w:tcBorders>
          </w:tcPr>
          <w:p w:rsidR="0065113E" w:rsidRPr="00576A92" w:rsidRDefault="0065113E" w:rsidP="005A2402">
            <w:pPr>
              <w:spacing w:before="40" w:after="40"/>
              <w:ind w:left="-57" w:right="-57"/>
              <w:jc w:val="center"/>
              <w:rPr>
                <w:rFonts w:cs="Arial"/>
              </w:rPr>
            </w:pPr>
            <w:r w:rsidRPr="00A91436">
              <w:rPr>
                <w:rFonts w:cs="Arial"/>
              </w:rPr>
              <w:t>15 XX XX XX XX</w:t>
            </w:r>
          </w:p>
        </w:tc>
        <w:tc>
          <w:tcPr>
            <w:tcW w:w="531" w:type="pct"/>
            <w:tcBorders>
              <w:top w:val="single" w:sz="4" w:space="0" w:color="auto"/>
              <w:left w:val="single" w:sz="4" w:space="0" w:color="auto"/>
              <w:bottom w:val="single" w:sz="4" w:space="0" w:color="auto"/>
              <w:right w:val="single" w:sz="4" w:space="0" w:color="auto"/>
            </w:tcBorders>
          </w:tcPr>
          <w:p w:rsidR="0065113E" w:rsidRPr="00576A92" w:rsidRDefault="0065113E" w:rsidP="005A2402">
            <w:pPr>
              <w:overflowPunct/>
              <w:autoSpaceDE/>
              <w:autoSpaceDN/>
              <w:adjustRightInd/>
              <w:spacing w:before="40" w:after="40"/>
              <w:ind w:left="-57" w:right="-57"/>
              <w:jc w:val="center"/>
              <w:rPr>
                <w:rFonts w:eastAsia="SimSun" w:cs="Arial"/>
                <w:lang w:eastAsia="zh-CN"/>
              </w:rPr>
            </w:pPr>
            <w:r>
              <w:rPr>
                <w:rFonts w:eastAsia="SimSun" w:cs="Arial"/>
                <w:lang w:eastAsia="zh-CN"/>
              </w:rPr>
              <w:t>10</w:t>
            </w:r>
          </w:p>
        </w:tc>
        <w:tc>
          <w:tcPr>
            <w:tcW w:w="533" w:type="pct"/>
            <w:tcBorders>
              <w:top w:val="single" w:sz="4" w:space="0" w:color="auto"/>
              <w:left w:val="single" w:sz="4" w:space="0" w:color="auto"/>
              <w:bottom w:val="single" w:sz="4" w:space="0" w:color="auto"/>
              <w:right w:val="single" w:sz="4" w:space="0" w:color="auto"/>
            </w:tcBorders>
          </w:tcPr>
          <w:p w:rsidR="0065113E" w:rsidRPr="00576A92" w:rsidRDefault="0065113E" w:rsidP="005A2402">
            <w:pPr>
              <w:overflowPunct/>
              <w:autoSpaceDE/>
              <w:autoSpaceDN/>
              <w:adjustRightInd/>
              <w:spacing w:before="40" w:after="40"/>
              <w:ind w:left="-57" w:right="-57"/>
              <w:jc w:val="center"/>
              <w:rPr>
                <w:rFonts w:eastAsia="SimSun" w:cs="Arial"/>
                <w:lang w:eastAsia="zh-CN"/>
              </w:rPr>
            </w:pPr>
            <w:r>
              <w:rPr>
                <w:rFonts w:eastAsia="SimSun" w:cs="Arial"/>
                <w:lang w:eastAsia="zh-CN"/>
              </w:rPr>
              <w:t>10</w:t>
            </w:r>
          </w:p>
        </w:tc>
        <w:tc>
          <w:tcPr>
            <w:tcW w:w="1212" w:type="pct"/>
            <w:tcBorders>
              <w:top w:val="single" w:sz="4" w:space="0" w:color="auto"/>
              <w:left w:val="single" w:sz="4" w:space="0" w:color="auto"/>
              <w:bottom w:val="single" w:sz="4" w:space="0" w:color="auto"/>
              <w:right w:val="single" w:sz="4" w:space="0" w:color="auto"/>
            </w:tcBorders>
          </w:tcPr>
          <w:p w:rsidR="0065113E" w:rsidRPr="00576A92" w:rsidRDefault="0065113E" w:rsidP="005A2402">
            <w:pPr>
              <w:overflowPunct/>
              <w:autoSpaceDE/>
              <w:autoSpaceDN/>
              <w:adjustRightInd/>
              <w:spacing w:before="40" w:after="40"/>
              <w:ind w:left="-57" w:right="-57"/>
              <w:jc w:val="left"/>
              <w:rPr>
                <w:rFonts w:eastAsia="SimSun" w:cs="Arial"/>
                <w:lang w:eastAsia="zh-CN"/>
              </w:rPr>
            </w:pPr>
            <w:r w:rsidRPr="00576A92">
              <w:rPr>
                <w:rFonts w:eastAsia="SimSun" w:cs="Arial"/>
                <w:lang w:eastAsia="zh-CN"/>
              </w:rPr>
              <w:t>Non-geographic number -Mobile telephony service</w:t>
            </w:r>
          </w:p>
        </w:tc>
        <w:tc>
          <w:tcPr>
            <w:tcW w:w="1819" w:type="pct"/>
            <w:tcBorders>
              <w:top w:val="single" w:sz="4" w:space="0" w:color="auto"/>
              <w:left w:val="single" w:sz="4" w:space="0" w:color="auto"/>
              <w:bottom w:val="single" w:sz="4" w:space="0" w:color="auto"/>
              <w:right w:val="single" w:sz="4" w:space="0" w:color="auto"/>
            </w:tcBorders>
          </w:tcPr>
          <w:p w:rsidR="0065113E" w:rsidRPr="00576A92" w:rsidRDefault="0065113E" w:rsidP="005A2402">
            <w:pPr>
              <w:spacing w:before="40" w:after="40"/>
              <w:jc w:val="left"/>
              <w:rPr>
                <w:rFonts w:cstheme="minorBidi"/>
              </w:rPr>
            </w:pPr>
            <w:r>
              <w:rPr>
                <w:rFonts w:cstheme="minorBidi"/>
              </w:rPr>
              <w:t>4G licence issued to Telecom Egypt</w:t>
            </w:r>
          </w:p>
        </w:tc>
      </w:tr>
    </w:tbl>
    <w:p w:rsidR="0065113E" w:rsidRPr="00173C67" w:rsidRDefault="0065113E" w:rsidP="0065113E">
      <w:pPr>
        <w:overflowPunct/>
        <w:autoSpaceDE/>
        <w:adjustRightInd/>
        <w:spacing w:before="240"/>
        <w:jc w:val="left"/>
        <w:rPr>
          <w:rFonts w:cs="Arial"/>
        </w:rPr>
      </w:pPr>
      <w:r w:rsidRPr="00173C67">
        <w:rPr>
          <w:rFonts w:cs="Arial"/>
        </w:rPr>
        <w:t>Contact:</w:t>
      </w:r>
    </w:p>
    <w:p w:rsidR="0065113E" w:rsidRDefault="0065113E" w:rsidP="0065113E">
      <w:pPr>
        <w:tabs>
          <w:tab w:val="left" w:pos="1800"/>
        </w:tabs>
        <w:ind w:left="1080" w:hanging="1080"/>
        <w:jc w:val="left"/>
        <w:rPr>
          <w:rFonts w:cs="Arial"/>
        </w:rPr>
      </w:pPr>
      <w:r>
        <w:rPr>
          <w:rFonts w:cs="Arial"/>
        </w:rPr>
        <w:tab/>
      </w:r>
      <w:r w:rsidRPr="00173C67">
        <w:rPr>
          <w:rFonts w:cs="Arial"/>
        </w:rPr>
        <w:t>Ms Yasmina Alaa</w:t>
      </w:r>
    </w:p>
    <w:p w:rsidR="0065113E" w:rsidRPr="00173C67" w:rsidRDefault="0065113E" w:rsidP="0065113E">
      <w:pPr>
        <w:tabs>
          <w:tab w:val="left" w:pos="1800"/>
        </w:tabs>
        <w:spacing w:before="0"/>
        <w:ind w:left="1080" w:hanging="1080"/>
        <w:jc w:val="left"/>
        <w:rPr>
          <w:rFonts w:cs="Arial"/>
        </w:rPr>
      </w:pPr>
      <w:r>
        <w:rPr>
          <w:rFonts w:cs="Arial"/>
        </w:rPr>
        <w:tab/>
      </w:r>
      <w:r w:rsidRPr="00B37F58">
        <w:rPr>
          <w:rFonts w:cs="Arial"/>
        </w:rPr>
        <w:t>Manager, numbering management</w:t>
      </w:r>
    </w:p>
    <w:p w:rsidR="0065113E" w:rsidRPr="00173C67" w:rsidRDefault="0065113E" w:rsidP="0065113E">
      <w:pPr>
        <w:tabs>
          <w:tab w:val="left" w:pos="1800"/>
        </w:tabs>
        <w:spacing w:before="0"/>
        <w:ind w:left="1080" w:hanging="1080"/>
        <w:jc w:val="left"/>
        <w:rPr>
          <w:rFonts w:cs="Arial"/>
        </w:rPr>
      </w:pPr>
      <w:r w:rsidRPr="00173C67">
        <w:rPr>
          <w:rFonts w:cs="Arial"/>
        </w:rPr>
        <w:tab/>
        <w:t>National Telecommunication Regulatory Authority (NTRA)</w:t>
      </w:r>
    </w:p>
    <w:p w:rsidR="0065113E" w:rsidRPr="00173C67" w:rsidRDefault="0065113E" w:rsidP="0065113E">
      <w:pPr>
        <w:tabs>
          <w:tab w:val="left" w:pos="1800"/>
        </w:tabs>
        <w:spacing w:before="0"/>
        <w:ind w:left="1080" w:hanging="1080"/>
        <w:jc w:val="left"/>
        <w:rPr>
          <w:rFonts w:cs="Arial"/>
        </w:rPr>
      </w:pPr>
      <w:r w:rsidRPr="00173C67">
        <w:rPr>
          <w:rFonts w:cs="Arial"/>
        </w:rPr>
        <w:tab/>
        <w:t>Smart Village, Building No. 4</w:t>
      </w:r>
    </w:p>
    <w:p w:rsidR="0065113E" w:rsidRPr="00173C67" w:rsidRDefault="0065113E" w:rsidP="0065113E">
      <w:pPr>
        <w:tabs>
          <w:tab w:val="left" w:pos="1800"/>
        </w:tabs>
        <w:spacing w:before="0"/>
        <w:ind w:left="1080" w:hanging="1080"/>
        <w:jc w:val="left"/>
        <w:rPr>
          <w:rFonts w:cs="Arial"/>
        </w:rPr>
      </w:pPr>
      <w:r w:rsidRPr="00173C67">
        <w:rPr>
          <w:rFonts w:cs="Arial"/>
        </w:rPr>
        <w:tab/>
        <w:t xml:space="preserve">Alex Desert Road, Kilo 28 </w:t>
      </w:r>
    </w:p>
    <w:p w:rsidR="0065113E" w:rsidRPr="00173C67" w:rsidRDefault="0065113E" w:rsidP="0065113E">
      <w:pPr>
        <w:tabs>
          <w:tab w:val="left" w:pos="1800"/>
        </w:tabs>
        <w:spacing w:before="0"/>
        <w:ind w:left="1080" w:hanging="1080"/>
        <w:jc w:val="left"/>
        <w:rPr>
          <w:rFonts w:cs="Arial"/>
        </w:rPr>
      </w:pPr>
      <w:r w:rsidRPr="00173C67">
        <w:rPr>
          <w:rFonts w:cs="Arial"/>
        </w:rPr>
        <w:tab/>
        <w:t>6th of October Governorate</w:t>
      </w:r>
    </w:p>
    <w:p w:rsidR="0065113E" w:rsidRPr="00173C67" w:rsidRDefault="0065113E" w:rsidP="0065113E">
      <w:pPr>
        <w:tabs>
          <w:tab w:val="left" w:pos="1800"/>
        </w:tabs>
        <w:spacing w:before="0"/>
        <w:ind w:left="1080" w:hanging="1080"/>
        <w:jc w:val="left"/>
        <w:rPr>
          <w:rFonts w:cs="Arial"/>
        </w:rPr>
      </w:pPr>
      <w:r w:rsidRPr="00173C67">
        <w:rPr>
          <w:rFonts w:cs="Arial"/>
        </w:rPr>
        <w:tab/>
        <w:t>CAIRO</w:t>
      </w:r>
    </w:p>
    <w:p w:rsidR="0065113E" w:rsidRDefault="0065113E" w:rsidP="0065113E">
      <w:pPr>
        <w:tabs>
          <w:tab w:val="left" w:pos="1800"/>
        </w:tabs>
        <w:spacing w:before="0"/>
        <w:ind w:left="1080" w:hanging="1080"/>
        <w:jc w:val="left"/>
        <w:rPr>
          <w:rFonts w:cs="Arial"/>
        </w:rPr>
      </w:pPr>
      <w:r w:rsidRPr="00173C67">
        <w:rPr>
          <w:rFonts w:cs="Arial"/>
        </w:rPr>
        <w:tab/>
        <w:t>Egypt</w:t>
      </w:r>
    </w:p>
    <w:p w:rsidR="0065113E" w:rsidRPr="00173C67" w:rsidRDefault="0065113E" w:rsidP="00A24FCF">
      <w:pPr>
        <w:tabs>
          <w:tab w:val="clear" w:pos="1276"/>
          <w:tab w:val="left" w:pos="1418"/>
          <w:tab w:val="left" w:pos="1800"/>
        </w:tabs>
        <w:spacing w:before="0"/>
        <w:ind w:left="1080" w:hanging="1080"/>
        <w:jc w:val="left"/>
        <w:rPr>
          <w:rFonts w:cs="Arial"/>
        </w:rPr>
      </w:pPr>
      <w:r>
        <w:rPr>
          <w:rFonts w:cs="Arial"/>
        </w:rPr>
        <w:tab/>
        <w:t xml:space="preserve">Tel: </w:t>
      </w:r>
      <w:r>
        <w:rPr>
          <w:rFonts w:cs="Arial"/>
        </w:rPr>
        <w:tab/>
      </w:r>
      <w:r w:rsidR="00A24FCF">
        <w:rPr>
          <w:rFonts w:cs="Arial"/>
        </w:rPr>
        <w:tab/>
      </w:r>
      <w:r w:rsidRPr="005249B9">
        <w:rPr>
          <w:rFonts w:cs="Arial"/>
        </w:rPr>
        <w:t>+20 2 3534 4239</w:t>
      </w:r>
    </w:p>
    <w:p w:rsidR="0065113E" w:rsidRPr="0065113E" w:rsidRDefault="0065113E" w:rsidP="00A24FCF">
      <w:pPr>
        <w:tabs>
          <w:tab w:val="clear" w:pos="1276"/>
          <w:tab w:val="left" w:pos="1418"/>
          <w:tab w:val="left" w:pos="1800"/>
        </w:tabs>
        <w:spacing w:before="0"/>
        <w:ind w:left="1080" w:hanging="1080"/>
        <w:jc w:val="left"/>
        <w:rPr>
          <w:rFonts w:cs="Arial"/>
        </w:rPr>
      </w:pPr>
      <w:r w:rsidRPr="0065113E">
        <w:rPr>
          <w:rFonts w:cs="Arial"/>
        </w:rPr>
        <w:tab/>
        <w:t xml:space="preserve">Fax: </w:t>
      </w:r>
      <w:r w:rsidRPr="0065113E">
        <w:rPr>
          <w:rFonts w:cs="Arial"/>
        </w:rPr>
        <w:tab/>
      </w:r>
      <w:r w:rsidR="00A24FCF">
        <w:rPr>
          <w:rFonts w:cs="Arial"/>
        </w:rPr>
        <w:tab/>
      </w:r>
      <w:r w:rsidRPr="0065113E">
        <w:rPr>
          <w:rFonts w:cs="Arial"/>
        </w:rPr>
        <w:t>+20 2 3534 4155</w:t>
      </w:r>
    </w:p>
    <w:p w:rsidR="0065113E" w:rsidRPr="0065113E" w:rsidRDefault="0065113E" w:rsidP="00A24FCF">
      <w:pPr>
        <w:tabs>
          <w:tab w:val="clear" w:pos="1276"/>
          <w:tab w:val="left" w:pos="1418"/>
          <w:tab w:val="left" w:pos="1800"/>
        </w:tabs>
        <w:spacing w:before="0"/>
        <w:ind w:left="1080" w:hanging="1080"/>
        <w:jc w:val="left"/>
        <w:rPr>
          <w:rFonts w:cs="Arial"/>
        </w:rPr>
      </w:pPr>
      <w:r w:rsidRPr="0065113E">
        <w:rPr>
          <w:rFonts w:cs="Arial"/>
        </w:rPr>
        <w:tab/>
        <w:t>E-mail:</w:t>
      </w:r>
      <w:r w:rsidRPr="0065113E">
        <w:rPr>
          <w:rFonts w:cs="Arial"/>
        </w:rPr>
        <w:tab/>
        <w:t>yasminaa@tra.gov.eg</w:t>
      </w:r>
    </w:p>
    <w:p w:rsidR="0065113E" w:rsidRPr="0065113E" w:rsidRDefault="0065113E" w:rsidP="00A24FCF">
      <w:pPr>
        <w:tabs>
          <w:tab w:val="clear" w:pos="1276"/>
          <w:tab w:val="left" w:pos="1418"/>
          <w:tab w:val="left" w:pos="1800"/>
        </w:tabs>
        <w:spacing w:before="0"/>
        <w:ind w:left="1080" w:hanging="1080"/>
        <w:jc w:val="left"/>
        <w:rPr>
          <w:rFonts w:cs="Arial"/>
        </w:rPr>
      </w:pPr>
      <w:r w:rsidRPr="0065113E">
        <w:rPr>
          <w:rFonts w:cs="Arial"/>
        </w:rPr>
        <w:tab/>
        <w:t xml:space="preserve">URL: </w:t>
      </w:r>
      <w:r w:rsidRPr="0065113E">
        <w:rPr>
          <w:rFonts w:cs="Arial"/>
        </w:rPr>
        <w:tab/>
      </w:r>
      <w:r w:rsidR="00A24FCF">
        <w:rPr>
          <w:rFonts w:cs="Arial"/>
        </w:rPr>
        <w:tab/>
      </w:r>
      <w:r w:rsidRPr="0065113E">
        <w:rPr>
          <w:rFonts w:cs="Arial"/>
        </w:rPr>
        <w:t>www.ntra.gov.eg</w:t>
      </w:r>
    </w:p>
    <w:p w:rsidR="0065113E" w:rsidRDefault="0065113E" w:rsidP="0065113E"/>
    <w:p w:rsidR="0065113E" w:rsidRPr="00B25C4D" w:rsidRDefault="0065113E" w:rsidP="0065113E">
      <w:pPr>
        <w:tabs>
          <w:tab w:val="left" w:pos="1560"/>
          <w:tab w:val="left" w:pos="2127"/>
        </w:tabs>
        <w:spacing w:before="0"/>
        <w:jc w:val="left"/>
        <w:outlineLvl w:val="3"/>
        <w:rPr>
          <w:rFonts w:cs="Arial"/>
          <w:b/>
        </w:rPr>
      </w:pPr>
      <w:bookmarkStart w:id="947" w:name="_Toc215907216"/>
      <w:r w:rsidRPr="00AB2D33">
        <w:rPr>
          <w:rFonts w:cs="Arial"/>
          <w:b/>
        </w:rPr>
        <w:t>Iran</w:t>
      </w:r>
      <w:r w:rsidR="00A24FCF">
        <w:rPr>
          <w:rFonts w:cs="Arial"/>
          <w:b/>
        </w:rPr>
        <w:fldChar w:fldCharType="begin"/>
      </w:r>
      <w:r w:rsidR="00A24FCF">
        <w:instrText xml:space="preserve"> TC "</w:instrText>
      </w:r>
      <w:r w:rsidR="00A24FCF" w:rsidRPr="008D5C0E">
        <w:rPr>
          <w:rFonts w:cs="Arial"/>
          <w:b/>
        </w:rPr>
        <w:instrText>Iran</w:instrText>
      </w:r>
      <w:r w:rsidR="00A24FCF">
        <w:instrText xml:space="preserve">" \f C \l "1" </w:instrText>
      </w:r>
      <w:r w:rsidR="00A24FCF">
        <w:rPr>
          <w:rFonts w:cs="Arial"/>
          <w:b/>
        </w:rPr>
        <w:fldChar w:fldCharType="end"/>
      </w:r>
      <w:r w:rsidRPr="00AB2D33">
        <w:rPr>
          <w:rFonts w:cs="Arial"/>
          <w:b/>
        </w:rPr>
        <w:t xml:space="preserve"> (Islamic Republic of) (country code +98)</w:t>
      </w:r>
    </w:p>
    <w:p w:rsidR="0065113E" w:rsidRPr="00E17186" w:rsidRDefault="0065113E" w:rsidP="00A24FCF">
      <w:r w:rsidRPr="00E17186">
        <w:t xml:space="preserve">Communication of </w:t>
      </w:r>
      <w:r>
        <w:t>25</w:t>
      </w:r>
      <w:r w:rsidRPr="00E17186">
        <w:t>.</w:t>
      </w:r>
      <w:r>
        <w:t>VII</w:t>
      </w:r>
      <w:r w:rsidRPr="00E17186">
        <w:t>.201</w:t>
      </w:r>
      <w:r>
        <w:t>7</w:t>
      </w:r>
      <w:r w:rsidRPr="00E17186">
        <w:t>:</w:t>
      </w:r>
    </w:p>
    <w:p w:rsidR="0065113E" w:rsidRPr="00E17186" w:rsidRDefault="0065113E" w:rsidP="0065113E">
      <w:pPr>
        <w:rPr>
          <w:rFonts w:cs="Arial"/>
        </w:rPr>
      </w:pPr>
      <w:r w:rsidRPr="00E17186">
        <w:rPr>
          <w:rFonts w:cs="Arial"/>
        </w:rPr>
        <w:t xml:space="preserve">The </w:t>
      </w:r>
      <w:r w:rsidRPr="00E17186">
        <w:rPr>
          <w:rFonts w:cs="Arial"/>
          <w:i/>
          <w:iCs/>
        </w:rPr>
        <w:t>Communications Regulatory Authority (CRA)</w:t>
      </w:r>
      <w:r w:rsidRPr="00E17186">
        <w:rPr>
          <w:rFonts w:cs="Arial"/>
        </w:rPr>
        <w:t>, Tehran</w:t>
      </w:r>
      <w:r w:rsidR="00A24FCF">
        <w:rPr>
          <w:rFonts w:cs="Arial"/>
        </w:rPr>
        <w:fldChar w:fldCharType="begin"/>
      </w:r>
      <w:r w:rsidR="00A24FCF">
        <w:instrText xml:space="preserve"> TC "</w:instrText>
      </w:r>
      <w:r w:rsidR="00A24FCF" w:rsidRPr="00C40791">
        <w:rPr>
          <w:rFonts w:cs="Arial"/>
          <w:i/>
          <w:iCs/>
        </w:rPr>
        <w:instrText>Communications Regulatory Authority (CRA)</w:instrText>
      </w:r>
      <w:r w:rsidR="00A24FCF" w:rsidRPr="00C40791">
        <w:rPr>
          <w:rFonts w:cs="Arial"/>
        </w:rPr>
        <w:instrText>, Tehran</w:instrText>
      </w:r>
      <w:r w:rsidR="00A24FCF">
        <w:instrText xml:space="preserve">" \f C \l "1" </w:instrText>
      </w:r>
      <w:r w:rsidR="00A24FCF">
        <w:rPr>
          <w:rFonts w:cs="Arial"/>
        </w:rPr>
        <w:fldChar w:fldCharType="end"/>
      </w:r>
      <w:r w:rsidRPr="00E17186">
        <w:rPr>
          <w:rFonts w:cs="Arial"/>
        </w:rPr>
        <w:t xml:space="preserve">, announces the following updated National Numbering Plan of </w:t>
      </w:r>
      <w:r w:rsidRPr="0032378D">
        <w:rPr>
          <w:rFonts w:cs="Arial"/>
        </w:rPr>
        <w:t>the Islamic Republic of Iran</w:t>
      </w:r>
      <w:r w:rsidRPr="00E17186">
        <w:rPr>
          <w:rFonts w:cs="Arial"/>
        </w:rPr>
        <w:t>.</w:t>
      </w:r>
    </w:p>
    <w:bookmarkEnd w:id="947"/>
    <w:p w:rsidR="0065113E" w:rsidRPr="00E17186" w:rsidRDefault="0065113E" w:rsidP="0065113E">
      <w:pPr>
        <w:jc w:val="center"/>
        <w:rPr>
          <w:rFonts w:asciiTheme="minorHAnsi" w:hAnsiTheme="minorHAnsi" w:cs="Arial"/>
        </w:rPr>
      </w:pPr>
      <w:r w:rsidRPr="00E17186">
        <w:rPr>
          <w:rFonts w:cs="Arial"/>
          <w:b/>
          <w:bCs/>
        </w:rPr>
        <w:t>Presentation of the Iran E.164 numbering plan</w:t>
      </w:r>
    </w:p>
    <w:p w:rsidR="0065113E" w:rsidRPr="00E17186" w:rsidRDefault="0065113E" w:rsidP="0065113E">
      <w:pPr>
        <w:spacing w:after="120"/>
        <w:rPr>
          <w:rFonts w:asciiTheme="minorHAnsi" w:hAnsiTheme="minorHAnsi" w:cs="Arial"/>
          <w:b/>
          <w:bCs/>
        </w:rPr>
      </w:pPr>
      <w:r w:rsidRPr="00E17186">
        <w:rPr>
          <w:rFonts w:asciiTheme="minorHAnsi" w:hAnsiTheme="minorHAnsi" w:cs="Arial"/>
          <w:b/>
          <w:bCs/>
        </w:rPr>
        <w:t>1- General Information</w:t>
      </w:r>
    </w:p>
    <w:p w:rsidR="0065113E" w:rsidRPr="00E17186" w:rsidRDefault="0065113E" w:rsidP="0065113E">
      <w:pPr>
        <w:spacing w:before="0"/>
        <w:rPr>
          <w:rFonts w:asciiTheme="minorHAnsi" w:hAnsiTheme="minorHAnsi" w:cs="Arial"/>
        </w:rPr>
      </w:pPr>
      <w:r w:rsidRPr="00E17186">
        <w:rPr>
          <w:rFonts w:asciiTheme="minorHAnsi" w:hAnsiTheme="minorHAnsi" w:cs="Arial"/>
        </w:rPr>
        <w:t>The E.164 numbering Plan of Iran:</w:t>
      </w:r>
    </w:p>
    <w:p w:rsidR="0065113E" w:rsidRPr="00E17186" w:rsidRDefault="0065113E" w:rsidP="0065113E">
      <w:pPr>
        <w:pStyle w:val="ListParagraph"/>
        <w:numPr>
          <w:ilvl w:val="0"/>
          <w:numId w:val="14"/>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rsidR="0065113E" w:rsidRPr="00E17186" w:rsidRDefault="0065113E" w:rsidP="0065113E">
      <w:pPr>
        <w:pStyle w:val="ListParagraph"/>
        <w:numPr>
          <w:ilvl w:val="0"/>
          <w:numId w:val="14"/>
        </w:numPr>
        <w:spacing w:after="0" w:line="240" w:lineRule="auto"/>
        <w:rPr>
          <w:rFonts w:asciiTheme="minorHAnsi" w:hAnsiTheme="minorHAnsi" w:cs="Arial"/>
          <w:sz w:val="20"/>
          <w:szCs w:val="20"/>
          <w:lang w:val="en-GB"/>
        </w:rPr>
      </w:pPr>
      <w:r>
        <w:rPr>
          <w:rFonts w:asciiTheme="minorHAnsi" w:hAnsiTheme="minorHAnsi" w:cs="Arial"/>
          <w:sz w:val="20"/>
          <w:szCs w:val="20"/>
          <w:lang w:val="en-GB"/>
        </w:rPr>
        <w:t xml:space="preserve">International Prefix: </w:t>
      </w:r>
      <w:r w:rsidRPr="00561860">
        <w:rPr>
          <w:rFonts w:asciiTheme="minorHAnsi" w:hAnsiTheme="minorHAnsi" w:cs="Arial"/>
          <w:sz w:val="20"/>
          <w:szCs w:val="20"/>
          <w:lang w:val="en-GB"/>
        </w:rPr>
        <w:t>"</w:t>
      </w:r>
      <w:r w:rsidRPr="00E17186">
        <w:rPr>
          <w:rFonts w:asciiTheme="minorHAnsi" w:hAnsiTheme="minorHAnsi" w:cs="Arial"/>
          <w:sz w:val="20"/>
          <w:szCs w:val="20"/>
          <w:lang w:val="en-GB"/>
        </w:rPr>
        <w:t>00</w:t>
      </w:r>
      <w:r w:rsidRPr="00561860">
        <w:rPr>
          <w:rFonts w:asciiTheme="minorHAnsi" w:hAnsiTheme="minorHAnsi" w:cs="Arial"/>
          <w:sz w:val="20"/>
          <w:szCs w:val="20"/>
          <w:lang w:val="en-GB"/>
        </w:rPr>
        <w:t>"</w:t>
      </w:r>
    </w:p>
    <w:p w:rsidR="0065113E" w:rsidRPr="00E17186" w:rsidRDefault="0065113E" w:rsidP="0065113E">
      <w:pPr>
        <w:pStyle w:val="ListParagraph"/>
        <w:numPr>
          <w:ilvl w:val="0"/>
          <w:numId w:val="14"/>
        </w:numPr>
        <w:spacing w:after="0" w:line="240" w:lineRule="auto"/>
        <w:rPr>
          <w:rFonts w:asciiTheme="minorHAnsi" w:hAnsiTheme="minorHAnsi" w:cs="Arial"/>
          <w:sz w:val="20"/>
          <w:szCs w:val="20"/>
          <w:lang w:val="en-GB"/>
        </w:rPr>
      </w:pPr>
      <w:r>
        <w:rPr>
          <w:rFonts w:asciiTheme="minorHAnsi" w:hAnsiTheme="minorHAnsi" w:cs="Arial"/>
          <w:sz w:val="20"/>
          <w:szCs w:val="20"/>
          <w:lang w:val="en-GB"/>
        </w:rPr>
        <w:t xml:space="preserve">National Prefix: </w:t>
      </w:r>
      <w:r w:rsidRPr="00561860">
        <w:rPr>
          <w:rFonts w:asciiTheme="minorHAnsi" w:hAnsiTheme="minorHAnsi" w:cs="Arial"/>
          <w:sz w:val="20"/>
          <w:szCs w:val="20"/>
          <w:lang w:val="en-GB"/>
        </w:rPr>
        <w:t>"</w:t>
      </w:r>
      <w:r w:rsidRPr="00E17186">
        <w:rPr>
          <w:rFonts w:asciiTheme="minorHAnsi" w:hAnsiTheme="minorHAnsi" w:cs="Arial"/>
          <w:sz w:val="20"/>
          <w:szCs w:val="20"/>
          <w:lang w:val="en-GB"/>
        </w:rPr>
        <w:t>0</w:t>
      </w:r>
      <w:r w:rsidRPr="00561860">
        <w:rPr>
          <w:rFonts w:asciiTheme="minorHAnsi" w:hAnsiTheme="minorHAnsi" w:cs="Arial"/>
          <w:sz w:val="20"/>
          <w:szCs w:val="20"/>
          <w:lang w:val="en-GB"/>
        </w:rPr>
        <w:t>"</w:t>
      </w:r>
    </w:p>
    <w:p w:rsidR="0065113E" w:rsidRPr="00E17186" w:rsidRDefault="0065113E" w:rsidP="0065113E">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rsidR="0065113E" w:rsidRPr="00E17186" w:rsidRDefault="0065113E" w:rsidP="0065113E">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rsidR="0065113E" w:rsidRPr="00E17186" w:rsidRDefault="0065113E" w:rsidP="0065113E">
      <w:pPr>
        <w:pStyle w:val="ListParagraph"/>
        <w:numPr>
          <w:ilvl w:val="0"/>
          <w:numId w:val="14"/>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rsidR="0065113E" w:rsidRPr="00E17186" w:rsidRDefault="0065113E" w:rsidP="0065113E">
      <w:pPr>
        <w:spacing w:after="120"/>
        <w:rPr>
          <w:rFonts w:asciiTheme="minorHAnsi" w:hAnsiTheme="minorHAnsi" w:cs="Arial"/>
          <w:b/>
          <w:bCs/>
        </w:rPr>
      </w:pPr>
      <w:r w:rsidRPr="00E17186">
        <w:rPr>
          <w:rFonts w:asciiTheme="minorHAnsi" w:hAnsiTheme="minorHAnsi" w:cs="Arial"/>
          <w:b/>
          <w:bCs/>
        </w:rPr>
        <w:t>2- Detail of Numbering Scheme</w:t>
      </w:r>
    </w:p>
    <w:p w:rsidR="0065113E" w:rsidRPr="00E17186" w:rsidRDefault="0065113E" w:rsidP="0065113E">
      <w:pPr>
        <w:pStyle w:val="ListParagraph"/>
        <w:numPr>
          <w:ilvl w:val="0"/>
          <w:numId w:val="14"/>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rsidR="0065113E" w:rsidRPr="00E17186" w:rsidRDefault="0065113E" w:rsidP="0065113E">
      <w:pPr>
        <w:pStyle w:val="ListParagraph"/>
        <w:numPr>
          <w:ilvl w:val="0"/>
          <w:numId w:val="14"/>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rsidR="0065113E" w:rsidRPr="00E17186" w:rsidRDefault="0065113E" w:rsidP="0065113E">
      <w:pPr>
        <w:rPr>
          <w:rFonts w:asciiTheme="minorHAnsi" w:hAnsiTheme="minorHAnsi" w:cs="Arial"/>
        </w:rPr>
      </w:pPr>
      <w:r w:rsidRPr="00E17186">
        <w:rPr>
          <w:rFonts w:asciiTheme="minorHAnsi" w:hAnsiTheme="minorHAnsi" w:cs="Arial"/>
        </w:rPr>
        <w:t xml:space="preserve">The minimum number length (excluding the country code) is </w:t>
      </w:r>
      <w:r w:rsidRPr="00E17186">
        <w:rPr>
          <w:rFonts w:asciiTheme="minorHAnsi" w:hAnsiTheme="minorHAnsi" w:cs="Arial"/>
        </w:rPr>
        <w:tab/>
      </w:r>
      <w:r>
        <w:rPr>
          <w:rFonts w:asciiTheme="minorHAnsi" w:hAnsiTheme="minorHAnsi" w:cs="Arial"/>
        </w:rPr>
        <w:t xml:space="preserve">  </w:t>
      </w:r>
      <w:r w:rsidRPr="00E17186">
        <w:rPr>
          <w:rFonts w:asciiTheme="minorHAnsi" w:hAnsiTheme="minorHAnsi" w:cs="Arial"/>
        </w:rPr>
        <w:t>5 digits</w:t>
      </w:r>
    </w:p>
    <w:p w:rsidR="0065113E" w:rsidRPr="00E17186" w:rsidRDefault="0065113E" w:rsidP="0065113E">
      <w:pPr>
        <w:spacing w:before="0"/>
        <w:rPr>
          <w:rFonts w:asciiTheme="minorHAnsi" w:hAnsiTheme="minorHAnsi" w:cs="Arial"/>
        </w:rPr>
      </w:pPr>
      <w:r w:rsidRPr="00E17186">
        <w:rPr>
          <w:rFonts w:asciiTheme="minorHAnsi" w:hAnsiTheme="minorHAnsi" w:cs="Arial"/>
        </w:rPr>
        <w:t xml:space="preserve">The maximum number length (excluding the country code) is </w:t>
      </w:r>
      <w:r w:rsidRPr="00E17186">
        <w:rPr>
          <w:rFonts w:asciiTheme="minorHAnsi" w:hAnsiTheme="minorHAnsi" w:cs="Arial"/>
        </w:rPr>
        <w:tab/>
        <w:t>10 digits</w:t>
      </w:r>
    </w:p>
    <w:p w:rsidR="0065113E" w:rsidRDefault="0065113E" w:rsidP="0065113E">
      <w:pPr>
        <w:tabs>
          <w:tab w:val="clear" w:pos="567"/>
          <w:tab w:val="clear" w:pos="1276"/>
          <w:tab w:val="clear" w:pos="1843"/>
          <w:tab w:val="clear" w:pos="5387"/>
          <w:tab w:val="clear" w:pos="5954"/>
        </w:tabs>
        <w:overflowPunct/>
        <w:autoSpaceDE/>
        <w:autoSpaceDN/>
        <w:adjustRightInd/>
        <w:spacing w:before="0" w:after="160" w:line="259" w:lineRule="auto"/>
        <w:jc w:val="left"/>
        <w:rPr>
          <w:rFonts w:asciiTheme="minorHAnsi" w:eastAsia="Calibri" w:hAnsiTheme="minorHAnsi" w:cs="Arial"/>
        </w:rPr>
      </w:pPr>
      <w:r>
        <w:rPr>
          <w:rFonts w:asciiTheme="minorHAnsi" w:hAnsiTheme="minorHAnsi" w:cs="Arial"/>
        </w:rPr>
        <w:br w:type="page"/>
      </w:r>
    </w:p>
    <w:p w:rsidR="0065113E" w:rsidRDefault="0065113E" w:rsidP="0065113E">
      <w:pPr>
        <w:pStyle w:val="ListParagraph"/>
        <w:spacing w:before="240" w:after="0" w:line="240" w:lineRule="auto"/>
        <w:ind w:left="0"/>
        <w:jc w:val="center"/>
        <w:rPr>
          <w:rFonts w:asciiTheme="minorHAnsi" w:hAnsiTheme="minorHAnsi" w:cs="Arial"/>
          <w:sz w:val="20"/>
          <w:szCs w:val="20"/>
          <w:lang w:val="en-GB"/>
        </w:rPr>
      </w:pPr>
      <w:r w:rsidRPr="00E17186">
        <w:rPr>
          <w:rFonts w:asciiTheme="minorHAnsi" w:hAnsiTheme="minorHAnsi" w:cs="Arial"/>
          <w:sz w:val="20"/>
          <w:szCs w:val="20"/>
          <w:lang w:val="en-GB"/>
        </w:rPr>
        <w:lastRenderedPageBreak/>
        <w:t>Numbering Scheme</w:t>
      </w:r>
    </w:p>
    <w:p w:rsidR="0065113E" w:rsidRPr="00404EDF" w:rsidRDefault="0065113E" w:rsidP="0065113E">
      <w:pPr>
        <w:pStyle w:val="ListParagraph"/>
        <w:spacing w:before="240" w:after="0" w:line="240" w:lineRule="auto"/>
        <w:ind w:left="0"/>
        <w:jc w:val="center"/>
        <w:rPr>
          <w:rFonts w:asciiTheme="minorHAnsi" w:hAnsiTheme="minorHAnsi" w:cs="Arial"/>
          <w:sz w:val="20"/>
          <w:szCs w:val="20"/>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22"/>
        <w:gridCol w:w="1117"/>
        <w:gridCol w:w="1996"/>
        <w:gridCol w:w="3944"/>
      </w:tblGrid>
      <w:tr w:rsidR="0065113E" w:rsidRPr="00404EDF" w:rsidTr="00A00565">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65113E" w:rsidRPr="00404EDF" w:rsidRDefault="0065113E" w:rsidP="005A2402">
            <w:pPr>
              <w:spacing w:before="40"/>
              <w:jc w:val="center"/>
              <w:rPr>
                <w:rFonts w:asciiTheme="minorHAnsi" w:hAnsiTheme="minorHAnsi"/>
                <w:b/>
                <w:bCs/>
                <w:i/>
                <w:iCs/>
              </w:rPr>
            </w:pPr>
            <w:r w:rsidRPr="00404EDF">
              <w:rPr>
                <w:rFonts w:asciiTheme="minorHAnsi" w:hAnsiTheme="minorHAnsi" w:cs="Arial"/>
                <w:b/>
                <w:bCs/>
                <w:i/>
                <w:iCs/>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rsidR="0065113E" w:rsidRPr="00404EDF" w:rsidRDefault="0065113E" w:rsidP="005A2402">
            <w:pPr>
              <w:spacing w:before="40"/>
              <w:jc w:val="center"/>
              <w:rPr>
                <w:rFonts w:asciiTheme="minorHAnsi" w:hAnsiTheme="minorHAnsi"/>
                <w:b/>
                <w:bCs/>
                <w:i/>
                <w:iCs/>
              </w:rPr>
            </w:pPr>
            <w:r w:rsidRPr="00404EDF">
              <w:rPr>
                <w:rFonts w:asciiTheme="minorHAnsi" w:hAnsiTheme="minorHAnsi" w:cs="Arial"/>
                <w:b/>
                <w:bCs/>
                <w:i/>
                <w:iCs/>
              </w:rPr>
              <w:t>NSN Number length</w:t>
            </w:r>
          </w:p>
        </w:tc>
        <w:tc>
          <w:tcPr>
            <w:tcW w:w="2008" w:type="dxa"/>
            <w:vMerge w:val="restart"/>
            <w:tcBorders>
              <w:top w:val="single" w:sz="4" w:space="0" w:color="auto"/>
              <w:left w:val="single" w:sz="4" w:space="0" w:color="auto"/>
              <w:right w:val="single" w:sz="4" w:space="0" w:color="auto"/>
            </w:tcBorders>
            <w:vAlign w:val="center"/>
          </w:tcPr>
          <w:p w:rsidR="0065113E" w:rsidRPr="00404EDF" w:rsidRDefault="0065113E" w:rsidP="005A2402">
            <w:pPr>
              <w:spacing w:before="40"/>
              <w:jc w:val="left"/>
              <w:rPr>
                <w:rFonts w:asciiTheme="minorHAnsi" w:hAnsiTheme="minorHAnsi"/>
                <w:b/>
                <w:bCs/>
                <w:i/>
                <w:iCs/>
              </w:rPr>
            </w:pPr>
            <w:r w:rsidRPr="00404EDF">
              <w:rPr>
                <w:rFonts w:asciiTheme="minorHAnsi" w:hAnsiTheme="minorHAnsi"/>
                <w:b/>
                <w:bCs/>
                <w:i/>
                <w:iCs/>
              </w:rPr>
              <w:t>Usage of E.164</w:t>
            </w:r>
          </w:p>
        </w:tc>
        <w:tc>
          <w:tcPr>
            <w:tcW w:w="3969" w:type="dxa"/>
            <w:vMerge w:val="restart"/>
            <w:tcBorders>
              <w:top w:val="single" w:sz="4" w:space="0" w:color="auto"/>
              <w:left w:val="single" w:sz="4" w:space="0" w:color="auto"/>
              <w:right w:val="single" w:sz="4" w:space="0" w:color="auto"/>
            </w:tcBorders>
            <w:vAlign w:val="center"/>
          </w:tcPr>
          <w:p w:rsidR="0065113E" w:rsidRPr="00404EDF" w:rsidRDefault="0065113E" w:rsidP="005A2402">
            <w:pPr>
              <w:spacing w:before="40"/>
              <w:jc w:val="left"/>
              <w:rPr>
                <w:rFonts w:asciiTheme="minorHAnsi" w:hAnsiTheme="minorHAnsi"/>
                <w:b/>
                <w:bCs/>
                <w:i/>
                <w:iCs/>
              </w:rPr>
            </w:pPr>
            <w:r w:rsidRPr="00404EDF">
              <w:rPr>
                <w:rFonts w:asciiTheme="minorHAnsi" w:hAnsiTheme="minorHAnsi"/>
                <w:b/>
                <w:bCs/>
                <w:i/>
                <w:iCs/>
              </w:rPr>
              <w:t>Additional Information</w:t>
            </w:r>
            <w:r w:rsidRPr="00404EDF">
              <w:rPr>
                <w:rFonts w:asciiTheme="minorHAnsi" w:hAnsiTheme="minorHAnsi" w:cs="Arial"/>
                <w:b/>
                <w:bCs/>
                <w:i/>
                <w:iCs/>
              </w:rPr>
              <w:t xml:space="preserve"> </w:t>
            </w:r>
          </w:p>
        </w:tc>
      </w:tr>
      <w:tr w:rsidR="0065113E" w:rsidRPr="00404EDF" w:rsidTr="00A00565">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5113E" w:rsidRPr="00404EDF" w:rsidRDefault="0065113E" w:rsidP="005A2402">
            <w:pPr>
              <w:spacing w:before="40"/>
              <w:jc w:val="center"/>
              <w:rPr>
                <w:rFonts w:asciiTheme="minorHAnsi" w:hAnsiTheme="minorHAnsi"/>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rsidR="0065113E" w:rsidRPr="00404EDF" w:rsidRDefault="0065113E" w:rsidP="005A2402">
            <w:pPr>
              <w:spacing w:before="40"/>
              <w:jc w:val="center"/>
              <w:rPr>
                <w:rFonts w:asciiTheme="minorHAnsi" w:hAnsiTheme="minorHAnsi"/>
                <w:b/>
                <w:bCs/>
                <w:i/>
                <w:iCs/>
              </w:rPr>
            </w:pPr>
            <w:r w:rsidRPr="00404EDF">
              <w:rPr>
                <w:rFonts w:asciiTheme="minorHAnsi" w:hAnsiTheme="minorHAnsi"/>
                <w:b/>
                <w:bCs/>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65113E" w:rsidRPr="00404EDF" w:rsidRDefault="0065113E" w:rsidP="005A2402">
            <w:pPr>
              <w:spacing w:before="40"/>
              <w:jc w:val="center"/>
              <w:rPr>
                <w:rFonts w:asciiTheme="minorHAnsi" w:hAnsiTheme="minorHAnsi"/>
                <w:b/>
                <w:bCs/>
                <w:i/>
                <w:iCs/>
              </w:rPr>
            </w:pPr>
            <w:r w:rsidRPr="00404EDF">
              <w:rPr>
                <w:rFonts w:asciiTheme="minorHAnsi" w:hAnsiTheme="minorHAnsi"/>
                <w:b/>
                <w:bCs/>
                <w:i/>
                <w:iCs/>
              </w:rPr>
              <w:t>Maximum</w:t>
            </w:r>
          </w:p>
        </w:tc>
        <w:tc>
          <w:tcPr>
            <w:tcW w:w="2008" w:type="dxa"/>
            <w:vMerge/>
            <w:tcBorders>
              <w:left w:val="single" w:sz="4" w:space="0" w:color="auto"/>
              <w:bottom w:val="single" w:sz="4" w:space="0" w:color="auto"/>
              <w:right w:val="single" w:sz="4" w:space="0" w:color="auto"/>
            </w:tcBorders>
            <w:vAlign w:val="center"/>
          </w:tcPr>
          <w:p w:rsidR="0065113E" w:rsidRPr="00404EDF" w:rsidRDefault="0065113E" w:rsidP="005A2402">
            <w:pPr>
              <w:spacing w:before="40"/>
              <w:jc w:val="left"/>
              <w:rPr>
                <w:rFonts w:asciiTheme="minorHAnsi" w:hAnsiTheme="minorHAnsi"/>
              </w:rPr>
            </w:pPr>
          </w:p>
        </w:tc>
        <w:tc>
          <w:tcPr>
            <w:tcW w:w="3969" w:type="dxa"/>
            <w:vMerge/>
            <w:tcBorders>
              <w:left w:val="single" w:sz="4" w:space="0" w:color="auto"/>
              <w:bottom w:val="single" w:sz="4" w:space="0" w:color="auto"/>
              <w:right w:val="single" w:sz="4" w:space="0" w:color="auto"/>
            </w:tcBorders>
            <w:vAlign w:val="center"/>
          </w:tcPr>
          <w:p w:rsidR="0065113E" w:rsidRPr="00404EDF" w:rsidRDefault="0065113E" w:rsidP="005A2402">
            <w:pPr>
              <w:spacing w:before="40"/>
              <w:jc w:val="left"/>
              <w:rPr>
                <w:rFonts w:asciiTheme="minorHAnsi" w:hAnsiTheme="minorHAnsi"/>
              </w:rPr>
            </w:pPr>
          </w:p>
        </w:tc>
      </w:tr>
      <w:tr w:rsidR="0065113E" w:rsidRPr="00404EDF" w:rsidTr="00A00565">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tl/>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Mazandaran)</w:t>
            </w:r>
          </w:p>
        </w:tc>
      </w:tr>
      <w:tr w:rsidR="0065113E" w:rsidRPr="00404EDF" w:rsidTr="00A00565">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13</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Gilan)</w:t>
            </w: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17</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Golestan)</w:t>
            </w:r>
          </w:p>
        </w:tc>
      </w:tr>
      <w:tr w:rsidR="0065113E" w:rsidRPr="00404EDF" w:rsidTr="00A00565">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Tehran)</w:t>
            </w:r>
          </w:p>
        </w:tc>
      </w:tr>
      <w:tr w:rsidR="0065113E" w:rsidRPr="00404EDF" w:rsidTr="00A00565">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23</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Semnan)</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Zanjan)</w:t>
            </w:r>
          </w:p>
        </w:tc>
      </w:tr>
      <w:tr w:rsidR="0065113E" w:rsidRPr="00404EDF" w:rsidTr="00A00565">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25</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Numbers-Qom)</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26</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Numbers-Alborz)</w:t>
            </w:r>
          </w:p>
        </w:tc>
      </w:tr>
      <w:tr w:rsidR="0065113E" w:rsidRPr="00404EDF" w:rsidTr="00A00565">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28</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Numbers-Ghazvin )</w:t>
            </w:r>
          </w:p>
        </w:tc>
      </w:tr>
      <w:tr w:rsidR="0065113E" w:rsidRPr="00404EDF" w:rsidTr="00A00565">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31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Isfahan)</w:t>
            </w:r>
          </w:p>
        </w:tc>
      </w:tr>
      <w:tr w:rsidR="0065113E" w:rsidRPr="00404EDF" w:rsidTr="00A00565">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34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Kerman)</w:t>
            </w:r>
          </w:p>
        </w:tc>
      </w:tr>
      <w:tr w:rsidR="0065113E" w:rsidRPr="00404EDF" w:rsidTr="00A00565">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35</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Numbers-Yazd)</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38</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Chahar Mahal va Bakhtiari)</w:t>
            </w:r>
          </w:p>
        </w:tc>
      </w:tr>
      <w:tr w:rsidR="0065113E" w:rsidRPr="00404EDF" w:rsidTr="00A00565">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41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East Azarbayjan)</w:t>
            </w:r>
          </w:p>
        </w:tc>
      </w:tr>
      <w:tr w:rsidR="0065113E" w:rsidRPr="00404EDF" w:rsidTr="00A00565">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44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West Azarbayjan)</w:t>
            </w:r>
          </w:p>
        </w:tc>
      </w:tr>
      <w:tr w:rsidR="0065113E" w:rsidRPr="00404EDF" w:rsidTr="00A00565">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45</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Ardabil)</w:t>
            </w:r>
          </w:p>
        </w:tc>
      </w:tr>
      <w:tr w:rsidR="0065113E" w:rsidRPr="00404EDF" w:rsidTr="00A00565">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Razavi Khorasan)</w:t>
            </w:r>
          </w:p>
        </w:tc>
      </w:tr>
      <w:tr w:rsidR="0065113E" w:rsidRPr="00404EDF" w:rsidTr="00A00565">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Sistan va Balochestan)</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56</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South Khorasan)</w:t>
            </w:r>
          </w:p>
        </w:tc>
      </w:tr>
      <w:tr w:rsidR="0065113E" w:rsidRPr="00404EDF" w:rsidTr="00A00565">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58</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North Khorasan)</w:t>
            </w:r>
          </w:p>
        </w:tc>
      </w:tr>
      <w:tr w:rsidR="0065113E" w:rsidRPr="00404EDF" w:rsidTr="00A00565">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61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-Khuzestan)</w:t>
            </w:r>
          </w:p>
        </w:tc>
      </w:tr>
      <w:tr w:rsidR="0065113E" w:rsidRPr="00404EDF" w:rsidTr="00A00565">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66</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Lorestan)</w:t>
            </w:r>
          </w:p>
        </w:tc>
      </w:tr>
      <w:tr w:rsidR="0065113E" w:rsidRPr="00404EDF" w:rsidTr="00A00565">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71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Fars)</w:t>
            </w:r>
          </w:p>
        </w:tc>
      </w:tr>
      <w:tr w:rsidR="0065113E" w:rsidRPr="00404EDF" w:rsidTr="00A00565">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lastRenderedPageBreak/>
              <w:t>74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–Kohgiluoye  va  Boyer Ahmad)</w:t>
            </w:r>
          </w:p>
        </w:tc>
      </w:tr>
      <w:tr w:rsidR="0065113E" w:rsidRPr="00404EDF" w:rsidTr="00A00565">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76</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Hormozgan)</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77</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Bushehr)</w:t>
            </w:r>
          </w:p>
        </w:tc>
      </w:tr>
      <w:tr w:rsidR="0065113E" w:rsidRPr="00404EDF" w:rsidTr="00A00565">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81</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Hamadan)</w:t>
            </w:r>
          </w:p>
        </w:tc>
      </w:tr>
      <w:tr w:rsidR="0065113E" w:rsidRPr="00404EDF" w:rsidTr="00A00565">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83</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Kermanshahan)</w:t>
            </w:r>
          </w:p>
        </w:tc>
      </w:tr>
      <w:tr w:rsidR="0065113E" w:rsidRPr="00404EDF" w:rsidTr="00A00565">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84</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Ilam)</w:t>
            </w:r>
          </w:p>
        </w:tc>
      </w:tr>
      <w:tr w:rsidR="0065113E" w:rsidRPr="00404EDF" w:rsidTr="00A00565">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86</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Numbers-Markazi)</w:t>
            </w: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87</w:t>
            </w:r>
          </w:p>
        </w:tc>
        <w:tc>
          <w:tcPr>
            <w:tcW w:w="1009"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Numbers-Kurdestan)</w:t>
            </w:r>
          </w:p>
        </w:tc>
      </w:tr>
      <w:tr w:rsidR="0065113E" w:rsidRPr="00404EDF" w:rsidTr="00A00565">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901</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902</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903</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color w:val="FF0000"/>
              </w:rPr>
            </w:pPr>
            <w:r w:rsidRPr="00404EDF">
              <w:rPr>
                <w:rFonts w:asciiTheme="minorHAnsi" w:hAnsiTheme="minorHAnsi" w:cstheme="majorBidi"/>
              </w:rPr>
              <w:t>9044</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91</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920</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921</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922</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93</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94000</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(fibber)</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Non geographical</w:t>
            </w:r>
          </w:p>
        </w:tc>
      </w:tr>
      <w:tr w:rsidR="0065113E" w:rsidRPr="00404EDF" w:rsidTr="00A00565">
        <w:trPr>
          <w:cantSplit/>
          <w:trHeight w:val="89"/>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94110</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474"/>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94111</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11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94112</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94113</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94114</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94115</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94116</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178"/>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94117</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942</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 xml:space="preserve">Fixed Phone </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Non geographical</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7D063B" w:rsidRDefault="0065113E" w:rsidP="005A2402">
            <w:pPr>
              <w:spacing w:before="40"/>
              <w:jc w:val="left"/>
              <w:rPr>
                <w:rFonts w:asciiTheme="minorHAnsi" w:hAnsiTheme="minorHAnsi" w:cstheme="majorBidi"/>
                <w:color w:val="000000" w:themeColor="text1"/>
              </w:rPr>
            </w:pPr>
            <w:r w:rsidRPr="007D063B">
              <w:rPr>
                <w:rFonts w:asciiTheme="minorHAnsi" w:hAnsiTheme="minorHAnsi" w:cstheme="majorBidi"/>
                <w:color w:val="000000" w:themeColor="text1"/>
              </w:rPr>
              <w:t>943016</w:t>
            </w:r>
          </w:p>
        </w:tc>
        <w:tc>
          <w:tcPr>
            <w:tcW w:w="1009" w:type="dxa"/>
            <w:tcBorders>
              <w:top w:val="single" w:sz="4" w:space="0" w:color="auto"/>
              <w:left w:val="single" w:sz="4" w:space="0" w:color="auto"/>
              <w:bottom w:val="single" w:sz="4" w:space="0" w:color="auto"/>
              <w:right w:val="single" w:sz="4" w:space="0" w:color="auto"/>
            </w:tcBorders>
            <w:noWrap/>
          </w:tcPr>
          <w:p w:rsidR="0065113E" w:rsidRPr="007D063B" w:rsidRDefault="0065113E" w:rsidP="005A2402">
            <w:pPr>
              <w:spacing w:before="40"/>
              <w:jc w:val="center"/>
              <w:rPr>
                <w:rFonts w:asciiTheme="minorHAnsi" w:hAnsiTheme="minorHAnsi" w:cstheme="majorBidi"/>
                <w:color w:val="000000" w:themeColor="text1"/>
              </w:rPr>
            </w:pPr>
            <w:r w:rsidRPr="007D063B">
              <w:rPr>
                <w:rFonts w:asciiTheme="minorHAnsi" w:hAnsiTheme="minorHAnsi" w:cstheme="majorBidi"/>
                <w:color w:val="000000" w:themeColor="text1"/>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7D063B" w:rsidRDefault="0065113E" w:rsidP="005A2402">
            <w:pPr>
              <w:spacing w:before="40"/>
              <w:jc w:val="center"/>
              <w:rPr>
                <w:rFonts w:asciiTheme="minorHAnsi" w:hAnsiTheme="minorHAnsi" w:cstheme="majorBidi"/>
                <w:color w:val="000000" w:themeColor="text1"/>
              </w:rPr>
            </w:pPr>
            <w:r w:rsidRPr="007D063B">
              <w:rPr>
                <w:rFonts w:asciiTheme="minorHAnsi" w:hAnsiTheme="minorHAnsi" w:cstheme="majorBidi"/>
                <w:color w:val="000000" w:themeColor="text1"/>
              </w:rPr>
              <w:t>10</w:t>
            </w:r>
          </w:p>
        </w:tc>
        <w:tc>
          <w:tcPr>
            <w:tcW w:w="2008" w:type="dxa"/>
            <w:tcBorders>
              <w:top w:val="single" w:sz="4" w:space="0" w:color="auto"/>
              <w:left w:val="single" w:sz="4" w:space="0" w:color="auto"/>
              <w:bottom w:val="single" w:sz="4" w:space="0" w:color="auto"/>
              <w:right w:val="single" w:sz="4" w:space="0" w:color="auto"/>
            </w:tcBorders>
          </w:tcPr>
          <w:p w:rsidR="0065113E" w:rsidRPr="007D063B" w:rsidRDefault="0065113E" w:rsidP="005A2402">
            <w:pPr>
              <w:spacing w:before="40"/>
              <w:jc w:val="left"/>
              <w:rPr>
                <w:rFonts w:asciiTheme="minorHAnsi" w:hAnsiTheme="minorHAnsi" w:cstheme="majorBidi"/>
                <w:color w:val="000000" w:themeColor="text1"/>
              </w:rPr>
            </w:pPr>
            <w:r w:rsidRPr="007D063B">
              <w:rPr>
                <w:rFonts w:asciiTheme="minorHAnsi" w:hAnsiTheme="minorHAnsi" w:cstheme="majorBidi"/>
                <w:color w:val="000000" w:themeColor="text1"/>
              </w:rPr>
              <w:t xml:space="preserve">Fixed Phone </w:t>
            </w:r>
          </w:p>
        </w:tc>
        <w:tc>
          <w:tcPr>
            <w:tcW w:w="3969" w:type="dxa"/>
            <w:tcBorders>
              <w:top w:val="single" w:sz="4" w:space="0" w:color="auto"/>
              <w:left w:val="single" w:sz="4" w:space="0" w:color="auto"/>
              <w:bottom w:val="single" w:sz="4" w:space="0" w:color="auto"/>
              <w:right w:val="single" w:sz="4" w:space="0" w:color="auto"/>
            </w:tcBorders>
          </w:tcPr>
          <w:p w:rsidR="0065113E" w:rsidRPr="007D063B" w:rsidRDefault="0065113E" w:rsidP="005A2402">
            <w:pPr>
              <w:spacing w:before="40"/>
              <w:jc w:val="left"/>
              <w:rPr>
                <w:rFonts w:asciiTheme="minorHAnsi" w:hAnsiTheme="minorHAnsi" w:cstheme="majorBidi"/>
                <w:color w:val="000000" w:themeColor="text1"/>
              </w:rPr>
            </w:pPr>
            <w:r w:rsidRPr="007D063B">
              <w:rPr>
                <w:rFonts w:asciiTheme="minorHAnsi" w:hAnsiTheme="minorHAnsi" w:cstheme="majorBidi"/>
                <w:color w:val="000000" w:themeColor="text1"/>
              </w:rPr>
              <w:t>Non geographical</w:t>
            </w: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94440</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65113E" w:rsidRPr="00404EDF" w:rsidTr="00A00565">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96</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6</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Services Codes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lastRenderedPageBreak/>
              <w:t>990</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9944</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993</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Satellite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52"/>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99913</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99998</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r w:rsidR="0065113E" w:rsidRPr="00404EDF" w:rsidTr="00A00565">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99999</w:t>
            </w:r>
          </w:p>
        </w:tc>
        <w:tc>
          <w:tcPr>
            <w:tcW w:w="1009"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65113E" w:rsidRPr="00404EDF" w:rsidRDefault="0065113E" w:rsidP="005A2402">
            <w:pPr>
              <w:spacing w:before="40"/>
              <w:jc w:val="center"/>
              <w:rPr>
                <w:rFonts w:asciiTheme="minorHAnsi" w:hAnsiTheme="minorHAnsi" w:cstheme="majorBidi"/>
              </w:rPr>
            </w:pPr>
            <w:r w:rsidRPr="00404EDF">
              <w:rPr>
                <w:rFonts w:asciiTheme="minorHAnsi" w:hAnsiTheme="minorHAnsi" w:cstheme="majorBidi"/>
              </w:rPr>
              <w:t>10</w:t>
            </w:r>
          </w:p>
        </w:tc>
        <w:tc>
          <w:tcPr>
            <w:tcW w:w="2008"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r w:rsidRPr="00404EDF">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65113E" w:rsidRPr="00404EDF" w:rsidRDefault="0065113E" w:rsidP="005A2402">
            <w:pPr>
              <w:spacing w:before="40"/>
              <w:jc w:val="left"/>
              <w:rPr>
                <w:rFonts w:asciiTheme="minorHAnsi" w:hAnsiTheme="minorHAnsi" w:cstheme="majorBidi"/>
              </w:rPr>
            </w:pPr>
          </w:p>
        </w:tc>
      </w:tr>
    </w:tbl>
    <w:p w:rsidR="0065113E" w:rsidRPr="00404EDF" w:rsidRDefault="0065113E" w:rsidP="0065113E">
      <w:pPr>
        <w:spacing w:before="0"/>
        <w:rPr>
          <w:rFonts w:asciiTheme="minorHAnsi" w:hAnsiTheme="minorHAnsi" w:cs="Arial"/>
        </w:rPr>
      </w:pPr>
    </w:p>
    <w:p w:rsidR="0065113E" w:rsidRPr="00E17186" w:rsidRDefault="0065113E" w:rsidP="0065113E">
      <w:pPr>
        <w:spacing w:before="0"/>
        <w:rPr>
          <w:rFonts w:asciiTheme="minorHAnsi" w:hAnsiTheme="minorHAnsi" w:cs="Arial"/>
        </w:rPr>
      </w:pPr>
      <w:r w:rsidRPr="00E17186">
        <w:rPr>
          <w:rFonts w:asciiTheme="minorHAnsi" w:hAnsiTheme="minorHAnsi" w:cs="Arial"/>
        </w:rPr>
        <w:t>Contact:</w:t>
      </w:r>
    </w:p>
    <w:p w:rsidR="0065113E" w:rsidRPr="00082FE4" w:rsidRDefault="0065113E" w:rsidP="0065113E">
      <w:pPr>
        <w:tabs>
          <w:tab w:val="left" w:pos="1428"/>
        </w:tabs>
        <w:spacing w:before="0"/>
        <w:ind w:left="720"/>
        <w:rPr>
          <w:rFonts w:asciiTheme="minorHAnsi" w:hAnsiTheme="minorHAnsi" w:cs="Arial"/>
        </w:rPr>
      </w:pPr>
      <w:r w:rsidRPr="00082FE4">
        <w:rPr>
          <w:rFonts w:asciiTheme="minorHAnsi" w:hAnsiTheme="minorHAnsi" w:cs="Arial"/>
        </w:rPr>
        <w:t>Alireza Darvishi</w:t>
      </w:r>
    </w:p>
    <w:p w:rsidR="0065113E" w:rsidRDefault="0065113E" w:rsidP="0065113E">
      <w:pPr>
        <w:tabs>
          <w:tab w:val="left" w:pos="1428"/>
        </w:tabs>
        <w:spacing w:before="0"/>
        <w:ind w:left="720"/>
        <w:jc w:val="left"/>
        <w:rPr>
          <w:rFonts w:asciiTheme="minorHAnsi" w:hAnsiTheme="minorHAnsi" w:cs="Arial"/>
        </w:rPr>
      </w:pPr>
      <w:r w:rsidRPr="00082FE4">
        <w:rPr>
          <w:rFonts w:asciiTheme="minorHAnsi" w:hAnsiTheme="minorHAnsi" w:cs="Arial"/>
        </w:rPr>
        <w:t>Director, International Specialized Organizations Bureau,</w:t>
      </w:r>
    </w:p>
    <w:p w:rsidR="0065113E"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Communicat</w:t>
      </w:r>
      <w:r>
        <w:rPr>
          <w:rFonts w:asciiTheme="minorHAnsi" w:hAnsiTheme="minorHAnsi" w:cs="Arial"/>
        </w:rPr>
        <w:t>ions Regulatory Authority (CRA)</w:t>
      </w:r>
    </w:p>
    <w:p w:rsidR="0065113E" w:rsidRPr="00E17186"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Ministry of Information and Communication Technology</w:t>
      </w:r>
    </w:p>
    <w:p w:rsidR="0065113E"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 xml:space="preserve">15598 TEHRAN </w:t>
      </w:r>
    </w:p>
    <w:p w:rsidR="0065113E"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Iran (Islamic Republic of)</w:t>
      </w:r>
      <w:r>
        <w:rPr>
          <w:rFonts w:asciiTheme="minorHAnsi" w:hAnsiTheme="minorHAnsi" w:cs="Arial"/>
        </w:rPr>
        <w:t xml:space="preserve"> </w:t>
      </w:r>
    </w:p>
    <w:p w:rsidR="0065113E"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Tel:</w:t>
      </w:r>
      <w:r w:rsidRPr="00E17186">
        <w:rPr>
          <w:rFonts w:asciiTheme="minorHAnsi" w:hAnsiTheme="minorHAnsi" w:cs="Arial"/>
        </w:rPr>
        <w:tab/>
      </w:r>
      <w:r w:rsidRPr="00082FE4">
        <w:rPr>
          <w:rFonts w:asciiTheme="minorHAnsi" w:hAnsiTheme="minorHAnsi" w:cs="Arial"/>
        </w:rPr>
        <w:t>+98 21 89662201</w:t>
      </w:r>
    </w:p>
    <w:p w:rsidR="0065113E" w:rsidRPr="00E17186"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 xml:space="preserve">Fax: </w:t>
      </w:r>
      <w:r w:rsidRPr="00E17186">
        <w:rPr>
          <w:rFonts w:asciiTheme="minorHAnsi" w:hAnsiTheme="minorHAnsi" w:cs="Arial"/>
        </w:rPr>
        <w:tab/>
        <w:t>+98 21</w:t>
      </w:r>
      <w:r>
        <w:rPr>
          <w:rFonts w:asciiTheme="minorHAnsi" w:hAnsiTheme="minorHAnsi" w:cs="Arial"/>
        </w:rPr>
        <w:t xml:space="preserve"> </w:t>
      </w:r>
      <w:r w:rsidRPr="00E17186">
        <w:rPr>
          <w:rFonts w:asciiTheme="minorHAnsi" w:hAnsiTheme="minorHAnsi" w:cs="Arial"/>
        </w:rPr>
        <w:t>88468999</w:t>
      </w:r>
    </w:p>
    <w:p w:rsidR="0065113E" w:rsidRPr="00E17186" w:rsidRDefault="0065113E" w:rsidP="0065113E">
      <w:pPr>
        <w:tabs>
          <w:tab w:val="left" w:pos="1428"/>
        </w:tabs>
        <w:spacing w:before="0"/>
        <w:ind w:left="720"/>
        <w:jc w:val="left"/>
        <w:rPr>
          <w:rFonts w:asciiTheme="minorHAnsi" w:hAnsiTheme="minorHAnsi" w:cs="Arial"/>
        </w:rPr>
      </w:pPr>
      <w:r w:rsidRPr="00E17186">
        <w:rPr>
          <w:rFonts w:asciiTheme="minorHAnsi" w:hAnsiTheme="minorHAnsi" w:cs="Arial"/>
        </w:rPr>
        <w:t xml:space="preserve">URL: </w:t>
      </w:r>
      <w:r w:rsidR="00A00565">
        <w:rPr>
          <w:rFonts w:asciiTheme="minorHAnsi" w:hAnsiTheme="minorHAnsi" w:cs="Arial"/>
        </w:rPr>
        <w:tab/>
      </w:r>
      <w:r w:rsidRPr="00E17186">
        <w:rPr>
          <w:rFonts w:asciiTheme="minorHAnsi" w:hAnsiTheme="minorHAnsi" w:cs="Arial"/>
        </w:rPr>
        <w:t>www.cra.ir</w:t>
      </w:r>
    </w:p>
    <w:p w:rsidR="0065113E" w:rsidRDefault="0065113E" w:rsidP="0065113E"/>
    <w:p w:rsidR="00A00565" w:rsidRDefault="00A00565" w:rsidP="0065113E"/>
    <w:p w:rsidR="0065113E" w:rsidRPr="00212F6E" w:rsidRDefault="0065113E" w:rsidP="0065113E">
      <w:pPr>
        <w:tabs>
          <w:tab w:val="left" w:pos="1560"/>
          <w:tab w:val="left" w:pos="2127"/>
        </w:tabs>
        <w:spacing w:before="0"/>
        <w:outlineLvl w:val="3"/>
        <w:rPr>
          <w:rFonts w:cs="Arial"/>
          <w:b/>
        </w:rPr>
      </w:pPr>
      <w:r w:rsidRPr="00212F6E">
        <w:rPr>
          <w:rFonts w:cs="Arial"/>
          <w:b/>
        </w:rPr>
        <w:t>Uganda</w:t>
      </w:r>
      <w:r w:rsidR="00A00565">
        <w:rPr>
          <w:rFonts w:cs="Arial"/>
          <w:b/>
        </w:rPr>
        <w:fldChar w:fldCharType="begin"/>
      </w:r>
      <w:r w:rsidR="00A00565">
        <w:instrText xml:space="preserve"> TC "</w:instrText>
      </w:r>
      <w:r w:rsidR="00A00565" w:rsidRPr="00074F8D">
        <w:rPr>
          <w:rFonts w:cs="Arial"/>
          <w:b/>
        </w:rPr>
        <w:instrText>Uganda</w:instrText>
      </w:r>
      <w:r w:rsidR="00A00565">
        <w:instrText xml:space="preserve">" \f C \l "1" </w:instrText>
      </w:r>
      <w:r w:rsidR="00A00565">
        <w:rPr>
          <w:rFonts w:cs="Arial"/>
          <w:b/>
        </w:rPr>
        <w:fldChar w:fldCharType="end"/>
      </w:r>
      <w:r w:rsidRPr="00212F6E">
        <w:rPr>
          <w:rFonts w:cs="Arial"/>
          <w:b/>
        </w:rPr>
        <w:t xml:space="preserve"> (country code +256)</w:t>
      </w:r>
    </w:p>
    <w:p w:rsidR="0065113E" w:rsidRPr="00212F6E" w:rsidRDefault="0065113E" w:rsidP="00A00565">
      <w:r w:rsidRPr="00212F6E">
        <w:t xml:space="preserve">Communication of </w:t>
      </w:r>
      <w:r>
        <w:rPr>
          <w:rFonts w:eastAsia="SimSun"/>
          <w:lang w:eastAsia="zh-CN"/>
        </w:rPr>
        <w:t>21</w:t>
      </w:r>
      <w:r w:rsidRPr="00212F6E">
        <w:rPr>
          <w:rFonts w:eastAsia="SimSun"/>
          <w:lang w:eastAsia="zh-CN"/>
        </w:rPr>
        <w:t>.</w:t>
      </w:r>
      <w:r>
        <w:rPr>
          <w:rFonts w:eastAsia="SimSun"/>
          <w:lang w:eastAsia="zh-CN"/>
        </w:rPr>
        <w:t>V</w:t>
      </w:r>
      <w:r w:rsidRPr="00212F6E">
        <w:rPr>
          <w:rFonts w:eastAsia="SimSun"/>
          <w:lang w:eastAsia="zh-CN"/>
        </w:rPr>
        <w:t>II.</w:t>
      </w:r>
      <w:r w:rsidRPr="00212F6E">
        <w:t>2017:</w:t>
      </w:r>
    </w:p>
    <w:p w:rsidR="0065113E" w:rsidRPr="00212F6E" w:rsidRDefault="0065113E" w:rsidP="0065113E">
      <w:pPr>
        <w:rPr>
          <w:rFonts w:cs="Arial"/>
        </w:rPr>
      </w:pPr>
      <w:r w:rsidRPr="00212F6E">
        <w:rPr>
          <w:rFonts w:cs="Arial"/>
        </w:rPr>
        <w:t xml:space="preserve">The </w:t>
      </w:r>
      <w:r w:rsidRPr="00212F6E">
        <w:rPr>
          <w:rFonts w:cs="Arial"/>
          <w:i/>
        </w:rPr>
        <w:t>Uganda Communications Commission (UCC)</w:t>
      </w:r>
      <w:r w:rsidRPr="00212F6E">
        <w:rPr>
          <w:rFonts w:cs="Arial"/>
        </w:rPr>
        <w:t>, Kampala</w:t>
      </w:r>
      <w:r w:rsidR="00A00565">
        <w:rPr>
          <w:rFonts w:cs="Arial"/>
        </w:rPr>
        <w:fldChar w:fldCharType="begin"/>
      </w:r>
      <w:r w:rsidR="00A00565">
        <w:instrText xml:space="preserve"> TC "</w:instrText>
      </w:r>
      <w:r w:rsidR="00A00565" w:rsidRPr="00657F9D">
        <w:rPr>
          <w:rFonts w:cs="Arial"/>
          <w:i/>
        </w:rPr>
        <w:instrText>Uganda Communications Commission (UCC)</w:instrText>
      </w:r>
      <w:r w:rsidR="00A00565" w:rsidRPr="00657F9D">
        <w:rPr>
          <w:rFonts w:cs="Arial"/>
        </w:rPr>
        <w:instrText>, Kampala</w:instrText>
      </w:r>
      <w:r w:rsidR="00A00565">
        <w:instrText xml:space="preserve">" \f C \l "1" </w:instrText>
      </w:r>
      <w:r w:rsidR="00A00565">
        <w:rPr>
          <w:rFonts w:cs="Arial"/>
        </w:rPr>
        <w:fldChar w:fldCharType="end"/>
      </w:r>
      <w:r w:rsidRPr="00212F6E">
        <w:rPr>
          <w:rFonts w:cs="Arial"/>
        </w:rPr>
        <w:t>, announces the National Numbering Plan of Uganda.</w:t>
      </w:r>
    </w:p>
    <w:p w:rsidR="0065113E" w:rsidRPr="00FE31A0" w:rsidRDefault="0065113E" w:rsidP="0065113E">
      <w:pPr>
        <w:overflowPunct/>
        <w:autoSpaceDE/>
        <w:autoSpaceDN/>
        <w:adjustRightInd/>
        <w:spacing w:after="120" w:line="276" w:lineRule="auto"/>
        <w:jc w:val="center"/>
        <w:rPr>
          <w:rFonts w:eastAsia="Batang"/>
          <w:bCs/>
        </w:rPr>
      </w:pPr>
      <w:r w:rsidRPr="00FE31A0">
        <w:rPr>
          <w:rFonts w:eastAsia="Batang"/>
          <w:bCs/>
        </w:rPr>
        <w:t>ITU-T E.164 NATIONAL NUMBERING PLAN FOR COUNTRY CODE 256</w:t>
      </w:r>
    </w:p>
    <w:p w:rsidR="0065113E" w:rsidRPr="00FE31A0" w:rsidRDefault="0065113E" w:rsidP="0065113E">
      <w:pPr>
        <w:rPr>
          <w:rFonts w:eastAsia="Batang"/>
        </w:rPr>
      </w:pPr>
      <w:r w:rsidRPr="00FE31A0">
        <w:rPr>
          <w:rFonts w:eastAsia="Batang"/>
        </w:rPr>
        <w:t>a)</w:t>
      </w:r>
      <w:r w:rsidRPr="00FE31A0">
        <w:rPr>
          <w:rFonts w:eastAsia="Batang"/>
        </w:rPr>
        <w:tab/>
        <w:t>Overview</w:t>
      </w:r>
    </w:p>
    <w:p w:rsidR="0065113E" w:rsidRPr="00FE31A0" w:rsidRDefault="0065113E" w:rsidP="0065113E">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rsidR="0065113E" w:rsidRPr="00FE31A0" w:rsidRDefault="0065113E" w:rsidP="0065113E">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rsidR="0065113E" w:rsidRPr="00FE31A0" w:rsidRDefault="0065113E" w:rsidP="0065113E">
      <w:pPr>
        <w:spacing w:before="240"/>
        <w:rPr>
          <w:rFonts w:eastAsia="Batang"/>
        </w:rPr>
      </w:pPr>
      <w:r w:rsidRPr="00FE31A0">
        <w:rPr>
          <w:rFonts w:eastAsia="Batang"/>
        </w:rPr>
        <w:t>b)</w:t>
      </w:r>
      <w:r w:rsidRPr="00FE31A0">
        <w:rPr>
          <w:rFonts w:eastAsia="Batang"/>
        </w:rPr>
        <w:tab/>
        <w:t>Details of numbering scheme</w:t>
      </w:r>
    </w:p>
    <w:p w:rsidR="0065113E" w:rsidRPr="00212F6E" w:rsidRDefault="0065113E" w:rsidP="0065113E">
      <w:pPr>
        <w:spacing w:before="0"/>
        <w:rPr>
          <w:rFonts w:eastAsia="Batang"/>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037"/>
        <w:gridCol w:w="1047"/>
        <w:gridCol w:w="2967"/>
        <w:gridCol w:w="2071"/>
      </w:tblGrid>
      <w:tr w:rsidR="0065113E" w:rsidRPr="00212F6E" w:rsidTr="007A2694">
        <w:trPr>
          <w:cantSplit/>
          <w:trHeight w:val="431"/>
          <w:tblHeader/>
          <w:jc w:val="center"/>
        </w:trPr>
        <w:tc>
          <w:tcPr>
            <w:tcW w:w="2133" w:type="dxa"/>
            <w:vMerge w:val="restart"/>
          </w:tcPr>
          <w:p w:rsidR="0065113E" w:rsidRPr="00212F6E" w:rsidRDefault="0065113E" w:rsidP="005A2402">
            <w:pPr>
              <w:jc w:val="center"/>
              <w:rPr>
                <w:rFonts w:eastAsia="Batang"/>
                <w:b/>
                <w:sz w:val="18"/>
                <w:szCs w:val="18"/>
              </w:rPr>
            </w:pPr>
            <w:r w:rsidRPr="00212F6E">
              <w:rPr>
                <w:rFonts w:eastAsia="Batang"/>
                <w:b/>
                <w:sz w:val="18"/>
                <w:szCs w:val="18"/>
              </w:rPr>
              <w:t>NDC (National Destination Code) or leading digits of N(S)N (National (Significant) Number)</w:t>
            </w:r>
          </w:p>
        </w:tc>
        <w:tc>
          <w:tcPr>
            <w:tcW w:w="2257" w:type="dxa"/>
            <w:gridSpan w:val="2"/>
          </w:tcPr>
          <w:p w:rsidR="0065113E" w:rsidRPr="00DF4623" w:rsidRDefault="0065113E" w:rsidP="005A2402">
            <w:pPr>
              <w:jc w:val="center"/>
              <w:rPr>
                <w:rFonts w:eastAsia="Batang"/>
                <w:b/>
                <w:sz w:val="18"/>
                <w:szCs w:val="18"/>
              </w:rPr>
            </w:pPr>
            <w:r w:rsidRPr="00212F6E">
              <w:rPr>
                <w:rFonts w:eastAsia="Batang"/>
                <w:b/>
                <w:sz w:val="18"/>
                <w:szCs w:val="18"/>
              </w:rPr>
              <w:t>N(S)N Number Length</w:t>
            </w:r>
          </w:p>
        </w:tc>
        <w:tc>
          <w:tcPr>
            <w:tcW w:w="3260" w:type="dxa"/>
            <w:vMerge w:val="restart"/>
          </w:tcPr>
          <w:p w:rsidR="0065113E" w:rsidRPr="00212F6E" w:rsidRDefault="0065113E" w:rsidP="005A2402">
            <w:pPr>
              <w:jc w:val="center"/>
              <w:rPr>
                <w:rFonts w:eastAsia="Batang"/>
                <w:b/>
                <w:sz w:val="18"/>
                <w:szCs w:val="18"/>
              </w:rPr>
            </w:pPr>
            <w:r w:rsidRPr="00212F6E">
              <w:rPr>
                <w:rFonts w:eastAsia="Batang"/>
                <w:b/>
                <w:sz w:val="18"/>
                <w:szCs w:val="18"/>
              </w:rPr>
              <w:t>Usage of E.164 Number</w:t>
            </w:r>
          </w:p>
        </w:tc>
        <w:tc>
          <w:tcPr>
            <w:tcW w:w="2268" w:type="dxa"/>
            <w:vMerge w:val="restart"/>
          </w:tcPr>
          <w:p w:rsidR="0065113E" w:rsidRPr="00212F6E" w:rsidRDefault="0065113E" w:rsidP="005A2402">
            <w:pPr>
              <w:jc w:val="center"/>
              <w:rPr>
                <w:rFonts w:eastAsia="Batang"/>
                <w:b/>
                <w:sz w:val="18"/>
                <w:szCs w:val="18"/>
              </w:rPr>
            </w:pPr>
            <w:r w:rsidRPr="00212F6E">
              <w:rPr>
                <w:rFonts w:eastAsia="Batang"/>
                <w:b/>
                <w:sz w:val="18"/>
                <w:szCs w:val="18"/>
              </w:rPr>
              <w:t>Additional information</w:t>
            </w:r>
          </w:p>
        </w:tc>
      </w:tr>
      <w:tr w:rsidR="0065113E" w:rsidRPr="00212F6E" w:rsidTr="007A2694">
        <w:trPr>
          <w:cantSplit/>
          <w:trHeight w:val="233"/>
          <w:tblHeader/>
          <w:jc w:val="center"/>
        </w:trPr>
        <w:tc>
          <w:tcPr>
            <w:tcW w:w="2133" w:type="dxa"/>
            <w:vMerge/>
          </w:tcPr>
          <w:p w:rsidR="0065113E" w:rsidRPr="00212F6E" w:rsidRDefault="0065113E" w:rsidP="005A2402">
            <w:pPr>
              <w:jc w:val="center"/>
              <w:rPr>
                <w:rFonts w:eastAsia="Batang"/>
                <w:i/>
                <w:sz w:val="18"/>
                <w:szCs w:val="18"/>
              </w:rPr>
            </w:pPr>
          </w:p>
        </w:tc>
        <w:tc>
          <w:tcPr>
            <w:tcW w:w="1123" w:type="dxa"/>
          </w:tcPr>
          <w:p w:rsidR="0065113E" w:rsidRPr="00212F6E" w:rsidRDefault="0065113E" w:rsidP="005A2402">
            <w:pPr>
              <w:spacing w:before="60"/>
              <w:jc w:val="center"/>
              <w:rPr>
                <w:rFonts w:eastAsia="Batang"/>
                <w:b/>
                <w:sz w:val="18"/>
                <w:szCs w:val="18"/>
              </w:rPr>
            </w:pPr>
            <w:r w:rsidRPr="00212F6E">
              <w:rPr>
                <w:rFonts w:eastAsia="Batang"/>
                <w:b/>
                <w:sz w:val="18"/>
                <w:szCs w:val="18"/>
              </w:rPr>
              <w:t>Maximum</w:t>
            </w:r>
            <w:r>
              <w:rPr>
                <w:rFonts w:eastAsia="Batang"/>
                <w:b/>
                <w:sz w:val="18"/>
                <w:szCs w:val="18"/>
              </w:rPr>
              <w:t xml:space="preserve"> </w:t>
            </w:r>
            <w:r w:rsidRPr="00212F6E">
              <w:rPr>
                <w:rFonts w:eastAsia="Batang"/>
                <w:b/>
                <w:sz w:val="18"/>
                <w:szCs w:val="18"/>
              </w:rPr>
              <w:t>Length</w:t>
            </w:r>
          </w:p>
        </w:tc>
        <w:tc>
          <w:tcPr>
            <w:tcW w:w="1134" w:type="dxa"/>
          </w:tcPr>
          <w:p w:rsidR="0065113E" w:rsidRPr="00212F6E" w:rsidRDefault="0065113E" w:rsidP="005A2402">
            <w:pPr>
              <w:spacing w:before="60"/>
              <w:jc w:val="center"/>
              <w:rPr>
                <w:rFonts w:eastAsia="Batang"/>
                <w:b/>
                <w:sz w:val="18"/>
                <w:szCs w:val="18"/>
              </w:rPr>
            </w:pPr>
            <w:r w:rsidRPr="00212F6E">
              <w:rPr>
                <w:rFonts w:eastAsia="Batang"/>
                <w:b/>
                <w:sz w:val="18"/>
                <w:szCs w:val="18"/>
              </w:rPr>
              <w:t>Minimum</w:t>
            </w:r>
            <w:r>
              <w:rPr>
                <w:rFonts w:eastAsia="Batang"/>
                <w:b/>
                <w:sz w:val="18"/>
                <w:szCs w:val="18"/>
              </w:rPr>
              <w:t xml:space="preserve"> </w:t>
            </w:r>
            <w:r w:rsidRPr="00212F6E">
              <w:rPr>
                <w:rFonts w:eastAsia="Batang"/>
                <w:b/>
                <w:sz w:val="18"/>
                <w:szCs w:val="18"/>
              </w:rPr>
              <w:t>Length</w:t>
            </w:r>
          </w:p>
        </w:tc>
        <w:tc>
          <w:tcPr>
            <w:tcW w:w="3260" w:type="dxa"/>
            <w:vMerge/>
          </w:tcPr>
          <w:p w:rsidR="0065113E" w:rsidRPr="00212F6E" w:rsidRDefault="0065113E" w:rsidP="005A2402">
            <w:pPr>
              <w:rPr>
                <w:rFonts w:eastAsia="Batang"/>
                <w:b/>
                <w:sz w:val="18"/>
                <w:szCs w:val="18"/>
              </w:rPr>
            </w:pPr>
          </w:p>
        </w:tc>
        <w:tc>
          <w:tcPr>
            <w:tcW w:w="2268" w:type="dxa"/>
            <w:vMerge/>
          </w:tcPr>
          <w:p w:rsidR="0065113E" w:rsidRPr="00212F6E" w:rsidRDefault="0065113E" w:rsidP="005A2402">
            <w:pPr>
              <w:rPr>
                <w:rFonts w:eastAsia="Batang"/>
                <w:sz w:val="18"/>
                <w:szCs w:val="18"/>
              </w:rPr>
            </w:pPr>
          </w:p>
        </w:tc>
      </w:tr>
      <w:tr w:rsidR="0065113E" w:rsidRPr="00212F6E" w:rsidTr="007A2694">
        <w:trPr>
          <w:cantSplit/>
          <w:trHeight w:val="566"/>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200</w:t>
            </w:r>
          </w:p>
          <w:p w:rsidR="0065113E" w:rsidRPr="00212F6E" w:rsidRDefault="0065113E" w:rsidP="005A2402">
            <w:pPr>
              <w:spacing w:before="20"/>
              <w:jc w:val="left"/>
              <w:rPr>
                <w:rFonts w:eastAsia="Batang"/>
                <w:sz w:val="18"/>
                <w:szCs w:val="18"/>
              </w:rPr>
            </w:pPr>
            <w:r w:rsidRPr="00212F6E">
              <w:rPr>
                <w:rFonts w:eastAsia="Batang"/>
                <w:sz w:val="18"/>
                <w:szCs w:val="18"/>
              </w:rPr>
              <w:t>201</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b/>
                <w:sz w:val="18"/>
                <w:szCs w:val="18"/>
              </w:rPr>
            </w:pPr>
            <w:r w:rsidRPr="00212F6E">
              <w:rPr>
                <w:rFonts w:eastAsia="Batang"/>
                <w:sz w:val="18"/>
                <w:szCs w:val="18"/>
              </w:rPr>
              <w:t>Fixed telephony services for Airtel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467"/>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20240</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 xml:space="preserve">Fixed telephony services for </w:t>
            </w:r>
            <w:r w:rsidRPr="00212F6E">
              <w:rPr>
                <w:rFonts w:eastAsia="Batang" w:cs="Bookman Old Style"/>
                <w:color w:val="000000"/>
                <w:sz w:val="18"/>
                <w:szCs w:val="18"/>
              </w:rPr>
              <w:t>Altech Infocom Limited</w:t>
            </w:r>
            <w:r w:rsidRPr="00212F6E">
              <w:rPr>
                <w:rFonts w:eastAsia="Batang"/>
                <w:sz w:val="18"/>
                <w:szCs w:val="18"/>
              </w:rPr>
              <w:t xml:space="preserve"> </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467"/>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20300,</w:t>
            </w:r>
          </w:p>
          <w:p w:rsidR="0065113E" w:rsidRPr="00212F6E" w:rsidRDefault="0065113E" w:rsidP="005A2402">
            <w:pPr>
              <w:spacing w:before="20"/>
              <w:jc w:val="left"/>
              <w:rPr>
                <w:rFonts w:eastAsia="Batang"/>
                <w:sz w:val="18"/>
                <w:szCs w:val="18"/>
              </w:rPr>
            </w:pPr>
            <w:r w:rsidRPr="00212F6E">
              <w:rPr>
                <w:rFonts w:eastAsia="Batang"/>
                <w:sz w:val="18"/>
                <w:szCs w:val="18"/>
              </w:rPr>
              <w:t>20301</w:t>
            </w:r>
          </w:p>
          <w:p w:rsidR="0065113E" w:rsidRPr="00212F6E" w:rsidRDefault="0065113E" w:rsidP="005A2402">
            <w:pPr>
              <w:spacing w:before="20"/>
              <w:jc w:val="left"/>
              <w:rPr>
                <w:rFonts w:eastAsia="Batang"/>
                <w:sz w:val="18"/>
                <w:szCs w:val="18"/>
              </w:rPr>
            </w:pPr>
            <w:r w:rsidRPr="00212F6E">
              <w:rPr>
                <w:rFonts w:eastAsia="Batang"/>
                <w:sz w:val="18"/>
                <w:szCs w:val="18"/>
              </w:rPr>
              <w:t>20302</w:t>
            </w:r>
          </w:p>
          <w:p w:rsidR="0065113E" w:rsidRPr="00212F6E" w:rsidRDefault="0065113E" w:rsidP="005A2402">
            <w:pPr>
              <w:spacing w:before="20"/>
              <w:jc w:val="left"/>
              <w:rPr>
                <w:rFonts w:eastAsia="Batang"/>
                <w:sz w:val="18"/>
                <w:szCs w:val="18"/>
              </w:rPr>
            </w:pPr>
            <w:r w:rsidRPr="00212F6E">
              <w:rPr>
                <w:rFonts w:eastAsia="Batang"/>
                <w:sz w:val="18"/>
                <w:szCs w:val="18"/>
              </w:rPr>
              <w:t>20303</w:t>
            </w:r>
          </w:p>
          <w:p w:rsidR="0065113E" w:rsidRPr="00212F6E" w:rsidRDefault="0065113E" w:rsidP="005A2402">
            <w:pPr>
              <w:spacing w:before="20"/>
              <w:jc w:val="left"/>
              <w:rPr>
                <w:rFonts w:eastAsia="Batang"/>
                <w:sz w:val="18"/>
                <w:szCs w:val="18"/>
              </w:rPr>
            </w:pPr>
            <w:r w:rsidRPr="00212F6E">
              <w:rPr>
                <w:rFonts w:eastAsia="Batang"/>
                <w:sz w:val="18"/>
                <w:szCs w:val="18"/>
              </w:rPr>
              <w:t>20304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 xml:space="preserve">Fixed telephony services for Afrimax Uganda Limited </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467"/>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lastRenderedPageBreak/>
              <w:t>20320,</w:t>
            </w:r>
          </w:p>
          <w:p w:rsidR="0065113E" w:rsidRPr="00212F6E" w:rsidRDefault="0065113E" w:rsidP="005A2402">
            <w:pPr>
              <w:spacing w:before="20"/>
              <w:jc w:val="left"/>
              <w:rPr>
                <w:rFonts w:eastAsia="Batang"/>
                <w:sz w:val="18"/>
                <w:szCs w:val="18"/>
              </w:rPr>
            </w:pPr>
            <w:r w:rsidRPr="00212F6E">
              <w:rPr>
                <w:rFonts w:eastAsia="Batang"/>
                <w:sz w:val="18"/>
                <w:szCs w:val="18"/>
              </w:rPr>
              <w:t>20321</w:t>
            </w:r>
          </w:p>
          <w:p w:rsidR="0065113E" w:rsidRPr="00212F6E" w:rsidRDefault="0065113E" w:rsidP="005A2402">
            <w:pPr>
              <w:spacing w:before="20"/>
              <w:jc w:val="left"/>
              <w:rPr>
                <w:rFonts w:eastAsia="Batang"/>
                <w:sz w:val="18"/>
                <w:szCs w:val="18"/>
              </w:rPr>
            </w:pPr>
            <w:r w:rsidRPr="00212F6E">
              <w:rPr>
                <w:rFonts w:eastAsia="Batang"/>
                <w:sz w:val="18"/>
                <w:szCs w:val="18"/>
              </w:rPr>
              <w:t>20322</w:t>
            </w:r>
          </w:p>
          <w:p w:rsidR="0065113E" w:rsidRPr="00212F6E" w:rsidRDefault="0065113E" w:rsidP="005A2402">
            <w:pPr>
              <w:spacing w:before="20"/>
              <w:jc w:val="left"/>
              <w:rPr>
                <w:rFonts w:eastAsia="Batang"/>
                <w:sz w:val="18"/>
                <w:szCs w:val="18"/>
              </w:rPr>
            </w:pPr>
            <w:r w:rsidRPr="00212F6E">
              <w:rPr>
                <w:rFonts w:eastAsia="Batang"/>
                <w:sz w:val="18"/>
                <w:szCs w:val="18"/>
              </w:rPr>
              <w:t>20323</w:t>
            </w:r>
          </w:p>
          <w:p w:rsidR="0065113E" w:rsidRPr="00212F6E" w:rsidRDefault="0065113E" w:rsidP="005A2402">
            <w:pPr>
              <w:spacing w:before="20"/>
              <w:jc w:val="left"/>
              <w:rPr>
                <w:rFonts w:eastAsia="Batang"/>
                <w:sz w:val="18"/>
                <w:szCs w:val="18"/>
              </w:rPr>
            </w:pPr>
            <w:r w:rsidRPr="00212F6E">
              <w:rPr>
                <w:rFonts w:eastAsia="Batang"/>
                <w:sz w:val="18"/>
                <w:szCs w:val="18"/>
              </w:rPr>
              <w:t>20324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 xml:space="preserve">Fixed telephony services for Iway Afrida (U) Limited </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467"/>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2036</w:t>
            </w:r>
          </w:p>
          <w:p w:rsidR="0065113E" w:rsidRPr="00212F6E" w:rsidRDefault="0065113E" w:rsidP="005A2402">
            <w:pPr>
              <w:spacing w:before="20"/>
              <w:jc w:val="left"/>
              <w:rPr>
                <w:rFonts w:eastAsia="Batang"/>
                <w:sz w:val="18"/>
                <w:szCs w:val="18"/>
              </w:rPr>
            </w:pPr>
            <w:r w:rsidRPr="00212F6E">
              <w:rPr>
                <w:rFonts w:eastAsia="Batang"/>
                <w:sz w:val="18"/>
                <w:szCs w:val="18"/>
              </w:rPr>
              <w:t>2037</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Sombha Solutions store</w:t>
            </w:r>
            <w:r>
              <w:rPr>
                <w:rFonts w:eastAsia="Batang"/>
                <w:sz w:val="18"/>
                <w:szCs w:val="18"/>
              </w:rPr>
              <w:t xml:space="preserve">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Africell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2050</w:t>
            </w:r>
          </w:p>
          <w:p w:rsidR="0065113E" w:rsidRPr="00212F6E" w:rsidRDefault="0065113E" w:rsidP="005A2402">
            <w:pPr>
              <w:spacing w:before="20"/>
              <w:jc w:val="left"/>
              <w:rPr>
                <w:rFonts w:eastAsia="Batang"/>
                <w:sz w:val="18"/>
                <w:szCs w:val="18"/>
              </w:rPr>
            </w:pPr>
            <w:r w:rsidRPr="00212F6E">
              <w:rPr>
                <w:rFonts w:eastAsia="Batang"/>
                <w:sz w:val="18"/>
                <w:szCs w:val="18"/>
              </w:rPr>
              <w:t>2051</w:t>
            </w:r>
          </w:p>
          <w:p w:rsidR="0065113E" w:rsidRPr="00212F6E" w:rsidRDefault="0065113E" w:rsidP="005A2402">
            <w:pPr>
              <w:spacing w:before="20"/>
              <w:jc w:val="left"/>
              <w:rPr>
                <w:rFonts w:eastAsia="Batang"/>
                <w:sz w:val="18"/>
                <w:szCs w:val="18"/>
              </w:rPr>
            </w:pPr>
            <w:r w:rsidRPr="00212F6E">
              <w:rPr>
                <w:rFonts w:eastAsia="Batang"/>
                <w:sz w:val="18"/>
                <w:szCs w:val="18"/>
              </w:rPr>
              <w:t>2052</w:t>
            </w:r>
          </w:p>
          <w:p w:rsidR="0065113E" w:rsidRPr="00212F6E" w:rsidRDefault="0065113E" w:rsidP="005A2402">
            <w:pPr>
              <w:spacing w:before="20"/>
              <w:jc w:val="left"/>
              <w:rPr>
                <w:rFonts w:eastAsia="Batang"/>
                <w:sz w:val="18"/>
                <w:szCs w:val="18"/>
              </w:rPr>
            </w:pPr>
            <w:r w:rsidRPr="00212F6E">
              <w:rPr>
                <w:rFonts w:eastAsia="Batang"/>
                <w:sz w:val="18"/>
                <w:szCs w:val="18"/>
              </w:rPr>
              <w:t>2053</w:t>
            </w:r>
          </w:p>
          <w:p w:rsidR="0065113E" w:rsidRPr="00212F6E" w:rsidRDefault="0065113E" w:rsidP="005A2402">
            <w:pPr>
              <w:spacing w:before="20"/>
              <w:jc w:val="left"/>
              <w:rPr>
                <w:rFonts w:eastAsia="Batang"/>
                <w:sz w:val="18"/>
                <w:szCs w:val="18"/>
              </w:rPr>
            </w:pPr>
            <w:r w:rsidRPr="00212F6E">
              <w:rPr>
                <w:rFonts w:eastAsia="Batang"/>
                <w:sz w:val="18"/>
                <w:szCs w:val="18"/>
              </w:rPr>
              <w:t>2054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Roke Investment International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206000</w:t>
            </w:r>
          </w:p>
          <w:p w:rsidR="0065113E" w:rsidRPr="00212F6E" w:rsidRDefault="0065113E" w:rsidP="005A2402">
            <w:pPr>
              <w:spacing w:before="20"/>
              <w:jc w:val="left"/>
              <w:rPr>
                <w:rFonts w:eastAsia="Batang"/>
                <w:sz w:val="18"/>
                <w:szCs w:val="18"/>
              </w:rPr>
            </w:pPr>
            <w:r w:rsidRPr="00212F6E">
              <w:rPr>
                <w:rFonts w:eastAsia="Batang"/>
                <w:sz w:val="18"/>
                <w:szCs w:val="18"/>
              </w:rPr>
              <w:t>206001</w:t>
            </w:r>
          </w:p>
          <w:p w:rsidR="0065113E" w:rsidRPr="00212F6E" w:rsidRDefault="0065113E" w:rsidP="005A2402">
            <w:pPr>
              <w:spacing w:before="20"/>
              <w:jc w:val="left"/>
              <w:rPr>
                <w:rFonts w:eastAsia="Batang"/>
                <w:sz w:val="18"/>
                <w:szCs w:val="18"/>
              </w:rPr>
            </w:pPr>
            <w:r w:rsidRPr="00212F6E">
              <w:rPr>
                <w:rFonts w:eastAsia="Batang"/>
                <w:sz w:val="18"/>
                <w:szCs w:val="18"/>
              </w:rPr>
              <w:t>206002</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Datanet</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2061</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Hamilton Telecom</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w:t>
            </w:r>
            <w:r>
              <w:rPr>
                <w:rFonts w:eastAsia="Batang"/>
                <w:sz w:val="18"/>
                <w:szCs w:val="18"/>
              </w:rPr>
              <w:t xml:space="preserve"> not</w:t>
            </w:r>
            <w:r w:rsidRPr="00212F6E">
              <w:rPr>
                <w:rFonts w:eastAsia="Batang"/>
                <w:sz w:val="18"/>
                <w:szCs w:val="18"/>
              </w:rPr>
              <w:t xml:space="preserve">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206300</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206301</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206302</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206303</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206304</w:t>
            </w:r>
          </w:p>
        </w:tc>
        <w:tc>
          <w:tcPr>
            <w:tcW w:w="1123"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1134"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3260"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Fixed telephony services for Simbanet Uganda Limited</w:t>
            </w:r>
          </w:p>
        </w:tc>
        <w:tc>
          <w:tcPr>
            <w:tcW w:w="2268"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2065</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2066</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2067</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2068</w:t>
            </w:r>
          </w:p>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2069</w:t>
            </w:r>
          </w:p>
        </w:tc>
        <w:tc>
          <w:tcPr>
            <w:tcW w:w="1123"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1134"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3260"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Fixed telephony services for Suretelecom Uganda Limited</w:t>
            </w:r>
          </w:p>
        </w:tc>
        <w:tc>
          <w:tcPr>
            <w:tcW w:w="2268"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Network fully operational</w:t>
            </w:r>
          </w:p>
        </w:tc>
      </w:tr>
      <w:tr w:rsidR="0065113E" w:rsidRPr="00212F6E" w:rsidTr="007A2694">
        <w:trPr>
          <w:cantSplit/>
          <w:trHeight w:val="728"/>
          <w:jc w:val="center"/>
        </w:trPr>
        <w:tc>
          <w:tcPr>
            <w:tcW w:w="2133"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207</w:t>
            </w:r>
          </w:p>
        </w:tc>
        <w:tc>
          <w:tcPr>
            <w:tcW w:w="1123"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1134" w:type="dxa"/>
          </w:tcPr>
          <w:p w:rsidR="0065113E" w:rsidRPr="00212F6E" w:rsidRDefault="0065113E" w:rsidP="005A2402">
            <w:pPr>
              <w:spacing w:before="20"/>
              <w:jc w:val="center"/>
              <w:rPr>
                <w:rFonts w:eastAsia="Batang"/>
                <w:color w:val="000000"/>
                <w:sz w:val="18"/>
                <w:szCs w:val="18"/>
              </w:rPr>
            </w:pPr>
            <w:r w:rsidRPr="00212F6E">
              <w:rPr>
                <w:rFonts w:eastAsia="Batang"/>
                <w:color w:val="000000"/>
                <w:sz w:val="18"/>
                <w:szCs w:val="18"/>
              </w:rPr>
              <w:t>9</w:t>
            </w:r>
          </w:p>
        </w:tc>
        <w:tc>
          <w:tcPr>
            <w:tcW w:w="3260"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Fixed telephony services for Airtel Uganda Limited</w:t>
            </w:r>
          </w:p>
        </w:tc>
        <w:tc>
          <w:tcPr>
            <w:tcW w:w="2268" w:type="dxa"/>
          </w:tcPr>
          <w:p w:rsidR="0065113E" w:rsidRPr="00212F6E" w:rsidRDefault="0065113E" w:rsidP="005A2402">
            <w:pPr>
              <w:spacing w:before="20"/>
              <w:jc w:val="left"/>
              <w:rPr>
                <w:rFonts w:eastAsia="Batang"/>
                <w:color w:val="000000"/>
                <w:sz w:val="18"/>
                <w:szCs w:val="18"/>
              </w:rPr>
            </w:pPr>
            <w:r w:rsidRPr="00212F6E">
              <w:rPr>
                <w:rFonts w:eastAsia="Batang"/>
                <w:color w:val="000000"/>
                <w:sz w:val="18"/>
                <w:szCs w:val="18"/>
              </w:rPr>
              <w:t>Network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3</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MTN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Fixed telephony services for Uganda Telecom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700</w:t>
            </w:r>
          </w:p>
          <w:p w:rsidR="0065113E" w:rsidRPr="00212F6E" w:rsidRDefault="0065113E" w:rsidP="005A2402">
            <w:pPr>
              <w:spacing w:before="20"/>
              <w:jc w:val="left"/>
              <w:rPr>
                <w:rFonts w:eastAsia="Batang"/>
                <w:sz w:val="18"/>
                <w:szCs w:val="18"/>
              </w:rPr>
            </w:pPr>
            <w:r w:rsidRPr="00212F6E">
              <w:rPr>
                <w:rFonts w:eastAsia="Batang"/>
                <w:sz w:val="18"/>
                <w:szCs w:val="18"/>
              </w:rPr>
              <w:t>701</w:t>
            </w:r>
          </w:p>
          <w:p w:rsidR="0065113E" w:rsidRPr="00212F6E" w:rsidRDefault="0065113E" w:rsidP="005A2402">
            <w:pPr>
              <w:spacing w:before="20"/>
              <w:jc w:val="left"/>
              <w:rPr>
                <w:rFonts w:eastAsia="Batang"/>
                <w:sz w:val="18"/>
                <w:szCs w:val="18"/>
              </w:rPr>
            </w:pPr>
            <w:r w:rsidRPr="00212F6E">
              <w:rPr>
                <w:rFonts w:eastAsia="Batang"/>
                <w:sz w:val="18"/>
                <w:szCs w:val="18"/>
              </w:rPr>
              <w:t>702</w:t>
            </w:r>
          </w:p>
          <w:p w:rsidR="0065113E" w:rsidRPr="00212F6E" w:rsidRDefault="0065113E" w:rsidP="005A2402">
            <w:pPr>
              <w:spacing w:before="20"/>
              <w:jc w:val="left"/>
              <w:rPr>
                <w:rFonts w:eastAsia="Batang"/>
                <w:sz w:val="18"/>
                <w:szCs w:val="18"/>
              </w:rPr>
            </w:pPr>
            <w:r w:rsidRPr="00212F6E">
              <w:rPr>
                <w:rFonts w:eastAsia="Batang"/>
                <w:sz w:val="18"/>
                <w:szCs w:val="18"/>
              </w:rPr>
              <w:t>703</w:t>
            </w:r>
          </w:p>
          <w:p w:rsidR="0065113E" w:rsidRPr="00212F6E" w:rsidRDefault="0065113E" w:rsidP="005A2402">
            <w:pPr>
              <w:spacing w:before="20"/>
              <w:jc w:val="left"/>
              <w:rPr>
                <w:rFonts w:eastAsia="Batang"/>
                <w:sz w:val="18"/>
                <w:szCs w:val="18"/>
              </w:rPr>
            </w:pPr>
            <w:r w:rsidRPr="00212F6E">
              <w:rPr>
                <w:rFonts w:eastAsia="Batang"/>
                <w:sz w:val="18"/>
                <w:szCs w:val="18"/>
              </w:rPr>
              <w:t>704</w:t>
            </w:r>
          </w:p>
          <w:p w:rsidR="0065113E" w:rsidRPr="00212F6E" w:rsidRDefault="0065113E" w:rsidP="005A2402">
            <w:pPr>
              <w:spacing w:before="20"/>
              <w:jc w:val="left"/>
              <w:rPr>
                <w:rFonts w:eastAsia="Batang"/>
                <w:sz w:val="18"/>
                <w:szCs w:val="18"/>
              </w:rPr>
            </w:pPr>
            <w:r w:rsidRPr="00212F6E">
              <w:rPr>
                <w:rFonts w:eastAsia="Batang"/>
                <w:sz w:val="18"/>
                <w:szCs w:val="18"/>
              </w:rPr>
              <w:t>705</w:t>
            </w:r>
          </w:p>
          <w:p w:rsidR="0065113E" w:rsidRPr="00212F6E" w:rsidRDefault="0065113E" w:rsidP="005A2402">
            <w:pPr>
              <w:spacing w:before="20"/>
              <w:jc w:val="left"/>
              <w:rPr>
                <w:rFonts w:eastAsia="Batang"/>
                <w:sz w:val="18"/>
                <w:szCs w:val="18"/>
              </w:rPr>
            </w:pPr>
            <w:r w:rsidRPr="00212F6E">
              <w:rPr>
                <w:rFonts w:eastAsia="Batang"/>
                <w:sz w:val="18"/>
                <w:szCs w:val="18"/>
              </w:rPr>
              <w:t>706</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Airtel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lastRenderedPageBreak/>
              <w:t>710</w:t>
            </w:r>
          </w:p>
          <w:p w:rsidR="0065113E" w:rsidRPr="00212F6E" w:rsidRDefault="0065113E" w:rsidP="005A2402">
            <w:pPr>
              <w:spacing w:before="20"/>
              <w:jc w:val="left"/>
              <w:rPr>
                <w:rFonts w:eastAsia="Batang"/>
                <w:sz w:val="18"/>
                <w:szCs w:val="18"/>
              </w:rPr>
            </w:pPr>
            <w:r w:rsidRPr="00212F6E">
              <w:rPr>
                <w:rFonts w:eastAsia="Batang"/>
                <w:sz w:val="18"/>
                <w:szCs w:val="18"/>
              </w:rPr>
              <w:t>711</w:t>
            </w:r>
          </w:p>
          <w:p w:rsidR="0065113E" w:rsidRPr="00212F6E" w:rsidRDefault="0065113E" w:rsidP="005A2402">
            <w:pPr>
              <w:spacing w:before="20"/>
              <w:jc w:val="left"/>
              <w:rPr>
                <w:rFonts w:eastAsia="Batang"/>
                <w:sz w:val="18"/>
                <w:szCs w:val="18"/>
              </w:rPr>
            </w:pPr>
            <w:r w:rsidRPr="00212F6E">
              <w:rPr>
                <w:rFonts w:eastAsia="Batang"/>
                <w:sz w:val="18"/>
                <w:szCs w:val="18"/>
              </w:rPr>
              <w:t>712</w:t>
            </w:r>
          </w:p>
          <w:p w:rsidR="0065113E" w:rsidRPr="00212F6E" w:rsidRDefault="0065113E" w:rsidP="005A2402">
            <w:pPr>
              <w:spacing w:before="20"/>
              <w:jc w:val="left"/>
              <w:rPr>
                <w:rFonts w:eastAsia="Batang"/>
                <w:sz w:val="18"/>
                <w:szCs w:val="18"/>
              </w:rPr>
            </w:pPr>
            <w:r w:rsidRPr="00212F6E">
              <w:rPr>
                <w:rFonts w:eastAsia="Batang"/>
                <w:sz w:val="18"/>
                <w:szCs w:val="18"/>
              </w:rPr>
              <w:t>713</w:t>
            </w:r>
          </w:p>
          <w:p w:rsidR="0065113E" w:rsidRPr="00212F6E" w:rsidRDefault="0065113E" w:rsidP="005A2402">
            <w:pPr>
              <w:spacing w:before="20"/>
              <w:jc w:val="left"/>
              <w:rPr>
                <w:rFonts w:eastAsia="Batang"/>
                <w:sz w:val="18"/>
                <w:szCs w:val="18"/>
              </w:rPr>
            </w:pPr>
            <w:r w:rsidRPr="00212F6E">
              <w:rPr>
                <w:rFonts w:eastAsia="Batang"/>
                <w:sz w:val="18"/>
                <w:szCs w:val="18"/>
              </w:rPr>
              <w:t>714</w:t>
            </w:r>
          </w:p>
          <w:p w:rsidR="0065113E" w:rsidRPr="00212F6E" w:rsidRDefault="0065113E" w:rsidP="005A2402">
            <w:pPr>
              <w:spacing w:before="20"/>
              <w:jc w:val="left"/>
              <w:rPr>
                <w:rFonts w:eastAsia="Batang"/>
                <w:sz w:val="18"/>
                <w:szCs w:val="18"/>
              </w:rPr>
            </w:pPr>
            <w:r w:rsidRPr="00212F6E">
              <w:rPr>
                <w:rFonts w:eastAsia="Batang"/>
                <w:sz w:val="18"/>
                <w:szCs w:val="18"/>
              </w:rPr>
              <w:t>715</w:t>
            </w:r>
          </w:p>
          <w:p w:rsidR="0065113E" w:rsidRPr="00212F6E" w:rsidRDefault="0065113E" w:rsidP="005A2402">
            <w:pPr>
              <w:spacing w:before="20"/>
              <w:jc w:val="left"/>
              <w:rPr>
                <w:rFonts w:eastAsia="Batang"/>
                <w:sz w:val="18"/>
                <w:szCs w:val="18"/>
              </w:rPr>
            </w:pPr>
            <w:r w:rsidRPr="00212F6E">
              <w:rPr>
                <w:rFonts w:eastAsia="Batang"/>
                <w:sz w:val="18"/>
                <w:szCs w:val="18"/>
              </w:rPr>
              <w:t>716</w:t>
            </w:r>
          </w:p>
          <w:p w:rsidR="0065113E" w:rsidRPr="00212F6E" w:rsidRDefault="0065113E" w:rsidP="005A2402">
            <w:pPr>
              <w:spacing w:before="20"/>
              <w:jc w:val="left"/>
              <w:rPr>
                <w:rFonts w:eastAsia="Batang"/>
                <w:sz w:val="18"/>
                <w:szCs w:val="18"/>
              </w:rPr>
            </w:pPr>
            <w:r w:rsidRPr="00212F6E">
              <w:rPr>
                <w:rFonts w:eastAsia="Batang"/>
                <w:sz w:val="18"/>
                <w:szCs w:val="18"/>
              </w:rPr>
              <w:t>717</w:t>
            </w:r>
          </w:p>
          <w:p w:rsidR="0065113E" w:rsidRPr="00212F6E" w:rsidRDefault="0065113E" w:rsidP="005A2402">
            <w:pPr>
              <w:spacing w:before="20"/>
              <w:jc w:val="left"/>
              <w:rPr>
                <w:rFonts w:eastAsia="Batang"/>
                <w:sz w:val="18"/>
                <w:szCs w:val="18"/>
              </w:rPr>
            </w:pPr>
            <w:r w:rsidRPr="00212F6E">
              <w:rPr>
                <w:rFonts w:eastAsia="Batang"/>
                <w:sz w:val="18"/>
                <w:szCs w:val="18"/>
              </w:rPr>
              <w:t>718</w:t>
            </w:r>
          </w:p>
          <w:p w:rsidR="0065113E" w:rsidRPr="00212F6E" w:rsidRDefault="0065113E" w:rsidP="005A2402">
            <w:pPr>
              <w:spacing w:before="20"/>
              <w:jc w:val="left"/>
              <w:rPr>
                <w:rFonts w:eastAsia="Batang"/>
                <w:sz w:val="18"/>
                <w:szCs w:val="18"/>
              </w:rPr>
            </w:pPr>
            <w:r w:rsidRPr="00212F6E">
              <w:rPr>
                <w:rFonts w:eastAsia="Batang"/>
                <w:sz w:val="18"/>
                <w:szCs w:val="18"/>
              </w:rPr>
              <w:t>719</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Uganda Telecom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720</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Smile Communications (U) Ltd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723</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Afrimax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7260</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Tangerine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730</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K2 Telecom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7330</w:t>
            </w:r>
          </w:p>
          <w:p w:rsidR="0065113E" w:rsidRPr="00212F6E" w:rsidRDefault="0065113E" w:rsidP="005A2402">
            <w:pPr>
              <w:spacing w:before="20"/>
              <w:jc w:val="left"/>
              <w:rPr>
                <w:rFonts w:eastAsia="Batang"/>
                <w:sz w:val="18"/>
                <w:szCs w:val="18"/>
              </w:rPr>
            </w:pPr>
            <w:r w:rsidRPr="00212F6E">
              <w:rPr>
                <w:rFonts w:eastAsia="Batang"/>
                <w:sz w:val="18"/>
                <w:szCs w:val="18"/>
              </w:rPr>
              <w:t>7331</w:t>
            </w:r>
          </w:p>
          <w:p w:rsidR="0065113E" w:rsidRPr="00212F6E" w:rsidRDefault="0065113E" w:rsidP="005A2402">
            <w:pPr>
              <w:spacing w:before="20"/>
              <w:jc w:val="left"/>
              <w:rPr>
                <w:rFonts w:eastAsia="Batang"/>
                <w:sz w:val="18"/>
                <w:szCs w:val="18"/>
              </w:rPr>
            </w:pPr>
            <w:r w:rsidRPr="00212F6E">
              <w:rPr>
                <w:rFonts w:eastAsia="Batang"/>
                <w:sz w:val="18"/>
                <w:szCs w:val="18"/>
              </w:rPr>
              <w:t>7332</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Lycamobile Network Services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not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736</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Hamilton Telecom</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 xml:space="preserve">Network </w:t>
            </w:r>
            <w:r>
              <w:rPr>
                <w:rFonts w:eastAsia="Batang"/>
                <w:sz w:val="18"/>
                <w:szCs w:val="18"/>
              </w:rPr>
              <w:t>not</w:t>
            </w:r>
            <w:r w:rsidRPr="00212F6E">
              <w:rPr>
                <w:rFonts w:eastAsia="Batang"/>
                <w:sz w:val="18"/>
                <w:szCs w:val="18"/>
              </w:rPr>
              <w:t xml:space="preserve">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740</w:t>
            </w:r>
          </w:p>
          <w:p w:rsidR="0065113E" w:rsidRPr="00212F6E" w:rsidRDefault="0065113E" w:rsidP="005A2402">
            <w:pPr>
              <w:spacing w:before="20"/>
              <w:jc w:val="left"/>
              <w:rPr>
                <w:rFonts w:eastAsia="Batang"/>
                <w:sz w:val="18"/>
                <w:szCs w:val="18"/>
              </w:rPr>
            </w:pPr>
            <w:r w:rsidRPr="00212F6E">
              <w:rPr>
                <w:rFonts w:eastAsia="Batang"/>
                <w:sz w:val="18"/>
                <w:szCs w:val="18"/>
              </w:rPr>
              <w:t>741</w:t>
            </w:r>
          </w:p>
          <w:p w:rsidR="0065113E" w:rsidRPr="00212F6E" w:rsidRDefault="0065113E" w:rsidP="005A2402">
            <w:pPr>
              <w:spacing w:before="20"/>
              <w:jc w:val="left"/>
              <w:rPr>
                <w:rFonts w:eastAsia="Batang"/>
                <w:sz w:val="18"/>
                <w:szCs w:val="18"/>
              </w:rPr>
            </w:pPr>
            <w:r w:rsidRPr="00212F6E">
              <w:rPr>
                <w:rFonts w:eastAsia="Batang"/>
                <w:sz w:val="18"/>
                <w:szCs w:val="18"/>
              </w:rPr>
              <w:t>742</w:t>
            </w:r>
          </w:p>
          <w:p w:rsidR="0065113E" w:rsidRPr="00212F6E" w:rsidRDefault="0065113E" w:rsidP="005A2402">
            <w:pPr>
              <w:spacing w:before="20"/>
              <w:jc w:val="left"/>
              <w:rPr>
                <w:rFonts w:eastAsia="Batang"/>
                <w:sz w:val="18"/>
                <w:szCs w:val="18"/>
              </w:rPr>
            </w:pPr>
            <w:r w:rsidRPr="00212F6E">
              <w:rPr>
                <w:rFonts w:eastAsia="Batang"/>
                <w:sz w:val="18"/>
                <w:szCs w:val="18"/>
              </w:rPr>
              <w:t>743</w:t>
            </w:r>
          </w:p>
          <w:p w:rsidR="0065113E" w:rsidRPr="00212F6E" w:rsidRDefault="0065113E" w:rsidP="005A2402">
            <w:pPr>
              <w:spacing w:before="20"/>
              <w:jc w:val="left"/>
              <w:rPr>
                <w:rFonts w:eastAsia="Batang"/>
                <w:sz w:val="18"/>
                <w:szCs w:val="18"/>
              </w:rPr>
            </w:pPr>
            <w:r w:rsidRPr="00212F6E">
              <w:rPr>
                <w:rFonts w:eastAsia="Batang"/>
                <w:sz w:val="18"/>
                <w:szCs w:val="18"/>
              </w:rPr>
              <w:t>744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Sure Telecom (U)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750</w:t>
            </w:r>
          </w:p>
          <w:p w:rsidR="0065113E" w:rsidRPr="00212F6E" w:rsidRDefault="0065113E" w:rsidP="005A2402">
            <w:pPr>
              <w:spacing w:before="20"/>
              <w:jc w:val="left"/>
              <w:rPr>
                <w:rFonts w:eastAsia="Batang"/>
                <w:sz w:val="18"/>
                <w:szCs w:val="18"/>
              </w:rPr>
            </w:pPr>
            <w:r w:rsidRPr="00212F6E">
              <w:rPr>
                <w:rFonts w:eastAsia="Batang"/>
                <w:sz w:val="18"/>
                <w:szCs w:val="18"/>
              </w:rPr>
              <w:t>751</w:t>
            </w:r>
          </w:p>
          <w:p w:rsidR="0065113E" w:rsidRPr="00212F6E" w:rsidRDefault="0065113E" w:rsidP="005A2402">
            <w:pPr>
              <w:spacing w:before="20"/>
              <w:jc w:val="left"/>
              <w:rPr>
                <w:rFonts w:eastAsia="Batang"/>
                <w:sz w:val="18"/>
                <w:szCs w:val="18"/>
              </w:rPr>
            </w:pPr>
            <w:r w:rsidRPr="00212F6E">
              <w:rPr>
                <w:rFonts w:eastAsia="Batang"/>
                <w:sz w:val="18"/>
                <w:szCs w:val="18"/>
              </w:rPr>
              <w:t>752</w:t>
            </w:r>
          </w:p>
          <w:p w:rsidR="0065113E" w:rsidRPr="00212F6E" w:rsidRDefault="0065113E" w:rsidP="005A2402">
            <w:pPr>
              <w:spacing w:before="20"/>
              <w:jc w:val="left"/>
              <w:rPr>
                <w:rFonts w:eastAsia="Batang"/>
                <w:sz w:val="18"/>
                <w:szCs w:val="18"/>
              </w:rPr>
            </w:pPr>
            <w:r w:rsidRPr="00212F6E">
              <w:rPr>
                <w:rFonts w:eastAsia="Batang"/>
                <w:sz w:val="18"/>
                <w:szCs w:val="18"/>
              </w:rPr>
              <w:t>753</w:t>
            </w:r>
          </w:p>
          <w:p w:rsidR="0065113E" w:rsidRPr="00212F6E" w:rsidRDefault="0065113E" w:rsidP="005A2402">
            <w:pPr>
              <w:spacing w:before="20"/>
              <w:jc w:val="left"/>
              <w:rPr>
                <w:rFonts w:eastAsia="Batang"/>
                <w:sz w:val="18"/>
                <w:szCs w:val="18"/>
              </w:rPr>
            </w:pPr>
            <w:r w:rsidRPr="00212F6E">
              <w:rPr>
                <w:rFonts w:eastAsia="Batang"/>
                <w:sz w:val="18"/>
                <w:szCs w:val="18"/>
              </w:rPr>
              <w:t>754</w:t>
            </w:r>
          </w:p>
          <w:p w:rsidR="0065113E" w:rsidRPr="00212F6E" w:rsidRDefault="0065113E" w:rsidP="005A2402">
            <w:pPr>
              <w:spacing w:before="20"/>
              <w:jc w:val="left"/>
              <w:rPr>
                <w:rFonts w:eastAsia="Batang"/>
                <w:sz w:val="18"/>
                <w:szCs w:val="18"/>
              </w:rPr>
            </w:pPr>
            <w:r w:rsidRPr="00212F6E">
              <w:rPr>
                <w:rFonts w:eastAsia="Batang"/>
                <w:sz w:val="18"/>
                <w:szCs w:val="18"/>
              </w:rPr>
              <w:t>755</w:t>
            </w:r>
          </w:p>
          <w:p w:rsidR="0065113E" w:rsidRPr="00212F6E" w:rsidRDefault="0065113E" w:rsidP="005A2402">
            <w:pPr>
              <w:spacing w:before="20"/>
              <w:jc w:val="left"/>
              <w:rPr>
                <w:rFonts w:eastAsia="Batang"/>
                <w:sz w:val="18"/>
                <w:szCs w:val="18"/>
              </w:rPr>
            </w:pPr>
            <w:r w:rsidRPr="00212F6E">
              <w:rPr>
                <w:rFonts w:eastAsia="Batang"/>
                <w:sz w:val="18"/>
                <w:szCs w:val="18"/>
              </w:rPr>
              <w:t>756</w:t>
            </w:r>
          </w:p>
          <w:p w:rsidR="0065113E" w:rsidRPr="00212F6E" w:rsidRDefault="0065113E" w:rsidP="005A2402">
            <w:pPr>
              <w:spacing w:before="20"/>
              <w:jc w:val="left"/>
              <w:rPr>
                <w:rFonts w:eastAsia="Batang"/>
                <w:sz w:val="18"/>
                <w:szCs w:val="18"/>
              </w:rPr>
            </w:pPr>
            <w:r w:rsidRPr="00212F6E">
              <w:rPr>
                <w:rFonts w:eastAsia="Batang"/>
                <w:sz w:val="18"/>
                <w:szCs w:val="18"/>
              </w:rPr>
              <w:t>757</w:t>
            </w:r>
          </w:p>
          <w:p w:rsidR="0065113E" w:rsidRPr="00212F6E" w:rsidRDefault="0065113E" w:rsidP="005A2402">
            <w:pPr>
              <w:spacing w:before="20"/>
              <w:jc w:val="left"/>
              <w:rPr>
                <w:rFonts w:eastAsia="Batang"/>
                <w:sz w:val="18"/>
                <w:szCs w:val="18"/>
              </w:rPr>
            </w:pPr>
            <w:r w:rsidRPr="00212F6E">
              <w:rPr>
                <w:rFonts w:eastAsia="Batang"/>
                <w:sz w:val="18"/>
                <w:szCs w:val="18"/>
              </w:rPr>
              <w:t>758</w:t>
            </w:r>
          </w:p>
          <w:p w:rsidR="0065113E" w:rsidRPr="00212F6E" w:rsidRDefault="0065113E" w:rsidP="005A2402">
            <w:pPr>
              <w:spacing w:before="20"/>
              <w:jc w:val="left"/>
              <w:rPr>
                <w:rFonts w:eastAsia="Batang"/>
                <w:sz w:val="18"/>
                <w:szCs w:val="18"/>
              </w:rPr>
            </w:pPr>
            <w:r w:rsidRPr="00212F6E">
              <w:rPr>
                <w:rFonts w:eastAsia="Batang"/>
                <w:sz w:val="18"/>
                <w:szCs w:val="18"/>
              </w:rPr>
              <w:t>759</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Airtel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770</w:t>
            </w:r>
          </w:p>
          <w:p w:rsidR="0065113E" w:rsidRPr="00212F6E" w:rsidRDefault="0065113E" w:rsidP="005A2402">
            <w:pPr>
              <w:keepNext/>
              <w:spacing w:before="20"/>
              <w:jc w:val="left"/>
              <w:rPr>
                <w:rFonts w:eastAsia="Batang"/>
                <w:sz w:val="18"/>
                <w:szCs w:val="18"/>
              </w:rPr>
            </w:pPr>
            <w:r w:rsidRPr="00212F6E">
              <w:rPr>
                <w:rFonts w:eastAsia="Batang"/>
                <w:sz w:val="18"/>
                <w:szCs w:val="18"/>
              </w:rPr>
              <w:t>771</w:t>
            </w:r>
          </w:p>
          <w:p w:rsidR="0065113E" w:rsidRPr="00212F6E" w:rsidRDefault="0065113E" w:rsidP="005A2402">
            <w:pPr>
              <w:keepNext/>
              <w:spacing w:before="20"/>
              <w:jc w:val="left"/>
              <w:rPr>
                <w:rFonts w:eastAsia="Batang"/>
                <w:sz w:val="18"/>
                <w:szCs w:val="18"/>
              </w:rPr>
            </w:pPr>
            <w:r w:rsidRPr="00212F6E">
              <w:rPr>
                <w:rFonts w:eastAsia="Batang"/>
                <w:sz w:val="18"/>
                <w:szCs w:val="18"/>
              </w:rPr>
              <w:t>772</w:t>
            </w:r>
          </w:p>
          <w:p w:rsidR="0065113E" w:rsidRPr="00212F6E" w:rsidRDefault="0065113E" w:rsidP="005A2402">
            <w:pPr>
              <w:keepNext/>
              <w:spacing w:before="20"/>
              <w:jc w:val="left"/>
              <w:rPr>
                <w:rFonts w:eastAsia="Batang"/>
                <w:sz w:val="18"/>
                <w:szCs w:val="18"/>
              </w:rPr>
            </w:pPr>
            <w:r w:rsidRPr="00212F6E">
              <w:rPr>
                <w:rFonts w:eastAsia="Batang"/>
                <w:sz w:val="18"/>
                <w:szCs w:val="18"/>
              </w:rPr>
              <w:t>773</w:t>
            </w:r>
          </w:p>
          <w:p w:rsidR="0065113E" w:rsidRPr="00212F6E" w:rsidRDefault="0065113E" w:rsidP="005A2402">
            <w:pPr>
              <w:keepNext/>
              <w:spacing w:before="20"/>
              <w:jc w:val="left"/>
              <w:rPr>
                <w:rFonts w:eastAsia="Batang"/>
                <w:sz w:val="18"/>
                <w:szCs w:val="18"/>
              </w:rPr>
            </w:pPr>
            <w:r w:rsidRPr="00212F6E">
              <w:rPr>
                <w:rFonts w:eastAsia="Batang"/>
                <w:sz w:val="18"/>
                <w:szCs w:val="18"/>
              </w:rPr>
              <w:t>774</w:t>
            </w:r>
          </w:p>
          <w:p w:rsidR="0065113E" w:rsidRPr="00212F6E" w:rsidRDefault="0065113E" w:rsidP="005A2402">
            <w:pPr>
              <w:keepNext/>
              <w:spacing w:before="20"/>
              <w:jc w:val="left"/>
              <w:rPr>
                <w:rFonts w:eastAsia="Batang"/>
                <w:sz w:val="18"/>
                <w:szCs w:val="18"/>
              </w:rPr>
            </w:pPr>
            <w:r w:rsidRPr="00212F6E">
              <w:rPr>
                <w:rFonts w:eastAsia="Batang"/>
                <w:sz w:val="18"/>
                <w:szCs w:val="18"/>
              </w:rPr>
              <w:t>775</w:t>
            </w:r>
          </w:p>
          <w:p w:rsidR="0065113E" w:rsidRPr="00212F6E" w:rsidRDefault="0065113E" w:rsidP="005A2402">
            <w:pPr>
              <w:keepNext/>
              <w:spacing w:before="20"/>
              <w:jc w:val="left"/>
              <w:rPr>
                <w:rFonts w:eastAsia="Batang"/>
                <w:sz w:val="18"/>
                <w:szCs w:val="18"/>
              </w:rPr>
            </w:pPr>
            <w:r w:rsidRPr="00212F6E">
              <w:rPr>
                <w:rFonts w:eastAsia="Batang"/>
                <w:sz w:val="18"/>
                <w:szCs w:val="18"/>
              </w:rPr>
              <w:t>776</w:t>
            </w:r>
          </w:p>
          <w:p w:rsidR="0065113E" w:rsidRPr="00212F6E" w:rsidRDefault="0065113E" w:rsidP="005A2402">
            <w:pPr>
              <w:keepNext/>
              <w:spacing w:before="20"/>
              <w:jc w:val="left"/>
              <w:rPr>
                <w:rFonts w:eastAsia="Batang"/>
                <w:sz w:val="18"/>
                <w:szCs w:val="18"/>
              </w:rPr>
            </w:pPr>
            <w:r w:rsidRPr="00212F6E">
              <w:rPr>
                <w:rFonts w:eastAsia="Batang"/>
                <w:sz w:val="18"/>
                <w:szCs w:val="18"/>
              </w:rPr>
              <w:t>777</w:t>
            </w:r>
          </w:p>
          <w:p w:rsidR="0065113E" w:rsidRPr="00212F6E" w:rsidRDefault="0065113E" w:rsidP="005A2402">
            <w:pPr>
              <w:keepNext/>
              <w:spacing w:before="20"/>
              <w:jc w:val="left"/>
              <w:rPr>
                <w:rFonts w:eastAsia="Batang"/>
                <w:sz w:val="18"/>
                <w:szCs w:val="18"/>
              </w:rPr>
            </w:pPr>
            <w:r w:rsidRPr="00212F6E">
              <w:rPr>
                <w:rFonts w:eastAsia="Batang"/>
                <w:sz w:val="18"/>
                <w:szCs w:val="18"/>
              </w:rPr>
              <w:t>778</w:t>
            </w:r>
          </w:p>
          <w:p w:rsidR="0065113E" w:rsidRPr="00212F6E" w:rsidRDefault="0065113E" w:rsidP="005A2402">
            <w:pPr>
              <w:keepNext/>
              <w:spacing w:before="20"/>
              <w:jc w:val="left"/>
              <w:rPr>
                <w:rFonts w:eastAsia="Batang"/>
                <w:sz w:val="18"/>
                <w:szCs w:val="18"/>
              </w:rPr>
            </w:pPr>
            <w:r w:rsidRPr="00212F6E">
              <w:rPr>
                <w:rFonts w:eastAsia="Batang"/>
                <w:sz w:val="18"/>
                <w:szCs w:val="18"/>
              </w:rPr>
              <w:t>779</w:t>
            </w:r>
          </w:p>
        </w:tc>
        <w:tc>
          <w:tcPr>
            <w:tcW w:w="1123" w:type="dxa"/>
          </w:tcPr>
          <w:p w:rsidR="0065113E" w:rsidRPr="00212F6E" w:rsidRDefault="0065113E" w:rsidP="005A2402">
            <w:pPr>
              <w:keepNext/>
              <w:keepLines/>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keepNext/>
              <w:keepLines/>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keepNext/>
              <w:keepLines/>
              <w:spacing w:before="20"/>
              <w:jc w:val="left"/>
              <w:rPr>
                <w:rFonts w:eastAsia="Batang"/>
                <w:sz w:val="18"/>
                <w:szCs w:val="18"/>
              </w:rPr>
            </w:pPr>
            <w:r w:rsidRPr="00212F6E">
              <w:rPr>
                <w:rFonts w:eastAsia="Batang"/>
                <w:sz w:val="18"/>
                <w:szCs w:val="18"/>
              </w:rPr>
              <w:t>Mobile telephony services for MTN Uganda Limited</w:t>
            </w:r>
          </w:p>
        </w:tc>
        <w:tc>
          <w:tcPr>
            <w:tcW w:w="2268" w:type="dxa"/>
          </w:tcPr>
          <w:p w:rsidR="0065113E" w:rsidRPr="00212F6E" w:rsidRDefault="0065113E" w:rsidP="005A2402">
            <w:pPr>
              <w:keepNext/>
              <w:keepLines/>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lastRenderedPageBreak/>
              <w:t>780</w:t>
            </w:r>
          </w:p>
          <w:p w:rsidR="0065113E" w:rsidRPr="00212F6E" w:rsidRDefault="0065113E" w:rsidP="005A2402">
            <w:pPr>
              <w:spacing w:before="20"/>
              <w:jc w:val="left"/>
              <w:rPr>
                <w:rFonts w:eastAsia="Batang"/>
                <w:sz w:val="18"/>
                <w:szCs w:val="18"/>
              </w:rPr>
            </w:pPr>
            <w:r w:rsidRPr="00212F6E">
              <w:rPr>
                <w:rFonts w:eastAsia="Batang"/>
                <w:sz w:val="18"/>
                <w:szCs w:val="18"/>
              </w:rPr>
              <w:t>781</w:t>
            </w:r>
          </w:p>
          <w:p w:rsidR="0065113E" w:rsidRPr="00212F6E" w:rsidRDefault="0065113E" w:rsidP="005A2402">
            <w:pPr>
              <w:spacing w:before="20"/>
              <w:jc w:val="left"/>
              <w:rPr>
                <w:rFonts w:eastAsia="Batang"/>
                <w:sz w:val="18"/>
                <w:szCs w:val="18"/>
              </w:rPr>
            </w:pPr>
            <w:r w:rsidRPr="00212F6E">
              <w:rPr>
                <w:rFonts w:eastAsia="Batang"/>
                <w:sz w:val="18"/>
                <w:szCs w:val="18"/>
              </w:rPr>
              <w:t>782</w:t>
            </w:r>
          </w:p>
          <w:p w:rsidR="0065113E" w:rsidRPr="00212F6E" w:rsidRDefault="0065113E" w:rsidP="005A2402">
            <w:pPr>
              <w:spacing w:before="20"/>
              <w:jc w:val="left"/>
              <w:rPr>
                <w:rFonts w:eastAsia="Batang"/>
                <w:sz w:val="18"/>
                <w:szCs w:val="18"/>
              </w:rPr>
            </w:pPr>
            <w:r w:rsidRPr="00212F6E">
              <w:rPr>
                <w:rFonts w:eastAsia="Batang"/>
                <w:sz w:val="18"/>
                <w:szCs w:val="18"/>
              </w:rPr>
              <w:t>783</w:t>
            </w:r>
          </w:p>
          <w:p w:rsidR="0065113E" w:rsidRPr="00212F6E" w:rsidRDefault="0065113E" w:rsidP="005A2402">
            <w:pPr>
              <w:spacing w:before="20"/>
              <w:jc w:val="left"/>
              <w:rPr>
                <w:rFonts w:eastAsia="Batang"/>
                <w:sz w:val="18"/>
                <w:szCs w:val="18"/>
              </w:rPr>
            </w:pPr>
            <w:r w:rsidRPr="00212F6E">
              <w:rPr>
                <w:rFonts w:eastAsia="Batang"/>
                <w:sz w:val="18"/>
                <w:szCs w:val="18"/>
              </w:rPr>
              <w:t>784</w:t>
            </w:r>
          </w:p>
          <w:p w:rsidR="0065113E" w:rsidRPr="00212F6E" w:rsidRDefault="0065113E" w:rsidP="005A2402">
            <w:pPr>
              <w:spacing w:before="20"/>
              <w:jc w:val="left"/>
              <w:rPr>
                <w:rFonts w:eastAsia="Batang"/>
                <w:sz w:val="18"/>
                <w:szCs w:val="18"/>
              </w:rPr>
            </w:pPr>
            <w:r w:rsidRPr="00212F6E">
              <w:rPr>
                <w:rFonts w:eastAsia="Batang"/>
                <w:sz w:val="18"/>
                <w:szCs w:val="18"/>
              </w:rPr>
              <w:t>785</w:t>
            </w:r>
          </w:p>
          <w:p w:rsidR="0065113E" w:rsidRPr="00212F6E" w:rsidRDefault="0065113E" w:rsidP="005A2402">
            <w:pPr>
              <w:spacing w:before="20"/>
              <w:jc w:val="left"/>
              <w:rPr>
                <w:rFonts w:eastAsia="Batang"/>
                <w:sz w:val="18"/>
                <w:szCs w:val="18"/>
              </w:rPr>
            </w:pPr>
            <w:r w:rsidRPr="00212F6E">
              <w:rPr>
                <w:rFonts w:eastAsia="Batang"/>
                <w:sz w:val="18"/>
                <w:szCs w:val="18"/>
              </w:rPr>
              <w:t>786</w:t>
            </w:r>
          </w:p>
          <w:p w:rsidR="0065113E" w:rsidRPr="00212F6E" w:rsidRDefault="0065113E" w:rsidP="005A2402">
            <w:pPr>
              <w:spacing w:before="20"/>
              <w:jc w:val="left"/>
              <w:rPr>
                <w:rFonts w:eastAsia="Batang"/>
                <w:sz w:val="18"/>
                <w:szCs w:val="18"/>
              </w:rPr>
            </w:pPr>
            <w:r w:rsidRPr="00212F6E">
              <w:rPr>
                <w:rFonts w:eastAsia="Batang"/>
                <w:sz w:val="18"/>
                <w:szCs w:val="18"/>
              </w:rPr>
              <w:t>787</w:t>
            </w:r>
          </w:p>
          <w:p w:rsidR="0065113E" w:rsidRPr="00212F6E" w:rsidRDefault="0065113E" w:rsidP="005A2402">
            <w:pPr>
              <w:spacing w:before="20"/>
              <w:jc w:val="left"/>
              <w:rPr>
                <w:rFonts w:eastAsia="Batang"/>
                <w:sz w:val="18"/>
                <w:szCs w:val="18"/>
              </w:rPr>
            </w:pPr>
            <w:r w:rsidRPr="00212F6E">
              <w:rPr>
                <w:rFonts w:eastAsia="Batang"/>
                <w:sz w:val="18"/>
                <w:szCs w:val="18"/>
              </w:rPr>
              <w:t>788</w:t>
            </w:r>
          </w:p>
          <w:p w:rsidR="0065113E" w:rsidRPr="00212F6E" w:rsidRDefault="0065113E" w:rsidP="005A2402">
            <w:pPr>
              <w:spacing w:before="20"/>
              <w:jc w:val="left"/>
              <w:rPr>
                <w:rFonts w:eastAsia="Batang"/>
                <w:sz w:val="18"/>
                <w:szCs w:val="18"/>
              </w:rPr>
            </w:pPr>
            <w:r w:rsidRPr="00212F6E">
              <w:rPr>
                <w:rFonts w:eastAsia="Batang"/>
                <w:sz w:val="18"/>
                <w:szCs w:val="18"/>
              </w:rPr>
              <w:t>789</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MTN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r w:rsidR="0065113E" w:rsidRPr="00212F6E" w:rsidTr="007A2694">
        <w:trPr>
          <w:cantSplit/>
          <w:jc w:val="center"/>
        </w:trPr>
        <w:tc>
          <w:tcPr>
            <w:tcW w:w="2133" w:type="dxa"/>
          </w:tcPr>
          <w:p w:rsidR="0065113E" w:rsidRPr="00212F6E" w:rsidRDefault="0065113E" w:rsidP="005A2402">
            <w:pPr>
              <w:spacing w:before="20"/>
              <w:jc w:val="left"/>
              <w:rPr>
                <w:rFonts w:eastAsia="Batang"/>
                <w:sz w:val="18"/>
                <w:szCs w:val="18"/>
              </w:rPr>
            </w:pPr>
            <w:r w:rsidRPr="00212F6E">
              <w:rPr>
                <w:rFonts w:eastAsia="Batang"/>
                <w:sz w:val="18"/>
                <w:szCs w:val="18"/>
              </w:rPr>
              <w:t>790</w:t>
            </w:r>
          </w:p>
          <w:p w:rsidR="0065113E" w:rsidRPr="00212F6E" w:rsidRDefault="0065113E" w:rsidP="005A2402">
            <w:pPr>
              <w:spacing w:before="20"/>
              <w:jc w:val="left"/>
              <w:rPr>
                <w:rFonts w:eastAsia="Batang"/>
                <w:sz w:val="18"/>
                <w:szCs w:val="18"/>
              </w:rPr>
            </w:pPr>
            <w:r w:rsidRPr="00212F6E">
              <w:rPr>
                <w:rFonts w:eastAsia="Batang"/>
                <w:sz w:val="18"/>
                <w:szCs w:val="18"/>
              </w:rPr>
              <w:t>791</w:t>
            </w:r>
          </w:p>
          <w:p w:rsidR="0065113E" w:rsidRPr="00212F6E" w:rsidRDefault="0065113E" w:rsidP="005A2402">
            <w:pPr>
              <w:spacing w:before="20"/>
              <w:jc w:val="left"/>
              <w:rPr>
                <w:rFonts w:eastAsia="Batang"/>
                <w:sz w:val="18"/>
                <w:szCs w:val="18"/>
              </w:rPr>
            </w:pPr>
            <w:r w:rsidRPr="00212F6E">
              <w:rPr>
                <w:rFonts w:eastAsia="Batang"/>
                <w:sz w:val="18"/>
                <w:szCs w:val="18"/>
              </w:rPr>
              <w:t>792</w:t>
            </w:r>
          </w:p>
          <w:p w:rsidR="0065113E" w:rsidRPr="00212F6E" w:rsidRDefault="0065113E" w:rsidP="005A2402">
            <w:pPr>
              <w:spacing w:before="20"/>
              <w:jc w:val="left"/>
              <w:rPr>
                <w:rFonts w:eastAsia="Batang"/>
                <w:sz w:val="18"/>
                <w:szCs w:val="18"/>
              </w:rPr>
            </w:pPr>
            <w:r w:rsidRPr="00212F6E">
              <w:rPr>
                <w:rFonts w:eastAsia="Batang"/>
                <w:sz w:val="18"/>
                <w:szCs w:val="18"/>
              </w:rPr>
              <w:t>793</w:t>
            </w:r>
          </w:p>
          <w:p w:rsidR="0065113E" w:rsidRPr="00212F6E" w:rsidRDefault="0065113E" w:rsidP="005A2402">
            <w:pPr>
              <w:spacing w:before="20"/>
              <w:jc w:val="left"/>
              <w:rPr>
                <w:rFonts w:eastAsia="Batang"/>
                <w:sz w:val="18"/>
                <w:szCs w:val="18"/>
              </w:rPr>
            </w:pPr>
            <w:r w:rsidRPr="00212F6E">
              <w:rPr>
                <w:rFonts w:eastAsia="Batang"/>
                <w:sz w:val="18"/>
                <w:szCs w:val="18"/>
              </w:rPr>
              <w:t>794</w:t>
            </w:r>
          </w:p>
        </w:tc>
        <w:tc>
          <w:tcPr>
            <w:tcW w:w="1123"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1134" w:type="dxa"/>
          </w:tcPr>
          <w:p w:rsidR="0065113E" w:rsidRPr="00212F6E" w:rsidRDefault="0065113E" w:rsidP="005A2402">
            <w:pPr>
              <w:spacing w:before="20"/>
              <w:jc w:val="center"/>
              <w:rPr>
                <w:rFonts w:eastAsia="Batang"/>
                <w:sz w:val="18"/>
                <w:szCs w:val="18"/>
              </w:rPr>
            </w:pPr>
            <w:r w:rsidRPr="00212F6E">
              <w:rPr>
                <w:rFonts w:eastAsia="Batang"/>
                <w:sz w:val="18"/>
                <w:szCs w:val="18"/>
              </w:rPr>
              <w:t>9</w:t>
            </w:r>
          </w:p>
        </w:tc>
        <w:tc>
          <w:tcPr>
            <w:tcW w:w="3260" w:type="dxa"/>
          </w:tcPr>
          <w:p w:rsidR="0065113E" w:rsidRPr="00212F6E" w:rsidRDefault="0065113E" w:rsidP="005A2402">
            <w:pPr>
              <w:spacing w:before="20"/>
              <w:jc w:val="left"/>
              <w:rPr>
                <w:rFonts w:eastAsia="Batang"/>
                <w:sz w:val="18"/>
                <w:szCs w:val="18"/>
              </w:rPr>
            </w:pPr>
            <w:r w:rsidRPr="00212F6E">
              <w:rPr>
                <w:rFonts w:eastAsia="Batang"/>
                <w:sz w:val="18"/>
                <w:szCs w:val="18"/>
              </w:rPr>
              <w:t>Mobile telephony services for Africell Uganda Limited</w:t>
            </w:r>
          </w:p>
        </w:tc>
        <w:tc>
          <w:tcPr>
            <w:tcW w:w="2268" w:type="dxa"/>
          </w:tcPr>
          <w:p w:rsidR="0065113E" w:rsidRPr="00212F6E" w:rsidRDefault="0065113E" w:rsidP="005A2402">
            <w:pPr>
              <w:spacing w:before="20"/>
              <w:jc w:val="left"/>
              <w:rPr>
                <w:rFonts w:eastAsia="Batang"/>
                <w:sz w:val="18"/>
                <w:szCs w:val="18"/>
              </w:rPr>
            </w:pPr>
            <w:r w:rsidRPr="00212F6E">
              <w:rPr>
                <w:rFonts w:eastAsia="Batang"/>
                <w:sz w:val="18"/>
                <w:szCs w:val="18"/>
              </w:rPr>
              <w:t>Network is fully operational</w:t>
            </w:r>
          </w:p>
        </w:tc>
      </w:tr>
    </w:tbl>
    <w:p w:rsidR="0065113E" w:rsidRPr="00212F6E" w:rsidRDefault="0065113E" w:rsidP="0065113E">
      <w:pPr>
        <w:spacing w:before="0"/>
        <w:rPr>
          <w:rFonts w:eastAsia="Batang"/>
          <w:bCs/>
        </w:rPr>
      </w:pPr>
    </w:p>
    <w:p w:rsidR="0065113E" w:rsidRPr="00212F6E" w:rsidRDefault="0065113E" w:rsidP="0065113E">
      <w:pPr>
        <w:spacing w:before="0"/>
        <w:rPr>
          <w:rFonts w:eastAsia="Batang"/>
          <w:bCs/>
        </w:rPr>
      </w:pPr>
      <w:r w:rsidRPr="00212F6E">
        <w:rPr>
          <w:rFonts w:eastAsia="Batang"/>
          <w:bCs/>
        </w:rPr>
        <w:t xml:space="preserve">Contact: </w:t>
      </w:r>
    </w:p>
    <w:p w:rsidR="003B6FB2" w:rsidRPr="00C949A3" w:rsidRDefault="0065113E" w:rsidP="007A2694">
      <w:pPr>
        <w:jc w:val="left"/>
      </w:pPr>
      <w:r w:rsidRPr="00212F6E">
        <w:rPr>
          <w:rFonts w:eastAsia="Batang"/>
        </w:rPr>
        <w:tab/>
        <w:t>Mr Godfrey Mutabazi</w:t>
      </w:r>
      <w:r w:rsidRPr="00212F6E">
        <w:rPr>
          <w:rFonts w:eastAsia="Batang"/>
        </w:rPr>
        <w:br/>
      </w:r>
      <w:r w:rsidR="007A2694">
        <w:rPr>
          <w:rFonts w:eastAsia="Batang"/>
        </w:rPr>
        <w:tab/>
      </w:r>
      <w:r w:rsidRPr="00212F6E">
        <w:rPr>
          <w:rFonts w:eastAsia="Batang"/>
        </w:rPr>
        <w:t xml:space="preserve">Executive Director </w:t>
      </w:r>
      <w:r w:rsidRPr="00212F6E">
        <w:rPr>
          <w:rFonts w:eastAsia="Batang"/>
        </w:rPr>
        <w:br/>
      </w:r>
      <w:r w:rsidR="007A2694">
        <w:rPr>
          <w:rFonts w:eastAsia="Batang"/>
        </w:rPr>
        <w:tab/>
      </w:r>
      <w:r w:rsidRPr="00212F6E">
        <w:rPr>
          <w:rFonts w:eastAsia="Batang"/>
        </w:rPr>
        <w:t xml:space="preserve">Uganda Communications Commission (UCC) </w:t>
      </w:r>
      <w:r w:rsidRPr="00212F6E">
        <w:rPr>
          <w:rFonts w:eastAsia="Batang"/>
        </w:rPr>
        <w:br/>
      </w:r>
      <w:r w:rsidR="007A2694">
        <w:rPr>
          <w:rFonts w:eastAsia="Batang"/>
        </w:rPr>
        <w:tab/>
      </w:r>
      <w:r w:rsidRPr="00212F6E">
        <w:rPr>
          <w:rFonts w:eastAsia="Batang"/>
        </w:rPr>
        <w:t xml:space="preserve">Plot 42-44 Spring Road, Bugolobi </w:t>
      </w:r>
      <w:r w:rsidRPr="00212F6E">
        <w:rPr>
          <w:rFonts w:eastAsia="Batang"/>
        </w:rPr>
        <w:br/>
      </w:r>
      <w:r w:rsidR="007A2694">
        <w:rPr>
          <w:rFonts w:eastAsia="Batang"/>
        </w:rPr>
        <w:tab/>
      </w:r>
      <w:r w:rsidRPr="00212F6E">
        <w:rPr>
          <w:rFonts w:eastAsia="Batang"/>
        </w:rPr>
        <w:t xml:space="preserve">P.O. Box 7376, Kampala, Uganda </w:t>
      </w:r>
      <w:r w:rsidRPr="00212F6E">
        <w:rPr>
          <w:rFonts w:eastAsia="Batang"/>
        </w:rPr>
        <w:br/>
      </w:r>
      <w:r w:rsidR="007A2694">
        <w:rPr>
          <w:rFonts w:eastAsia="Batang"/>
        </w:rPr>
        <w:tab/>
      </w:r>
      <w:r w:rsidRPr="00212F6E">
        <w:rPr>
          <w:rFonts w:eastAsia="Batang"/>
        </w:rPr>
        <w:t>Tel:</w:t>
      </w:r>
      <w:r w:rsidRPr="00212F6E">
        <w:rPr>
          <w:rFonts w:eastAsia="Batang"/>
        </w:rPr>
        <w:tab/>
        <w:t xml:space="preserve">+256 41 433 9000 </w:t>
      </w:r>
      <w:r w:rsidRPr="00212F6E">
        <w:rPr>
          <w:rFonts w:eastAsia="Batang"/>
        </w:rPr>
        <w:br/>
      </w:r>
      <w:r w:rsidR="007A2694">
        <w:rPr>
          <w:rFonts w:eastAsia="Batang"/>
        </w:rPr>
        <w:tab/>
      </w:r>
      <w:r w:rsidRPr="00212F6E">
        <w:rPr>
          <w:rFonts w:eastAsia="Batang"/>
        </w:rPr>
        <w:t>Fax:</w:t>
      </w:r>
      <w:r w:rsidRPr="00212F6E">
        <w:rPr>
          <w:rFonts w:eastAsia="Batang"/>
        </w:rPr>
        <w:tab/>
        <w:t xml:space="preserve">+256 41 434 8832 </w:t>
      </w:r>
      <w:r w:rsidRPr="00212F6E">
        <w:rPr>
          <w:rFonts w:eastAsia="Batang"/>
        </w:rPr>
        <w:br/>
      </w:r>
      <w:r w:rsidR="007A2694">
        <w:rPr>
          <w:rFonts w:eastAsia="Batang"/>
        </w:rPr>
        <w:tab/>
      </w:r>
      <w:r w:rsidRPr="00212F6E">
        <w:rPr>
          <w:rFonts w:eastAsia="Batang"/>
        </w:rPr>
        <w:t xml:space="preserve">E-mail: </w:t>
      </w:r>
      <w:r w:rsidRPr="00212F6E">
        <w:rPr>
          <w:rFonts w:eastAsia="Batang"/>
        </w:rPr>
        <w:tab/>
        <w:t xml:space="preserve">ucc@ucc.co.ug </w:t>
      </w:r>
      <w:r w:rsidRPr="00212F6E">
        <w:rPr>
          <w:rFonts w:eastAsia="Batang"/>
        </w:rPr>
        <w:br/>
      </w:r>
      <w:r w:rsidR="007A2694">
        <w:rPr>
          <w:rFonts w:eastAsia="Batang"/>
        </w:rPr>
        <w:tab/>
      </w:r>
      <w:r w:rsidRPr="00212F6E">
        <w:rPr>
          <w:rFonts w:eastAsia="Batang"/>
        </w:rPr>
        <w:t>URL:</w:t>
      </w:r>
      <w:r w:rsidRPr="00212F6E">
        <w:rPr>
          <w:rFonts w:eastAsia="Batang"/>
        </w:rPr>
        <w:tab/>
        <w:t>www.ucc.co.ug</w:t>
      </w:r>
    </w:p>
    <w:p w:rsidR="006C6853" w:rsidRDefault="006C6853">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7A2694" w:rsidRPr="00F23883" w:rsidRDefault="007A2694">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6C6853" w:rsidRPr="00F23883" w:rsidRDefault="006C6853" w:rsidP="006C6853">
      <w:pPr>
        <w:pStyle w:val="Heading20"/>
        <w:rPr>
          <w:lang w:val="en-GB"/>
        </w:rPr>
      </w:pPr>
      <w:bookmarkStart w:id="948" w:name="_Toc474504482"/>
      <w:bookmarkStart w:id="949" w:name="_Toc488848857"/>
      <w:r w:rsidRPr="00F23883">
        <w:rPr>
          <w:lang w:val="en-GB"/>
        </w:rPr>
        <w:t>Other communication</w:t>
      </w:r>
      <w:bookmarkEnd w:id="948"/>
      <w:bookmarkEnd w:id="949"/>
    </w:p>
    <w:p w:rsidR="002D6085" w:rsidRDefault="002D6085" w:rsidP="002D6085">
      <w:pPr>
        <w:tabs>
          <w:tab w:val="clear" w:pos="1276"/>
          <w:tab w:val="clear" w:pos="1843"/>
          <w:tab w:val="left" w:pos="1134"/>
          <w:tab w:val="left" w:pos="1560"/>
          <w:tab w:val="left" w:pos="2127"/>
        </w:tabs>
        <w:spacing w:before="360"/>
        <w:jc w:val="left"/>
        <w:outlineLvl w:val="3"/>
        <w:rPr>
          <w:b/>
          <w:bCs/>
          <w:lang w:val="en-US"/>
        </w:rPr>
      </w:pPr>
      <w:r>
        <w:rPr>
          <w:b/>
          <w:bCs/>
          <w:lang w:val="en-US"/>
        </w:rPr>
        <w:t>Serbia</w:t>
      </w:r>
      <w:r w:rsidR="00B64655">
        <w:rPr>
          <w:b/>
          <w:bCs/>
          <w:lang w:val="en-US"/>
        </w:rPr>
        <w:fldChar w:fldCharType="begin"/>
      </w:r>
      <w:r w:rsidR="00B64655">
        <w:instrText xml:space="preserve"> TC "</w:instrText>
      </w:r>
      <w:r w:rsidR="00B64655" w:rsidRPr="005B511E">
        <w:rPr>
          <w:b/>
          <w:bCs/>
          <w:lang w:val="en-US"/>
        </w:rPr>
        <w:instrText>Serbia</w:instrText>
      </w:r>
      <w:r w:rsidR="00B64655">
        <w:instrText xml:space="preserve">" \f C \l "1" </w:instrText>
      </w:r>
      <w:r w:rsidR="00B64655">
        <w:rPr>
          <w:b/>
          <w:bCs/>
          <w:lang w:val="en-US"/>
        </w:rPr>
        <w:fldChar w:fldCharType="end"/>
      </w:r>
    </w:p>
    <w:p w:rsidR="002D6085" w:rsidRDefault="002D6085" w:rsidP="003B6FB2">
      <w:pPr>
        <w:rPr>
          <w:lang w:val="en-US"/>
        </w:rPr>
      </w:pPr>
      <w:r>
        <w:rPr>
          <w:lang w:val="en-US"/>
        </w:rPr>
        <w:t>Communication of 27.VII.2017:</w:t>
      </w:r>
    </w:p>
    <w:p w:rsidR="002D6085" w:rsidRDefault="002D6085" w:rsidP="002D6085">
      <w:pPr>
        <w:rPr>
          <w:lang w:val="en-US"/>
        </w:rPr>
      </w:pPr>
      <w:r>
        <w:rPr>
          <w:lang w:val="en-US"/>
        </w:rPr>
        <w:t>On the occasion of the 70</w:t>
      </w:r>
      <w:r w:rsidRPr="00913121">
        <w:rPr>
          <w:vertAlign w:val="superscript"/>
          <w:lang w:val="en-US"/>
        </w:rPr>
        <w:t>th</w:t>
      </w:r>
      <w:r>
        <w:rPr>
          <w:lang w:val="en-US"/>
        </w:rPr>
        <w:t xml:space="preserve"> anniversary of the Radio Club "KOSMOS" from Paracin, the Serbian Administration authorizes a number of Serbian amateur radio stations to use the special call sign </w:t>
      </w:r>
      <w:r>
        <w:rPr>
          <w:b/>
          <w:bCs/>
          <w:lang w:val="en-US"/>
        </w:rPr>
        <w:t>YU70GUV</w:t>
      </w:r>
      <w:r>
        <w:rPr>
          <w:lang w:val="en-US"/>
        </w:rPr>
        <w:t xml:space="preserve"> from 15 August to 31 December 2017.</w:t>
      </w:r>
    </w:p>
    <w:p w:rsidR="00D4286F" w:rsidRPr="006C6853" w:rsidRDefault="00D4286F" w:rsidP="00D4286F">
      <w:pPr>
        <w:rPr>
          <w:lang w:val="en-US"/>
        </w:rPr>
      </w:pPr>
    </w:p>
    <w:p w:rsidR="005D780D" w:rsidRPr="00CF2329" w:rsidRDefault="005D780D" w:rsidP="00D4286F">
      <w:pPr>
        <w:rPr>
          <w:lang w:val="en-US"/>
        </w:rPr>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B46A45"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950" w:name="_Toc248829285"/>
      <w:bookmarkStart w:id="951" w:name="_Toc251059439"/>
      <w:bookmarkStart w:id="952" w:name="_Toc253407165"/>
      <w:bookmarkStart w:id="953" w:name="_Toc259783160"/>
      <w:bookmarkStart w:id="954" w:name="_Toc262631831"/>
      <w:bookmarkStart w:id="955" w:name="_Toc265056510"/>
      <w:bookmarkStart w:id="956" w:name="_Toc266181257"/>
      <w:bookmarkStart w:id="957" w:name="_Toc268774042"/>
      <w:bookmarkStart w:id="958" w:name="_Toc271700511"/>
      <w:bookmarkStart w:id="959" w:name="_Toc273023372"/>
      <w:bookmarkStart w:id="960" w:name="_Toc274223846"/>
      <w:bookmarkStart w:id="961" w:name="_Toc276717182"/>
      <w:bookmarkStart w:id="962" w:name="_Toc279669168"/>
      <w:bookmarkStart w:id="963" w:name="_Toc280349224"/>
      <w:bookmarkStart w:id="964" w:name="_Toc282526056"/>
      <w:bookmarkStart w:id="965" w:name="_Toc283737222"/>
      <w:bookmarkStart w:id="966" w:name="_Toc286218733"/>
      <w:bookmarkStart w:id="967" w:name="_Toc288660298"/>
      <w:bookmarkStart w:id="968" w:name="_Toc291005407"/>
      <w:bookmarkStart w:id="969" w:name="_Toc292704991"/>
      <w:bookmarkStart w:id="970" w:name="_Toc295387916"/>
      <w:bookmarkStart w:id="971" w:name="_Toc296675486"/>
      <w:bookmarkStart w:id="972" w:name="_Toc297804737"/>
      <w:bookmarkStart w:id="973" w:name="_Toc301945311"/>
      <w:bookmarkStart w:id="974" w:name="_Toc303344266"/>
      <w:bookmarkStart w:id="975" w:name="_Toc304892184"/>
      <w:bookmarkStart w:id="976" w:name="_Toc308530349"/>
      <w:bookmarkStart w:id="977" w:name="_Toc311103661"/>
      <w:bookmarkStart w:id="978" w:name="_Toc313973326"/>
      <w:bookmarkStart w:id="979" w:name="_Toc316479982"/>
      <w:bookmarkStart w:id="980" w:name="_Toc318965020"/>
      <w:bookmarkStart w:id="981" w:name="_Toc320536977"/>
      <w:bookmarkStart w:id="982" w:name="_Toc323035740"/>
      <w:bookmarkStart w:id="983" w:name="_Toc323904393"/>
      <w:bookmarkStart w:id="984" w:name="_Toc332272671"/>
      <w:bookmarkStart w:id="985" w:name="_Toc334776206"/>
      <w:bookmarkStart w:id="986" w:name="_Toc335901525"/>
      <w:bookmarkStart w:id="987" w:name="_Toc337110351"/>
      <w:bookmarkStart w:id="988" w:name="_Toc338779392"/>
      <w:bookmarkStart w:id="989" w:name="_Toc340225539"/>
      <w:bookmarkStart w:id="990" w:name="_Toc341451237"/>
      <w:bookmarkStart w:id="991" w:name="_Toc342912868"/>
      <w:bookmarkStart w:id="992" w:name="_Toc343262688"/>
      <w:bookmarkStart w:id="993" w:name="_Toc345579843"/>
      <w:bookmarkStart w:id="994" w:name="_Toc346885965"/>
      <w:bookmarkStart w:id="995" w:name="_Toc347929610"/>
      <w:bookmarkStart w:id="996" w:name="_Toc349288271"/>
      <w:bookmarkStart w:id="997" w:name="_Toc350415589"/>
      <w:bookmarkStart w:id="998" w:name="_Toc351549910"/>
      <w:bookmarkStart w:id="999" w:name="_Toc352940515"/>
      <w:bookmarkStart w:id="1000" w:name="_Toc354053852"/>
      <w:bookmarkStart w:id="1001" w:name="_Toc355708878"/>
      <w:bookmarkStart w:id="1002" w:name="_Toc357001961"/>
      <w:bookmarkStart w:id="1003" w:name="_Toc358192588"/>
      <w:bookmarkStart w:id="1004" w:name="_Toc359489437"/>
      <w:bookmarkStart w:id="1005" w:name="_Toc360696837"/>
      <w:bookmarkStart w:id="1006" w:name="_Toc361921568"/>
      <w:bookmarkStart w:id="1007" w:name="_Toc363741408"/>
      <w:bookmarkStart w:id="1008" w:name="_Toc364672357"/>
      <w:bookmarkStart w:id="1009" w:name="_Toc366157714"/>
      <w:bookmarkStart w:id="1010" w:name="_Toc367715553"/>
      <w:bookmarkStart w:id="1011" w:name="_Toc369007687"/>
      <w:bookmarkStart w:id="1012" w:name="_Toc369007891"/>
      <w:bookmarkStart w:id="1013" w:name="_Toc370373498"/>
      <w:bookmarkStart w:id="1014" w:name="_Toc371588866"/>
      <w:bookmarkStart w:id="1015" w:name="_Toc373157832"/>
      <w:bookmarkStart w:id="1016" w:name="_Toc374006640"/>
      <w:bookmarkStart w:id="1017" w:name="_Toc374692694"/>
      <w:bookmarkStart w:id="1018" w:name="_Toc374692771"/>
      <w:bookmarkStart w:id="1019" w:name="_Toc377026500"/>
      <w:bookmarkStart w:id="1020" w:name="_Toc378322721"/>
      <w:bookmarkStart w:id="1021" w:name="_Toc379440374"/>
      <w:bookmarkStart w:id="1022" w:name="_Toc380582899"/>
      <w:bookmarkStart w:id="1023" w:name="_Toc381784232"/>
      <w:bookmarkStart w:id="1024" w:name="_Toc383182315"/>
      <w:bookmarkStart w:id="1025" w:name="_Toc384625709"/>
      <w:bookmarkStart w:id="1026" w:name="_Toc385496801"/>
      <w:bookmarkStart w:id="1027" w:name="_Toc388946329"/>
      <w:bookmarkStart w:id="1028" w:name="_Toc388947562"/>
      <w:bookmarkStart w:id="1029" w:name="_Toc389730886"/>
      <w:bookmarkStart w:id="1030" w:name="_Toc391386074"/>
      <w:bookmarkStart w:id="1031" w:name="_Toc392235888"/>
      <w:bookmarkStart w:id="1032" w:name="_Toc393713419"/>
      <w:bookmarkStart w:id="1033" w:name="_Toc393714486"/>
      <w:bookmarkStart w:id="1034" w:name="_Toc393715490"/>
      <w:bookmarkStart w:id="1035" w:name="_Toc395100465"/>
      <w:bookmarkStart w:id="1036" w:name="_Toc396212812"/>
      <w:bookmarkStart w:id="1037" w:name="_Toc397517657"/>
      <w:bookmarkStart w:id="1038" w:name="_Toc399160640"/>
      <w:bookmarkStart w:id="1039" w:name="_Toc400374878"/>
      <w:bookmarkStart w:id="1040" w:name="_Toc401757924"/>
      <w:bookmarkStart w:id="1041" w:name="_Toc402967104"/>
      <w:bookmarkStart w:id="1042" w:name="_Toc404332316"/>
      <w:bookmarkStart w:id="1043" w:name="_Toc405386782"/>
      <w:bookmarkStart w:id="1044" w:name="_Toc406508020"/>
      <w:bookmarkStart w:id="1045" w:name="_Toc408576641"/>
      <w:bookmarkStart w:id="1046" w:name="_Toc409708236"/>
      <w:bookmarkStart w:id="1047" w:name="_Toc410904539"/>
      <w:bookmarkStart w:id="1048" w:name="_Toc414884968"/>
      <w:bookmarkStart w:id="1049" w:name="_Toc416360078"/>
      <w:bookmarkStart w:id="1050" w:name="_Toc417984361"/>
      <w:bookmarkStart w:id="1051" w:name="_Toc420414839"/>
      <w:bookmarkStart w:id="1052" w:name="_Toc421783562"/>
      <w:bookmarkStart w:id="1053" w:name="_Toc423078775"/>
      <w:bookmarkStart w:id="1054" w:name="_Toc424300248"/>
      <w:bookmarkStart w:id="1055" w:name="_Toc428193356"/>
      <w:bookmarkStart w:id="1056" w:name="_Toc428372303"/>
      <w:bookmarkStart w:id="1057" w:name="_Toc429469054"/>
      <w:bookmarkStart w:id="1058" w:name="_Toc432498840"/>
      <w:bookmarkStart w:id="1059" w:name="_Toc433358220"/>
      <w:bookmarkStart w:id="1060" w:name="_Toc434843834"/>
      <w:bookmarkStart w:id="1061" w:name="_Toc436383069"/>
      <w:bookmarkStart w:id="1062" w:name="_Toc437264287"/>
      <w:bookmarkStart w:id="1063" w:name="_Toc438219174"/>
      <w:bookmarkStart w:id="1064" w:name="_Toc440443796"/>
      <w:bookmarkStart w:id="1065" w:name="_Toc441671603"/>
      <w:bookmarkStart w:id="1066" w:name="_Toc442711620"/>
      <w:bookmarkStart w:id="1067" w:name="_Toc445368596"/>
      <w:bookmarkStart w:id="1068" w:name="_Toc446578881"/>
      <w:bookmarkStart w:id="1069" w:name="_Toc449442775"/>
      <w:bookmarkStart w:id="1070" w:name="_Toc450747475"/>
      <w:bookmarkStart w:id="1071" w:name="_Toc451863143"/>
      <w:bookmarkStart w:id="1072" w:name="_Toc453320524"/>
      <w:bookmarkStart w:id="1073" w:name="_Toc454789159"/>
      <w:bookmarkStart w:id="1074" w:name="_Toc456103219"/>
      <w:bookmarkStart w:id="1075" w:name="_Toc456103335"/>
      <w:bookmarkStart w:id="1076" w:name="_Toc466367272"/>
      <w:bookmarkStart w:id="1077" w:name="_Toc469048950"/>
      <w:bookmarkStart w:id="1078" w:name="_Toc469924991"/>
      <w:bookmarkStart w:id="1079" w:name="_Toc471824667"/>
      <w:bookmarkStart w:id="1080" w:name="_Toc473209550"/>
      <w:bookmarkStart w:id="1081" w:name="_Toc474504483"/>
      <w:bookmarkStart w:id="1082" w:name="_Toc477169054"/>
      <w:bookmarkStart w:id="1083" w:name="_Toc478464764"/>
      <w:bookmarkStart w:id="1084" w:name="_Toc479671309"/>
      <w:bookmarkStart w:id="1085" w:name="_Toc482280104"/>
      <w:bookmarkStart w:id="1086" w:name="_Toc483388291"/>
      <w:bookmarkStart w:id="1087" w:name="_Toc485117070"/>
      <w:bookmarkStart w:id="1088" w:name="_Toc486323174"/>
      <w:bookmarkStart w:id="1089" w:name="_Toc487466269"/>
      <w:bookmarkStart w:id="1090" w:name="_Toc488848859"/>
      <w:bookmarkEnd w:id="662"/>
      <w:bookmarkEnd w:id="663"/>
      <w:r w:rsidRPr="00943E7A">
        <w:rPr>
          <w:lang w:val="en-US"/>
        </w:rPr>
        <w:lastRenderedPageBreak/>
        <w:t>Service Restrictions</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E5105F" w:rsidRPr="007A2B38" w:rsidRDefault="00E5105F" w:rsidP="001247F3">
      <w:pPr>
        <w:jc w:val="center"/>
        <w:rPr>
          <w:lang w:val="en-US"/>
        </w:rPr>
      </w:pPr>
      <w:bookmarkStart w:id="1091" w:name="_Toc248829287"/>
      <w:bookmarkStart w:id="1092"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93" w:name="_Toc253407167"/>
      <w:bookmarkStart w:id="1094" w:name="_Toc259783162"/>
      <w:bookmarkStart w:id="1095" w:name="_Toc262631833"/>
      <w:bookmarkStart w:id="1096" w:name="_Toc265056512"/>
      <w:bookmarkStart w:id="1097" w:name="_Toc266181259"/>
      <w:bookmarkStart w:id="1098" w:name="_Toc268774044"/>
      <w:bookmarkStart w:id="1099" w:name="_Toc271700513"/>
      <w:bookmarkStart w:id="1100" w:name="_Toc273023374"/>
      <w:bookmarkStart w:id="1101" w:name="_Toc274223848"/>
      <w:bookmarkStart w:id="1102" w:name="_Toc276717184"/>
      <w:bookmarkStart w:id="1103" w:name="_Toc279669170"/>
      <w:bookmarkStart w:id="1104" w:name="_Toc280349226"/>
      <w:bookmarkStart w:id="1105" w:name="_Toc282526058"/>
      <w:bookmarkStart w:id="1106" w:name="_Toc283737224"/>
      <w:bookmarkStart w:id="1107" w:name="_Toc286218735"/>
      <w:bookmarkStart w:id="1108" w:name="_Toc288660300"/>
      <w:bookmarkStart w:id="1109" w:name="_Toc291005409"/>
      <w:bookmarkStart w:id="1110" w:name="_Toc292704993"/>
      <w:bookmarkStart w:id="1111" w:name="_Toc295387918"/>
      <w:bookmarkStart w:id="1112" w:name="_Toc296675488"/>
      <w:bookmarkStart w:id="1113" w:name="_Toc297804739"/>
      <w:bookmarkStart w:id="1114" w:name="_Toc301945313"/>
      <w:bookmarkStart w:id="1115" w:name="_Toc303344268"/>
      <w:bookmarkStart w:id="1116" w:name="_Toc304892186"/>
      <w:bookmarkStart w:id="1117" w:name="_Toc308530351"/>
      <w:bookmarkStart w:id="1118" w:name="_Toc311103663"/>
      <w:bookmarkStart w:id="1119" w:name="_Toc313973328"/>
      <w:bookmarkStart w:id="1120" w:name="_Toc316479984"/>
      <w:bookmarkStart w:id="1121" w:name="_Toc318965022"/>
      <w:bookmarkStart w:id="1122" w:name="_Toc320536978"/>
      <w:bookmarkStart w:id="1123" w:name="_Toc323035741"/>
      <w:bookmarkStart w:id="1124" w:name="_Toc323904394"/>
      <w:bookmarkStart w:id="1125" w:name="_Toc332272672"/>
      <w:bookmarkStart w:id="1126" w:name="_Toc334776207"/>
      <w:bookmarkStart w:id="1127" w:name="_Toc335901526"/>
      <w:bookmarkStart w:id="1128" w:name="_Toc337110352"/>
      <w:bookmarkStart w:id="1129" w:name="_Toc338779393"/>
      <w:bookmarkStart w:id="1130" w:name="_Toc340225540"/>
      <w:bookmarkStart w:id="1131" w:name="_Toc341451238"/>
      <w:bookmarkStart w:id="1132" w:name="_Toc342912869"/>
      <w:bookmarkStart w:id="1133" w:name="_Toc343262689"/>
      <w:bookmarkStart w:id="1134" w:name="_Toc345579844"/>
      <w:bookmarkStart w:id="1135" w:name="_Toc346885966"/>
      <w:bookmarkStart w:id="1136" w:name="_Toc347929611"/>
      <w:bookmarkStart w:id="1137" w:name="_Toc349288272"/>
      <w:bookmarkStart w:id="1138" w:name="_Toc350415590"/>
      <w:bookmarkStart w:id="1139" w:name="_Toc351549911"/>
      <w:bookmarkStart w:id="1140" w:name="_Toc352940516"/>
      <w:bookmarkStart w:id="1141" w:name="_Toc354053853"/>
      <w:bookmarkStart w:id="1142" w:name="_Toc355708879"/>
      <w:bookmarkStart w:id="1143" w:name="_Toc357001962"/>
      <w:bookmarkStart w:id="1144" w:name="_Toc358192589"/>
      <w:bookmarkStart w:id="1145" w:name="_Toc359489438"/>
      <w:bookmarkStart w:id="1146" w:name="_Toc360696838"/>
      <w:bookmarkStart w:id="1147" w:name="_Toc361921569"/>
      <w:bookmarkStart w:id="1148" w:name="_Toc363741409"/>
      <w:bookmarkStart w:id="1149" w:name="_Toc364672358"/>
      <w:bookmarkStart w:id="1150" w:name="_Toc366157715"/>
      <w:bookmarkStart w:id="1151" w:name="_Toc367715554"/>
      <w:bookmarkStart w:id="1152" w:name="_Toc369007688"/>
      <w:bookmarkStart w:id="1153" w:name="_Toc369007892"/>
      <w:bookmarkStart w:id="1154" w:name="_Toc370373501"/>
      <w:bookmarkStart w:id="1155" w:name="_Toc371588867"/>
      <w:bookmarkStart w:id="1156" w:name="_Toc373157833"/>
      <w:bookmarkStart w:id="1157" w:name="_Toc374006641"/>
      <w:bookmarkStart w:id="1158" w:name="_Toc374692695"/>
      <w:bookmarkStart w:id="1159" w:name="_Toc374692772"/>
      <w:bookmarkStart w:id="1160" w:name="_Toc377026501"/>
      <w:bookmarkStart w:id="1161" w:name="_Toc378322722"/>
      <w:bookmarkStart w:id="1162" w:name="_Toc379440375"/>
      <w:bookmarkStart w:id="1163" w:name="_Toc380582900"/>
      <w:bookmarkStart w:id="1164" w:name="_Toc381784233"/>
      <w:bookmarkStart w:id="1165" w:name="_Toc383182316"/>
      <w:bookmarkStart w:id="1166" w:name="_Toc384625710"/>
      <w:bookmarkStart w:id="1167" w:name="_Toc385496802"/>
      <w:bookmarkStart w:id="1168" w:name="_Toc388946330"/>
      <w:bookmarkStart w:id="1169" w:name="_Toc388947563"/>
      <w:bookmarkStart w:id="1170" w:name="_Toc389730887"/>
      <w:bookmarkStart w:id="1171" w:name="_Toc391386075"/>
      <w:bookmarkStart w:id="1172" w:name="_Toc392235889"/>
      <w:bookmarkStart w:id="1173" w:name="_Toc393713420"/>
      <w:bookmarkStart w:id="1174" w:name="_Toc393714487"/>
      <w:bookmarkStart w:id="1175" w:name="_Toc393715491"/>
      <w:bookmarkStart w:id="1176" w:name="_Toc395100466"/>
      <w:bookmarkStart w:id="1177" w:name="_Toc396212813"/>
      <w:bookmarkStart w:id="1178" w:name="_Toc397517658"/>
      <w:bookmarkStart w:id="1179" w:name="_Toc399160641"/>
      <w:bookmarkStart w:id="1180" w:name="_Toc400374879"/>
      <w:bookmarkStart w:id="1181" w:name="_Toc401757925"/>
      <w:bookmarkStart w:id="1182" w:name="_Toc402967105"/>
      <w:bookmarkStart w:id="1183" w:name="_Toc404332317"/>
      <w:bookmarkStart w:id="1184" w:name="_Toc405386783"/>
      <w:bookmarkStart w:id="1185" w:name="_Toc406508021"/>
      <w:bookmarkStart w:id="1186" w:name="_Toc408576642"/>
      <w:bookmarkStart w:id="1187" w:name="_Toc409708237"/>
      <w:bookmarkStart w:id="1188" w:name="_Toc410904540"/>
      <w:bookmarkStart w:id="1189" w:name="_Toc414884969"/>
      <w:bookmarkStart w:id="1190" w:name="_Toc416360079"/>
      <w:bookmarkStart w:id="1191" w:name="_Toc417984362"/>
      <w:bookmarkStart w:id="1192" w:name="_Toc420414840"/>
      <w:bookmarkStart w:id="1193" w:name="_Toc421783563"/>
      <w:bookmarkStart w:id="1194" w:name="_Toc423078776"/>
      <w:bookmarkStart w:id="1195" w:name="_Toc424300249"/>
      <w:bookmarkStart w:id="1196" w:name="_Toc428193357"/>
      <w:bookmarkStart w:id="1197" w:name="_Toc428372304"/>
      <w:bookmarkStart w:id="1198" w:name="_Toc429469055"/>
      <w:bookmarkStart w:id="1199" w:name="_Toc432498841"/>
      <w:bookmarkStart w:id="1200" w:name="_Toc433358221"/>
      <w:bookmarkStart w:id="1201" w:name="_Toc434843835"/>
      <w:bookmarkStart w:id="1202" w:name="_Toc436383070"/>
      <w:bookmarkStart w:id="1203" w:name="_Toc437264288"/>
      <w:bookmarkStart w:id="1204" w:name="_Toc438219175"/>
      <w:bookmarkStart w:id="1205" w:name="_Toc440443797"/>
      <w:bookmarkStart w:id="1206" w:name="_Toc441671604"/>
      <w:bookmarkStart w:id="1207" w:name="_Toc442711621"/>
      <w:bookmarkStart w:id="1208" w:name="_Toc445368597"/>
      <w:bookmarkStart w:id="1209" w:name="_Toc446578882"/>
      <w:bookmarkStart w:id="1210" w:name="_Toc449442776"/>
      <w:bookmarkStart w:id="1211" w:name="_Toc450747476"/>
      <w:bookmarkStart w:id="1212" w:name="_Toc451863144"/>
      <w:bookmarkStart w:id="1213" w:name="_Toc453320525"/>
      <w:bookmarkStart w:id="1214" w:name="_Toc454789160"/>
      <w:bookmarkStart w:id="1215" w:name="_Toc456103220"/>
      <w:bookmarkStart w:id="1216" w:name="_Toc456103336"/>
      <w:bookmarkStart w:id="1217" w:name="_Toc466367273"/>
      <w:bookmarkStart w:id="1218" w:name="_Toc469048951"/>
      <w:bookmarkStart w:id="1219" w:name="_Toc469924992"/>
      <w:bookmarkStart w:id="1220" w:name="_Toc471824668"/>
      <w:bookmarkStart w:id="1221" w:name="_Toc473209551"/>
      <w:bookmarkStart w:id="1222" w:name="_Toc474504484"/>
      <w:bookmarkStart w:id="1223" w:name="_Toc477169055"/>
      <w:bookmarkStart w:id="1224" w:name="_Toc478464765"/>
      <w:bookmarkStart w:id="1225" w:name="_Toc479671310"/>
      <w:bookmarkStart w:id="1226" w:name="_Toc482280105"/>
      <w:bookmarkStart w:id="1227" w:name="_Toc483388292"/>
      <w:bookmarkStart w:id="1228" w:name="_Toc485117071"/>
      <w:bookmarkStart w:id="1229" w:name="_Toc486323175"/>
      <w:bookmarkStart w:id="1230" w:name="_Toc487466270"/>
      <w:bookmarkStart w:id="1231" w:name="_Toc48884886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232" w:name="_Toc253407169"/>
      <w:bookmarkStart w:id="1233" w:name="_Toc259783164"/>
      <w:bookmarkStart w:id="1234" w:name="_Toc266181261"/>
      <w:bookmarkStart w:id="1235" w:name="_Toc268774046"/>
      <w:bookmarkStart w:id="1236" w:name="_Toc271700515"/>
      <w:bookmarkStart w:id="1237" w:name="_Toc273023376"/>
      <w:bookmarkStart w:id="1238" w:name="_Toc274223850"/>
      <w:bookmarkStart w:id="1239" w:name="_Toc276717186"/>
      <w:bookmarkStart w:id="1240" w:name="_Toc279669172"/>
      <w:bookmarkStart w:id="1241" w:name="_Toc280349228"/>
      <w:bookmarkStart w:id="1242" w:name="_Toc282526060"/>
      <w:bookmarkStart w:id="1243" w:name="_Toc283737226"/>
      <w:bookmarkStart w:id="1244" w:name="_Toc286218737"/>
      <w:bookmarkStart w:id="1245" w:name="_Toc288660302"/>
      <w:bookmarkStart w:id="1246" w:name="_Toc291005411"/>
      <w:bookmarkStart w:id="1247" w:name="_Toc292704995"/>
      <w:bookmarkStart w:id="1248" w:name="_Toc295387920"/>
      <w:bookmarkStart w:id="1249" w:name="_Toc296675490"/>
      <w:bookmarkStart w:id="1250" w:name="_Toc297804741"/>
      <w:bookmarkStart w:id="1251" w:name="_Toc301945315"/>
      <w:bookmarkStart w:id="1252" w:name="_Toc303344270"/>
      <w:bookmarkStart w:id="1253" w:name="_Toc304892188"/>
      <w:bookmarkStart w:id="1254" w:name="_Toc308530352"/>
      <w:bookmarkStart w:id="1255" w:name="_Toc311103664"/>
      <w:bookmarkStart w:id="1256" w:name="_Toc313973329"/>
      <w:bookmarkStart w:id="1257" w:name="_Toc316479985"/>
      <w:bookmarkStart w:id="1258" w:name="_Toc318965023"/>
      <w:bookmarkStart w:id="1259" w:name="_Toc320536979"/>
      <w:bookmarkStart w:id="1260" w:name="_Toc321233409"/>
      <w:bookmarkStart w:id="1261" w:name="_Toc321311688"/>
      <w:bookmarkStart w:id="1262" w:name="_Toc321820569"/>
      <w:bookmarkStart w:id="1263" w:name="_Toc323035742"/>
      <w:bookmarkStart w:id="1264" w:name="_Toc323904395"/>
      <w:bookmarkStart w:id="1265" w:name="_Toc332272673"/>
      <w:bookmarkStart w:id="1266" w:name="_Toc334776208"/>
      <w:bookmarkStart w:id="1267" w:name="_Toc335901527"/>
      <w:bookmarkStart w:id="1268" w:name="_Toc337110353"/>
      <w:bookmarkStart w:id="1269" w:name="_Toc338779394"/>
      <w:bookmarkStart w:id="1270" w:name="_Toc340225541"/>
      <w:bookmarkStart w:id="1271" w:name="_Toc341451239"/>
      <w:bookmarkStart w:id="1272" w:name="_Toc342912870"/>
      <w:bookmarkStart w:id="1273" w:name="_Toc343262690"/>
      <w:bookmarkStart w:id="1274" w:name="_Toc345579845"/>
      <w:bookmarkStart w:id="1275" w:name="_Toc346885967"/>
      <w:bookmarkStart w:id="1276" w:name="_Toc347929612"/>
      <w:bookmarkStart w:id="1277" w:name="_Toc349288273"/>
      <w:bookmarkStart w:id="1278" w:name="_Toc350415591"/>
      <w:bookmarkStart w:id="1279" w:name="_Toc351549912"/>
      <w:bookmarkStart w:id="1280" w:name="_Toc352940517"/>
      <w:bookmarkStart w:id="1281" w:name="_Toc354053854"/>
      <w:bookmarkStart w:id="1282" w:name="_Toc355708880"/>
      <w:bookmarkStart w:id="1283" w:name="_Toc357001963"/>
      <w:bookmarkStart w:id="1284" w:name="_Toc358192590"/>
      <w:bookmarkStart w:id="1285" w:name="_Toc359489439"/>
      <w:bookmarkStart w:id="1286" w:name="_Toc360696839"/>
      <w:bookmarkStart w:id="1287" w:name="_Toc361921570"/>
      <w:bookmarkStart w:id="1288" w:name="_Toc363741410"/>
      <w:bookmarkStart w:id="1289" w:name="_Toc364672359"/>
      <w:bookmarkStart w:id="1290" w:name="_Toc366157716"/>
      <w:bookmarkStart w:id="1291" w:name="_Toc367715555"/>
      <w:bookmarkStart w:id="1292" w:name="_Toc369007689"/>
      <w:bookmarkStart w:id="1293" w:name="_Toc369007893"/>
      <w:bookmarkStart w:id="1294" w:name="_Toc370373502"/>
      <w:bookmarkStart w:id="1295" w:name="_Toc371588868"/>
      <w:bookmarkStart w:id="1296" w:name="_Toc373157834"/>
      <w:bookmarkStart w:id="1297" w:name="_Toc374006642"/>
      <w:bookmarkStart w:id="1298" w:name="_Toc374692696"/>
      <w:bookmarkStart w:id="1299" w:name="_Toc374692773"/>
      <w:bookmarkStart w:id="1300" w:name="_Toc377026502"/>
      <w:bookmarkStart w:id="1301" w:name="_Toc378322723"/>
      <w:bookmarkStart w:id="1302" w:name="_Toc379440376"/>
      <w:bookmarkStart w:id="1303" w:name="_Toc380582901"/>
      <w:bookmarkStart w:id="1304" w:name="_Toc381784234"/>
      <w:bookmarkStart w:id="1305" w:name="_Toc383182317"/>
      <w:bookmarkStart w:id="1306" w:name="_Toc384625711"/>
      <w:bookmarkStart w:id="1307" w:name="_Toc385496803"/>
      <w:bookmarkStart w:id="1308" w:name="_Toc388946331"/>
      <w:bookmarkStart w:id="1309" w:name="_Toc388947564"/>
      <w:bookmarkStart w:id="1310" w:name="_Toc389730888"/>
      <w:bookmarkStart w:id="1311" w:name="_Toc391386076"/>
      <w:bookmarkStart w:id="1312" w:name="_Toc392235890"/>
      <w:bookmarkStart w:id="1313" w:name="_Toc393713421"/>
      <w:bookmarkStart w:id="1314" w:name="_Toc393714488"/>
      <w:bookmarkStart w:id="1315" w:name="_Toc393715492"/>
      <w:bookmarkStart w:id="1316" w:name="_Toc395100467"/>
      <w:bookmarkStart w:id="1317" w:name="_Toc396212814"/>
      <w:bookmarkStart w:id="1318" w:name="_Toc397517659"/>
      <w:bookmarkStart w:id="1319" w:name="_Toc399160642"/>
      <w:bookmarkStart w:id="1320" w:name="_Toc400374880"/>
      <w:bookmarkStart w:id="1321" w:name="_Toc401757926"/>
      <w:bookmarkStart w:id="1322" w:name="_Toc402967106"/>
      <w:bookmarkStart w:id="1323" w:name="_Toc404332318"/>
      <w:bookmarkStart w:id="1324" w:name="_Toc405386784"/>
      <w:bookmarkStart w:id="1325" w:name="_Toc406508022"/>
      <w:bookmarkStart w:id="1326" w:name="_Toc408576643"/>
      <w:bookmarkStart w:id="1327" w:name="_Toc409708238"/>
      <w:bookmarkStart w:id="1328" w:name="_Toc410904541"/>
      <w:bookmarkStart w:id="1329" w:name="_Toc414884970"/>
      <w:bookmarkStart w:id="1330" w:name="_Toc416360080"/>
      <w:bookmarkStart w:id="1331" w:name="_Toc417984363"/>
      <w:bookmarkStart w:id="1332" w:name="_Toc420414841"/>
    </w:p>
    <w:p w:rsidR="00872C86" w:rsidRPr="00824BAB" w:rsidRDefault="00911AE9" w:rsidP="00AD54EE">
      <w:pPr>
        <w:pStyle w:val="Heading1"/>
        <w:spacing w:before="0"/>
        <w:ind w:left="142"/>
        <w:jc w:val="center"/>
        <w:rPr>
          <w:kern w:val="0"/>
          <w:lang w:val="en-US"/>
        </w:rPr>
      </w:pPr>
      <w:bookmarkStart w:id="1333" w:name="_Toc421783564"/>
      <w:bookmarkStart w:id="1334" w:name="_Toc423078777"/>
      <w:bookmarkStart w:id="1335" w:name="_Toc424300250"/>
      <w:bookmarkStart w:id="1336" w:name="_Toc428193358"/>
      <w:bookmarkStart w:id="1337" w:name="_Toc428372305"/>
      <w:bookmarkStart w:id="1338" w:name="_Toc429469056"/>
      <w:bookmarkStart w:id="1339" w:name="_Toc432498842"/>
      <w:bookmarkStart w:id="1340" w:name="_Toc433358222"/>
      <w:bookmarkStart w:id="1341" w:name="_Toc434843836"/>
      <w:bookmarkStart w:id="1342" w:name="_Toc436383071"/>
      <w:bookmarkStart w:id="1343" w:name="_Toc437264289"/>
      <w:bookmarkStart w:id="1344" w:name="_Toc438219176"/>
      <w:bookmarkStart w:id="1345" w:name="_Toc440443798"/>
      <w:bookmarkStart w:id="1346" w:name="_Toc441671605"/>
      <w:bookmarkStart w:id="1347" w:name="_Toc442711622"/>
      <w:bookmarkStart w:id="1348" w:name="_Toc445368598"/>
      <w:bookmarkStart w:id="1349" w:name="_Toc446578883"/>
      <w:bookmarkStart w:id="1350" w:name="_Toc449442777"/>
      <w:bookmarkStart w:id="1351" w:name="_Toc450747477"/>
      <w:bookmarkStart w:id="1352" w:name="_Toc451863145"/>
      <w:bookmarkStart w:id="1353" w:name="_Toc453320526"/>
      <w:bookmarkStart w:id="1354" w:name="_Toc454789161"/>
      <w:bookmarkStart w:id="1355" w:name="_Toc456103221"/>
      <w:bookmarkStart w:id="1356" w:name="_Toc456103337"/>
      <w:bookmarkStart w:id="1357" w:name="_Toc466367274"/>
      <w:bookmarkStart w:id="1358" w:name="_Toc469048952"/>
      <w:bookmarkStart w:id="1359" w:name="_Toc469924993"/>
      <w:bookmarkStart w:id="1360" w:name="_Toc471824669"/>
      <w:bookmarkStart w:id="1361" w:name="_Toc473209552"/>
      <w:bookmarkStart w:id="1362" w:name="_Toc474504485"/>
      <w:bookmarkStart w:id="1363" w:name="_Toc477169056"/>
      <w:bookmarkStart w:id="1364" w:name="_Toc478464766"/>
      <w:bookmarkStart w:id="1365" w:name="_Toc479671311"/>
      <w:bookmarkStart w:id="1366" w:name="_Toc482280106"/>
      <w:bookmarkStart w:id="1367" w:name="_Toc483388293"/>
      <w:bookmarkStart w:id="1368" w:name="_Toc485117072"/>
      <w:bookmarkStart w:id="1369" w:name="_Toc486323176"/>
      <w:bookmarkStart w:id="1370" w:name="_Toc487466271"/>
      <w:bookmarkStart w:id="1371" w:name="_Toc488848861"/>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EA5C60" w:rsidRDefault="00EA5C60" w:rsidP="002835BF">
      <w:pPr>
        <w:rPr>
          <w:lang w:val="en-US"/>
        </w:rPr>
      </w:pPr>
      <w:bookmarkStart w:id="1372" w:name="_Toc369007690"/>
      <w:bookmarkStart w:id="1373" w:name="_Toc369007894"/>
      <w:bookmarkStart w:id="1374" w:name="_Toc295387921"/>
      <w:bookmarkStart w:id="1375" w:name="_Toc36875243"/>
    </w:p>
    <w:p w:rsidR="00CB07C3" w:rsidRDefault="00CB07C3" w:rsidP="002835BF">
      <w:pPr>
        <w:rPr>
          <w:lang w:val="en-US"/>
        </w:rPr>
      </w:pPr>
    </w:p>
    <w:p w:rsidR="00CB07C3" w:rsidRPr="007E4860" w:rsidRDefault="00CB07C3" w:rsidP="00CB07C3">
      <w:pPr>
        <w:pStyle w:val="Heading20"/>
        <w:rPr>
          <w:lang w:val="en-US"/>
        </w:rPr>
      </w:pPr>
      <w:bookmarkStart w:id="1376" w:name="_Toc488848864"/>
      <w:r w:rsidRPr="007E4860">
        <w:rPr>
          <w:lang w:val="en-US"/>
        </w:rPr>
        <w:t xml:space="preserve">List of Ship Stations and Maritime Mobile </w:t>
      </w:r>
      <w:r w:rsidRPr="007E4860">
        <w:rPr>
          <w:lang w:val="en-US"/>
        </w:rPr>
        <w:br/>
        <w:t>Service Identity Assignments</w:t>
      </w:r>
      <w:r w:rsidRPr="007E4860">
        <w:rPr>
          <w:lang w:val="en-US"/>
        </w:rPr>
        <w:br/>
        <w:t>(List V)</w:t>
      </w:r>
      <w:r w:rsidRPr="007E4860">
        <w:rPr>
          <w:lang w:val="en-US"/>
        </w:rPr>
        <w:br/>
        <w:t>Edition of 2017</w:t>
      </w:r>
      <w:r w:rsidRPr="007E4860">
        <w:rPr>
          <w:lang w:val="en-US"/>
        </w:rPr>
        <w:br/>
      </w:r>
      <w:r w:rsidRPr="007E4860">
        <w:rPr>
          <w:lang w:val="en-US"/>
        </w:rPr>
        <w:br/>
        <w:t>Section VI</w:t>
      </w:r>
      <w:bookmarkEnd w:id="1376"/>
    </w:p>
    <w:p w:rsidR="00CB07C3" w:rsidRPr="00B64655" w:rsidRDefault="00CB07C3" w:rsidP="00CB07C3">
      <w:pPr>
        <w:widowControl w:val="0"/>
        <w:tabs>
          <w:tab w:val="clear" w:pos="1276"/>
          <w:tab w:val="clear" w:pos="1843"/>
          <w:tab w:val="left" w:pos="90"/>
          <w:tab w:val="left" w:pos="1134"/>
          <w:tab w:val="left" w:pos="1560"/>
          <w:tab w:val="left" w:pos="2127"/>
        </w:tabs>
        <w:spacing w:before="240"/>
        <w:rPr>
          <w:rFonts w:ascii="Arial" w:hAnsi="Arial" w:cs="Arial"/>
          <w:b/>
          <w:bCs/>
          <w:color w:val="000000"/>
        </w:rPr>
      </w:pPr>
      <w:r w:rsidRPr="00B64655">
        <w:rPr>
          <w:rFonts w:asciiTheme="minorHAnsi" w:hAnsiTheme="minorHAnsi" w:cs="Arial"/>
          <w:b/>
          <w:bCs/>
          <w:color w:val="000000"/>
          <w:lang w:val="it-IT"/>
        </w:rPr>
        <w:t>ADD</w:t>
      </w:r>
    </w:p>
    <w:p w:rsidR="00CB07C3" w:rsidRPr="00B64655" w:rsidRDefault="00CB07C3" w:rsidP="00CB07C3"/>
    <w:p w:rsidR="00CB07C3" w:rsidRDefault="00CB07C3" w:rsidP="00CB07C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B64655">
        <w:rPr>
          <w:rFonts w:asciiTheme="minorHAnsi" w:hAnsiTheme="minorHAnsi" w:cs="Arial"/>
          <w:b/>
          <w:bCs/>
          <w:color w:val="000000"/>
          <w:lang w:val="en-US"/>
        </w:rPr>
        <w:t>BM06</w:t>
      </w:r>
      <w:r w:rsidRPr="00B64655">
        <w:rPr>
          <w:rFonts w:asciiTheme="minorHAnsi" w:hAnsiTheme="minorHAnsi" w:cs="Arial"/>
          <w:sz w:val="24"/>
          <w:szCs w:val="24"/>
          <w:lang w:val="en-US"/>
        </w:rPr>
        <w:tab/>
      </w:r>
      <w:r w:rsidRPr="00B64655">
        <w:rPr>
          <w:rFonts w:asciiTheme="minorHAnsi" w:hAnsiTheme="minorHAnsi" w:cs="Arial"/>
          <w:sz w:val="24"/>
          <w:szCs w:val="24"/>
          <w:lang w:val="en-US"/>
        </w:rPr>
        <w:tab/>
      </w:r>
      <w:r w:rsidRPr="00B64655">
        <w:rPr>
          <w:rFonts w:asciiTheme="minorHAnsi" w:hAnsiTheme="minorHAnsi" w:cs="Arial"/>
          <w:color w:val="000000"/>
        </w:rPr>
        <w:t xml:space="preserve">Information Technology and Cyber Securtiy Department. Office No (2), Naypyitaw, </w:t>
      </w:r>
    </w:p>
    <w:p w:rsidR="00CB07C3" w:rsidRPr="00B64655" w:rsidRDefault="00CB07C3" w:rsidP="00CB07C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i/>
          <w:iCs/>
          <w:color w:val="000000"/>
          <w:lang w:val="en-US"/>
        </w:rPr>
      </w:pPr>
      <w:r>
        <w:rPr>
          <w:rFonts w:asciiTheme="minorHAnsi" w:hAnsiTheme="minorHAnsi" w:cs="Arial"/>
          <w:color w:val="000000"/>
        </w:rPr>
        <w:tab/>
      </w:r>
      <w:r w:rsidRPr="00B64655">
        <w:rPr>
          <w:rFonts w:asciiTheme="minorHAnsi" w:hAnsiTheme="minorHAnsi" w:cs="Arial"/>
          <w:color w:val="000000"/>
        </w:rPr>
        <w:tab/>
        <w:t>Ottarathiri Township, Naypyitaw City, Myanmar.</w:t>
      </w:r>
    </w:p>
    <w:p w:rsidR="00CB07C3" w:rsidRPr="00C836E6" w:rsidRDefault="00CB07C3" w:rsidP="00CB07C3">
      <w:pPr>
        <w:rPr>
          <w:lang w:val="en-US"/>
        </w:rPr>
      </w:pPr>
    </w:p>
    <w:p w:rsidR="00CB07C3" w:rsidRPr="00C836E6" w:rsidRDefault="00CB07C3" w:rsidP="00CB07C3">
      <w:pPr>
        <w:widowControl w:val="0"/>
        <w:tabs>
          <w:tab w:val="clear" w:pos="1276"/>
          <w:tab w:val="clear" w:pos="1843"/>
          <w:tab w:val="left" w:pos="90"/>
          <w:tab w:val="left" w:pos="1134"/>
          <w:tab w:val="left" w:pos="1560"/>
          <w:tab w:val="left" w:pos="2127"/>
        </w:tabs>
        <w:spacing w:before="240"/>
        <w:rPr>
          <w:rFonts w:ascii="Arial" w:hAnsi="Arial" w:cs="Arial"/>
          <w:b/>
          <w:bCs/>
          <w:color w:val="000000"/>
        </w:rPr>
      </w:pPr>
      <w:r w:rsidRPr="00B64655">
        <w:rPr>
          <w:rFonts w:asciiTheme="minorHAnsi" w:hAnsiTheme="minorHAnsi" w:cs="Arial"/>
          <w:b/>
          <w:bCs/>
          <w:color w:val="000000"/>
          <w:lang w:val="it-IT"/>
        </w:rPr>
        <w:t>REP</w:t>
      </w:r>
    </w:p>
    <w:p w:rsidR="00CB07C3" w:rsidRPr="00C836E6" w:rsidRDefault="00CB07C3" w:rsidP="00CB07C3"/>
    <w:p w:rsidR="00CB07C3" w:rsidRPr="00B64655" w:rsidRDefault="00CB07C3" w:rsidP="00CB07C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B64655">
        <w:rPr>
          <w:rFonts w:asciiTheme="minorHAnsi" w:hAnsiTheme="minorHAnsi" w:cs="Arial"/>
          <w:b/>
          <w:bCs/>
          <w:color w:val="000000"/>
        </w:rPr>
        <w:t>CY05</w:t>
      </w:r>
      <w:r w:rsidRPr="00B64655">
        <w:rPr>
          <w:rFonts w:asciiTheme="minorHAnsi" w:hAnsiTheme="minorHAnsi" w:cs="Arial"/>
          <w:sz w:val="24"/>
          <w:szCs w:val="24"/>
        </w:rPr>
        <w:tab/>
      </w:r>
      <w:r w:rsidRPr="00B64655">
        <w:rPr>
          <w:rFonts w:asciiTheme="minorHAnsi" w:hAnsiTheme="minorHAnsi" w:cs="Arial"/>
          <w:sz w:val="24"/>
          <w:szCs w:val="24"/>
        </w:rPr>
        <w:tab/>
      </w:r>
      <w:r w:rsidRPr="00B64655">
        <w:rPr>
          <w:rFonts w:asciiTheme="minorHAnsi" w:hAnsiTheme="minorHAnsi" w:cs="Arial"/>
          <w:color w:val="000000"/>
        </w:rPr>
        <w:t>TOTOTHEO MARITIME LTD, 89, Omonia Avenue, 3048 Limassol, Cyprus.</w:t>
      </w:r>
    </w:p>
    <w:p w:rsidR="00CB07C3" w:rsidRPr="00B64655" w:rsidRDefault="00CB07C3" w:rsidP="00CB07C3">
      <w:pPr>
        <w:widowControl w:val="0"/>
        <w:tabs>
          <w:tab w:val="clear" w:pos="1276"/>
          <w:tab w:val="left" w:pos="1133"/>
          <w:tab w:val="left" w:pos="1560"/>
        </w:tabs>
        <w:spacing w:before="15"/>
        <w:jc w:val="left"/>
        <w:rPr>
          <w:rFonts w:asciiTheme="minorHAnsi" w:hAnsiTheme="minorHAnsi" w:cs="Arial"/>
          <w:color w:val="000000"/>
        </w:rPr>
      </w:pPr>
      <w:r w:rsidRPr="00B64655">
        <w:rPr>
          <w:rFonts w:asciiTheme="minorHAnsi" w:hAnsiTheme="minorHAnsi" w:cs="Arial"/>
          <w:sz w:val="24"/>
          <w:szCs w:val="24"/>
        </w:rPr>
        <w:tab/>
      </w:r>
      <w:r w:rsidRPr="00B64655">
        <w:rPr>
          <w:rFonts w:asciiTheme="minorHAnsi" w:hAnsiTheme="minorHAnsi" w:cs="Arial"/>
          <w:sz w:val="24"/>
          <w:szCs w:val="24"/>
        </w:rPr>
        <w:tab/>
      </w:r>
      <w:r>
        <w:rPr>
          <w:rFonts w:asciiTheme="minorHAnsi" w:hAnsiTheme="minorHAnsi" w:cs="Arial"/>
          <w:sz w:val="24"/>
          <w:szCs w:val="24"/>
        </w:rPr>
        <w:tab/>
      </w:r>
      <w:r w:rsidRPr="00B64655">
        <w:rPr>
          <w:rFonts w:asciiTheme="minorHAnsi" w:hAnsiTheme="minorHAnsi" w:cs="Arial"/>
          <w:color w:val="000000"/>
        </w:rPr>
        <w:t xml:space="preserve">Tel.: +357 25 576037, Fax: +357 25 570868, E-Mail: </w:t>
      </w:r>
      <w:hyperlink r:id="rId17" w:history="1">
        <w:r w:rsidRPr="00B64655">
          <w:rPr>
            <w:rStyle w:val="Hyperlink"/>
            <w:rFonts w:asciiTheme="minorHAnsi" w:hAnsiTheme="minorHAnsi" w:cs="Arial"/>
          </w:rPr>
          <w:t>satlink@satlink.com.cy</w:t>
        </w:r>
      </w:hyperlink>
    </w:p>
    <w:p w:rsidR="00CB07C3" w:rsidRPr="00B64655" w:rsidRDefault="00CB07C3" w:rsidP="00CB07C3">
      <w:pPr>
        <w:widowControl w:val="0"/>
        <w:tabs>
          <w:tab w:val="clear" w:pos="1276"/>
          <w:tab w:val="left" w:pos="90"/>
          <w:tab w:val="left" w:pos="1560"/>
        </w:tabs>
        <w:spacing w:before="0"/>
        <w:jc w:val="left"/>
        <w:rPr>
          <w:rFonts w:asciiTheme="minorHAnsi" w:hAnsiTheme="minorHAnsi" w:cs="Arial"/>
          <w:i/>
          <w:iCs/>
          <w:color w:val="000000"/>
        </w:rPr>
      </w:pPr>
      <w:r w:rsidRPr="00B64655">
        <w:rPr>
          <w:rFonts w:asciiTheme="minorHAnsi" w:hAnsiTheme="minorHAnsi" w:cs="Arial"/>
          <w:sz w:val="24"/>
          <w:szCs w:val="24"/>
        </w:rPr>
        <w:tab/>
      </w:r>
      <w:r w:rsidRPr="00B64655">
        <w:rPr>
          <w:rFonts w:asciiTheme="minorHAnsi" w:hAnsiTheme="minorHAnsi" w:cs="Arial"/>
          <w:sz w:val="24"/>
          <w:szCs w:val="24"/>
        </w:rPr>
        <w:tab/>
      </w:r>
      <w:r>
        <w:rPr>
          <w:rFonts w:asciiTheme="minorHAnsi" w:hAnsiTheme="minorHAnsi" w:cs="Arial"/>
          <w:sz w:val="24"/>
          <w:szCs w:val="24"/>
        </w:rPr>
        <w:tab/>
      </w:r>
      <w:r w:rsidRPr="00B64655">
        <w:rPr>
          <w:rFonts w:asciiTheme="minorHAnsi" w:hAnsiTheme="minorHAnsi" w:cs="Arial"/>
          <w:i/>
          <w:iCs/>
          <w:color w:val="000000"/>
        </w:rPr>
        <w:t xml:space="preserve">Contact Persons: Natalia Benrendakova, Constantinos Spyrou, </w:t>
      </w:r>
    </w:p>
    <w:p w:rsidR="00CB07C3" w:rsidRPr="00D36C5C" w:rsidRDefault="00CB07C3" w:rsidP="00CB07C3">
      <w:pPr>
        <w:widowControl w:val="0"/>
        <w:tabs>
          <w:tab w:val="clear" w:pos="1276"/>
          <w:tab w:val="left" w:pos="90"/>
          <w:tab w:val="left" w:pos="1560"/>
        </w:tabs>
        <w:spacing w:before="0"/>
        <w:jc w:val="left"/>
        <w:rPr>
          <w:rFonts w:asciiTheme="minorHAnsi" w:hAnsiTheme="minorHAnsi" w:cs="Arial"/>
          <w:i/>
          <w:iCs/>
          <w:color w:val="000000"/>
          <w:sz w:val="25"/>
          <w:szCs w:val="25"/>
        </w:rPr>
      </w:pPr>
      <w:r w:rsidRPr="00B64655">
        <w:rPr>
          <w:rFonts w:asciiTheme="minorHAnsi" w:hAnsiTheme="minorHAnsi" w:cs="Arial"/>
          <w:i/>
          <w:iCs/>
          <w:color w:val="000000"/>
        </w:rPr>
        <w:tab/>
      </w:r>
      <w:r w:rsidRPr="00B64655">
        <w:rPr>
          <w:rFonts w:asciiTheme="minorHAnsi" w:hAnsiTheme="minorHAnsi" w:cs="Arial"/>
          <w:i/>
          <w:iCs/>
          <w:color w:val="000000"/>
        </w:rPr>
        <w:tab/>
      </w:r>
      <w:r>
        <w:rPr>
          <w:rFonts w:asciiTheme="minorHAnsi" w:hAnsiTheme="minorHAnsi" w:cs="Arial"/>
          <w:i/>
          <w:iCs/>
          <w:color w:val="000000"/>
        </w:rPr>
        <w:tab/>
      </w:r>
      <w:r w:rsidRPr="00B64655">
        <w:rPr>
          <w:rFonts w:asciiTheme="minorHAnsi" w:hAnsiTheme="minorHAnsi" w:cs="Arial"/>
          <w:i/>
          <w:iCs/>
          <w:color w:val="000000"/>
        </w:rPr>
        <w:t>Despina Panayiotou Theodossiou.</w:t>
      </w:r>
    </w:p>
    <w:p w:rsidR="00CB07C3" w:rsidRPr="00D36C5C" w:rsidRDefault="00CB07C3" w:rsidP="00CB07C3"/>
    <w:p w:rsidR="00CB07C3" w:rsidRDefault="00CB07C3" w:rsidP="002835BF">
      <w:pPr>
        <w:rPr>
          <w:lang w:val="en-US"/>
        </w:rPr>
      </w:pPr>
    </w:p>
    <w:bookmarkEnd w:id="1372"/>
    <w:bookmarkEnd w:id="1373"/>
    <w:bookmarkEnd w:id="1374"/>
    <w:bookmarkEnd w:id="1375"/>
    <w:p w:rsidR="00CB07C3" w:rsidRDefault="00CB07C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F1E59" w:rsidRDefault="002F1E59" w:rsidP="002F1E59">
      <w:pPr>
        <w:pStyle w:val="Heading20"/>
        <w:spacing w:before="0"/>
        <w:rPr>
          <w:lang w:val="en-US"/>
        </w:rPr>
      </w:pPr>
      <w:bookmarkStart w:id="1377" w:name="_Toc316479988"/>
      <w:r>
        <w:rPr>
          <w:lang w:val="en-US"/>
        </w:rPr>
        <w:lastRenderedPageBreak/>
        <w:t>List of Recommendation ITU-T E.164 assigned Country Codes</w:t>
      </w:r>
      <w:r>
        <w:rPr>
          <w:lang w:val="en-US"/>
        </w:rPr>
        <w:br/>
        <w:t>(Complement to Recommendation ITU-T E.164 (11/2010))</w:t>
      </w:r>
      <w:r>
        <w:rPr>
          <w:lang w:val="en-US"/>
        </w:rPr>
        <w:br/>
        <w:t>(Position on 15 December 2016)</w:t>
      </w:r>
      <w:bookmarkEnd w:id="1377"/>
    </w:p>
    <w:p w:rsidR="002F1E59" w:rsidRPr="00D34478" w:rsidRDefault="002F1E59" w:rsidP="002F1E59">
      <w:pPr>
        <w:jc w:val="center"/>
      </w:pPr>
      <w:r>
        <w:t>(Annex to ITU Operational Bulletin No.</w:t>
      </w:r>
      <w:r>
        <w:rPr>
          <w:vertAlign w:val="superscript"/>
        </w:rPr>
        <w:t xml:space="preserve"> </w:t>
      </w:r>
      <w:r>
        <w:t>1114 – 15.XII.2016)</w:t>
      </w:r>
      <w:r>
        <w:br/>
        <w:t>(Amendment No</w:t>
      </w:r>
      <w:r w:rsidRPr="00D34478">
        <w:t xml:space="preserve">. </w:t>
      </w:r>
      <w:r>
        <w:t>4</w:t>
      </w:r>
      <w:r w:rsidRPr="00D34478">
        <w:t>)</w:t>
      </w:r>
    </w:p>
    <w:p w:rsidR="002F1E59" w:rsidRDefault="002F1E59" w:rsidP="002F1E59">
      <w:pPr>
        <w:spacing w:before="240"/>
        <w:rPr>
          <w:b/>
        </w:rPr>
      </w:pPr>
      <w:r>
        <w:rPr>
          <w:b/>
        </w:rPr>
        <w:t>Notes common to Numerical and Alphabetical lists of Recommendation ITU-T E.164 assigned country codes</w:t>
      </w:r>
    </w:p>
    <w:p w:rsidR="002F1E59" w:rsidRDefault="002F1E59" w:rsidP="002F1E59">
      <w:pPr>
        <w:spacing w:before="0"/>
      </w:pPr>
    </w:p>
    <w:p w:rsidR="002F1E59" w:rsidRDefault="002F1E59" w:rsidP="002F1E59">
      <w:pPr>
        <w:spacing w:before="0"/>
      </w:pPr>
    </w:p>
    <w:p w:rsidR="002F1E59" w:rsidRPr="00FA486B" w:rsidRDefault="002F1E59" w:rsidP="002F1E59">
      <w:pPr>
        <w:spacing w:before="0"/>
      </w:pPr>
      <w:r w:rsidRPr="00FA486B">
        <w:t>Associated with shared country code 88</w:t>
      </w:r>
      <w:r>
        <w:t>3</w:t>
      </w:r>
      <w:r w:rsidRPr="00FA486B">
        <w:t>, the following</w:t>
      </w:r>
      <w:r>
        <w:t xml:space="preserve"> three</w:t>
      </w:r>
      <w:r w:rsidRPr="00FA486B">
        <w:t xml:space="preserve">-digit identification code </w:t>
      </w:r>
      <w:r>
        <w:t>assignment</w:t>
      </w:r>
      <w:r w:rsidRPr="00FA486B">
        <w:t xml:space="preserve"> ha</w:t>
      </w:r>
      <w:r>
        <w:t>s</w:t>
      </w:r>
      <w:r w:rsidRPr="00FA486B">
        <w:t xml:space="preserve"> been made for the international networks of:</w:t>
      </w:r>
    </w:p>
    <w:p w:rsidR="002F1E59" w:rsidRDefault="002F1E59" w:rsidP="002F1E59">
      <w:pPr>
        <w:widowControl w:val="0"/>
        <w:tabs>
          <w:tab w:val="left" w:pos="0"/>
          <w:tab w:val="left" w:pos="340"/>
        </w:tabs>
        <w:ind w:left="340" w:hanging="340"/>
        <w:rPr>
          <w:b/>
          <w:color w:val="000000"/>
        </w:rPr>
      </w:pPr>
      <w:r w:rsidRPr="00FA486B">
        <w:rPr>
          <w:b/>
          <w:color w:val="000000"/>
          <w:lang w:val="es-ES"/>
        </w:rPr>
        <w:t>P</w:t>
      </w:r>
      <w:r>
        <w:rPr>
          <w:b/>
          <w:color w:val="000000"/>
          <w:lang w:val="es-ES"/>
        </w:rPr>
        <w:t xml:space="preserve"> </w:t>
      </w:r>
      <w:r w:rsidRPr="00FA486B">
        <w:rPr>
          <w:b/>
          <w:color w:val="000000"/>
          <w:lang w:val="es-ES"/>
        </w:rPr>
        <w:t xml:space="preserve"> </w:t>
      </w:r>
      <w:r w:rsidRPr="00FA486B">
        <w:rPr>
          <w:b/>
          <w:bCs/>
          <w:color w:val="000000"/>
          <w:lang w:val="es-ES"/>
        </w:rPr>
        <w:t>1</w:t>
      </w:r>
      <w:r>
        <w:rPr>
          <w:b/>
          <w:bCs/>
          <w:color w:val="000000"/>
          <w:lang w:val="es-ES"/>
        </w:rPr>
        <w:t>8</w:t>
      </w:r>
      <w:r w:rsidRPr="00FA486B">
        <w:rPr>
          <w:b/>
          <w:bCs/>
          <w:color w:val="000000"/>
          <w:lang w:val="es-ES"/>
        </w:rPr>
        <w:t xml:space="preserve">   </w:t>
      </w:r>
      <w:r w:rsidRPr="00FA486B">
        <w:rPr>
          <w:b/>
          <w:bCs/>
          <w:i/>
          <w:color w:val="000000"/>
          <w:lang w:val="es-ES"/>
        </w:rPr>
        <w:t xml:space="preserve">Note </w:t>
      </w:r>
      <w:r>
        <w:rPr>
          <w:b/>
          <w:bCs/>
          <w:i/>
          <w:color w:val="000000"/>
          <w:lang w:val="es-ES"/>
        </w:rPr>
        <w:t>p</w:t>
      </w:r>
      <w:r w:rsidRPr="00FA486B">
        <w:rPr>
          <w:b/>
          <w:bCs/>
          <w:i/>
          <w:color w:val="000000"/>
          <w:lang w:val="es-ES"/>
        </w:rPr>
        <w:t>)</w:t>
      </w:r>
      <w:r w:rsidRPr="00FA486B">
        <w:rPr>
          <w:b/>
          <w:color w:val="000000"/>
          <w:lang w:val="es-ES"/>
        </w:rPr>
        <w:t xml:space="preserve">   </w:t>
      </w:r>
      <w:r>
        <w:rPr>
          <w:b/>
          <w:lang w:val="es-ES"/>
        </w:rPr>
        <w:t>+883 240</w:t>
      </w:r>
      <w:r w:rsidRPr="00FA486B">
        <w:rPr>
          <w:b/>
          <w:lang w:val="es-ES"/>
        </w:rPr>
        <w:t xml:space="preserve">   </w:t>
      </w:r>
      <w:r>
        <w:rPr>
          <w:b/>
          <w:color w:val="000000"/>
          <w:lang w:val="es-ES"/>
        </w:rPr>
        <w:t xml:space="preserve">  ADD</w:t>
      </w:r>
      <w:r w:rsidRPr="00FA486B">
        <w:rPr>
          <w:b/>
          <w:color w:val="000000"/>
        </w:rPr>
        <w:t>*</w:t>
      </w:r>
    </w:p>
    <w:p w:rsidR="002F1E59" w:rsidRPr="00197302" w:rsidRDefault="002F1E59" w:rsidP="002F1E59">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2F1E59" w:rsidTr="005A2402">
        <w:trPr>
          <w:jc w:val="center"/>
        </w:trPr>
        <w:tc>
          <w:tcPr>
            <w:tcW w:w="3271" w:type="dxa"/>
            <w:tcBorders>
              <w:top w:val="single" w:sz="6" w:space="0" w:color="000000"/>
              <w:left w:val="single" w:sz="6" w:space="0" w:color="000000"/>
              <w:bottom w:val="single" w:sz="6" w:space="0" w:color="000000"/>
              <w:right w:val="single" w:sz="6" w:space="0" w:color="000000"/>
            </w:tcBorders>
            <w:vAlign w:val="center"/>
            <w:hideMark/>
          </w:tcPr>
          <w:p w:rsidR="002F1E59" w:rsidRDefault="002F1E59" w:rsidP="005A2402">
            <w:pPr>
              <w:pStyle w:val="Tablehead0"/>
              <w:keepNext w:val="0"/>
              <w:spacing w:before="120" w:after="120"/>
            </w:pPr>
            <w:r>
              <w:t>Applicant</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2F1E59" w:rsidRDefault="002F1E59" w:rsidP="005A2402">
            <w:pPr>
              <w:pStyle w:val="Tablehead0"/>
              <w:keepNext w:val="0"/>
              <w:spacing w:before="120" w:after="120"/>
            </w:pPr>
            <w:r>
              <w:t>Network</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2F1E59" w:rsidRDefault="002F1E59" w:rsidP="005A2402">
            <w:pPr>
              <w:pStyle w:val="Tablehead0"/>
              <w:keepNext w:val="0"/>
              <w:spacing w:before="120" w:after="120"/>
              <w:rPr>
                <w:lang w:val="en-US"/>
              </w:rPr>
            </w:pPr>
            <w:r>
              <w:rPr>
                <w:lang w:val="en-US"/>
              </w:rPr>
              <w:t xml:space="preserve">Country Code and </w:t>
            </w:r>
            <w:r>
              <w:rPr>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2F1E59" w:rsidRDefault="002F1E59" w:rsidP="005A2402">
            <w:pPr>
              <w:pStyle w:val="Tablehead0"/>
              <w:keepNext w:val="0"/>
              <w:spacing w:before="120" w:after="120"/>
            </w:pPr>
            <w:r>
              <w:t>Status</w:t>
            </w:r>
          </w:p>
        </w:tc>
      </w:tr>
      <w:tr w:rsidR="002F1E59" w:rsidTr="005A2402">
        <w:trPr>
          <w:jc w:val="center"/>
        </w:trPr>
        <w:tc>
          <w:tcPr>
            <w:tcW w:w="3271" w:type="dxa"/>
            <w:tcBorders>
              <w:top w:val="single" w:sz="6" w:space="0" w:color="000000"/>
              <w:left w:val="single" w:sz="6" w:space="0" w:color="000000"/>
              <w:bottom w:val="single" w:sz="6" w:space="0" w:color="000000"/>
              <w:right w:val="single" w:sz="6" w:space="0" w:color="000000"/>
            </w:tcBorders>
          </w:tcPr>
          <w:p w:rsidR="002F1E59" w:rsidRDefault="002F1E59" w:rsidP="005A2402">
            <w:pPr>
              <w:pStyle w:val="Tabletext0"/>
              <w:spacing w:line="276" w:lineRule="auto"/>
            </w:pPr>
            <w:r w:rsidRPr="001543F8">
              <w:t>BICS SA</w:t>
            </w:r>
          </w:p>
        </w:tc>
        <w:tc>
          <w:tcPr>
            <w:tcW w:w="2662" w:type="dxa"/>
            <w:tcBorders>
              <w:top w:val="single" w:sz="6" w:space="0" w:color="000000"/>
              <w:left w:val="single" w:sz="6" w:space="0" w:color="000000"/>
              <w:bottom w:val="single" w:sz="6" w:space="0" w:color="000000"/>
              <w:right w:val="single" w:sz="6" w:space="0" w:color="000000"/>
            </w:tcBorders>
          </w:tcPr>
          <w:p w:rsidR="002F1E59" w:rsidRDefault="002F1E59" w:rsidP="005A2402">
            <w:pPr>
              <w:pStyle w:val="Tabletext0"/>
              <w:spacing w:line="276" w:lineRule="auto"/>
            </w:pPr>
            <w:r w:rsidRPr="001543F8">
              <w:t>BICS SA</w:t>
            </w:r>
          </w:p>
        </w:tc>
        <w:tc>
          <w:tcPr>
            <w:tcW w:w="1840" w:type="dxa"/>
            <w:tcBorders>
              <w:top w:val="single" w:sz="6" w:space="0" w:color="000000"/>
              <w:left w:val="single" w:sz="6" w:space="0" w:color="000000"/>
              <w:bottom w:val="single" w:sz="6" w:space="0" w:color="000000"/>
              <w:right w:val="single" w:sz="6" w:space="0" w:color="000000"/>
            </w:tcBorders>
            <w:hideMark/>
          </w:tcPr>
          <w:p w:rsidR="002F1E59" w:rsidRDefault="002F1E59" w:rsidP="005A2402">
            <w:pPr>
              <w:pStyle w:val="Tabletext0"/>
              <w:spacing w:line="276" w:lineRule="auto"/>
              <w:jc w:val="center"/>
            </w:pPr>
            <w:r>
              <w:t>+883 240</w:t>
            </w:r>
          </w:p>
        </w:tc>
        <w:tc>
          <w:tcPr>
            <w:tcW w:w="1299" w:type="dxa"/>
            <w:tcBorders>
              <w:top w:val="single" w:sz="6" w:space="0" w:color="000000"/>
              <w:left w:val="single" w:sz="6" w:space="0" w:color="000000"/>
              <w:bottom w:val="single" w:sz="6" w:space="0" w:color="000000"/>
              <w:right w:val="single" w:sz="6" w:space="0" w:color="000000"/>
            </w:tcBorders>
            <w:hideMark/>
          </w:tcPr>
          <w:p w:rsidR="002F1E59" w:rsidRDefault="002F1E59" w:rsidP="005A2402">
            <w:pPr>
              <w:pStyle w:val="Tabletext0"/>
              <w:spacing w:line="276" w:lineRule="auto"/>
              <w:jc w:val="center"/>
            </w:pPr>
            <w:r>
              <w:t>Assigned</w:t>
            </w:r>
          </w:p>
        </w:tc>
      </w:tr>
    </w:tbl>
    <w:p w:rsidR="002F1E59" w:rsidRDefault="002F1E59" w:rsidP="00DE1C7A">
      <w:pPr>
        <w:rPr>
          <w:sz w:val="18"/>
          <w:szCs w:val="18"/>
        </w:rPr>
      </w:pPr>
      <w:r w:rsidRPr="00660251">
        <w:rPr>
          <w:b/>
          <w:bCs/>
          <w:sz w:val="18"/>
          <w:szCs w:val="18"/>
        </w:rPr>
        <w:t>*</w:t>
      </w:r>
      <w:r>
        <w:rPr>
          <w:sz w:val="18"/>
          <w:szCs w:val="18"/>
        </w:rPr>
        <w:t xml:space="preserve"> 25.VII.20</w:t>
      </w:r>
      <w:r w:rsidRPr="00660251">
        <w:rPr>
          <w:sz w:val="18"/>
          <w:szCs w:val="18"/>
        </w:rPr>
        <w:t>17</w:t>
      </w:r>
    </w:p>
    <w:p w:rsidR="002F1E59" w:rsidRDefault="002F1E59" w:rsidP="00DE1C7A">
      <w:pPr>
        <w:rPr>
          <w:sz w:val="18"/>
          <w:szCs w:val="18"/>
        </w:rPr>
      </w:pPr>
    </w:p>
    <w:p w:rsidR="003B6FB2" w:rsidRPr="007E4860" w:rsidRDefault="003B6FB2" w:rsidP="009A6E4C"/>
    <w:p w:rsidR="00872919" w:rsidRPr="00872919" w:rsidRDefault="00872919" w:rsidP="00872919">
      <w:pPr>
        <w:pStyle w:val="Heading20"/>
        <w:rPr>
          <w:lang w:val="en-US"/>
        </w:rPr>
      </w:pPr>
      <w:bookmarkStart w:id="1378" w:name="_Toc488848866"/>
      <w:r w:rsidRPr="00872919">
        <w:rPr>
          <w:lang w:val="en-US"/>
        </w:rPr>
        <w:t xml:space="preserve">Mobile Network Codes (MNC) for the international identification plan </w:t>
      </w:r>
      <w:r w:rsidRPr="00872919">
        <w:rPr>
          <w:lang w:val="en-US"/>
        </w:rPr>
        <w:br/>
        <w:t>for public networks and subscriptions</w:t>
      </w:r>
      <w:r w:rsidRPr="00872919">
        <w:rPr>
          <w:lang w:val="en-US"/>
        </w:rPr>
        <w:br/>
        <w:t>(According to Recommendation ITU-T E.212 (09/2016))</w:t>
      </w:r>
      <w:r w:rsidRPr="00872919">
        <w:rPr>
          <w:lang w:val="en-US"/>
        </w:rPr>
        <w:br/>
        <w:t>(Position on 1st November 2016)</w:t>
      </w:r>
      <w:bookmarkEnd w:id="1378"/>
    </w:p>
    <w:p w:rsidR="00872919" w:rsidRPr="00872919" w:rsidRDefault="00872919" w:rsidP="00872919">
      <w:pPr>
        <w:tabs>
          <w:tab w:val="clear" w:pos="567"/>
          <w:tab w:val="clear" w:pos="1276"/>
          <w:tab w:val="clear" w:pos="1843"/>
          <w:tab w:val="clear" w:pos="5387"/>
          <w:tab w:val="clear" w:pos="5954"/>
        </w:tabs>
        <w:overflowPunct/>
        <w:autoSpaceDE/>
        <w:autoSpaceDN/>
        <w:adjustRightInd/>
        <w:jc w:val="center"/>
        <w:textAlignment w:val="auto"/>
        <w:rPr>
          <w:lang w:val="en-US"/>
        </w:rPr>
      </w:pPr>
      <w:r w:rsidRPr="00872919">
        <w:rPr>
          <w:lang w:val="en-US"/>
        </w:rPr>
        <w:t xml:space="preserve">(Annex to ITU Operational Bulletin No. 1111 </w:t>
      </w:r>
      <w:r>
        <w:rPr>
          <w:lang w:val="en-US"/>
        </w:rPr>
        <w:t>–</w:t>
      </w:r>
      <w:r w:rsidRPr="00872919">
        <w:rPr>
          <w:lang w:val="en-US"/>
        </w:rPr>
        <w:t xml:space="preserve"> 1.XI.2016)</w:t>
      </w:r>
    </w:p>
    <w:p w:rsidR="00872919" w:rsidRDefault="00872919" w:rsidP="00644E13">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872919">
        <w:rPr>
          <w:lang w:val="en-US"/>
        </w:rPr>
        <w:t>(Amendment No. 1</w:t>
      </w:r>
      <w:r w:rsidR="00644E13">
        <w:rPr>
          <w:lang w:val="en-US"/>
        </w:rPr>
        <w:t>8</w:t>
      </w:r>
      <w:r w:rsidRPr="00872919">
        <w:rPr>
          <w:lang w:val="en-US"/>
        </w:rPr>
        <w:t>)</w:t>
      </w:r>
    </w:p>
    <w:p w:rsidR="00644E13" w:rsidRDefault="00644E13" w:rsidP="00644E13">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p>
    <w:tbl>
      <w:tblPr>
        <w:tblW w:w="9214" w:type="dxa"/>
        <w:tblCellMar>
          <w:left w:w="0" w:type="dxa"/>
          <w:right w:w="0" w:type="dxa"/>
        </w:tblCellMar>
        <w:tblLook w:val="0000" w:firstRow="0" w:lastRow="0" w:firstColumn="0" w:lastColumn="0" w:noHBand="0" w:noVBand="0"/>
      </w:tblPr>
      <w:tblGrid>
        <w:gridCol w:w="9214"/>
      </w:tblGrid>
      <w:tr w:rsidR="00644E13" w:rsidTr="005A2402">
        <w:tc>
          <w:tcPr>
            <w:tcW w:w="8274" w:type="dxa"/>
          </w:tcPr>
          <w:tbl>
            <w:tblPr>
              <w:tblW w:w="8962" w:type="dxa"/>
              <w:tblCellMar>
                <w:left w:w="0" w:type="dxa"/>
                <w:right w:w="0" w:type="dxa"/>
              </w:tblCellMar>
              <w:tblLook w:val="0000" w:firstRow="0" w:lastRow="0" w:firstColumn="0" w:lastColumn="0" w:noHBand="0" w:noVBand="0"/>
            </w:tblPr>
            <w:tblGrid>
              <w:gridCol w:w="40"/>
              <w:gridCol w:w="133"/>
              <w:gridCol w:w="8465"/>
              <w:gridCol w:w="11"/>
              <w:gridCol w:w="313"/>
            </w:tblGrid>
            <w:tr w:rsidR="00644E13" w:rsidTr="005A2402">
              <w:trPr>
                <w:trHeight w:val="91"/>
              </w:trPr>
              <w:tc>
                <w:tcPr>
                  <w:tcW w:w="99" w:type="dxa"/>
                </w:tcPr>
                <w:p w:rsidR="00644E13" w:rsidRDefault="00644E13" w:rsidP="005A2402">
                  <w:pPr>
                    <w:pStyle w:val="EmptyLayoutCell"/>
                  </w:pPr>
                </w:p>
              </w:tc>
              <w:tc>
                <w:tcPr>
                  <w:tcW w:w="202" w:type="dxa"/>
                </w:tcPr>
                <w:p w:rsidR="00644E13" w:rsidRDefault="00644E13" w:rsidP="005A2402">
                  <w:pPr>
                    <w:pStyle w:val="EmptyLayoutCell"/>
                  </w:pPr>
                </w:p>
              </w:tc>
              <w:tc>
                <w:tcPr>
                  <w:tcW w:w="7788" w:type="dxa"/>
                </w:tcPr>
                <w:p w:rsidR="00644E13" w:rsidRDefault="00644E13" w:rsidP="005A2402">
                  <w:pPr>
                    <w:pStyle w:val="EmptyLayoutCell"/>
                  </w:pPr>
                </w:p>
              </w:tc>
              <w:tc>
                <w:tcPr>
                  <w:tcW w:w="12" w:type="dxa"/>
                </w:tcPr>
                <w:p w:rsidR="00644E13" w:rsidRDefault="00644E13" w:rsidP="005A2402">
                  <w:pPr>
                    <w:pStyle w:val="EmptyLayoutCell"/>
                  </w:pPr>
                </w:p>
              </w:tc>
              <w:tc>
                <w:tcPr>
                  <w:tcW w:w="861" w:type="dxa"/>
                </w:tcPr>
                <w:p w:rsidR="00644E13" w:rsidRDefault="00644E13" w:rsidP="005A2402">
                  <w:pPr>
                    <w:pStyle w:val="EmptyLayoutCell"/>
                  </w:pPr>
                </w:p>
              </w:tc>
            </w:tr>
            <w:tr w:rsidR="00644E13" w:rsidTr="005A2402">
              <w:tc>
                <w:tcPr>
                  <w:tcW w:w="99" w:type="dxa"/>
                </w:tcPr>
                <w:p w:rsidR="00644E13" w:rsidRDefault="00644E13" w:rsidP="005A2402">
                  <w:pPr>
                    <w:pStyle w:val="EmptyLayoutCell"/>
                  </w:pPr>
                </w:p>
              </w:tc>
              <w:tc>
                <w:tcPr>
                  <w:tcW w:w="202" w:type="dxa"/>
                </w:tcPr>
                <w:p w:rsidR="00644E13" w:rsidRDefault="00644E13" w:rsidP="005A2402">
                  <w:pPr>
                    <w:pStyle w:val="EmptyLayoutCell"/>
                  </w:pPr>
                </w:p>
              </w:tc>
              <w:tc>
                <w:tcPr>
                  <w:tcW w:w="7788" w:type="dxa"/>
                </w:tcPr>
                <w:tbl>
                  <w:tblPr>
                    <w:tblW w:w="8445" w:type="dxa"/>
                    <w:tblCellMar>
                      <w:left w:w="0" w:type="dxa"/>
                      <w:right w:w="0" w:type="dxa"/>
                    </w:tblCellMar>
                    <w:tblLook w:val="0000" w:firstRow="0" w:lastRow="0" w:firstColumn="0" w:lastColumn="0" w:noHBand="0" w:noVBand="0"/>
                  </w:tblPr>
                  <w:tblGrid>
                    <w:gridCol w:w="2699"/>
                    <w:gridCol w:w="1493"/>
                    <w:gridCol w:w="4253"/>
                  </w:tblGrid>
                  <w:tr w:rsidR="00644E13" w:rsidTr="005A2402">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i/>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i/>
                            <w:color w:val="000000"/>
                          </w:rPr>
                          <w:t>MCC+MNC *</w:t>
                        </w:r>
                      </w:p>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i/>
                            <w:color w:val="000000"/>
                          </w:rPr>
                          <w:t>Operator/Network</w:t>
                        </w:r>
                      </w:p>
                    </w:tc>
                  </w:tr>
                  <w:tr w:rsidR="00644E13" w:rsidTr="005A2402">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color w:val="000000"/>
                          </w:rPr>
                          <w:t>Chile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r>
                  <w:tr w:rsidR="00644E13" w:rsidTr="005A2402">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pPr>
                          <w:jc w:val="center"/>
                        </w:pPr>
                        <w:r>
                          <w:rPr>
                            <w:rFonts w:eastAsia="Calibri"/>
                            <w:color w:val="000000"/>
                          </w:rPr>
                          <w:t>730 21</w:t>
                        </w:r>
                      </w:p>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color w:val="000000"/>
                          </w:rPr>
                          <w:t>WILL S.A.</w:t>
                        </w:r>
                      </w:p>
                    </w:tc>
                  </w:tr>
                  <w:tr w:rsidR="00644E13" w:rsidTr="005A2402">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color w:val="000000"/>
                          </w:rPr>
                          <w:t>Uganda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r>
                  <w:tr w:rsidR="00644E13" w:rsidTr="005A2402">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pPr>
                          <w:jc w:val="center"/>
                        </w:pPr>
                        <w:r>
                          <w:rPr>
                            <w:rFonts w:eastAsia="Calibri"/>
                            <w:color w:val="000000"/>
                          </w:rPr>
                          <w:t>641 20</w:t>
                        </w:r>
                      </w:p>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color w:val="000000"/>
                          </w:rPr>
                          <w:t>Hamilton Telecom Limited</w:t>
                        </w:r>
                      </w:p>
                    </w:tc>
                  </w:tr>
                  <w:tr w:rsidR="00644E13" w:rsidTr="005A2402">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b/>
                            <w:color w:val="000000"/>
                          </w:rPr>
                          <w:t>International Mobile, shared code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tc>
                  </w:tr>
                  <w:tr w:rsidR="00644E13" w:rsidTr="005A2402">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44E13" w:rsidRDefault="00644E13" w:rsidP="005A2402">
                        <w:pPr>
                          <w:jc w:val="center"/>
                        </w:pPr>
                        <w:r>
                          <w:rPr>
                            <w:rFonts w:eastAsia="Calibri"/>
                            <w:color w:val="000000"/>
                          </w:rPr>
                          <w:t>901 58</w:t>
                        </w:r>
                      </w:p>
                    </w:tc>
                    <w:tc>
                      <w:tcPr>
                        <w:tcW w:w="42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44E13" w:rsidRDefault="00644E13" w:rsidP="005A2402">
                        <w:r>
                          <w:rPr>
                            <w:rFonts w:eastAsia="Calibri"/>
                            <w:color w:val="000000"/>
                          </w:rPr>
                          <w:t>BICS SA</w:t>
                        </w:r>
                      </w:p>
                    </w:tc>
                  </w:tr>
                </w:tbl>
                <w:p w:rsidR="00644E13" w:rsidRDefault="00644E13" w:rsidP="005A2402"/>
              </w:tc>
              <w:tc>
                <w:tcPr>
                  <w:tcW w:w="12" w:type="dxa"/>
                </w:tcPr>
                <w:p w:rsidR="00644E13" w:rsidRDefault="00644E13" w:rsidP="005A2402">
                  <w:pPr>
                    <w:pStyle w:val="EmptyLayoutCell"/>
                  </w:pPr>
                </w:p>
              </w:tc>
              <w:tc>
                <w:tcPr>
                  <w:tcW w:w="861" w:type="dxa"/>
                </w:tcPr>
                <w:p w:rsidR="00644E13" w:rsidRDefault="00644E13" w:rsidP="005A2402">
                  <w:pPr>
                    <w:pStyle w:val="EmptyLayoutCell"/>
                  </w:pPr>
                </w:p>
              </w:tc>
            </w:tr>
            <w:tr w:rsidR="00644E13" w:rsidTr="005A2402">
              <w:trPr>
                <w:trHeight w:val="322"/>
              </w:trPr>
              <w:tc>
                <w:tcPr>
                  <w:tcW w:w="99" w:type="dxa"/>
                </w:tcPr>
                <w:p w:rsidR="00644E13" w:rsidRDefault="00644E13" w:rsidP="005A2402">
                  <w:pPr>
                    <w:pStyle w:val="EmptyLayoutCell"/>
                  </w:pPr>
                </w:p>
              </w:tc>
              <w:tc>
                <w:tcPr>
                  <w:tcW w:w="202" w:type="dxa"/>
                </w:tcPr>
                <w:p w:rsidR="00644E13" w:rsidRDefault="00644E13" w:rsidP="005A2402">
                  <w:pPr>
                    <w:pStyle w:val="EmptyLayoutCell"/>
                  </w:pPr>
                </w:p>
              </w:tc>
              <w:tc>
                <w:tcPr>
                  <w:tcW w:w="7788" w:type="dxa"/>
                </w:tcPr>
                <w:p w:rsidR="00644E13" w:rsidRDefault="00644E13" w:rsidP="005A2402">
                  <w:pPr>
                    <w:pStyle w:val="EmptyLayoutCell"/>
                  </w:pPr>
                </w:p>
              </w:tc>
              <w:tc>
                <w:tcPr>
                  <w:tcW w:w="12" w:type="dxa"/>
                </w:tcPr>
                <w:p w:rsidR="00644E13" w:rsidRDefault="00644E13" w:rsidP="005A2402">
                  <w:pPr>
                    <w:pStyle w:val="EmptyLayoutCell"/>
                  </w:pPr>
                </w:p>
              </w:tc>
              <w:tc>
                <w:tcPr>
                  <w:tcW w:w="861" w:type="dxa"/>
                </w:tcPr>
                <w:p w:rsidR="00644E13" w:rsidRDefault="00644E13" w:rsidP="005A2402">
                  <w:pPr>
                    <w:pStyle w:val="EmptyLayoutCell"/>
                  </w:pPr>
                </w:p>
              </w:tc>
            </w:tr>
            <w:tr w:rsidR="00644E13" w:rsidTr="005A2402">
              <w:trPr>
                <w:trHeight w:val="736"/>
              </w:trPr>
              <w:tc>
                <w:tcPr>
                  <w:tcW w:w="99" w:type="dxa"/>
                </w:tcPr>
                <w:p w:rsidR="00644E13" w:rsidRDefault="00644E13" w:rsidP="005A2402">
                  <w:pPr>
                    <w:pStyle w:val="EmptyLayoutCell"/>
                  </w:pPr>
                </w:p>
              </w:tc>
              <w:tc>
                <w:tcPr>
                  <w:tcW w:w="8002" w:type="dxa"/>
                  <w:gridSpan w:val="3"/>
                </w:tcPr>
                <w:tbl>
                  <w:tblPr>
                    <w:tblW w:w="8570" w:type="dxa"/>
                    <w:tblCellMar>
                      <w:left w:w="0" w:type="dxa"/>
                      <w:right w:w="0" w:type="dxa"/>
                    </w:tblCellMar>
                    <w:tblLook w:val="0000" w:firstRow="0" w:lastRow="0" w:firstColumn="0" w:lastColumn="0" w:noHBand="0" w:noVBand="0"/>
                  </w:tblPr>
                  <w:tblGrid>
                    <w:gridCol w:w="8570"/>
                  </w:tblGrid>
                  <w:tr w:rsidR="00644E13" w:rsidTr="005A2402">
                    <w:trPr>
                      <w:trHeight w:val="656"/>
                    </w:trPr>
                    <w:tc>
                      <w:tcPr>
                        <w:tcW w:w="8570" w:type="dxa"/>
                        <w:tcMar>
                          <w:top w:w="40" w:type="dxa"/>
                          <w:left w:w="40" w:type="dxa"/>
                          <w:bottom w:w="40" w:type="dxa"/>
                          <w:right w:w="40" w:type="dxa"/>
                        </w:tcMar>
                      </w:tcPr>
                      <w:p w:rsidR="00644E13" w:rsidRDefault="00644E13" w:rsidP="005A2402">
                        <w:r>
                          <w:rPr>
                            <w:rFonts w:ascii="Arial" w:eastAsia="Arial" w:hAnsi="Arial"/>
                            <w:color w:val="000000"/>
                            <w:sz w:val="16"/>
                          </w:rPr>
                          <w:t>____________</w:t>
                        </w:r>
                      </w:p>
                      <w:p w:rsidR="00644E13" w:rsidRDefault="00644E13" w:rsidP="005A2402">
                        <w:r>
                          <w:rPr>
                            <w:rFonts w:eastAsia="Calibri"/>
                            <w:color w:val="000000"/>
                            <w:sz w:val="16"/>
                          </w:rPr>
                          <w:t>*</w:t>
                        </w:r>
                        <w:r>
                          <w:rPr>
                            <w:rFonts w:eastAsia="Calibri"/>
                            <w:color w:val="000000"/>
                            <w:sz w:val="18"/>
                          </w:rPr>
                          <w:t>                  MCC:  Mobile Country Code / Indicatif de pays du mobile / Indicativo de país para el servicio móvil</w:t>
                        </w:r>
                      </w:p>
                      <w:p w:rsidR="00644E13" w:rsidRDefault="00644E13" w:rsidP="00644E13">
                        <w:pPr>
                          <w:spacing w:before="0"/>
                        </w:pPr>
                        <w:r>
                          <w:rPr>
                            <w:rFonts w:eastAsia="Calibri"/>
                            <w:color w:val="000000"/>
                            <w:sz w:val="18"/>
                          </w:rPr>
                          <w:t>                    MNC:  Mobile Network Code / Code de réseau mobile / Indicativo de red para el servicio móvil</w:t>
                        </w:r>
                      </w:p>
                    </w:tc>
                  </w:tr>
                </w:tbl>
                <w:p w:rsidR="00644E13" w:rsidRDefault="00644E13" w:rsidP="005A2402"/>
              </w:tc>
              <w:tc>
                <w:tcPr>
                  <w:tcW w:w="861" w:type="dxa"/>
                </w:tcPr>
                <w:p w:rsidR="00644E13" w:rsidRDefault="00644E13" w:rsidP="005A2402">
                  <w:pPr>
                    <w:pStyle w:val="EmptyLayoutCell"/>
                  </w:pPr>
                </w:p>
              </w:tc>
            </w:tr>
          </w:tbl>
          <w:p w:rsidR="00644E13" w:rsidRDefault="00644E13" w:rsidP="005A2402"/>
        </w:tc>
      </w:tr>
    </w:tbl>
    <w:p w:rsidR="00644E13" w:rsidRPr="00644E13" w:rsidRDefault="00644E13" w:rsidP="00644E13">
      <w:pPr>
        <w:tabs>
          <w:tab w:val="clear" w:pos="567"/>
          <w:tab w:val="clear" w:pos="1276"/>
          <w:tab w:val="clear" w:pos="1843"/>
          <w:tab w:val="clear" w:pos="5387"/>
          <w:tab w:val="clear" w:pos="5954"/>
        </w:tabs>
        <w:overflowPunct/>
        <w:autoSpaceDE/>
        <w:autoSpaceDN/>
        <w:adjustRightInd/>
        <w:spacing w:before="0"/>
        <w:jc w:val="center"/>
        <w:textAlignment w:val="auto"/>
      </w:pPr>
    </w:p>
    <w:p w:rsidR="00872919" w:rsidRDefault="0087291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72919" w:rsidRPr="00872919" w:rsidRDefault="00872919" w:rsidP="00872919">
      <w:pPr>
        <w:pStyle w:val="Heading20"/>
        <w:rPr>
          <w:lang w:val="en-US"/>
        </w:rPr>
      </w:pPr>
      <w:bookmarkStart w:id="1379" w:name="_Toc488848867"/>
      <w:r w:rsidRPr="00872919">
        <w:rPr>
          <w:lang w:val="en-US"/>
        </w:rPr>
        <w:lastRenderedPageBreak/>
        <w:t xml:space="preserve">List of ITU Carrier Codes </w:t>
      </w:r>
      <w:r w:rsidRPr="00872919">
        <w:rPr>
          <w:lang w:val="en-US"/>
        </w:rPr>
        <w:br/>
        <w:t xml:space="preserve">(According to Recommendation ITU-T M.1400 (03/2013)) </w:t>
      </w:r>
      <w:r w:rsidRPr="00872919">
        <w:rPr>
          <w:lang w:val="en-US"/>
        </w:rPr>
        <w:br/>
        <w:t>(Position on 15 September 2014)</w:t>
      </w:r>
      <w:bookmarkEnd w:id="1379"/>
    </w:p>
    <w:p w:rsidR="00872919" w:rsidRDefault="00872919" w:rsidP="00872919">
      <w:pPr>
        <w:tabs>
          <w:tab w:val="clear" w:pos="567"/>
          <w:tab w:val="clear" w:pos="1276"/>
          <w:tab w:val="clear" w:pos="1843"/>
          <w:tab w:val="clear" w:pos="5387"/>
          <w:tab w:val="clear" w:pos="5954"/>
        </w:tabs>
        <w:spacing w:before="240"/>
        <w:jc w:val="center"/>
        <w:rPr>
          <w:sz w:val="22"/>
          <w:lang w:val="en-US"/>
        </w:rPr>
      </w:pPr>
      <w:r w:rsidRPr="00872919">
        <w:rPr>
          <w:sz w:val="22"/>
          <w:lang w:val="en-US"/>
        </w:rPr>
        <w:t>(Annex to ITU Operational Bulletin No. 1060</w:t>
      </w:r>
      <w:r w:rsidR="00F23883">
        <w:rPr>
          <w:sz w:val="22"/>
          <w:lang w:val="en-US"/>
        </w:rPr>
        <w:t xml:space="preserve"> – 15.IX.2014)</w:t>
      </w:r>
      <w:r w:rsidR="00F23883">
        <w:rPr>
          <w:sz w:val="22"/>
          <w:lang w:val="en-US"/>
        </w:rPr>
        <w:br/>
        <w:t>(Amendment No. 47</w:t>
      </w:r>
      <w:r w:rsidRPr="00872919">
        <w:rPr>
          <w:sz w:val="22"/>
          <w:lang w:val="en-US"/>
        </w:rPr>
        <w:t>)</w:t>
      </w:r>
    </w:p>
    <w:p w:rsidR="00F23883" w:rsidRPr="00992FEE" w:rsidRDefault="00F23883" w:rsidP="00F23883"/>
    <w:tbl>
      <w:tblPr>
        <w:tblW w:w="9356" w:type="dxa"/>
        <w:tblLayout w:type="fixed"/>
        <w:tblLook w:val="04A0" w:firstRow="1" w:lastRow="0" w:firstColumn="1" w:lastColumn="0" w:noHBand="0" w:noVBand="1"/>
      </w:tblPr>
      <w:tblGrid>
        <w:gridCol w:w="4111"/>
        <w:gridCol w:w="1559"/>
        <w:gridCol w:w="3686"/>
      </w:tblGrid>
      <w:tr w:rsidR="00F23883" w:rsidRPr="00860C0A" w:rsidTr="005A2402">
        <w:trPr>
          <w:cantSplit/>
          <w:tblHeader/>
        </w:trPr>
        <w:tc>
          <w:tcPr>
            <w:tcW w:w="4111" w:type="dxa"/>
            <w:hideMark/>
          </w:tcPr>
          <w:p w:rsidR="00F23883" w:rsidRPr="00860C0A" w:rsidRDefault="00F23883" w:rsidP="005A2402">
            <w:pPr>
              <w:widowControl w:val="0"/>
              <w:rPr>
                <w:rFonts w:eastAsia="SimSun" w:cs="Arial"/>
                <w:b/>
                <w:bCs/>
                <w:i/>
                <w:iCs/>
                <w:color w:val="000000"/>
              </w:rPr>
            </w:pPr>
            <w:r w:rsidRPr="00860C0A">
              <w:rPr>
                <w:rFonts w:eastAsia="SimSun" w:cs="Arial"/>
                <w:b/>
                <w:bCs/>
                <w:i/>
                <w:iCs/>
                <w:color w:val="000000"/>
              </w:rPr>
              <w:t>Country or area/ISO code</w:t>
            </w:r>
          </w:p>
        </w:tc>
        <w:tc>
          <w:tcPr>
            <w:tcW w:w="1559" w:type="dxa"/>
            <w:hideMark/>
          </w:tcPr>
          <w:p w:rsidR="00F23883" w:rsidRPr="00860C0A" w:rsidRDefault="00F23883" w:rsidP="005A2402">
            <w:pPr>
              <w:widowControl w:val="0"/>
              <w:jc w:val="center"/>
              <w:rPr>
                <w:rFonts w:eastAsia="SimSun" w:cs="Arial"/>
                <w:b/>
                <w:bCs/>
                <w:i/>
                <w:iCs/>
                <w:color w:val="000000"/>
              </w:rPr>
            </w:pPr>
            <w:r w:rsidRPr="00860C0A">
              <w:rPr>
                <w:rFonts w:eastAsia="SimSun" w:cs="Arial"/>
                <w:b/>
                <w:bCs/>
                <w:i/>
                <w:iCs/>
                <w:color w:val="000000"/>
              </w:rPr>
              <w:t>Company Code</w:t>
            </w:r>
          </w:p>
        </w:tc>
        <w:tc>
          <w:tcPr>
            <w:tcW w:w="3686" w:type="dxa"/>
            <w:hideMark/>
          </w:tcPr>
          <w:p w:rsidR="00F23883" w:rsidRPr="00860C0A" w:rsidRDefault="00F23883" w:rsidP="005A2402">
            <w:pPr>
              <w:widowControl w:val="0"/>
              <w:rPr>
                <w:rFonts w:eastAsia="SimSun" w:cs="Arial"/>
                <w:b/>
                <w:bCs/>
                <w:i/>
                <w:iCs/>
                <w:color w:val="000000"/>
              </w:rPr>
            </w:pPr>
            <w:r w:rsidRPr="00860C0A">
              <w:rPr>
                <w:rFonts w:eastAsia="SimSun" w:cs="Arial"/>
                <w:b/>
                <w:bCs/>
                <w:i/>
                <w:iCs/>
                <w:color w:val="000000"/>
              </w:rPr>
              <w:t>Contact</w:t>
            </w:r>
          </w:p>
        </w:tc>
      </w:tr>
      <w:tr w:rsidR="00F23883" w:rsidRPr="00860C0A" w:rsidTr="005A2402">
        <w:trPr>
          <w:cantSplit/>
          <w:tblHeader/>
        </w:trPr>
        <w:tc>
          <w:tcPr>
            <w:tcW w:w="4111" w:type="dxa"/>
            <w:tcBorders>
              <w:top w:val="nil"/>
              <w:left w:val="nil"/>
              <w:bottom w:val="single" w:sz="4" w:space="0" w:color="auto"/>
              <w:right w:val="nil"/>
            </w:tcBorders>
            <w:hideMark/>
          </w:tcPr>
          <w:p w:rsidR="00F23883" w:rsidRPr="00860C0A" w:rsidRDefault="00F23883" w:rsidP="00243200">
            <w:pPr>
              <w:widowControl w:val="0"/>
              <w:spacing w:before="0"/>
              <w:rPr>
                <w:rFonts w:eastAsia="SimSun" w:cs="Arial"/>
                <w:b/>
                <w:bCs/>
                <w:i/>
                <w:iCs/>
                <w:color w:val="000000"/>
              </w:rPr>
            </w:pPr>
            <w:r w:rsidRPr="00860C0A">
              <w:rPr>
                <w:rFonts w:eastAsia="SimSun" w:cs="Arial"/>
                <w:i/>
                <w:iCs/>
              </w:rPr>
              <w:t xml:space="preserve">  </w:t>
            </w:r>
            <w:r w:rsidRPr="00860C0A">
              <w:rPr>
                <w:rFonts w:eastAsia="SimSun" w:cs="Arial"/>
                <w:b/>
                <w:bCs/>
                <w:i/>
                <w:iCs/>
                <w:color w:val="000000"/>
              </w:rPr>
              <w:t>Company Name/Address</w:t>
            </w:r>
          </w:p>
        </w:tc>
        <w:tc>
          <w:tcPr>
            <w:tcW w:w="1559" w:type="dxa"/>
            <w:tcBorders>
              <w:top w:val="nil"/>
              <w:left w:val="nil"/>
              <w:bottom w:val="single" w:sz="4" w:space="0" w:color="auto"/>
              <w:right w:val="nil"/>
            </w:tcBorders>
            <w:hideMark/>
          </w:tcPr>
          <w:p w:rsidR="00F23883" w:rsidRPr="00860C0A" w:rsidRDefault="00F23883" w:rsidP="00243200">
            <w:pPr>
              <w:widowControl w:val="0"/>
              <w:spacing w:before="0"/>
              <w:jc w:val="center"/>
              <w:rPr>
                <w:rFonts w:eastAsia="SimSun" w:cs="Arial"/>
                <w:b/>
                <w:bCs/>
                <w:i/>
                <w:iCs/>
                <w:color w:val="000000"/>
              </w:rPr>
            </w:pPr>
            <w:r w:rsidRPr="00860C0A">
              <w:rPr>
                <w:rFonts w:eastAsia="SimSun" w:cs="Arial"/>
                <w:b/>
                <w:bCs/>
                <w:i/>
                <w:iCs/>
                <w:color w:val="000000"/>
              </w:rPr>
              <w:t>(carrier code)</w:t>
            </w:r>
          </w:p>
        </w:tc>
        <w:tc>
          <w:tcPr>
            <w:tcW w:w="3686" w:type="dxa"/>
            <w:tcBorders>
              <w:top w:val="nil"/>
              <w:left w:val="nil"/>
              <w:bottom w:val="single" w:sz="4" w:space="0" w:color="auto"/>
              <w:right w:val="nil"/>
            </w:tcBorders>
          </w:tcPr>
          <w:p w:rsidR="00F23883" w:rsidRPr="00860C0A" w:rsidRDefault="00F23883" w:rsidP="00243200">
            <w:pPr>
              <w:widowControl w:val="0"/>
              <w:spacing w:before="0"/>
              <w:rPr>
                <w:rFonts w:eastAsia="SimSun" w:cs="Arial"/>
                <w:b/>
                <w:bCs/>
                <w:i/>
                <w:iCs/>
                <w:color w:val="000000"/>
              </w:rPr>
            </w:pPr>
          </w:p>
        </w:tc>
      </w:tr>
    </w:tbl>
    <w:p w:rsidR="00F23883" w:rsidRPr="00860C0A" w:rsidRDefault="00F23883" w:rsidP="00F23883">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rsidR="00F23883" w:rsidRDefault="00F23883"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AF5513" w:rsidTr="005A2402">
        <w:trPr>
          <w:trHeight w:val="1014"/>
        </w:trPr>
        <w:tc>
          <w:tcPr>
            <w:tcW w:w="4253" w:type="dxa"/>
          </w:tcPr>
          <w:p w:rsidR="00F23883" w:rsidRDefault="00F23883" w:rsidP="00243200">
            <w:pPr>
              <w:tabs>
                <w:tab w:val="left" w:pos="426"/>
                <w:tab w:val="left" w:pos="4140"/>
                <w:tab w:val="left" w:pos="4230"/>
              </w:tabs>
              <w:spacing w:before="0"/>
              <w:rPr>
                <w:lang w:val="de-CH"/>
              </w:rPr>
            </w:pPr>
            <w:r w:rsidRPr="00D83E9C">
              <w:rPr>
                <w:noProof/>
                <w:lang w:val="de-CH"/>
              </w:rPr>
              <w:t>C&amp;S Breitband GmbH</w:t>
            </w:r>
          </w:p>
          <w:p w:rsidR="00F23883" w:rsidRDefault="00F23883" w:rsidP="00243200">
            <w:pPr>
              <w:tabs>
                <w:tab w:val="left" w:pos="426"/>
                <w:tab w:val="left" w:pos="4140"/>
                <w:tab w:val="left" w:pos="4230"/>
              </w:tabs>
              <w:spacing w:before="0"/>
              <w:rPr>
                <w:lang w:val="de-CH"/>
              </w:rPr>
            </w:pPr>
            <w:r w:rsidRPr="00D83E9C">
              <w:rPr>
                <w:noProof/>
                <w:lang w:val="de-CH"/>
              </w:rPr>
              <w:t>Luebecker Strasse 56</w:t>
            </w:r>
          </w:p>
          <w:p w:rsidR="00F23883" w:rsidRPr="00620DD6" w:rsidRDefault="00F23883" w:rsidP="00243200">
            <w:pPr>
              <w:tabs>
                <w:tab w:val="left" w:pos="426"/>
                <w:tab w:val="left" w:pos="4140"/>
                <w:tab w:val="left" w:pos="4230"/>
              </w:tabs>
              <w:spacing w:before="0"/>
              <w:rPr>
                <w:lang w:val="de-CH"/>
              </w:rPr>
            </w:pPr>
            <w:r w:rsidRPr="00D83E9C">
              <w:rPr>
                <w:noProof/>
                <w:lang w:val="de-CH"/>
              </w:rPr>
              <w:t>23843 BAD OLDESLOE</w:t>
            </w:r>
          </w:p>
        </w:tc>
        <w:tc>
          <w:tcPr>
            <w:tcW w:w="1417" w:type="dxa"/>
          </w:tcPr>
          <w:p w:rsidR="00F23883" w:rsidRPr="00860C0A" w:rsidRDefault="00F23883" w:rsidP="00243200">
            <w:pPr>
              <w:widowControl w:val="0"/>
              <w:spacing w:before="0"/>
              <w:jc w:val="center"/>
              <w:rPr>
                <w:rFonts w:eastAsia="SimSun"/>
                <w:b/>
                <w:bCs/>
                <w:color w:val="000000"/>
              </w:rPr>
            </w:pPr>
            <w:r>
              <w:rPr>
                <w:rFonts w:eastAsia="SimSun"/>
                <w:b/>
                <w:bCs/>
                <w:color w:val="000000"/>
              </w:rPr>
              <w:t>CUSB</w:t>
            </w:r>
          </w:p>
        </w:tc>
        <w:tc>
          <w:tcPr>
            <w:tcW w:w="3686" w:type="dxa"/>
          </w:tcPr>
          <w:p w:rsidR="00F23883" w:rsidRPr="00F23883" w:rsidRDefault="00F23883" w:rsidP="00243200">
            <w:pPr>
              <w:widowControl w:val="0"/>
              <w:spacing w:before="0"/>
            </w:pPr>
            <w:r w:rsidRPr="00F23883">
              <w:rPr>
                <w:noProof/>
              </w:rPr>
              <w:t>Mr Fabian Caspers</w:t>
            </w:r>
          </w:p>
          <w:p w:rsidR="00F23883" w:rsidRPr="00214659" w:rsidRDefault="00F23883" w:rsidP="00633040">
            <w:pPr>
              <w:widowControl w:val="0"/>
              <w:tabs>
                <w:tab w:val="clear" w:pos="567"/>
                <w:tab w:val="left" w:pos="738"/>
              </w:tabs>
              <w:spacing w:before="0"/>
              <w:rPr>
                <w:rFonts w:eastAsia="SimSun"/>
                <w:color w:val="000000"/>
              </w:rPr>
            </w:pPr>
            <w:r w:rsidRPr="00214659">
              <w:rPr>
                <w:rFonts w:eastAsia="SimSun"/>
                <w:color w:val="000000"/>
              </w:rPr>
              <w:t xml:space="preserve">Tel: </w:t>
            </w:r>
            <w:r w:rsidR="00633040">
              <w:rPr>
                <w:rFonts w:eastAsia="SimSun"/>
                <w:color w:val="000000"/>
              </w:rPr>
              <w:tab/>
            </w:r>
            <w:r>
              <w:rPr>
                <w:rFonts w:cs="Calibri"/>
              </w:rPr>
              <w:t>+49 4531 162</w:t>
            </w:r>
            <w:r w:rsidRPr="00D83E9C">
              <w:rPr>
                <w:rFonts w:cs="Calibri"/>
              </w:rPr>
              <w:t>920</w:t>
            </w:r>
          </w:p>
          <w:p w:rsidR="00F23883" w:rsidRPr="00214659" w:rsidRDefault="00F23883" w:rsidP="00633040">
            <w:pPr>
              <w:widowControl w:val="0"/>
              <w:tabs>
                <w:tab w:val="clear" w:pos="567"/>
                <w:tab w:val="left" w:pos="738"/>
              </w:tabs>
              <w:spacing w:before="0"/>
              <w:rPr>
                <w:rFonts w:eastAsia="SimSun"/>
                <w:color w:val="000000"/>
              </w:rPr>
            </w:pPr>
            <w:r w:rsidRPr="00214659">
              <w:rPr>
                <w:rFonts w:eastAsia="SimSun"/>
                <w:color w:val="000000"/>
              </w:rPr>
              <w:t xml:space="preserve">Fax: </w:t>
            </w:r>
            <w:r w:rsidR="00633040">
              <w:rPr>
                <w:rFonts w:eastAsia="SimSun"/>
                <w:color w:val="000000"/>
              </w:rPr>
              <w:tab/>
            </w:r>
            <w:r>
              <w:rPr>
                <w:rFonts w:cs="Calibri"/>
              </w:rPr>
              <w:t>+</w:t>
            </w:r>
            <w:r w:rsidRPr="00D83E9C">
              <w:rPr>
                <w:rFonts w:cs="Calibri"/>
              </w:rPr>
              <w:t>49 4531 16277920</w:t>
            </w:r>
          </w:p>
          <w:p w:rsidR="00F23883" w:rsidRPr="0033626E" w:rsidRDefault="00F23883" w:rsidP="00633040">
            <w:pPr>
              <w:widowControl w:val="0"/>
              <w:tabs>
                <w:tab w:val="clear" w:pos="567"/>
                <w:tab w:val="left" w:pos="738"/>
              </w:tabs>
              <w:spacing w:before="0"/>
              <w:rPr>
                <w:rFonts w:eastAsia="SimSun"/>
                <w:color w:val="000000"/>
              </w:rPr>
            </w:pPr>
            <w:r w:rsidRPr="0033626E">
              <w:rPr>
                <w:rFonts w:eastAsia="SimSun"/>
                <w:color w:val="000000"/>
              </w:rPr>
              <w:t>E-mail:</w:t>
            </w:r>
            <w:r w:rsidR="00633040">
              <w:rPr>
                <w:rFonts w:eastAsia="SimSun"/>
                <w:color w:val="000000"/>
              </w:rPr>
              <w:tab/>
            </w:r>
            <w:r w:rsidRPr="00D83E9C">
              <w:rPr>
                <w:rFonts w:cs="Calibri"/>
              </w:rPr>
              <w:t>fcaspers@cs-breitband.de</w:t>
            </w:r>
          </w:p>
        </w:tc>
      </w:tr>
    </w:tbl>
    <w:p w:rsidR="00F23883" w:rsidRDefault="00F23883"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633040" w:rsidTr="005A2402">
        <w:trPr>
          <w:trHeight w:val="1014"/>
        </w:trPr>
        <w:tc>
          <w:tcPr>
            <w:tcW w:w="4253" w:type="dxa"/>
          </w:tcPr>
          <w:p w:rsidR="00F23883" w:rsidRPr="00633040" w:rsidRDefault="00F23883" w:rsidP="00243200">
            <w:pPr>
              <w:tabs>
                <w:tab w:val="left" w:pos="426"/>
                <w:tab w:val="left" w:pos="4140"/>
                <w:tab w:val="left" w:pos="4230"/>
              </w:tabs>
              <w:spacing w:before="0"/>
            </w:pPr>
            <w:r w:rsidRPr="00633040">
              <w:rPr>
                <w:noProof/>
              </w:rPr>
              <w:t>NYNEX satellite OHG</w:t>
            </w:r>
          </w:p>
          <w:p w:rsidR="00F23883" w:rsidRPr="00633040" w:rsidRDefault="00F23883" w:rsidP="00243200">
            <w:pPr>
              <w:tabs>
                <w:tab w:val="left" w:pos="426"/>
                <w:tab w:val="left" w:pos="4140"/>
                <w:tab w:val="left" w:pos="4230"/>
              </w:tabs>
              <w:spacing w:before="0"/>
            </w:pPr>
            <w:r w:rsidRPr="00633040">
              <w:rPr>
                <w:noProof/>
              </w:rPr>
              <w:t>Robert-Bosch-Strasse 20</w:t>
            </w:r>
          </w:p>
          <w:p w:rsidR="00F23883" w:rsidRPr="00633040" w:rsidRDefault="00F23883" w:rsidP="00243200">
            <w:pPr>
              <w:tabs>
                <w:tab w:val="left" w:pos="426"/>
                <w:tab w:val="left" w:pos="4140"/>
                <w:tab w:val="left" w:pos="4230"/>
              </w:tabs>
              <w:spacing w:before="0"/>
            </w:pPr>
            <w:r w:rsidRPr="00633040">
              <w:rPr>
                <w:noProof/>
              </w:rPr>
              <w:t>64293 DARMSTADT</w:t>
            </w:r>
          </w:p>
        </w:tc>
        <w:tc>
          <w:tcPr>
            <w:tcW w:w="1417" w:type="dxa"/>
          </w:tcPr>
          <w:p w:rsidR="00F23883" w:rsidRPr="00860C0A" w:rsidRDefault="00F23883" w:rsidP="00243200">
            <w:pPr>
              <w:widowControl w:val="0"/>
              <w:spacing w:before="0"/>
              <w:jc w:val="center"/>
              <w:rPr>
                <w:rFonts w:eastAsia="SimSun"/>
                <w:b/>
                <w:bCs/>
                <w:color w:val="000000"/>
              </w:rPr>
            </w:pPr>
            <w:r>
              <w:rPr>
                <w:rFonts w:eastAsia="SimSun"/>
                <w:b/>
                <w:bCs/>
                <w:color w:val="000000"/>
              </w:rPr>
              <w:t>NYNEX</w:t>
            </w:r>
          </w:p>
        </w:tc>
        <w:tc>
          <w:tcPr>
            <w:tcW w:w="3686" w:type="dxa"/>
          </w:tcPr>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Tel: </w:t>
            </w:r>
            <w:r w:rsidR="00633040" w:rsidRPr="00633040">
              <w:rPr>
                <w:rFonts w:eastAsia="SimSun"/>
                <w:color w:val="000000"/>
                <w:lang w:val="de-CH"/>
              </w:rPr>
              <w:tab/>
            </w:r>
            <w:r w:rsidRPr="00633040">
              <w:rPr>
                <w:rFonts w:cs="Calibri"/>
                <w:lang w:val="de-CH"/>
              </w:rPr>
              <w:t>+49 6151 500 74 090</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E-mail: </w:t>
            </w:r>
            <w:r w:rsidR="00633040" w:rsidRPr="00633040">
              <w:rPr>
                <w:rFonts w:eastAsia="SimSun"/>
                <w:color w:val="000000"/>
                <w:lang w:val="de-CH"/>
              </w:rPr>
              <w:tab/>
            </w:r>
            <w:r w:rsidRPr="00633040">
              <w:rPr>
                <w:rFonts w:cs="Calibri"/>
                <w:lang w:val="de-CH"/>
              </w:rPr>
              <w:t>noc@nynex.de</w:t>
            </w:r>
          </w:p>
        </w:tc>
      </w:tr>
    </w:tbl>
    <w:p w:rsidR="00243200" w:rsidRDefault="00243200"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633040" w:rsidTr="005A2402">
        <w:trPr>
          <w:trHeight w:val="1014"/>
        </w:trPr>
        <w:tc>
          <w:tcPr>
            <w:tcW w:w="4253" w:type="dxa"/>
          </w:tcPr>
          <w:p w:rsidR="00F23883" w:rsidRDefault="00F23883" w:rsidP="00243200">
            <w:pPr>
              <w:tabs>
                <w:tab w:val="left" w:pos="426"/>
                <w:tab w:val="left" w:pos="4140"/>
                <w:tab w:val="left" w:pos="4230"/>
              </w:tabs>
              <w:spacing w:before="0"/>
              <w:rPr>
                <w:lang w:val="de-CH"/>
              </w:rPr>
            </w:pPr>
            <w:r w:rsidRPr="00633040">
              <w:rPr>
                <w:noProof/>
                <w:lang w:val="de-CH"/>
              </w:rPr>
              <w:t>Office-ED C</w:t>
            </w:r>
            <w:r w:rsidRPr="0050027B">
              <w:rPr>
                <w:noProof/>
                <w:lang w:val="de-CH"/>
              </w:rPr>
              <w:t>omputer GmbH</w:t>
            </w:r>
          </w:p>
          <w:p w:rsidR="00F23883" w:rsidRDefault="00F23883" w:rsidP="00243200">
            <w:pPr>
              <w:tabs>
                <w:tab w:val="left" w:pos="426"/>
                <w:tab w:val="left" w:pos="4140"/>
                <w:tab w:val="left" w:pos="4230"/>
              </w:tabs>
              <w:spacing w:before="0"/>
              <w:rPr>
                <w:lang w:val="de-CH"/>
              </w:rPr>
            </w:pPr>
            <w:r>
              <w:rPr>
                <w:noProof/>
                <w:lang w:val="de-CH"/>
              </w:rPr>
              <w:t>Dessauer Strasse 60</w:t>
            </w:r>
          </w:p>
          <w:p w:rsidR="00F23883" w:rsidRPr="00620DD6" w:rsidRDefault="00F23883" w:rsidP="00243200">
            <w:pPr>
              <w:tabs>
                <w:tab w:val="left" w:pos="426"/>
                <w:tab w:val="left" w:pos="4140"/>
                <w:tab w:val="left" w:pos="4230"/>
              </w:tabs>
              <w:spacing w:before="0"/>
              <w:rPr>
                <w:lang w:val="de-CH"/>
              </w:rPr>
            </w:pPr>
            <w:r w:rsidRPr="0050027B">
              <w:rPr>
                <w:noProof/>
                <w:lang w:val="de-CH"/>
              </w:rPr>
              <w:t>45472 MUELHEIM / RUHR</w:t>
            </w:r>
          </w:p>
        </w:tc>
        <w:tc>
          <w:tcPr>
            <w:tcW w:w="1417" w:type="dxa"/>
          </w:tcPr>
          <w:p w:rsidR="00F23883" w:rsidRPr="00633040" w:rsidRDefault="00F23883" w:rsidP="00243200">
            <w:pPr>
              <w:widowControl w:val="0"/>
              <w:spacing w:before="0"/>
              <w:jc w:val="center"/>
              <w:rPr>
                <w:rFonts w:eastAsia="SimSun"/>
                <w:b/>
                <w:bCs/>
                <w:color w:val="000000"/>
                <w:lang w:val="de-CH"/>
              </w:rPr>
            </w:pPr>
            <w:r w:rsidRPr="00633040">
              <w:rPr>
                <w:rFonts w:eastAsia="SimSun"/>
                <w:b/>
                <w:bCs/>
                <w:color w:val="000000"/>
                <w:lang w:val="de-CH"/>
              </w:rPr>
              <w:t>OFFICE</w:t>
            </w:r>
          </w:p>
        </w:tc>
        <w:tc>
          <w:tcPr>
            <w:tcW w:w="3686" w:type="dxa"/>
          </w:tcPr>
          <w:p w:rsidR="00F23883" w:rsidRDefault="00F23883" w:rsidP="00243200">
            <w:pPr>
              <w:widowControl w:val="0"/>
              <w:spacing w:before="0"/>
              <w:rPr>
                <w:lang w:val="de-CH"/>
              </w:rPr>
            </w:pPr>
            <w:r w:rsidRPr="0050027B">
              <w:rPr>
                <w:noProof/>
                <w:lang w:val="de-CH"/>
              </w:rPr>
              <w:t>Dr Martin Fritz</w:t>
            </w:r>
          </w:p>
          <w:p w:rsidR="00F23883" w:rsidRPr="00F23883" w:rsidRDefault="00F23883" w:rsidP="00633040">
            <w:pPr>
              <w:widowControl w:val="0"/>
              <w:tabs>
                <w:tab w:val="clear" w:pos="567"/>
                <w:tab w:val="left" w:pos="738"/>
              </w:tabs>
              <w:spacing w:before="0"/>
              <w:rPr>
                <w:rFonts w:eastAsia="SimSun"/>
                <w:color w:val="000000"/>
                <w:lang w:val="de-CH"/>
              </w:rPr>
            </w:pPr>
            <w:r w:rsidRPr="00F23883">
              <w:rPr>
                <w:rFonts w:eastAsia="SimSun"/>
                <w:color w:val="000000"/>
                <w:lang w:val="de-CH"/>
              </w:rPr>
              <w:t xml:space="preserve">Tel: </w:t>
            </w:r>
            <w:r w:rsidR="00633040">
              <w:rPr>
                <w:rFonts w:eastAsia="SimSun"/>
                <w:color w:val="000000"/>
                <w:lang w:val="de-CH"/>
              </w:rPr>
              <w:tab/>
            </w:r>
            <w:r w:rsidRPr="00F23883">
              <w:rPr>
                <w:rFonts w:cs="Calibri"/>
                <w:lang w:val="de-CH"/>
              </w:rPr>
              <w:t>+49 208 375760</w:t>
            </w:r>
          </w:p>
          <w:p w:rsidR="00F23883" w:rsidRPr="00F23883" w:rsidRDefault="00F23883" w:rsidP="00633040">
            <w:pPr>
              <w:widowControl w:val="0"/>
              <w:tabs>
                <w:tab w:val="clear" w:pos="567"/>
                <w:tab w:val="left" w:pos="738"/>
              </w:tabs>
              <w:spacing w:before="0"/>
              <w:rPr>
                <w:rFonts w:eastAsia="SimSun"/>
                <w:color w:val="000000"/>
                <w:lang w:val="de-CH"/>
              </w:rPr>
            </w:pPr>
            <w:r w:rsidRPr="00F23883">
              <w:rPr>
                <w:rFonts w:eastAsia="SimSun"/>
                <w:color w:val="000000"/>
                <w:lang w:val="de-CH"/>
              </w:rPr>
              <w:t xml:space="preserve">Fax: </w:t>
            </w:r>
            <w:r w:rsidR="00633040">
              <w:rPr>
                <w:rFonts w:eastAsia="SimSun"/>
                <w:color w:val="000000"/>
                <w:lang w:val="de-CH"/>
              </w:rPr>
              <w:tab/>
            </w:r>
            <w:r w:rsidRPr="00F23883">
              <w:rPr>
                <w:rFonts w:cs="Calibri"/>
                <w:lang w:val="de-CH"/>
              </w:rPr>
              <w:t>+49 208 3757627</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E-mail: </w:t>
            </w:r>
            <w:r w:rsidR="00633040">
              <w:rPr>
                <w:rFonts w:eastAsia="SimSun"/>
                <w:color w:val="000000"/>
                <w:lang w:val="de-CH"/>
              </w:rPr>
              <w:tab/>
            </w:r>
            <w:r w:rsidRPr="00633040">
              <w:rPr>
                <w:rFonts w:cs="Calibri"/>
                <w:lang w:val="de-CH"/>
              </w:rPr>
              <w:t>fritz@office-ed.de</w:t>
            </w:r>
          </w:p>
        </w:tc>
      </w:tr>
    </w:tbl>
    <w:p w:rsidR="00243200" w:rsidRDefault="00243200"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633040" w:rsidTr="005A2402">
        <w:trPr>
          <w:trHeight w:val="1014"/>
        </w:trPr>
        <w:tc>
          <w:tcPr>
            <w:tcW w:w="4253" w:type="dxa"/>
          </w:tcPr>
          <w:p w:rsidR="00F23883" w:rsidRDefault="00F23883" w:rsidP="00243200">
            <w:pPr>
              <w:tabs>
                <w:tab w:val="left" w:pos="426"/>
                <w:tab w:val="left" w:pos="4140"/>
                <w:tab w:val="left" w:pos="4230"/>
              </w:tabs>
              <w:spacing w:before="0"/>
              <w:rPr>
                <w:lang w:val="de-CH"/>
              </w:rPr>
            </w:pPr>
            <w:r w:rsidRPr="005C6952">
              <w:rPr>
                <w:noProof/>
                <w:lang w:val="de-CH"/>
              </w:rPr>
              <w:t>Stadtwerke Merseburg GmbH</w:t>
            </w:r>
          </w:p>
          <w:p w:rsidR="00F23883" w:rsidRPr="005C6952" w:rsidRDefault="00F23883" w:rsidP="00243200">
            <w:pPr>
              <w:tabs>
                <w:tab w:val="left" w:pos="426"/>
                <w:tab w:val="left" w:pos="4140"/>
                <w:tab w:val="left" w:pos="4230"/>
              </w:tabs>
              <w:spacing w:before="0"/>
              <w:rPr>
                <w:noProof/>
                <w:lang w:val="de-CH"/>
              </w:rPr>
            </w:pPr>
            <w:r w:rsidRPr="005C6952">
              <w:rPr>
                <w:noProof/>
                <w:lang w:val="de-CH"/>
              </w:rPr>
              <w:t>Grosse Ritterstrasse 9</w:t>
            </w:r>
          </w:p>
          <w:p w:rsidR="00F23883" w:rsidRPr="00620DD6" w:rsidRDefault="00F23883" w:rsidP="00243200">
            <w:pPr>
              <w:tabs>
                <w:tab w:val="left" w:pos="426"/>
                <w:tab w:val="left" w:pos="4140"/>
                <w:tab w:val="left" w:pos="4230"/>
              </w:tabs>
              <w:spacing w:before="0"/>
              <w:rPr>
                <w:lang w:val="de-CH"/>
              </w:rPr>
            </w:pPr>
            <w:r w:rsidRPr="005C6952">
              <w:rPr>
                <w:noProof/>
                <w:lang w:val="de-CH"/>
              </w:rPr>
              <w:t>06217 MERSEBURG</w:t>
            </w:r>
          </w:p>
        </w:tc>
        <w:tc>
          <w:tcPr>
            <w:tcW w:w="1417" w:type="dxa"/>
          </w:tcPr>
          <w:p w:rsidR="00F23883" w:rsidRPr="00633040" w:rsidRDefault="00F23883" w:rsidP="00243200">
            <w:pPr>
              <w:widowControl w:val="0"/>
              <w:spacing w:before="0"/>
              <w:jc w:val="center"/>
              <w:rPr>
                <w:rFonts w:eastAsia="SimSun"/>
                <w:b/>
                <w:bCs/>
                <w:color w:val="000000"/>
                <w:lang w:val="de-CH"/>
              </w:rPr>
            </w:pPr>
            <w:r w:rsidRPr="00633040">
              <w:rPr>
                <w:rFonts w:eastAsia="SimSun"/>
                <w:b/>
                <w:bCs/>
                <w:color w:val="000000"/>
                <w:lang w:val="de-CH"/>
              </w:rPr>
              <w:t>SWMER</w:t>
            </w:r>
          </w:p>
        </w:tc>
        <w:tc>
          <w:tcPr>
            <w:tcW w:w="3686" w:type="dxa"/>
          </w:tcPr>
          <w:p w:rsidR="00F23883" w:rsidRPr="00633040" w:rsidRDefault="00F23883" w:rsidP="00243200">
            <w:pPr>
              <w:widowControl w:val="0"/>
              <w:spacing w:before="0"/>
              <w:rPr>
                <w:lang w:val="de-CH"/>
              </w:rPr>
            </w:pPr>
            <w:r w:rsidRPr="00633040">
              <w:rPr>
                <w:noProof/>
                <w:lang w:val="de-CH"/>
              </w:rPr>
              <w:t>Mrs Anja Bente</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Tel: </w:t>
            </w:r>
            <w:r w:rsidR="00633040">
              <w:rPr>
                <w:rFonts w:eastAsia="SimSun"/>
                <w:color w:val="000000"/>
                <w:lang w:val="de-CH"/>
              </w:rPr>
              <w:tab/>
            </w:r>
            <w:r w:rsidRPr="00633040">
              <w:rPr>
                <w:rFonts w:cs="Calibri"/>
                <w:lang w:val="de-CH"/>
              </w:rPr>
              <w:t>+49 3461 454 236</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Fax: </w:t>
            </w:r>
            <w:r w:rsidR="00633040">
              <w:rPr>
                <w:rFonts w:eastAsia="SimSun"/>
                <w:color w:val="000000"/>
                <w:lang w:val="de-CH"/>
              </w:rPr>
              <w:tab/>
            </w:r>
            <w:r w:rsidRPr="00633040">
              <w:rPr>
                <w:rFonts w:eastAsia="SimSun"/>
                <w:color w:val="000000"/>
                <w:lang w:val="de-CH"/>
              </w:rPr>
              <w:t>+</w:t>
            </w:r>
            <w:r w:rsidRPr="00633040">
              <w:rPr>
                <w:rFonts w:cs="Calibri"/>
                <w:lang w:val="de-CH"/>
              </w:rPr>
              <w:t>49 3461 454 170</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E-mail: </w:t>
            </w:r>
            <w:r w:rsidR="00633040">
              <w:rPr>
                <w:rFonts w:eastAsia="SimSun"/>
                <w:color w:val="000000"/>
                <w:lang w:val="de-CH"/>
              </w:rPr>
              <w:tab/>
            </w:r>
            <w:r w:rsidRPr="00633040">
              <w:rPr>
                <w:rFonts w:cs="Calibri"/>
                <w:lang w:val="de-CH"/>
              </w:rPr>
              <w:t>a.bente@sw-merseburg.de</w:t>
            </w:r>
          </w:p>
        </w:tc>
      </w:tr>
    </w:tbl>
    <w:p w:rsidR="00243200" w:rsidRDefault="00243200"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633040" w:rsidTr="005A2402">
        <w:trPr>
          <w:trHeight w:val="1014"/>
        </w:trPr>
        <w:tc>
          <w:tcPr>
            <w:tcW w:w="4253" w:type="dxa"/>
          </w:tcPr>
          <w:p w:rsidR="00F23883" w:rsidRDefault="00F23883" w:rsidP="00243200">
            <w:pPr>
              <w:tabs>
                <w:tab w:val="left" w:pos="426"/>
                <w:tab w:val="left" w:pos="4140"/>
                <w:tab w:val="left" w:pos="4230"/>
              </w:tabs>
              <w:spacing w:before="0"/>
              <w:rPr>
                <w:lang w:val="de-CH"/>
              </w:rPr>
            </w:pPr>
            <w:r w:rsidRPr="00C86482">
              <w:rPr>
                <w:noProof/>
                <w:lang w:val="de-CH"/>
              </w:rPr>
              <w:t>weissblau-breitband UG (haftungsbeschraenkt)</w:t>
            </w:r>
          </w:p>
          <w:p w:rsidR="00F23883" w:rsidRPr="005C6952" w:rsidRDefault="00F23883" w:rsidP="00243200">
            <w:pPr>
              <w:tabs>
                <w:tab w:val="left" w:pos="426"/>
                <w:tab w:val="left" w:pos="4140"/>
                <w:tab w:val="left" w:pos="4230"/>
              </w:tabs>
              <w:spacing w:before="0"/>
              <w:rPr>
                <w:noProof/>
                <w:lang w:val="de-CH"/>
              </w:rPr>
            </w:pPr>
            <w:r w:rsidRPr="00C86482">
              <w:rPr>
                <w:noProof/>
                <w:lang w:val="de-CH"/>
              </w:rPr>
              <w:t>Heraklithstrasse 1a</w:t>
            </w:r>
          </w:p>
          <w:p w:rsidR="00F23883" w:rsidRPr="00620DD6" w:rsidRDefault="00F23883" w:rsidP="00243200">
            <w:pPr>
              <w:tabs>
                <w:tab w:val="left" w:pos="426"/>
                <w:tab w:val="left" w:pos="4140"/>
                <w:tab w:val="left" w:pos="4230"/>
              </w:tabs>
              <w:spacing w:before="0"/>
              <w:rPr>
                <w:lang w:val="de-CH"/>
              </w:rPr>
            </w:pPr>
            <w:r w:rsidRPr="00C86482">
              <w:rPr>
                <w:noProof/>
                <w:lang w:val="de-CH"/>
              </w:rPr>
              <w:t>84359 SIMBACH</w:t>
            </w:r>
          </w:p>
        </w:tc>
        <w:tc>
          <w:tcPr>
            <w:tcW w:w="1417" w:type="dxa"/>
          </w:tcPr>
          <w:p w:rsidR="00F23883" w:rsidRPr="00633040" w:rsidRDefault="00F23883" w:rsidP="00243200">
            <w:pPr>
              <w:widowControl w:val="0"/>
              <w:spacing w:before="0"/>
              <w:jc w:val="center"/>
              <w:rPr>
                <w:rFonts w:eastAsia="SimSun"/>
                <w:b/>
                <w:bCs/>
                <w:color w:val="000000"/>
                <w:lang w:val="de-CH"/>
              </w:rPr>
            </w:pPr>
            <w:r w:rsidRPr="00633040">
              <w:rPr>
                <w:rFonts w:eastAsia="SimSun"/>
                <w:b/>
                <w:bCs/>
                <w:color w:val="000000"/>
                <w:lang w:val="de-CH"/>
              </w:rPr>
              <w:t>WBBAND</w:t>
            </w:r>
          </w:p>
        </w:tc>
        <w:tc>
          <w:tcPr>
            <w:tcW w:w="3686" w:type="dxa"/>
          </w:tcPr>
          <w:p w:rsidR="00F23883" w:rsidRDefault="00F23883" w:rsidP="00243200">
            <w:pPr>
              <w:widowControl w:val="0"/>
              <w:spacing w:before="0"/>
              <w:rPr>
                <w:lang w:val="de-CH"/>
              </w:rPr>
            </w:pPr>
            <w:r w:rsidRPr="00C86482">
              <w:rPr>
                <w:noProof/>
                <w:lang w:val="de-CH"/>
              </w:rPr>
              <w:t>Mr Wolfgang Schlichtner</w:t>
            </w:r>
          </w:p>
          <w:p w:rsidR="00F23883" w:rsidRPr="00F23883" w:rsidRDefault="00F23883" w:rsidP="00633040">
            <w:pPr>
              <w:widowControl w:val="0"/>
              <w:tabs>
                <w:tab w:val="clear" w:pos="567"/>
                <w:tab w:val="left" w:pos="738"/>
              </w:tabs>
              <w:spacing w:before="0"/>
              <w:rPr>
                <w:rFonts w:eastAsia="SimSun"/>
                <w:color w:val="000000"/>
                <w:lang w:val="de-CH"/>
              </w:rPr>
            </w:pPr>
            <w:r w:rsidRPr="00F23883">
              <w:rPr>
                <w:rFonts w:eastAsia="SimSun"/>
                <w:color w:val="000000"/>
                <w:lang w:val="de-CH"/>
              </w:rPr>
              <w:t xml:space="preserve">Tel: </w:t>
            </w:r>
            <w:r w:rsidR="00633040">
              <w:rPr>
                <w:rFonts w:eastAsia="SimSun"/>
                <w:color w:val="000000"/>
                <w:lang w:val="de-CH"/>
              </w:rPr>
              <w:tab/>
            </w:r>
            <w:r w:rsidRPr="00F23883">
              <w:rPr>
                <w:rFonts w:cs="Calibri"/>
                <w:lang w:val="de-CH"/>
              </w:rPr>
              <w:t>+49 8571 983430</w:t>
            </w:r>
          </w:p>
          <w:p w:rsidR="00F23883" w:rsidRPr="00F23883" w:rsidRDefault="00F23883" w:rsidP="00633040">
            <w:pPr>
              <w:widowControl w:val="0"/>
              <w:tabs>
                <w:tab w:val="clear" w:pos="567"/>
                <w:tab w:val="left" w:pos="738"/>
              </w:tabs>
              <w:spacing w:before="0"/>
              <w:rPr>
                <w:rFonts w:eastAsia="SimSun"/>
                <w:color w:val="000000"/>
                <w:lang w:val="de-CH"/>
              </w:rPr>
            </w:pPr>
            <w:r w:rsidRPr="00F23883">
              <w:rPr>
                <w:rFonts w:eastAsia="SimSun"/>
                <w:color w:val="000000"/>
                <w:lang w:val="de-CH"/>
              </w:rPr>
              <w:t>Fax:</w:t>
            </w:r>
            <w:r w:rsidRPr="00F23883">
              <w:rPr>
                <w:rFonts w:cs="Calibri"/>
                <w:lang w:val="de-CH"/>
              </w:rPr>
              <w:t xml:space="preserve"> </w:t>
            </w:r>
            <w:r w:rsidR="00633040">
              <w:rPr>
                <w:rFonts w:cs="Calibri"/>
                <w:lang w:val="de-CH"/>
              </w:rPr>
              <w:tab/>
            </w:r>
            <w:r w:rsidRPr="00F23883">
              <w:rPr>
                <w:rFonts w:cs="Calibri"/>
                <w:lang w:val="de-CH"/>
              </w:rPr>
              <w:t>+49 8571 9834317</w:t>
            </w:r>
          </w:p>
          <w:p w:rsidR="00F23883" w:rsidRPr="00633040" w:rsidRDefault="00F23883" w:rsidP="00633040">
            <w:pPr>
              <w:widowControl w:val="0"/>
              <w:tabs>
                <w:tab w:val="clear" w:pos="567"/>
                <w:tab w:val="left" w:pos="738"/>
              </w:tabs>
              <w:spacing w:before="0"/>
              <w:rPr>
                <w:rFonts w:eastAsia="SimSun"/>
                <w:color w:val="000000"/>
                <w:lang w:val="de-CH"/>
              </w:rPr>
            </w:pPr>
            <w:r w:rsidRPr="00633040">
              <w:rPr>
                <w:rFonts w:eastAsia="SimSun"/>
                <w:color w:val="000000"/>
                <w:lang w:val="de-CH"/>
              </w:rPr>
              <w:t xml:space="preserve">E-mail: </w:t>
            </w:r>
            <w:r w:rsidR="00633040">
              <w:rPr>
                <w:rFonts w:eastAsia="SimSun"/>
                <w:color w:val="000000"/>
                <w:lang w:val="de-CH"/>
              </w:rPr>
              <w:tab/>
            </w:r>
            <w:r w:rsidRPr="00633040">
              <w:rPr>
                <w:rFonts w:eastAsia="SimSun"/>
                <w:color w:val="000000"/>
                <w:lang w:val="de-CH"/>
              </w:rPr>
              <w:t>office@weissblau-breitband.de</w:t>
            </w:r>
          </w:p>
        </w:tc>
      </w:tr>
    </w:tbl>
    <w:p w:rsidR="00243200" w:rsidRDefault="00243200" w:rsidP="00243200">
      <w:pPr>
        <w:spacing w:before="0"/>
        <w:rPr>
          <w:rFonts w:cs="Calibri"/>
          <w:color w:val="000000"/>
          <w:lang w:val="pt-BR"/>
        </w:rPr>
      </w:pPr>
    </w:p>
    <w:tbl>
      <w:tblPr>
        <w:tblW w:w="9356" w:type="dxa"/>
        <w:tblLayout w:type="fixed"/>
        <w:tblLook w:val="04A0" w:firstRow="1" w:lastRow="0" w:firstColumn="1" w:lastColumn="0" w:noHBand="0" w:noVBand="1"/>
      </w:tblPr>
      <w:tblGrid>
        <w:gridCol w:w="4253"/>
        <w:gridCol w:w="1417"/>
        <w:gridCol w:w="3686"/>
      </w:tblGrid>
      <w:tr w:rsidR="00F23883" w:rsidRPr="0050027B" w:rsidTr="005A2402">
        <w:trPr>
          <w:trHeight w:val="1014"/>
        </w:trPr>
        <w:tc>
          <w:tcPr>
            <w:tcW w:w="4253" w:type="dxa"/>
          </w:tcPr>
          <w:p w:rsidR="00F23883" w:rsidRDefault="00F23883" w:rsidP="00243200">
            <w:pPr>
              <w:tabs>
                <w:tab w:val="left" w:pos="426"/>
                <w:tab w:val="left" w:pos="4140"/>
                <w:tab w:val="left" w:pos="4230"/>
              </w:tabs>
              <w:spacing w:before="0"/>
              <w:rPr>
                <w:noProof/>
                <w:lang w:val="de-CH"/>
              </w:rPr>
            </w:pPr>
            <w:r w:rsidRPr="00CC10D0">
              <w:rPr>
                <w:noProof/>
                <w:lang w:val="de-CH"/>
              </w:rPr>
              <w:t>Wolf Lindenthal</w:t>
            </w:r>
            <w:r>
              <w:rPr>
                <w:noProof/>
                <w:lang w:val="de-CH"/>
              </w:rPr>
              <w:t xml:space="preserve"> </w:t>
            </w:r>
            <w:r>
              <w:rPr>
                <w:noProof/>
                <w:lang w:val="de-CH"/>
              </w:rPr>
              <w:br/>
            </w:r>
            <w:r w:rsidRPr="00CC10D0">
              <w:rPr>
                <w:noProof/>
                <w:lang w:val="de-CH"/>
              </w:rPr>
              <w:t>SPIEKEROOGkom</w:t>
            </w:r>
          </w:p>
          <w:p w:rsidR="00F23883" w:rsidRPr="00CC10D0" w:rsidRDefault="00F23883" w:rsidP="00243200">
            <w:pPr>
              <w:tabs>
                <w:tab w:val="left" w:pos="426"/>
                <w:tab w:val="left" w:pos="4140"/>
                <w:tab w:val="left" w:pos="4230"/>
              </w:tabs>
              <w:spacing w:before="0"/>
              <w:rPr>
                <w:noProof/>
                <w:lang w:val="de-CH"/>
              </w:rPr>
            </w:pPr>
            <w:r w:rsidRPr="00CC10D0">
              <w:rPr>
                <w:noProof/>
                <w:lang w:val="de-CH"/>
              </w:rPr>
              <w:t>Westerloog 20 b</w:t>
            </w:r>
          </w:p>
          <w:p w:rsidR="00F23883" w:rsidRPr="00620DD6" w:rsidRDefault="00F23883" w:rsidP="00243200">
            <w:pPr>
              <w:tabs>
                <w:tab w:val="left" w:pos="426"/>
                <w:tab w:val="left" w:pos="4140"/>
                <w:tab w:val="left" w:pos="4230"/>
              </w:tabs>
              <w:spacing w:before="0"/>
              <w:rPr>
                <w:lang w:val="de-CH"/>
              </w:rPr>
            </w:pPr>
            <w:r w:rsidRPr="00CC10D0">
              <w:rPr>
                <w:noProof/>
                <w:lang w:val="de-CH"/>
              </w:rPr>
              <w:t>26474 SPIEKEROOG</w:t>
            </w:r>
          </w:p>
        </w:tc>
        <w:tc>
          <w:tcPr>
            <w:tcW w:w="1417" w:type="dxa"/>
          </w:tcPr>
          <w:p w:rsidR="00F23883" w:rsidRPr="00633040" w:rsidRDefault="00F23883" w:rsidP="00243200">
            <w:pPr>
              <w:widowControl w:val="0"/>
              <w:spacing w:before="0"/>
              <w:jc w:val="center"/>
              <w:rPr>
                <w:rFonts w:eastAsia="SimSun"/>
                <w:b/>
                <w:bCs/>
                <w:color w:val="000000"/>
                <w:lang w:val="de-CH"/>
              </w:rPr>
            </w:pPr>
            <w:r w:rsidRPr="00633040">
              <w:rPr>
                <w:rFonts w:eastAsia="SimSun"/>
                <w:b/>
                <w:bCs/>
                <w:color w:val="000000"/>
                <w:lang w:val="de-CH"/>
              </w:rPr>
              <w:t>SPIKOM</w:t>
            </w:r>
          </w:p>
        </w:tc>
        <w:tc>
          <w:tcPr>
            <w:tcW w:w="3686" w:type="dxa"/>
          </w:tcPr>
          <w:p w:rsidR="00F23883" w:rsidRDefault="00F23883" w:rsidP="00243200">
            <w:pPr>
              <w:widowControl w:val="0"/>
              <w:spacing w:before="0"/>
              <w:rPr>
                <w:lang w:val="de-CH"/>
              </w:rPr>
            </w:pPr>
            <w:r w:rsidRPr="00CC10D0">
              <w:rPr>
                <w:noProof/>
                <w:lang w:val="de-CH"/>
              </w:rPr>
              <w:t>Mr Wolf Lindenthal</w:t>
            </w:r>
          </w:p>
          <w:p w:rsidR="00F23883" w:rsidRPr="00633040" w:rsidRDefault="00F23883" w:rsidP="00633040">
            <w:pPr>
              <w:widowControl w:val="0"/>
              <w:tabs>
                <w:tab w:val="clear" w:pos="567"/>
                <w:tab w:val="left" w:pos="738"/>
              </w:tabs>
              <w:spacing w:before="0"/>
              <w:rPr>
                <w:rFonts w:eastAsia="SimSun"/>
                <w:color w:val="000000"/>
              </w:rPr>
            </w:pPr>
            <w:r w:rsidRPr="00633040">
              <w:rPr>
                <w:rFonts w:eastAsia="SimSun"/>
                <w:color w:val="000000"/>
              </w:rPr>
              <w:t xml:space="preserve">Tel: </w:t>
            </w:r>
            <w:r w:rsidR="00633040" w:rsidRPr="00633040">
              <w:rPr>
                <w:rFonts w:eastAsia="SimSun"/>
                <w:color w:val="000000"/>
              </w:rPr>
              <w:tab/>
            </w:r>
            <w:r w:rsidRPr="00633040">
              <w:rPr>
                <w:rFonts w:cs="Calibri"/>
              </w:rPr>
              <w:t>+49 4976 267969</w:t>
            </w:r>
          </w:p>
          <w:p w:rsidR="00F23883" w:rsidRPr="00CC10D0" w:rsidRDefault="00F23883" w:rsidP="00633040">
            <w:pPr>
              <w:widowControl w:val="0"/>
              <w:tabs>
                <w:tab w:val="clear" w:pos="567"/>
                <w:tab w:val="left" w:pos="738"/>
              </w:tabs>
              <w:spacing w:before="0"/>
              <w:rPr>
                <w:rFonts w:eastAsia="SimSun"/>
                <w:color w:val="000000"/>
              </w:rPr>
            </w:pPr>
            <w:r w:rsidRPr="00633040">
              <w:rPr>
                <w:rFonts w:eastAsia="SimSun"/>
                <w:color w:val="000000"/>
              </w:rPr>
              <w:t xml:space="preserve">Fax: </w:t>
            </w:r>
            <w:r w:rsidR="00633040" w:rsidRPr="00633040">
              <w:rPr>
                <w:rFonts w:eastAsia="SimSun"/>
                <w:color w:val="000000"/>
              </w:rPr>
              <w:tab/>
            </w:r>
            <w:r w:rsidRPr="00633040">
              <w:rPr>
                <w:rFonts w:cs="Calibri"/>
              </w:rPr>
              <w:t xml:space="preserve">+49 4976 </w:t>
            </w:r>
            <w:r w:rsidRPr="00CC10D0">
              <w:rPr>
                <w:rFonts w:cs="Calibri"/>
              </w:rPr>
              <w:t>706749</w:t>
            </w:r>
          </w:p>
          <w:p w:rsidR="00F23883" w:rsidRPr="00CC10D0" w:rsidRDefault="00F23883" w:rsidP="00633040">
            <w:pPr>
              <w:widowControl w:val="0"/>
              <w:tabs>
                <w:tab w:val="clear" w:pos="567"/>
                <w:tab w:val="left" w:pos="738"/>
              </w:tabs>
              <w:spacing w:before="0"/>
              <w:rPr>
                <w:rFonts w:eastAsia="SimSun"/>
                <w:color w:val="000000"/>
              </w:rPr>
            </w:pPr>
            <w:r w:rsidRPr="00CC10D0">
              <w:rPr>
                <w:rFonts w:eastAsia="SimSun"/>
                <w:color w:val="000000"/>
              </w:rPr>
              <w:t xml:space="preserve">E-mail: </w:t>
            </w:r>
            <w:r w:rsidR="00633040">
              <w:rPr>
                <w:rFonts w:eastAsia="SimSun"/>
                <w:color w:val="000000"/>
              </w:rPr>
              <w:tab/>
            </w:r>
            <w:r w:rsidRPr="00CC10D0">
              <w:rPr>
                <w:rFonts w:eastAsia="SimSun"/>
                <w:color w:val="000000"/>
              </w:rPr>
              <w:t>buero@spiekeroogkom.de</w:t>
            </w:r>
          </w:p>
        </w:tc>
      </w:tr>
    </w:tbl>
    <w:p w:rsidR="00970D42" w:rsidRDefault="00970D42" w:rsidP="00F23883">
      <w:pPr>
        <w:rPr>
          <w:lang w:val="en-US"/>
        </w:rPr>
      </w:pPr>
      <w:r>
        <w:rPr>
          <w:lang w:val="en-US"/>
        </w:rPr>
        <w:br w:type="page"/>
      </w:r>
    </w:p>
    <w:p w:rsidR="00872919" w:rsidRPr="00872919" w:rsidRDefault="00872919" w:rsidP="00872919">
      <w:pPr>
        <w:pStyle w:val="Heading20"/>
        <w:rPr>
          <w:lang w:val="en-US"/>
        </w:rPr>
      </w:pPr>
      <w:bookmarkStart w:id="1380" w:name="_Toc236568475"/>
      <w:bookmarkStart w:id="1381" w:name="_Toc240772455"/>
      <w:bookmarkStart w:id="1382" w:name="_Toc488848868"/>
      <w:r w:rsidRPr="00872919">
        <w:rPr>
          <w:lang w:val="en-US"/>
        </w:rPr>
        <w:lastRenderedPageBreak/>
        <w:t>List of International Signalling Point Codes (ISPC)</w:t>
      </w:r>
      <w:r w:rsidRPr="00872919">
        <w:rPr>
          <w:lang w:val="en-US"/>
        </w:rPr>
        <w:br/>
        <w:t>(According to Recommendation ITU-T Q.708 (03/1999))</w:t>
      </w:r>
      <w:r w:rsidRPr="00872919">
        <w:rPr>
          <w:lang w:val="en-US"/>
        </w:rPr>
        <w:br/>
        <w:t>(Position on 1 October 2016)</w:t>
      </w:r>
      <w:bookmarkEnd w:id="1380"/>
      <w:bookmarkEnd w:id="1381"/>
      <w:bookmarkEnd w:id="1382"/>
    </w:p>
    <w:p w:rsidR="00872919" w:rsidRDefault="00872919" w:rsidP="00970D42">
      <w:pPr>
        <w:keepNext/>
        <w:tabs>
          <w:tab w:val="clear" w:pos="1276"/>
          <w:tab w:val="clear" w:pos="1843"/>
          <w:tab w:val="clear" w:pos="5387"/>
          <w:tab w:val="clear" w:pos="5954"/>
          <w:tab w:val="right" w:pos="1021"/>
          <w:tab w:val="left" w:pos="1701"/>
          <w:tab w:val="left" w:pos="2268"/>
        </w:tabs>
        <w:jc w:val="center"/>
        <w:rPr>
          <w:bCs/>
        </w:rPr>
      </w:pPr>
      <w:r w:rsidRPr="00872919">
        <w:rPr>
          <w:bCs/>
        </w:rPr>
        <w:t>(Annex to ITU Operational Bulletin No. 1109 – 1.X.2016)</w:t>
      </w:r>
      <w:r w:rsidRPr="00872919">
        <w:rPr>
          <w:bCs/>
        </w:rPr>
        <w:br/>
        <w:t>(Amendment No. 1</w:t>
      </w:r>
      <w:r w:rsidR="00970D42">
        <w:rPr>
          <w:bCs/>
        </w:rPr>
        <w:t>9</w:t>
      </w:r>
      <w:r w:rsidRPr="00872919">
        <w:rPr>
          <w:bCs/>
        </w:rPr>
        <w:t>)</w:t>
      </w:r>
    </w:p>
    <w:p w:rsidR="00A23622" w:rsidRDefault="00A23622" w:rsidP="00970D42">
      <w:pPr>
        <w:keepNext/>
        <w:tabs>
          <w:tab w:val="clear" w:pos="1276"/>
          <w:tab w:val="clear" w:pos="1843"/>
          <w:tab w:val="clear" w:pos="5387"/>
          <w:tab w:val="clear" w:pos="5954"/>
          <w:tab w:val="right" w:pos="1021"/>
          <w:tab w:val="left" w:pos="1701"/>
          <w:tab w:val="left" w:pos="2268"/>
        </w:tabs>
        <w:jc w:val="center"/>
        <w:rPr>
          <w:bCs/>
        </w:rPr>
      </w:pPr>
    </w:p>
    <w:tbl>
      <w:tblPr>
        <w:tblStyle w:val="TableGrid"/>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1"/>
        <w:gridCol w:w="28"/>
        <w:gridCol w:w="853"/>
        <w:gridCol w:w="56"/>
        <w:gridCol w:w="3268"/>
        <w:gridCol w:w="193"/>
        <w:gridCol w:w="3655"/>
        <w:gridCol w:w="359"/>
      </w:tblGrid>
      <w:tr w:rsidR="0080380C" w:rsidRPr="00916C1F" w:rsidTr="006B6729">
        <w:trPr>
          <w:cantSplit/>
          <w:trHeight w:val="227"/>
          <w:tblHeader/>
        </w:trPr>
        <w:tc>
          <w:tcPr>
            <w:tcW w:w="1818" w:type="dxa"/>
            <w:gridSpan w:val="4"/>
          </w:tcPr>
          <w:p w:rsidR="0080380C" w:rsidRDefault="0080380C" w:rsidP="00B55628">
            <w:pPr>
              <w:pStyle w:val="Tablehead0"/>
              <w:jc w:val="left"/>
            </w:pPr>
            <w:r w:rsidRPr="00870C6B">
              <w:t>Country/ Geographical Area</w:t>
            </w:r>
          </w:p>
        </w:tc>
        <w:tc>
          <w:tcPr>
            <w:tcW w:w="3461" w:type="dxa"/>
            <w:gridSpan w:val="2"/>
            <w:vMerge w:val="restart"/>
            <w:shd w:val="clear" w:color="auto" w:fill="auto"/>
          </w:tcPr>
          <w:p w:rsidR="0080380C" w:rsidRPr="0027730E" w:rsidRDefault="0080380C" w:rsidP="00B55628">
            <w:pPr>
              <w:pStyle w:val="Tablehead0"/>
              <w:jc w:val="left"/>
              <w:rPr>
                <w:lang w:val="en-GB"/>
              </w:rPr>
            </w:pPr>
            <w:r w:rsidRPr="0027730E">
              <w:rPr>
                <w:lang w:val="en-GB"/>
              </w:rPr>
              <w:t>Unique name of the signalling point</w:t>
            </w:r>
          </w:p>
        </w:tc>
        <w:tc>
          <w:tcPr>
            <w:tcW w:w="4014" w:type="dxa"/>
            <w:gridSpan w:val="2"/>
            <w:vMerge w:val="restart"/>
            <w:shd w:val="clear" w:color="auto" w:fill="auto"/>
          </w:tcPr>
          <w:p w:rsidR="0080380C" w:rsidRPr="0027730E" w:rsidRDefault="0080380C" w:rsidP="00B55628">
            <w:pPr>
              <w:pStyle w:val="Tablehead0"/>
              <w:jc w:val="left"/>
              <w:rPr>
                <w:lang w:val="en-GB"/>
              </w:rPr>
            </w:pPr>
            <w:r w:rsidRPr="0027730E">
              <w:rPr>
                <w:lang w:val="en-GB"/>
              </w:rPr>
              <w:t>Name of the signalling point operator</w:t>
            </w:r>
          </w:p>
        </w:tc>
      </w:tr>
      <w:tr w:rsidR="0080380C" w:rsidRPr="006B6729" w:rsidTr="006B6729">
        <w:trPr>
          <w:cantSplit/>
          <w:trHeight w:val="227"/>
          <w:tblHeader/>
        </w:trPr>
        <w:tc>
          <w:tcPr>
            <w:tcW w:w="909" w:type="dxa"/>
            <w:gridSpan w:val="2"/>
          </w:tcPr>
          <w:p w:rsidR="0080380C" w:rsidRPr="006B6729" w:rsidRDefault="0080380C" w:rsidP="00B55628">
            <w:pPr>
              <w:pStyle w:val="Tablehead0"/>
              <w:jc w:val="left"/>
            </w:pPr>
            <w:r w:rsidRPr="006B6729">
              <w:t>ISPC</w:t>
            </w:r>
          </w:p>
        </w:tc>
        <w:tc>
          <w:tcPr>
            <w:tcW w:w="909" w:type="dxa"/>
            <w:gridSpan w:val="2"/>
            <w:shd w:val="clear" w:color="auto" w:fill="auto"/>
          </w:tcPr>
          <w:p w:rsidR="0080380C" w:rsidRPr="006B6729" w:rsidRDefault="0080380C" w:rsidP="00B55628">
            <w:pPr>
              <w:pStyle w:val="Tablehead0"/>
              <w:jc w:val="left"/>
            </w:pPr>
            <w:r w:rsidRPr="006B6729">
              <w:t>DEC</w:t>
            </w:r>
          </w:p>
        </w:tc>
        <w:tc>
          <w:tcPr>
            <w:tcW w:w="3461" w:type="dxa"/>
            <w:gridSpan w:val="2"/>
            <w:vMerge/>
            <w:shd w:val="clear" w:color="auto" w:fill="auto"/>
          </w:tcPr>
          <w:p w:rsidR="0080380C" w:rsidRPr="006B6729" w:rsidRDefault="0080380C" w:rsidP="00B55628">
            <w:pPr>
              <w:pStyle w:val="Tablehead0"/>
              <w:jc w:val="left"/>
            </w:pPr>
          </w:p>
        </w:tc>
        <w:tc>
          <w:tcPr>
            <w:tcW w:w="4014" w:type="dxa"/>
            <w:gridSpan w:val="2"/>
            <w:vMerge/>
            <w:shd w:val="clear" w:color="auto" w:fill="auto"/>
          </w:tcPr>
          <w:p w:rsidR="0080380C" w:rsidRPr="006B6729" w:rsidRDefault="0080380C" w:rsidP="00B55628">
            <w:pPr>
              <w:pStyle w:val="Tablehead0"/>
              <w:jc w:val="left"/>
            </w:pPr>
          </w:p>
        </w:tc>
      </w:tr>
      <w:tr w:rsidR="00970D42" w:rsidRPr="00A23622" w:rsidTr="006B6729">
        <w:trPr>
          <w:gridAfter w:val="1"/>
          <w:wAfter w:w="359" w:type="dxa"/>
          <w:cantSplit/>
          <w:trHeight w:val="240"/>
        </w:trPr>
        <w:tc>
          <w:tcPr>
            <w:tcW w:w="8934" w:type="dxa"/>
            <w:gridSpan w:val="7"/>
            <w:shd w:val="clear" w:color="auto" w:fill="auto"/>
          </w:tcPr>
          <w:p w:rsidR="00970D42" w:rsidRPr="00D36C5C" w:rsidRDefault="00970D42" w:rsidP="005A2402">
            <w:pPr>
              <w:pStyle w:val="Normalaftertitle"/>
              <w:keepNext/>
              <w:spacing w:before="240"/>
              <w:rPr>
                <w:b/>
                <w:bCs/>
                <w:lang w:val="es-ES_tradnl"/>
              </w:rPr>
            </w:pPr>
            <w:r w:rsidRPr="00D36C5C">
              <w:rPr>
                <w:b/>
                <w:bCs/>
                <w:lang w:val="es-ES_tradnl"/>
              </w:rPr>
              <w:t>Portugal    SUP</w:t>
            </w:r>
          </w:p>
        </w:tc>
      </w:tr>
      <w:tr w:rsidR="00970D42" w:rsidRPr="00633040" w:rsidTr="0080380C">
        <w:trPr>
          <w:gridAfter w:val="1"/>
          <w:wAfter w:w="359" w:type="dxa"/>
          <w:cantSplit/>
          <w:trHeight w:val="240"/>
        </w:trPr>
        <w:tc>
          <w:tcPr>
            <w:tcW w:w="881" w:type="dxa"/>
            <w:shd w:val="clear" w:color="auto" w:fill="auto"/>
          </w:tcPr>
          <w:p w:rsidR="00970D42" w:rsidRPr="00A23622" w:rsidRDefault="00970D42" w:rsidP="005A2402">
            <w:pPr>
              <w:pStyle w:val="StyleTabletextLeft"/>
              <w:rPr>
                <w:lang w:val="es-ES_tradnl"/>
              </w:rPr>
            </w:pPr>
            <w:r w:rsidRPr="00A23622">
              <w:rPr>
                <w:lang w:val="es-ES_tradnl"/>
              </w:rPr>
              <w:t>2-223-6</w:t>
            </w:r>
          </w:p>
        </w:tc>
        <w:tc>
          <w:tcPr>
            <w:tcW w:w="881" w:type="dxa"/>
            <w:gridSpan w:val="2"/>
            <w:shd w:val="clear" w:color="auto" w:fill="auto"/>
          </w:tcPr>
          <w:p w:rsidR="00970D42" w:rsidRPr="00A23622" w:rsidRDefault="00970D42" w:rsidP="005A2402">
            <w:pPr>
              <w:pStyle w:val="StyleTabletextLeft"/>
              <w:rPr>
                <w:lang w:val="es-ES_tradnl"/>
              </w:rPr>
            </w:pPr>
            <w:r w:rsidRPr="00A23622">
              <w:rPr>
                <w:lang w:val="es-ES_tradnl"/>
              </w:rPr>
              <w:t>5886</w:t>
            </w:r>
          </w:p>
        </w:tc>
        <w:tc>
          <w:tcPr>
            <w:tcW w:w="3324" w:type="dxa"/>
            <w:gridSpan w:val="2"/>
            <w:shd w:val="clear" w:color="auto" w:fill="auto"/>
          </w:tcPr>
          <w:p w:rsidR="00970D42" w:rsidRPr="00A23622" w:rsidRDefault="00970D42" w:rsidP="005A2402">
            <w:pPr>
              <w:pStyle w:val="StyleTabletextLeft"/>
              <w:rPr>
                <w:lang w:val="es-ES_tradnl"/>
              </w:rPr>
            </w:pPr>
            <w:r w:rsidRPr="00A23622">
              <w:rPr>
                <w:lang w:val="es-ES_tradnl"/>
              </w:rPr>
              <w:t>Lisboa</w:t>
            </w:r>
          </w:p>
        </w:tc>
        <w:tc>
          <w:tcPr>
            <w:tcW w:w="3848" w:type="dxa"/>
            <w:gridSpan w:val="2"/>
          </w:tcPr>
          <w:p w:rsidR="00970D42" w:rsidRPr="0027730E" w:rsidRDefault="00970D42" w:rsidP="005A2402">
            <w:pPr>
              <w:pStyle w:val="StyleTabletextLeft"/>
              <w:rPr>
                <w:lang w:val="es-ES_tradnl"/>
              </w:rPr>
            </w:pPr>
            <w:r w:rsidRPr="0027730E">
              <w:rPr>
                <w:lang w:val="es-ES_tradnl"/>
              </w:rPr>
              <w:t>Telsocomm - Telecomunicações, Marketing e Informática Ltda</w:t>
            </w:r>
          </w:p>
        </w:tc>
      </w:tr>
      <w:tr w:rsidR="00970D42" w:rsidRPr="00A23622" w:rsidTr="0080380C">
        <w:trPr>
          <w:gridAfter w:val="1"/>
          <w:wAfter w:w="359" w:type="dxa"/>
          <w:cantSplit/>
          <w:trHeight w:val="240"/>
        </w:trPr>
        <w:tc>
          <w:tcPr>
            <w:tcW w:w="8934" w:type="dxa"/>
            <w:gridSpan w:val="7"/>
            <w:shd w:val="clear" w:color="auto" w:fill="auto"/>
          </w:tcPr>
          <w:p w:rsidR="00970D42" w:rsidRPr="00D36C5C" w:rsidRDefault="00970D42" w:rsidP="005A2402">
            <w:pPr>
              <w:pStyle w:val="Normalaftertitle"/>
              <w:keepNext/>
              <w:spacing w:before="240"/>
              <w:rPr>
                <w:b/>
                <w:bCs/>
                <w:lang w:val="es-ES_tradnl"/>
              </w:rPr>
            </w:pPr>
            <w:r w:rsidRPr="00D36C5C">
              <w:rPr>
                <w:b/>
                <w:bCs/>
                <w:lang w:val="es-ES_tradnl"/>
              </w:rPr>
              <w:t>Portugal    ADD</w:t>
            </w:r>
          </w:p>
        </w:tc>
      </w:tr>
      <w:tr w:rsidR="00970D42" w:rsidRPr="00870C6B" w:rsidTr="0080380C">
        <w:trPr>
          <w:gridAfter w:val="1"/>
          <w:wAfter w:w="359" w:type="dxa"/>
          <w:cantSplit/>
          <w:trHeight w:val="240"/>
        </w:trPr>
        <w:tc>
          <w:tcPr>
            <w:tcW w:w="881" w:type="dxa"/>
            <w:shd w:val="clear" w:color="auto" w:fill="auto"/>
          </w:tcPr>
          <w:p w:rsidR="00970D42" w:rsidRPr="00A23622" w:rsidRDefault="00970D42" w:rsidP="005A2402">
            <w:pPr>
              <w:pStyle w:val="StyleTabletextLeft"/>
              <w:rPr>
                <w:lang w:val="es-ES_tradnl"/>
              </w:rPr>
            </w:pPr>
            <w:r w:rsidRPr="00A23622">
              <w:rPr>
                <w:lang w:val="es-ES_tradnl"/>
              </w:rPr>
              <w:t>2-223-6</w:t>
            </w:r>
          </w:p>
        </w:tc>
        <w:tc>
          <w:tcPr>
            <w:tcW w:w="881" w:type="dxa"/>
            <w:gridSpan w:val="2"/>
            <w:shd w:val="clear" w:color="auto" w:fill="auto"/>
          </w:tcPr>
          <w:p w:rsidR="00970D42" w:rsidRPr="00E7062C" w:rsidRDefault="00970D42" w:rsidP="005A2402">
            <w:pPr>
              <w:pStyle w:val="StyleTabletextLeft"/>
            </w:pPr>
            <w:r w:rsidRPr="00A23622">
              <w:rPr>
                <w:lang w:val="es-ES_tradnl"/>
              </w:rPr>
              <w:t>5</w:t>
            </w:r>
            <w:r w:rsidRPr="00E7062C">
              <w:t>886</w:t>
            </w:r>
          </w:p>
        </w:tc>
        <w:tc>
          <w:tcPr>
            <w:tcW w:w="3324" w:type="dxa"/>
            <w:gridSpan w:val="2"/>
            <w:shd w:val="clear" w:color="auto" w:fill="auto"/>
          </w:tcPr>
          <w:p w:rsidR="00970D42" w:rsidRPr="00FF621E" w:rsidRDefault="00970D42" w:rsidP="005A2402">
            <w:pPr>
              <w:pStyle w:val="StyleTabletextLeft"/>
            </w:pPr>
            <w:r w:rsidRPr="00FF621E">
              <w:t>ALF1FS</w:t>
            </w:r>
          </w:p>
        </w:tc>
        <w:tc>
          <w:tcPr>
            <w:tcW w:w="3848" w:type="dxa"/>
            <w:gridSpan w:val="2"/>
          </w:tcPr>
          <w:p w:rsidR="00970D42" w:rsidRPr="00FF621E" w:rsidRDefault="00970D42" w:rsidP="005A2402">
            <w:pPr>
              <w:pStyle w:val="StyleTabletextLeft"/>
            </w:pPr>
            <w:r w:rsidRPr="00FF621E">
              <w:t>Vodafone Portugal - Comunicações Pessoais, S.A.</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2-223-7</w:t>
            </w:r>
          </w:p>
        </w:tc>
        <w:tc>
          <w:tcPr>
            <w:tcW w:w="881" w:type="dxa"/>
            <w:gridSpan w:val="2"/>
            <w:shd w:val="clear" w:color="auto" w:fill="auto"/>
          </w:tcPr>
          <w:p w:rsidR="00970D42" w:rsidRPr="00E7062C" w:rsidRDefault="00970D42" w:rsidP="005A2402">
            <w:pPr>
              <w:pStyle w:val="StyleTabletextLeft"/>
            </w:pPr>
            <w:r w:rsidRPr="00E7062C">
              <w:t>5887</w:t>
            </w:r>
          </w:p>
        </w:tc>
        <w:tc>
          <w:tcPr>
            <w:tcW w:w="3324" w:type="dxa"/>
            <w:gridSpan w:val="2"/>
            <w:shd w:val="clear" w:color="auto" w:fill="auto"/>
          </w:tcPr>
          <w:p w:rsidR="00970D42" w:rsidRPr="00FF621E" w:rsidRDefault="00970D42" w:rsidP="005A2402">
            <w:pPr>
              <w:pStyle w:val="StyleTabletextLeft"/>
            </w:pPr>
            <w:r w:rsidRPr="00FF621E">
              <w:t>BOA1FS</w:t>
            </w:r>
          </w:p>
        </w:tc>
        <w:tc>
          <w:tcPr>
            <w:tcW w:w="3848" w:type="dxa"/>
            <w:gridSpan w:val="2"/>
          </w:tcPr>
          <w:p w:rsidR="00970D42" w:rsidRPr="00FF621E" w:rsidRDefault="00970D42" w:rsidP="005A2402">
            <w:pPr>
              <w:pStyle w:val="StyleTabletextLeft"/>
            </w:pPr>
            <w:r w:rsidRPr="00FF621E">
              <w:t>Vodafone Portugal - Comunicações Pessoais, S.A.</w:t>
            </w:r>
          </w:p>
        </w:tc>
      </w:tr>
      <w:tr w:rsidR="00970D42" w:rsidRPr="00870C6B" w:rsidTr="0080380C">
        <w:trPr>
          <w:gridAfter w:val="1"/>
          <w:wAfter w:w="359" w:type="dxa"/>
          <w:cantSplit/>
          <w:trHeight w:val="240"/>
        </w:trPr>
        <w:tc>
          <w:tcPr>
            <w:tcW w:w="8934" w:type="dxa"/>
            <w:gridSpan w:val="7"/>
            <w:shd w:val="clear" w:color="auto" w:fill="auto"/>
          </w:tcPr>
          <w:p w:rsidR="00970D42" w:rsidRPr="00D36C5C" w:rsidRDefault="00970D42" w:rsidP="005A2402">
            <w:pPr>
              <w:pStyle w:val="Normalaftertitle"/>
              <w:keepNext/>
              <w:spacing w:before="240"/>
              <w:rPr>
                <w:b/>
                <w:bCs/>
              </w:rPr>
            </w:pPr>
            <w:r w:rsidRPr="00D36C5C">
              <w:rPr>
                <w:b/>
                <w:bCs/>
              </w:rPr>
              <w:t>United Kingdom    SUP</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2-068-0</w:t>
            </w:r>
          </w:p>
        </w:tc>
        <w:tc>
          <w:tcPr>
            <w:tcW w:w="881" w:type="dxa"/>
            <w:gridSpan w:val="2"/>
            <w:shd w:val="clear" w:color="auto" w:fill="auto"/>
          </w:tcPr>
          <w:p w:rsidR="00970D42" w:rsidRPr="00E7062C" w:rsidRDefault="00970D42" w:rsidP="005A2402">
            <w:pPr>
              <w:pStyle w:val="StyleTabletextLeft"/>
            </w:pPr>
            <w:r w:rsidRPr="00E7062C">
              <w:t>4640</w:t>
            </w:r>
          </w:p>
        </w:tc>
        <w:tc>
          <w:tcPr>
            <w:tcW w:w="3324" w:type="dxa"/>
            <w:gridSpan w:val="2"/>
            <w:shd w:val="clear" w:color="auto" w:fill="auto"/>
          </w:tcPr>
          <w:p w:rsidR="00970D42" w:rsidRPr="00FF621E" w:rsidRDefault="00970D42" w:rsidP="005A2402">
            <w:pPr>
              <w:pStyle w:val="StyleTabletextLeft"/>
            </w:pPr>
            <w:r w:rsidRPr="00FF621E">
              <w:t>UK_SS01</w:t>
            </w:r>
          </w:p>
        </w:tc>
        <w:tc>
          <w:tcPr>
            <w:tcW w:w="3848" w:type="dxa"/>
            <w:gridSpan w:val="2"/>
          </w:tcPr>
          <w:p w:rsidR="00970D42" w:rsidRPr="00FF621E" w:rsidRDefault="00970D42" w:rsidP="005A2402">
            <w:pPr>
              <w:pStyle w:val="StyleTabletextLeft"/>
            </w:pPr>
            <w:r w:rsidRPr="00FF621E">
              <w:t>Cable &amp; Wireless UK</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2-068-6</w:t>
            </w:r>
          </w:p>
        </w:tc>
        <w:tc>
          <w:tcPr>
            <w:tcW w:w="881" w:type="dxa"/>
            <w:gridSpan w:val="2"/>
            <w:shd w:val="clear" w:color="auto" w:fill="auto"/>
          </w:tcPr>
          <w:p w:rsidR="00970D42" w:rsidRPr="00E7062C" w:rsidRDefault="00970D42" w:rsidP="005A2402">
            <w:pPr>
              <w:pStyle w:val="StyleTabletextLeft"/>
            </w:pPr>
            <w:r w:rsidRPr="00E7062C">
              <w:t>4646</w:t>
            </w:r>
          </w:p>
        </w:tc>
        <w:tc>
          <w:tcPr>
            <w:tcW w:w="3324" w:type="dxa"/>
            <w:gridSpan w:val="2"/>
            <w:shd w:val="clear" w:color="auto" w:fill="auto"/>
          </w:tcPr>
          <w:p w:rsidR="00970D42" w:rsidRPr="00FF621E" w:rsidRDefault="00970D42" w:rsidP="005A2402">
            <w:pPr>
              <w:pStyle w:val="StyleTabletextLeft"/>
            </w:pPr>
            <w:r w:rsidRPr="00FF621E">
              <w:t>Auckland Land Earth Station</w:t>
            </w:r>
          </w:p>
        </w:tc>
        <w:tc>
          <w:tcPr>
            <w:tcW w:w="3848" w:type="dxa"/>
            <w:gridSpan w:val="2"/>
          </w:tcPr>
          <w:p w:rsidR="00970D42" w:rsidRPr="00FF621E" w:rsidRDefault="00970D42" w:rsidP="005A2402">
            <w:pPr>
              <w:pStyle w:val="StyleTabletextLeft"/>
            </w:pPr>
            <w:r w:rsidRPr="00FF621E">
              <w:t>Stratos Global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2-075-0</w:t>
            </w:r>
          </w:p>
        </w:tc>
        <w:tc>
          <w:tcPr>
            <w:tcW w:w="881" w:type="dxa"/>
            <w:gridSpan w:val="2"/>
            <w:shd w:val="clear" w:color="auto" w:fill="auto"/>
          </w:tcPr>
          <w:p w:rsidR="00970D42" w:rsidRPr="00E7062C" w:rsidRDefault="00970D42" w:rsidP="005A2402">
            <w:pPr>
              <w:pStyle w:val="StyleTabletextLeft"/>
            </w:pPr>
            <w:r w:rsidRPr="00E7062C">
              <w:t>4696</w:t>
            </w:r>
          </w:p>
        </w:tc>
        <w:tc>
          <w:tcPr>
            <w:tcW w:w="3324" w:type="dxa"/>
            <w:gridSpan w:val="2"/>
            <w:shd w:val="clear" w:color="auto" w:fill="auto"/>
          </w:tcPr>
          <w:p w:rsidR="00970D42" w:rsidRPr="00FF621E" w:rsidRDefault="00970D42" w:rsidP="005A2402">
            <w:pPr>
              <w:pStyle w:val="StyleTabletextLeft"/>
            </w:pPr>
            <w:r w:rsidRPr="00FF621E">
              <w:t>London</w:t>
            </w:r>
          </w:p>
        </w:tc>
        <w:tc>
          <w:tcPr>
            <w:tcW w:w="3848" w:type="dxa"/>
            <w:gridSpan w:val="2"/>
          </w:tcPr>
          <w:p w:rsidR="00970D42" w:rsidRPr="00FF621E" w:rsidRDefault="00970D42" w:rsidP="005A2402">
            <w:pPr>
              <w:pStyle w:val="StyleTabletextLeft"/>
            </w:pPr>
            <w:r w:rsidRPr="00FF621E">
              <w:t>Xtec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2-153-4</w:t>
            </w:r>
          </w:p>
        </w:tc>
        <w:tc>
          <w:tcPr>
            <w:tcW w:w="881" w:type="dxa"/>
            <w:gridSpan w:val="2"/>
            <w:shd w:val="clear" w:color="auto" w:fill="auto"/>
          </w:tcPr>
          <w:p w:rsidR="00970D42" w:rsidRPr="00E7062C" w:rsidRDefault="00970D42" w:rsidP="005A2402">
            <w:pPr>
              <w:pStyle w:val="StyleTabletextLeft"/>
            </w:pPr>
            <w:r w:rsidRPr="00E7062C">
              <w:t>5324</w:t>
            </w:r>
          </w:p>
        </w:tc>
        <w:tc>
          <w:tcPr>
            <w:tcW w:w="3324" w:type="dxa"/>
            <w:gridSpan w:val="2"/>
            <w:shd w:val="clear" w:color="auto" w:fill="auto"/>
          </w:tcPr>
          <w:p w:rsidR="00970D42" w:rsidRPr="00FF621E" w:rsidRDefault="00970D42" w:rsidP="005A2402">
            <w:pPr>
              <w:pStyle w:val="StyleTabletextLeft"/>
            </w:pPr>
            <w:r w:rsidRPr="00FF621E">
              <w:t>Stratos Netherlands</w:t>
            </w:r>
          </w:p>
        </w:tc>
        <w:tc>
          <w:tcPr>
            <w:tcW w:w="3848" w:type="dxa"/>
            <w:gridSpan w:val="2"/>
          </w:tcPr>
          <w:p w:rsidR="00970D42" w:rsidRPr="00FF621E" w:rsidRDefault="00970D42" w:rsidP="005A2402">
            <w:pPr>
              <w:pStyle w:val="StyleTabletextLeft"/>
            </w:pPr>
            <w:r w:rsidRPr="00FF621E">
              <w:t>Stratos Global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2-154-2</w:t>
            </w:r>
          </w:p>
        </w:tc>
        <w:tc>
          <w:tcPr>
            <w:tcW w:w="881" w:type="dxa"/>
            <w:gridSpan w:val="2"/>
            <w:shd w:val="clear" w:color="auto" w:fill="auto"/>
          </w:tcPr>
          <w:p w:rsidR="00970D42" w:rsidRPr="00E7062C" w:rsidRDefault="00970D42" w:rsidP="005A2402">
            <w:pPr>
              <w:pStyle w:val="StyleTabletextLeft"/>
            </w:pPr>
            <w:r w:rsidRPr="00E7062C">
              <w:t>5330</w:t>
            </w:r>
          </w:p>
        </w:tc>
        <w:tc>
          <w:tcPr>
            <w:tcW w:w="3324" w:type="dxa"/>
            <w:gridSpan w:val="2"/>
            <w:shd w:val="clear" w:color="auto" w:fill="auto"/>
          </w:tcPr>
          <w:p w:rsidR="00970D42" w:rsidRPr="00FF621E" w:rsidRDefault="00970D42" w:rsidP="005A2402">
            <w:pPr>
              <w:pStyle w:val="StyleTabletextLeft"/>
            </w:pPr>
            <w:r w:rsidRPr="00FF621E">
              <w:t>Webstar Switch1</w:t>
            </w:r>
          </w:p>
        </w:tc>
        <w:tc>
          <w:tcPr>
            <w:tcW w:w="3848" w:type="dxa"/>
            <w:gridSpan w:val="2"/>
          </w:tcPr>
          <w:p w:rsidR="00970D42" w:rsidRPr="00FF621E" w:rsidRDefault="00970D42" w:rsidP="005A2402">
            <w:pPr>
              <w:pStyle w:val="StyleTabletextLeft"/>
            </w:pPr>
            <w:r w:rsidRPr="00FF621E">
              <w:t>Webstar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2-155-2</w:t>
            </w:r>
          </w:p>
        </w:tc>
        <w:tc>
          <w:tcPr>
            <w:tcW w:w="881" w:type="dxa"/>
            <w:gridSpan w:val="2"/>
            <w:shd w:val="clear" w:color="auto" w:fill="auto"/>
          </w:tcPr>
          <w:p w:rsidR="00970D42" w:rsidRPr="00E7062C" w:rsidRDefault="00970D42" w:rsidP="005A2402">
            <w:pPr>
              <w:pStyle w:val="StyleTabletextLeft"/>
            </w:pPr>
            <w:r w:rsidRPr="00E7062C">
              <w:t>5338</w:t>
            </w:r>
          </w:p>
        </w:tc>
        <w:tc>
          <w:tcPr>
            <w:tcW w:w="3324" w:type="dxa"/>
            <w:gridSpan w:val="2"/>
            <w:shd w:val="clear" w:color="auto" w:fill="auto"/>
          </w:tcPr>
          <w:p w:rsidR="00970D42" w:rsidRPr="00FF621E" w:rsidRDefault="00970D42" w:rsidP="005A2402">
            <w:pPr>
              <w:pStyle w:val="StyleTabletextLeft"/>
            </w:pPr>
            <w:r w:rsidRPr="00FF621E">
              <w:t>Euro Star 1</w:t>
            </w:r>
          </w:p>
        </w:tc>
        <w:tc>
          <w:tcPr>
            <w:tcW w:w="3848" w:type="dxa"/>
            <w:gridSpan w:val="2"/>
          </w:tcPr>
          <w:p w:rsidR="00970D42" w:rsidRPr="00FF621E" w:rsidRDefault="00970D42" w:rsidP="005A2402">
            <w:pPr>
              <w:pStyle w:val="StyleTabletextLeft"/>
            </w:pPr>
            <w:r w:rsidRPr="00FF621E">
              <w:t>Startec Global Communications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2-155-7</w:t>
            </w:r>
          </w:p>
        </w:tc>
        <w:tc>
          <w:tcPr>
            <w:tcW w:w="881" w:type="dxa"/>
            <w:gridSpan w:val="2"/>
            <w:shd w:val="clear" w:color="auto" w:fill="auto"/>
          </w:tcPr>
          <w:p w:rsidR="00970D42" w:rsidRPr="00E7062C" w:rsidRDefault="00970D42" w:rsidP="005A2402">
            <w:pPr>
              <w:pStyle w:val="StyleTabletextLeft"/>
            </w:pPr>
            <w:r w:rsidRPr="00E7062C">
              <w:t>5343</w:t>
            </w:r>
          </w:p>
        </w:tc>
        <w:tc>
          <w:tcPr>
            <w:tcW w:w="3324" w:type="dxa"/>
            <w:gridSpan w:val="2"/>
            <w:shd w:val="clear" w:color="auto" w:fill="auto"/>
          </w:tcPr>
          <w:p w:rsidR="00970D42" w:rsidRPr="00FF621E" w:rsidRDefault="00970D42" w:rsidP="005A2402">
            <w:pPr>
              <w:pStyle w:val="StyleTabletextLeft"/>
            </w:pPr>
            <w:r w:rsidRPr="00FF621E">
              <w:t>SMILE 1</w:t>
            </w:r>
          </w:p>
        </w:tc>
        <w:tc>
          <w:tcPr>
            <w:tcW w:w="3848" w:type="dxa"/>
            <w:gridSpan w:val="2"/>
          </w:tcPr>
          <w:p w:rsidR="00970D42" w:rsidRPr="00FF621E" w:rsidRDefault="00970D42" w:rsidP="005A2402">
            <w:pPr>
              <w:pStyle w:val="StyleTabletextLeft"/>
            </w:pPr>
            <w:r w:rsidRPr="00FF621E">
              <w:t>Smile Telecommunications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2-161-1</w:t>
            </w:r>
          </w:p>
        </w:tc>
        <w:tc>
          <w:tcPr>
            <w:tcW w:w="881" w:type="dxa"/>
            <w:gridSpan w:val="2"/>
            <w:shd w:val="clear" w:color="auto" w:fill="auto"/>
          </w:tcPr>
          <w:p w:rsidR="00970D42" w:rsidRPr="00E7062C" w:rsidRDefault="00970D42" w:rsidP="005A2402">
            <w:pPr>
              <w:pStyle w:val="StyleTabletextLeft"/>
            </w:pPr>
            <w:r w:rsidRPr="00E7062C">
              <w:t>5385</w:t>
            </w:r>
          </w:p>
        </w:tc>
        <w:tc>
          <w:tcPr>
            <w:tcW w:w="3324" w:type="dxa"/>
            <w:gridSpan w:val="2"/>
            <w:shd w:val="clear" w:color="auto" w:fill="auto"/>
          </w:tcPr>
          <w:p w:rsidR="00970D42" w:rsidRPr="00FF621E" w:rsidRDefault="00970D42" w:rsidP="005A2402">
            <w:pPr>
              <w:pStyle w:val="StyleTabletextLeft"/>
            </w:pPr>
            <w:r w:rsidRPr="00FF621E">
              <w:t>CIRPACK-1 London</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2-162-4</w:t>
            </w:r>
          </w:p>
        </w:tc>
        <w:tc>
          <w:tcPr>
            <w:tcW w:w="881" w:type="dxa"/>
            <w:gridSpan w:val="2"/>
            <w:shd w:val="clear" w:color="auto" w:fill="auto"/>
          </w:tcPr>
          <w:p w:rsidR="00970D42" w:rsidRPr="00E7062C" w:rsidRDefault="00970D42" w:rsidP="005A2402">
            <w:pPr>
              <w:pStyle w:val="StyleTabletextLeft"/>
            </w:pPr>
            <w:r w:rsidRPr="00E7062C">
              <w:t>5396</w:t>
            </w:r>
          </w:p>
        </w:tc>
        <w:tc>
          <w:tcPr>
            <w:tcW w:w="3324" w:type="dxa"/>
            <w:gridSpan w:val="2"/>
            <w:shd w:val="clear" w:color="auto" w:fill="auto"/>
          </w:tcPr>
          <w:p w:rsidR="00970D42" w:rsidRPr="00FF621E" w:rsidRDefault="00970D42" w:rsidP="005A2402">
            <w:pPr>
              <w:pStyle w:val="StyleTabletextLeft"/>
            </w:pPr>
            <w:r w:rsidRPr="00FF621E">
              <w:t>LONDON EC2A</w:t>
            </w:r>
          </w:p>
        </w:tc>
        <w:tc>
          <w:tcPr>
            <w:tcW w:w="3848" w:type="dxa"/>
            <w:gridSpan w:val="2"/>
          </w:tcPr>
          <w:p w:rsidR="00970D42" w:rsidRPr="00FF621E" w:rsidRDefault="00970D42" w:rsidP="005A2402">
            <w:pPr>
              <w:pStyle w:val="StyleTabletextLeft"/>
            </w:pPr>
            <w:r w:rsidRPr="00FF621E">
              <w:t>Dumerton International Inc.</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2-163-6</w:t>
            </w:r>
          </w:p>
        </w:tc>
        <w:tc>
          <w:tcPr>
            <w:tcW w:w="881" w:type="dxa"/>
            <w:gridSpan w:val="2"/>
            <w:shd w:val="clear" w:color="auto" w:fill="auto"/>
          </w:tcPr>
          <w:p w:rsidR="00970D42" w:rsidRPr="00E7062C" w:rsidRDefault="00970D42" w:rsidP="005A2402">
            <w:pPr>
              <w:pStyle w:val="StyleTabletextLeft"/>
            </w:pPr>
            <w:r w:rsidRPr="00E7062C">
              <w:t>5406</w:t>
            </w:r>
          </w:p>
        </w:tc>
        <w:tc>
          <w:tcPr>
            <w:tcW w:w="3324" w:type="dxa"/>
            <w:gridSpan w:val="2"/>
            <w:shd w:val="clear" w:color="auto" w:fill="auto"/>
          </w:tcPr>
          <w:p w:rsidR="00970D42" w:rsidRPr="00FF621E" w:rsidRDefault="00970D42" w:rsidP="005A2402">
            <w:pPr>
              <w:pStyle w:val="StyleTabletextLeft"/>
            </w:pPr>
            <w:r w:rsidRPr="00FF621E">
              <w:t>London Poplar</w:t>
            </w:r>
          </w:p>
        </w:tc>
        <w:tc>
          <w:tcPr>
            <w:tcW w:w="3848" w:type="dxa"/>
            <w:gridSpan w:val="2"/>
          </w:tcPr>
          <w:p w:rsidR="00970D42" w:rsidRPr="00FF621E" w:rsidRDefault="00970D42" w:rsidP="005A2402">
            <w:pPr>
              <w:pStyle w:val="StyleTabletextLeft"/>
            </w:pPr>
            <w:r w:rsidRPr="00FF621E">
              <w:t>PTGI International Carrier Services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2-164-4</w:t>
            </w:r>
          </w:p>
        </w:tc>
        <w:tc>
          <w:tcPr>
            <w:tcW w:w="881" w:type="dxa"/>
            <w:gridSpan w:val="2"/>
            <w:shd w:val="clear" w:color="auto" w:fill="auto"/>
          </w:tcPr>
          <w:p w:rsidR="00970D42" w:rsidRPr="00E7062C" w:rsidRDefault="00970D42" w:rsidP="005A2402">
            <w:pPr>
              <w:pStyle w:val="StyleTabletextLeft"/>
            </w:pPr>
            <w:r w:rsidRPr="00E7062C">
              <w:t>5412</w:t>
            </w:r>
          </w:p>
        </w:tc>
        <w:tc>
          <w:tcPr>
            <w:tcW w:w="3324" w:type="dxa"/>
            <w:gridSpan w:val="2"/>
            <w:shd w:val="clear" w:color="auto" w:fill="auto"/>
          </w:tcPr>
          <w:p w:rsidR="00970D42" w:rsidRPr="00FF621E" w:rsidRDefault="00970D42" w:rsidP="005A2402">
            <w:pPr>
              <w:pStyle w:val="StyleTabletextLeft"/>
            </w:pPr>
            <w:r w:rsidRPr="00FF621E">
              <w:t>VOEX-UK-2</w:t>
            </w:r>
          </w:p>
        </w:tc>
        <w:tc>
          <w:tcPr>
            <w:tcW w:w="3848" w:type="dxa"/>
            <w:gridSpan w:val="2"/>
          </w:tcPr>
          <w:p w:rsidR="00970D42" w:rsidRPr="00FF621E" w:rsidRDefault="00970D42" w:rsidP="005A2402">
            <w:pPr>
              <w:pStyle w:val="StyleTabletextLeft"/>
            </w:pPr>
            <w:r w:rsidRPr="00FF621E">
              <w:t>Network Brokers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2-165-4</w:t>
            </w:r>
          </w:p>
        </w:tc>
        <w:tc>
          <w:tcPr>
            <w:tcW w:w="881" w:type="dxa"/>
            <w:gridSpan w:val="2"/>
            <w:shd w:val="clear" w:color="auto" w:fill="auto"/>
          </w:tcPr>
          <w:p w:rsidR="00970D42" w:rsidRPr="00E7062C" w:rsidRDefault="00970D42" w:rsidP="005A2402">
            <w:pPr>
              <w:pStyle w:val="StyleTabletextLeft"/>
            </w:pPr>
            <w:r w:rsidRPr="00E7062C">
              <w:t>5420</w:t>
            </w:r>
          </w:p>
        </w:tc>
        <w:tc>
          <w:tcPr>
            <w:tcW w:w="3324" w:type="dxa"/>
            <w:gridSpan w:val="2"/>
            <w:shd w:val="clear" w:color="auto" w:fill="auto"/>
          </w:tcPr>
          <w:p w:rsidR="00970D42" w:rsidRPr="00FF621E" w:rsidRDefault="00970D42" w:rsidP="005A2402">
            <w:pPr>
              <w:pStyle w:val="StyleTabletextLeft"/>
            </w:pPr>
            <w:r w:rsidRPr="00FF621E">
              <w:t>Eurostar 1</w:t>
            </w:r>
          </w:p>
        </w:tc>
        <w:tc>
          <w:tcPr>
            <w:tcW w:w="3848" w:type="dxa"/>
            <w:gridSpan w:val="2"/>
          </w:tcPr>
          <w:p w:rsidR="00970D42" w:rsidRPr="00FF621E" w:rsidRDefault="00970D42" w:rsidP="005A2402">
            <w:pPr>
              <w:pStyle w:val="StyleTabletextLeft"/>
            </w:pPr>
            <w:r w:rsidRPr="00FF621E">
              <w:t>Startec Global Communications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2-165-6</w:t>
            </w:r>
          </w:p>
        </w:tc>
        <w:tc>
          <w:tcPr>
            <w:tcW w:w="881" w:type="dxa"/>
            <w:gridSpan w:val="2"/>
            <w:shd w:val="clear" w:color="auto" w:fill="auto"/>
          </w:tcPr>
          <w:p w:rsidR="00970D42" w:rsidRPr="00E7062C" w:rsidRDefault="00970D42" w:rsidP="005A2402">
            <w:pPr>
              <w:pStyle w:val="StyleTabletextLeft"/>
            </w:pPr>
            <w:r w:rsidRPr="00E7062C">
              <w:t>5422</w:t>
            </w:r>
          </w:p>
        </w:tc>
        <w:tc>
          <w:tcPr>
            <w:tcW w:w="3324" w:type="dxa"/>
            <w:gridSpan w:val="2"/>
            <w:shd w:val="clear" w:color="auto" w:fill="auto"/>
          </w:tcPr>
          <w:p w:rsidR="00970D42" w:rsidRPr="00FF621E" w:rsidRDefault="00970D42" w:rsidP="005A2402">
            <w:pPr>
              <w:pStyle w:val="StyleTabletextLeft"/>
            </w:pPr>
            <w:r w:rsidRPr="00FF621E">
              <w:t>iCard1</w:t>
            </w:r>
          </w:p>
        </w:tc>
        <w:tc>
          <w:tcPr>
            <w:tcW w:w="3848" w:type="dxa"/>
            <w:gridSpan w:val="2"/>
          </w:tcPr>
          <w:p w:rsidR="00970D42" w:rsidRPr="00FF621E" w:rsidRDefault="00970D42" w:rsidP="005A2402">
            <w:pPr>
              <w:pStyle w:val="StyleTabletextLeft"/>
            </w:pPr>
            <w:r w:rsidRPr="00FF621E">
              <w:t>iCard European Telecommunications (Ireland)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2-170-2</w:t>
            </w:r>
          </w:p>
        </w:tc>
        <w:tc>
          <w:tcPr>
            <w:tcW w:w="881" w:type="dxa"/>
            <w:gridSpan w:val="2"/>
            <w:shd w:val="clear" w:color="auto" w:fill="auto"/>
          </w:tcPr>
          <w:p w:rsidR="00970D42" w:rsidRPr="00E7062C" w:rsidRDefault="00970D42" w:rsidP="005A2402">
            <w:pPr>
              <w:pStyle w:val="StyleTabletextLeft"/>
            </w:pPr>
            <w:r w:rsidRPr="00E7062C">
              <w:t>5458</w:t>
            </w:r>
          </w:p>
        </w:tc>
        <w:tc>
          <w:tcPr>
            <w:tcW w:w="3324" w:type="dxa"/>
            <w:gridSpan w:val="2"/>
            <w:shd w:val="clear" w:color="auto" w:fill="auto"/>
          </w:tcPr>
          <w:p w:rsidR="00970D42" w:rsidRPr="00FF621E" w:rsidRDefault="00970D42" w:rsidP="005A2402">
            <w:pPr>
              <w:pStyle w:val="StyleTabletextLeft"/>
            </w:pPr>
            <w:r w:rsidRPr="00FF621E">
              <w:t>RACS-1 London</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2-174-1</w:t>
            </w:r>
          </w:p>
        </w:tc>
        <w:tc>
          <w:tcPr>
            <w:tcW w:w="881" w:type="dxa"/>
            <w:gridSpan w:val="2"/>
            <w:shd w:val="clear" w:color="auto" w:fill="auto"/>
          </w:tcPr>
          <w:p w:rsidR="00970D42" w:rsidRPr="00E7062C" w:rsidRDefault="00970D42" w:rsidP="005A2402">
            <w:pPr>
              <w:pStyle w:val="StyleTabletextLeft"/>
            </w:pPr>
            <w:r w:rsidRPr="00E7062C">
              <w:t>5489</w:t>
            </w:r>
          </w:p>
        </w:tc>
        <w:tc>
          <w:tcPr>
            <w:tcW w:w="3324" w:type="dxa"/>
            <w:gridSpan w:val="2"/>
            <w:shd w:val="clear" w:color="auto" w:fill="auto"/>
          </w:tcPr>
          <w:p w:rsidR="00970D42" w:rsidRPr="00FF621E" w:rsidRDefault="00970D42" w:rsidP="005A2402">
            <w:pPr>
              <w:pStyle w:val="StyleTabletextLeft"/>
            </w:pPr>
            <w:r w:rsidRPr="00FF621E">
              <w:t>ANS-1 London</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2-174-6</w:t>
            </w:r>
          </w:p>
        </w:tc>
        <w:tc>
          <w:tcPr>
            <w:tcW w:w="881" w:type="dxa"/>
            <w:gridSpan w:val="2"/>
            <w:shd w:val="clear" w:color="auto" w:fill="auto"/>
          </w:tcPr>
          <w:p w:rsidR="00970D42" w:rsidRPr="00E7062C" w:rsidRDefault="00970D42" w:rsidP="005A2402">
            <w:pPr>
              <w:pStyle w:val="StyleTabletextLeft"/>
            </w:pPr>
            <w:r w:rsidRPr="00E7062C">
              <w:t>5494</w:t>
            </w:r>
          </w:p>
        </w:tc>
        <w:tc>
          <w:tcPr>
            <w:tcW w:w="3324" w:type="dxa"/>
            <w:gridSpan w:val="2"/>
            <w:shd w:val="clear" w:color="auto" w:fill="auto"/>
          </w:tcPr>
          <w:p w:rsidR="00970D42" w:rsidRPr="00FF621E" w:rsidRDefault="00970D42" w:rsidP="005A2402">
            <w:pPr>
              <w:pStyle w:val="StyleTabletextLeft"/>
            </w:pPr>
            <w:r w:rsidRPr="00FF621E">
              <w:t>BTL Lon 1</w:t>
            </w:r>
          </w:p>
        </w:tc>
        <w:tc>
          <w:tcPr>
            <w:tcW w:w="3848" w:type="dxa"/>
            <w:gridSpan w:val="2"/>
          </w:tcPr>
          <w:p w:rsidR="00970D42" w:rsidRPr="00FF621E" w:rsidRDefault="00970D42" w:rsidP="005A2402">
            <w:pPr>
              <w:pStyle w:val="StyleTabletextLeft"/>
            </w:pPr>
            <w:r w:rsidRPr="00FF621E">
              <w:t>Neural Telecommunications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2-175-0</w:t>
            </w:r>
          </w:p>
        </w:tc>
        <w:tc>
          <w:tcPr>
            <w:tcW w:w="881" w:type="dxa"/>
            <w:gridSpan w:val="2"/>
            <w:shd w:val="clear" w:color="auto" w:fill="auto"/>
          </w:tcPr>
          <w:p w:rsidR="00970D42" w:rsidRPr="00E7062C" w:rsidRDefault="00970D42" w:rsidP="005A2402">
            <w:pPr>
              <w:pStyle w:val="StyleTabletextLeft"/>
            </w:pPr>
            <w:r w:rsidRPr="00E7062C">
              <w:t>5496</w:t>
            </w:r>
          </w:p>
        </w:tc>
        <w:tc>
          <w:tcPr>
            <w:tcW w:w="3324" w:type="dxa"/>
            <w:gridSpan w:val="2"/>
            <w:shd w:val="clear" w:color="auto" w:fill="auto"/>
          </w:tcPr>
          <w:p w:rsidR="00970D42" w:rsidRPr="00FF621E" w:rsidRDefault="00970D42" w:rsidP="005A2402">
            <w:pPr>
              <w:pStyle w:val="StyleTabletextLeft"/>
            </w:pPr>
            <w:r w:rsidRPr="00FF621E">
              <w:t>PROTEI-CAMEL GW</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2-177-0</w:t>
            </w:r>
          </w:p>
        </w:tc>
        <w:tc>
          <w:tcPr>
            <w:tcW w:w="881" w:type="dxa"/>
            <w:gridSpan w:val="2"/>
            <w:shd w:val="clear" w:color="auto" w:fill="auto"/>
          </w:tcPr>
          <w:p w:rsidR="00970D42" w:rsidRPr="00E7062C" w:rsidRDefault="00970D42" w:rsidP="005A2402">
            <w:pPr>
              <w:pStyle w:val="StyleTabletextLeft"/>
            </w:pPr>
            <w:r w:rsidRPr="00E7062C">
              <w:t>5512</w:t>
            </w:r>
          </w:p>
        </w:tc>
        <w:tc>
          <w:tcPr>
            <w:tcW w:w="3324" w:type="dxa"/>
            <w:gridSpan w:val="2"/>
            <w:shd w:val="clear" w:color="auto" w:fill="auto"/>
          </w:tcPr>
          <w:p w:rsidR="00970D42" w:rsidRPr="00FF621E" w:rsidRDefault="00970D42" w:rsidP="005A2402">
            <w:pPr>
              <w:pStyle w:val="StyleTabletextLeft"/>
            </w:pPr>
            <w:r w:rsidRPr="00FF621E">
              <w:t>PROTEI-SMSC</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2-177-4</w:t>
            </w:r>
          </w:p>
        </w:tc>
        <w:tc>
          <w:tcPr>
            <w:tcW w:w="881" w:type="dxa"/>
            <w:gridSpan w:val="2"/>
            <w:shd w:val="clear" w:color="auto" w:fill="auto"/>
          </w:tcPr>
          <w:p w:rsidR="00970D42" w:rsidRPr="00E7062C" w:rsidRDefault="00970D42" w:rsidP="005A2402">
            <w:pPr>
              <w:pStyle w:val="StyleTabletextLeft"/>
            </w:pPr>
            <w:r w:rsidRPr="00E7062C">
              <w:t>5516</w:t>
            </w:r>
          </w:p>
        </w:tc>
        <w:tc>
          <w:tcPr>
            <w:tcW w:w="3324" w:type="dxa"/>
            <w:gridSpan w:val="2"/>
            <w:shd w:val="clear" w:color="auto" w:fill="auto"/>
          </w:tcPr>
          <w:p w:rsidR="00970D42" w:rsidRPr="00FF621E" w:rsidRDefault="00970D42" w:rsidP="005A2402">
            <w:pPr>
              <w:pStyle w:val="StyleTabletextLeft"/>
            </w:pPr>
            <w:r w:rsidRPr="00FF621E">
              <w:t>PROTEI-VLR</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2-177-5</w:t>
            </w:r>
          </w:p>
        </w:tc>
        <w:tc>
          <w:tcPr>
            <w:tcW w:w="881" w:type="dxa"/>
            <w:gridSpan w:val="2"/>
            <w:shd w:val="clear" w:color="auto" w:fill="auto"/>
          </w:tcPr>
          <w:p w:rsidR="00970D42" w:rsidRPr="00E7062C" w:rsidRDefault="00970D42" w:rsidP="005A2402">
            <w:pPr>
              <w:pStyle w:val="StyleTabletextLeft"/>
            </w:pPr>
            <w:r w:rsidRPr="00E7062C">
              <w:t>5517</w:t>
            </w:r>
          </w:p>
        </w:tc>
        <w:tc>
          <w:tcPr>
            <w:tcW w:w="3324" w:type="dxa"/>
            <w:gridSpan w:val="2"/>
            <w:shd w:val="clear" w:color="auto" w:fill="auto"/>
          </w:tcPr>
          <w:p w:rsidR="00970D42" w:rsidRPr="00FF621E" w:rsidRDefault="00970D42" w:rsidP="005A2402">
            <w:pPr>
              <w:pStyle w:val="StyleTabletextLeft"/>
            </w:pPr>
            <w:r w:rsidRPr="00FF621E">
              <w:t>CISCO 7204 (Main STP gateway)</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2-179-7</w:t>
            </w:r>
          </w:p>
        </w:tc>
        <w:tc>
          <w:tcPr>
            <w:tcW w:w="881" w:type="dxa"/>
            <w:gridSpan w:val="2"/>
            <w:shd w:val="clear" w:color="auto" w:fill="auto"/>
          </w:tcPr>
          <w:p w:rsidR="00970D42" w:rsidRPr="00E7062C" w:rsidRDefault="00970D42" w:rsidP="005A2402">
            <w:pPr>
              <w:pStyle w:val="StyleTabletextLeft"/>
            </w:pPr>
            <w:r w:rsidRPr="00E7062C">
              <w:t>5535</w:t>
            </w:r>
          </w:p>
        </w:tc>
        <w:tc>
          <w:tcPr>
            <w:tcW w:w="3324" w:type="dxa"/>
            <w:gridSpan w:val="2"/>
            <w:shd w:val="clear" w:color="auto" w:fill="auto"/>
          </w:tcPr>
          <w:p w:rsidR="00970D42" w:rsidRPr="00FF621E" w:rsidRDefault="00970D42" w:rsidP="005A2402">
            <w:pPr>
              <w:pStyle w:val="StyleTabletextLeft"/>
            </w:pPr>
            <w:r w:rsidRPr="00FF621E">
              <w:t>CISCO 7204 (back up STP)</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2-185-2</w:t>
            </w:r>
          </w:p>
        </w:tc>
        <w:tc>
          <w:tcPr>
            <w:tcW w:w="881" w:type="dxa"/>
            <w:gridSpan w:val="2"/>
            <w:shd w:val="clear" w:color="auto" w:fill="auto"/>
          </w:tcPr>
          <w:p w:rsidR="00970D42" w:rsidRPr="00E7062C" w:rsidRDefault="00970D42" w:rsidP="005A2402">
            <w:pPr>
              <w:pStyle w:val="StyleTabletextLeft"/>
            </w:pPr>
            <w:r w:rsidRPr="00E7062C">
              <w:t>5578</w:t>
            </w:r>
          </w:p>
        </w:tc>
        <w:tc>
          <w:tcPr>
            <w:tcW w:w="3324" w:type="dxa"/>
            <w:gridSpan w:val="2"/>
            <w:shd w:val="clear" w:color="auto" w:fill="auto"/>
          </w:tcPr>
          <w:p w:rsidR="00970D42" w:rsidRPr="00FF621E" w:rsidRDefault="00970D42" w:rsidP="005A2402">
            <w:pPr>
              <w:pStyle w:val="StyleTabletextLeft"/>
            </w:pPr>
            <w:r w:rsidRPr="00FF621E">
              <w:t>PROTEI-SMS GW</w:t>
            </w:r>
          </w:p>
        </w:tc>
        <w:tc>
          <w:tcPr>
            <w:tcW w:w="3848" w:type="dxa"/>
            <w:gridSpan w:val="2"/>
          </w:tcPr>
          <w:p w:rsidR="00970D42" w:rsidRPr="00FF621E" w:rsidRDefault="00970D42" w:rsidP="005A2402">
            <w:pPr>
              <w:pStyle w:val="StyleTabletextLeft"/>
            </w:pPr>
            <w:r w:rsidRPr="00FF621E">
              <w:t>n-Tel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2-185-7</w:t>
            </w:r>
          </w:p>
        </w:tc>
        <w:tc>
          <w:tcPr>
            <w:tcW w:w="881" w:type="dxa"/>
            <w:gridSpan w:val="2"/>
            <w:shd w:val="clear" w:color="auto" w:fill="auto"/>
          </w:tcPr>
          <w:p w:rsidR="00970D42" w:rsidRPr="00E7062C" w:rsidRDefault="00970D42" w:rsidP="005A2402">
            <w:pPr>
              <w:pStyle w:val="StyleTabletextLeft"/>
            </w:pPr>
            <w:r w:rsidRPr="00E7062C">
              <w:t>5583</w:t>
            </w:r>
          </w:p>
        </w:tc>
        <w:tc>
          <w:tcPr>
            <w:tcW w:w="3324" w:type="dxa"/>
            <w:gridSpan w:val="2"/>
            <w:shd w:val="clear" w:color="auto" w:fill="auto"/>
          </w:tcPr>
          <w:p w:rsidR="00970D42" w:rsidRPr="00FF621E" w:rsidRDefault="00970D42" w:rsidP="005A2402">
            <w:pPr>
              <w:pStyle w:val="StyleTabletextLeft"/>
            </w:pPr>
            <w:r w:rsidRPr="00FF621E">
              <w:t>LONDON 1</w:t>
            </w:r>
          </w:p>
        </w:tc>
        <w:tc>
          <w:tcPr>
            <w:tcW w:w="3848" w:type="dxa"/>
            <w:gridSpan w:val="2"/>
          </w:tcPr>
          <w:p w:rsidR="00970D42" w:rsidRPr="00FF621E" w:rsidRDefault="00970D42" w:rsidP="005A2402">
            <w:pPr>
              <w:pStyle w:val="StyleTabletextLeft"/>
            </w:pPr>
            <w:r w:rsidRPr="00FF621E">
              <w:t>Scala Telecom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2-186-3</w:t>
            </w:r>
          </w:p>
        </w:tc>
        <w:tc>
          <w:tcPr>
            <w:tcW w:w="881" w:type="dxa"/>
            <w:gridSpan w:val="2"/>
            <w:shd w:val="clear" w:color="auto" w:fill="auto"/>
          </w:tcPr>
          <w:p w:rsidR="00970D42" w:rsidRPr="00E7062C" w:rsidRDefault="00970D42" w:rsidP="005A2402">
            <w:pPr>
              <w:pStyle w:val="StyleTabletextLeft"/>
            </w:pPr>
            <w:r w:rsidRPr="00E7062C">
              <w:t>5587</w:t>
            </w:r>
          </w:p>
        </w:tc>
        <w:tc>
          <w:tcPr>
            <w:tcW w:w="3324" w:type="dxa"/>
            <w:gridSpan w:val="2"/>
            <w:shd w:val="clear" w:color="auto" w:fill="auto"/>
          </w:tcPr>
          <w:p w:rsidR="00970D42" w:rsidRPr="00FF621E" w:rsidRDefault="00970D42" w:rsidP="005A2402">
            <w:pPr>
              <w:pStyle w:val="StyleTabletextLeft"/>
            </w:pPr>
            <w:r w:rsidRPr="00FF621E">
              <w:t>Vital 2</w:t>
            </w:r>
          </w:p>
        </w:tc>
        <w:tc>
          <w:tcPr>
            <w:tcW w:w="3848" w:type="dxa"/>
            <w:gridSpan w:val="2"/>
          </w:tcPr>
          <w:p w:rsidR="00970D42" w:rsidRPr="00FF621E" w:rsidRDefault="00970D42" w:rsidP="005A2402">
            <w:pPr>
              <w:pStyle w:val="StyleTabletextLeft"/>
            </w:pPr>
            <w:r w:rsidRPr="00FF621E">
              <w:t>Vital Phone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2-188-3</w:t>
            </w:r>
          </w:p>
        </w:tc>
        <w:tc>
          <w:tcPr>
            <w:tcW w:w="881" w:type="dxa"/>
            <w:gridSpan w:val="2"/>
            <w:shd w:val="clear" w:color="auto" w:fill="auto"/>
          </w:tcPr>
          <w:p w:rsidR="00970D42" w:rsidRPr="00E7062C" w:rsidRDefault="00970D42" w:rsidP="005A2402">
            <w:pPr>
              <w:pStyle w:val="StyleTabletextLeft"/>
            </w:pPr>
            <w:r w:rsidRPr="00E7062C">
              <w:t>5603</w:t>
            </w:r>
          </w:p>
        </w:tc>
        <w:tc>
          <w:tcPr>
            <w:tcW w:w="3324" w:type="dxa"/>
            <w:gridSpan w:val="2"/>
            <w:shd w:val="clear" w:color="auto" w:fill="auto"/>
          </w:tcPr>
          <w:p w:rsidR="00970D42" w:rsidRPr="00FF621E" w:rsidRDefault="00970D42" w:rsidP="005A2402">
            <w:pPr>
              <w:pStyle w:val="StyleTabletextLeft"/>
            </w:pPr>
            <w:r w:rsidRPr="00FF621E">
              <w:t>Goonhilly Inmarsat 2</w:t>
            </w:r>
          </w:p>
        </w:tc>
        <w:tc>
          <w:tcPr>
            <w:tcW w:w="3848" w:type="dxa"/>
            <w:gridSpan w:val="2"/>
          </w:tcPr>
          <w:p w:rsidR="00970D42" w:rsidRPr="00FF621E" w:rsidRDefault="00970D42" w:rsidP="005A2402">
            <w:pPr>
              <w:pStyle w:val="StyleTabletextLeft"/>
            </w:pPr>
            <w:r w:rsidRPr="00FF621E">
              <w:t>Stratos Global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2-188-4</w:t>
            </w:r>
          </w:p>
        </w:tc>
        <w:tc>
          <w:tcPr>
            <w:tcW w:w="881" w:type="dxa"/>
            <w:gridSpan w:val="2"/>
            <w:shd w:val="clear" w:color="auto" w:fill="auto"/>
          </w:tcPr>
          <w:p w:rsidR="00970D42" w:rsidRPr="00E7062C" w:rsidRDefault="00970D42" w:rsidP="005A2402">
            <w:pPr>
              <w:pStyle w:val="StyleTabletextLeft"/>
            </w:pPr>
            <w:r w:rsidRPr="00E7062C">
              <w:t>5604</w:t>
            </w:r>
          </w:p>
        </w:tc>
        <w:tc>
          <w:tcPr>
            <w:tcW w:w="3324" w:type="dxa"/>
            <w:gridSpan w:val="2"/>
            <w:shd w:val="clear" w:color="auto" w:fill="auto"/>
          </w:tcPr>
          <w:p w:rsidR="00970D42" w:rsidRPr="00FF621E" w:rsidRDefault="00970D42" w:rsidP="005A2402">
            <w:pPr>
              <w:pStyle w:val="StyleTabletextLeft"/>
            </w:pPr>
            <w:r w:rsidRPr="00FF621E">
              <w:t>LDNSTP1</w:t>
            </w:r>
          </w:p>
        </w:tc>
        <w:tc>
          <w:tcPr>
            <w:tcW w:w="3848" w:type="dxa"/>
            <w:gridSpan w:val="2"/>
          </w:tcPr>
          <w:p w:rsidR="00970D42" w:rsidRPr="00FF621E" w:rsidRDefault="00970D42" w:rsidP="005A2402">
            <w:pPr>
              <w:pStyle w:val="StyleTabletextLeft"/>
            </w:pPr>
            <w:r w:rsidRPr="00FF621E">
              <w:t>Global Networks Switzerland Inc.</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2-188-5</w:t>
            </w:r>
          </w:p>
        </w:tc>
        <w:tc>
          <w:tcPr>
            <w:tcW w:w="881" w:type="dxa"/>
            <w:gridSpan w:val="2"/>
            <w:shd w:val="clear" w:color="auto" w:fill="auto"/>
          </w:tcPr>
          <w:p w:rsidR="00970D42" w:rsidRPr="00E7062C" w:rsidRDefault="00970D42" w:rsidP="005A2402">
            <w:pPr>
              <w:pStyle w:val="StyleTabletextLeft"/>
            </w:pPr>
            <w:r w:rsidRPr="00E7062C">
              <w:t>5605</w:t>
            </w:r>
          </w:p>
        </w:tc>
        <w:tc>
          <w:tcPr>
            <w:tcW w:w="3324" w:type="dxa"/>
            <w:gridSpan w:val="2"/>
            <w:shd w:val="clear" w:color="auto" w:fill="auto"/>
          </w:tcPr>
          <w:p w:rsidR="00970D42" w:rsidRPr="00FF621E" w:rsidRDefault="00970D42" w:rsidP="005A2402">
            <w:pPr>
              <w:pStyle w:val="StyleTabletextLeft"/>
            </w:pPr>
            <w:r w:rsidRPr="00FF621E">
              <w:t>LDNSTP2</w:t>
            </w:r>
          </w:p>
        </w:tc>
        <w:tc>
          <w:tcPr>
            <w:tcW w:w="3848" w:type="dxa"/>
            <w:gridSpan w:val="2"/>
          </w:tcPr>
          <w:p w:rsidR="00970D42" w:rsidRPr="00FF621E" w:rsidRDefault="00970D42" w:rsidP="005A2402">
            <w:pPr>
              <w:pStyle w:val="StyleTabletextLeft"/>
            </w:pPr>
            <w:r w:rsidRPr="00FF621E">
              <w:t>Global Networks Switzerland Inc.</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2-188-6</w:t>
            </w:r>
          </w:p>
        </w:tc>
        <w:tc>
          <w:tcPr>
            <w:tcW w:w="881" w:type="dxa"/>
            <w:gridSpan w:val="2"/>
            <w:shd w:val="clear" w:color="auto" w:fill="auto"/>
          </w:tcPr>
          <w:p w:rsidR="00970D42" w:rsidRPr="00E7062C" w:rsidRDefault="00970D42" w:rsidP="005A2402">
            <w:pPr>
              <w:pStyle w:val="StyleTabletextLeft"/>
            </w:pPr>
            <w:r w:rsidRPr="00E7062C">
              <w:t>5606</w:t>
            </w:r>
          </w:p>
        </w:tc>
        <w:tc>
          <w:tcPr>
            <w:tcW w:w="3324" w:type="dxa"/>
            <w:gridSpan w:val="2"/>
            <w:shd w:val="clear" w:color="auto" w:fill="auto"/>
          </w:tcPr>
          <w:p w:rsidR="00970D42" w:rsidRPr="00FF621E" w:rsidRDefault="00970D42" w:rsidP="005A2402">
            <w:pPr>
              <w:pStyle w:val="StyleTabletextLeft"/>
            </w:pPr>
            <w:r w:rsidRPr="00FF621E">
              <w:t>LDNMSC1</w:t>
            </w:r>
          </w:p>
        </w:tc>
        <w:tc>
          <w:tcPr>
            <w:tcW w:w="3848" w:type="dxa"/>
            <w:gridSpan w:val="2"/>
          </w:tcPr>
          <w:p w:rsidR="00970D42" w:rsidRPr="00FF621E" w:rsidRDefault="00970D42" w:rsidP="005A2402">
            <w:pPr>
              <w:pStyle w:val="StyleTabletextLeft"/>
            </w:pPr>
            <w:r w:rsidRPr="00FF621E">
              <w:t>Global Networks Switzerland Inc.</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lastRenderedPageBreak/>
              <w:t>2-190-4</w:t>
            </w:r>
          </w:p>
        </w:tc>
        <w:tc>
          <w:tcPr>
            <w:tcW w:w="881" w:type="dxa"/>
            <w:gridSpan w:val="2"/>
            <w:shd w:val="clear" w:color="auto" w:fill="auto"/>
          </w:tcPr>
          <w:p w:rsidR="00970D42" w:rsidRPr="00E7062C" w:rsidRDefault="00970D42" w:rsidP="005A2402">
            <w:pPr>
              <w:pStyle w:val="StyleTabletextLeft"/>
            </w:pPr>
            <w:r w:rsidRPr="00E7062C">
              <w:t>5620</w:t>
            </w:r>
          </w:p>
        </w:tc>
        <w:tc>
          <w:tcPr>
            <w:tcW w:w="3324" w:type="dxa"/>
            <w:gridSpan w:val="2"/>
            <w:shd w:val="clear" w:color="auto" w:fill="auto"/>
          </w:tcPr>
          <w:p w:rsidR="00970D42" w:rsidRPr="00FF621E" w:rsidRDefault="00970D42" w:rsidP="005A2402">
            <w:pPr>
              <w:pStyle w:val="StyleTabletextLeft"/>
            </w:pPr>
            <w:r w:rsidRPr="00FF621E">
              <w:t>Squire 1</w:t>
            </w:r>
          </w:p>
        </w:tc>
        <w:tc>
          <w:tcPr>
            <w:tcW w:w="3848" w:type="dxa"/>
            <w:gridSpan w:val="2"/>
          </w:tcPr>
          <w:p w:rsidR="00970D42" w:rsidRPr="00FF621E" w:rsidRDefault="00970D42" w:rsidP="005A2402">
            <w:pPr>
              <w:pStyle w:val="StyleTabletextLeft"/>
            </w:pPr>
            <w:r w:rsidRPr="00FF621E">
              <w:t>m2m Wholesale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2-209-1</w:t>
            </w:r>
          </w:p>
        </w:tc>
        <w:tc>
          <w:tcPr>
            <w:tcW w:w="881" w:type="dxa"/>
            <w:gridSpan w:val="2"/>
            <w:shd w:val="clear" w:color="auto" w:fill="auto"/>
          </w:tcPr>
          <w:p w:rsidR="00970D42" w:rsidRPr="00E7062C" w:rsidRDefault="00970D42" w:rsidP="005A2402">
            <w:pPr>
              <w:pStyle w:val="StyleTabletextLeft"/>
            </w:pPr>
            <w:r w:rsidRPr="00E7062C">
              <w:t>5769</w:t>
            </w:r>
          </w:p>
        </w:tc>
        <w:tc>
          <w:tcPr>
            <w:tcW w:w="3324" w:type="dxa"/>
            <w:gridSpan w:val="2"/>
            <w:shd w:val="clear" w:color="auto" w:fill="auto"/>
          </w:tcPr>
          <w:p w:rsidR="00970D42" w:rsidRPr="00FF621E" w:rsidRDefault="00970D42" w:rsidP="005A2402">
            <w:pPr>
              <w:pStyle w:val="StyleTabletextLeft"/>
            </w:pPr>
            <w:r w:rsidRPr="00FF621E">
              <w:t>Southern Transit</w:t>
            </w:r>
          </w:p>
        </w:tc>
        <w:tc>
          <w:tcPr>
            <w:tcW w:w="3848" w:type="dxa"/>
            <w:gridSpan w:val="2"/>
          </w:tcPr>
          <w:p w:rsidR="00970D42" w:rsidRPr="00FF621E" w:rsidRDefault="00970D42" w:rsidP="005A2402">
            <w:pPr>
              <w:pStyle w:val="StyleTabletextLeft"/>
            </w:pPr>
            <w:r w:rsidRPr="00FF621E">
              <w:t>Virgin Media Wholesale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2-209-4</w:t>
            </w:r>
          </w:p>
        </w:tc>
        <w:tc>
          <w:tcPr>
            <w:tcW w:w="881" w:type="dxa"/>
            <w:gridSpan w:val="2"/>
            <w:shd w:val="clear" w:color="auto" w:fill="auto"/>
          </w:tcPr>
          <w:p w:rsidR="00970D42" w:rsidRPr="00E7062C" w:rsidRDefault="00970D42" w:rsidP="005A2402">
            <w:pPr>
              <w:pStyle w:val="StyleTabletextLeft"/>
            </w:pPr>
            <w:r w:rsidRPr="00E7062C">
              <w:t>5772</w:t>
            </w:r>
          </w:p>
        </w:tc>
        <w:tc>
          <w:tcPr>
            <w:tcW w:w="3324" w:type="dxa"/>
            <w:gridSpan w:val="2"/>
            <w:shd w:val="clear" w:color="auto" w:fill="auto"/>
          </w:tcPr>
          <w:p w:rsidR="00970D42" w:rsidRPr="00FF621E" w:rsidRDefault="00970D42" w:rsidP="005A2402">
            <w:pPr>
              <w:pStyle w:val="StyleTabletextLeft"/>
            </w:pPr>
            <w:r w:rsidRPr="00FF621E">
              <w:t>Yorkshire Transit</w:t>
            </w:r>
          </w:p>
        </w:tc>
        <w:tc>
          <w:tcPr>
            <w:tcW w:w="3848" w:type="dxa"/>
            <w:gridSpan w:val="2"/>
          </w:tcPr>
          <w:p w:rsidR="00970D42" w:rsidRPr="00FF621E" w:rsidRDefault="00970D42" w:rsidP="005A2402">
            <w:pPr>
              <w:pStyle w:val="StyleTabletextLeft"/>
            </w:pPr>
            <w:r w:rsidRPr="00FF621E">
              <w:t>Virgin Media Wholesale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2-210-6</w:t>
            </w:r>
          </w:p>
        </w:tc>
        <w:tc>
          <w:tcPr>
            <w:tcW w:w="881" w:type="dxa"/>
            <w:gridSpan w:val="2"/>
            <w:shd w:val="clear" w:color="auto" w:fill="auto"/>
          </w:tcPr>
          <w:p w:rsidR="00970D42" w:rsidRPr="00E7062C" w:rsidRDefault="00970D42" w:rsidP="005A2402">
            <w:pPr>
              <w:pStyle w:val="StyleTabletextLeft"/>
            </w:pPr>
            <w:r w:rsidRPr="00E7062C">
              <w:t>5782</w:t>
            </w:r>
          </w:p>
        </w:tc>
        <w:tc>
          <w:tcPr>
            <w:tcW w:w="3324" w:type="dxa"/>
            <w:gridSpan w:val="2"/>
            <w:shd w:val="clear" w:color="auto" w:fill="auto"/>
          </w:tcPr>
          <w:p w:rsidR="00970D42" w:rsidRPr="00FF621E" w:rsidRDefault="00970D42" w:rsidP="005A2402">
            <w:pPr>
              <w:pStyle w:val="StyleTabletextLeft"/>
            </w:pPr>
            <w:r w:rsidRPr="00FF621E">
              <w:t>London</w:t>
            </w:r>
          </w:p>
        </w:tc>
        <w:tc>
          <w:tcPr>
            <w:tcW w:w="3848" w:type="dxa"/>
            <w:gridSpan w:val="2"/>
          </w:tcPr>
          <w:p w:rsidR="00970D42" w:rsidRPr="00FF621E" w:rsidRDefault="00970D42" w:rsidP="005A2402">
            <w:pPr>
              <w:pStyle w:val="StyleTabletextLeft"/>
            </w:pPr>
            <w:r w:rsidRPr="00FF621E">
              <w:t>Falcon Telecomms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2-211-4</w:t>
            </w:r>
          </w:p>
        </w:tc>
        <w:tc>
          <w:tcPr>
            <w:tcW w:w="881" w:type="dxa"/>
            <w:gridSpan w:val="2"/>
            <w:shd w:val="clear" w:color="auto" w:fill="auto"/>
          </w:tcPr>
          <w:p w:rsidR="00970D42" w:rsidRPr="00E7062C" w:rsidRDefault="00970D42" w:rsidP="005A2402">
            <w:pPr>
              <w:pStyle w:val="StyleTabletextLeft"/>
            </w:pPr>
            <w:r w:rsidRPr="00E7062C">
              <w:t>5788</w:t>
            </w:r>
          </w:p>
        </w:tc>
        <w:tc>
          <w:tcPr>
            <w:tcW w:w="3324" w:type="dxa"/>
            <w:gridSpan w:val="2"/>
            <w:shd w:val="clear" w:color="auto" w:fill="auto"/>
          </w:tcPr>
          <w:p w:rsidR="00970D42" w:rsidRPr="00FF621E" w:rsidRDefault="00970D42" w:rsidP="005A2402">
            <w:pPr>
              <w:pStyle w:val="StyleTabletextLeft"/>
            </w:pPr>
            <w:r w:rsidRPr="00FF621E">
              <w:t>ICard2</w:t>
            </w:r>
          </w:p>
        </w:tc>
        <w:tc>
          <w:tcPr>
            <w:tcW w:w="3848" w:type="dxa"/>
            <w:gridSpan w:val="2"/>
          </w:tcPr>
          <w:p w:rsidR="00970D42" w:rsidRPr="00FF621E" w:rsidRDefault="00970D42" w:rsidP="005A2402">
            <w:pPr>
              <w:pStyle w:val="StyleTabletextLeft"/>
            </w:pPr>
            <w:r w:rsidRPr="00FF621E">
              <w:t>iCard European Telecommunications (Ireland)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2-211-5</w:t>
            </w:r>
          </w:p>
        </w:tc>
        <w:tc>
          <w:tcPr>
            <w:tcW w:w="881" w:type="dxa"/>
            <w:gridSpan w:val="2"/>
            <w:shd w:val="clear" w:color="auto" w:fill="auto"/>
          </w:tcPr>
          <w:p w:rsidR="00970D42" w:rsidRPr="00E7062C" w:rsidRDefault="00970D42" w:rsidP="005A2402">
            <w:pPr>
              <w:pStyle w:val="StyleTabletextLeft"/>
            </w:pPr>
            <w:r w:rsidRPr="00E7062C">
              <w:t>5789</w:t>
            </w:r>
          </w:p>
        </w:tc>
        <w:tc>
          <w:tcPr>
            <w:tcW w:w="3324" w:type="dxa"/>
            <w:gridSpan w:val="2"/>
            <w:shd w:val="clear" w:color="auto" w:fill="auto"/>
          </w:tcPr>
          <w:p w:rsidR="00970D42" w:rsidRPr="00FF621E" w:rsidRDefault="00970D42" w:rsidP="005A2402">
            <w:pPr>
              <w:pStyle w:val="StyleTabletextLeft"/>
            </w:pPr>
            <w:r w:rsidRPr="00FF621E">
              <w:t>Vital 1</w:t>
            </w:r>
          </w:p>
        </w:tc>
        <w:tc>
          <w:tcPr>
            <w:tcW w:w="3848" w:type="dxa"/>
            <w:gridSpan w:val="2"/>
          </w:tcPr>
          <w:p w:rsidR="00970D42" w:rsidRPr="00FF621E" w:rsidRDefault="00970D42" w:rsidP="005A2402">
            <w:pPr>
              <w:pStyle w:val="StyleTabletextLeft"/>
            </w:pPr>
            <w:r w:rsidRPr="00FF621E">
              <w:t>Vital Phone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2-211-6</w:t>
            </w:r>
          </w:p>
        </w:tc>
        <w:tc>
          <w:tcPr>
            <w:tcW w:w="881" w:type="dxa"/>
            <w:gridSpan w:val="2"/>
            <w:shd w:val="clear" w:color="auto" w:fill="auto"/>
          </w:tcPr>
          <w:p w:rsidR="00970D42" w:rsidRPr="00E7062C" w:rsidRDefault="00970D42" w:rsidP="005A2402">
            <w:pPr>
              <w:pStyle w:val="StyleTabletextLeft"/>
            </w:pPr>
            <w:r w:rsidRPr="00E7062C">
              <w:t>5790</w:t>
            </w:r>
          </w:p>
        </w:tc>
        <w:tc>
          <w:tcPr>
            <w:tcW w:w="3324" w:type="dxa"/>
            <w:gridSpan w:val="2"/>
            <w:shd w:val="clear" w:color="auto" w:fill="auto"/>
          </w:tcPr>
          <w:p w:rsidR="00970D42" w:rsidRPr="00FF621E" w:rsidRDefault="00970D42" w:rsidP="005A2402">
            <w:pPr>
              <w:pStyle w:val="StyleTabletextLeft"/>
            </w:pPr>
            <w:r w:rsidRPr="00FF621E">
              <w:t>LONDON 1</w:t>
            </w:r>
          </w:p>
        </w:tc>
        <w:tc>
          <w:tcPr>
            <w:tcW w:w="3848" w:type="dxa"/>
            <w:gridSpan w:val="2"/>
          </w:tcPr>
          <w:p w:rsidR="00970D42" w:rsidRPr="00FF621E" w:rsidRDefault="00970D42" w:rsidP="005A2402">
            <w:pPr>
              <w:pStyle w:val="StyleTabletextLeft"/>
            </w:pPr>
            <w:r w:rsidRPr="00FF621E">
              <w:t>Willaf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3-230-4</w:t>
            </w:r>
          </w:p>
        </w:tc>
        <w:tc>
          <w:tcPr>
            <w:tcW w:w="881" w:type="dxa"/>
            <w:gridSpan w:val="2"/>
            <w:shd w:val="clear" w:color="auto" w:fill="auto"/>
          </w:tcPr>
          <w:p w:rsidR="00970D42" w:rsidRPr="00E7062C" w:rsidRDefault="00970D42" w:rsidP="005A2402">
            <w:pPr>
              <w:pStyle w:val="StyleTabletextLeft"/>
            </w:pPr>
            <w:r w:rsidRPr="00E7062C">
              <w:t>7988</w:t>
            </w:r>
          </w:p>
        </w:tc>
        <w:tc>
          <w:tcPr>
            <w:tcW w:w="3324" w:type="dxa"/>
            <w:gridSpan w:val="2"/>
            <w:shd w:val="clear" w:color="auto" w:fill="auto"/>
          </w:tcPr>
          <w:p w:rsidR="00970D42" w:rsidRPr="00FF621E" w:rsidRDefault="00970D42" w:rsidP="005A2402">
            <w:pPr>
              <w:pStyle w:val="StyleTabletextLeft"/>
            </w:pPr>
            <w:r w:rsidRPr="00FF621E">
              <w:t>HEX-IMG</w:t>
            </w:r>
          </w:p>
        </w:tc>
        <w:tc>
          <w:tcPr>
            <w:tcW w:w="3848" w:type="dxa"/>
            <w:gridSpan w:val="2"/>
          </w:tcPr>
          <w:p w:rsidR="00970D42" w:rsidRPr="00FF621E" w:rsidRDefault="00970D42" w:rsidP="005A2402">
            <w:pPr>
              <w:pStyle w:val="StyleTabletextLeft"/>
            </w:pPr>
            <w:r w:rsidRPr="00FF621E">
              <w:t>Onyx Innovation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3-230-7</w:t>
            </w:r>
          </w:p>
        </w:tc>
        <w:tc>
          <w:tcPr>
            <w:tcW w:w="881" w:type="dxa"/>
            <w:gridSpan w:val="2"/>
            <w:shd w:val="clear" w:color="auto" w:fill="auto"/>
          </w:tcPr>
          <w:p w:rsidR="00970D42" w:rsidRPr="00E7062C" w:rsidRDefault="00970D42" w:rsidP="005A2402">
            <w:pPr>
              <w:pStyle w:val="StyleTabletextLeft"/>
            </w:pPr>
            <w:r w:rsidRPr="00E7062C">
              <w:t>7991</w:t>
            </w:r>
          </w:p>
        </w:tc>
        <w:tc>
          <w:tcPr>
            <w:tcW w:w="3324" w:type="dxa"/>
            <w:gridSpan w:val="2"/>
            <w:shd w:val="clear" w:color="auto" w:fill="auto"/>
          </w:tcPr>
          <w:p w:rsidR="00970D42" w:rsidRPr="00FF621E" w:rsidRDefault="00970D42" w:rsidP="005A2402">
            <w:pPr>
              <w:pStyle w:val="StyleTabletextLeft"/>
            </w:pPr>
            <w:r w:rsidRPr="00FF621E">
              <w:t>IMG1</w:t>
            </w:r>
          </w:p>
        </w:tc>
        <w:tc>
          <w:tcPr>
            <w:tcW w:w="3848" w:type="dxa"/>
            <w:gridSpan w:val="2"/>
          </w:tcPr>
          <w:p w:rsidR="00970D42" w:rsidRPr="00FF621E" w:rsidRDefault="00970D42" w:rsidP="005A2402">
            <w:pPr>
              <w:pStyle w:val="StyleTabletextLeft"/>
            </w:pPr>
            <w:r w:rsidRPr="00FF621E">
              <w:t>JSC Ingenium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3-236-0</w:t>
            </w:r>
          </w:p>
        </w:tc>
        <w:tc>
          <w:tcPr>
            <w:tcW w:w="881" w:type="dxa"/>
            <w:gridSpan w:val="2"/>
            <w:shd w:val="clear" w:color="auto" w:fill="auto"/>
          </w:tcPr>
          <w:p w:rsidR="00970D42" w:rsidRPr="00E7062C" w:rsidRDefault="00970D42" w:rsidP="005A2402">
            <w:pPr>
              <w:pStyle w:val="StyleTabletextLeft"/>
            </w:pPr>
            <w:r w:rsidRPr="00E7062C">
              <w:t>8032</w:t>
            </w:r>
          </w:p>
        </w:tc>
        <w:tc>
          <w:tcPr>
            <w:tcW w:w="3324" w:type="dxa"/>
            <w:gridSpan w:val="2"/>
            <w:shd w:val="clear" w:color="auto" w:fill="auto"/>
          </w:tcPr>
          <w:p w:rsidR="00970D42" w:rsidRPr="00FF621E" w:rsidRDefault="00970D42" w:rsidP="005A2402">
            <w:pPr>
              <w:pStyle w:val="StyleTabletextLeft"/>
            </w:pPr>
            <w:r w:rsidRPr="00FF621E">
              <w:t>42London1</w:t>
            </w:r>
          </w:p>
        </w:tc>
        <w:tc>
          <w:tcPr>
            <w:tcW w:w="3848" w:type="dxa"/>
            <w:gridSpan w:val="2"/>
          </w:tcPr>
          <w:p w:rsidR="00970D42" w:rsidRPr="00FF621E" w:rsidRDefault="00970D42" w:rsidP="005A2402">
            <w:pPr>
              <w:pStyle w:val="StyleTabletextLeft"/>
            </w:pPr>
            <w:r w:rsidRPr="00FF621E">
              <w:t>42 Telecom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3-237-4</w:t>
            </w:r>
          </w:p>
        </w:tc>
        <w:tc>
          <w:tcPr>
            <w:tcW w:w="881" w:type="dxa"/>
            <w:gridSpan w:val="2"/>
            <w:shd w:val="clear" w:color="auto" w:fill="auto"/>
          </w:tcPr>
          <w:p w:rsidR="00970D42" w:rsidRPr="00E7062C" w:rsidRDefault="00970D42" w:rsidP="005A2402">
            <w:pPr>
              <w:pStyle w:val="StyleTabletextLeft"/>
            </w:pPr>
            <w:r w:rsidRPr="00E7062C">
              <w:t>8044</w:t>
            </w:r>
          </w:p>
        </w:tc>
        <w:tc>
          <w:tcPr>
            <w:tcW w:w="3324" w:type="dxa"/>
            <w:gridSpan w:val="2"/>
            <w:shd w:val="clear" w:color="auto" w:fill="auto"/>
          </w:tcPr>
          <w:p w:rsidR="00970D42" w:rsidRPr="00FF621E" w:rsidRDefault="00970D42" w:rsidP="005A2402">
            <w:pPr>
              <w:pStyle w:val="StyleTabletextLeft"/>
            </w:pPr>
            <w:r w:rsidRPr="00FF621E">
              <w:t>London Telehouse</w:t>
            </w:r>
          </w:p>
        </w:tc>
        <w:tc>
          <w:tcPr>
            <w:tcW w:w="3848" w:type="dxa"/>
            <w:gridSpan w:val="2"/>
          </w:tcPr>
          <w:p w:rsidR="00970D42" w:rsidRPr="00FF621E" w:rsidRDefault="00970D42" w:rsidP="005A2402">
            <w:pPr>
              <w:pStyle w:val="StyleTabletextLeft"/>
            </w:pPr>
            <w:r w:rsidRPr="00FF621E">
              <w:t>Inspired Sales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3-237-5</w:t>
            </w:r>
          </w:p>
        </w:tc>
        <w:tc>
          <w:tcPr>
            <w:tcW w:w="881" w:type="dxa"/>
            <w:gridSpan w:val="2"/>
            <w:shd w:val="clear" w:color="auto" w:fill="auto"/>
          </w:tcPr>
          <w:p w:rsidR="00970D42" w:rsidRPr="00E7062C" w:rsidRDefault="00970D42" w:rsidP="005A2402">
            <w:pPr>
              <w:pStyle w:val="StyleTabletextLeft"/>
            </w:pPr>
            <w:r w:rsidRPr="00E7062C">
              <w:t>8045</w:t>
            </w:r>
          </w:p>
        </w:tc>
        <w:tc>
          <w:tcPr>
            <w:tcW w:w="3324" w:type="dxa"/>
            <w:gridSpan w:val="2"/>
            <w:shd w:val="clear" w:color="auto" w:fill="auto"/>
          </w:tcPr>
          <w:p w:rsidR="00970D42" w:rsidRPr="00FF621E" w:rsidRDefault="00970D42" w:rsidP="005A2402">
            <w:pPr>
              <w:pStyle w:val="StyleTabletextLeft"/>
            </w:pPr>
            <w:r w:rsidRPr="00FF621E">
              <w:t>42London2</w:t>
            </w:r>
          </w:p>
        </w:tc>
        <w:tc>
          <w:tcPr>
            <w:tcW w:w="3848" w:type="dxa"/>
            <w:gridSpan w:val="2"/>
          </w:tcPr>
          <w:p w:rsidR="00970D42" w:rsidRPr="00FF621E" w:rsidRDefault="00970D42" w:rsidP="005A2402">
            <w:pPr>
              <w:pStyle w:val="StyleTabletextLeft"/>
            </w:pPr>
            <w:r w:rsidRPr="00FF621E">
              <w:t>42 Telecom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4-240-2</w:t>
            </w:r>
          </w:p>
        </w:tc>
        <w:tc>
          <w:tcPr>
            <w:tcW w:w="881" w:type="dxa"/>
            <w:gridSpan w:val="2"/>
            <w:shd w:val="clear" w:color="auto" w:fill="auto"/>
          </w:tcPr>
          <w:p w:rsidR="00970D42" w:rsidRPr="00E7062C" w:rsidRDefault="00970D42" w:rsidP="005A2402">
            <w:pPr>
              <w:pStyle w:val="StyleTabletextLeft"/>
            </w:pPr>
            <w:r w:rsidRPr="00E7062C">
              <w:t>10114</w:t>
            </w:r>
          </w:p>
        </w:tc>
        <w:tc>
          <w:tcPr>
            <w:tcW w:w="3324" w:type="dxa"/>
            <w:gridSpan w:val="2"/>
            <w:shd w:val="clear" w:color="auto" w:fill="auto"/>
          </w:tcPr>
          <w:p w:rsidR="00970D42" w:rsidRPr="00FF621E" w:rsidRDefault="00970D42" w:rsidP="005A2402">
            <w:pPr>
              <w:pStyle w:val="StyleTabletextLeft"/>
            </w:pPr>
            <w:r w:rsidRPr="00FF621E">
              <w:t>London 1</w:t>
            </w:r>
          </w:p>
        </w:tc>
        <w:tc>
          <w:tcPr>
            <w:tcW w:w="3848" w:type="dxa"/>
            <w:gridSpan w:val="2"/>
          </w:tcPr>
          <w:p w:rsidR="00970D42" w:rsidRPr="00FF621E" w:rsidRDefault="00970D42" w:rsidP="005A2402">
            <w:pPr>
              <w:pStyle w:val="StyleTabletextLeft"/>
            </w:pPr>
            <w:r w:rsidRPr="00FF621E">
              <w:t>iHub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4-254-2</w:t>
            </w:r>
          </w:p>
        </w:tc>
        <w:tc>
          <w:tcPr>
            <w:tcW w:w="881" w:type="dxa"/>
            <w:gridSpan w:val="2"/>
            <w:shd w:val="clear" w:color="auto" w:fill="auto"/>
          </w:tcPr>
          <w:p w:rsidR="00970D42" w:rsidRPr="00E7062C" w:rsidRDefault="00970D42" w:rsidP="005A2402">
            <w:pPr>
              <w:pStyle w:val="StyleTabletextLeft"/>
            </w:pPr>
            <w:r w:rsidRPr="00E7062C">
              <w:t>10226</w:t>
            </w:r>
          </w:p>
        </w:tc>
        <w:tc>
          <w:tcPr>
            <w:tcW w:w="3324" w:type="dxa"/>
            <w:gridSpan w:val="2"/>
            <w:shd w:val="clear" w:color="auto" w:fill="auto"/>
          </w:tcPr>
          <w:p w:rsidR="00970D42" w:rsidRPr="00FF621E" w:rsidRDefault="00970D42" w:rsidP="005A2402">
            <w:pPr>
              <w:pStyle w:val="StyleTabletextLeft"/>
            </w:pPr>
            <w:r w:rsidRPr="00FF621E">
              <w:t>Expo 1</w:t>
            </w:r>
          </w:p>
        </w:tc>
        <w:tc>
          <w:tcPr>
            <w:tcW w:w="3848" w:type="dxa"/>
            <w:gridSpan w:val="2"/>
          </w:tcPr>
          <w:p w:rsidR="00970D42" w:rsidRPr="00FF621E" w:rsidRDefault="00970D42" w:rsidP="005A2402">
            <w:pPr>
              <w:pStyle w:val="StyleTabletextLeft"/>
            </w:pPr>
            <w:r w:rsidRPr="00FF621E">
              <w:t>SpiriTel Technologies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4-254-3</w:t>
            </w:r>
          </w:p>
        </w:tc>
        <w:tc>
          <w:tcPr>
            <w:tcW w:w="881" w:type="dxa"/>
            <w:gridSpan w:val="2"/>
            <w:shd w:val="clear" w:color="auto" w:fill="auto"/>
          </w:tcPr>
          <w:p w:rsidR="00970D42" w:rsidRPr="00E7062C" w:rsidRDefault="00970D42" w:rsidP="005A2402">
            <w:pPr>
              <w:pStyle w:val="StyleTabletextLeft"/>
            </w:pPr>
            <w:r w:rsidRPr="00E7062C">
              <w:t>10227</w:t>
            </w:r>
          </w:p>
        </w:tc>
        <w:tc>
          <w:tcPr>
            <w:tcW w:w="3324" w:type="dxa"/>
            <w:gridSpan w:val="2"/>
            <w:shd w:val="clear" w:color="auto" w:fill="auto"/>
          </w:tcPr>
          <w:p w:rsidR="00970D42" w:rsidRPr="00FF621E" w:rsidRDefault="00970D42" w:rsidP="005A2402">
            <w:pPr>
              <w:pStyle w:val="StyleTabletextLeft"/>
            </w:pPr>
            <w:r w:rsidRPr="00FF621E">
              <w:t>Expo 2</w:t>
            </w:r>
          </w:p>
        </w:tc>
        <w:tc>
          <w:tcPr>
            <w:tcW w:w="3848" w:type="dxa"/>
            <w:gridSpan w:val="2"/>
          </w:tcPr>
          <w:p w:rsidR="00970D42" w:rsidRPr="00FF621E" w:rsidRDefault="00970D42" w:rsidP="005A2402">
            <w:pPr>
              <w:pStyle w:val="StyleTabletextLeft"/>
            </w:pPr>
            <w:r w:rsidRPr="00FF621E">
              <w:t>SpiriTel Technologies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5-226-0</w:t>
            </w:r>
          </w:p>
        </w:tc>
        <w:tc>
          <w:tcPr>
            <w:tcW w:w="881" w:type="dxa"/>
            <w:gridSpan w:val="2"/>
            <w:shd w:val="clear" w:color="auto" w:fill="auto"/>
          </w:tcPr>
          <w:p w:rsidR="00970D42" w:rsidRPr="00E7062C" w:rsidRDefault="00970D42" w:rsidP="005A2402">
            <w:pPr>
              <w:pStyle w:val="StyleTabletextLeft"/>
            </w:pPr>
            <w:r w:rsidRPr="00E7062C">
              <w:t>12048</w:t>
            </w:r>
          </w:p>
        </w:tc>
        <w:tc>
          <w:tcPr>
            <w:tcW w:w="3324" w:type="dxa"/>
            <w:gridSpan w:val="2"/>
            <w:shd w:val="clear" w:color="auto" w:fill="auto"/>
          </w:tcPr>
          <w:p w:rsidR="00970D42" w:rsidRPr="00FF621E" w:rsidRDefault="00970D42" w:rsidP="005A2402">
            <w:pPr>
              <w:pStyle w:val="StyleTabletextLeft"/>
            </w:pPr>
            <w:r w:rsidRPr="00FF621E">
              <w:t>FAREHAM1</w:t>
            </w:r>
          </w:p>
        </w:tc>
        <w:tc>
          <w:tcPr>
            <w:tcW w:w="3848" w:type="dxa"/>
            <w:gridSpan w:val="2"/>
          </w:tcPr>
          <w:p w:rsidR="00970D42" w:rsidRPr="00FF621E" w:rsidRDefault="00970D42" w:rsidP="005A2402">
            <w:pPr>
              <w:pStyle w:val="StyleTabletextLeft"/>
            </w:pPr>
            <w:r w:rsidRPr="00FF621E">
              <w:t>SSE Energy Supply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5-248-1</w:t>
            </w:r>
          </w:p>
        </w:tc>
        <w:tc>
          <w:tcPr>
            <w:tcW w:w="881" w:type="dxa"/>
            <w:gridSpan w:val="2"/>
            <w:shd w:val="clear" w:color="auto" w:fill="auto"/>
          </w:tcPr>
          <w:p w:rsidR="00970D42" w:rsidRPr="00E7062C" w:rsidRDefault="00970D42" w:rsidP="005A2402">
            <w:pPr>
              <w:pStyle w:val="StyleTabletextLeft"/>
            </w:pPr>
            <w:r w:rsidRPr="00E7062C">
              <w:t>12225</w:t>
            </w:r>
          </w:p>
        </w:tc>
        <w:tc>
          <w:tcPr>
            <w:tcW w:w="3324" w:type="dxa"/>
            <w:gridSpan w:val="2"/>
            <w:shd w:val="clear" w:color="auto" w:fill="auto"/>
          </w:tcPr>
          <w:p w:rsidR="00970D42" w:rsidRPr="00FF621E" w:rsidRDefault="00970D42" w:rsidP="005A2402">
            <w:pPr>
              <w:pStyle w:val="StyleTabletextLeft"/>
            </w:pPr>
            <w:r w:rsidRPr="00FF621E">
              <w:t>London</w:t>
            </w:r>
          </w:p>
        </w:tc>
        <w:tc>
          <w:tcPr>
            <w:tcW w:w="3848" w:type="dxa"/>
            <w:gridSpan w:val="2"/>
          </w:tcPr>
          <w:p w:rsidR="00970D42" w:rsidRPr="00FF621E" w:rsidRDefault="00970D42" w:rsidP="005A2402">
            <w:pPr>
              <w:pStyle w:val="StyleTabletextLeft"/>
            </w:pPr>
            <w:r w:rsidRPr="00FF621E">
              <w:t>TRA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5-248-4</w:t>
            </w:r>
          </w:p>
        </w:tc>
        <w:tc>
          <w:tcPr>
            <w:tcW w:w="881" w:type="dxa"/>
            <w:gridSpan w:val="2"/>
            <w:shd w:val="clear" w:color="auto" w:fill="auto"/>
          </w:tcPr>
          <w:p w:rsidR="00970D42" w:rsidRPr="00E7062C" w:rsidRDefault="00970D42" w:rsidP="005A2402">
            <w:pPr>
              <w:pStyle w:val="StyleTabletextLeft"/>
            </w:pPr>
            <w:r w:rsidRPr="00E7062C">
              <w:t>12228</w:t>
            </w:r>
          </w:p>
        </w:tc>
        <w:tc>
          <w:tcPr>
            <w:tcW w:w="3324" w:type="dxa"/>
            <w:gridSpan w:val="2"/>
            <w:shd w:val="clear" w:color="auto" w:fill="auto"/>
          </w:tcPr>
          <w:p w:rsidR="00970D42" w:rsidRPr="00FF621E" w:rsidRDefault="00970D42" w:rsidP="005A2402">
            <w:pPr>
              <w:pStyle w:val="StyleTabletextLeft"/>
            </w:pPr>
            <w:r w:rsidRPr="00FF621E">
              <w:t>LONDON 1</w:t>
            </w:r>
          </w:p>
        </w:tc>
        <w:tc>
          <w:tcPr>
            <w:tcW w:w="3848" w:type="dxa"/>
            <w:gridSpan w:val="2"/>
          </w:tcPr>
          <w:p w:rsidR="00970D42" w:rsidRPr="00FF621E" w:rsidRDefault="00970D42" w:rsidP="005A2402">
            <w:pPr>
              <w:pStyle w:val="StyleTabletextLeft"/>
            </w:pPr>
            <w:r w:rsidRPr="00FF621E">
              <w:t>Vivodi Telecom S.A.</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6-254-6</w:t>
            </w:r>
          </w:p>
        </w:tc>
        <w:tc>
          <w:tcPr>
            <w:tcW w:w="881" w:type="dxa"/>
            <w:gridSpan w:val="2"/>
            <w:shd w:val="clear" w:color="auto" w:fill="auto"/>
          </w:tcPr>
          <w:p w:rsidR="00970D42" w:rsidRPr="00E7062C" w:rsidRDefault="00970D42" w:rsidP="005A2402">
            <w:pPr>
              <w:pStyle w:val="StyleTabletextLeft"/>
            </w:pPr>
            <w:r w:rsidRPr="00E7062C">
              <w:t>14326</w:t>
            </w:r>
          </w:p>
        </w:tc>
        <w:tc>
          <w:tcPr>
            <w:tcW w:w="3324" w:type="dxa"/>
            <w:gridSpan w:val="2"/>
            <w:shd w:val="clear" w:color="auto" w:fill="auto"/>
          </w:tcPr>
          <w:p w:rsidR="00970D42" w:rsidRPr="00FF621E" w:rsidRDefault="00970D42" w:rsidP="005A2402">
            <w:pPr>
              <w:pStyle w:val="StyleTabletextLeft"/>
            </w:pPr>
            <w:r w:rsidRPr="00FF621E">
              <w:t>VOEX-UK-1</w:t>
            </w:r>
          </w:p>
        </w:tc>
        <w:tc>
          <w:tcPr>
            <w:tcW w:w="3848" w:type="dxa"/>
            <w:gridSpan w:val="2"/>
          </w:tcPr>
          <w:p w:rsidR="00970D42" w:rsidRPr="00FF621E" w:rsidRDefault="00970D42" w:rsidP="005A2402">
            <w:pPr>
              <w:pStyle w:val="StyleTabletextLeft"/>
            </w:pPr>
            <w:r w:rsidRPr="00FF621E">
              <w:t>Network Brokers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6-254-7</w:t>
            </w:r>
          </w:p>
        </w:tc>
        <w:tc>
          <w:tcPr>
            <w:tcW w:w="881" w:type="dxa"/>
            <w:gridSpan w:val="2"/>
            <w:shd w:val="clear" w:color="auto" w:fill="auto"/>
          </w:tcPr>
          <w:p w:rsidR="00970D42" w:rsidRPr="00E7062C" w:rsidRDefault="00970D42" w:rsidP="005A2402">
            <w:pPr>
              <w:pStyle w:val="StyleTabletextLeft"/>
            </w:pPr>
            <w:r w:rsidRPr="00E7062C">
              <w:t>14327</w:t>
            </w:r>
          </w:p>
        </w:tc>
        <w:tc>
          <w:tcPr>
            <w:tcW w:w="3324" w:type="dxa"/>
            <w:gridSpan w:val="2"/>
            <w:shd w:val="clear" w:color="auto" w:fill="auto"/>
          </w:tcPr>
          <w:p w:rsidR="00970D42" w:rsidRPr="00FF621E" w:rsidRDefault="00970D42" w:rsidP="005A2402">
            <w:pPr>
              <w:pStyle w:val="StyleTabletextLeft"/>
            </w:pPr>
            <w:r w:rsidRPr="00FF621E">
              <w:t>CW-London 1</w:t>
            </w:r>
          </w:p>
        </w:tc>
        <w:tc>
          <w:tcPr>
            <w:tcW w:w="3848" w:type="dxa"/>
            <w:gridSpan w:val="2"/>
          </w:tcPr>
          <w:p w:rsidR="00970D42" w:rsidRPr="00FF621E" w:rsidRDefault="00970D42" w:rsidP="005A2402">
            <w:pPr>
              <w:pStyle w:val="StyleTabletextLeft"/>
            </w:pPr>
            <w:r w:rsidRPr="00FF621E">
              <w:t>Callworld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6-255-4</w:t>
            </w:r>
          </w:p>
        </w:tc>
        <w:tc>
          <w:tcPr>
            <w:tcW w:w="881" w:type="dxa"/>
            <w:gridSpan w:val="2"/>
            <w:shd w:val="clear" w:color="auto" w:fill="auto"/>
          </w:tcPr>
          <w:p w:rsidR="00970D42" w:rsidRPr="00E7062C" w:rsidRDefault="00970D42" w:rsidP="005A2402">
            <w:pPr>
              <w:pStyle w:val="StyleTabletextLeft"/>
            </w:pPr>
            <w:r w:rsidRPr="00E7062C">
              <w:t>14332</w:t>
            </w:r>
          </w:p>
        </w:tc>
        <w:tc>
          <w:tcPr>
            <w:tcW w:w="3324" w:type="dxa"/>
            <w:gridSpan w:val="2"/>
            <w:shd w:val="clear" w:color="auto" w:fill="auto"/>
          </w:tcPr>
          <w:p w:rsidR="00970D42" w:rsidRPr="00FF621E" w:rsidRDefault="00970D42" w:rsidP="005A2402">
            <w:pPr>
              <w:pStyle w:val="StyleTabletextLeft"/>
            </w:pPr>
            <w:r w:rsidRPr="00FF621E">
              <w:t>London</w:t>
            </w:r>
          </w:p>
        </w:tc>
        <w:tc>
          <w:tcPr>
            <w:tcW w:w="3848" w:type="dxa"/>
            <w:gridSpan w:val="2"/>
          </w:tcPr>
          <w:p w:rsidR="00970D42" w:rsidRPr="00FF621E" w:rsidRDefault="00970D42" w:rsidP="005A2402">
            <w:pPr>
              <w:pStyle w:val="StyleTabletextLeft"/>
            </w:pPr>
            <w:r w:rsidRPr="00FF621E">
              <w:t>Global Quest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7-229-2</w:t>
            </w:r>
          </w:p>
        </w:tc>
        <w:tc>
          <w:tcPr>
            <w:tcW w:w="881" w:type="dxa"/>
            <w:gridSpan w:val="2"/>
            <w:shd w:val="clear" w:color="auto" w:fill="auto"/>
          </w:tcPr>
          <w:p w:rsidR="00970D42" w:rsidRPr="00E7062C" w:rsidRDefault="00970D42" w:rsidP="005A2402">
            <w:pPr>
              <w:pStyle w:val="StyleTabletextLeft"/>
            </w:pPr>
            <w:r w:rsidRPr="00E7062C">
              <w:t>16170</w:t>
            </w:r>
          </w:p>
        </w:tc>
        <w:tc>
          <w:tcPr>
            <w:tcW w:w="3324" w:type="dxa"/>
            <w:gridSpan w:val="2"/>
            <w:shd w:val="clear" w:color="auto" w:fill="auto"/>
          </w:tcPr>
          <w:p w:rsidR="00970D42" w:rsidRPr="00FF621E" w:rsidRDefault="00970D42" w:rsidP="005A2402">
            <w:pPr>
              <w:pStyle w:val="StyleTabletextLeft"/>
            </w:pPr>
            <w:r w:rsidRPr="00FF621E">
              <w:t>IMG2</w:t>
            </w:r>
          </w:p>
        </w:tc>
        <w:tc>
          <w:tcPr>
            <w:tcW w:w="3848" w:type="dxa"/>
            <w:gridSpan w:val="2"/>
          </w:tcPr>
          <w:p w:rsidR="00970D42" w:rsidRPr="00FF621E" w:rsidRDefault="00970D42" w:rsidP="005A2402">
            <w:pPr>
              <w:pStyle w:val="StyleTabletextLeft"/>
            </w:pPr>
            <w:r w:rsidRPr="00FF621E">
              <w:t>JSC Ingenium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7-234-2</w:t>
            </w:r>
          </w:p>
        </w:tc>
        <w:tc>
          <w:tcPr>
            <w:tcW w:w="881" w:type="dxa"/>
            <w:gridSpan w:val="2"/>
            <w:shd w:val="clear" w:color="auto" w:fill="auto"/>
          </w:tcPr>
          <w:p w:rsidR="00970D42" w:rsidRPr="00E7062C" w:rsidRDefault="00970D42" w:rsidP="005A2402">
            <w:pPr>
              <w:pStyle w:val="StyleTabletextLeft"/>
            </w:pPr>
            <w:r w:rsidRPr="00E7062C">
              <w:t>16210</w:t>
            </w:r>
          </w:p>
        </w:tc>
        <w:tc>
          <w:tcPr>
            <w:tcW w:w="3324" w:type="dxa"/>
            <w:gridSpan w:val="2"/>
            <w:shd w:val="clear" w:color="auto" w:fill="auto"/>
          </w:tcPr>
          <w:p w:rsidR="00970D42" w:rsidRPr="00FF621E" w:rsidRDefault="00970D42" w:rsidP="005A2402">
            <w:pPr>
              <w:pStyle w:val="StyleTabletextLeft"/>
            </w:pPr>
            <w:r w:rsidRPr="00FF621E">
              <w:t>Hextel London 1</w:t>
            </w:r>
          </w:p>
        </w:tc>
        <w:tc>
          <w:tcPr>
            <w:tcW w:w="3848" w:type="dxa"/>
            <w:gridSpan w:val="2"/>
          </w:tcPr>
          <w:p w:rsidR="00970D42" w:rsidRPr="00FF621E" w:rsidRDefault="00970D42" w:rsidP="005A2402">
            <w:pPr>
              <w:pStyle w:val="StyleTabletextLeft"/>
            </w:pPr>
            <w:r w:rsidRPr="00FF621E">
              <w:t>Hextel Communications Limited</w:t>
            </w:r>
          </w:p>
        </w:tc>
      </w:tr>
      <w:tr w:rsidR="00970D42" w:rsidRPr="00870C6B" w:rsidTr="0080380C">
        <w:trPr>
          <w:gridAfter w:val="1"/>
          <w:wAfter w:w="359" w:type="dxa"/>
          <w:cantSplit/>
          <w:trHeight w:val="240"/>
        </w:trPr>
        <w:tc>
          <w:tcPr>
            <w:tcW w:w="8934" w:type="dxa"/>
            <w:gridSpan w:val="7"/>
            <w:shd w:val="clear" w:color="auto" w:fill="auto"/>
          </w:tcPr>
          <w:p w:rsidR="00970D42" w:rsidRPr="00D36C5C" w:rsidRDefault="00970D42" w:rsidP="005A2402">
            <w:pPr>
              <w:pStyle w:val="Normalaftertitle"/>
              <w:keepNext/>
              <w:spacing w:before="240"/>
              <w:rPr>
                <w:b/>
                <w:bCs/>
              </w:rPr>
            </w:pPr>
            <w:r w:rsidRPr="00D36C5C">
              <w:rPr>
                <w:b/>
                <w:bCs/>
              </w:rPr>
              <w:t>United Kingdom    ADD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2-068-1</w:t>
            </w:r>
          </w:p>
        </w:tc>
        <w:tc>
          <w:tcPr>
            <w:tcW w:w="881" w:type="dxa"/>
            <w:gridSpan w:val="2"/>
            <w:shd w:val="clear" w:color="auto" w:fill="auto"/>
          </w:tcPr>
          <w:p w:rsidR="00970D42" w:rsidRPr="00E7062C" w:rsidRDefault="00970D42" w:rsidP="005A2402">
            <w:pPr>
              <w:pStyle w:val="StyleTabletextLeft"/>
            </w:pPr>
            <w:r w:rsidRPr="00E7062C">
              <w:t>4641</w:t>
            </w:r>
          </w:p>
        </w:tc>
        <w:tc>
          <w:tcPr>
            <w:tcW w:w="3324" w:type="dxa"/>
            <w:gridSpan w:val="2"/>
            <w:shd w:val="clear" w:color="auto" w:fill="auto"/>
          </w:tcPr>
          <w:p w:rsidR="00970D42" w:rsidRPr="00FF621E" w:rsidRDefault="00970D42" w:rsidP="005A2402">
            <w:pPr>
              <w:pStyle w:val="StyleTabletextLeft"/>
            </w:pPr>
            <w:r w:rsidRPr="00FF621E">
              <w:t>ZZ5</w:t>
            </w:r>
          </w:p>
        </w:tc>
        <w:tc>
          <w:tcPr>
            <w:tcW w:w="3848" w:type="dxa"/>
            <w:gridSpan w:val="2"/>
          </w:tcPr>
          <w:p w:rsidR="00970D42" w:rsidRPr="00FF621E" w:rsidRDefault="00970D42" w:rsidP="005A2402">
            <w:pPr>
              <w:pStyle w:val="StyleTabletextLeft"/>
            </w:pPr>
            <w:r w:rsidRPr="00FF621E">
              <w:t>Vodafone Ltd (C&amp;W)</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2-068-3</w:t>
            </w:r>
          </w:p>
        </w:tc>
        <w:tc>
          <w:tcPr>
            <w:tcW w:w="881" w:type="dxa"/>
            <w:gridSpan w:val="2"/>
            <w:shd w:val="clear" w:color="auto" w:fill="auto"/>
          </w:tcPr>
          <w:p w:rsidR="00970D42" w:rsidRPr="00E7062C" w:rsidRDefault="00970D42" w:rsidP="005A2402">
            <w:pPr>
              <w:pStyle w:val="StyleTabletextLeft"/>
            </w:pPr>
            <w:r w:rsidRPr="00E7062C">
              <w:t>4643</w:t>
            </w:r>
          </w:p>
        </w:tc>
        <w:tc>
          <w:tcPr>
            <w:tcW w:w="3324" w:type="dxa"/>
            <w:gridSpan w:val="2"/>
            <w:shd w:val="clear" w:color="auto" w:fill="auto"/>
          </w:tcPr>
          <w:p w:rsidR="00970D42" w:rsidRPr="00FF621E" w:rsidRDefault="00970D42" w:rsidP="005A2402">
            <w:pPr>
              <w:pStyle w:val="StyleTabletextLeft"/>
            </w:pPr>
            <w:r w:rsidRPr="00FF621E">
              <w:t>ZZ6</w:t>
            </w:r>
          </w:p>
        </w:tc>
        <w:tc>
          <w:tcPr>
            <w:tcW w:w="3848" w:type="dxa"/>
            <w:gridSpan w:val="2"/>
          </w:tcPr>
          <w:p w:rsidR="00970D42" w:rsidRPr="00FF621E" w:rsidRDefault="00970D42" w:rsidP="005A2402">
            <w:pPr>
              <w:pStyle w:val="StyleTabletextLeft"/>
            </w:pPr>
            <w:r w:rsidRPr="00FF621E">
              <w:t>Vodafone Ltd (C&amp;W)</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2-068-4</w:t>
            </w:r>
          </w:p>
        </w:tc>
        <w:tc>
          <w:tcPr>
            <w:tcW w:w="881" w:type="dxa"/>
            <w:gridSpan w:val="2"/>
            <w:shd w:val="clear" w:color="auto" w:fill="auto"/>
          </w:tcPr>
          <w:p w:rsidR="00970D42" w:rsidRPr="00E7062C" w:rsidRDefault="00970D42" w:rsidP="005A2402">
            <w:pPr>
              <w:pStyle w:val="StyleTabletextLeft"/>
            </w:pPr>
            <w:r w:rsidRPr="00E7062C">
              <w:t>4644</w:t>
            </w:r>
          </w:p>
        </w:tc>
        <w:tc>
          <w:tcPr>
            <w:tcW w:w="3324" w:type="dxa"/>
            <w:gridSpan w:val="2"/>
            <w:shd w:val="clear" w:color="auto" w:fill="auto"/>
          </w:tcPr>
          <w:p w:rsidR="00970D42" w:rsidRPr="00FF621E" w:rsidRDefault="00970D42" w:rsidP="005A2402">
            <w:pPr>
              <w:pStyle w:val="StyleTabletextLeft"/>
            </w:pPr>
            <w:r w:rsidRPr="00FF621E">
              <w:t>EGH-G41SCCP</w:t>
            </w:r>
          </w:p>
        </w:tc>
        <w:tc>
          <w:tcPr>
            <w:tcW w:w="3848" w:type="dxa"/>
            <w:gridSpan w:val="2"/>
          </w:tcPr>
          <w:p w:rsidR="00970D42" w:rsidRPr="00FF621E" w:rsidRDefault="00970D42" w:rsidP="005A2402">
            <w:pPr>
              <w:pStyle w:val="StyleTabletextLeft"/>
            </w:pPr>
            <w:r w:rsidRPr="00FF621E">
              <w:t>Epsilon Telecommunications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2-069-7</w:t>
            </w:r>
          </w:p>
        </w:tc>
        <w:tc>
          <w:tcPr>
            <w:tcW w:w="881" w:type="dxa"/>
            <w:gridSpan w:val="2"/>
            <w:shd w:val="clear" w:color="auto" w:fill="auto"/>
          </w:tcPr>
          <w:p w:rsidR="00970D42" w:rsidRPr="00E7062C" w:rsidRDefault="00970D42" w:rsidP="005A2402">
            <w:pPr>
              <w:pStyle w:val="StyleTabletextLeft"/>
            </w:pPr>
            <w:r w:rsidRPr="00E7062C">
              <w:t>4655</w:t>
            </w:r>
          </w:p>
        </w:tc>
        <w:tc>
          <w:tcPr>
            <w:tcW w:w="3324" w:type="dxa"/>
            <w:gridSpan w:val="2"/>
            <w:shd w:val="clear" w:color="auto" w:fill="auto"/>
          </w:tcPr>
          <w:p w:rsidR="00970D42" w:rsidRPr="00FF621E" w:rsidRDefault="00970D42" w:rsidP="005A2402">
            <w:pPr>
              <w:pStyle w:val="StyleTabletextLeft"/>
            </w:pPr>
            <w:r w:rsidRPr="00FF621E">
              <w:t>The-G41SCCP</w:t>
            </w:r>
          </w:p>
        </w:tc>
        <w:tc>
          <w:tcPr>
            <w:tcW w:w="3848" w:type="dxa"/>
            <w:gridSpan w:val="2"/>
          </w:tcPr>
          <w:p w:rsidR="00970D42" w:rsidRPr="00FF621E" w:rsidRDefault="00970D42" w:rsidP="005A2402">
            <w:pPr>
              <w:pStyle w:val="StyleTabletextLeft"/>
            </w:pPr>
            <w:r w:rsidRPr="00FF621E">
              <w:t>Epsilon Telecommunications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2-071-4</w:t>
            </w:r>
          </w:p>
        </w:tc>
        <w:tc>
          <w:tcPr>
            <w:tcW w:w="881" w:type="dxa"/>
            <w:gridSpan w:val="2"/>
            <w:shd w:val="clear" w:color="auto" w:fill="auto"/>
          </w:tcPr>
          <w:p w:rsidR="00970D42" w:rsidRPr="00E7062C" w:rsidRDefault="00970D42" w:rsidP="005A2402">
            <w:pPr>
              <w:pStyle w:val="StyleTabletextLeft"/>
            </w:pPr>
            <w:r w:rsidRPr="00E7062C">
              <w:t>4668</w:t>
            </w:r>
          </w:p>
        </w:tc>
        <w:tc>
          <w:tcPr>
            <w:tcW w:w="3324" w:type="dxa"/>
            <w:gridSpan w:val="2"/>
            <w:shd w:val="clear" w:color="auto" w:fill="auto"/>
          </w:tcPr>
          <w:p w:rsidR="00970D42" w:rsidRPr="00FF621E" w:rsidRDefault="00970D42" w:rsidP="005A2402">
            <w:pPr>
              <w:pStyle w:val="StyleTabletextLeft"/>
            </w:pPr>
            <w:r w:rsidRPr="00FF621E">
              <w:t>Jersey Airtel 2</w:t>
            </w:r>
          </w:p>
        </w:tc>
        <w:tc>
          <w:tcPr>
            <w:tcW w:w="3848" w:type="dxa"/>
            <w:gridSpan w:val="2"/>
          </w:tcPr>
          <w:p w:rsidR="00970D42" w:rsidRPr="00FF621E" w:rsidRDefault="00970D42" w:rsidP="005A2402">
            <w:pPr>
              <w:pStyle w:val="StyleTabletextLeft"/>
            </w:pPr>
            <w:r w:rsidRPr="00FF621E">
              <w:t>Jersey Airtel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2-073-0</w:t>
            </w:r>
          </w:p>
        </w:tc>
        <w:tc>
          <w:tcPr>
            <w:tcW w:w="881" w:type="dxa"/>
            <w:gridSpan w:val="2"/>
            <w:shd w:val="clear" w:color="auto" w:fill="auto"/>
          </w:tcPr>
          <w:p w:rsidR="00970D42" w:rsidRPr="00E7062C" w:rsidRDefault="00970D42" w:rsidP="005A2402">
            <w:pPr>
              <w:pStyle w:val="StyleTabletextLeft"/>
            </w:pPr>
            <w:r w:rsidRPr="00E7062C">
              <w:t>4680</w:t>
            </w:r>
          </w:p>
        </w:tc>
        <w:tc>
          <w:tcPr>
            <w:tcW w:w="3324" w:type="dxa"/>
            <w:gridSpan w:val="2"/>
            <w:shd w:val="clear" w:color="auto" w:fill="auto"/>
          </w:tcPr>
          <w:p w:rsidR="00970D42" w:rsidRPr="00FF621E" w:rsidRDefault="00970D42" w:rsidP="005A2402">
            <w:pPr>
              <w:pStyle w:val="StyleTabletextLeft"/>
            </w:pPr>
            <w:r w:rsidRPr="00FF621E">
              <w:t>th-prd-itp3</w:t>
            </w:r>
          </w:p>
        </w:tc>
        <w:tc>
          <w:tcPr>
            <w:tcW w:w="3848" w:type="dxa"/>
            <w:gridSpan w:val="2"/>
          </w:tcPr>
          <w:p w:rsidR="00970D42" w:rsidRPr="00FF621E" w:rsidRDefault="00970D42" w:rsidP="005A2402">
            <w:pPr>
              <w:pStyle w:val="StyleTabletextLeft"/>
            </w:pPr>
            <w:r w:rsidRPr="00FF621E">
              <w:t>Cloud9 Mobile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2-073-1</w:t>
            </w:r>
          </w:p>
        </w:tc>
        <w:tc>
          <w:tcPr>
            <w:tcW w:w="881" w:type="dxa"/>
            <w:gridSpan w:val="2"/>
            <w:shd w:val="clear" w:color="auto" w:fill="auto"/>
          </w:tcPr>
          <w:p w:rsidR="00970D42" w:rsidRPr="00E7062C" w:rsidRDefault="00970D42" w:rsidP="005A2402">
            <w:pPr>
              <w:pStyle w:val="StyleTabletextLeft"/>
            </w:pPr>
            <w:r w:rsidRPr="00E7062C">
              <w:t>4681</w:t>
            </w:r>
          </w:p>
        </w:tc>
        <w:tc>
          <w:tcPr>
            <w:tcW w:w="3324" w:type="dxa"/>
            <w:gridSpan w:val="2"/>
            <w:shd w:val="clear" w:color="auto" w:fill="auto"/>
          </w:tcPr>
          <w:p w:rsidR="00970D42" w:rsidRPr="00FF621E" w:rsidRDefault="00970D42" w:rsidP="005A2402">
            <w:pPr>
              <w:pStyle w:val="StyleTabletextLeft"/>
            </w:pPr>
            <w:r w:rsidRPr="00FF621E">
              <w:t>th-prd-itp4</w:t>
            </w:r>
          </w:p>
        </w:tc>
        <w:tc>
          <w:tcPr>
            <w:tcW w:w="3848" w:type="dxa"/>
            <w:gridSpan w:val="2"/>
          </w:tcPr>
          <w:p w:rsidR="00970D42" w:rsidRPr="00FF621E" w:rsidRDefault="00970D42" w:rsidP="005A2402">
            <w:pPr>
              <w:pStyle w:val="StyleTabletextLeft"/>
            </w:pPr>
            <w:r w:rsidRPr="00FF621E">
              <w:t>Cloud9 Mobile Communications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2-074-0</w:t>
            </w:r>
          </w:p>
        </w:tc>
        <w:tc>
          <w:tcPr>
            <w:tcW w:w="881" w:type="dxa"/>
            <w:gridSpan w:val="2"/>
            <w:shd w:val="clear" w:color="auto" w:fill="auto"/>
          </w:tcPr>
          <w:p w:rsidR="00970D42" w:rsidRPr="00E7062C" w:rsidRDefault="00970D42" w:rsidP="005A2402">
            <w:pPr>
              <w:pStyle w:val="StyleTabletextLeft"/>
            </w:pPr>
            <w:r w:rsidRPr="00E7062C">
              <w:t>4688</w:t>
            </w:r>
          </w:p>
        </w:tc>
        <w:tc>
          <w:tcPr>
            <w:tcW w:w="3324" w:type="dxa"/>
            <w:gridSpan w:val="2"/>
            <w:shd w:val="clear" w:color="auto" w:fill="auto"/>
          </w:tcPr>
          <w:p w:rsidR="00970D42" w:rsidRPr="00FF621E" w:rsidRDefault="00970D42" w:rsidP="005A2402">
            <w:pPr>
              <w:pStyle w:val="StyleTabletextLeft"/>
            </w:pPr>
            <w:r w:rsidRPr="00FF621E">
              <w:t>Nokia 1</w:t>
            </w:r>
          </w:p>
        </w:tc>
        <w:tc>
          <w:tcPr>
            <w:tcW w:w="3848" w:type="dxa"/>
            <w:gridSpan w:val="2"/>
          </w:tcPr>
          <w:p w:rsidR="00970D42" w:rsidRPr="00FF621E" w:rsidRDefault="00970D42" w:rsidP="005A2402">
            <w:pPr>
              <w:pStyle w:val="StyleTabletextLeft"/>
            </w:pPr>
            <w:r w:rsidRPr="00FF621E">
              <w:t>Core Communication Services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2-147-2</w:t>
            </w:r>
          </w:p>
        </w:tc>
        <w:tc>
          <w:tcPr>
            <w:tcW w:w="881" w:type="dxa"/>
            <w:gridSpan w:val="2"/>
            <w:shd w:val="clear" w:color="auto" w:fill="auto"/>
          </w:tcPr>
          <w:p w:rsidR="00970D42" w:rsidRPr="00E7062C" w:rsidRDefault="00970D42" w:rsidP="005A2402">
            <w:pPr>
              <w:pStyle w:val="StyleTabletextLeft"/>
            </w:pPr>
            <w:r w:rsidRPr="00E7062C">
              <w:t>5274</w:t>
            </w:r>
          </w:p>
        </w:tc>
        <w:tc>
          <w:tcPr>
            <w:tcW w:w="3324" w:type="dxa"/>
            <w:gridSpan w:val="2"/>
            <w:shd w:val="clear" w:color="auto" w:fill="auto"/>
          </w:tcPr>
          <w:p w:rsidR="00970D42" w:rsidRPr="00FF621E" w:rsidRDefault="00970D42" w:rsidP="005A2402">
            <w:pPr>
              <w:pStyle w:val="StyleTabletextLeft"/>
            </w:pPr>
            <w:r w:rsidRPr="00FF621E">
              <w:t>London</w:t>
            </w:r>
          </w:p>
        </w:tc>
        <w:tc>
          <w:tcPr>
            <w:tcW w:w="3848" w:type="dxa"/>
            <w:gridSpan w:val="2"/>
          </w:tcPr>
          <w:p w:rsidR="00970D42" w:rsidRPr="0027730E" w:rsidRDefault="00970D42" w:rsidP="005A2402">
            <w:pPr>
              <w:pStyle w:val="StyleTabletextLeft"/>
              <w:rPr>
                <w:lang w:val="en-GB"/>
              </w:rPr>
            </w:pPr>
            <w:r w:rsidRPr="0027730E">
              <w:rPr>
                <w:lang w:val="en-GB"/>
              </w:rPr>
              <w:t>Reliance Jio Infocomm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2-147-3</w:t>
            </w:r>
          </w:p>
        </w:tc>
        <w:tc>
          <w:tcPr>
            <w:tcW w:w="881" w:type="dxa"/>
            <w:gridSpan w:val="2"/>
            <w:shd w:val="clear" w:color="auto" w:fill="auto"/>
          </w:tcPr>
          <w:p w:rsidR="00970D42" w:rsidRPr="00E7062C" w:rsidRDefault="00970D42" w:rsidP="005A2402">
            <w:pPr>
              <w:pStyle w:val="StyleTabletextLeft"/>
            </w:pPr>
            <w:r w:rsidRPr="00E7062C">
              <w:t>5275</w:t>
            </w:r>
          </w:p>
        </w:tc>
        <w:tc>
          <w:tcPr>
            <w:tcW w:w="3324" w:type="dxa"/>
            <w:gridSpan w:val="2"/>
            <w:shd w:val="clear" w:color="auto" w:fill="auto"/>
          </w:tcPr>
          <w:p w:rsidR="00970D42" w:rsidRPr="00FF621E" w:rsidRDefault="00970D42" w:rsidP="005A2402">
            <w:pPr>
              <w:pStyle w:val="StyleTabletextLeft"/>
            </w:pPr>
            <w:r w:rsidRPr="00FF621E">
              <w:t>GBS2</w:t>
            </w:r>
          </w:p>
        </w:tc>
        <w:tc>
          <w:tcPr>
            <w:tcW w:w="3848" w:type="dxa"/>
            <w:gridSpan w:val="2"/>
          </w:tcPr>
          <w:p w:rsidR="00970D42" w:rsidRPr="00FF621E" w:rsidRDefault="00970D42" w:rsidP="005A2402">
            <w:pPr>
              <w:pStyle w:val="StyleTabletextLeft"/>
            </w:pPr>
            <w:r w:rsidRPr="00FF621E">
              <w:t>Verizon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2-147-4</w:t>
            </w:r>
          </w:p>
        </w:tc>
        <w:tc>
          <w:tcPr>
            <w:tcW w:w="881" w:type="dxa"/>
            <w:gridSpan w:val="2"/>
            <w:shd w:val="clear" w:color="auto" w:fill="auto"/>
          </w:tcPr>
          <w:p w:rsidR="00970D42" w:rsidRPr="00E7062C" w:rsidRDefault="00970D42" w:rsidP="005A2402">
            <w:pPr>
              <w:pStyle w:val="StyleTabletextLeft"/>
            </w:pPr>
            <w:r w:rsidRPr="00E7062C">
              <w:t>5276</w:t>
            </w:r>
          </w:p>
        </w:tc>
        <w:tc>
          <w:tcPr>
            <w:tcW w:w="3324" w:type="dxa"/>
            <w:gridSpan w:val="2"/>
            <w:shd w:val="clear" w:color="auto" w:fill="auto"/>
          </w:tcPr>
          <w:p w:rsidR="00970D42" w:rsidRPr="00FF621E" w:rsidRDefault="00970D42" w:rsidP="005A2402">
            <w:pPr>
              <w:pStyle w:val="StyleTabletextLeft"/>
            </w:pPr>
            <w:r w:rsidRPr="00FF621E">
              <w:t>C20 Manchester</w:t>
            </w:r>
          </w:p>
        </w:tc>
        <w:tc>
          <w:tcPr>
            <w:tcW w:w="3848" w:type="dxa"/>
            <w:gridSpan w:val="2"/>
          </w:tcPr>
          <w:p w:rsidR="00970D42" w:rsidRPr="00FF621E" w:rsidRDefault="00970D42" w:rsidP="005A2402">
            <w:pPr>
              <w:pStyle w:val="StyleTabletextLeft"/>
            </w:pPr>
            <w:r w:rsidRPr="00FF621E">
              <w:t>Sky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2-153-0</w:t>
            </w:r>
          </w:p>
        </w:tc>
        <w:tc>
          <w:tcPr>
            <w:tcW w:w="881" w:type="dxa"/>
            <w:gridSpan w:val="2"/>
            <w:shd w:val="clear" w:color="auto" w:fill="auto"/>
          </w:tcPr>
          <w:p w:rsidR="00970D42" w:rsidRPr="00E7062C" w:rsidRDefault="00970D42" w:rsidP="005A2402">
            <w:pPr>
              <w:pStyle w:val="StyleTabletextLeft"/>
            </w:pPr>
            <w:r w:rsidRPr="00E7062C">
              <w:t>5320</w:t>
            </w:r>
          </w:p>
        </w:tc>
        <w:tc>
          <w:tcPr>
            <w:tcW w:w="3324" w:type="dxa"/>
            <w:gridSpan w:val="2"/>
            <w:shd w:val="clear" w:color="auto" w:fill="auto"/>
          </w:tcPr>
          <w:p w:rsidR="00970D42" w:rsidRPr="00FF621E" w:rsidRDefault="00970D42" w:rsidP="005A2402">
            <w:pPr>
              <w:pStyle w:val="StyleTabletextLeft"/>
            </w:pPr>
            <w:r w:rsidRPr="00FF621E">
              <w:t>C20 Hayes</w:t>
            </w:r>
          </w:p>
        </w:tc>
        <w:tc>
          <w:tcPr>
            <w:tcW w:w="3848" w:type="dxa"/>
            <w:gridSpan w:val="2"/>
          </w:tcPr>
          <w:p w:rsidR="00970D42" w:rsidRPr="00FF621E" w:rsidRDefault="00970D42" w:rsidP="005A2402">
            <w:pPr>
              <w:pStyle w:val="StyleTabletextLeft"/>
            </w:pPr>
            <w:r w:rsidRPr="00FF621E">
              <w:t>Sky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2-153-1</w:t>
            </w:r>
          </w:p>
        </w:tc>
        <w:tc>
          <w:tcPr>
            <w:tcW w:w="881" w:type="dxa"/>
            <w:gridSpan w:val="2"/>
            <w:shd w:val="clear" w:color="auto" w:fill="auto"/>
          </w:tcPr>
          <w:p w:rsidR="00970D42" w:rsidRPr="00E7062C" w:rsidRDefault="00970D42" w:rsidP="005A2402">
            <w:pPr>
              <w:pStyle w:val="StyleTabletextLeft"/>
            </w:pPr>
            <w:r w:rsidRPr="00E7062C">
              <w:t>5321</w:t>
            </w:r>
          </w:p>
        </w:tc>
        <w:tc>
          <w:tcPr>
            <w:tcW w:w="3324" w:type="dxa"/>
            <w:gridSpan w:val="2"/>
            <w:shd w:val="clear" w:color="auto" w:fill="auto"/>
          </w:tcPr>
          <w:p w:rsidR="00970D42" w:rsidRPr="00FF621E" w:rsidRDefault="00970D42" w:rsidP="005A2402">
            <w:pPr>
              <w:pStyle w:val="StyleTabletextLeft"/>
            </w:pPr>
            <w:r w:rsidRPr="00FF621E">
              <w:t>ISG_TS_AM3</w:t>
            </w:r>
          </w:p>
        </w:tc>
        <w:tc>
          <w:tcPr>
            <w:tcW w:w="3848" w:type="dxa"/>
            <w:gridSpan w:val="2"/>
          </w:tcPr>
          <w:p w:rsidR="00970D42" w:rsidRPr="00FF621E" w:rsidRDefault="00970D42" w:rsidP="005A2402">
            <w:pPr>
              <w:pStyle w:val="StyleTabletextLeft"/>
            </w:pPr>
            <w:r w:rsidRPr="00FF621E">
              <w:t>Telesign Mobile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2-154-7</w:t>
            </w:r>
          </w:p>
        </w:tc>
        <w:tc>
          <w:tcPr>
            <w:tcW w:w="881" w:type="dxa"/>
            <w:gridSpan w:val="2"/>
            <w:shd w:val="clear" w:color="auto" w:fill="auto"/>
          </w:tcPr>
          <w:p w:rsidR="00970D42" w:rsidRPr="00E7062C" w:rsidRDefault="00970D42" w:rsidP="005A2402">
            <w:pPr>
              <w:pStyle w:val="StyleTabletextLeft"/>
            </w:pPr>
            <w:r w:rsidRPr="00E7062C">
              <w:t>5335</w:t>
            </w:r>
          </w:p>
        </w:tc>
        <w:tc>
          <w:tcPr>
            <w:tcW w:w="3324" w:type="dxa"/>
            <w:gridSpan w:val="2"/>
            <w:shd w:val="clear" w:color="auto" w:fill="auto"/>
          </w:tcPr>
          <w:p w:rsidR="00970D42" w:rsidRPr="00FF621E" w:rsidRDefault="00970D42" w:rsidP="005A2402">
            <w:pPr>
              <w:pStyle w:val="StyleTabletextLeft"/>
            </w:pPr>
            <w:r w:rsidRPr="00FF621E">
              <w:t>MTLJE02</w:t>
            </w:r>
          </w:p>
        </w:tc>
        <w:tc>
          <w:tcPr>
            <w:tcW w:w="3848" w:type="dxa"/>
            <w:gridSpan w:val="2"/>
          </w:tcPr>
          <w:p w:rsidR="00970D42" w:rsidRPr="00FF621E" w:rsidRDefault="00970D42" w:rsidP="005A2402">
            <w:pPr>
              <w:pStyle w:val="StyleTabletextLeft"/>
            </w:pPr>
            <w:r w:rsidRPr="00FF621E">
              <w:t>Marathon Telecom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2-161-2</w:t>
            </w:r>
          </w:p>
        </w:tc>
        <w:tc>
          <w:tcPr>
            <w:tcW w:w="881" w:type="dxa"/>
            <w:gridSpan w:val="2"/>
            <w:shd w:val="clear" w:color="auto" w:fill="auto"/>
          </w:tcPr>
          <w:p w:rsidR="00970D42" w:rsidRPr="00E7062C" w:rsidRDefault="00970D42" w:rsidP="005A2402">
            <w:pPr>
              <w:pStyle w:val="StyleTabletextLeft"/>
            </w:pPr>
            <w:r w:rsidRPr="00E7062C">
              <w:t>5386</w:t>
            </w:r>
          </w:p>
        </w:tc>
        <w:tc>
          <w:tcPr>
            <w:tcW w:w="3324" w:type="dxa"/>
            <w:gridSpan w:val="2"/>
            <w:shd w:val="clear" w:color="auto" w:fill="auto"/>
          </w:tcPr>
          <w:p w:rsidR="00970D42" w:rsidRPr="00FF621E" w:rsidRDefault="00970D42" w:rsidP="005A2402">
            <w:pPr>
              <w:pStyle w:val="StyleTabletextLeft"/>
            </w:pPr>
            <w:r w:rsidRPr="00FF621E">
              <w:t>London Docklands 2</w:t>
            </w:r>
          </w:p>
        </w:tc>
        <w:tc>
          <w:tcPr>
            <w:tcW w:w="3848" w:type="dxa"/>
            <w:gridSpan w:val="2"/>
          </w:tcPr>
          <w:p w:rsidR="00970D42" w:rsidRPr="00FF621E" w:rsidRDefault="00970D42" w:rsidP="005A2402">
            <w:pPr>
              <w:pStyle w:val="StyleTabletextLeft"/>
            </w:pPr>
            <w:r w:rsidRPr="00FF621E">
              <w:t>Globetouch AB</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2-161-3</w:t>
            </w:r>
          </w:p>
        </w:tc>
        <w:tc>
          <w:tcPr>
            <w:tcW w:w="881" w:type="dxa"/>
            <w:gridSpan w:val="2"/>
            <w:shd w:val="clear" w:color="auto" w:fill="auto"/>
          </w:tcPr>
          <w:p w:rsidR="00970D42" w:rsidRPr="00E7062C" w:rsidRDefault="00970D42" w:rsidP="005A2402">
            <w:pPr>
              <w:pStyle w:val="StyleTabletextLeft"/>
            </w:pPr>
            <w:r w:rsidRPr="00E7062C">
              <w:t>5387</w:t>
            </w:r>
          </w:p>
        </w:tc>
        <w:tc>
          <w:tcPr>
            <w:tcW w:w="3324" w:type="dxa"/>
            <w:gridSpan w:val="2"/>
            <w:shd w:val="clear" w:color="auto" w:fill="auto"/>
          </w:tcPr>
          <w:p w:rsidR="00970D42" w:rsidRPr="00FF621E" w:rsidRDefault="00970D42" w:rsidP="005A2402">
            <w:pPr>
              <w:pStyle w:val="StyleTabletextLeft"/>
            </w:pPr>
            <w:r w:rsidRPr="00FF621E">
              <w:t>London Docklands 1</w:t>
            </w:r>
          </w:p>
        </w:tc>
        <w:tc>
          <w:tcPr>
            <w:tcW w:w="3848" w:type="dxa"/>
            <w:gridSpan w:val="2"/>
          </w:tcPr>
          <w:p w:rsidR="00970D42" w:rsidRPr="00FF621E" w:rsidRDefault="00970D42" w:rsidP="005A2402">
            <w:pPr>
              <w:pStyle w:val="StyleTabletextLeft"/>
            </w:pPr>
            <w:r w:rsidRPr="00FF621E">
              <w:t>Globetouch AB</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2-162-0</w:t>
            </w:r>
          </w:p>
        </w:tc>
        <w:tc>
          <w:tcPr>
            <w:tcW w:w="881" w:type="dxa"/>
            <w:gridSpan w:val="2"/>
            <w:shd w:val="clear" w:color="auto" w:fill="auto"/>
          </w:tcPr>
          <w:p w:rsidR="00970D42" w:rsidRPr="00E7062C" w:rsidRDefault="00970D42" w:rsidP="005A2402">
            <w:pPr>
              <w:pStyle w:val="StyleTabletextLeft"/>
            </w:pPr>
            <w:r w:rsidRPr="00E7062C">
              <w:t>5392</w:t>
            </w:r>
          </w:p>
        </w:tc>
        <w:tc>
          <w:tcPr>
            <w:tcW w:w="3324" w:type="dxa"/>
            <w:gridSpan w:val="2"/>
            <w:shd w:val="clear" w:color="auto" w:fill="auto"/>
          </w:tcPr>
          <w:p w:rsidR="00970D42" w:rsidRPr="00FF621E" w:rsidRDefault="00970D42" w:rsidP="005A2402">
            <w:pPr>
              <w:pStyle w:val="StyleTabletextLeft"/>
            </w:pPr>
            <w:r w:rsidRPr="00FF621E">
              <w:t>Isle of Man</w:t>
            </w:r>
          </w:p>
        </w:tc>
        <w:tc>
          <w:tcPr>
            <w:tcW w:w="3848" w:type="dxa"/>
            <w:gridSpan w:val="2"/>
          </w:tcPr>
          <w:p w:rsidR="00970D42" w:rsidRPr="00FF621E" w:rsidRDefault="00970D42" w:rsidP="005A2402">
            <w:pPr>
              <w:pStyle w:val="StyleTabletextLeft"/>
            </w:pPr>
            <w:r w:rsidRPr="00FF621E">
              <w:t>Manx Telecom Trading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2-163-3</w:t>
            </w:r>
          </w:p>
        </w:tc>
        <w:tc>
          <w:tcPr>
            <w:tcW w:w="881" w:type="dxa"/>
            <w:gridSpan w:val="2"/>
            <w:shd w:val="clear" w:color="auto" w:fill="auto"/>
          </w:tcPr>
          <w:p w:rsidR="00970D42" w:rsidRPr="00E7062C" w:rsidRDefault="00970D42" w:rsidP="005A2402">
            <w:pPr>
              <w:pStyle w:val="StyleTabletextLeft"/>
            </w:pPr>
            <w:r w:rsidRPr="00E7062C">
              <w:t>5403</w:t>
            </w:r>
          </w:p>
        </w:tc>
        <w:tc>
          <w:tcPr>
            <w:tcW w:w="3324" w:type="dxa"/>
            <w:gridSpan w:val="2"/>
            <w:shd w:val="clear" w:color="auto" w:fill="auto"/>
          </w:tcPr>
          <w:p w:rsidR="00970D42" w:rsidRPr="00FF621E" w:rsidRDefault="00970D42" w:rsidP="005A2402">
            <w:pPr>
              <w:pStyle w:val="StyleTabletextLeft"/>
            </w:pPr>
            <w:r w:rsidRPr="00FF621E">
              <w:t>Isle of Man</w:t>
            </w:r>
          </w:p>
        </w:tc>
        <w:tc>
          <w:tcPr>
            <w:tcW w:w="3848" w:type="dxa"/>
            <w:gridSpan w:val="2"/>
          </w:tcPr>
          <w:p w:rsidR="00970D42" w:rsidRPr="00FF621E" w:rsidRDefault="00970D42" w:rsidP="005A2402">
            <w:pPr>
              <w:pStyle w:val="StyleTabletextLeft"/>
            </w:pPr>
            <w:r w:rsidRPr="00FF621E">
              <w:t>Manx Telecom Trading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2-163-4</w:t>
            </w:r>
          </w:p>
        </w:tc>
        <w:tc>
          <w:tcPr>
            <w:tcW w:w="881" w:type="dxa"/>
            <w:gridSpan w:val="2"/>
            <w:shd w:val="clear" w:color="auto" w:fill="auto"/>
          </w:tcPr>
          <w:p w:rsidR="00970D42" w:rsidRPr="00E7062C" w:rsidRDefault="00970D42" w:rsidP="005A2402">
            <w:pPr>
              <w:pStyle w:val="StyleTabletextLeft"/>
            </w:pPr>
            <w:r w:rsidRPr="00E7062C">
              <w:t>5404</w:t>
            </w:r>
          </w:p>
        </w:tc>
        <w:tc>
          <w:tcPr>
            <w:tcW w:w="3324" w:type="dxa"/>
            <w:gridSpan w:val="2"/>
            <w:shd w:val="clear" w:color="auto" w:fill="auto"/>
          </w:tcPr>
          <w:p w:rsidR="00970D42" w:rsidRPr="00FF621E" w:rsidRDefault="00970D42" w:rsidP="005A2402">
            <w:pPr>
              <w:pStyle w:val="StyleTabletextLeft"/>
            </w:pPr>
            <w:r w:rsidRPr="00FF621E">
              <w:t>Fareham01</w:t>
            </w:r>
          </w:p>
        </w:tc>
        <w:tc>
          <w:tcPr>
            <w:tcW w:w="3848" w:type="dxa"/>
            <w:gridSpan w:val="2"/>
          </w:tcPr>
          <w:p w:rsidR="00970D42" w:rsidRPr="00FF621E" w:rsidRDefault="00970D42" w:rsidP="005A2402">
            <w:pPr>
              <w:pStyle w:val="StyleTabletextLeft"/>
            </w:pPr>
            <w:r w:rsidRPr="00FF621E">
              <w:t>Gamma Telecom Holdings Ltd</w:t>
            </w:r>
          </w:p>
        </w:tc>
      </w:tr>
      <w:tr w:rsidR="00970D42" w:rsidRPr="00633040"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lastRenderedPageBreak/>
              <w:t>2-163-5</w:t>
            </w:r>
          </w:p>
        </w:tc>
        <w:tc>
          <w:tcPr>
            <w:tcW w:w="881" w:type="dxa"/>
            <w:gridSpan w:val="2"/>
            <w:shd w:val="clear" w:color="auto" w:fill="auto"/>
          </w:tcPr>
          <w:p w:rsidR="00970D42" w:rsidRPr="00E7062C" w:rsidRDefault="00970D42" w:rsidP="005A2402">
            <w:pPr>
              <w:pStyle w:val="StyleTabletextLeft"/>
            </w:pPr>
            <w:r w:rsidRPr="00E7062C">
              <w:t>5405</w:t>
            </w:r>
          </w:p>
        </w:tc>
        <w:tc>
          <w:tcPr>
            <w:tcW w:w="3324" w:type="dxa"/>
            <w:gridSpan w:val="2"/>
            <w:shd w:val="clear" w:color="auto" w:fill="auto"/>
          </w:tcPr>
          <w:p w:rsidR="00970D42" w:rsidRPr="00FF621E" w:rsidRDefault="00970D42" w:rsidP="005A2402">
            <w:pPr>
              <w:pStyle w:val="StyleTabletextLeft"/>
            </w:pPr>
            <w:r w:rsidRPr="00FF621E">
              <w:t>Teles MGC CLUSTER EGH</w:t>
            </w:r>
          </w:p>
        </w:tc>
        <w:tc>
          <w:tcPr>
            <w:tcW w:w="3848" w:type="dxa"/>
            <w:gridSpan w:val="2"/>
          </w:tcPr>
          <w:p w:rsidR="00970D42" w:rsidRPr="0027730E" w:rsidRDefault="00970D42" w:rsidP="005A2402">
            <w:pPr>
              <w:pStyle w:val="StyleTabletextLeft"/>
              <w:rPr>
                <w:lang w:val="es-ES_tradnl"/>
              </w:rPr>
            </w:pPr>
            <w:r w:rsidRPr="0027730E">
              <w:rPr>
                <w:lang w:val="es-ES_tradnl"/>
              </w:rPr>
              <w:t>VueTel Italia S.p.A.</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2-164-1</w:t>
            </w:r>
          </w:p>
        </w:tc>
        <w:tc>
          <w:tcPr>
            <w:tcW w:w="881" w:type="dxa"/>
            <w:gridSpan w:val="2"/>
            <w:shd w:val="clear" w:color="auto" w:fill="auto"/>
          </w:tcPr>
          <w:p w:rsidR="00970D42" w:rsidRPr="00E7062C" w:rsidRDefault="00970D42" w:rsidP="005A2402">
            <w:pPr>
              <w:pStyle w:val="StyleTabletextLeft"/>
            </w:pPr>
            <w:r w:rsidRPr="00E7062C">
              <w:t>5409</w:t>
            </w:r>
          </w:p>
        </w:tc>
        <w:tc>
          <w:tcPr>
            <w:tcW w:w="3324" w:type="dxa"/>
            <w:gridSpan w:val="2"/>
            <w:shd w:val="clear" w:color="auto" w:fill="auto"/>
          </w:tcPr>
          <w:p w:rsidR="00970D42" w:rsidRPr="00FF621E" w:rsidRDefault="00970D42" w:rsidP="005A2402">
            <w:pPr>
              <w:pStyle w:val="StyleTabletextLeft"/>
            </w:pPr>
            <w:r w:rsidRPr="00FF621E">
              <w:t>MW UK POP 1</w:t>
            </w:r>
          </w:p>
        </w:tc>
        <w:tc>
          <w:tcPr>
            <w:tcW w:w="3848" w:type="dxa"/>
            <w:gridSpan w:val="2"/>
          </w:tcPr>
          <w:p w:rsidR="00970D42" w:rsidRPr="00FF621E" w:rsidRDefault="00970D42" w:rsidP="005A2402">
            <w:pPr>
              <w:pStyle w:val="StyleTabletextLeft"/>
            </w:pPr>
            <w:r w:rsidRPr="00FF621E">
              <w:t>MOBIWEB TELECOM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2-164-2</w:t>
            </w:r>
          </w:p>
        </w:tc>
        <w:tc>
          <w:tcPr>
            <w:tcW w:w="881" w:type="dxa"/>
            <w:gridSpan w:val="2"/>
            <w:shd w:val="clear" w:color="auto" w:fill="auto"/>
          </w:tcPr>
          <w:p w:rsidR="00970D42" w:rsidRPr="00E7062C" w:rsidRDefault="00970D42" w:rsidP="005A2402">
            <w:pPr>
              <w:pStyle w:val="StyleTabletextLeft"/>
            </w:pPr>
            <w:r w:rsidRPr="00E7062C">
              <w:t>5410</w:t>
            </w:r>
          </w:p>
        </w:tc>
        <w:tc>
          <w:tcPr>
            <w:tcW w:w="3324" w:type="dxa"/>
            <w:gridSpan w:val="2"/>
            <w:shd w:val="clear" w:color="auto" w:fill="auto"/>
          </w:tcPr>
          <w:p w:rsidR="00970D42" w:rsidRPr="00FF621E" w:rsidRDefault="00970D42" w:rsidP="005A2402">
            <w:pPr>
              <w:pStyle w:val="StyleTabletextLeft"/>
            </w:pPr>
            <w:r w:rsidRPr="00FF621E">
              <w:t>TRIAx01</w:t>
            </w:r>
          </w:p>
        </w:tc>
        <w:tc>
          <w:tcPr>
            <w:tcW w:w="3848" w:type="dxa"/>
            <w:gridSpan w:val="2"/>
          </w:tcPr>
          <w:p w:rsidR="00970D42" w:rsidRPr="00FF621E" w:rsidRDefault="00970D42" w:rsidP="005A2402">
            <w:pPr>
              <w:pStyle w:val="StyleTabletextLeft"/>
            </w:pPr>
            <w:r w:rsidRPr="00FF621E">
              <w:t>Triaxcess</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2-164-3</w:t>
            </w:r>
          </w:p>
        </w:tc>
        <w:tc>
          <w:tcPr>
            <w:tcW w:w="881" w:type="dxa"/>
            <w:gridSpan w:val="2"/>
            <w:shd w:val="clear" w:color="auto" w:fill="auto"/>
          </w:tcPr>
          <w:p w:rsidR="00970D42" w:rsidRPr="00E7062C" w:rsidRDefault="00970D42" w:rsidP="005A2402">
            <w:pPr>
              <w:pStyle w:val="StyleTabletextLeft"/>
            </w:pPr>
            <w:r w:rsidRPr="00E7062C">
              <w:t>5411</w:t>
            </w:r>
          </w:p>
        </w:tc>
        <w:tc>
          <w:tcPr>
            <w:tcW w:w="3324" w:type="dxa"/>
            <w:gridSpan w:val="2"/>
            <w:shd w:val="clear" w:color="auto" w:fill="auto"/>
          </w:tcPr>
          <w:p w:rsidR="00970D42" w:rsidRPr="00FF621E" w:rsidRDefault="00970D42" w:rsidP="005A2402">
            <w:pPr>
              <w:pStyle w:val="StyleTabletextLeft"/>
            </w:pPr>
            <w:r w:rsidRPr="00FF621E">
              <w:t>SOUT-STP</w:t>
            </w:r>
          </w:p>
        </w:tc>
        <w:tc>
          <w:tcPr>
            <w:tcW w:w="3848" w:type="dxa"/>
            <w:gridSpan w:val="2"/>
          </w:tcPr>
          <w:p w:rsidR="00970D42" w:rsidRPr="00FF621E" w:rsidRDefault="00970D42" w:rsidP="005A2402">
            <w:pPr>
              <w:pStyle w:val="StyleTabletextLeft"/>
            </w:pPr>
            <w:r w:rsidRPr="00FF621E">
              <w:t>Virgin Mobile Telecoms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2-164-4</w:t>
            </w:r>
          </w:p>
        </w:tc>
        <w:tc>
          <w:tcPr>
            <w:tcW w:w="881" w:type="dxa"/>
            <w:gridSpan w:val="2"/>
            <w:shd w:val="clear" w:color="auto" w:fill="auto"/>
          </w:tcPr>
          <w:p w:rsidR="00970D42" w:rsidRPr="00E7062C" w:rsidRDefault="00970D42" w:rsidP="005A2402">
            <w:pPr>
              <w:pStyle w:val="StyleTabletextLeft"/>
            </w:pPr>
            <w:r w:rsidRPr="00E7062C">
              <w:t>5412</w:t>
            </w:r>
          </w:p>
        </w:tc>
        <w:tc>
          <w:tcPr>
            <w:tcW w:w="3324" w:type="dxa"/>
            <w:gridSpan w:val="2"/>
            <w:shd w:val="clear" w:color="auto" w:fill="auto"/>
          </w:tcPr>
          <w:p w:rsidR="00970D42" w:rsidRPr="00FF621E" w:rsidRDefault="00970D42" w:rsidP="005A2402">
            <w:pPr>
              <w:pStyle w:val="StyleTabletextLeft"/>
            </w:pPr>
            <w:r w:rsidRPr="00FF621E">
              <w:t>BAGU-STP</w:t>
            </w:r>
          </w:p>
        </w:tc>
        <w:tc>
          <w:tcPr>
            <w:tcW w:w="3848" w:type="dxa"/>
            <w:gridSpan w:val="2"/>
          </w:tcPr>
          <w:p w:rsidR="00970D42" w:rsidRPr="00FF621E" w:rsidRDefault="00970D42" w:rsidP="005A2402">
            <w:pPr>
              <w:pStyle w:val="StyleTabletextLeft"/>
            </w:pPr>
            <w:r w:rsidRPr="00FF621E">
              <w:t>Virgin Mobile Telecoms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2-164-5</w:t>
            </w:r>
          </w:p>
        </w:tc>
        <w:tc>
          <w:tcPr>
            <w:tcW w:w="881" w:type="dxa"/>
            <w:gridSpan w:val="2"/>
            <w:shd w:val="clear" w:color="auto" w:fill="auto"/>
          </w:tcPr>
          <w:p w:rsidR="00970D42" w:rsidRPr="00E7062C" w:rsidRDefault="00970D42" w:rsidP="005A2402">
            <w:pPr>
              <w:pStyle w:val="StyleTabletextLeft"/>
            </w:pPr>
            <w:r w:rsidRPr="00E7062C">
              <w:t>5413</w:t>
            </w:r>
          </w:p>
        </w:tc>
        <w:tc>
          <w:tcPr>
            <w:tcW w:w="3324" w:type="dxa"/>
            <w:gridSpan w:val="2"/>
            <w:shd w:val="clear" w:color="auto" w:fill="auto"/>
          </w:tcPr>
          <w:p w:rsidR="00970D42" w:rsidRPr="00FF621E" w:rsidRDefault="00970D42" w:rsidP="005A2402">
            <w:pPr>
              <w:pStyle w:val="StyleTabletextLeft"/>
            </w:pPr>
            <w:r w:rsidRPr="00FF621E">
              <w:t>CMIV01</w:t>
            </w:r>
          </w:p>
        </w:tc>
        <w:tc>
          <w:tcPr>
            <w:tcW w:w="3848" w:type="dxa"/>
            <w:gridSpan w:val="2"/>
          </w:tcPr>
          <w:p w:rsidR="00970D42" w:rsidRPr="00FF621E" w:rsidRDefault="00970D42" w:rsidP="005A2402">
            <w:pPr>
              <w:pStyle w:val="StyleTabletextLeft"/>
            </w:pPr>
            <w:r w:rsidRPr="00FF621E">
              <w:t>China Mobile International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2-164-7</w:t>
            </w:r>
          </w:p>
        </w:tc>
        <w:tc>
          <w:tcPr>
            <w:tcW w:w="881" w:type="dxa"/>
            <w:gridSpan w:val="2"/>
            <w:shd w:val="clear" w:color="auto" w:fill="auto"/>
          </w:tcPr>
          <w:p w:rsidR="00970D42" w:rsidRPr="00E7062C" w:rsidRDefault="00970D42" w:rsidP="005A2402">
            <w:pPr>
              <w:pStyle w:val="StyleTabletextLeft"/>
            </w:pPr>
            <w:r w:rsidRPr="00E7062C">
              <w:t>5415</w:t>
            </w:r>
          </w:p>
        </w:tc>
        <w:tc>
          <w:tcPr>
            <w:tcW w:w="3324" w:type="dxa"/>
            <w:gridSpan w:val="2"/>
            <w:shd w:val="clear" w:color="auto" w:fill="auto"/>
          </w:tcPr>
          <w:p w:rsidR="00970D42" w:rsidRPr="00FF621E" w:rsidRDefault="00970D42" w:rsidP="005A2402">
            <w:pPr>
              <w:pStyle w:val="StyleTabletextLeft"/>
            </w:pPr>
            <w:r w:rsidRPr="00FF621E">
              <w:t>CMIS05</w:t>
            </w:r>
          </w:p>
        </w:tc>
        <w:tc>
          <w:tcPr>
            <w:tcW w:w="3848" w:type="dxa"/>
            <w:gridSpan w:val="2"/>
          </w:tcPr>
          <w:p w:rsidR="00970D42" w:rsidRPr="00FF621E" w:rsidRDefault="00970D42" w:rsidP="005A2402">
            <w:pPr>
              <w:pStyle w:val="StyleTabletextLeft"/>
            </w:pPr>
            <w:r w:rsidRPr="00FF621E">
              <w:t>China Mobile International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2-165-1</w:t>
            </w:r>
          </w:p>
        </w:tc>
        <w:tc>
          <w:tcPr>
            <w:tcW w:w="881" w:type="dxa"/>
            <w:gridSpan w:val="2"/>
            <w:shd w:val="clear" w:color="auto" w:fill="auto"/>
          </w:tcPr>
          <w:p w:rsidR="00970D42" w:rsidRPr="00E7062C" w:rsidRDefault="00970D42" w:rsidP="005A2402">
            <w:pPr>
              <w:pStyle w:val="StyleTabletextLeft"/>
            </w:pPr>
            <w:r w:rsidRPr="00E7062C">
              <w:t>5417</w:t>
            </w:r>
          </w:p>
        </w:tc>
        <w:tc>
          <w:tcPr>
            <w:tcW w:w="3324" w:type="dxa"/>
            <w:gridSpan w:val="2"/>
            <w:shd w:val="clear" w:color="auto" w:fill="auto"/>
          </w:tcPr>
          <w:p w:rsidR="00970D42" w:rsidRPr="00FF621E" w:rsidRDefault="00970D42" w:rsidP="005A2402">
            <w:pPr>
              <w:pStyle w:val="StyleTabletextLeft"/>
            </w:pPr>
            <w:r w:rsidRPr="00FF621E">
              <w:t>L/CWX/1</w:t>
            </w:r>
          </w:p>
        </w:tc>
        <w:tc>
          <w:tcPr>
            <w:tcW w:w="3848" w:type="dxa"/>
            <w:gridSpan w:val="2"/>
          </w:tcPr>
          <w:p w:rsidR="00970D42" w:rsidRPr="00FF621E" w:rsidRDefault="00970D42" w:rsidP="005A2402">
            <w:pPr>
              <w:pStyle w:val="StyleTabletextLeft"/>
            </w:pPr>
            <w:r w:rsidRPr="00FF621E">
              <w:t>CFL Communications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2-166-2</w:t>
            </w:r>
          </w:p>
        </w:tc>
        <w:tc>
          <w:tcPr>
            <w:tcW w:w="881" w:type="dxa"/>
            <w:gridSpan w:val="2"/>
            <w:shd w:val="clear" w:color="auto" w:fill="auto"/>
          </w:tcPr>
          <w:p w:rsidR="00970D42" w:rsidRPr="00E7062C" w:rsidRDefault="00970D42" w:rsidP="005A2402">
            <w:pPr>
              <w:pStyle w:val="StyleTabletextLeft"/>
            </w:pPr>
            <w:r w:rsidRPr="00E7062C">
              <w:t>5426</w:t>
            </w:r>
          </w:p>
        </w:tc>
        <w:tc>
          <w:tcPr>
            <w:tcW w:w="3324" w:type="dxa"/>
            <w:gridSpan w:val="2"/>
            <w:shd w:val="clear" w:color="auto" w:fill="auto"/>
          </w:tcPr>
          <w:p w:rsidR="00970D42" w:rsidRPr="00FF621E" w:rsidRDefault="00970D42" w:rsidP="005A2402">
            <w:pPr>
              <w:pStyle w:val="StyleTabletextLeft"/>
            </w:pPr>
            <w:r w:rsidRPr="00FF621E">
              <w:t>BHXGSX1</w:t>
            </w:r>
          </w:p>
        </w:tc>
        <w:tc>
          <w:tcPr>
            <w:tcW w:w="3848" w:type="dxa"/>
            <w:gridSpan w:val="2"/>
          </w:tcPr>
          <w:p w:rsidR="00970D42" w:rsidRPr="00FF621E" w:rsidRDefault="00970D42" w:rsidP="005A2402">
            <w:pPr>
              <w:pStyle w:val="StyleTabletextLeft"/>
            </w:pPr>
            <w:r w:rsidRPr="00FF621E">
              <w:t>COLT Technology Services</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2-166-4</w:t>
            </w:r>
          </w:p>
        </w:tc>
        <w:tc>
          <w:tcPr>
            <w:tcW w:w="881" w:type="dxa"/>
            <w:gridSpan w:val="2"/>
            <w:shd w:val="clear" w:color="auto" w:fill="auto"/>
          </w:tcPr>
          <w:p w:rsidR="00970D42" w:rsidRPr="00E7062C" w:rsidRDefault="00970D42" w:rsidP="005A2402">
            <w:pPr>
              <w:pStyle w:val="StyleTabletextLeft"/>
            </w:pPr>
            <w:r w:rsidRPr="00E7062C">
              <w:t>5428</w:t>
            </w:r>
          </w:p>
        </w:tc>
        <w:tc>
          <w:tcPr>
            <w:tcW w:w="3324" w:type="dxa"/>
            <w:gridSpan w:val="2"/>
            <w:shd w:val="clear" w:color="auto" w:fill="auto"/>
          </w:tcPr>
          <w:p w:rsidR="00970D42" w:rsidRPr="00FF621E" w:rsidRDefault="00970D42" w:rsidP="005A2402">
            <w:pPr>
              <w:pStyle w:val="StyleTabletextLeft"/>
            </w:pPr>
            <w:r w:rsidRPr="00FF621E">
              <w:t>HTUKSMS1</w:t>
            </w:r>
          </w:p>
        </w:tc>
        <w:tc>
          <w:tcPr>
            <w:tcW w:w="3848" w:type="dxa"/>
            <w:gridSpan w:val="2"/>
          </w:tcPr>
          <w:p w:rsidR="00970D42" w:rsidRPr="00FF621E" w:rsidRDefault="00970D42" w:rsidP="005A2402">
            <w:pPr>
              <w:pStyle w:val="StyleTabletextLeft"/>
            </w:pPr>
            <w:r w:rsidRPr="00FF621E">
              <w:t>Hutchison Global Communications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2-167-7</w:t>
            </w:r>
          </w:p>
        </w:tc>
        <w:tc>
          <w:tcPr>
            <w:tcW w:w="881" w:type="dxa"/>
            <w:gridSpan w:val="2"/>
            <w:shd w:val="clear" w:color="auto" w:fill="auto"/>
          </w:tcPr>
          <w:p w:rsidR="00970D42" w:rsidRPr="00E7062C" w:rsidRDefault="00970D42" w:rsidP="005A2402">
            <w:pPr>
              <w:pStyle w:val="StyleTabletextLeft"/>
            </w:pPr>
            <w:r w:rsidRPr="00E7062C">
              <w:t>5439</w:t>
            </w:r>
          </w:p>
        </w:tc>
        <w:tc>
          <w:tcPr>
            <w:tcW w:w="3324" w:type="dxa"/>
            <w:gridSpan w:val="2"/>
            <w:shd w:val="clear" w:color="auto" w:fill="auto"/>
          </w:tcPr>
          <w:p w:rsidR="00970D42" w:rsidRPr="00FF621E" w:rsidRDefault="00970D42" w:rsidP="005A2402">
            <w:pPr>
              <w:pStyle w:val="StyleTabletextLeft"/>
            </w:pPr>
            <w:r w:rsidRPr="00FF621E">
              <w:t>Hanhaa-STP1</w:t>
            </w:r>
          </w:p>
        </w:tc>
        <w:tc>
          <w:tcPr>
            <w:tcW w:w="3848" w:type="dxa"/>
            <w:gridSpan w:val="2"/>
          </w:tcPr>
          <w:p w:rsidR="00970D42" w:rsidRPr="00FF621E" w:rsidRDefault="00970D42" w:rsidP="005A2402">
            <w:pPr>
              <w:pStyle w:val="StyleTabletextLeft"/>
            </w:pPr>
            <w:r w:rsidRPr="00FF621E">
              <w:t>Hanhaa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2-169-0</w:t>
            </w:r>
          </w:p>
        </w:tc>
        <w:tc>
          <w:tcPr>
            <w:tcW w:w="881" w:type="dxa"/>
            <w:gridSpan w:val="2"/>
            <w:shd w:val="clear" w:color="auto" w:fill="auto"/>
          </w:tcPr>
          <w:p w:rsidR="00970D42" w:rsidRPr="00E7062C" w:rsidRDefault="00970D42" w:rsidP="005A2402">
            <w:pPr>
              <w:pStyle w:val="StyleTabletextLeft"/>
            </w:pPr>
            <w:r w:rsidRPr="00E7062C">
              <w:t>5448</w:t>
            </w:r>
          </w:p>
        </w:tc>
        <w:tc>
          <w:tcPr>
            <w:tcW w:w="3324" w:type="dxa"/>
            <w:gridSpan w:val="2"/>
            <w:shd w:val="clear" w:color="auto" w:fill="auto"/>
          </w:tcPr>
          <w:p w:rsidR="00970D42" w:rsidRPr="00FF621E" w:rsidRDefault="00970D42" w:rsidP="005A2402">
            <w:pPr>
              <w:pStyle w:val="StyleTabletextLeft"/>
            </w:pPr>
            <w:r w:rsidRPr="00FF621E">
              <w:t>HTUKSMS2</w:t>
            </w:r>
          </w:p>
        </w:tc>
        <w:tc>
          <w:tcPr>
            <w:tcW w:w="3848" w:type="dxa"/>
            <w:gridSpan w:val="2"/>
          </w:tcPr>
          <w:p w:rsidR="00970D42" w:rsidRPr="00FF621E" w:rsidRDefault="00970D42" w:rsidP="005A2402">
            <w:pPr>
              <w:pStyle w:val="StyleTabletextLeft"/>
            </w:pPr>
            <w:r w:rsidRPr="00FF621E">
              <w:t>Hutchison Global Communications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2-169-3</w:t>
            </w:r>
          </w:p>
        </w:tc>
        <w:tc>
          <w:tcPr>
            <w:tcW w:w="881" w:type="dxa"/>
            <w:gridSpan w:val="2"/>
            <w:shd w:val="clear" w:color="auto" w:fill="auto"/>
          </w:tcPr>
          <w:p w:rsidR="00970D42" w:rsidRPr="00E7062C" w:rsidRDefault="00970D42" w:rsidP="005A2402">
            <w:pPr>
              <w:pStyle w:val="StyleTabletextLeft"/>
            </w:pPr>
            <w:r w:rsidRPr="00E7062C">
              <w:t>5451</w:t>
            </w:r>
          </w:p>
        </w:tc>
        <w:tc>
          <w:tcPr>
            <w:tcW w:w="3324" w:type="dxa"/>
            <w:gridSpan w:val="2"/>
            <w:shd w:val="clear" w:color="auto" w:fill="auto"/>
          </w:tcPr>
          <w:p w:rsidR="00970D42" w:rsidRPr="00FF621E" w:rsidRDefault="00970D42" w:rsidP="005A2402">
            <w:pPr>
              <w:pStyle w:val="StyleTabletextLeft"/>
            </w:pPr>
            <w:r w:rsidRPr="00FF621E">
              <w:t>Hanhaa-STP2</w:t>
            </w:r>
          </w:p>
        </w:tc>
        <w:tc>
          <w:tcPr>
            <w:tcW w:w="3848" w:type="dxa"/>
            <w:gridSpan w:val="2"/>
          </w:tcPr>
          <w:p w:rsidR="00970D42" w:rsidRPr="00FF621E" w:rsidRDefault="00970D42" w:rsidP="005A2402">
            <w:pPr>
              <w:pStyle w:val="StyleTabletextLeft"/>
            </w:pPr>
            <w:r w:rsidRPr="00FF621E">
              <w:t>Hanhaa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2-169-4</w:t>
            </w:r>
          </w:p>
        </w:tc>
        <w:tc>
          <w:tcPr>
            <w:tcW w:w="881" w:type="dxa"/>
            <w:gridSpan w:val="2"/>
            <w:shd w:val="clear" w:color="auto" w:fill="auto"/>
          </w:tcPr>
          <w:p w:rsidR="00970D42" w:rsidRPr="00E7062C" w:rsidRDefault="00970D42" w:rsidP="005A2402">
            <w:pPr>
              <w:pStyle w:val="StyleTabletextLeft"/>
            </w:pPr>
            <w:r w:rsidRPr="00E7062C">
              <w:t>5452</w:t>
            </w:r>
          </w:p>
        </w:tc>
        <w:tc>
          <w:tcPr>
            <w:tcW w:w="3324" w:type="dxa"/>
            <w:gridSpan w:val="2"/>
            <w:shd w:val="clear" w:color="auto" w:fill="auto"/>
          </w:tcPr>
          <w:p w:rsidR="00970D42" w:rsidRPr="00FF621E" w:rsidRDefault="00970D42" w:rsidP="005A2402">
            <w:pPr>
              <w:pStyle w:val="StyleTabletextLeft"/>
            </w:pPr>
            <w:r w:rsidRPr="00FF621E">
              <w:t>DC1-STP</w:t>
            </w:r>
          </w:p>
        </w:tc>
        <w:tc>
          <w:tcPr>
            <w:tcW w:w="3848" w:type="dxa"/>
            <w:gridSpan w:val="2"/>
          </w:tcPr>
          <w:p w:rsidR="00970D42" w:rsidRPr="00FF621E" w:rsidRDefault="00970D42" w:rsidP="005A2402">
            <w:pPr>
              <w:pStyle w:val="StyleTabletextLeft"/>
            </w:pPr>
            <w:r w:rsidRPr="00FF621E">
              <w:t>AEROMOBILE COMMUNICATIONS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2-169-6</w:t>
            </w:r>
          </w:p>
        </w:tc>
        <w:tc>
          <w:tcPr>
            <w:tcW w:w="881" w:type="dxa"/>
            <w:gridSpan w:val="2"/>
            <w:shd w:val="clear" w:color="auto" w:fill="auto"/>
          </w:tcPr>
          <w:p w:rsidR="00970D42" w:rsidRPr="00E7062C" w:rsidRDefault="00970D42" w:rsidP="005A2402">
            <w:pPr>
              <w:pStyle w:val="StyleTabletextLeft"/>
            </w:pPr>
            <w:r w:rsidRPr="00E7062C">
              <w:t>5454</w:t>
            </w:r>
          </w:p>
        </w:tc>
        <w:tc>
          <w:tcPr>
            <w:tcW w:w="3324" w:type="dxa"/>
            <w:gridSpan w:val="2"/>
            <w:shd w:val="clear" w:color="auto" w:fill="auto"/>
          </w:tcPr>
          <w:p w:rsidR="00970D42" w:rsidRPr="00FF621E" w:rsidRDefault="00970D42" w:rsidP="005A2402">
            <w:pPr>
              <w:pStyle w:val="StyleTabletextLeft"/>
            </w:pPr>
            <w:r w:rsidRPr="00FF621E">
              <w:t>DC2-STP</w:t>
            </w:r>
          </w:p>
        </w:tc>
        <w:tc>
          <w:tcPr>
            <w:tcW w:w="3848" w:type="dxa"/>
            <w:gridSpan w:val="2"/>
          </w:tcPr>
          <w:p w:rsidR="00970D42" w:rsidRPr="00FF621E" w:rsidRDefault="00970D42" w:rsidP="005A2402">
            <w:pPr>
              <w:pStyle w:val="StyleTabletextLeft"/>
            </w:pPr>
            <w:r w:rsidRPr="00FF621E">
              <w:t>AEROMOBILE COMMUNICATIONS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2-169-7</w:t>
            </w:r>
          </w:p>
        </w:tc>
        <w:tc>
          <w:tcPr>
            <w:tcW w:w="881" w:type="dxa"/>
            <w:gridSpan w:val="2"/>
            <w:shd w:val="clear" w:color="auto" w:fill="auto"/>
          </w:tcPr>
          <w:p w:rsidR="00970D42" w:rsidRPr="00E7062C" w:rsidRDefault="00970D42" w:rsidP="005A2402">
            <w:pPr>
              <w:pStyle w:val="StyleTabletextLeft"/>
            </w:pPr>
            <w:r w:rsidRPr="00E7062C">
              <w:t>5455</w:t>
            </w:r>
          </w:p>
        </w:tc>
        <w:tc>
          <w:tcPr>
            <w:tcW w:w="3324" w:type="dxa"/>
            <w:gridSpan w:val="2"/>
            <w:shd w:val="clear" w:color="auto" w:fill="auto"/>
          </w:tcPr>
          <w:p w:rsidR="00970D42" w:rsidRPr="00FF621E" w:rsidRDefault="00970D42" w:rsidP="005A2402">
            <w:pPr>
              <w:pStyle w:val="StyleTabletextLeft"/>
            </w:pPr>
            <w:r w:rsidRPr="00FF621E">
              <w:t>STPCY1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2-174-5</w:t>
            </w:r>
          </w:p>
        </w:tc>
        <w:tc>
          <w:tcPr>
            <w:tcW w:w="881" w:type="dxa"/>
            <w:gridSpan w:val="2"/>
            <w:shd w:val="clear" w:color="auto" w:fill="auto"/>
          </w:tcPr>
          <w:p w:rsidR="00970D42" w:rsidRPr="00E7062C" w:rsidRDefault="00970D42" w:rsidP="005A2402">
            <w:pPr>
              <w:pStyle w:val="StyleTabletextLeft"/>
            </w:pPr>
            <w:r w:rsidRPr="00E7062C">
              <w:t>5493</w:t>
            </w:r>
          </w:p>
        </w:tc>
        <w:tc>
          <w:tcPr>
            <w:tcW w:w="3324" w:type="dxa"/>
            <w:gridSpan w:val="2"/>
            <w:shd w:val="clear" w:color="auto" w:fill="auto"/>
          </w:tcPr>
          <w:p w:rsidR="00970D42" w:rsidRPr="00FF621E" w:rsidRDefault="00970D42" w:rsidP="005A2402">
            <w:pPr>
              <w:pStyle w:val="StyleTabletextLeft"/>
            </w:pPr>
            <w:r w:rsidRPr="00FF621E">
              <w:t>STPER1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2-175-7</w:t>
            </w:r>
          </w:p>
        </w:tc>
        <w:tc>
          <w:tcPr>
            <w:tcW w:w="881" w:type="dxa"/>
            <w:gridSpan w:val="2"/>
            <w:shd w:val="clear" w:color="auto" w:fill="auto"/>
          </w:tcPr>
          <w:p w:rsidR="00970D42" w:rsidRPr="00E7062C" w:rsidRDefault="00970D42" w:rsidP="005A2402">
            <w:pPr>
              <w:pStyle w:val="StyleTabletextLeft"/>
            </w:pPr>
            <w:r w:rsidRPr="00E7062C">
              <w:t>5503</w:t>
            </w:r>
          </w:p>
        </w:tc>
        <w:tc>
          <w:tcPr>
            <w:tcW w:w="3324" w:type="dxa"/>
            <w:gridSpan w:val="2"/>
            <w:shd w:val="clear" w:color="auto" w:fill="auto"/>
          </w:tcPr>
          <w:p w:rsidR="00970D42" w:rsidRPr="00FF621E" w:rsidRDefault="00970D42" w:rsidP="005A2402">
            <w:pPr>
              <w:pStyle w:val="StyleTabletextLeft"/>
            </w:pPr>
            <w:r w:rsidRPr="00FF621E">
              <w:t>STPGL1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2-176-7</w:t>
            </w:r>
          </w:p>
        </w:tc>
        <w:tc>
          <w:tcPr>
            <w:tcW w:w="881" w:type="dxa"/>
            <w:gridSpan w:val="2"/>
            <w:shd w:val="clear" w:color="auto" w:fill="auto"/>
          </w:tcPr>
          <w:p w:rsidR="00970D42" w:rsidRPr="00E7062C" w:rsidRDefault="00970D42" w:rsidP="005A2402">
            <w:pPr>
              <w:pStyle w:val="StyleTabletextLeft"/>
            </w:pPr>
            <w:r w:rsidRPr="00E7062C">
              <w:t>5511</w:t>
            </w:r>
          </w:p>
        </w:tc>
        <w:tc>
          <w:tcPr>
            <w:tcW w:w="3324" w:type="dxa"/>
            <w:gridSpan w:val="2"/>
            <w:shd w:val="clear" w:color="auto" w:fill="auto"/>
          </w:tcPr>
          <w:p w:rsidR="00970D42" w:rsidRPr="00FF621E" w:rsidRDefault="00970D42" w:rsidP="005A2402">
            <w:pPr>
              <w:pStyle w:val="StyleTabletextLeft"/>
            </w:pPr>
            <w:r w:rsidRPr="00FF621E">
              <w:t>STPSN1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2-177-1</w:t>
            </w:r>
          </w:p>
        </w:tc>
        <w:tc>
          <w:tcPr>
            <w:tcW w:w="881" w:type="dxa"/>
            <w:gridSpan w:val="2"/>
            <w:shd w:val="clear" w:color="auto" w:fill="auto"/>
          </w:tcPr>
          <w:p w:rsidR="00970D42" w:rsidRPr="00E7062C" w:rsidRDefault="00970D42" w:rsidP="005A2402">
            <w:pPr>
              <w:pStyle w:val="StyleTabletextLeft"/>
            </w:pPr>
            <w:r w:rsidRPr="00E7062C">
              <w:t>5513</w:t>
            </w:r>
          </w:p>
        </w:tc>
        <w:tc>
          <w:tcPr>
            <w:tcW w:w="3324" w:type="dxa"/>
            <w:gridSpan w:val="2"/>
            <w:shd w:val="clear" w:color="auto" w:fill="auto"/>
          </w:tcPr>
          <w:p w:rsidR="00970D42" w:rsidRPr="00FF621E" w:rsidRDefault="00970D42" w:rsidP="005A2402">
            <w:pPr>
              <w:pStyle w:val="StyleTabletextLeft"/>
            </w:pPr>
            <w:r w:rsidRPr="00FF621E">
              <w:t>STPRM1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2-177-6</w:t>
            </w:r>
          </w:p>
        </w:tc>
        <w:tc>
          <w:tcPr>
            <w:tcW w:w="881" w:type="dxa"/>
            <w:gridSpan w:val="2"/>
            <w:shd w:val="clear" w:color="auto" w:fill="auto"/>
          </w:tcPr>
          <w:p w:rsidR="00970D42" w:rsidRPr="00E7062C" w:rsidRDefault="00970D42" w:rsidP="005A2402">
            <w:pPr>
              <w:pStyle w:val="StyleTabletextLeft"/>
            </w:pPr>
            <w:r w:rsidRPr="00E7062C">
              <w:t>5518</w:t>
            </w:r>
          </w:p>
        </w:tc>
        <w:tc>
          <w:tcPr>
            <w:tcW w:w="3324" w:type="dxa"/>
            <w:gridSpan w:val="2"/>
            <w:shd w:val="clear" w:color="auto" w:fill="auto"/>
          </w:tcPr>
          <w:p w:rsidR="00970D42" w:rsidRPr="00FF621E" w:rsidRDefault="00970D42" w:rsidP="005A2402">
            <w:pPr>
              <w:pStyle w:val="StyleTabletextLeft"/>
            </w:pPr>
            <w:r w:rsidRPr="00FF621E">
              <w:t>STPOM1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2-178-0</w:t>
            </w:r>
          </w:p>
        </w:tc>
        <w:tc>
          <w:tcPr>
            <w:tcW w:w="881" w:type="dxa"/>
            <w:gridSpan w:val="2"/>
            <w:shd w:val="clear" w:color="auto" w:fill="auto"/>
          </w:tcPr>
          <w:p w:rsidR="00970D42" w:rsidRPr="00E7062C" w:rsidRDefault="00970D42" w:rsidP="005A2402">
            <w:pPr>
              <w:pStyle w:val="StyleTabletextLeft"/>
            </w:pPr>
            <w:r w:rsidRPr="00E7062C">
              <w:t>5520</w:t>
            </w:r>
          </w:p>
        </w:tc>
        <w:tc>
          <w:tcPr>
            <w:tcW w:w="3324" w:type="dxa"/>
            <w:gridSpan w:val="2"/>
            <w:shd w:val="clear" w:color="auto" w:fill="auto"/>
          </w:tcPr>
          <w:p w:rsidR="00970D42" w:rsidRPr="00FF621E" w:rsidRDefault="00970D42" w:rsidP="005A2402">
            <w:pPr>
              <w:pStyle w:val="StyleTabletextLeft"/>
            </w:pPr>
            <w:r w:rsidRPr="00FF621E">
              <w:t>STPPH1</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2-178-3</w:t>
            </w:r>
          </w:p>
        </w:tc>
        <w:tc>
          <w:tcPr>
            <w:tcW w:w="881" w:type="dxa"/>
            <w:gridSpan w:val="2"/>
            <w:shd w:val="clear" w:color="auto" w:fill="auto"/>
          </w:tcPr>
          <w:p w:rsidR="00970D42" w:rsidRPr="00E7062C" w:rsidRDefault="00970D42" w:rsidP="005A2402">
            <w:pPr>
              <w:pStyle w:val="StyleTabletextLeft"/>
            </w:pPr>
            <w:r w:rsidRPr="00E7062C">
              <w:t>5523</w:t>
            </w:r>
          </w:p>
        </w:tc>
        <w:tc>
          <w:tcPr>
            <w:tcW w:w="3324" w:type="dxa"/>
            <w:gridSpan w:val="2"/>
            <w:shd w:val="clear" w:color="auto" w:fill="auto"/>
          </w:tcPr>
          <w:p w:rsidR="00970D42" w:rsidRPr="00FF621E" w:rsidRDefault="00970D42" w:rsidP="005A2402">
            <w:pPr>
              <w:pStyle w:val="StyleTabletextLeft"/>
            </w:pPr>
            <w:r w:rsidRPr="00FF621E">
              <w:t>TELES</w:t>
            </w:r>
          </w:p>
        </w:tc>
        <w:tc>
          <w:tcPr>
            <w:tcW w:w="3848" w:type="dxa"/>
            <w:gridSpan w:val="2"/>
          </w:tcPr>
          <w:p w:rsidR="00970D42" w:rsidRPr="0027730E" w:rsidRDefault="00970D42" w:rsidP="005A2402">
            <w:pPr>
              <w:pStyle w:val="StyleTabletextLeft"/>
              <w:rPr>
                <w:lang w:val="en-GB"/>
              </w:rPr>
            </w:pPr>
            <w:r w:rsidRPr="0027730E">
              <w:rPr>
                <w:lang w:val="en-GB"/>
              </w:rPr>
              <w:t>Sama S.A.L Offshore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2-179-2</w:t>
            </w:r>
          </w:p>
        </w:tc>
        <w:tc>
          <w:tcPr>
            <w:tcW w:w="881" w:type="dxa"/>
            <w:gridSpan w:val="2"/>
            <w:shd w:val="clear" w:color="auto" w:fill="auto"/>
          </w:tcPr>
          <w:p w:rsidR="00970D42" w:rsidRPr="00E7062C" w:rsidRDefault="00970D42" w:rsidP="005A2402">
            <w:pPr>
              <w:pStyle w:val="StyleTabletextLeft"/>
            </w:pPr>
            <w:r w:rsidRPr="00E7062C">
              <w:t>5530</w:t>
            </w:r>
          </w:p>
        </w:tc>
        <w:tc>
          <w:tcPr>
            <w:tcW w:w="3324" w:type="dxa"/>
            <w:gridSpan w:val="2"/>
            <w:shd w:val="clear" w:color="auto" w:fill="auto"/>
          </w:tcPr>
          <w:p w:rsidR="00970D42" w:rsidRPr="00FF621E" w:rsidRDefault="00970D42" w:rsidP="005A2402">
            <w:pPr>
              <w:pStyle w:val="StyleTabletextLeft"/>
            </w:pPr>
            <w:r w:rsidRPr="00FF621E">
              <w:t>STPPH2</w:t>
            </w:r>
          </w:p>
        </w:tc>
        <w:tc>
          <w:tcPr>
            <w:tcW w:w="3848" w:type="dxa"/>
            <w:gridSpan w:val="2"/>
          </w:tcPr>
          <w:p w:rsidR="00970D42" w:rsidRPr="00FF621E" w:rsidRDefault="00970D42" w:rsidP="005A2402">
            <w:pPr>
              <w:pStyle w:val="StyleTabletextLeft"/>
            </w:pPr>
            <w:r w:rsidRPr="00FF621E">
              <w:t>Vodafone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2-179-3</w:t>
            </w:r>
          </w:p>
        </w:tc>
        <w:tc>
          <w:tcPr>
            <w:tcW w:w="881" w:type="dxa"/>
            <w:gridSpan w:val="2"/>
            <w:shd w:val="clear" w:color="auto" w:fill="auto"/>
          </w:tcPr>
          <w:p w:rsidR="00970D42" w:rsidRPr="00E7062C" w:rsidRDefault="00970D42" w:rsidP="005A2402">
            <w:pPr>
              <w:pStyle w:val="StyleTabletextLeft"/>
            </w:pPr>
            <w:r w:rsidRPr="00E7062C">
              <w:t>5531</w:t>
            </w:r>
          </w:p>
        </w:tc>
        <w:tc>
          <w:tcPr>
            <w:tcW w:w="3324" w:type="dxa"/>
            <w:gridSpan w:val="2"/>
            <w:shd w:val="clear" w:color="auto" w:fill="auto"/>
          </w:tcPr>
          <w:p w:rsidR="00970D42" w:rsidRPr="00FF621E" w:rsidRDefault="00970D42" w:rsidP="005A2402">
            <w:pPr>
              <w:pStyle w:val="StyleTabletextLeft"/>
            </w:pPr>
            <w:r w:rsidRPr="00FF621E">
              <w:t>LNC2</w:t>
            </w:r>
          </w:p>
        </w:tc>
        <w:tc>
          <w:tcPr>
            <w:tcW w:w="3848" w:type="dxa"/>
            <w:gridSpan w:val="2"/>
          </w:tcPr>
          <w:p w:rsidR="00970D42" w:rsidRPr="00FF621E" w:rsidRDefault="00970D42" w:rsidP="005A2402">
            <w:pPr>
              <w:pStyle w:val="StyleTabletextLeft"/>
            </w:pPr>
            <w:r w:rsidRPr="00FF621E">
              <w:t>Verizon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2-179-6</w:t>
            </w:r>
          </w:p>
        </w:tc>
        <w:tc>
          <w:tcPr>
            <w:tcW w:w="881" w:type="dxa"/>
            <w:gridSpan w:val="2"/>
            <w:shd w:val="clear" w:color="auto" w:fill="auto"/>
          </w:tcPr>
          <w:p w:rsidR="00970D42" w:rsidRPr="00E7062C" w:rsidRDefault="00970D42" w:rsidP="005A2402">
            <w:pPr>
              <w:pStyle w:val="StyleTabletextLeft"/>
            </w:pPr>
            <w:r w:rsidRPr="00E7062C">
              <w:t>5534</w:t>
            </w:r>
          </w:p>
        </w:tc>
        <w:tc>
          <w:tcPr>
            <w:tcW w:w="3324" w:type="dxa"/>
            <w:gridSpan w:val="2"/>
            <w:shd w:val="clear" w:color="auto" w:fill="auto"/>
          </w:tcPr>
          <w:p w:rsidR="00970D42" w:rsidRPr="00FF621E" w:rsidRDefault="00970D42" w:rsidP="005A2402">
            <w:pPr>
              <w:pStyle w:val="StyleTabletextLeft"/>
            </w:pPr>
            <w:r w:rsidRPr="00FF621E">
              <w:t>DDCLZTE1</w:t>
            </w:r>
          </w:p>
        </w:tc>
        <w:tc>
          <w:tcPr>
            <w:tcW w:w="3848" w:type="dxa"/>
            <w:gridSpan w:val="2"/>
          </w:tcPr>
          <w:p w:rsidR="00970D42" w:rsidRPr="00FF621E" w:rsidRDefault="00970D42" w:rsidP="005A2402">
            <w:pPr>
              <w:pStyle w:val="StyleTabletextLeft"/>
            </w:pPr>
            <w:r w:rsidRPr="00FF621E">
              <w:t>Docklands Data Centre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2-187-6</w:t>
            </w:r>
          </w:p>
        </w:tc>
        <w:tc>
          <w:tcPr>
            <w:tcW w:w="881" w:type="dxa"/>
            <w:gridSpan w:val="2"/>
            <w:shd w:val="clear" w:color="auto" w:fill="auto"/>
          </w:tcPr>
          <w:p w:rsidR="00970D42" w:rsidRPr="00E7062C" w:rsidRDefault="00970D42" w:rsidP="005A2402">
            <w:pPr>
              <w:pStyle w:val="StyleTabletextLeft"/>
            </w:pPr>
            <w:r w:rsidRPr="00E7062C">
              <w:t>5598</w:t>
            </w:r>
          </w:p>
        </w:tc>
        <w:tc>
          <w:tcPr>
            <w:tcW w:w="3324" w:type="dxa"/>
            <w:gridSpan w:val="2"/>
            <w:shd w:val="clear" w:color="auto" w:fill="auto"/>
          </w:tcPr>
          <w:p w:rsidR="00970D42" w:rsidRPr="00FF621E" w:rsidRDefault="00970D42" w:rsidP="005A2402">
            <w:pPr>
              <w:pStyle w:val="StyleTabletextLeft"/>
            </w:pPr>
            <w:r w:rsidRPr="00FF621E">
              <w:t>DDCLZTE1</w:t>
            </w:r>
          </w:p>
        </w:tc>
        <w:tc>
          <w:tcPr>
            <w:tcW w:w="3848" w:type="dxa"/>
            <w:gridSpan w:val="2"/>
          </w:tcPr>
          <w:p w:rsidR="00970D42" w:rsidRPr="00FF621E" w:rsidRDefault="00970D42" w:rsidP="005A2402">
            <w:pPr>
              <w:pStyle w:val="StyleTabletextLeft"/>
            </w:pPr>
            <w:r w:rsidRPr="00FF621E">
              <w:t>Docklands Data Centre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2-188-4</w:t>
            </w:r>
          </w:p>
        </w:tc>
        <w:tc>
          <w:tcPr>
            <w:tcW w:w="881" w:type="dxa"/>
            <w:gridSpan w:val="2"/>
            <w:shd w:val="clear" w:color="auto" w:fill="auto"/>
          </w:tcPr>
          <w:p w:rsidR="00970D42" w:rsidRPr="00E7062C" w:rsidRDefault="00970D42" w:rsidP="005A2402">
            <w:pPr>
              <w:pStyle w:val="StyleTabletextLeft"/>
            </w:pPr>
            <w:r w:rsidRPr="00E7062C">
              <w:t>5604</w:t>
            </w:r>
          </w:p>
        </w:tc>
        <w:tc>
          <w:tcPr>
            <w:tcW w:w="3324" w:type="dxa"/>
            <w:gridSpan w:val="2"/>
            <w:shd w:val="clear" w:color="auto" w:fill="auto"/>
          </w:tcPr>
          <w:p w:rsidR="00970D42" w:rsidRPr="00FF621E" w:rsidRDefault="00970D42" w:rsidP="005A2402">
            <w:pPr>
              <w:pStyle w:val="StyleTabletextLeft"/>
            </w:pPr>
            <w:r w:rsidRPr="00FF621E">
              <w:t>LDNSTP1</w:t>
            </w:r>
          </w:p>
        </w:tc>
        <w:tc>
          <w:tcPr>
            <w:tcW w:w="3848" w:type="dxa"/>
            <w:gridSpan w:val="2"/>
          </w:tcPr>
          <w:p w:rsidR="00970D42" w:rsidRPr="00FF621E" w:rsidRDefault="00970D42" w:rsidP="005A2402">
            <w:pPr>
              <w:pStyle w:val="StyleTabletextLeft"/>
            </w:pPr>
            <w:r w:rsidRPr="00FF621E">
              <w:t>SMSRelay AG</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2-188-5</w:t>
            </w:r>
          </w:p>
        </w:tc>
        <w:tc>
          <w:tcPr>
            <w:tcW w:w="881" w:type="dxa"/>
            <w:gridSpan w:val="2"/>
            <w:shd w:val="clear" w:color="auto" w:fill="auto"/>
          </w:tcPr>
          <w:p w:rsidR="00970D42" w:rsidRPr="00E7062C" w:rsidRDefault="00970D42" w:rsidP="005A2402">
            <w:pPr>
              <w:pStyle w:val="StyleTabletextLeft"/>
            </w:pPr>
            <w:r w:rsidRPr="00E7062C">
              <w:t>5605</w:t>
            </w:r>
          </w:p>
        </w:tc>
        <w:tc>
          <w:tcPr>
            <w:tcW w:w="3324" w:type="dxa"/>
            <w:gridSpan w:val="2"/>
            <w:shd w:val="clear" w:color="auto" w:fill="auto"/>
          </w:tcPr>
          <w:p w:rsidR="00970D42" w:rsidRPr="00FF621E" w:rsidRDefault="00970D42" w:rsidP="005A2402">
            <w:pPr>
              <w:pStyle w:val="StyleTabletextLeft"/>
            </w:pPr>
            <w:r w:rsidRPr="00FF621E">
              <w:t>LDNSTP2</w:t>
            </w:r>
          </w:p>
        </w:tc>
        <w:tc>
          <w:tcPr>
            <w:tcW w:w="3848" w:type="dxa"/>
            <w:gridSpan w:val="2"/>
          </w:tcPr>
          <w:p w:rsidR="00970D42" w:rsidRPr="00FF621E" w:rsidRDefault="00970D42" w:rsidP="005A2402">
            <w:pPr>
              <w:pStyle w:val="StyleTabletextLeft"/>
            </w:pPr>
            <w:r w:rsidRPr="00FF621E">
              <w:t>SMSRelay AG</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2-188-6</w:t>
            </w:r>
          </w:p>
        </w:tc>
        <w:tc>
          <w:tcPr>
            <w:tcW w:w="881" w:type="dxa"/>
            <w:gridSpan w:val="2"/>
            <w:shd w:val="clear" w:color="auto" w:fill="auto"/>
          </w:tcPr>
          <w:p w:rsidR="00970D42" w:rsidRPr="00E7062C" w:rsidRDefault="00970D42" w:rsidP="005A2402">
            <w:pPr>
              <w:pStyle w:val="StyleTabletextLeft"/>
            </w:pPr>
            <w:r w:rsidRPr="00E7062C">
              <w:t>5606</w:t>
            </w:r>
          </w:p>
        </w:tc>
        <w:tc>
          <w:tcPr>
            <w:tcW w:w="3324" w:type="dxa"/>
            <w:gridSpan w:val="2"/>
            <w:shd w:val="clear" w:color="auto" w:fill="auto"/>
          </w:tcPr>
          <w:p w:rsidR="00970D42" w:rsidRPr="00FF621E" w:rsidRDefault="00970D42" w:rsidP="005A2402">
            <w:pPr>
              <w:pStyle w:val="StyleTabletextLeft"/>
            </w:pPr>
            <w:r w:rsidRPr="00FF621E">
              <w:t>MSC1</w:t>
            </w:r>
          </w:p>
        </w:tc>
        <w:tc>
          <w:tcPr>
            <w:tcW w:w="3848" w:type="dxa"/>
            <w:gridSpan w:val="2"/>
          </w:tcPr>
          <w:p w:rsidR="00970D42" w:rsidRPr="00FF621E" w:rsidRDefault="00970D42" w:rsidP="005A2402">
            <w:pPr>
              <w:pStyle w:val="StyleTabletextLeft"/>
            </w:pPr>
            <w:r w:rsidRPr="00FF621E">
              <w:t>SMSRelay AG</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2-209-1</w:t>
            </w:r>
          </w:p>
        </w:tc>
        <w:tc>
          <w:tcPr>
            <w:tcW w:w="881" w:type="dxa"/>
            <w:gridSpan w:val="2"/>
            <w:shd w:val="clear" w:color="auto" w:fill="auto"/>
          </w:tcPr>
          <w:p w:rsidR="00970D42" w:rsidRPr="00E7062C" w:rsidRDefault="00970D42" w:rsidP="005A2402">
            <w:pPr>
              <w:pStyle w:val="StyleTabletextLeft"/>
            </w:pPr>
            <w:r w:rsidRPr="00E7062C">
              <w:t>5769</w:t>
            </w:r>
          </w:p>
        </w:tc>
        <w:tc>
          <w:tcPr>
            <w:tcW w:w="3324" w:type="dxa"/>
            <w:gridSpan w:val="2"/>
            <w:shd w:val="clear" w:color="auto" w:fill="auto"/>
          </w:tcPr>
          <w:p w:rsidR="00970D42" w:rsidRPr="00FF621E" w:rsidRDefault="00970D42" w:rsidP="005A2402">
            <w:pPr>
              <w:pStyle w:val="StyleTabletextLeft"/>
            </w:pPr>
            <w:r w:rsidRPr="00FF621E">
              <w:t>Southern Transit</w:t>
            </w:r>
          </w:p>
        </w:tc>
        <w:tc>
          <w:tcPr>
            <w:tcW w:w="3848" w:type="dxa"/>
            <w:gridSpan w:val="2"/>
          </w:tcPr>
          <w:p w:rsidR="00970D42" w:rsidRPr="00FF621E" w:rsidRDefault="00970D42" w:rsidP="005A2402">
            <w:pPr>
              <w:pStyle w:val="StyleTabletextLeft"/>
            </w:pPr>
            <w:r w:rsidRPr="00FF621E">
              <w:t>Virgin Media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2-209-4</w:t>
            </w:r>
          </w:p>
        </w:tc>
        <w:tc>
          <w:tcPr>
            <w:tcW w:w="881" w:type="dxa"/>
            <w:gridSpan w:val="2"/>
            <w:shd w:val="clear" w:color="auto" w:fill="auto"/>
          </w:tcPr>
          <w:p w:rsidR="00970D42" w:rsidRPr="00E7062C" w:rsidRDefault="00970D42" w:rsidP="005A2402">
            <w:pPr>
              <w:pStyle w:val="StyleTabletextLeft"/>
            </w:pPr>
            <w:r w:rsidRPr="00E7062C">
              <w:t>5772</w:t>
            </w:r>
          </w:p>
        </w:tc>
        <w:tc>
          <w:tcPr>
            <w:tcW w:w="3324" w:type="dxa"/>
            <w:gridSpan w:val="2"/>
            <w:shd w:val="clear" w:color="auto" w:fill="auto"/>
          </w:tcPr>
          <w:p w:rsidR="00970D42" w:rsidRPr="00FF621E" w:rsidRDefault="00970D42" w:rsidP="005A2402">
            <w:pPr>
              <w:pStyle w:val="StyleTabletextLeft"/>
            </w:pPr>
            <w:r w:rsidRPr="00FF621E">
              <w:t>Yorkshire Transit</w:t>
            </w:r>
          </w:p>
        </w:tc>
        <w:tc>
          <w:tcPr>
            <w:tcW w:w="3848" w:type="dxa"/>
            <w:gridSpan w:val="2"/>
          </w:tcPr>
          <w:p w:rsidR="00970D42" w:rsidRPr="00FF621E" w:rsidRDefault="00970D42" w:rsidP="005A2402">
            <w:pPr>
              <w:pStyle w:val="StyleTabletextLeft"/>
            </w:pPr>
            <w:r w:rsidRPr="00FF621E">
              <w:t>Virgin Media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2-210-0</w:t>
            </w:r>
          </w:p>
        </w:tc>
        <w:tc>
          <w:tcPr>
            <w:tcW w:w="881" w:type="dxa"/>
            <w:gridSpan w:val="2"/>
            <w:shd w:val="clear" w:color="auto" w:fill="auto"/>
          </w:tcPr>
          <w:p w:rsidR="00970D42" w:rsidRPr="00E7062C" w:rsidRDefault="00970D42" w:rsidP="005A2402">
            <w:pPr>
              <w:pStyle w:val="StyleTabletextLeft"/>
            </w:pPr>
            <w:r w:rsidRPr="00E7062C">
              <w:t>5776</w:t>
            </w:r>
          </w:p>
        </w:tc>
        <w:tc>
          <w:tcPr>
            <w:tcW w:w="3324" w:type="dxa"/>
            <w:gridSpan w:val="2"/>
            <w:shd w:val="clear" w:color="auto" w:fill="auto"/>
          </w:tcPr>
          <w:p w:rsidR="00970D42" w:rsidRPr="00FF621E" w:rsidRDefault="00970D42" w:rsidP="005A2402">
            <w:pPr>
              <w:pStyle w:val="StyleTabletextLeft"/>
            </w:pPr>
            <w:r w:rsidRPr="00FF621E">
              <w:t>DDCLZTE1</w:t>
            </w:r>
          </w:p>
        </w:tc>
        <w:tc>
          <w:tcPr>
            <w:tcW w:w="3848" w:type="dxa"/>
            <w:gridSpan w:val="2"/>
          </w:tcPr>
          <w:p w:rsidR="00970D42" w:rsidRPr="00FF621E" w:rsidRDefault="00970D42" w:rsidP="005A2402">
            <w:pPr>
              <w:pStyle w:val="StyleTabletextLeft"/>
            </w:pPr>
            <w:r w:rsidRPr="00FF621E">
              <w:t>Docklands Data Centre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2-210-1</w:t>
            </w:r>
          </w:p>
        </w:tc>
        <w:tc>
          <w:tcPr>
            <w:tcW w:w="881" w:type="dxa"/>
            <w:gridSpan w:val="2"/>
            <w:shd w:val="clear" w:color="auto" w:fill="auto"/>
          </w:tcPr>
          <w:p w:rsidR="00970D42" w:rsidRPr="00E7062C" w:rsidRDefault="00970D42" w:rsidP="005A2402">
            <w:pPr>
              <w:pStyle w:val="StyleTabletextLeft"/>
            </w:pPr>
            <w:r w:rsidRPr="00E7062C">
              <w:t>5777</w:t>
            </w:r>
          </w:p>
        </w:tc>
        <w:tc>
          <w:tcPr>
            <w:tcW w:w="3324" w:type="dxa"/>
            <w:gridSpan w:val="2"/>
            <w:shd w:val="clear" w:color="auto" w:fill="auto"/>
          </w:tcPr>
          <w:p w:rsidR="00970D42" w:rsidRPr="00FF621E" w:rsidRDefault="00970D42" w:rsidP="005A2402">
            <w:pPr>
              <w:pStyle w:val="StyleTabletextLeft"/>
            </w:pPr>
            <w:r w:rsidRPr="00FF621E">
              <w:t>DDCLZTE1</w:t>
            </w:r>
          </w:p>
        </w:tc>
        <w:tc>
          <w:tcPr>
            <w:tcW w:w="3848" w:type="dxa"/>
            <w:gridSpan w:val="2"/>
          </w:tcPr>
          <w:p w:rsidR="00970D42" w:rsidRPr="00FF621E" w:rsidRDefault="00970D42" w:rsidP="005A2402">
            <w:pPr>
              <w:pStyle w:val="StyleTabletextLeft"/>
            </w:pPr>
            <w:r w:rsidRPr="00FF621E">
              <w:t>Docklands Data Centre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4-240-5</w:t>
            </w:r>
          </w:p>
        </w:tc>
        <w:tc>
          <w:tcPr>
            <w:tcW w:w="881" w:type="dxa"/>
            <w:gridSpan w:val="2"/>
            <w:shd w:val="clear" w:color="auto" w:fill="auto"/>
          </w:tcPr>
          <w:p w:rsidR="00970D42" w:rsidRPr="00E7062C" w:rsidRDefault="00970D42" w:rsidP="005A2402">
            <w:pPr>
              <w:pStyle w:val="StyleTabletextLeft"/>
            </w:pPr>
            <w:r w:rsidRPr="00E7062C">
              <w:t>10117</w:t>
            </w:r>
          </w:p>
        </w:tc>
        <w:tc>
          <w:tcPr>
            <w:tcW w:w="3324" w:type="dxa"/>
            <w:gridSpan w:val="2"/>
            <w:shd w:val="clear" w:color="auto" w:fill="auto"/>
          </w:tcPr>
          <w:p w:rsidR="00970D42" w:rsidRPr="00FF621E" w:rsidRDefault="00970D42" w:rsidP="005A2402">
            <w:pPr>
              <w:pStyle w:val="StyleTabletextLeft"/>
            </w:pPr>
            <w:r w:rsidRPr="00FF621E">
              <w:t>DDCLVERAZ1</w:t>
            </w:r>
          </w:p>
        </w:tc>
        <w:tc>
          <w:tcPr>
            <w:tcW w:w="3848" w:type="dxa"/>
            <w:gridSpan w:val="2"/>
          </w:tcPr>
          <w:p w:rsidR="00970D42" w:rsidRPr="00FF621E" w:rsidRDefault="00970D42" w:rsidP="005A2402">
            <w:pPr>
              <w:pStyle w:val="StyleTabletextLeft"/>
            </w:pPr>
            <w:r w:rsidRPr="00FF621E">
              <w:t>Docklands Data Centre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5-226-0</w:t>
            </w:r>
          </w:p>
        </w:tc>
        <w:tc>
          <w:tcPr>
            <w:tcW w:w="881" w:type="dxa"/>
            <w:gridSpan w:val="2"/>
            <w:shd w:val="clear" w:color="auto" w:fill="auto"/>
          </w:tcPr>
          <w:p w:rsidR="00970D42" w:rsidRPr="00E7062C" w:rsidRDefault="00970D42" w:rsidP="005A2402">
            <w:pPr>
              <w:pStyle w:val="StyleTabletextLeft"/>
            </w:pPr>
            <w:r w:rsidRPr="00E7062C">
              <w:t>12048</w:t>
            </w:r>
          </w:p>
        </w:tc>
        <w:tc>
          <w:tcPr>
            <w:tcW w:w="3324" w:type="dxa"/>
            <w:gridSpan w:val="2"/>
            <w:shd w:val="clear" w:color="auto" w:fill="auto"/>
          </w:tcPr>
          <w:p w:rsidR="00970D42" w:rsidRPr="00FF621E" w:rsidRDefault="00970D42" w:rsidP="005A2402">
            <w:pPr>
              <w:pStyle w:val="StyleTabletextLeft"/>
            </w:pPr>
            <w:r w:rsidRPr="00FF621E">
              <w:t>Islay</w:t>
            </w:r>
          </w:p>
        </w:tc>
        <w:tc>
          <w:tcPr>
            <w:tcW w:w="3848" w:type="dxa"/>
            <w:gridSpan w:val="2"/>
          </w:tcPr>
          <w:p w:rsidR="00970D42" w:rsidRPr="00FF621E" w:rsidRDefault="00970D42" w:rsidP="005A2402">
            <w:pPr>
              <w:pStyle w:val="StyleTabletextLeft"/>
            </w:pPr>
            <w:r w:rsidRPr="00FF621E">
              <w:t>Gamma Telecom Holdings Ltd</w:t>
            </w:r>
          </w:p>
        </w:tc>
      </w:tr>
      <w:tr w:rsidR="00970D42" w:rsidRPr="00870C6B" w:rsidTr="0080380C">
        <w:trPr>
          <w:gridAfter w:val="1"/>
          <w:wAfter w:w="359" w:type="dxa"/>
          <w:cantSplit/>
          <w:trHeight w:val="240"/>
        </w:trPr>
        <w:tc>
          <w:tcPr>
            <w:tcW w:w="8934" w:type="dxa"/>
            <w:gridSpan w:val="7"/>
            <w:shd w:val="clear" w:color="auto" w:fill="auto"/>
          </w:tcPr>
          <w:p w:rsidR="00970D42" w:rsidRPr="00D36C5C" w:rsidRDefault="00970D42" w:rsidP="005A2402">
            <w:pPr>
              <w:pStyle w:val="Normalaftertitle"/>
              <w:keepNext/>
              <w:spacing w:before="240"/>
              <w:rPr>
                <w:b/>
                <w:bCs/>
              </w:rPr>
            </w:pPr>
            <w:r w:rsidRPr="00D36C5C">
              <w:rPr>
                <w:b/>
                <w:bCs/>
              </w:rPr>
              <w:t>United Kingdom    LIR</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2-074-4</w:t>
            </w:r>
          </w:p>
        </w:tc>
        <w:tc>
          <w:tcPr>
            <w:tcW w:w="881" w:type="dxa"/>
            <w:gridSpan w:val="2"/>
            <w:shd w:val="clear" w:color="auto" w:fill="auto"/>
          </w:tcPr>
          <w:p w:rsidR="00970D42" w:rsidRPr="00E7062C" w:rsidRDefault="00970D42" w:rsidP="005A2402">
            <w:pPr>
              <w:pStyle w:val="StyleTabletextLeft"/>
            </w:pPr>
            <w:r w:rsidRPr="00E7062C">
              <w:t>4692</w:t>
            </w:r>
          </w:p>
        </w:tc>
        <w:tc>
          <w:tcPr>
            <w:tcW w:w="3324" w:type="dxa"/>
            <w:gridSpan w:val="2"/>
            <w:shd w:val="clear" w:color="auto" w:fill="auto"/>
          </w:tcPr>
          <w:p w:rsidR="00970D42" w:rsidRPr="00FF621E" w:rsidRDefault="00970D42" w:rsidP="005A2402">
            <w:pPr>
              <w:pStyle w:val="StyleTabletextLeft"/>
            </w:pPr>
            <w:r w:rsidRPr="00FF621E">
              <w:t>London 1</w:t>
            </w:r>
          </w:p>
        </w:tc>
        <w:tc>
          <w:tcPr>
            <w:tcW w:w="3848" w:type="dxa"/>
            <w:gridSpan w:val="2"/>
          </w:tcPr>
          <w:p w:rsidR="00970D42" w:rsidRPr="00FF621E" w:rsidRDefault="00970D42" w:rsidP="005A2402">
            <w:pPr>
              <w:pStyle w:val="StyleTabletextLeft"/>
            </w:pPr>
            <w:r w:rsidRPr="00FF621E">
              <w:t>GCI Network Solutions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2-075-1</w:t>
            </w:r>
          </w:p>
        </w:tc>
        <w:tc>
          <w:tcPr>
            <w:tcW w:w="881" w:type="dxa"/>
            <w:gridSpan w:val="2"/>
            <w:shd w:val="clear" w:color="auto" w:fill="auto"/>
          </w:tcPr>
          <w:p w:rsidR="00970D42" w:rsidRPr="00E7062C" w:rsidRDefault="00970D42" w:rsidP="005A2402">
            <w:pPr>
              <w:pStyle w:val="StyleTabletextLeft"/>
            </w:pPr>
            <w:r w:rsidRPr="00E7062C">
              <w:t>4697</w:t>
            </w:r>
          </w:p>
        </w:tc>
        <w:tc>
          <w:tcPr>
            <w:tcW w:w="3324" w:type="dxa"/>
            <w:gridSpan w:val="2"/>
            <w:shd w:val="clear" w:color="auto" w:fill="auto"/>
          </w:tcPr>
          <w:p w:rsidR="00970D42" w:rsidRPr="00FF621E" w:rsidRDefault="00970D42" w:rsidP="005A2402">
            <w:pPr>
              <w:pStyle w:val="StyleTabletextLeft"/>
            </w:pPr>
            <w:r w:rsidRPr="00FF621E">
              <w:t>Bristol AVN2046-E10</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2-075-5</w:t>
            </w:r>
          </w:p>
        </w:tc>
        <w:tc>
          <w:tcPr>
            <w:tcW w:w="881" w:type="dxa"/>
            <w:gridSpan w:val="2"/>
            <w:shd w:val="clear" w:color="auto" w:fill="auto"/>
          </w:tcPr>
          <w:p w:rsidR="00970D42" w:rsidRPr="00E7062C" w:rsidRDefault="00970D42" w:rsidP="005A2402">
            <w:pPr>
              <w:pStyle w:val="StyleTabletextLeft"/>
            </w:pPr>
            <w:r w:rsidRPr="00E7062C">
              <w:t>4701</w:t>
            </w:r>
          </w:p>
        </w:tc>
        <w:tc>
          <w:tcPr>
            <w:tcW w:w="3324" w:type="dxa"/>
            <w:gridSpan w:val="2"/>
            <w:shd w:val="clear" w:color="auto" w:fill="auto"/>
          </w:tcPr>
          <w:p w:rsidR="00970D42" w:rsidRPr="00FF621E" w:rsidRDefault="00970D42" w:rsidP="005A2402">
            <w:pPr>
              <w:pStyle w:val="StyleTabletextLeft"/>
            </w:pPr>
            <w:r w:rsidRPr="00FF621E">
              <w:t>Croydon GMSC 2 (CN9)</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2-075-6</w:t>
            </w:r>
          </w:p>
        </w:tc>
        <w:tc>
          <w:tcPr>
            <w:tcW w:w="881" w:type="dxa"/>
            <w:gridSpan w:val="2"/>
            <w:shd w:val="clear" w:color="auto" w:fill="auto"/>
          </w:tcPr>
          <w:p w:rsidR="00970D42" w:rsidRPr="00E7062C" w:rsidRDefault="00970D42" w:rsidP="005A2402">
            <w:pPr>
              <w:pStyle w:val="StyleTabletextLeft"/>
            </w:pPr>
            <w:r w:rsidRPr="00E7062C">
              <w:t>4702</w:t>
            </w:r>
          </w:p>
        </w:tc>
        <w:tc>
          <w:tcPr>
            <w:tcW w:w="3324" w:type="dxa"/>
            <w:gridSpan w:val="2"/>
            <w:shd w:val="clear" w:color="auto" w:fill="auto"/>
          </w:tcPr>
          <w:p w:rsidR="00970D42" w:rsidRPr="00FF621E" w:rsidRDefault="00970D42" w:rsidP="005A2402">
            <w:pPr>
              <w:pStyle w:val="StyleTabletextLeft"/>
            </w:pPr>
            <w:r w:rsidRPr="00FF621E">
              <w:t>JE/W/STP</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2-075-7</w:t>
            </w:r>
          </w:p>
        </w:tc>
        <w:tc>
          <w:tcPr>
            <w:tcW w:w="881" w:type="dxa"/>
            <w:gridSpan w:val="2"/>
            <w:shd w:val="clear" w:color="auto" w:fill="auto"/>
          </w:tcPr>
          <w:p w:rsidR="00970D42" w:rsidRPr="00E7062C" w:rsidRDefault="00970D42" w:rsidP="005A2402">
            <w:pPr>
              <w:pStyle w:val="StyleTabletextLeft"/>
            </w:pPr>
            <w:r w:rsidRPr="00E7062C">
              <w:t>4703</w:t>
            </w:r>
          </w:p>
        </w:tc>
        <w:tc>
          <w:tcPr>
            <w:tcW w:w="3324" w:type="dxa"/>
            <w:gridSpan w:val="2"/>
            <w:shd w:val="clear" w:color="auto" w:fill="auto"/>
          </w:tcPr>
          <w:p w:rsidR="00970D42" w:rsidRPr="00FF621E" w:rsidRDefault="00970D42" w:rsidP="005A2402">
            <w:pPr>
              <w:pStyle w:val="StyleTabletextLeft"/>
            </w:pPr>
            <w:r w:rsidRPr="00FF621E">
              <w:t>Jersey Central</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2-154-4</w:t>
            </w:r>
          </w:p>
        </w:tc>
        <w:tc>
          <w:tcPr>
            <w:tcW w:w="881" w:type="dxa"/>
            <w:gridSpan w:val="2"/>
            <w:shd w:val="clear" w:color="auto" w:fill="auto"/>
          </w:tcPr>
          <w:p w:rsidR="00970D42" w:rsidRPr="00E7062C" w:rsidRDefault="00970D42" w:rsidP="005A2402">
            <w:pPr>
              <w:pStyle w:val="StyleTabletextLeft"/>
            </w:pPr>
            <w:r w:rsidRPr="00E7062C">
              <w:t>5332</w:t>
            </w:r>
          </w:p>
        </w:tc>
        <w:tc>
          <w:tcPr>
            <w:tcW w:w="3324" w:type="dxa"/>
            <w:gridSpan w:val="2"/>
            <w:shd w:val="clear" w:color="auto" w:fill="auto"/>
          </w:tcPr>
          <w:p w:rsidR="00970D42" w:rsidRPr="00FF621E" w:rsidRDefault="00970D42" w:rsidP="005A2402">
            <w:pPr>
              <w:pStyle w:val="StyleTabletextLeft"/>
            </w:pPr>
            <w:r w:rsidRPr="00FF621E">
              <w:t>STK2</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lastRenderedPageBreak/>
              <w:t>2-162-7</w:t>
            </w:r>
          </w:p>
        </w:tc>
        <w:tc>
          <w:tcPr>
            <w:tcW w:w="881" w:type="dxa"/>
            <w:gridSpan w:val="2"/>
            <w:shd w:val="clear" w:color="auto" w:fill="auto"/>
          </w:tcPr>
          <w:p w:rsidR="00970D42" w:rsidRPr="00E7062C" w:rsidRDefault="00970D42" w:rsidP="005A2402">
            <w:pPr>
              <w:pStyle w:val="StyleTabletextLeft"/>
            </w:pPr>
            <w:r w:rsidRPr="00E7062C">
              <w:t>5399</w:t>
            </w:r>
          </w:p>
        </w:tc>
        <w:tc>
          <w:tcPr>
            <w:tcW w:w="3324" w:type="dxa"/>
            <w:gridSpan w:val="2"/>
            <w:shd w:val="clear" w:color="auto" w:fill="auto"/>
          </w:tcPr>
          <w:p w:rsidR="00970D42" w:rsidRPr="00FF621E" w:rsidRDefault="00970D42" w:rsidP="005A2402">
            <w:pPr>
              <w:pStyle w:val="StyleTabletextLeft"/>
            </w:pPr>
            <w:r w:rsidRPr="00FF621E">
              <w:t>Mansfield M89</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2-163-0</w:t>
            </w:r>
          </w:p>
        </w:tc>
        <w:tc>
          <w:tcPr>
            <w:tcW w:w="881" w:type="dxa"/>
            <w:gridSpan w:val="2"/>
            <w:shd w:val="clear" w:color="auto" w:fill="auto"/>
          </w:tcPr>
          <w:p w:rsidR="00970D42" w:rsidRPr="00E7062C" w:rsidRDefault="00970D42" w:rsidP="005A2402">
            <w:pPr>
              <w:pStyle w:val="StyleTabletextLeft"/>
            </w:pPr>
            <w:r w:rsidRPr="00E7062C">
              <w:t>5400</w:t>
            </w:r>
          </w:p>
        </w:tc>
        <w:tc>
          <w:tcPr>
            <w:tcW w:w="3324" w:type="dxa"/>
            <w:gridSpan w:val="2"/>
            <w:shd w:val="clear" w:color="auto" w:fill="auto"/>
          </w:tcPr>
          <w:p w:rsidR="00970D42" w:rsidRPr="00FF621E" w:rsidRDefault="00970D42" w:rsidP="005A2402">
            <w:pPr>
              <w:pStyle w:val="StyleTabletextLeft"/>
            </w:pPr>
            <w:r w:rsidRPr="00FF621E">
              <w:t>MR9</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2-165-2</w:t>
            </w:r>
          </w:p>
        </w:tc>
        <w:tc>
          <w:tcPr>
            <w:tcW w:w="881" w:type="dxa"/>
            <w:gridSpan w:val="2"/>
            <w:shd w:val="clear" w:color="auto" w:fill="auto"/>
          </w:tcPr>
          <w:p w:rsidR="00970D42" w:rsidRPr="00E7062C" w:rsidRDefault="00970D42" w:rsidP="005A2402">
            <w:pPr>
              <w:pStyle w:val="StyleTabletextLeft"/>
            </w:pPr>
            <w:r w:rsidRPr="00E7062C">
              <w:t>5418</w:t>
            </w:r>
          </w:p>
        </w:tc>
        <w:tc>
          <w:tcPr>
            <w:tcW w:w="3324" w:type="dxa"/>
            <w:gridSpan w:val="2"/>
            <w:shd w:val="clear" w:color="auto" w:fill="auto"/>
          </w:tcPr>
          <w:p w:rsidR="00970D42" w:rsidRPr="00FF621E" w:rsidRDefault="00970D42" w:rsidP="005A2402">
            <w:pPr>
              <w:pStyle w:val="StyleTabletextLeft"/>
            </w:pPr>
            <w:r w:rsidRPr="00FF621E">
              <w:t>Fareham HAM6040-E16</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2-166-7</w:t>
            </w:r>
          </w:p>
        </w:tc>
        <w:tc>
          <w:tcPr>
            <w:tcW w:w="881" w:type="dxa"/>
            <w:gridSpan w:val="2"/>
            <w:shd w:val="clear" w:color="auto" w:fill="auto"/>
          </w:tcPr>
          <w:p w:rsidR="00970D42" w:rsidRPr="00E7062C" w:rsidRDefault="00970D42" w:rsidP="005A2402">
            <w:pPr>
              <w:pStyle w:val="StyleTabletextLeft"/>
            </w:pPr>
            <w:r w:rsidRPr="00E7062C">
              <w:t>5431</w:t>
            </w:r>
          </w:p>
        </w:tc>
        <w:tc>
          <w:tcPr>
            <w:tcW w:w="3324" w:type="dxa"/>
            <w:gridSpan w:val="2"/>
            <w:shd w:val="clear" w:color="auto" w:fill="auto"/>
          </w:tcPr>
          <w:p w:rsidR="00970D42" w:rsidRPr="00FF621E" w:rsidRDefault="00970D42" w:rsidP="005A2402">
            <w:pPr>
              <w:pStyle w:val="StyleTabletextLeft"/>
            </w:pPr>
            <w:r w:rsidRPr="00FF621E">
              <w:t>Luton BED6000-E17</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2-167-2</w:t>
            </w:r>
          </w:p>
        </w:tc>
        <w:tc>
          <w:tcPr>
            <w:tcW w:w="881" w:type="dxa"/>
            <w:gridSpan w:val="2"/>
            <w:shd w:val="clear" w:color="auto" w:fill="auto"/>
          </w:tcPr>
          <w:p w:rsidR="00970D42" w:rsidRPr="00E7062C" w:rsidRDefault="00970D42" w:rsidP="005A2402">
            <w:pPr>
              <w:pStyle w:val="StyleTabletextLeft"/>
            </w:pPr>
            <w:r w:rsidRPr="00E7062C">
              <w:t>5434</w:t>
            </w:r>
          </w:p>
        </w:tc>
        <w:tc>
          <w:tcPr>
            <w:tcW w:w="3324" w:type="dxa"/>
            <w:gridSpan w:val="2"/>
            <w:shd w:val="clear" w:color="auto" w:fill="auto"/>
          </w:tcPr>
          <w:p w:rsidR="00970D42" w:rsidRPr="00FF621E" w:rsidRDefault="00970D42" w:rsidP="005A2402">
            <w:pPr>
              <w:pStyle w:val="StyleTabletextLeft"/>
            </w:pPr>
            <w:r w:rsidRPr="00FF621E">
              <w:t>Manchester GMN0901-E18</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2-169-5</w:t>
            </w:r>
          </w:p>
        </w:tc>
        <w:tc>
          <w:tcPr>
            <w:tcW w:w="881" w:type="dxa"/>
            <w:gridSpan w:val="2"/>
            <w:shd w:val="clear" w:color="auto" w:fill="auto"/>
          </w:tcPr>
          <w:p w:rsidR="00970D42" w:rsidRPr="00E7062C" w:rsidRDefault="00970D42" w:rsidP="005A2402">
            <w:pPr>
              <w:pStyle w:val="StyleTabletextLeft"/>
            </w:pPr>
            <w:r w:rsidRPr="00E7062C">
              <w:t>5453</w:t>
            </w:r>
          </w:p>
        </w:tc>
        <w:tc>
          <w:tcPr>
            <w:tcW w:w="3324" w:type="dxa"/>
            <w:gridSpan w:val="2"/>
            <w:shd w:val="clear" w:color="auto" w:fill="auto"/>
          </w:tcPr>
          <w:p w:rsidR="00970D42" w:rsidRPr="00FF621E" w:rsidRDefault="00970D42" w:rsidP="005A2402">
            <w:pPr>
              <w:pStyle w:val="StyleTabletextLeft"/>
            </w:pPr>
            <w:r w:rsidRPr="00FF621E">
              <w:t>Luton BED6000-E19</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2-170-3</w:t>
            </w:r>
          </w:p>
        </w:tc>
        <w:tc>
          <w:tcPr>
            <w:tcW w:w="881" w:type="dxa"/>
            <w:gridSpan w:val="2"/>
            <w:shd w:val="clear" w:color="auto" w:fill="auto"/>
          </w:tcPr>
          <w:p w:rsidR="00970D42" w:rsidRPr="00E7062C" w:rsidRDefault="00970D42" w:rsidP="005A2402">
            <w:pPr>
              <w:pStyle w:val="StyleTabletextLeft"/>
            </w:pPr>
            <w:r w:rsidRPr="00E7062C">
              <w:t>5459</w:t>
            </w:r>
          </w:p>
        </w:tc>
        <w:tc>
          <w:tcPr>
            <w:tcW w:w="3324" w:type="dxa"/>
            <w:gridSpan w:val="2"/>
            <w:shd w:val="clear" w:color="auto" w:fill="auto"/>
          </w:tcPr>
          <w:p w:rsidR="00970D42" w:rsidRPr="00FF621E" w:rsidRDefault="00970D42" w:rsidP="005A2402">
            <w:pPr>
              <w:pStyle w:val="StyleTabletextLeft"/>
            </w:pPr>
            <w:r w:rsidRPr="00FF621E">
              <w:t>Fareham HAM6040-E20</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2-170-4</w:t>
            </w:r>
          </w:p>
        </w:tc>
        <w:tc>
          <w:tcPr>
            <w:tcW w:w="881" w:type="dxa"/>
            <w:gridSpan w:val="2"/>
            <w:shd w:val="clear" w:color="auto" w:fill="auto"/>
          </w:tcPr>
          <w:p w:rsidR="00970D42" w:rsidRPr="00E7062C" w:rsidRDefault="00970D42" w:rsidP="005A2402">
            <w:pPr>
              <w:pStyle w:val="StyleTabletextLeft"/>
            </w:pPr>
            <w:r w:rsidRPr="00E7062C">
              <w:t>5460</w:t>
            </w:r>
          </w:p>
        </w:tc>
        <w:tc>
          <w:tcPr>
            <w:tcW w:w="3324" w:type="dxa"/>
            <w:gridSpan w:val="2"/>
            <w:shd w:val="clear" w:color="auto" w:fill="auto"/>
          </w:tcPr>
          <w:p w:rsidR="00970D42" w:rsidRPr="00FF621E" w:rsidRDefault="00970D42" w:rsidP="005A2402">
            <w:pPr>
              <w:pStyle w:val="StyleTabletextLeft"/>
            </w:pPr>
            <w:r w:rsidRPr="00FF621E">
              <w:t>Manchester GMN0901-E21</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2-174-2</w:t>
            </w:r>
          </w:p>
        </w:tc>
        <w:tc>
          <w:tcPr>
            <w:tcW w:w="881" w:type="dxa"/>
            <w:gridSpan w:val="2"/>
            <w:shd w:val="clear" w:color="auto" w:fill="auto"/>
          </w:tcPr>
          <w:p w:rsidR="00970D42" w:rsidRPr="00E7062C" w:rsidRDefault="00970D42" w:rsidP="005A2402">
            <w:pPr>
              <w:pStyle w:val="StyleTabletextLeft"/>
            </w:pPr>
            <w:r w:rsidRPr="00E7062C">
              <w:t>5490</w:t>
            </w:r>
          </w:p>
        </w:tc>
        <w:tc>
          <w:tcPr>
            <w:tcW w:w="3324" w:type="dxa"/>
            <w:gridSpan w:val="2"/>
            <w:shd w:val="clear" w:color="auto" w:fill="auto"/>
          </w:tcPr>
          <w:p w:rsidR="00970D42" w:rsidRPr="00FF621E" w:rsidRDefault="00970D42" w:rsidP="005A2402">
            <w:pPr>
              <w:pStyle w:val="StyleTabletextLeft"/>
            </w:pPr>
            <w:r w:rsidRPr="00FF621E">
              <w:t>Greenwich-K59</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2-175-2</w:t>
            </w:r>
          </w:p>
        </w:tc>
        <w:tc>
          <w:tcPr>
            <w:tcW w:w="881" w:type="dxa"/>
            <w:gridSpan w:val="2"/>
            <w:shd w:val="clear" w:color="auto" w:fill="auto"/>
          </w:tcPr>
          <w:p w:rsidR="00970D42" w:rsidRPr="00E7062C" w:rsidRDefault="00970D42" w:rsidP="005A2402">
            <w:pPr>
              <w:pStyle w:val="StyleTabletextLeft"/>
            </w:pPr>
            <w:r w:rsidRPr="00E7062C">
              <w:t>5498</w:t>
            </w:r>
          </w:p>
        </w:tc>
        <w:tc>
          <w:tcPr>
            <w:tcW w:w="3324" w:type="dxa"/>
            <w:gridSpan w:val="2"/>
            <w:shd w:val="clear" w:color="auto" w:fill="auto"/>
          </w:tcPr>
          <w:p w:rsidR="00970D42" w:rsidRPr="00FF621E" w:rsidRDefault="00970D42" w:rsidP="005A2402">
            <w:pPr>
              <w:pStyle w:val="StyleTabletextLeft"/>
            </w:pPr>
            <w:r w:rsidRPr="00FF621E">
              <w:t>Birmingham K-58</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2-175-3</w:t>
            </w:r>
          </w:p>
        </w:tc>
        <w:tc>
          <w:tcPr>
            <w:tcW w:w="881" w:type="dxa"/>
            <w:gridSpan w:val="2"/>
            <w:shd w:val="clear" w:color="auto" w:fill="auto"/>
          </w:tcPr>
          <w:p w:rsidR="00970D42" w:rsidRPr="00E7062C" w:rsidRDefault="00970D42" w:rsidP="005A2402">
            <w:pPr>
              <w:pStyle w:val="StyleTabletextLeft"/>
            </w:pPr>
            <w:r w:rsidRPr="00E7062C">
              <w:t>5499</w:t>
            </w:r>
          </w:p>
        </w:tc>
        <w:tc>
          <w:tcPr>
            <w:tcW w:w="3324" w:type="dxa"/>
            <w:gridSpan w:val="2"/>
            <w:shd w:val="clear" w:color="auto" w:fill="auto"/>
          </w:tcPr>
          <w:p w:rsidR="00970D42" w:rsidRPr="00FF621E" w:rsidRDefault="00970D42" w:rsidP="005A2402">
            <w:pPr>
              <w:pStyle w:val="StyleTabletextLeft"/>
            </w:pPr>
            <w:r w:rsidRPr="00FF621E">
              <w:t>Tannochside STR4003-E22</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2-176-1</w:t>
            </w:r>
          </w:p>
        </w:tc>
        <w:tc>
          <w:tcPr>
            <w:tcW w:w="881" w:type="dxa"/>
            <w:gridSpan w:val="2"/>
            <w:shd w:val="clear" w:color="auto" w:fill="auto"/>
          </w:tcPr>
          <w:p w:rsidR="00970D42" w:rsidRPr="00E7062C" w:rsidRDefault="00970D42" w:rsidP="005A2402">
            <w:pPr>
              <w:pStyle w:val="StyleTabletextLeft"/>
            </w:pPr>
            <w:r w:rsidRPr="00E7062C">
              <w:t>5505</w:t>
            </w:r>
          </w:p>
        </w:tc>
        <w:tc>
          <w:tcPr>
            <w:tcW w:w="3324" w:type="dxa"/>
            <w:gridSpan w:val="2"/>
            <w:shd w:val="clear" w:color="auto" w:fill="auto"/>
          </w:tcPr>
          <w:p w:rsidR="00970D42" w:rsidRPr="00FF621E" w:rsidRDefault="00970D42" w:rsidP="005A2402">
            <w:pPr>
              <w:pStyle w:val="StyleTabletextLeft"/>
            </w:pPr>
            <w:r w:rsidRPr="00FF621E">
              <w:t>Tannochside STR4003-E23</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2-176-2</w:t>
            </w:r>
          </w:p>
        </w:tc>
        <w:tc>
          <w:tcPr>
            <w:tcW w:w="881" w:type="dxa"/>
            <w:gridSpan w:val="2"/>
            <w:shd w:val="clear" w:color="auto" w:fill="auto"/>
          </w:tcPr>
          <w:p w:rsidR="00970D42" w:rsidRPr="00E7062C" w:rsidRDefault="00970D42" w:rsidP="005A2402">
            <w:pPr>
              <w:pStyle w:val="StyleTabletextLeft"/>
            </w:pPr>
            <w:r w:rsidRPr="00E7062C">
              <w:t>5506</w:t>
            </w:r>
          </w:p>
        </w:tc>
        <w:tc>
          <w:tcPr>
            <w:tcW w:w="3324" w:type="dxa"/>
            <w:gridSpan w:val="2"/>
            <w:shd w:val="clear" w:color="auto" w:fill="auto"/>
          </w:tcPr>
          <w:p w:rsidR="00970D42" w:rsidRPr="00FF621E" w:rsidRDefault="00970D42" w:rsidP="005A2402">
            <w:pPr>
              <w:pStyle w:val="StyleTabletextLeft"/>
            </w:pPr>
            <w:r w:rsidRPr="00FF621E">
              <w:t>Croydon-T13</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2-176-3</w:t>
            </w:r>
          </w:p>
        </w:tc>
        <w:tc>
          <w:tcPr>
            <w:tcW w:w="881" w:type="dxa"/>
            <w:gridSpan w:val="2"/>
            <w:shd w:val="clear" w:color="auto" w:fill="auto"/>
          </w:tcPr>
          <w:p w:rsidR="00970D42" w:rsidRPr="00E7062C" w:rsidRDefault="00970D42" w:rsidP="005A2402">
            <w:pPr>
              <w:pStyle w:val="StyleTabletextLeft"/>
            </w:pPr>
            <w:r w:rsidRPr="00E7062C">
              <w:t>5507</w:t>
            </w:r>
          </w:p>
        </w:tc>
        <w:tc>
          <w:tcPr>
            <w:tcW w:w="3324" w:type="dxa"/>
            <w:gridSpan w:val="2"/>
            <w:shd w:val="clear" w:color="auto" w:fill="auto"/>
          </w:tcPr>
          <w:p w:rsidR="00970D42" w:rsidRPr="00FF621E" w:rsidRDefault="00970D42" w:rsidP="005A2402">
            <w:pPr>
              <w:pStyle w:val="StyleTabletextLeft"/>
            </w:pPr>
            <w:r w:rsidRPr="00FF621E">
              <w:t>Park Royal-T04</w:t>
            </w:r>
          </w:p>
        </w:tc>
        <w:tc>
          <w:tcPr>
            <w:tcW w:w="3848" w:type="dxa"/>
            <w:gridSpan w:val="2"/>
          </w:tcPr>
          <w:p w:rsidR="00970D42" w:rsidRPr="00FF621E" w:rsidRDefault="00970D42" w:rsidP="005A2402">
            <w:pPr>
              <w:pStyle w:val="StyleTabletextLeft"/>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2-176-5</w:t>
            </w:r>
          </w:p>
        </w:tc>
        <w:tc>
          <w:tcPr>
            <w:tcW w:w="881" w:type="dxa"/>
            <w:gridSpan w:val="2"/>
            <w:shd w:val="clear" w:color="auto" w:fill="auto"/>
          </w:tcPr>
          <w:p w:rsidR="00970D42" w:rsidRPr="00E7062C" w:rsidRDefault="00970D42" w:rsidP="005A2402">
            <w:pPr>
              <w:pStyle w:val="StyleTabletextLeft"/>
            </w:pPr>
            <w:r w:rsidRPr="00E7062C">
              <w:t>5509</w:t>
            </w:r>
          </w:p>
        </w:tc>
        <w:tc>
          <w:tcPr>
            <w:tcW w:w="3324" w:type="dxa"/>
            <w:gridSpan w:val="2"/>
            <w:shd w:val="clear" w:color="auto" w:fill="auto"/>
          </w:tcPr>
          <w:p w:rsidR="00970D42" w:rsidRPr="00FF621E" w:rsidRDefault="00970D42" w:rsidP="005A2402">
            <w:pPr>
              <w:pStyle w:val="StyleTabletextLeft"/>
            </w:pPr>
            <w:r w:rsidRPr="00FF621E">
              <w:t>Cs2k Basingstoke</w:t>
            </w:r>
          </w:p>
        </w:tc>
        <w:tc>
          <w:tcPr>
            <w:tcW w:w="3848" w:type="dxa"/>
            <w:gridSpan w:val="2"/>
          </w:tcPr>
          <w:p w:rsidR="00970D42" w:rsidRPr="00FF621E" w:rsidRDefault="00970D42" w:rsidP="005A2402">
            <w:pPr>
              <w:pStyle w:val="StyleTabletextLeft"/>
            </w:pPr>
            <w:r w:rsidRPr="00FF621E">
              <w:t>Sky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2-176-6</w:t>
            </w:r>
          </w:p>
        </w:tc>
        <w:tc>
          <w:tcPr>
            <w:tcW w:w="881" w:type="dxa"/>
            <w:gridSpan w:val="2"/>
            <w:shd w:val="clear" w:color="auto" w:fill="auto"/>
          </w:tcPr>
          <w:p w:rsidR="00970D42" w:rsidRPr="00E7062C" w:rsidRDefault="00970D42" w:rsidP="005A2402">
            <w:pPr>
              <w:pStyle w:val="StyleTabletextLeft"/>
            </w:pPr>
            <w:r w:rsidRPr="00E7062C">
              <w:t>5510</w:t>
            </w:r>
          </w:p>
        </w:tc>
        <w:tc>
          <w:tcPr>
            <w:tcW w:w="3324" w:type="dxa"/>
            <w:gridSpan w:val="2"/>
            <w:shd w:val="clear" w:color="auto" w:fill="auto"/>
          </w:tcPr>
          <w:p w:rsidR="00970D42" w:rsidRPr="00FF621E" w:rsidRDefault="00970D42" w:rsidP="005A2402">
            <w:pPr>
              <w:pStyle w:val="StyleTabletextLeft"/>
            </w:pPr>
            <w:r w:rsidRPr="00FF621E">
              <w:t>Cs2k Reading</w:t>
            </w:r>
          </w:p>
        </w:tc>
        <w:tc>
          <w:tcPr>
            <w:tcW w:w="3848" w:type="dxa"/>
            <w:gridSpan w:val="2"/>
          </w:tcPr>
          <w:p w:rsidR="00970D42" w:rsidRPr="00FF621E" w:rsidRDefault="00970D42" w:rsidP="005A2402">
            <w:pPr>
              <w:pStyle w:val="StyleTabletextLeft"/>
            </w:pPr>
            <w:r w:rsidRPr="00FF621E">
              <w:t>Sky UK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2-178-1</w:t>
            </w:r>
          </w:p>
        </w:tc>
        <w:tc>
          <w:tcPr>
            <w:tcW w:w="881" w:type="dxa"/>
            <w:gridSpan w:val="2"/>
            <w:shd w:val="clear" w:color="auto" w:fill="auto"/>
          </w:tcPr>
          <w:p w:rsidR="00970D42" w:rsidRPr="00E7062C" w:rsidRDefault="00970D42" w:rsidP="005A2402">
            <w:pPr>
              <w:pStyle w:val="StyleTabletextLeft"/>
            </w:pPr>
            <w:r w:rsidRPr="00E7062C">
              <w:t>5521</w:t>
            </w:r>
          </w:p>
        </w:tc>
        <w:tc>
          <w:tcPr>
            <w:tcW w:w="3324" w:type="dxa"/>
            <w:gridSpan w:val="2"/>
            <w:shd w:val="clear" w:color="auto" w:fill="auto"/>
          </w:tcPr>
          <w:p w:rsidR="00970D42" w:rsidRPr="00FF621E" w:rsidRDefault="00970D42" w:rsidP="005A2402">
            <w:pPr>
              <w:pStyle w:val="StyleTabletextLeft"/>
            </w:pPr>
            <w:r w:rsidRPr="00FF621E">
              <w:t>STC2</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2-186-0</w:t>
            </w:r>
          </w:p>
        </w:tc>
        <w:tc>
          <w:tcPr>
            <w:tcW w:w="881" w:type="dxa"/>
            <w:gridSpan w:val="2"/>
            <w:shd w:val="clear" w:color="auto" w:fill="auto"/>
          </w:tcPr>
          <w:p w:rsidR="00970D42" w:rsidRPr="00E7062C" w:rsidRDefault="00970D42" w:rsidP="005A2402">
            <w:pPr>
              <w:pStyle w:val="StyleTabletextLeft"/>
            </w:pPr>
            <w:r w:rsidRPr="00E7062C">
              <w:t>5584</w:t>
            </w:r>
          </w:p>
        </w:tc>
        <w:tc>
          <w:tcPr>
            <w:tcW w:w="3324" w:type="dxa"/>
            <w:gridSpan w:val="2"/>
            <w:shd w:val="clear" w:color="auto" w:fill="auto"/>
          </w:tcPr>
          <w:p w:rsidR="00970D42" w:rsidRPr="00FF621E" w:rsidRDefault="00970D42" w:rsidP="005A2402">
            <w:pPr>
              <w:pStyle w:val="StyleTabletextLeft"/>
            </w:pPr>
            <w:r w:rsidRPr="00FF621E">
              <w:t>JE/TXD</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2-186-1</w:t>
            </w:r>
          </w:p>
        </w:tc>
        <w:tc>
          <w:tcPr>
            <w:tcW w:w="881" w:type="dxa"/>
            <w:gridSpan w:val="2"/>
            <w:shd w:val="clear" w:color="auto" w:fill="auto"/>
          </w:tcPr>
          <w:p w:rsidR="00970D42" w:rsidRPr="00E7062C" w:rsidRDefault="00970D42" w:rsidP="005A2402">
            <w:pPr>
              <w:pStyle w:val="StyleTabletextLeft"/>
            </w:pPr>
            <w:r w:rsidRPr="00E7062C">
              <w:t>5585</w:t>
            </w:r>
          </w:p>
        </w:tc>
        <w:tc>
          <w:tcPr>
            <w:tcW w:w="3324" w:type="dxa"/>
            <w:gridSpan w:val="2"/>
            <w:shd w:val="clear" w:color="auto" w:fill="auto"/>
          </w:tcPr>
          <w:p w:rsidR="00970D42" w:rsidRPr="00FF621E" w:rsidRDefault="00970D42" w:rsidP="005A2402">
            <w:pPr>
              <w:pStyle w:val="StyleTabletextLeft"/>
            </w:pPr>
            <w:r w:rsidRPr="00FF621E">
              <w:t>JE/E</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2-186-2</w:t>
            </w:r>
          </w:p>
        </w:tc>
        <w:tc>
          <w:tcPr>
            <w:tcW w:w="881" w:type="dxa"/>
            <w:gridSpan w:val="2"/>
            <w:shd w:val="clear" w:color="auto" w:fill="auto"/>
          </w:tcPr>
          <w:p w:rsidR="00970D42" w:rsidRPr="00E7062C" w:rsidRDefault="00970D42" w:rsidP="005A2402">
            <w:pPr>
              <w:pStyle w:val="StyleTabletextLeft"/>
            </w:pPr>
            <w:r w:rsidRPr="00E7062C">
              <w:t>5586</w:t>
            </w:r>
          </w:p>
        </w:tc>
        <w:tc>
          <w:tcPr>
            <w:tcW w:w="3324" w:type="dxa"/>
            <w:gridSpan w:val="2"/>
            <w:shd w:val="clear" w:color="auto" w:fill="auto"/>
          </w:tcPr>
          <w:p w:rsidR="00970D42" w:rsidRPr="00FF621E" w:rsidRDefault="00970D42" w:rsidP="005A2402">
            <w:pPr>
              <w:pStyle w:val="StyleTabletextLeft"/>
            </w:pPr>
            <w:r w:rsidRPr="00FF621E">
              <w:t>Jersey TRS</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2-189-4</w:t>
            </w:r>
          </w:p>
        </w:tc>
        <w:tc>
          <w:tcPr>
            <w:tcW w:w="881" w:type="dxa"/>
            <w:gridSpan w:val="2"/>
            <w:shd w:val="clear" w:color="auto" w:fill="auto"/>
          </w:tcPr>
          <w:p w:rsidR="00970D42" w:rsidRPr="00E7062C" w:rsidRDefault="00970D42" w:rsidP="005A2402">
            <w:pPr>
              <w:pStyle w:val="StyleTabletextLeft"/>
            </w:pPr>
            <w:r w:rsidRPr="00E7062C">
              <w:t>5612</w:t>
            </w:r>
          </w:p>
        </w:tc>
        <w:tc>
          <w:tcPr>
            <w:tcW w:w="3324" w:type="dxa"/>
            <w:gridSpan w:val="2"/>
            <w:shd w:val="clear" w:color="auto" w:fill="auto"/>
          </w:tcPr>
          <w:p w:rsidR="00970D42" w:rsidRPr="00FF621E" w:rsidRDefault="00970D42" w:rsidP="005A2402">
            <w:pPr>
              <w:pStyle w:val="StyleTabletextLeft"/>
            </w:pPr>
            <w:r w:rsidRPr="00FF621E">
              <w:t>Radlett GMSC (RA9)</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2-189-5</w:t>
            </w:r>
          </w:p>
        </w:tc>
        <w:tc>
          <w:tcPr>
            <w:tcW w:w="881" w:type="dxa"/>
            <w:gridSpan w:val="2"/>
            <w:shd w:val="clear" w:color="auto" w:fill="auto"/>
          </w:tcPr>
          <w:p w:rsidR="00970D42" w:rsidRPr="00E7062C" w:rsidRDefault="00970D42" w:rsidP="005A2402">
            <w:pPr>
              <w:pStyle w:val="StyleTabletextLeft"/>
            </w:pPr>
            <w:r w:rsidRPr="00E7062C">
              <w:t>5613</w:t>
            </w:r>
          </w:p>
        </w:tc>
        <w:tc>
          <w:tcPr>
            <w:tcW w:w="3324" w:type="dxa"/>
            <w:gridSpan w:val="2"/>
            <w:shd w:val="clear" w:color="auto" w:fill="auto"/>
          </w:tcPr>
          <w:p w:rsidR="00970D42" w:rsidRPr="00FF621E" w:rsidRDefault="00970D42" w:rsidP="005A2402">
            <w:pPr>
              <w:pStyle w:val="StyleTabletextLeft"/>
            </w:pPr>
            <w:r w:rsidRPr="00FF621E">
              <w:t>Sunbury GMSC (SU9)</w:t>
            </w:r>
          </w:p>
        </w:tc>
        <w:tc>
          <w:tcPr>
            <w:tcW w:w="3848" w:type="dxa"/>
            <w:gridSpan w:val="2"/>
          </w:tcPr>
          <w:p w:rsidR="00970D42" w:rsidRPr="00FF621E" w:rsidRDefault="00970D42" w:rsidP="005A2402">
            <w:pPr>
              <w:pStyle w:val="StyleTabletextLeft"/>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5A2402">
            <w:pPr>
              <w:pStyle w:val="StyleTabletextLeft"/>
            </w:pPr>
            <w:r w:rsidRPr="00E7062C">
              <w:t>2-191-6</w:t>
            </w:r>
          </w:p>
        </w:tc>
        <w:tc>
          <w:tcPr>
            <w:tcW w:w="881" w:type="dxa"/>
            <w:gridSpan w:val="2"/>
            <w:shd w:val="clear" w:color="auto" w:fill="auto"/>
          </w:tcPr>
          <w:p w:rsidR="00970D42" w:rsidRPr="00E7062C" w:rsidRDefault="00970D42" w:rsidP="005A2402">
            <w:pPr>
              <w:pStyle w:val="StyleTabletextLeft"/>
            </w:pPr>
            <w:r w:rsidRPr="00E7062C">
              <w:t>5630</w:t>
            </w:r>
          </w:p>
        </w:tc>
        <w:tc>
          <w:tcPr>
            <w:tcW w:w="3324" w:type="dxa"/>
            <w:gridSpan w:val="2"/>
            <w:shd w:val="clear" w:color="auto" w:fill="auto"/>
          </w:tcPr>
          <w:p w:rsidR="00970D42" w:rsidRPr="00FF621E" w:rsidRDefault="00970D42" w:rsidP="005A2402">
            <w:pPr>
              <w:pStyle w:val="StyleTabletextLeft"/>
            </w:pPr>
            <w:r w:rsidRPr="00FF621E">
              <w:t>JE/N/STP</w:t>
            </w:r>
          </w:p>
        </w:tc>
        <w:tc>
          <w:tcPr>
            <w:tcW w:w="3848" w:type="dxa"/>
            <w:gridSpan w:val="2"/>
          </w:tcPr>
          <w:p w:rsidR="00970D42" w:rsidRPr="00FF621E" w:rsidRDefault="00970D42" w:rsidP="005A2402">
            <w:pPr>
              <w:pStyle w:val="StyleTabletextLeft"/>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2-211-1</w:t>
            </w:r>
          </w:p>
        </w:tc>
        <w:tc>
          <w:tcPr>
            <w:tcW w:w="881" w:type="dxa"/>
            <w:gridSpan w:val="2"/>
            <w:shd w:val="clear" w:color="auto" w:fill="auto"/>
          </w:tcPr>
          <w:p w:rsidR="00970D42" w:rsidRPr="00E7062C" w:rsidRDefault="00970D42" w:rsidP="00644E13">
            <w:pPr>
              <w:pStyle w:val="StyleTabletextLeft"/>
              <w:spacing w:before="20"/>
            </w:pPr>
            <w:r w:rsidRPr="00E7062C">
              <w:t>5785</w:t>
            </w:r>
          </w:p>
        </w:tc>
        <w:tc>
          <w:tcPr>
            <w:tcW w:w="3324" w:type="dxa"/>
            <w:gridSpan w:val="2"/>
            <w:shd w:val="clear" w:color="auto" w:fill="auto"/>
          </w:tcPr>
          <w:p w:rsidR="00970D42" w:rsidRPr="00FF621E" w:rsidRDefault="00970D42" w:rsidP="00644E13">
            <w:pPr>
              <w:pStyle w:val="StyleTabletextLeft"/>
              <w:spacing w:before="20"/>
            </w:pPr>
            <w:r w:rsidRPr="00FF621E">
              <w:t>Reading-M64</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2-211-7</w:t>
            </w:r>
          </w:p>
        </w:tc>
        <w:tc>
          <w:tcPr>
            <w:tcW w:w="881" w:type="dxa"/>
            <w:gridSpan w:val="2"/>
            <w:shd w:val="clear" w:color="auto" w:fill="auto"/>
          </w:tcPr>
          <w:p w:rsidR="00970D42" w:rsidRPr="00E7062C" w:rsidRDefault="00970D42" w:rsidP="00644E13">
            <w:pPr>
              <w:pStyle w:val="StyleTabletextLeft"/>
              <w:spacing w:before="20"/>
            </w:pPr>
            <w:r w:rsidRPr="00E7062C">
              <w:t>5791</w:t>
            </w:r>
          </w:p>
        </w:tc>
        <w:tc>
          <w:tcPr>
            <w:tcW w:w="3324" w:type="dxa"/>
            <w:gridSpan w:val="2"/>
            <w:shd w:val="clear" w:color="auto" w:fill="auto"/>
          </w:tcPr>
          <w:p w:rsidR="00970D42" w:rsidRPr="00FF621E" w:rsidRDefault="00970D42" w:rsidP="00644E13">
            <w:pPr>
              <w:pStyle w:val="StyleTabletextLeft"/>
              <w:spacing w:before="20"/>
            </w:pPr>
            <w:r w:rsidRPr="00FF621E">
              <w:t>Beckton GMSC1 (KT9)</w:t>
            </w:r>
          </w:p>
        </w:tc>
        <w:tc>
          <w:tcPr>
            <w:tcW w:w="3848" w:type="dxa"/>
            <w:gridSpan w:val="2"/>
          </w:tcPr>
          <w:p w:rsidR="00970D42" w:rsidRPr="00FF621E" w:rsidRDefault="00970D42" w:rsidP="00644E13">
            <w:pPr>
              <w:pStyle w:val="StyleTabletextLeft"/>
              <w:spacing w:before="20"/>
            </w:pPr>
            <w:r w:rsidRPr="00FF621E">
              <w:t>EE Limited ( TM)</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3-230-5</w:t>
            </w:r>
          </w:p>
        </w:tc>
        <w:tc>
          <w:tcPr>
            <w:tcW w:w="881" w:type="dxa"/>
            <w:gridSpan w:val="2"/>
            <w:shd w:val="clear" w:color="auto" w:fill="auto"/>
          </w:tcPr>
          <w:p w:rsidR="00970D42" w:rsidRPr="00E7062C" w:rsidRDefault="00970D42" w:rsidP="00644E13">
            <w:pPr>
              <w:pStyle w:val="StyleTabletextLeft"/>
              <w:spacing w:before="20"/>
            </w:pPr>
            <w:r w:rsidRPr="00E7062C">
              <w:t>7989</w:t>
            </w:r>
          </w:p>
        </w:tc>
        <w:tc>
          <w:tcPr>
            <w:tcW w:w="3324" w:type="dxa"/>
            <w:gridSpan w:val="2"/>
            <w:shd w:val="clear" w:color="auto" w:fill="auto"/>
          </w:tcPr>
          <w:p w:rsidR="00970D42" w:rsidRPr="00FF621E" w:rsidRDefault="00970D42" w:rsidP="00644E13">
            <w:pPr>
              <w:pStyle w:val="StyleTabletextLeft"/>
              <w:spacing w:before="20"/>
            </w:pPr>
            <w:r w:rsidRPr="00FF621E">
              <w:t>TNZUK London 2</w:t>
            </w:r>
          </w:p>
        </w:tc>
        <w:tc>
          <w:tcPr>
            <w:tcW w:w="3848" w:type="dxa"/>
            <w:gridSpan w:val="2"/>
          </w:tcPr>
          <w:p w:rsidR="00970D42" w:rsidRPr="00FF621E" w:rsidRDefault="00970D42" w:rsidP="00644E13">
            <w:pPr>
              <w:pStyle w:val="StyleTabletextLeft"/>
              <w:spacing w:before="20"/>
            </w:pPr>
            <w:r w:rsidRPr="00FF621E">
              <w:t>TNZI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3-236-3</w:t>
            </w:r>
          </w:p>
        </w:tc>
        <w:tc>
          <w:tcPr>
            <w:tcW w:w="881" w:type="dxa"/>
            <w:gridSpan w:val="2"/>
            <w:shd w:val="clear" w:color="auto" w:fill="auto"/>
          </w:tcPr>
          <w:p w:rsidR="00970D42" w:rsidRPr="00E7062C" w:rsidRDefault="00970D42" w:rsidP="00644E13">
            <w:pPr>
              <w:pStyle w:val="StyleTabletextLeft"/>
              <w:spacing w:before="20"/>
            </w:pPr>
            <w:r w:rsidRPr="00E7062C">
              <w:t>8035</w:t>
            </w:r>
          </w:p>
        </w:tc>
        <w:tc>
          <w:tcPr>
            <w:tcW w:w="3324" w:type="dxa"/>
            <w:gridSpan w:val="2"/>
            <w:shd w:val="clear" w:color="auto" w:fill="auto"/>
          </w:tcPr>
          <w:p w:rsidR="00970D42" w:rsidRPr="00FF621E" w:rsidRDefault="00970D42" w:rsidP="00644E13">
            <w:pPr>
              <w:pStyle w:val="StyleTabletextLeft"/>
              <w:spacing w:before="20"/>
            </w:pPr>
            <w:r w:rsidRPr="00FF621E">
              <w:t>Birmingham WMD0900-T52</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3-236-4</w:t>
            </w:r>
          </w:p>
        </w:tc>
        <w:tc>
          <w:tcPr>
            <w:tcW w:w="881" w:type="dxa"/>
            <w:gridSpan w:val="2"/>
            <w:shd w:val="clear" w:color="auto" w:fill="auto"/>
          </w:tcPr>
          <w:p w:rsidR="00970D42" w:rsidRPr="00E7062C" w:rsidRDefault="00970D42" w:rsidP="00644E13">
            <w:pPr>
              <w:pStyle w:val="StyleTabletextLeft"/>
              <w:spacing w:before="20"/>
            </w:pPr>
            <w:r w:rsidRPr="00E7062C">
              <w:t>8036</w:t>
            </w:r>
          </w:p>
        </w:tc>
        <w:tc>
          <w:tcPr>
            <w:tcW w:w="3324" w:type="dxa"/>
            <w:gridSpan w:val="2"/>
            <w:shd w:val="clear" w:color="auto" w:fill="auto"/>
          </w:tcPr>
          <w:p w:rsidR="00970D42" w:rsidRPr="00FF621E" w:rsidRDefault="00970D42" w:rsidP="00644E13">
            <w:pPr>
              <w:pStyle w:val="StyleTabletextLeft"/>
              <w:spacing w:before="20"/>
            </w:pPr>
            <w:r w:rsidRPr="00FF621E">
              <w:t>Acton GLN1070-T53</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3-236-5</w:t>
            </w:r>
          </w:p>
        </w:tc>
        <w:tc>
          <w:tcPr>
            <w:tcW w:w="881" w:type="dxa"/>
            <w:gridSpan w:val="2"/>
            <w:shd w:val="clear" w:color="auto" w:fill="auto"/>
          </w:tcPr>
          <w:p w:rsidR="00970D42" w:rsidRPr="00E7062C" w:rsidRDefault="00970D42" w:rsidP="00644E13">
            <w:pPr>
              <w:pStyle w:val="StyleTabletextLeft"/>
              <w:spacing w:before="20"/>
            </w:pPr>
            <w:r w:rsidRPr="00E7062C">
              <w:t>8037</w:t>
            </w:r>
          </w:p>
        </w:tc>
        <w:tc>
          <w:tcPr>
            <w:tcW w:w="3324" w:type="dxa"/>
            <w:gridSpan w:val="2"/>
            <w:shd w:val="clear" w:color="auto" w:fill="auto"/>
          </w:tcPr>
          <w:p w:rsidR="00970D42" w:rsidRPr="00FF621E" w:rsidRDefault="00970D42" w:rsidP="00644E13">
            <w:pPr>
              <w:pStyle w:val="StyleTabletextLeft"/>
              <w:spacing w:before="20"/>
            </w:pPr>
            <w:r w:rsidRPr="00FF621E">
              <w:t>Leicester LEC5090-T54</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3-236-6</w:t>
            </w:r>
          </w:p>
        </w:tc>
        <w:tc>
          <w:tcPr>
            <w:tcW w:w="881" w:type="dxa"/>
            <w:gridSpan w:val="2"/>
            <w:shd w:val="clear" w:color="auto" w:fill="auto"/>
          </w:tcPr>
          <w:p w:rsidR="00970D42" w:rsidRPr="00E7062C" w:rsidRDefault="00970D42" w:rsidP="00644E13">
            <w:pPr>
              <w:pStyle w:val="StyleTabletextLeft"/>
              <w:spacing w:before="20"/>
            </w:pPr>
            <w:r w:rsidRPr="00E7062C">
              <w:t>8038</w:t>
            </w:r>
          </w:p>
        </w:tc>
        <w:tc>
          <w:tcPr>
            <w:tcW w:w="3324" w:type="dxa"/>
            <w:gridSpan w:val="2"/>
            <w:shd w:val="clear" w:color="auto" w:fill="auto"/>
          </w:tcPr>
          <w:p w:rsidR="00970D42" w:rsidRPr="00FF621E" w:rsidRDefault="00970D42" w:rsidP="00644E13">
            <w:pPr>
              <w:pStyle w:val="StyleTabletextLeft"/>
              <w:spacing w:before="20"/>
            </w:pPr>
            <w:r w:rsidRPr="00FF621E">
              <w:t>Manchester GMN0901-T55</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3-237-0</w:t>
            </w:r>
          </w:p>
        </w:tc>
        <w:tc>
          <w:tcPr>
            <w:tcW w:w="881" w:type="dxa"/>
            <w:gridSpan w:val="2"/>
            <w:shd w:val="clear" w:color="auto" w:fill="auto"/>
          </w:tcPr>
          <w:p w:rsidR="00970D42" w:rsidRPr="00E7062C" w:rsidRDefault="00970D42" w:rsidP="00644E13">
            <w:pPr>
              <w:pStyle w:val="StyleTabletextLeft"/>
              <w:spacing w:before="20"/>
            </w:pPr>
            <w:r w:rsidRPr="00E7062C">
              <w:t>8040</w:t>
            </w:r>
          </w:p>
        </w:tc>
        <w:tc>
          <w:tcPr>
            <w:tcW w:w="3324" w:type="dxa"/>
            <w:gridSpan w:val="2"/>
            <w:shd w:val="clear" w:color="auto" w:fill="auto"/>
          </w:tcPr>
          <w:p w:rsidR="00970D42" w:rsidRPr="00FF621E" w:rsidRDefault="00970D42" w:rsidP="00644E13">
            <w:pPr>
              <w:pStyle w:val="StyleTabletextLeft"/>
              <w:spacing w:before="20"/>
            </w:pPr>
            <w:r w:rsidRPr="00FF621E">
              <w:t>LON STP1</w:t>
            </w:r>
          </w:p>
        </w:tc>
        <w:tc>
          <w:tcPr>
            <w:tcW w:w="3848" w:type="dxa"/>
            <w:gridSpan w:val="2"/>
          </w:tcPr>
          <w:p w:rsidR="00970D42" w:rsidRPr="00FF621E" w:rsidRDefault="00970D42" w:rsidP="00644E13">
            <w:pPr>
              <w:pStyle w:val="StyleTabletextLeft"/>
              <w:spacing w:before="20"/>
            </w:pPr>
            <w:r w:rsidRPr="00FF621E">
              <w:t>TNZI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4-229-1</w:t>
            </w:r>
          </w:p>
        </w:tc>
        <w:tc>
          <w:tcPr>
            <w:tcW w:w="881" w:type="dxa"/>
            <w:gridSpan w:val="2"/>
            <w:shd w:val="clear" w:color="auto" w:fill="auto"/>
          </w:tcPr>
          <w:p w:rsidR="00970D42" w:rsidRPr="00E7062C" w:rsidRDefault="00970D42" w:rsidP="00644E13">
            <w:pPr>
              <w:pStyle w:val="StyleTabletextLeft"/>
              <w:spacing w:before="20"/>
            </w:pPr>
            <w:r w:rsidRPr="00E7062C">
              <w:t>10025</w:t>
            </w:r>
          </w:p>
        </w:tc>
        <w:tc>
          <w:tcPr>
            <w:tcW w:w="3324" w:type="dxa"/>
            <w:gridSpan w:val="2"/>
            <w:shd w:val="clear" w:color="auto" w:fill="auto"/>
          </w:tcPr>
          <w:p w:rsidR="00970D42" w:rsidRPr="00FF621E" w:rsidRDefault="00970D42" w:rsidP="00644E13">
            <w:pPr>
              <w:pStyle w:val="StyleTabletextLeft"/>
              <w:spacing w:before="20"/>
            </w:pPr>
            <w:r w:rsidRPr="00FF621E">
              <w:t>LON STP2</w:t>
            </w:r>
          </w:p>
        </w:tc>
        <w:tc>
          <w:tcPr>
            <w:tcW w:w="3848" w:type="dxa"/>
            <w:gridSpan w:val="2"/>
          </w:tcPr>
          <w:p w:rsidR="00970D42" w:rsidRPr="00FF621E" w:rsidRDefault="00970D42" w:rsidP="00644E13">
            <w:pPr>
              <w:pStyle w:val="StyleTabletextLeft"/>
              <w:spacing w:before="20"/>
            </w:pPr>
            <w:r w:rsidRPr="00FF621E">
              <w:t>TNZI UK Ltd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4-254-4</w:t>
            </w:r>
          </w:p>
        </w:tc>
        <w:tc>
          <w:tcPr>
            <w:tcW w:w="881" w:type="dxa"/>
            <w:gridSpan w:val="2"/>
            <w:shd w:val="clear" w:color="auto" w:fill="auto"/>
          </w:tcPr>
          <w:p w:rsidR="00970D42" w:rsidRPr="00E7062C" w:rsidRDefault="00970D42" w:rsidP="00644E13">
            <w:pPr>
              <w:pStyle w:val="StyleTabletextLeft"/>
              <w:spacing w:before="20"/>
            </w:pPr>
            <w:r w:rsidRPr="00E7062C">
              <w:t>10228</w:t>
            </w:r>
          </w:p>
        </w:tc>
        <w:tc>
          <w:tcPr>
            <w:tcW w:w="3324" w:type="dxa"/>
            <w:gridSpan w:val="2"/>
            <w:shd w:val="clear" w:color="auto" w:fill="auto"/>
          </w:tcPr>
          <w:p w:rsidR="00970D42" w:rsidRPr="00FF621E" w:rsidRDefault="00970D42" w:rsidP="00644E13">
            <w:pPr>
              <w:pStyle w:val="StyleTabletextLeft"/>
              <w:spacing w:before="20"/>
            </w:pPr>
            <w:r w:rsidRPr="00FF621E">
              <w:t>Manchester-M66</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4-254-5</w:t>
            </w:r>
          </w:p>
        </w:tc>
        <w:tc>
          <w:tcPr>
            <w:tcW w:w="881" w:type="dxa"/>
            <w:gridSpan w:val="2"/>
            <w:shd w:val="clear" w:color="auto" w:fill="auto"/>
          </w:tcPr>
          <w:p w:rsidR="00970D42" w:rsidRPr="00E7062C" w:rsidRDefault="00970D42" w:rsidP="00644E13">
            <w:pPr>
              <w:pStyle w:val="StyleTabletextLeft"/>
              <w:spacing w:before="20"/>
            </w:pPr>
            <w:r w:rsidRPr="00E7062C">
              <w:t>10229</w:t>
            </w:r>
          </w:p>
        </w:tc>
        <w:tc>
          <w:tcPr>
            <w:tcW w:w="3324" w:type="dxa"/>
            <w:gridSpan w:val="2"/>
            <w:shd w:val="clear" w:color="auto" w:fill="auto"/>
          </w:tcPr>
          <w:p w:rsidR="00970D42" w:rsidRPr="00FF621E" w:rsidRDefault="00970D42" w:rsidP="00644E13">
            <w:pPr>
              <w:pStyle w:val="StyleTabletextLeft"/>
              <w:spacing w:before="20"/>
            </w:pPr>
            <w:r w:rsidRPr="00FF621E">
              <w:t>Birmingham-M67</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pPr>
            <w:r w:rsidRPr="00E7062C">
              <w:t>5-248-6</w:t>
            </w:r>
          </w:p>
        </w:tc>
        <w:tc>
          <w:tcPr>
            <w:tcW w:w="881" w:type="dxa"/>
            <w:gridSpan w:val="2"/>
            <w:shd w:val="clear" w:color="auto" w:fill="auto"/>
          </w:tcPr>
          <w:p w:rsidR="00970D42" w:rsidRPr="00E7062C" w:rsidRDefault="00970D42" w:rsidP="00644E13">
            <w:pPr>
              <w:pStyle w:val="StyleTabletextLeft"/>
              <w:spacing w:before="20"/>
            </w:pPr>
            <w:r w:rsidRPr="00E7062C">
              <w:t>12230</w:t>
            </w:r>
          </w:p>
        </w:tc>
        <w:tc>
          <w:tcPr>
            <w:tcW w:w="3324" w:type="dxa"/>
            <w:gridSpan w:val="2"/>
            <w:shd w:val="clear" w:color="auto" w:fill="auto"/>
          </w:tcPr>
          <w:p w:rsidR="00970D42" w:rsidRPr="00FF621E" w:rsidRDefault="00970D42" w:rsidP="00644E13">
            <w:pPr>
              <w:pStyle w:val="StyleTabletextLeft"/>
              <w:spacing w:before="20"/>
            </w:pPr>
            <w:r w:rsidRPr="00FF621E">
              <w:t>Greenwich T49</w:t>
            </w:r>
          </w:p>
        </w:tc>
        <w:tc>
          <w:tcPr>
            <w:tcW w:w="3848" w:type="dxa"/>
            <w:gridSpan w:val="2"/>
          </w:tcPr>
          <w:p w:rsidR="00970D42" w:rsidRPr="00FF621E" w:rsidRDefault="00970D42" w:rsidP="00644E13">
            <w:pPr>
              <w:pStyle w:val="StyleTabletextLeft"/>
              <w:spacing w:before="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6-255-1</w:t>
            </w:r>
          </w:p>
        </w:tc>
        <w:tc>
          <w:tcPr>
            <w:tcW w:w="881" w:type="dxa"/>
            <w:gridSpan w:val="2"/>
            <w:shd w:val="clear" w:color="auto" w:fill="auto"/>
          </w:tcPr>
          <w:p w:rsidR="00970D42" w:rsidRPr="00E7062C" w:rsidRDefault="00970D42" w:rsidP="00644E13">
            <w:pPr>
              <w:pStyle w:val="StyleTabletextLeft"/>
              <w:spacing w:before="20" w:after="20"/>
            </w:pPr>
            <w:r w:rsidRPr="00E7062C">
              <w:t>14329</w:t>
            </w:r>
          </w:p>
        </w:tc>
        <w:tc>
          <w:tcPr>
            <w:tcW w:w="3324" w:type="dxa"/>
            <w:gridSpan w:val="2"/>
            <w:shd w:val="clear" w:color="auto" w:fill="auto"/>
          </w:tcPr>
          <w:p w:rsidR="00970D42" w:rsidRPr="00FF621E" w:rsidRDefault="00970D42" w:rsidP="00644E13">
            <w:pPr>
              <w:pStyle w:val="StyleTabletextLeft"/>
              <w:spacing w:before="20" w:after="20"/>
            </w:pPr>
            <w:r w:rsidRPr="00FF621E">
              <w:t>MComXL1</w:t>
            </w:r>
          </w:p>
        </w:tc>
        <w:tc>
          <w:tcPr>
            <w:tcW w:w="3848" w:type="dxa"/>
            <w:gridSpan w:val="2"/>
          </w:tcPr>
          <w:p w:rsidR="00970D42" w:rsidRPr="00FF621E" w:rsidRDefault="00970D42" w:rsidP="00644E13">
            <w:pPr>
              <w:pStyle w:val="StyleTabletextLeft"/>
              <w:spacing w:before="20" w:after="20"/>
            </w:pPr>
            <w:r w:rsidRPr="00FF621E">
              <w:t>Vectone Mobile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6-255-2</w:t>
            </w:r>
          </w:p>
        </w:tc>
        <w:tc>
          <w:tcPr>
            <w:tcW w:w="881" w:type="dxa"/>
            <w:gridSpan w:val="2"/>
            <w:shd w:val="clear" w:color="auto" w:fill="auto"/>
          </w:tcPr>
          <w:p w:rsidR="00970D42" w:rsidRPr="00E7062C" w:rsidRDefault="00970D42" w:rsidP="00644E13">
            <w:pPr>
              <w:pStyle w:val="StyleTabletextLeft"/>
              <w:spacing w:before="20" w:after="20"/>
            </w:pPr>
            <w:r w:rsidRPr="00E7062C">
              <w:t>14330</w:t>
            </w:r>
          </w:p>
        </w:tc>
        <w:tc>
          <w:tcPr>
            <w:tcW w:w="3324" w:type="dxa"/>
            <w:gridSpan w:val="2"/>
            <w:shd w:val="clear" w:color="auto" w:fill="auto"/>
          </w:tcPr>
          <w:p w:rsidR="00970D42" w:rsidRPr="00FF621E" w:rsidRDefault="00970D42" w:rsidP="00644E13">
            <w:pPr>
              <w:pStyle w:val="StyleTabletextLeft"/>
              <w:spacing w:before="20" w:after="20"/>
            </w:pPr>
            <w:r w:rsidRPr="00FF621E">
              <w:t>Greenwich M79</w:t>
            </w:r>
          </w:p>
        </w:tc>
        <w:tc>
          <w:tcPr>
            <w:tcW w:w="3848" w:type="dxa"/>
            <w:gridSpan w:val="2"/>
          </w:tcPr>
          <w:p w:rsidR="00970D42" w:rsidRPr="00FF621E" w:rsidRDefault="00970D42" w:rsidP="00644E13">
            <w:pPr>
              <w:pStyle w:val="StyleTabletextLeft"/>
              <w:spacing w:before="20" w:after="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6-255-3</w:t>
            </w:r>
          </w:p>
        </w:tc>
        <w:tc>
          <w:tcPr>
            <w:tcW w:w="881" w:type="dxa"/>
            <w:gridSpan w:val="2"/>
            <w:shd w:val="clear" w:color="auto" w:fill="auto"/>
          </w:tcPr>
          <w:p w:rsidR="00970D42" w:rsidRPr="00E7062C" w:rsidRDefault="00970D42" w:rsidP="00644E13">
            <w:pPr>
              <w:pStyle w:val="StyleTabletextLeft"/>
              <w:spacing w:before="20" w:after="20"/>
            </w:pPr>
            <w:r w:rsidRPr="00E7062C">
              <w:t>14331</w:t>
            </w:r>
          </w:p>
        </w:tc>
        <w:tc>
          <w:tcPr>
            <w:tcW w:w="3324" w:type="dxa"/>
            <w:gridSpan w:val="2"/>
            <w:shd w:val="clear" w:color="auto" w:fill="auto"/>
          </w:tcPr>
          <w:p w:rsidR="00970D42" w:rsidRPr="00FF621E" w:rsidRDefault="00970D42" w:rsidP="00644E13">
            <w:pPr>
              <w:pStyle w:val="StyleTabletextLeft"/>
              <w:spacing w:before="20" w:after="20"/>
            </w:pPr>
            <w:r w:rsidRPr="00FF621E">
              <w:t>Greenwich M82</w:t>
            </w:r>
          </w:p>
        </w:tc>
        <w:tc>
          <w:tcPr>
            <w:tcW w:w="3848" w:type="dxa"/>
            <w:gridSpan w:val="2"/>
          </w:tcPr>
          <w:p w:rsidR="00970D42" w:rsidRPr="00FF621E" w:rsidRDefault="00970D42" w:rsidP="00644E13">
            <w:pPr>
              <w:pStyle w:val="StyleTabletextLeft"/>
              <w:spacing w:before="20" w:after="20"/>
            </w:pPr>
            <w:r w:rsidRPr="00FF621E">
              <w:t>EE Limited (Orange)</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7-232-3</w:t>
            </w:r>
          </w:p>
        </w:tc>
        <w:tc>
          <w:tcPr>
            <w:tcW w:w="881" w:type="dxa"/>
            <w:gridSpan w:val="2"/>
            <w:shd w:val="clear" w:color="auto" w:fill="auto"/>
          </w:tcPr>
          <w:p w:rsidR="00970D42" w:rsidRPr="00E7062C" w:rsidRDefault="00970D42" w:rsidP="00644E13">
            <w:pPr>
              <w:pStyle w:val="StyleTabletextLeft"/>
              <w:spacing w:before="20" w:after="20"/>
            </w:pPr>
            <w:r w:rsidRPr="00E7062C">
              <w:t>16195</w:t>
            </w:r>
          </w:p>
        </w:tc>
        <w:tc>
          <w:tcPr>
            <w:tcW w:w="3324" w:type="dxa"/>
            <w:gridSpan w:val="2"/>
            <w:shd w:val="clear" w:color="auto" w:fill="auto"/>
          </w:tcPr>
          <w:p w:rsidR="00970D42" w:rsidRPr="00FF621E" w:rsidRDefault="00970D42" w:rsidP="00644E13">
            <w:pPr>
              <w:pStyle w:val="StyleTabletextLeft"/>
              <w:spacing w:before="20" w:after="20"/>
            </w:pPr>
            <w:r w:rsidRPr="00FF621E">
              <w:t>JE/W/ITP2</w:t>
            </w:r>
          </w:p>
        </w:tc>
        <w:tc>
          <w:tcPr>
            <w:tcW w:w="3848" w:type="dxa"/>
            <w:gridSpan w:val="2"/>
          </w:tcPr>
          <w:p w:rsidR="00970D42" w:rsidRPr="00FF621E" w:rsidRDefault="00970D42" w:rsidP="00644E13">
            <w:pPr>
              <w:pStyle w:val="StyleTabletextLeft"/>
              <w:spacing w:before="20" w:after="20"/>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7-232-6</w:t>
            </w:r>
          </w:p>
        </w:tc>
        <w:tc>
          <w:tcPr>
            <w:tcW w:w="881" w:type="dxa"/>
            <w:gridSpan w:val="2"/>
            <w:shd w:val="clear" w:color="auto" w:fill="auto"/>
          </w:tcPr>
          <w:p w:rsidR="00970D42" w:rsidRPr="00E7062C" w:rsidRDefault="00970D42" w:rsidP="00644E13">
            <w:pPr>
              <w:pStyle w:val="StyleTabletextLeft"/>
              <w:spacing w:before="20" w:after="20"/>
            </w:pPr>
            <w:r w:rsidRPr="00E7062C">
              <w:t>16198</w:t>
            </w:r>
          </w:p>
        </w:tc>
        <w:tc>
          <w:tcPr>
            <w:tcW w:w="3324" w:type="dxa"/>
            <w:gridSpan w:val="2"/>
            <w:shd w:val="clear" w:color="auto" w:fill="auto"/>
          </w:tcPr>
          <w:p w:rsidR="00970D42" w:rsidRPr="00FF621E" w:rsidRDefault="00970D42" w:rsidP="00644E13">
            <w:pPr>
              <w:pStyle w:val="StyleTabletextLeft"/>
              <w:spacing w:before="20" w:after="20"/>
            </w:pPr>
            <w:r w:rsidRPr="00FF621E">
              <w:t>JE/N/ITP2</w:t>
            </w:r>
          </w:p>
        </w:tc>
        <w:tc>
          <w:tcPr>
            <w:tcW w:w="3848" w:type="dxa"/>
            <w:gridSpan w:val="2"/>
          </w:tcPr>
          <w:p w:rsidR="00970D42" w:rsidRPr="00FF621E" w:rsidRDefault="00970D42" w:rsidP="00644E13">
            <w:pPr>
              <w:pStyle w:val="StyleTabletextLeft"/>
              <w:spacing w:before="20" w:after="20"/>
            </w:pPr>
            <w:r w:rsidRPr="00FF621E">
              <w:t>JT (Jersey) Limited</w:t>
            </w:r>
          </w:p>
        </w:tc>
      </w:tr>
      <w:tr w:rsidR="00970D42" w:rsidRPr="00870C6B" w:rsidTr="0080380C">
        <w:trPr>
          <w:gridAfter w:val="1"/>
          <w:wAfter w:w="359" w:type="dxa"/>
          <w:cantSplit/>
          <w:trHeight w:val="240"/>
        </w:trPr>
        <w:tc>
          <w:tcPr>
            <w:tcW w:w="881" w:type="dxa"/>
            <w:shd w:val="clear" w:color="auto" w:fill="auto"/>
          </w:tcPr>
          <w:p w:rsidR="00970D42" w:rsidRPr="00E7062C" w:rsidRDefault="00970D42" w:rsidP="00644E13">
            <w:pPr>
              <w:pStyle w:val="StyleTabletextLeft"/>
              <w:spacing w:before="20" w:after="20"/>
            </w:pPr>
            <w:r w:rsidRPr="00E7062C">
              <w:t>7-251-2</w:t>
            </w:r>
          </w:p>
        </w:tc>
        <w:tc>
          <w:tcPr>
            <w:tcW w:w="881" w:type="dxa"/>
            <w:gridSpan w:val="2"/>
            <w:shd w:val="clear" w:color="auto" w:fill="auto"/>
          </w:tcPr>
          <w:p w:rsidR="00970D42" w:rsidRPr="00E7062C" w:rsidRDefault="00970D42" w:rsidP="00644E13">
            <w:pPr>
              <w:pStyle w:val="StyleTabletextLeft"/>
              <w:spacing w:before="20" w:after="20"/>
            </w:pPr>
            <w:r w:rsidRPr="00E7062C">
              <w:t>16346</w:t>
            </w:r>
          </w:p>
        </w:tc>
        <w:tc>
          <w:tcPr>
            <w:tcW w:w="3324" w:type="dxa"/>
            <w:gridSpan w:val="2"/>
            <w:shd w:val="clear" w:color="auto" w:fill="auto"/>
          </w:tcPr>
          <w:p w:rsidR="00970D42" w:rsidRPr="00FF621E" w:rsidRDefault="00970D42" w:rsidP="00644E13">
            <w:pPr>
              <w:pStyle w:val="StyleTabletextLeft"/>
              <w:spacing w:before="20" w:after="20"/>
            </w:pPr>
            <w:r w:rsidRPr="00FF621E">
              <w:t>Birmingham M0S</w:t>
            </w:r>
          </w:p>
        </w:tc>
        <w:tc>
          <w:tcPr>
            <w:tcW w:w="3848" w:type="dxa"/>
            <w:gridSpan w:val="2"/>
          </w:tcPr>
          <w:p w:rsidR="00970D42" w:rsidRPr="00FF621E" w:rsidRDefault="00970D42" w:rsidP="00644E13">
            <w:pPr>
              <w:pStyle w:val="StyleTabletextLeft"/>
              <w:spacing w:before="20" w:after="20"/>
            </w:pPr>
            <w:r w:rsidRPr="00FF621E">
              <w:t>EE Limited (Orange)</w:t>
            </w:r>
          </w:p>
        </w:tc>
      </w:tr>
    </w:tbl>
    <w:p w:rsidR="00970D42" w:rsidRPr="00FF621E" w:rsidRDefault="00970D42" w:rsidP="00970D42">
      <w:pPr>
        <w:pStyle w:val="Footnotesepar"/>
        <w:rPr>
          <w:lang w:val="fr-FR"/>
        </w:rPr>
      </w:pPr>
      <w:r w:rsidRPr="00FF621E">
        <w:rPr>
          <w:lang w:val="fr-FR"/>
        </w:rPr>
        <w:t>____________</w:t>
      </w:r>
    </w:p>
    <w:p w:rsidR="00970D42" w:rsidRDefault="00970D42" w:rsidP="00970D42">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970D42" w:rsidRDefault="00970D42" w:rsidP="00970D42">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970D42" w:rsidRPr="00756D3F" w:rsidRDefault="00970D42" w:rsidP="00970D4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970D42" w:rsidRPr="00970D42" w:rsidRDefault="00970D42" w:rsidP="00970D42">
      <w:pPr>
        <w:rPr>
          <w:lang w:val="es-ES_tradnl"/>
        </w:rPr>
      </w:pPr>
    </w:p>
    <w:p w:rsidR="00872919" w:rsidRPr="00872919" w:rsidRDefault="00872919" w:rsidP="00872919">
      <w:pPr>
        <w:pStyle w:val="Heading20"/>
        <w:rPr>
          <w:lang w:val="en-US"/>
        </w:rPr>
      </w:pPr>
      <w:bookmarkStart w:id="1383" w:name="_Toc488848870"/>
      <w:r w:rsidRPr="00872919">
        <w:rPr>
          <w:lang w:val="en-US"/>
        </w:rPr>
        <w:t xml:space="preserve">National Numbering Plan </w:t>
      </w:r>
      <w:r w:rsidRPr="00872919">
        <w:rPr>
          <w:lang w:val="en-US"/>
        </w:rPr>
        <w:br/>
        <w:t>(According to Recommendation ITU-T E.129 (01/2013))</w:t>
      </w:r>
      <w:bookmarkEnd w:id="1383"/>
    </w:p>
    <w:p w:rsidR="00872919" w:rsidRPr="00872919" w:rsidRDefault="00872919" w:rsidP="00872919">
      <w:pPr>
        <w:tabs>
          <w:tab w:val="clear" w:pos="1276"/>
          <w:tab w:val="clear" w:pos="1843"/>
          <w:tab w:val="left" w:pos="1134"/>
          <w:tab w:val="left" w:pos="1560"/>
          <w:tab w:val="left" w:pos="2127"/>
        </w:tabs>
        <w:spacing w:after="80"/>
        <w:jc w:val="center"/>
        <w:outlineLvl w:val="2"/>
        <w:rPr>
          <w:rFonts w:eastAsia="SimSun" w:cs="Arial"/>
        </w:rPr>
      </w:pPr>
      <w:bookmarkStart w:id="1384" w:name="_Toc36875244"/>
      <w:bookmarkStart w:id="1385" w:name="_Toc488848871"/>
      <w:r w:rsidRPr="00872919">
        <w:rPr>
          <w:rFonts w:eastAsia="SimSun" w:cs="Arial"/>
          <w:lang w:val="en-US"/>
        </w:rPr>
        <w:t>Web:</w:t>
      </w:r>
      <w:bookmarkEnd w:id="1384"/>
      <w:r w:rsidRPr="00872919">
        <w:rPr>
          <w:rFonts w:eastAsia="SimSun" w:cs="Arial"/>
          <w:lang w:val="en-US"/>
        </w:rPr>
        <w:t xml:space="preserve"> </w:t>
      </w:r>
      <w:r w:rsidRPr="00872919">
        <w:rPr>
          <w:rFonts w:eastAsia="SimSun" w:cs="Arial"/>
        </w:rPr>
        <w:t>www.itu.int/itu-t/inr/nnp/index.html</w:t>
      </w:r>
      <w:bookmarkEnd w:id="1385"/>
    </w:p>
    <w:p w:rsidR="00F23542" w:rsidRDefault="00F23542" w:rsidP="00F23542">
      <w:pPr>
        <w:pStyle w:val="Normalaftertitle"/>
        <w:spacing w:before="0"/>
        <w:rPr>
          <w:rFonts w:asciiTheme="minorHAnsi" w:hAnsiTheme="minorHAnsi" w:cs="Arial"/>
        </w:rPr>
      </w:pPr>
    </w:p>
    <w:p w:rsidR="00F23542" w:rsidRPr="00924F91" w:rsidRDefault="00F23542" w:rsidP="00F23542">
      <w:pPr>
        <w:pStyle w:val="Normalaftertitle"/>
        <w:spacing w:before="0"/>
        <w:rPr>
          <w:rFonts w:asciiTheme="minorHAnsi" w:hAnsiTheme="minorHAnsi" w:cs="Arial"/>
        </w:rPr>
      </w:pPr>
      <w:r w:rsidRPr="00924F91">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F23542" w:rsidRPr="00924F91" w:rsidRDefault="00F23542" w:rsidP="00F23542">
      <w:pPr>
        <w:pStyle w:val="Normalaftertitle"/>
        <w:spacing w:before="0"/>
        <w:rPr>
          <w:rFonts w:asciiTheme="minorHAnsi" w:hAnsiTheme="minorHAnsi" w:cs="Arial"/>
        </w:rPr>
      </w:pPr>
    </w:p>
    <w:p w:rsidR="00F23542" w:rsidRPr="00924F91" w:rsidRDefault="00F23542" w:rsidP="00F23542">
      <w:pPr>
        <w:rPr>
          <w:rFonts w:asciiTheme="minorHAnsi" w:hAnsiTheme="minorHAnsi" w:cs="Arial"/>
        </w:rPr>
      </w:pPr>
      <w:r w:rsidRPr="00924F91">
        <w:rPr>
          <w:rFonts w:asciiTheme="minorHAnsi" w:hAnsiTheme="minorHAnsi" w:cs="Arial"/>
        </w:rPr>
        <w:t xml:space="preserve">For their numbering website, or when sending their information to ITU/TSB (e-mail: </w:t>
      </w:r>
      <w:hyperlink r:id="rId18" w:history="1">
        <w:r w:rsidRPr="00924F91">
          <w:rPr>
            <w:rFonts w:asciiTheme="minorHAnsi" w:hAnsiTheme="minorHAnsi" w:cs="Arial"/>
          </w:rPr>
          <w:t>tsbtson@itu.int</w:t>
        </w:r>
      </w:hyperlink>
      <w:r w:rsidRPr="00924F91">
        <w:rPr>
          <w:rFonts w:asciiTheme="minorHAnsi" w:hAnsiTheme="minorHAnsi" w:cs="Arial"/>
        </w:rPr>
        <w:t>), administrations are kindly requested to use the format as explained in Recommendation ITU-T E.129. They are reminded that they will be responsible for the timely update of this information.</w:t>
      </w:r>
    </w:p>
    <w:p w:rsidR="00F23542" w:rsidRDefault="00F23542" w:rsidP="00F23542">
      <w:pPr>
        <w:rPr>
          <w:rFonts w:asciiTheme="minorHAnsi" w:hAnsiTheme="minorHAnsi" w:cs="Arial"/>
        </w:rPr>
      </w:pPr>
      <w:r w:rsidRPr="00924F91">
        <w:rPr>
          <w:rFonts w:asciiTheme="minorHAnsi" w:hAnsiTheme="minorHAnsi" w:cs="Arial"/>
        </w:rPr>
        <w:t>From 1</w:t>
      </w:r>
      <w:r>
        <w:rPr>
          <w:rFonts w:asciiTheme="minorHAnsi" w:hAnsiTheme="minorHAnsi" w:cs="Arial"/>
        </w:rPr>
        <w:t>5</w:t>
      </w:r>
      <w:r w:rsidRPr="00924F91">
        <w:rPr>
          <w:rFonts w:asciiTheme="minorHAnsi" w:hAnsiTheme="minorHAnsi" w:cs="Arial"/>
        </w:rPr>
        <w:t>.</w:t>
      </w:r>
      <w:r>
        <w:rPr>
          <w:rFonts w:asciiTheme="minorHAnsi" w:hAnsiTheme="minorHAnsi" w:cs="Arial"/>
        </w:rPr>
        <w:t>VII</w:t>
      </w:r>
      <w:r w:rsidRPr="00924F91">
        <w:rPr>
          <w:rFonts w:asciiTheme="minorHAnsi" w:hAnsiTheme="minorHAnsi" w:cs="Arial"/>
        </w:rPr>
        <w:t>.201</w:t>
      </w:r>
      <w:r>
        <w:rPr>
          <w:rFonts w:asciiTheme="minorHAnsi" w:hAnsiTheme="minorHAnsi" w:cs="Arial"/>
        </w:rPr>
        <w:t xml:space="preserve">7, </w:t>
      </w:r>
      <w:r w:rsidRPr="00924F91">
        <w:rPr>
          <w:rFonts w:asciiTheme="minorHAnsi" w:hAnsiTheme="minorHAnsi" w:cs="Arial"/>
        </w:rPr>
        <w:t>the following countrie</w:t>
      </w:r>
      <w:r>
        <w:rPr>
          <w:rFonts w:asciiTheme="minorHAnsi" w:hAnsiTheme="minorHAnsi" w:cs="Arial"/>
        </w:rPr>
        <w:t xml:space="preserve">s/geographical areas </w:t>
      </w:r>
      <w:r w:rsidRPr="00924F91">
        <w:rPr>
          <w:rFonts w:asciiTheme="minorHAnsi" w:hAnsiTheme="minorHAnsi" w:cs="Arial"/>
        </w:rPr>
        <w:t>have updated their national numbering plan on our site:</w:t>
      </w:r>
    </w:p>
    <w:p w:rsidR="00F23542" w:rsidRPr="00924F91" w:rsidRDefault="00F23542" w:rsidP="00F23542">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23542" w:rsidRPr="00924F91" w:rsidTr="005A2402">
        <w:trPr>
          <w:jc w:val="center"/>
        </w:trPr>
        <w:tc>
          <w:tcPr>
            <w:tcW w:w="3917" w:type="dxa"/>
            <w:tcBorders>
              <w:top w:val="single" w:sz="4" w:space="0" w:color="auto"/>
              <w:bottom w:val="single" w:sz="4" w:space="0" w:color="auto"/>
              <w:right w:val="single" w:sz="4" w:space="0" w:color="auto"/>
            </w:tcBorders>
            <w:hideMark/>
          </w:tcPr>
          <w:p w:rsidR="00F23542" w:rsidRPr="002F789B" w:rsidRDefault="00F23542" w:rsidP="005A2402">
            <w:pPr>
              <w:spacing w:before="40" w:after="40"/>
              <w:jc w:val="center"/>
              <w:rPr>
                <w:rFonts w:asciiTheme="minorHAnsi" w:hAnsiTheme="minorHAnsi" w:cs="Arial"/>
                <w:i/>
              </w:rPr>
            </w:pPr>
            <w:r w:rsidRPr="002F789B">
              <w:rPr>
                <w:rFonts w:asciiTheme="minorHAnsi" w:hAnsiTheme="minorHAnsi"/>
                <w:i/>
              </w:rPr>
              <w:t>Country/</w:t>
            </w:r>
            <w:r w:rsidRPr="002F789B">
              <w:rPr>
                <w:rFonts w:asciiTheme="minorHAnsi" w:hAnsiTheme="minorHAnsi" w:cs="Arial"/>
                <w:i/>
              </w:rPr>
              <w:t xml:space="preserve"> </w:t>
            </w:r>
            <w:r>
              <w:rPr>
                <w:rFonts w:asciiTheme="minorHAnsi" w:hAnsiTheme="minorHAnsi" w:cs="Arial"/>
                <w:i/>
              </w:rPr>
              <w:t>G</w:t>
            </w:r>
            <w:r w:rsidRPr="002F789B">
              <w:rPr>
                <w:rFonts w:asciiTheme="minorHAnsi" w:hAnsiTheme="minorHAnsi" w:cs="Arial"/>
                <w:i/>
              </w:rPr>
              <w:t>eographical area</w:t>
            </w:r>
          </w:p>
        </w:tc>
        <w:tc>
          <w:tcPr>
            <w:tcW w:w="2916" w:type="dxa"/>
            <w:tcBorders>
              <w:top w:val="single" w:sz="4" w:space="0" w:color="auto"/>
              <w:left w:val="single" w:sz="4" w:space="0" w:color="auto"/>
              <w:bottom w:val="single" w:sz="4" w:space="0" w:color="auto"/>
            </w:tcBorders>
            <w:hideMark/>
          </w:tcPr>
          <w:p w:rsidR="00F23542" w:rsidRPr="00924F91" w:rsidRDefault="00F23542" w:rsidP="005A2402">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F23542" w:rsidRPr="00924F91" w:rsidTr="005A2402">
        <w:trPr>
          <w:jc w:val="center"/>
        </w:trPr>
        <w:tc>
          <w:tcPr>
            <w:tcW w:w="3917" w:type="dxa"/>
            <w:tcBorders>
              <w:top w:val="single" w:sz="4" w:space="0" w:color="auto"/>
              <w:left w:val="single" w:sz="4" w:space="0" w:color="auto"/>
              <w:bottom w:val="single" w:sz="4" w:space="0" w:color="auto"/>
              <w:right w:val="single" w:sz="4" w:space="0" w:color="auto"/>
            </w:tcBorders>
          </w:tcPr>
          <w:p w:rsidR="00F23542" w:rsidRDefault="00F23542" w:rsidP="005A2402">
            <w:pPr>
              <w:tabs>
                <w:tab w:val="left" w:pos="1020"/>
              </w:tabs>
              <w:spacing w:before="40" w:after="40"/>
              <w:rPr>
                <w:rFonts w:asciiTheme="minorHAnsi" w:hAnsiTheme="minorHAnsi"/>
              </w:rPr>
            </w:pPr>
            <w:r>
              <w:rPr>
                <w:rFonts w:asciiTheme="minorHAnsi" w:hAnsiTheme="minorHAnsi"/>
              </w:rPr>
              <w:t>Egypt</w:t>
            </w:r>
          </w:p>
        </w:tc>
        <w:tc>
          <w:tcPr>
            <w:tcW w:w="2916" w:type="dxa"/>
            <w:tcBorders>
              <w:top w:val="single" w:sz="4" w:space="0" w:color="auto"/>
              <w:left w:val="single" w:sz="4" w:space="0" w:color="auto"/>
              <w:bottom w:val="single" w:sz="4" w:space="0" w:color="auto"/>
              <w:right w:val="single" w:sz="4" w:space="0" w:color="auto"/>
            </w:tcBorders>
          </w:tcPr>
          <w:p w:rsidR="00F23542" w:rsidRDefault="00F23542" w:rsidP="005A2402">
            <w:pPr>
              <w:spacing w:before="40" w:after="40"/>
              <w:jc w:val="center"/>
              <w:rPr>
                <w:rFonts w:asciiTheme="minorHAnsi" w:hAnsiTheme="minorHAnsi"/>
              </w:rPr>
            </w:pPr>
            <w:r>
              <w:rPr>
                <w:rFonts w:asciiTheme="minorHAnsi" w:hAnsiTheme="minorHAnsi"/>
              </w:rPr>
              <w:t>+20</w:t>
            </w:r>
          </w:p>
        </w:tc>
      </w:tr>
      <w:tr w:rsidR="00F23542" w:rsidRPr="00924F91" w:rsidTr="005A2402">
        <w:trPr>
          <w:jc w:val="center"/>
        </w:trPr>
        <w:tc>
          <w:tcPr>
            <w:tcW w:w="3917" w:type="dxa"/>
            <w:tcBorders>
              <w:top w:val="single" w:sz="4" w:space="0" w:color="auto"/>
              <w:left w:val="single" w:sz="4" w:space="0" w:color="auto"/>
              <w:bottom w:val="single" w:sz="4" w:space="0" w:color="auto"/>
              <w:right w:val="single" w:sz="4" w:space="0" w:color="auto"/>
            </w:tcBorders>
          </w:tcPr>
          <w:p w:rsidR="00F23542" w:rsidRDefault="00F23542" w:rsidP="005A2402">
            <w:pPr>
              <w:tabs>
                <w:tab w:val="left" w:pos="1020"/>
              </w:tabs>
              <w:spacing w:before="40" w:after="40"/>
              <w:rPr>
                <w:rFonts w:asciiTheme="minorHAnsi" w:hAnsiTheme="minorHAnsi"/>
              </w:rPr>
            </w:pPr>
            <w:r>
              <w:rPr>
                <w:rFonts w:asciiTheme="minorHAnsi" w:hAnsiTheme="minorHAnsi"/>
              </w:rPr>
              <w:t>Kiribati</w:t>
            </w:r>
          </w:p>
        </w:tc>
        <w:tc>
          <w:tcPr>
            <w:tcW w:w="2916" w:type="dxa"/>
            <w:tcBorders>
              <w:top w:val="single" w:sz="4" w:space="0" w:color="auto"/>
              <w:left w:val="single" w:sz="4" w:space="0" w:color="auto"/>
              <w:bottom w:val="single" w:sz="4" w:space="0" w:color="auto"/>
              <w:right w:val="single" w:sz="4" w:space="0" w:color="auto"/>
            </w:tcBorders>
          </w:tcPr>
          <w:p w:rsidR="00F23542" w:rsidRDefault="00F23542" w:rsidP="005A2402">
            <w:pPr>
              <w:spacing w:before="40" w:after="40"/>
              <w:jc w:val="center"/>
              <w:rPr>
                <w:rFonts w:asciiTheme="minorHAnsi" w:hAnsiTheme="minorHAnsi"/>
              </w:rPr>
            </w:pPr>
            <w:r>
              <w:rPr>
                <w:rFonts w:asciiTheme="minorHAnsi" w:hAnsiTheme="minorHAnsi"/>
              </w:rPr>
              <w:t>+686</w:t>
            </w:r>
          </w:p>
        </w:tc>
      </w:tr>
      <w:tr w:rsidR="00F23542" w:rsidRPr="00924F91" w:rsidTr="005A2402">
        <w:trPr>
          <w:jc w:val="center"/>
        </w:trPr>
        <w:tc>
          <w:tcPr>
            <w:tcW w:w="3917" w:type="dxa"/>
            <w:tcBorders>
              <w:top w:val="single" w:sz="4" w:space="0" w:color="auto"/>
              <w:left w:val="single" w:sz="4" w:space="0" w:color="auto"/>
              <w:bottom w:val="single" w:sz="4" w:space="0" w:color="auto"/>
              <w:right w:val="single" w:sz="4" w:space="0" w:color="auto"/>
            </w:tcBorders>
          </w:tcPr>
          <w:p w:rsidR="00F23542" w:rsidRDefault="00F23542" w:rsidP="005A2402">
            <w:pPr>
              <w:tabs>
                <w:tab w:val="left" w:pos="1020"/>
              </w:tabs>
              <w:spacing w:before="40" w:after="40"/>
              <w:rPr>
                <w:rFonts w:asciiTheme="minorHAnsi" w:hAnsiTheme="minorHAnsi"/>
              </w:rPr>
            </w:pPr>
            <w:r>
              <w:rPr>
                <w:rFonts w:asciiTheme="minorHAnsi" w:hAnsiTheme="minorHAnsi"/>
              </w:rPr>
              <w:t>Malta</w:t>
            </w:r>
          </w:p>
        </w:tc>
        <w:tc>
          <w:tcPr>
            <w:tcW w:w="2916" w:type="dxa"/>
            <w:tcBorders>
              <w:top w:val="single" w:sz="4" w:space="0" w:color="auto"/>
              <w:left w:val="single" w:sz="4" w:space="0" w:color="auto"/>
              <w:bottom w:val="single" w:sz="4" w:space="0" w:color="auto"/>
              <w:right w:val="single" w:sz="4" w:space="0" w:color="auto"/>
            </w:tcBorders>
          </w:tcPr>
          <w:p w:rsidR="00F23542" w:rsidRDefault="00F23542" w:rsidP="005A2402">
            <w:pPr>
              <w:spacing w:before="40" w:after="40"/>
              <w:jc w:val="center"/>
              <w:rPr>
                <w:rFonts w:asciiTheme="minorHAnsi" w:hAnsiTheme="minorHAnsi"/>
              </w:rPr>
            </w:pPr>
            <w:r>
              <w:rPr>
                <w:rFonts w:asciiTheme="minorHAnsi" w:hAnsiTheme="minorHAnsi"/>
              </w:rPr>
              <w:t>+356</w:t>
            </w:r>
          </w:p>
        </w:tc>
      </w:tr>
      <w:tr w:rsidR="00F23542" w:rsidRPr="00924F91" w:rsidTr="005A2402">
        <w:trPr>
          <w:jc w:val="center"/>
        </w:trPr>
        <w:tc>
          <w:tcPr>
            <w:tcW w:w="3917" w:type="dxa"/>
            <w:tcBorders>
              <w:top w:val="single" w:sz="4" w:space="0" w:color="auto"/>
              <w:left w:val="single" w:sz="4" w:space="0" w:color="auto"/>
              <w:bottom w:val="single" w:sz="4" w:space="0" w:color="auto"/>
              <w:right w:val="single" w:sz="4" w:space="0" w:color="auto"/>
            </w:tcBorders>
          </w:tcPr>
          <w:p w:rsidR="00F23542" w:rsidRPr="000F34A3" w:rsidRDefault="00F23542" w:rsidP="005A2402">
            <w:pPr>
              <w:tabs>
                <w:tab w:val="left" w:pos="1020"/>
              </w:tabs>
              <w:spacing w:before="40" w:after="40"/>
              <w:rPr>
                <w:rFonts w:asciiTheme="minorHAnsi" w:hAnsiTheme="minorHAnsi"/>
              </w:rPr>
            </w:pPr>
            <w:r>
              <w:rPr>
                <w:rFonts w:asciiTheme="minorHAnsi" w:hAnsiTheme="minorHAnsi"/>
              </w:rPr>
              <w:t>Swaziland</w:t>
            </w:r>
          </w:p>
        </w:tc>
        <w:tc>
          <w:tcPr>
            <w:tcW w:w="2916" w:type="dxa"/>
            <w:tcBorders>
              <w:top w:val="single" w:sz="4" w:space="0" w:color="auto"/>
              <w:left w:val="single" w:sz="4" w:space="0" w:color="auto"/>
              <w:bottom w:val="single" w:sz="4" w:space="0" w:color="auto"/>
              <w:right w:val="single" w:sz="4" w:space="0" w:color="auto"/>
            </w:tcBorders>
          </w:tcPr>
          <w:p w:rsidR="00F23542" w:rsidRPr="000F34A3" w:rsidRDefault="00F23542" w:rsidP="005A2402">
            <w:pPr>
              <w:spacing w:before="40" w:after="40"/>
              <w:jc w:val="center"/>
              <w:rPr>
                <w:rFonts w:asciiTheme="minorHAnsi" w:hAnsiTheme="minorHAnsi"/>
              </w:rPr>
            </w:pPr>
            <w:r>
              <w:rPr>
                <w:rFonts w:asciiTheme="minorHAnsi" w:hAnsiTheme="minorHAnsi"/>
              </w:rPr>
              <w:t>+268</w:t>
            </w:r>
          </w:p>
        </w:tc>
      </w:tr>
    </w:tbl>
    <w:p w:rsidR="00872919" w:rsidRPr="00872919" w:rsidRDefault="00872919" w:rsidP="00926F66">
      <w:pPr>
        <w:rPr>
          <w:rFonts w:eastAsia="SimSun"/>
          <w:lang w:val="en-US"/>
        </w:rPr>
      </w:pPr>
    </w:p>
    <w:sectPr w:rsidR="00872919" w:rsidRPr="00872919"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19" w:rsidRDefault="00872919">
      <w:r>
        <w:separator/>
      </w:r>
    </w:p>
  </w:endnote>
  <w:endnote w:type="continuationSeparator" w:id="0">
    <w:p w:rsidR="00872919" w:rsidRDefault="008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72919" w:rsidRPr="007F091C" w:rsidTr="008149B6">
      <w:trPr>
        <w:cantSplit/>
        <w:trHeight w:val="900"/>
      </w:trPr>
      <w:tc>
        <w:tcPr>
          <w:tcW w:w="8147" w:type="dxa"/>
          <w:tcBorders>
            <w:top w:val="nil"/>
            <w:bottom w:val="nil"/>
          </w:tcBorders>
          <w:shd w:val="clear" w:color="auto" w:fill="FFFFFF"/>
          <w:vAlign w:val="center"/>
        </w:tcPr>
        <w:p w:rsidR="00872919" w:rsidRDefault="0087291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72919" w:rsidRPr="007F091C" w:rsidRDefault="00872919"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72919" w:rsidRDefault="00872919"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20</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ITU Operational Bulletin</w:t>
          </w:r>
        </w:p>
      </w:tc>
    </w:tr>
  </w:tbl>
  <w:p w:rsidR="00872919" w:rsidRDefault="00872919"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21</w:t>
          </w:r>
          <w:r w:rsidRPr="007F091C">
            <w:rPr>
              <w:color w:val="FFFFFF"/>
              <w:lang w:val="en-US"/>
            </w:rPr>
            <w:fldChar w:fldCharType="end"/>
          </w:r>
          <w:r w:rsidRPr="007F091C">
            <w:rPr>
              <w:color w:val="FFFFFF"/>
              <w:lang w:val="es-ES_tradnl"/>
            </w:rPr>
            <w:t>  </w:t>
          </w:r>
        </w:p>
      </w:tc>
    </w:tr>
  </w:tbl>
  <w:p w:rsidR="00872919" w:rsidRDefault="0087291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90136F">
      <w:trPr>
        <w:cantSplit/>
        <w:jc w:val="center"/>
      </w:trPr>
      <w:tc>
        <w:tcPr>
          <w:tcW w:w="1761" w:type="dxa"/>
          <w:shd w:val="clear" w:color="auto" w:fill="4C4C4C"/>
        </w:tcPr>
        <w:p w:rsidR="00872919" w:rsidRPr="007F091C" w:rsidRDefault="00872919"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22</w:t>
          </w:r>
          <w:r w:rsidRPr="007F091C">
            <w:rPr>
              <w:color w:val="FFFFFF"/>
              <w:lang w:val="en-US"/>
            </w:rPr>
            <w:fldChar w:fldCharType="end"/>
          </w:r>
        </w:p>
      </w:tc>
      <w:tc>
        <w:tcPr>
          <w:tcW w:w="7292" w:type="dxa"/>
          <w:shd w:val="clear" w:color="auto" w:fill="A6A6A6"/>
        </w:tcPr>
        <w:p w:rsidR="00872919" w:rsidRPr="00911AE9" w:rsidRDefault="00872919" w:rsidP="006B4A80">
          <w:pPr>
            <w:pStyle w:val="Footer"/>
            <w:spacing w:before="20" w:after="20"/>
            <w:ind w:right="141"/>
            <w:jc w:val="right"/>
            <w:rPr>
              <w:color w:val="FFFFFF"/>
              <w:lang w:val="fr-CH"/>
            </w:rPr>
          </w:pPr>
          <w:r w:rsidRPr="00911AE9">
            <w:rPr>
              <w:color w:val="FFFFFF"/>
              <w:lang w:val="fr-CH"/>
            </w:rPr>
            <w:t>ITU Operational Bulletin</w:t>
          </w:r>
        </w:p>
      </w:tc>
    </w:tr>
  </w:tbl>
  <w:p w:rsidR="00872919" w:rsidRPr="006B4A80" w:rsidRDefault="00872919"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2919" w:rsidRPr="007F091C" w:rsidTr="00DE1F6D">
      <w:trPr>
        <w:cantSplit/>
        <w:jc w:val="center"/>
      </w:trPr>
      <w:tc>
        <w:tcPr>
          <w:tcW w:w="1761" w:type="dxa"/>
          <w:shd w:val="clear" w:color="auto" w:fill="4C4C4C"/>
        </w:tcPr>
        <w:p w:rsidR="00872919" w:rsidRPr="007F091C" w:rsidRDefault="0087291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30</w:t>
          </w:r>
          <w:r w:rsidRPr="007F091C">
            <w:rPr>
              <w:color w:val="FFFFFF"/>
              <w:lang w:val="en-US"/>
            </w:rPr>
            <w:fldChar w:fldCharType="end"/>
          </w:r>
        </w:p>
      </w:tc>
      <w:tc>
        <w:tcPr>
          <w:tcW w:w="7292" w:type="dxa"/>
          <w:shd w:val="clear" w:color="auto" w:fill="A6A6A6"/>
        </w:tcPr>
        <w:p w:rsidR="00872919" w:rsidRPr="00911AE9" w:rsidRDefault="00872919" w:rsidP="00520156">
          <w:pPr>
            <w:pStyle w:val="Footer"/>
            <w:spacing w:before="20" w:after="20"/>
            <w:ind w:right="141"/>
            <w:jc w:val="right"/>
            <w:rPr>
              <w:color w:val="FFFFFF"/>
              <w:lang w:val="fr-CH"/>
            </w:rPr>
          </w:pPr>
          <w:r w:rsidRPr="00911AE9">
            <w:rPr>
              <w:color w:val="FFFFFF"/>
              <w:lang w:val="fr-CH"/>
            </w:rPr>
            <w:t>ITU Operational Bulletin</w:t>
          </w:r>
        </w:p>
      </w:tc>
    </w:tr>
  </w:tbl>
  <w:p w:rsidR="00872919" w:rsidRDefault="00872919"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DE1F6D">
      <w:trPr>
        <w:cantSplit/>
        <w:jc w:val="right"/>
      </w:trPr>
      <w:tc>
        <w:tcPr>
          <w:tcW w:w="7378" w:type="dxa"/>
          <w:shd w:val="clear" w:color="auto" w:fill="A6A6A6"/>
        </w:tcPr>
        <w:p w:rsidR="00872919" w:rsidRPr="00911AE9" w:rsidRDefault="0087291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29</w:t>
          </w:r>
          <w:r w:rsidRPr="007F091C">
            <w:rPr>
              <w:color w:val="FFFFFF"/>
              <w:lang w:val="en-US"/>
            </w:rPr>
            <w:fldChar w:fldCharType="end"/>
          </w:r>
          <w:r w:rsidRPr="007F091C">
            <w:rPr>
              <w:color w:val="FFFFFF"/>
              <w:lang w:val="es-ES_tradnl"/>
            </w:rPr>
            <w:t>  </w:t>
          </w:r>
        </w:p>
      </w:tc>
    </w:tr>
  </w:tbl>
  <w:p w:rsidR="00872919" w:rsidRDefault="0087291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72919" w:rsidRPr="007F091C" w:rsidTr="0090136F">
      <w:trPr>
        <w:cantSplit/>
        <w:jc w:val="right"/>
      </w:trPr>
      <w:tc>
        <w:tcPr>
          <w:tcW w:w="7378" w:type="dxa"/>
          <w:shd w:val="clear" w:color="auto" w:fill="A6A6A6"/>
        </w:tcPr>
        <w:p w:rsidR="00872919" w:rsidRPr="00911AE9" w:rsidRDefault="00872919"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72919" w:rsidRPr="007F091C" w:rsidRDefault="00872919"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6A77">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6A77">
            <w:rPr>
              <w:noProof/>
              <w:color w:val="FFFFFF"/>
              <w:lang w:val="en-US"/>
            </w:rPr>
            <w:t>23</w:t>
          </w:r>
          <w:r w:rsidRPr="007F091C">
            <w:rPr>
              <w:color w:val="FFFFFF"/>
              <w:lang w:val="en-US"/>
            </w:rPr>
            <w:fldChar w:fldCharType="end"/>
          </w:r>
          <w:r w:rsidRPr="007F091C">
            <w:rPr>
              <w:color w:val="FFFFFF"/>
              <w:lang w:val="es-ES_tradnl"/>
            </w:rPr>
            <w:t>  </w:t>
          </w:r>
        </w:p>
      </w:tc>
    </w:tr>
  </w:tbl>
  <w:p w:rsidR="00872919" w:rsidRPr="006B4A80" w:rsidRDefault="00872919"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19" w:rsidRDefault="00872919">
      <w:r>
        <w:separator/>
      </w:r>
    </w:p>
  </w:footnote>
  <w:footnote w:type="continuationSeparator" w:id="0">
    <w:p w:rsidR="00872919" w:rsidRDefault="00872919">
      <w:r>
        <w:continuationSeparator/>
      </w:r>
    </w:p>
  </w:footnote>
  <w:footnote w:id="1">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006656E4">
        <w:rPr>
          <w:sz w:val="18"/>
          <w:szCs w:val="18"/>
        </w:rPr>
        <w:tab/>
      </w:r>
      <w:r w:rsidRPr="006656E4">
        <w:rPr>
          <w:sz w:val="18"/>
          <w:szCs w:val="18"/>
        </w:rPr>
        <w:t>The NANP Caribbean countries are shown with their NPAs: Anguilla: 264; Antigua &amp; Barbuda: 268; Barbados: 246; Bermuda: 441; British Virgin Islands (the): 284; Cayman Islands (the): 345; Dominica: 767; Dominican Republic (the): 809/829/849; Grenada: 473; Jamaica: 876; Montserrat: 664; St. Kitts and Nevis: 869; St. Lucia: 758; St. Vincent and the Grenadines: 784; Trinidad and Tobago: 868; and Turks &amp; Caicos: 649. Canada and the United States each have multiple NPA codes.</w:t>
      </w:r>
    </w:p>
  </w:footnote>
  <w:footnote w:id="2">
    <w:p w:rsidR="0065113E" w:rsidRPr="006656E4" w:rsidRDefault="0065113E" w:rsidP="006656E4">
      <w:pPr>
        <w:pStyle w:val="FootnoteText"/>
        <w:tabs>
          <w:tab w:val="left" w:pos="284"/>
        </w:tabs>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In the NANP, the digit "1" is used interchangeably as the country code as well as an access digit.</w:t>
      </w:r>
    </w:p>
  </w:footnote>
  <w:footnote w:id="3">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2XX is reserved for future growth although one block has already been assigned to fixed Vanity Code services and fixed wire line services.  No further assignments will be made in this range until further notice.</w:t>
      </w:r>
    </w:p>
  </w:footnote>
  <w:footnote w:id="4">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 xml:space="preserve">The 4XX block is allocated to Cellular Mobile Services, although one CO code has been assigned to fixed services.  No additional fixed services will be assigned in this code block. </w:t>
      </w:r>
    </w:p>
  </w:footnote>
  <w:footnote w:id="5">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5XX block is assigned to cellular mobile services although there is one block already assigned to fixed services.  The CO code 555 is reserved for special services. No other fixed services will be assigned in 5XX.</w:t>
      </w:r>
    </w:p>
  </w:footnote>
  <w:footnote w:id="6">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 xml:space="preserve">6XX is assigned to fixed services although there are two blocks already assigned to cellular mobile services.  No other cellular mobile services will be assigned in 6XX. </w:t>
      </w:r>
    </w:p>
  </w:footnote>
  <w:footnote w:id="7">
    <w:p w:rsidR="0065113E" w:rsidRPr="006656E4" w:rsidRDefault="0065113E" w:rsidP="006656E4">
      <w:pPr>
        <w:pStyle w:val="FootnoteText"/>
        <w:tabs>
          <w:tab w:val="clear" w:pos="567"/>
          <w:tab w:val="left" w:pos="284"/>
        </w:tabs>
        <w:ind w:left="284" w:hanging="284"/>
        <w:rPr>
          <w:sz w:val="18"/>
          <w:szCs w:val="18"/>
        </w:rPr>
      </w:pPr>
      <w:r w:rsidRPr="006656E4">
        <w:rPr>
          <w:rStyle w:val="FootnoteReference"/>
          <w:sz w:val="18"/>
          <w:szCs w:val="18"/>
        </w:rPr>
        <w:footnoteRef/>
      </w:r>
      <w:r w:rsidRPr="006656E4">
        <w:rPr>
          <w:sz w:val="18"/>
          <w:szCs w:val="18"/>
        </w:rPr>
        <w:t xml:space="preserve"> </w:t>
      </w:r>
      <w:r w:rsidR="006656E4">
        <w:rPr>
          <w:sz w:val="18"/>
          <w:szCs w:val="18"/>
        </w:rPr>
        <w:tab/>
      </w:r>
      <w:r w:rsidRPr="006656E4">
        <w:rPr>
          <w:sz w:val="18"/>
          <w:szCs w:val="18"/>
        </w:rPr>
        <w:t>This block is reserved for future although there is two blocks assigned to fixed services and two blocks assigned to cellular mobile services.  No further assignments will be made in this range until further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19" w:rsidRPr="00FB1F65" w:rsidRDefault="00872919"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19" w:rsidRPr="00513053" w:rsidRDefault="00872919"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04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10"/>
  </w:num>
  <w:num w:numId="4">
    <w:abstractNumId w:val="16"/>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0"/>
  </w:num>
  <w:num w:numId="7">
    <w:abstractNumId w:val="14"/>
  </w:num>
  <w:num w:numId="8">
    <w:abstractNumId w:val="19"/>
  </w:num>
  <w:num w:numId="9">
    <w:abstractNumId w:val="22"/>
  </w:num>
  <w:num w:numId="10">
    <w:abstractNumId w:val="15"/>
  </w:num>
  <w:num w:numId="11">
    <w:abstractNumId w:val="13"/>
  </w:num>
  <w:num w:numId="12">
    <w:abstractNumId w:val="18"/>
  </w:num>
  <w:num w:numId="13">
    <w:abstractNumId w:val="11"/>
  </w:num>
  <w:num w:numId="14">
    <w:abstractNumId w:val="21"/>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89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984"/>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atlink@satlink.com.c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cabahamas.bs/publications-library.php?cmd=view&amp;id=89&amp;pre=y"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itu.int/itu-t/inr/nnp"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ACAC-B99A-4FAC-AC62-ADF3DE5E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6723</Words>
  <Characters>44038</Characters>
  <Application>Microsoft Office Word</Application>
  <DocSecurity>0</DocSecurity>
  <Lines>1223</Lines>
  <Paragraphs>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50694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41</cp:revision>
  <cp:lastPrinted>2017-08-08T08:34:00Z</cp:lastPrinted>
  <dcterms:created xsi:type="dcterms:W3CDTF">2017-07-28T08:52:00Z</dcterms:created>
  <dcterms:modified xsi:type="dcterms:W3CDTF">2017-08-08T08:34:00Z</dcterms:modified>
</cp:coreProperties>
</file>