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E25F3"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E25F3" w:rsidTr="00215F63">
        <w:tc>
          <w:tcPr>
            <w:tcW w:w="1507" w:type="dxa"/>
            <w:tcBorders>
              <w:top w:val="nil"/>
              <w:left w:val="single" w:sz="8" w:space="0" w:color="333333"/>
              <w:bottom w:val="nil"/>
            </w:tcBorders>
            <w:shd w:val="clear" w:color="auto" w:fill="4C4C4C"/>
            <w:vAlign w:val="center"/>
          </w:tcPr>
          <w:p w:rsidR="00BF6D6B" w:rsidRPr="00F462DE" w:rsidRDefault="00BF6D6B" w:rsidP="00395544">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395544">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065443">
            <w:pPr>
              <w:framePr w:hSpace="181" w:wrap="around" w:vAnchor="text" w:hAnchor="margin" w:xAlign="center" w:y="1"/>
              <w:jc w:val="left"/>
              <w:rPr>
                <w:rFonts w:ascii="Arial" w:hAnsi="Arial" w:cs="Arial"/>
                <w:color w:val="FFFFFF"/>
                <w:lang w:val="fr-FR"/>
              </w:rPr>
            </w:pPr>
            <w:r>
              <w:rPr>
                <w:color w:val="FFFFFF"/>
                <w:lang w:val="fr-FR"/>
              </w:rPr>
              <w:t>1</w:t>
            </w:r>
            <w:r w:rsidR="00395544">
              <w:rPr>
                <w:color w:val="FFFFFF"/>
                <w:lang w:val="fr-FR"/>
              </w:rPr>
              <w:t>5</w:t>
            </w:r>
            <w:proofErr w:type="gramStart"/>
            <w:r>
              <w:rPr>
                <w:color w:val="FFFFFF"/>
                <w:lang w:val="fr-FR"/>
              </w:rPr>
              <w:t>.</w:t>
            </w:r>
            <w:r w:rsidR="00943E6E">
              <w:rPr>
                <w:color w:val="FFFFFF"/>
                <w:lang w:val="fr-FR"/>
              </w:rPr>
              <w:t>I</w:t>
            </w:r>
            <w:r w:rsidR="00065443">
              <w:rPr>
                <w:color w:val="FFFFFF"/>
                <w:lang w:val="fr-FR"/>
              </w:rPr>
              <w:t>V</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39554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95544">
              <w:rPr>
                <w:color w:val="FFFFFF"/>
                <w:lang w:val="fr-FR"/>
              </w:rPr>
              <w:t>31</w:t>
            </w:r>
            <w:r w:rsidR="00CE3D7C">
              <w:rPr>
                <w:color w:val="FFFFFF"/>
                <w:lang w:val="fr-FR"/>
              </w:rPr>
              <w:t xml:space="preserve"> </w:t>
            </w:r>
            <w:r w:rsidR="00700CBA">
              <w:rPr>
                <w:color w:val="FFFFFF"/>
                <w:lang w:val="fr-FR"/>
              </w:rPr>
              <w:t>mar</w:t>
            </w:r>
            <w:r w:rsidR="00155BDC">
              <w:rPr>
                <w:color w:val="FFFFFF"/>
                <w:lang w:val="fr-FR"/>
              </w:rPr>
              <w:t>s</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E25F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0" w:name="_Toc419901106"/>
            <w:bookmarkStart w:id="31" w:name="_Toc423525450"/>
            <w:bookmarkStart w:id="32" w:name="_Toc424821405"/>
            <w:bookmarkStart w:id="33" w:name="_Toc429043948"/>
            <w:bookmarkStart w:id="34" w:name="_Toc430351610"/>
            <w:bookmarkStart w:id="35" w:name="_Toc435101736"/>
            <w:bookmarkStart w:id="36" w:name="_Toc436994414"/>
            <w:bookmarkStart w:id="37" w:name="_Toc437951326"/>
            <w:bookmarkStart w:id="38" w:name="_Toc439770081"/>
            <w:bookmarkStart w:id="39" w:name="_Toc442697165"/>
            <w:bookmarkStart w:id="40" w:name="_Toc443314395"/>
            <w:bookmarkStart w:id="41" w:name="_Toc451159940"/>
            <w:bookmarkStart w:id="42" w:name="_Toc452042282"/>
            <w:bookmarkStart w:id="43" w:name="_Toc453246382"/>
            <w:bookmarkStart w:id="44" w:name="_Toc455568905"/>
            <w:bookmarkStart w:id="45" w:name="_Toc458763331"/>
            <w:bookmarkStart w:id="46" w:name="_Toc461613919"/>
            <w:bookmarkStart w:id="47" w:name="_Toc464028552"/>
            <w:bookmarkStart w:id="48" w:name="_Toc466292711"/>
            <w:bookmarkStart w:id="49" w:name="_Toc467229208"/>
            <w:bookmarkStart w:id="50" w:name="_Toc468199508"/>
            <w:bookmarkStart w:id="51" w:name="_Toc469058077"/>
            <w:bookmarkStart w:id="52" w:name="_Toc472413645"/>
            <w:bookmarkStart w:id="53" w:name="_Toc473107256"/>
            <w:bookmarkStart w:id="54" w:name="_Toc474850427"/>
            <w:bookmarkStart w:id="55" w:name="_Toc476061805"/>
            <w:bookmarkStart w:id="56" w:name="_Toc477355858"/>
            <w:bookmarkStart w:id="57" w:name="_Toc478045194"/>
            <w:bookmarkStart w:id="58" w:name="_Toc479170884"/>
            <w:bookmarkStart w:id="59" w:name="_Toc481736912"/>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60" w:name="_Toc419901107"/>
            <w:bookmarkStart w:id="61" w:name="_Toc423525451"/>
            <w:bookmarkStart w:id="62" w:name="_Toc424821406"/>
            <w:bookmarkStart w:id="63" w:name="_Toc429043949"/>
            <w:bookmarkStart w:id="64" w:name="_Toc430351611"/>
            <w:bookmarkStart w:id="65" w:name="_Toc435101737"/>
            <w:bookmarkStart w:id="66" w:name="_Toc436994415"/>
            <w:bookmarkStart w:id="67" w:name="_Toc437951327"/>
            <w:bookmarkStart w:id="68" w:name="_Toc439770082"/>
            <w:bookmarkStart w:id="69" w:name="_Toc442697166"/>
            <w:bookmarkStart w:id="70" w:name="_Toc443314396"/>
            <w:bookmarkStart w:id="71" w:name="_Toc451159941"/>
            <w:bookmarkStart w:id="72" w:name="_Toc452042283"/>
            <w:bookmarkStart w:id="73" w:name="_Toc453246383"/>
            <w:bookmarkStart w:id="74" w:name="_Toc455568906"/>
            <w:bookmarkStart w:id="75" w:name="_Toc458763332"/>
            <w:bookmarkStart w:id="76" w:name="_Toc461613920"/>
            <w:bookmarkStart w:id="77" w:name="_Toc464028553"/>
            <w:bookmarkStart w:id="78" w:name="_Toc466292712"/>
            <w:bookmarkStart w:id="79" w:name="_Toc467229209"/>
            <w:bookmarkStart w:id="80" w:name="_Toc468199509"/>
            <w:bookmarkStart w:id="81" w:name="_Toc469058078"/>
            <w:bookmarkStart w:id="82" w:name="_Toc472413646"/>
            <w:bookmarkStart w:id="83" w:name="_Toc473107257"/>
            <w:bookmarkStart w:id="84" w:name="_Toc474850428"/>
            <w:bookmarkStart w:id="85" w:name="_Toc476061806"/>
            <w:bookmarkStart w:id="86" w:name="_Toc477355859"/>
            <w:bookmarkStart w:id="87" w:name="_Toc478045195"/>
            <w:bookmarkStart w:id="88" w:name="_Toc479170885"/>
            <w:bookmarkStart w:id="89" w:name="_Toc481736913"/>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90" w:name="_Toc419901108"/>
      <w:bookmarkStart w:id="91" w:name="_Toc423525452"/>
      <w:bookmarkStart w:id="92" w:name="_Toc424821407"/>
      <w:bookmarkStart w:id="93" w:name="_Toc428366200"/>
      <w:bookmarkStart w:id="94" w:name="_Toc429043950"/>
      <w:bookmarkStart w:id="95" w:name="_Toc430351612"/>
      <w:bookmarkStart w:id="96" w:name="_Toc435101738"/>
      <w:bookmarkStart w:id="97" w:name="_Toc436994416"/>
      <w:bookmarkStart w:id="98" w:name="_Toc437951328"/>
      <w:bookmarkStart w:id="99" w:name="_Toc439770083"/>
      <w:bookmarkStart w:id="100" w:name="_Toc442697167"/>
      <w:bookmarkStart w:id="101" w:name="_Toc443314397"/>
      <w:bookmarkStart w:id="102" w:name="_Toc451159942"/>
      <w:bookmarkStart w:id="103" w:name="_Toc452042284"/>
      <w:bookmarkStart w:id="104" w:name="_Toc453246384"/>
      <w:bookmarkStart w:id="105" w:name="_Toc455568907"/>
      <w:bookmarkStart w:id="106" w:name="_Toc458763333"/>
      <w:bookmarkStart w:id="107" w:name="_Toc461613921"/>
      <w:bookmarkStart w:id="108" w:name="_Toc464028554"/>
      <w:bookmarkStart w:id="109" w:name="_Toc466292713"/>
      <w:bookmarkStart w:id="110" w:name="_Toc467229210"/>
      <w:bookmarkStart w:id="111" w:name="_Toc468199510"/>
      <w:bookmarkStart w:id="112" w:name="_Toc469058079"/>
      <w:bookmarkStart w:id="113" w:name="_Toc472413647"/>
      <w:bookmarkStart w:id="114" w:name="_Toc473107258"/>
      <w:bookmarkStart w:id="115" w:name="_Toc474850429"/>
      <w:bookmarkStart w:id="116" w:name="_Toc476061807"/>
      <w:bookmarkStart w:id="117" w:name="_Toc477355860"/>
      <w:bookmarkStart w:id="118" w:name="_Toc478045196"/>
      <w:bookmarkStart w:id="119" w:name="_Toc479170886"/>
      <w:bookmarkStart w:id="120" w:name="_Toc481736914"/>
      <w:r w:rsidRPr="00A61AFB">
        <w:rPr>
          <w:lang w:val="fr-FR"/>
        </w:rPr>
        <w:t>Table des matières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Listes </w:t>
      </w:r>
      <w:r w:rsidRPr="00BA2A9E">
        <w:rPr>
          <w:lang w:val="fr-CH"/>
        </w:rPr>
        <w:t>annexées</w:t>
      </w:r>
      <w:r w:rsidRPr="003A7EEF">
        <w:rPr>
          <w:lang w:val="fr-CH"/>
        </w:rPr>
        <w:t xml:space="preserve"> au Bulletin d'exploitation de l'UIT</w:t>
      </w:r>
      <w:r w:rsidR="00C34802">
        <w:rPr>
          <w:lang w:val="fr-CH"/>
        </w:rPr>
        <w:t xml:space="preserve">: </w:t>
      </w:r>
      <w:r w:rsidR="00C34802" w:rsidRPr="00C34802">
        <w:rPr>
          <w:i/>
          <w:iCs/>
          <w:lang w:val="fr-CH"/>
        </w:rPr>
        <w:t>Note du TSB</w:t>
      </w:r>
      <w:r w:rsidRPr="003A7EEF">
        <w:rPr>
          <w:webHidden/>
          <w:lang w:val="fr-CH"/>
        </w:rPr>
        <w:tab/>
      </w:r>
      <w:r w:rsidR="00BA2A9E">
        <w:rPr>
          <w:webHidden/>
          <w:lang w:val="fr-CH"/>
        </w:rPr>
        <w:tab/>
      </w:r>
      <w:r w:rsidR="00C34802">
        <w:rPr>
          <w:webHidden/>
          <w:lang w:val="fr-CH"/>
        </w:rPr>
        <w:t>3</w:t>
      </w:r>
    </w:p>
    <w:p w:rsidR="005B55AB" w:rsidRPr="005B55AB" w:rsidRDefault="005B55AB" w:rsidP="00784E00">
      <w:pPr>
        <w:pStyle w:val="TOC1"/>
        <w:tabs>
          <w:tab w:val="clear" w:pos="567"/>
          <w:tab w:val="center" w:leader="dot" w:pos="8505"/>
        </w:tabs>
        <w:rPr>
          <w:rFonts w:eastAsiaTheme="minorEastAsia"/>
          <w:lang w:val="fr-CH"/>
        </w:rPr>
      </w:pPr>
      <w:r w:rsidRPr="005B55AB">
        <w:rPr>
          <w:lang w:val="fr-CH"/>
        </w:rPr>
        <w:t>Approbation d</w:t>
      </w:r>
      <w:r w:rsidR="00F42536">
        <w:rPr>
          <w:lang w:val="fr-CH"/>
        </w:rPr>
        <w:t>e</w:t>
      </w:r>
      <w:r w:rsidRPr="005B55AB">
        <w:rPr>
          <w:lang w:val="fr-CH"/>
        </w:rPr>
        <w:t xml:space="preserve"> Recommandations UIT-T</w:t>
      </w:r>
      <w:r w:rsidRPr="005B55AB">
        <w:rPr>
          <w:webHidden/>
          <w:lang w:val="fr-CH"/>
        </w:rPr>
        <w:tab/>
      </w:r>
      <w:r>
        <w:rPr>
          <w:webHidden/>
          <w:lang w:val="fr-CH"/>
        </w:rPr>
        <w:tab/>
      </w:r>
      <w:r w:rsidR="009807C8">
        <w:rPr>
          <w:webHidden/>
          <w:lang w:val="fr-CH"/>
        </w:rPr>
        <w:t>4</w:t>
      </w:r>
    </w:p>
    <w:p w:rsidR="007A5D79" w:rsidRPr="007A5D79" w:rsidRDefault="007A5D79" w:rsidP="007E25F3">
      <w:pPr>
        <w:pStyle w:val="TOC1"/>
        <w:tabs>
          <w:tab w:val="clear" w:pos="567"/>
          <w:tab w:val="center" w:leader="dot" w:pos="8505"/>
        </w:tabs>
        <w:rPr>
          <w:rFonts w:eastAsiaTheme="minorEastAsia"/>
          <w:lang w:val="fr-CH"/>
        </w:rPr>
      </w:pPr>
      <w:r w:rsidRPr="007A5D79">
        <w:rPr>
          <w:lang w:val="fr-CH"/>
        </w:rPr>
        <w:t>Attribution de codes de zone/réseau sémaphore (SANC) (Recommandation UIT-T Q.708 (03/99))</w:t>
      </w:r>
      <w:r w:rsidRPr="007A5D79">
        <w:rPr>
          <w:webHidden/>
          <w:lang w:val="fr-CH"/>
        </w:rPr>
        <w:tab/>
      </w:r>
      <w:r>
        <w:rPr>
          <w:webHidden/>
          <w:lang w:val="fr-CH"/>
        </w:rPr>
        <w:tab/>
      </w:r>
      <w:r w:rsidR="007E25F3">
        <w:rPr>
          <w:webHidden/>
          <w:lang w:val="fr-CH"/>
        </w:rPr>
        <w:t>4</w:t>
      </w:r>
    </w:p>
    <w:p w:rsidR="007A5D79" w:rsidRPr="007A5D79" w:rsidRDefault="007A5D79" w:rsidP="007A5D79">
      <w:pPr>
        <w:pStyle w:val="TOC1"/>
        <w:tabs>
          <w:tab w:val="clear" w:pos="567"/>
          <w:tab w:val="center" w:leader="dot" w:pos="8505"/>
        </w:tabs>
        <w:rPr>
          <w:rFonts w:eastAsiaTheme="minorEastAsia"/>
          <w:lang w:val="fr-CH"/>
        </w:rPr>
      </w:pPr>
      <w:r w:rsidRPr="007A5D79">
        <w:rPr>
          <w:lang w:val="fr-CH"/>
        </w:rPr>
        <w:t>Service téléphonique</w:t>
      </w:r>
      <w:r>
        <w:rPr>
          <w:lang w:val="fr-CH"/>
        </w:rPr>
        <w:t>:</w:t>
      </w:r>
    </w:p>
    <w:p w:rsidR="007A5D79" w:rsidRPr="007E25F3" w:rsidRDefault="007A5D79" w:rsidP="007E25F3">
      <w:pPr>
        <w:pStyle w:val="TOC2"/>
        <w:rPr>
          <w:rFonts w:eastAsiaTheme="minorEastAsia"/>
          <w:lang w:val="en-US"/>
        </w:rPr>
      </w:pPr>
      <w:proofErr w:type="spellStart"/>
      <w:r w:rsidRPr="007E25F3">
        <w:rPr>
          <w:i/>
          <w:iCs/>
          <w:lang w:val="en-US"/>
        </w:rPr>
        <w:t>Bosnie-Herzégovine</w:t>
      </w:r>
      <w:proofErr w:type="spellEnd"/>
      <w:r w:rsidRPr="007E25F3">
        <w:rPr>
          <w:i/>
          <w:iCs/>
          <w:lang w:val="en-US"/>
        </w:rPr>
        <w:t xml:space="preserve"> (Communications</w:t>
      </w:r>
      <w:r w:rsidRPr="007E25F3">
        <w:rPr>
          <w:i/>
          <w:iCs/>
          <w:lang w:val="en-US" w:eastAsia="bs-Latn-BA"/>
        </w:rPr>
        <w:t xml:space="preserve"> Regulatory Agency (RAK),</w:t>
      </w:r>
      <w:r w:rsidRPr="007E25F3">
        <w:rPr>
          <w:i/>
          <w:iCs/>
          <w:lang w:val="en-US"/>
        </w:rPr>
        <w:t xml:space="preserve"> </w:t>
      </w:r>
      <w:r w:rsidRPr="007E25F3">
        <w:rPr>
          <w:i/>
          <w:iCs/>
          <w:lang w:val="en-US" w:eastAsia="bs-Latn-BA"/>
        </w:rPr>
        <w:t>Sarajevo)</w:t>
      </w:r>
      <w:r w:rsidRPr="007E25F3">
        <w:rPr>
          <w:webHidden/>
          <w:lang w:val="en-US"/>
        </w:rPr>
        <w:tab/>
      </w:r>
      <w:r w:rsidRPr="007E25F3">
        <w:rPr>
          <w:webHidden/>
          <w:lang w:val="en-US"/>
        </w:rPr>
        <w:tab/>
      </w:r>
      <w:r w:rsidR="007E25F3" w:rsidRPr="007E25F3">
        <w:rPr>
          <w:webHidden/>
          <w:lang w:val="en-US"/>
        </w:rPr>
        <w:t>5</w:t>
      </w:r>
    </w:p>
    <w:p w:rsidR="007A5D79" w:rsidRPr="007A5D79" w:rsidRDefault="007A5D79" w:rsidP="00861C3C">
      <w:pPr>
        <w:pStyle w:val="TOC2"/>
        <w:rPr>
          <w:rFonts w:eastAsiaTheme="minorEastAsia"/>
          <w:lang w:val="fr-CH"/>
        </w:rPr>
      </w:pPr>
      <w:r w:rsidRPr="007A5D79">
        <w:rPr>
          <w:i/>
          <w:iCs/>
          <w:lang w:val="fr-CH"/>
        </w:rPr>
        <w:t>Burkina Faso (</w:t>
      </w:r>
      <w:r w:rsidRPr="007A5D79">
        <w:rPr>
          <w:i/>
          <w:iCs/>
          <w:lang w:val="fr-CH" w:eastAsia="zh-CN"/>
        </w:rPr>
        <w:t>Autorité de Régulation des Communications Electroniques et des Postes (ARCEP), Ouagadougou)</w:t>
      </w:r>
      <w:r w:rsidRPr="007A5D79">
        <w:rPr>
          <w:webHidden/>
          <w:lang w:val="fr-CH"/>
        </w:rPr>
        <w:tab/>
      </w:r>
      <w:r>
        <w:rPr>
          <w:webHidden/>
          <w:lang w:val="fr-CH"/>
        </w:rPr>
        <w:tab/>
      </w:r>
      <w:r w:rsidRPr="007A5D79">
        <w:rPr>
          <w:webHidden/>
          <w:lang w:val="fr-CH"/>
        </w:rPr>
        <w:t>1</w:t>
      </w:r>
      <w:r w:rsidR="00861C3C">
        <w:rPr>
          <w:webHidden/>
          <w:lang w:val="fr-CH"/>
        </w:rPr>
        <w:t>0</w:t>
      </w:r>
    </w:p>
    <w:p w:rsidR="007A5D79" w:rsidRPr="007A5D79" w:rsidRDefault="007A5D79" w:rsidP="00861C3C">
      <w:pPr>
        <w:pStyle w:val="TOC2"/>
        <w:rPr>
          <w:rFonts w:eastAsiaTheme="minorEastAsia"/>
        </w:rPr>
      </w:pPr>
      <w:proofErr w:type="spellStart"/>
      <w:r w:rsidRPr="007A5D79">
        <w:rPr>
          <w:i/>
          <w:iCs/>
          <w:lang w:val="en-US"/>
        </w:rPr>
        <w:t>Danemark</w:t>
      </w:r>
      <w:proofErr w:type="spellEnd"/>
      <w:r w:rsidRPr="007A5D79">
        <w:rPr>
          <w:i/>
          <w:iCs/>
          <w:lang w:val="en-US"/>
        </w:rPr>
        <w:t xml:space="preserve"> (Danish Energy Agency, </w:t>
      </w:r>
      <w:proofErr w:type="spellStart"/>
      <w:r w:rsidRPr="007A5D79">
        <w:rPr>
          <w:i/>
          <w:iCs/>
          <w:lang w:val="en-US"/>
        </w:rPr>
        <w:t>Copenhague</w:t>
      </w:r>
      <w:proofErr w:type="spellEnd"/>
      <w:r w:rsidRPr="007A5D79">
        <w:rPr>
          <w:i/>
          <w:iCs/>
          <w:lang w:val="en-US"/>
        </w:rPr>
        <w:t>)</w:t>
      </w:r>
      <w:r w:rsidRPr="007A5D79">
        <w:rPr>
          <w:webHidden/>
          <w:lang w:val="en-US"/>
        </w:rPr>
        <w:tab/>
      </w:r>
      <w:r>
        <w:rPr>
          <w:webHidden/>
          <w:lang w:val="en-US"/>
        </w:rPr>
        <w:tab/>
      </w:r>
      <w:r w:rsidRPr="007A5D79">
        <w:rPr>
          <w:webHidden/>
          <w:lang w:val="en-US"/>
        </w:rPr>
        <w:t>1</w:t>
      </w:r>
      <w:r w:rsidR="00861C3C">
        <w:rPr>
          <w:webHidden/>
          <w:lang w:val="en-US"/>
        </w:rPr>
        <w:t>0</w:t>
      </w:r>
    </w:p>
    <w:p w:rsidR="007A5D79" w:rsidRPr="007A5D79" w:rsidRDefault="007A5D79" w:rsidP="00861C3C">
      <w:pPr>
        <w:pStyle w:val="TOC2"/>
        <w:rPr>
          <w:rFonts w:eastAsiaTheme="minorEastAsia"/>
          <w:lang w:val="fr-CH"/>
        </w:rPr>
      </w:pPr>
      <w:r w:rsidRPr="007A5D79">
        <w:rPr>
          <w:i/>
          <w:iCs/>
          <w:lang w:val="fr-CH"/>
        </w:rPr>
        <w:t>Israël (</w:t>
      </w:r>
      <w:r w:rsidRPr="007A5D79">
        <w:rPr>
          <w:i/>
          <w:iCs/>
          <w:lang w:val="fr-CH" w:eastAsia="fr-FR"/>
        </w:rPr>
        <w:t xml:space="preserve">Ministère </w:t>
      </w:r>
      <w:r w:rsidRPr="007A5D79">
        <w:rPr>
          <w:i/>
          <w:iCs/>
          <w:lang w:val="fr-CH"/>
        </w:rPr>
        <w:t>des</w:t>
      </w:r>
      <w:r w:rsidRPr="007A5D79">
        <w:rPr>
          <w:i/>
          <w:iCs/>
          <w:lang w:val="fr-CH" w:eastAsia="fr-FR"/>
        </w:rPr>
        <w:t xml:space="preserve"> communications, Jérusalem)</w:t>
      </w:r>
      <w:r w:rsidRPr="007A5D79">
        <w:rPr>
          <w:webHidden/>
          <w:lang w:val="fr-CH"/>
        </w:rPr>
        <w:tab/>
      </w:r>
      <w:r>
        <w:rPr>
          <w:webHidden/>
          <w:lang w:val="fr-CH"/>
        </w:rPr>
        <w:tab/>
      </w:r>
      <w:r w:rsidRPr="007A5D79">
        <w:rPr>
          <w:webHidden/>
          <w:lang w:val="fr-CH"/>
        </w:rPr>
        <w:t>1</w:t>
      </w:r>
      <w:r w:rsidR="00861C3C">
        <w:rPr>
          <w:webHidden/>
          <w:lang w:val="fr-CH"/>
        </w:rPr>
        <w:t>1</w:t>
      </w:r>
    </w:p>
    <w:p w:rsidR="007A5D79" w:rsidRPr="007A5D79" w:rsidRDefault="007A5D79" w:rsidP="00861C3C">
      <w:pPr>
        <w:pStyle w:val="TOC2"/>
        <w:rPr>
          <w:rFonts w:eastAsiaTheme="minorEastAsia"/>
          <w:lang w:val="fr-CH"/>
        </w:rPr>
      </w:pPr>
      <w:r w:rsidRPr="0074045B">
        <w:rPr>
          <w:i/>
          <w:iCs/>
          <w:lang w:val="fr-CH"/>
        </w:rPr>
        <w:t xml:space="preserve">Papouasie-Nouvelle-Guinée (National Information &amp; Communications </w:t>
      </w:r>
      <w:proofErr w:type="spellStart"/>
      <w:r w:rsidRPr="0074045B">
        <w:rPr>
          <w:i/>
          <w:iCs/>
          <w:lang w:val="fr-CH"/>
        </w:rPr>
        <w:t>Technology</w:t>
      </w:r>
      <w:proofErr w:type="spellEnd"/>
      <w:r w:rsidR="0074045B">
        <w:rPr>
          <w:i/>
          <w:iCs/>
          <w:lang w:val="fr-CH"/>
        </w:rPr>
        <w:br/>
      </w:r>
      <w:proofErr w:type="spellStart"/>
      <w:r w:rsidRPr="0074045B">
        <w:rPr>
          <w:i/>
          <w:iCs/>
          <w:lang w:val="fr-CH"/>
        </w:rPr>
        <w:t>Authority</w:t>
      </w:r>
      <w:proofErr w:type="spellEnd"/>
      <w:r w:rsidRPr="0074045B">
        <w:rPr>
          <w:i/>
          <w:iCs/>
          <w:lang w:val="fr-CH"/>
        </w:rPr>
        <w:t xml:space="preserve"> (NICTA), </w:t>
      </w:r>
      <w:proofErr w:type="spellStart"/>
      <w:r w:rsidRPr="0074045B">
        <w:rPr>
          <w:i/>
          <w:iCs/>
          <w:lang w:val="fr-CH"/>
        </w:rPr>
        <w:t>Boroko</w:t>
      </w:r>
      <w:proofErr w:type="spellEnd"/>
      <w:r w:rsidRPr="0074045B">
        <w:rPr>
          <w:i/>
          <w:iCs/>
          <w:lang w:val="fr-CH"/>
        </w:rPr>
        <w:t>)</w:t>
      </w:r>
      <w:r w:rsidRPr="007A5D79">
        <w:rPr>
          <w:webHidden/>
          <w:lang w:val="fr-CH"/>
        </w:rPr>
        <w:tab/>
      </w:r>
      <w:r>
        <w:rPr>
          <w:webHidden/>
          <w:lang w:val="fr-CH"/>
        </w:rPr>
        <w:tab/>
      </w:r>
      <w:r w:rsidRPr="007A5D79">
        <w:rPr>
          <w:webHidden/>
          <w:lang w:val="fr-CH"/>
        </w:rPr>
        <w:t>1</w:t>
      </w:r>
      <w:r w:rsidR="00861C3C">
        <w:rPr>
          <w:webHidden/>
          <w:lang w:val="fr-CH"/>
        </w:rPr>
        <w:t>4</w:t>
      </w:r>
    </w:p>
    <w:p w:rsidR="007A5D79" w:rsidRPr="0074045B" w:rsidRDefault="007A5D79" w:rsidP="00861C3C">
      <w:pPr>
        <w:pStyle w:val="TOC2"/>
        <w:rPr>
          <w:rFonts w:eastAsiaTheme="minorEastAsia"/>
          <w:lang w:val="en-US"/>
        </w:rPr>
      </w:pPr>
      <w:r w:rsidRPr="0074045B">
        <w:rPr>
          <w:i/>
          <w:iCs/>
          <w:lang w:val="en-US"/>
        </w:rPr>
        <w:t>Suriname</w:t>
      </w:r>
      <w:r w:rsidR="0074045B" w:rsidRPr="0074045B">
        <w:rPr>
          <w:i/>
          <w:iCs/>
          <w:lang w:val="en-US"/>
        </w:rPr>
        <w:t xml:space="preserve"> (Telecommunications</w:t>
      </w:r>
      <w:r w:rsidR="0074045B" w:rsidRPr="0074045B">
        <w:rPr>
          <w:i/>
          <w:iCs/>
          <w:lang w:val="en-US" w:eastAsia="fr-FR"/>
        </w:rPr>
        <w:t xml:space="preserve"> Authority Suriname (TAS), Paramaribo)</w:t>
      </w:r>
      <w:r w:rsidRPr="0074045B">
        <w:rPr>
          <w:webHidden/>
          <w:lang w:val="en-US"/>
        </w:rPr>
        <w:tab/>
      </w:r>
      <w:r w:rsidR="0074045B">
        <w:rPr>
          <w:webHidden/>
          <w:lang w:val="en-US"/>
        </w:rPr>
        <w:tab/>
      </w:r>
      <w:r w:rsidRPr="0074045B">
        <w:rPr>
          <w:webHidden/>
          <w:lang w:val="en-US"/>
        </w:rPr>
        <w:t>1</w:t>
      </w:r>
      <w:r w:rsidR="00861C3C">
        <w:rPr>
          <w:webHidden/>
          <w:lang w:val="en-US"/>
        </w:rPr>
        <w:t>5</w:t>
      </w:r>
    </w:p>
    <w:p w:rsidR="007A5D79" w:rsidRPr="007A5D79" w:rsidRDefault="007A5D79" w:rsidP="00861C3C">
      <w:pPr>
        <w:pStyle w:val="TOC1"/>
        <w:tabs>
          <w:tab w:val="clear" w:pos="567"/>
          <w:tab w:val="center" w:leader="dot" w:pos="8505"/>
        </w:tabs>
        <w:rPr>
          <w:rFonts w:eastAsiaTheme="minorEastAsia"/>
          <w:lang w:val="fr-CH"/>
        </w:rPr>
      </w:pPr>
      <w:r w:rsidRPr="007A5D79">
        <w:rPr>
          <w:lang w:val="fr-CH"/>
        </w:rPr>
        <w:t>Autre communication</w:t>
      </w:r>
      <w:r w:rsidR="0074045B">
        <w:rPr>
          <w:lang w:val="fr-CH"/>
        </w:rPr>
        <w:t xml:space="preserve">: </w:t>
      </w:r>
      <w:r w:rsidR="0074045B" w:rsidRPr="0074045B">
        <w:rPr>
          <w:i/>
          <w:iCs/>
        </w:rPr>
        <w:t>Autriche</w:t>
      </w:r>
      <w:r w:rsidRPr="007A5D79">
        <w:rPr>
          <w:webHidden/>
          <w:lang w:val="fr-CH"/>
        </w:rPr>
        <w:tab/>
      </w:r>
      <w:r w:rsidR="0074045B">
        <w:rPr>
          <w:webHidden/>
          <w:lang w:val="fr-CH"/>
        </w:rPr>
        <w:tab/>
      </w:r>
      <w:r w:rsidRPr="007A5D79">
        <w:rPr>
          <w:webHidden/>
          <w:lang w:val="fr-CH"/>
        </w:rPr>
        <w:t>1</w:t>
      </w:r>
      <w:r w:rsidR="00861C3C">
        <w:rPr>
          <w:webHidden/>
          <w:lang w:val="fr-CH"/>
        </w:rPr>
        <w:t>6</w:t>
      </w:r>
    </w:p>
    <w:p w:rsidR="007A5D79" w:rsidRPr="007A5D79" w:rsidRDefault="007A5D79" w:rsidP="00861C3C">
      <w:pPr>
        <w:pStyle w:val="TOC1"/>
        <w:tabs>
          <w:tab w:val="clear" w:pos="567"/>
          <w:tab w:val="center" w:leader="dot" w:pos="8505"/>
        </w:tabs>
        <w:rPr>
          <w:rFonts w:eastAsiaTheme="minorEastAsia"/>
          <w:lang w:val="fr-CH"/>
        </w:rPr>
      </w:pPr>
      <w:r w:rsidRPr="007A5D79">
        <w:rPr>
          <w:lang w:val="fr-CH"/>
        </w:rPr>
        <w:t>Restrictions de service</w:t>
      </w:r>
      <w:r w:rsidRPr="007A5D79">
        <w:rPr>
          <w:webHidden/>
          <w:lang w:val="fr-CH"/>
        </w:rPr>
        <w:tab/>
      </w:r>
      <w:r w:rsidR="0074045B">
        <w:rPr>
          <w:webHidden/>
          <w:lang w:val="fr-CH"/>
        </w:rPr>
        <w:tab/>
      </w:r>
      <w:r w:rsidR="00861C3C">
        <w:rPr>
          <w:webHidden/>
          <w:lang w:val="fr-CH"/>
        </w:rPr>
        <w:t>17</w:t>
      </w:r>
    </w:p>
    <w:p w:rsidR="007A5D79" w:rsidRPr="007A5D79" w:rsidRDefault="007A5D79" w:rsidP="00861C3C">
      <w:pPr>
        <w:pStyle w:val="TOC1"/>
        <w:tabs>
          <w:tab w:val="clear" w:pos="567"/>
          <w:tab w:val="center" w:leader="dot" w:pos="8505"/>
        </w:tabs>
        <w:rPr>
          <w:rFonts w:eastAsiaTheme="minorEastAsia"/>
          <w:lang w:val="fr-CH"/>
        </w:rPr>
      </w:pPr>
      <w:r w:rsidRPr="007A5D79">
        <w:rPr>
          <w:lang w:val="fr-CH"/>
        </w:rPr>
        <w:t>Systèmes de rappel (Call-Back) et procédures d'appel alternatives (Rés. 21 Rév. PP-2006)</w:t>
      </w:r>
      <w:r w:rsidRPr="007A5D79">
        <w:rPr>
          <w:webHidden/>
          <w:lang w:val="fr-CH"/>
        </w:rPr>
        <w:tab/>
      </w:r>
      <w:r w:rsidR="0074045B">
        <w:rPr>
          <w:webHidden/>
          <w:lang w:val="fr-CH"/>
        </w:rPr>
        <w:tab/>
      </w:r>
      <w:r w:rsidR="00861C3C">
        <w:rPr>
          <w:webHidden/>
          <w:lang w:val="fr-CH"/>
        </w:rPr>
        <w:t>17</w:t>
      </w:r>
    </w:p>
    <w:p w:rsidR="0074045B" w:rsidRPr="00F93421" w:rsidRDefault="0074045B" w:rsidP="0074045B">
      <w:pPr>
        <w:pStyle w:val="TOC1"/>
        <w:tabs>
          <w:tab w:val="clear" w:pos="567"/>
          <w:tab w:val="center" w:leader="dot" w:pos="8505"/>
        </w:tabs>
        <w:rPr>
          <w:rFonts w:eastAsiaTheme="minorEastAsia"/>
          <w:lang w:val="fr-CH"/>
        </w:rPr>
      </w:pPr>
      <w:r w:rsidRPr="002A1F4E">
        <w:rPr>
          <w:b/>
          <w:bCs/>
        </w:rPr>
        <w:t>AMENDEMENTS  AUX  PUBLICATIONS  DE  SERVICE</w:t>
      </w:r>
    </w:p>
    <w:p w:rsidR="007A5D79" w:rsidRPr="007A5D79" w:rsidRDefault="007A5D79" w:rsidP="00861C3C">
      <w:pPr>
        <w:pStyle w:val="TOC1"/>
        <w:tabs>
          <w:tab w:val="clear" w:pos="567"/>
          <w:tab w:val="center" w:leader="dot" w:pos="8505"/>
        </w:tabs>
        <w:rPr>
          <w:rFonts w:eastAsiaTheme="minorEastAsia"/>
          <w:lang w:val="fr-CH"/>
        </w:rPr>
      </w:pPr>
      <w:r w:rsidRPr="007A5D79">
        <w:t xml:space="preserve">Liste des numéros identificateurs d'entités émettrices pour  les cartes internationales de </w:t>
      </w:r>
      <w:r w:rsidRPr="007A5D79">
        <w:rPr>
          <w:lang w:val="fr-CH"/>
        </w:rPr>
        <w:t>facturation</w:t>
      </w:r>
      <w:r w:rsidR="0074045B">
        <w:rPr>
          <w:lang w:val="fr-CH"/>
        </w:rPr>
        <w:br/>
      </w:r>
      <w:r w:rsidRPr="007A5D79">
        <w:t>des télécommunications</w:t>
      </w:r>
      <w:r w:rsidR="0074045B">
        <w:tab/>
      </w:r>
      <w:r w:rsidR="0074045B">
        <w:tab/>
      </w:r>
      <w:r w:rsidR="00861C3C">
        <w:rPr>
          <w:webHidden/>
          <w:lang w:val="fr-CH"/>
        </w:rPr>
        <w:t>18</w:t>
      </w:r>
    </w:p>
    <w:p w:rsidR="007A5D79" w:rsidRPr="007A5D79" w:rsidRDefault="007A5D79" w:rsidP="00861C3C">
      <w:pPr>
        <w:pStyle w:val="TOC1"/>
        <w:tabs>
          <w:tab w:val="clear" w:pos="567"/>
          <w:tab w:val="center" w:leader="dot" w:pos="8505"/>
        </w:tabs>
        <w:rPr>
          <w:lang w:val="fr-CH"/>
        </w:rPr>
      </w:pPr>
      <w:r w:rsidRPr="007A5D79">
        <w:rPr>
          <w:lang w:val="fr-CH"/>
        </w:rPr>
        <w:t>Codes de réseau mobile (MNC) pour le plan d'identification international pour les réseaux publics</w:t>
      </w:r>
      <w:r w:rsidR="0074045B">
        <w:rPr>
          <w:lang w:val="fr-CH"/>
        </w:rPr>
        <w:br/>
      </w:r>
      <w:r w:rsidRPr="007A5D79">
        <w:rPr>
          <w:lang w:val="fr-CH"/>
        </w:rPr>
        <w:t>et les abonnements</w:t>
      </w:r>
      <w:r w:rsidR="0074045B">
        <w:rPr>
          <w:lang w:val="fr-CH"/>
        </w:rPr>
        <w:tab/>
      </w:r>
      <w:r w:rsidR="0074045B">
        <w:rPr>
          <w:lang w:val="fr-CH"/>
        </w:rPr>
        <w:tab/>
      </w:r>
      <w:r w:rsidRPr="007A5D79">
        <w:rPr>
          <w:webHidden/>
          <w:lang w:val="fr-CH"/>
        </w:rPr>
        <w:t>2</w:t>
      </w:r>
      <w:r w:rsidR="00861C3C">
        <w:rPr>
          <w:webHidden/>
          <w:lang w:val="fr-CH"/>
        </w:rPr>
        <w:t>1</w:t>
      </w:r>
    </w:p>
    <w:p w:rsidR="007A5D79" w:rsidRPr="007A5D79" w:rsidRDefault="007A5D79" w:rsidP="00861C3C">
      <w:pPr>
        <w:pStyle w:val="TOC1"/>
        <w:tabs>
          <w:tab w:val="clear" w:pos="567"/>
          <w:tab w:val="center" w:leader="dot" w:pos="8505"/>
        </w:tabs>
        <w:rPr>
          <w:lang w:val="fr-CH"/>
        </w:rPr>
      </w:pPr>
      <w:r w:rsidRPr="007A5D79">
        <w:rPr>
          <w:lang w:val="fr-CH"/>
        </w:rPr>
        <w:t>Liste des codes de transporteur de l'UIT</w:t>
      </w:r>
      <w:r w:rsidRPr="007A5D79">
        <w:rPr>
          <w:webHidden/>
          <w:lang w:val="fr-CH"/>
        </w:rPr>
        <w:tab/>
      </w:r>
      <w:r w:rsidR="0074045B">
        <w:rPr>
          <w:webHidden/>
          <w:lang w:val="fr-CH"/>
        </w:rPr>
        <w:tab/>
      </w:r>
      <w:r w:rsidRPr="007A5D79">
        <w:rPr>
          <w:webHidden/>
          <w:lang w:val="fr-CH"/>
        </w:rPr>
        <w:t>2</w:t>
      </w:r>
      <w:r w:rsidR="00861C3C">
        <w:rPr>
          <w:webHidden/>
          <w:lang w:val="fr-CH"/>
        </w:rPr>
        <w:t>2</w:t>
      </w:r>
    </w:p>
    <w:p w:rsidR="007A5D79" w:rsidRPr="007A5D79" w:rsidRDefault="007A5D79" w:rsidP="00861C3C">
      <w:pPr>
        <w:pStyle w:val="TOC1"/>
        <w:tabs>
          <w:tab w:val="clear" w:pos="567"/>
          <w:tab w:val="center" w:leader="dot" w:pos="8505"/>
        </w:tabs>
        <w:rPr>
          <w:lang w:val="fr-CH"/>
        </w:rPr>
      </w:pPr>
      <w:r w:rsidRPr="007A5D79">
        <w:rPr>
          <w:lang w:val="fr-CH"/>
        </w:rPr>
        <w:t xml:space="preserve">Liste des codes </w:t>
      </w:r>
      <w:bookmarkStart w:id="121" w:name="_GoBack"/>
      <w:bookmarkEnd w:id="121"/>
      <w:r w:rsidRPr="007A5D79">
        <w:rPr>
          <w:lang w:val="fr-CH"/>
        </w:rPr>
        <w:t>de zone/réseau sémaphore (SANC)</w:t>
      </w:r>
      <w:r w:rsidRPr="007A5D79">
        <w:rPr>
          <w:webHidden/>
          <w:lang w:val="fr-CH"/>
        </w:rPr>
        <w:tab/>
      </w:r>
      <w:r w:rsidR="0074045B">
        <w:rPr>
          <w:webHidden/>
          <w:lang w:val="fr-CH"/>
        </w:rPr>
        <w:tab/>
      </w:r>
      <w:r w:rsidRPr="007A5D79">
        <w:rPr>
          <w:webHidden/>
          <w:lang w:val="fr-CH"/>
        </w:rPr>
        <w:t>2</w:t>
      </w:r>
      <w:r w:rsidR="00861C3C">
        <w:rPr>
          <w:webHidden/>
          <w:lang w:val="fr-CH"/>
        </w:rPr>
        <w:t>3</w:t>
      </w:r>
    </w:p>
    <w:p w:rsidR="007A5D79" w:rsidRPr="007A5D79" w:rsidRDefault="007A5D79" w:rsidP="00861C3C">
      <w:pPr>
        <w:pStyle w:val="TOC1"/>
        <w:tabs>
          <w:tab w:val="clear" w:pos="567"/>
          <w:tab w:val="center" w:leader="dot" w:pos="8505"/>
        </w:tabs>
        <w:rPr>
          <w:lang w:val="fr-CH"/>
        </w:rPr>
      </w:pPr>
      <w:r w:rsidRPr="007A5D79">
        <w:rPr>
          <w:lang w:val="fr-CH"/>
        </w:rPr>
        <w:t>Liste des codes de points sémaphores internationaux (ISPC)</w:t>
      </w:r>
      <w:r w:rsidRPr="007A5D79">
        <w:rPr>
          <w:webHidden/>
          <w:lang w:val="fr-CH"/>
        </w:rPr>
        <w:tab/>
      </w:r>
      <w:r w:rsidR="0074045B">
        <w:rPr>
          <w:webHidden/>
          <w:lang w:val="fr-CH"/>
        </w:rPr>
        <w:tab/>
      </w:r>
      <w:r w:rsidRPr="007A5D79">
        <w:rPr>
          <w:webHidden/>
          <w:lang w:val="fr-CH"/>
        </w:rPr>
        <w:t>2</w:t>
      </w:r>
      <w:r w:rsidR="00861C3C">
        <w:rPr>
          <w:webHidden/>
          <w:lang w:val="fr-CH"/>
        </w:rPr>
        <w:t>3</w:t>
      </w:r>
    </w:p>
    <w:p w:rsidR="007A5D79" w:rsidRPr="007A5D79" w:rsidRDefault="007A5D79" w:rsidP="00861C3C">
      <w:pPr>
        <w:pStyle w:val="TOC1"/>
        <w:tabs>
          <w:tab w:val="clear" w:pos="567"/>
          <w:tab w:val="center" w:leader="dot" w:pos="8505"/>
        </w:tabs>
        <w:rPr>
          <w:rFonts w:eastAsiaTheme="minorEastAsia"/>
          <w:lang w:val="fr-CH"/>
        </w:rPr>
      </w:pPr>
      <w:r w:rsidRPr="007A5D79">
        <w:rPr>
          <w:lang w:val="fr-CH"/>
        </w:rPr>
        <w:t>Plan de numérotage national</w:t>
      </w:r>
      <w:r w:rsidRPr="007A5D79">
        <w:rPr>
          <w:webHidden/>
          <w:lang w:val="fr-CH"/>
        </w:rPr>
        <w:tab/>
      </w:r>
      <w:r w:rsidR="0074045B">
        <w:rPr>
          <w:webHidden/>
          <w:lang w:val="fr-CH"/>
        </w:rPr>
        <w:tab/>
      </w:r>
      <w:r w:rsidRPr="007A5D79">
        <w:rPr>
          <w:webHidden/>
          <w:lang w:val="fr-CH"/>
        </w:rPr>
        <w:t>2</w:t>
      </w:r>
      <w:r w:rsidR="00861C3C">
        <w:rPr>
          <w:webHidden/>
          <w:lang w:val="fr-CH"/>
        </w:rPr>
        <w:t>4</w:t>
      </w: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7E25F3"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22" w:name="_Toc417551655"/>
      <w:bookmarkStart w:id="123" w:name="_Toc418172323"/>
      <w:bookmarkStart w:id="124" w:name="_Toc418590386"/>
      <w:bookmarkStart w:id="125" w:name="_Toc421025955"/>
      <w:bookmarkStart w:id="126" w:name="_Toc422401203"/>
      <w:bookmarkStart w:id="127" w:name="_Toc423525453"/>
      <w:bookmarkStart w:id="128" w:name="_Toc424821408"/>
      <w:bookmarkStart w:id="129" w:name="_Toc428366201"/>
      <w:bookmarkStart w:id="130" w:name="_Toc429043951"/>
      <w:bookmarkStart w:id="131" w:name="_Toc430351613"/>
      <w:bookmarkStart w:id="132" w:name="_Toc435101739"/>
      <w:bookmarkStart w:id="133" w:name="_Toc436994417"/>
      <w:bookmarkStart w:id="134" w:name="_Toc437951329"/>
      <w:bookmarkStart w:id="135" w:name="_Toc439770084"/>
      <w:bookmarkStart w:id="136" w:name="_Toc442697168"/>
      <w:bookmarkStart w:id="137" w:name="_Toc443314398"/>
      <w:bookmarkStart w:id="138" w:name="_Toc451159943"/>
      <w:bookmarkStart w:id="139" w:name="_Toc452042285"/>
      <w:r>
        <w:rPr>
          <w:lang w:val="fr-FR"/>
        </w:rPr>
        <w:br w:type="page"/>
      </w:r>
    </w:p>
    <w:p w:rsidR="00A61AFB" w:rsidRPr="00A61AFB" w:rsidRDefault="00A61AFB" w:rsidP="004715C8">
      <w:pPr>
        <w:pStyle w:val="Heading1"/>
        <w:rPr>
          <w:lang w:val="fr-FR"/>
        </w:rPr>
      </w:pPr>
      <w:bookmarkStart w:id="140" w:name="_Toc453246385"/>
      <w:bookmarkStart w:id="141" w:name="_Toc455568908"/>
      <w:bookmarkStart w:id="142" w:name="_Toc458763334"/>
      <w:bookmarkStart w:id="143" w:name="_Toc461613922"/>
      <w:bookmarkStart w:id="144" w:name="_Toc464028555"/>
      <w:bookmarkStart w:id="145" w:name="_Toc466292714"/>
      <w:bookmarkStart w:id="146" w:name="_Toc467229211"/>
      <w:bookmarkStart w:id="147" w:name="_Toc468199511"/>
      <w:bookmarkStart w:id="148" w:name="_Toc469058080"/>
      <w:bookmarkStart w:id="149" w:name="_Toc472413648"/>
      <w:bookmarkStart w:id="150" w:name="_Toc473107259"/>
      <w:bookmarkStart w:id="151" w:name="_Toc474850430"/>
      <w:bookmarkStart w:id="152" w:name="_Toc476061808"/>
      <w:bookmarkStart w:id="153" w:name="_Toc477355861"/>
      <w:bookmarkStart w:id="154" w:name="_Toc478045197"/>
      <w:bookmarkStart w:id="155" w:name="_Toc479170887"/>
      <w:bookmarkStart w:id="156" w:name="_Toc481736915"/>
      <w:r w:rsidRPr="00A61AFB">
        <w:rPr>
          <w:lang w:val="fr-FR"/>
        </w:rPr>
        <w:lastRenderedPageBreak/>
        <w:t>INFORMATION GÉNÉRALE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A61AFB" w:rsidRPr="003D52C3" w:rsidRDefault="00A61AFB" w:rsidP="004715C8">
      <w:pPr>
        <w:pStyle w:val="Heading2"/>
        <w:rPr>
          <w:lang w:val="fr-CH"/>
        </w:rPr>
      </w:pPr>
      <w:bookmarkStart w:id="157" w:name="_Toc417551656"/>
      <w:bookmarkStart w:id="158" w:name="_Toc418172324"/>
      <w:bookmarkStart w:id="159" w:name="_Toc418590387"/>
      <w:bookmarkStart w:id="160" w:name="_Toc421025956"/>
      <w:bookmarkStart w:id="161" w:name="_Toc422401204"/>
      <w:bookmarkStart w:id="162" w:name="_Toc423525454"/>
      <w:bookmarkStart w:id="163" w:name="_Toc424821409"/>
      <w:bookmarkStart w:id="164" w:name="_Toc428366202"/>
      <w:bookmarkStart w:id="165" w:name="_Toc429043952"/>
      <w:bookmarkStart w:id="166" w:name="_Toc430351614"/>
      <w:bookmarkStart w:id="167" w:name="_Toc435101740"/>
      <w:bookmarkStart w:id="168" w:name="_Toc436994418"/>
      <w:bookmarkStart w:id="169" w:name="_Toc437951330"/>
      <w:bookmarkStart w:id="170" w:name="_Toc439770085"/>
      <w:bookmarkStart w:id="171" w:name="_Toc442697169"/>
      <w:bookmarkStart w:id="172" w:name="_Toc443314399"/>
      <w:bookmarkStart w:id="173" w:name="_Toc451159944"/>
      <w:bookmarkStart w:id="174" w:name="_Toc452042286"/>
      <w:bookmarkStart w:id="175" w:name="_Toc453246386"/>
      <w:bookmarkStart w:id="176" w:name="_Toc455568909"/>
      <w:bookmarkStart w:id="177" w:name="_Toc458763335"/>
      <w:bookmarkStart w:id="178" w:name="_Toc461613923"/>
      <w:bookmarkStart w:id="179" w:name="_Toc464028556"/>
      <w:bookmarkStart w:id="180" w:name="_Toc466292715"/>
      <w:bookmarkStart w:id="181" w:name="_Toc467229212"/>
      <w:bookmarkStart w:id="182" w:name="_Toc468199512"/>
      <w:bookmarkStart w:id="183" w:name="_Toc469058081"/>
      <w:bookmarkStart w:id="184" w:name="_Toc472413649"/>
      <w:bookmarkStart w:id="185" w:name="_Toc473107260"/>
      <w:bookmarkStart w:id="186" w:name="_Toc474850431"/>
      <w:bookmarkStart w:id="187" w:name="_Toc476061809"/>
      <w:bookmarkStart w:id="188" w:name="_Toc477355862"/>
      <w:bookmarkStart w:id="189" w:name="_Toc478045198"/>
      <w:bookmarkStart w:id="190" w:name="_Toc479170888"/>
      <w:bookmarkStart w:id="191" w:name="_Toc481736916"/>
      <w:r w:rsidRPr="003D52C3">
        <w:rPr>
          <w:lang w:val="fr-CH"/>
        </w:rPr>
        <w:t>Listes annexées au Bulletin d'exploitation de l'UIT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F942A6">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95544" w:rsidRPr="00721B3F" w:rsidRDefault="00395544" w:rsidP="00395544">
      <w:pPr>
        <w:pStyle w:val="Heading20"/>
        <w:spacing w:before="0"/>
        <w:rPr>
          <w:sz w:val="28"/>
          <w:lang w:val="fr-CH"/>
        </w:rPr>
      </w:pPr>
      <w:bookmarkStart w:id="192" w:name="_Toc481736917"/>
      <w:r w:rsidRPr="00721B3F">
        <w:rPr>
          <w:sz w:val="28"/>
        </w:rPr>
        <w:lastRenderedPageBreak/>
        <w:t>Approbation de Recommandations UIT-T</w:t>
      </w:r>
      <w:bookmarkEnd w:id="192"/>
    </w:p>
    <w:p w:rsidR="00395544" w:rsidRPr="00257016" w:rsidRDefault="00395544" w:rsidP="00395544">
      <w:pPr>
        <w:tabs>
          <w:tab w:val="clear" w:pos="567"/>
          <w:tab w:val="clear" w:pos="1276"/>
          <w:tab w:val="clear" w:pos="1843"/>
          <w:tab w:val="clear" w:pos="5387"/>
          <w:tab w:val="clear" w:pos="5954"/>
        </w:tabs>
        <w:overflowPunct/>
        <w:autoSpaceDE/>
        <w:autoSpaceDN/>
        <w:adjustRightInd/>
        <w:textAlignment w:val="auto"/>
        <w:rPr>
          <w:lang w:val="fr-CH"/>
        </w:rPr>
      </w:pPr>
      <w:r w:rsidRPr="00257016">
        <w:rPr>
          <w:lang w:val="fr-CH"/>
        </w:rPr>
        <w:t>Par AAP-09, il a été annoncé l’approbation des Recommandations UIT-T suivantes, conformément à la procédure définie dans la Recommandation UIT-T A.8:</w:t>
      </w:r>
    </w:p>
    <w:p w:rsidR="00395544" w:rsidRPr="00257016" w:rsidRDefault="00395544" w:rsidP="00395544">
      <w:pPr>
        <w:rPr>
          <w:lang w:val="fr-CH"/>
        </w:rPr>
      </w:pPr>
      <w:r w:rsidRPr="00257016">
        <w:rPr>
          <w:lang w:val="fr-CH"/>
        </w:rPr>
        <w:t>–</w:t>
      </w:r>
      <w:r>
        <w:rPr>
          <w:lang w:val="fr-CH"/>
        </w:rPr>
        <w:tab/>
      </w:r>
      <w:r w:rsidRPr="00257016">
        <w:rPr>
          <w:lang w:val="fr-CH"/>
        </w:rPr>
        <w:t xml:space="preserve">TU-T Q.3053 (03/2017): </w:t>
      </w:r>
      <w:r w:rsidRPr="00395544">
        <w:rPr>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Q.3630 v1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 xml:space="preserve">– </w:t>
      </w:r>
      <w:r>
        <w:rPr>
          <w:lang w:val="fr-CH"/>
        </w:rPr>
        <w:tab/>
        <w:t>I</w:t>
      </w:r>
      <w:r w:rsidRPr="00257016">
        <w:rPr>
          <w:lang w:val="fr-CH"/>
        </w:rPr>
        <w:t xml:space="preserve">TU-T Q.3713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Y.2041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Y.2304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Y.2341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Y.3051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 xml:space="preserve">ITU-T Y.3052 (03/2017): </w:t>
      </w:r>
      <w:r w:rsidRPr="009015B3">
        <w:rPr>
          <w:rFonts w:cs="Arial"/>
          <w:i/>
          <w:iCs/>
          <w:lang w:val="fr-CH"/>
        </w:rPr>
        <w:t>Traduction non disponible – Nouveau texte</w:t>
      </w:r>
    </w:p>
    <w:p w:rsidR="00395544" w:rsidRPr="00257016" w:rsidRDefault="00395544" w:rsidP="00395544">
      <w:pPr>
        <w:rPr>
          <w:lang w:val="fr-CH"/>
        </w:rPr>
      </w:pPr>
      <w:r w:rsidRPr="00257016">
        <w:rPr>
          <w:lang w:val="fr-CH"/>
        </w:rPr>
        <w:t>–</w:t>
      </w:r>
      <w:r>
        <w:rPr>
          <w:lang w:val="fr-CH"/>
        </w:rPr>
        <w:tab/>
      </w:r>
      <w:r w:rsidRPr="00257016">
        <w:rPr>
          <w:lang w:val="fr-CH"/>
        </w:rPr>
        <w:t>ITU-T Y.3071 (03/2017)</w:t>
      </w:r>
      <w:r>
        <w:rPr>
          <w:lang w:val="fr-CH"/>
        </w:rPr>
        <w:t xml:space="preserve">: </w:t>
      </w:r>
      <w:r w:rsidRPr="009015B3">
        <w:rPr>
          <w:rFonts w:cs="Arial"/>
          <w:i/>
          <w:iCs/>
          <w:lang w:val="fr-CH"/>
        </w:rPr>
        <w:t>Traduction non disponible – Nouveau texte</w:t>
      </w:r>
    </w:p>
    <w:p w:rsidR="00010B85" w:rsidRDefault="00010B85" w:rsidP="00155BDC">
      <w:pPr>
        <w:rPr>
          <w:lang w:val="fr-CH"/>
        </w:rPr>
      </w:pPr>
    </w:p>
    <w:p w:rsidR="00395544" w:rsidRDefault="00395544" w:rsidP="00155BDC">
      <w:pPr>
        <w:rPr>
          <w:lang w:val="fr-CH"/>
        </w:rPr>
      </w:pPr>
    </w:p>
    <w:p w:rsidR="00395544" w:rsidRPr="00395544" w:rsidRDefault="00395544" w:rsidP="00395544">
      <w:pPr>
        <w:pStyle w:val="Heading20"/>
        <w:spacing w:before="0"/>
        <w:rPr>
          <w:sz w:val="28"/>
        </w:rPr>
      </w:pPr>
      <w:bookmarkStart w:id="193" w:name="_Toc458670014"/>
      <w:bookmarkStart w:id="194" w:name="_Toc458670611"/>
      <w:bookmarkStart w:id="195" w:name="_Toc481736918"/>
      <w:bookmarkStart w:id="196" w:name="_Toc232315640"/>
      <w:bookmarkStart w:id="197" w:name="_Toc219001155"/>
      <w:bookmarkStart w:id="198" w:name="_Toc232323934"/>
      <w:r w:rsidRPr="00395544">
        <w:rPr>
          <w:sz w:val="28"/>
        </w:rPr>
        <w:t>Attribution de codes de zone/réseau sémaphore (SANC</w:t>
      </w:r>
      <w:proofErr w:type="gramStart"/>
      <w:r w:rsidRPr="00395544">
        <w:rPr>
          <w:sz w:val="28"/>
        </w:rPr>
        <w:t>)</w:t>
      </w:r>
      <w:proofErr w:type="gramEnd"/>
      <w:r w:rsidRPr="00395544">
        <w:rPr>
          <w:sz w:val="28"/>
        </w:rPr>
        <w:br/>
        <w:t>(Recommandation UIT-T Q.708 (03/99))</w:t>
      </w:r>
      <w:bookmarkEnd w:id="193"/>
      <w:bookmarkEnd w:id="194"/>
      <w:bookmarkEnd w:id="195"/>
    </w:p>
    <w:p w:rsidR="00395544" w:rsidRPr="00395544" w:rsidRDefault="00395544" w:rsidP="00395544">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199" w:name="_Toc219001156"/>
      <w:bookmarkStart w:id="200" w:name="_Toc232315641"/>
      <w:bookmarkEnd w:id="196"/>
      <w:bookmarkEnd w:id="197"/>
      <w:bookmarkEnd w:id="198"/>
      <w:r w:rsidRPr="00395544">
        <w:rPr>
          <w:b/>
          <w:bCs/>
          <w:lang w:val="fr-FR"/>
        </w:rPr>
        <w:t>Note du TSB</w:t>
      </w:r>
      <w:bookmarkEnd w:id="199"/>
      <w:bookmarkEnd w:id="200"/>
    </w:p>
    <w:p w:rsidR="00395544" w:rsidRDefault="00395544" w:rsidP="00395544">
      <w:pPr>
        <w:rPr>
          <w:rFonts w:eastAsia="SimSun"/>
          <w:lang w:val="fr-FR" w:eastAsia="zh-CN"/>
        </w:rPr>
      </w:pPr>
      <w:r w:rsidRPr="00395544">
        <w:rPr>
          <w:rFonts w:eastAsia="SimSun"/>
          <w:lang w:val="fr-FR" w:eastAsia="zh-CN"/>
        </w:rPr>
        <w:t>A la demande l'Administration de la Hongrie, le Directeur du TSB a attribué les codes de zone/réseau sémaphore (SANC) suivant pour être utilisé dans la partie internationale du réseau de ces pays/zones géographiques qui appliquent le système de signalisation N 7, conformément à la Recommandation UIT-T Q.708 (03/99):</w:t>
      </w:r>
    </w:p>
    <w:p w:rsidR="00395544" w:rsidRPr="00395544" w:rsidRDefault="00395544" w:rsidP="00395544">
      <w:pPr>
        <w:rPr>
          <w:rFonts w:eastAsia="SimSun"/>
          <w:lang w:val="fr-FR"/>
        </w:rPr>
      </w:pPr>
    </w:p>
    <w:tbl>
      <w:tblPr>
        <w:tblW w:w="7621" w:type="dxa"/>
        <w:jc w:val="center"/>
        <w:tblLayout w:type="fixed"/>
        <w:tblLook w:val="0000" w:firstRow="0" w:lastRow="0" w:firstColumn="0" w:lastColumn="0" w:noHBand="0" w:noVBand="0"/>
      </w:tblPr>
      <w:tblGrid>
        <w:gridCol w:w="6057"/>
        <w:gridCol w:w="1564"/>
      </w:tblGrid>
      <w:tr w:rsidR="00395544" w:rsidRPr="00395544" w:rsidTr="00395544">
        <w:trPr>
          <w:jc w:val="center"/>
        </w:trPr>
        <w:tc>
          <w:tcPr>
            <w:tcW w:w="6057" w:type="dxa"/>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CH"/>
              </w:rPr>
            </w:pPr>
            <w:r w:rsidRPr="00395544">
              <w:rPr>
                <w:rFonts w:eastAsia="SimSun" w:cs="Arial"/>
                <w:i/>
                <w:lang w:val="fr-FR" w:eastAsia="zh-CN"/>
              </w:rPr>
              <w:t>Pays/zone géographique ou réseau sémaphore</w:t>
            </w:r>
          </w:p>
        </w:tc>
        <w:tc>
          <w:tcPr>
            <w:tcW w:w="1564" w:type="dxa"/>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rPr>
            </w:pPr>
            <w:r w:rsidRPr="00395544">
              <w:rPr>
                <w:rFonts w:eastAsia="SimSun" w:cs="Arial"/>
                <w:i/>
                <w:iCs/>
                <w:lang w:eastAsia="zh-CN"/>
              </w:rPr>
              <w:t>SANC</w:t>
            </w:r>
          </w:p>
        </w:tc>
      </w:tr>
      <w:tr w:rsidR="00395544" w:rsidRPr="00395544" w:rsidTr="00395544">
        <w:trPr>
          <w:jc w:val="center"/>
        </w:trPr>
        <w:tc>
          <w:tcPr>
            <w:tcW w:w="6057" w:type="dxa"/>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eastAsia="zh-CN"/>
              </w:rPr>
            </w:pPr>
            <w:r w:rsidRPr="00395544">
              <w:rPr>
                <w:rFonts w:eastAsia="SimSun" w:cs="Arial"/>
                <w:lang w:val="fr-FR" w:eastAsia="zh-CN"/>
              </w:rPr>
              <w:t>Hongrie</w:t>
            </w:r>
          </w:p>
        </w:tc>
        <w:tc>
          <w:tcPr>
            <w:tcW w:w="1564" w:type="dxa"/>
          </w:tcPr>
          <w:p w:rsidR="00395544" w:rsidRPr="00395544" w:rsidRDefault="00395544" w:rsidP="00395544">
            <w:pPr>
              <w:tabs>
                <w:tab w:val="clear" w:pos="567"/>
                <w:tab w:val="clear" w:pos="1276"/>
                <w:tab w:val="clear" w:pos="1843"/>
                <w:tab w:val="clear" w:pos="5387"/>
                <w:tab w:val="clear" w:pos="5954"/>
                <w:tab w:val="left" w:pos="675"/>
                <w:tab w:val="center" w:pos="955"/>
              </w:tabs>
              <w:overflowPunct/>
              <w:autoSpaceDE/>
              <w:autoSpaceDN/>
              <w:adjustRightInd/>
              <w:spacing w:before="0" w:line="259" w:lineRule="auto"/>
              <w:jc w:val="center"/>
              <w:textAlignment w:val="auto"/>
              <w:rPr>
                <w:rFonts w:eastAsia="SimSun"/>
                <w:lang w:eastAsia="zh-CN"/>
              </w:rPr>
            </w:pPr>
            <w:r w:rsidRPr="00395544">
              <w:rPr>
                <w:rFonts w:eastAsia="SimSun"/>
                <w:lang w:eastAsia="zh-CN"/>
              </w:rPr>
              <w:t>5-218</w:t>
            </w:r>
          </w:p>
        </w:tc>
      </w:tr>
    </w:tbl>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395544">
        <w:rPr>
          <w:rFonts w:eastAsia="SimSun" w:cs="Arial"/>
        </w:rPr>
        <w:t>____________</w:t>
      </w: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lang w:val="fr-FR"/>
        </w:rPr>
      </w:pPr>
      <w:r w:rsidRPr="00395544">
        <w:rPr>
          <w:rFonts w:eastAsia="SimSun" w:cs="Arial"/>
          <w:lang w:val="en-US" w:eastAsia="zh-CN"/>
        </w:rPr>
        <w:t>SANC:</w:t>
      </w:r>
      <w:r w:rsidRPr="00395544">
        <w:rPr>
          <w:rFonts w:eastAsia="SimSun" w:cs="Arial"/>
          <w:lang w:val="en-US" w:eastAsia="zh-CN"/>
        </w:rPr>
        <w:tab/>
      </w:r>
      <w:proofErr w:type="spellStart"/>
      <w:r w:rsidRPr="00395544">
        <w:rPr>
          <w:rFonts w:eastAsia="SimSun" w:cs="Arial"/>
          <w:lang w:val="en-US" w:eastAsia="zh-CN"/>
        </w:rPr>
        <w:t>Signalling</w:t>
      </w:r>
      <w:proofErr w:type="spellEnd"/>
      <w:r w:rsidRPr="00395544">
        <w:rPr>
          <w:rFonts w:eastAsia="SimSun" w:cs="Arial"/>
          <w:lang w:val="en-US" w:eastAsia="zh-CN"/>
        </w:rPr>
        <w:t xml:space="preserve"> Area/Network Code.</w:t>
      </w:r>
      <w:r w:rsidRPr="00395544">
        <w:rPr>
          <w:rFonts w:eastAsia="SimSun" w:cs="Arial"/>
          <w:lang w:val="en-US" w:eastAsia="zh-CN"/>
        </w:rPr>
        <w:br/>
      </w:r>
      <w:r w:rsidRPr="00395544">
        <w:rPr>
          <w:rFonts w:eastAsia="SimSun" w:cs="Arial"/>
          <w:lang w:val="fr-FR" w:eastAsia="zh-CN"/>
        </w:rPr>
        <w:t>Code de zone/réseau sémaphore (CZRS).</w:t>
      </w:r>
      <w:r w:rsidRPr="00395544">
        <w:rPr>
          <w:rFonts w:eastAsia="SimSun" w:cs="Arial"/>
          <w:lang w:val="fr-FR" w:eastAsia="zh-CN"/>
        </w:rPr>
        <w:br/>
      </w:r>
      <w:proofErr w:type="spellStart"/>
      <w:r w:rsidRPr="00395544">
        <w:rPr>
          <w:rFonts w:eastAsia="SimSun" w:cs="Arial"/>
          <w:lang w:val="fr-FR" w:eastAsia="zh-CN"/>
        </w:rPr>
        <w:t>Código</w:t>
      </w:r>
      <w:proofErr w:type="spellEnd"/>
      <w:r w:rsidRPr="00395544">
        <w:rPr>
          <w:rFonts w:eastAsia="SimSun" w:cs="Arial"/>
          <w:lang w:val="fr-FR" w:eastAsia="zh-CN"/>
        </w:rPr>
        <w:t xml:space="preserve"> de zona/</w:t>
      </w:r>
      <w:proofErr w:type="spellStart"/>
      <w:r w:rsidRPr="00395544">
        <w:rPr>
          <w:rFonts w:eastAsia="SimSun" w:cs="Arial"/>
          <w:lang w:val="fr-FR" w:eastAsia="zh-CN"/>
        </w:rPr>
        <w:t>red</w:t>
      </w:r>
      <w:proofErr w:type="spellEnd"/>
      <w:r w:rsidRPr="00395544">
        <w:rPr>
          <w:rFonts w:eastAsia="SimSun" w:cs="Arial"/>
          <w:lang w:val="fr-FR" w:eastAsia="zh-CN"/>
        </w:rPr>
        <w:t xml:space="preserve"> de </w:t>
      </w:r>
      <w:proofErr w:type="spellStart"/>
      <w:r w:rsidRPr="00395544">
        <w:rPr>
          <w:rFonts w:eastAsia="SimSun" w:cs="Arial"/>
          <w:lang w:val="fr-FR" w:eastAsia="zh-CN"/>
        </w:rPr>
        <w:t>señalización</w:t>
      </w:r>
      <w:proofErr w:type="spellEnd"/>
      <w:r w:rsidRPr="00395544">
        <w:rPr>
          <w:rFonts w:eastAsia="SimSun" w:cs="Arial"/>
          <w:lang w:val="fr-FR" w:eastAsia="zh-CN"/>
        </w:rPr>
        <w:t xml:space="preserve"> (CZRS).</w:t>
      </w:r>
    </w:p>
    <w:p w:rsidR="00395544" w:rsidRDefault="00395544" w:rsidP="00155BDC">
      <w:pPr>
        <w:rPr>
          <w:lang w:val="fr-CH"/>
        </w:rPr>
      </w:pPr>
    </w:p>
    <w:p w:rsidR="00395544" w:rsidRDefault="00395544" w:rsidP="00155BDC">
      <w:pPr>
        <w:rPr>
          <w:lang w:val="fr-CH"/>
        </w:rPr>
      </w:pPr>
    </w:p>
    <w:p w:rsidR="00395544" w:rsidRDefault="0039554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95544" w:rsidRPr="00395544" w:rsidRDefault="00395544" w:rsidP="00395544">
      <w:pPr>
        <w:pStyle w:val="Heading20"/>
        <w:spacing w:before="0"/>
        <w:rPr>
          <w:sz w:val="28"/>
        </w:rPr>
      </w:pPr>
      <w:bookmarkStart w:id="201" w:name="_Toc467767049"/>
      <w:bookmarkStart w:id="202" w:name="_Toc477169047"/>
      <w:bookmarkStart w:id="203" w:name="_Toc478464749"/>
      <w:bookmarkStart w:id="204" w:name="_Toc479671292"/>
      <w:bookmarkStart w:id="205" w:name="_Toc481736919"/>
      <w:bookmarkStart w:id="206" w:name="_Toc215907216"/>
      <w:bookmarkStart w:id="207" w:name="_Toc262631799"/>
      <w:bookmarkStart w:id="208" w:name="_Toc253407143"/>
      <w:r w:rsidRPr="00395544">
        <w:rPr>
          <w:sz w:val="28"/>
        </w:rPr>
        <w:lastRenderedPageBreak/>
        <w:t xml:space="preserve">Service téléphonique </w:t>
      </w:r>
      <w:r w:rsidRPr="00395544">
        <w:rPr>
          <w:sz w:val="28"/>
        </w:rPr>
        <w:br/>
        <w:t>(Recommandation UIT-T E.164)</w:t>
      </w:r>
      <w:bookmarkEnd w:id="201"/>
      <w:bookmarkEnd w:id="202"/>
      <w:bookmarkEnd w:id="203"/>
      <w:bookmarkEnd w:id="204"/>
      <w:bookmarkEnd w:id="205"/>
    </w:p>
    <w:p w:rsidR="00395544" w:rsidRPr="00395544" w:rsidRDefault="00395544" w:rsidP="00395544">
      <w:pPr>
        <w:tabs>
          <w:tab w:val="left" w:pos="794"/>
          <w:tab w:val="left" w:pos="1191"/>
          <w:tab w:val="left" w:pos="1588"/>
          <w:tab w:val="left" w:pos="1985"/>
          <w:tab w:val="left" w:pos="2160"/>
          <w:tab w:val="left" w:pos="2430"/>
        </w:tabs>
        <w:spacing w:before="0" w:line="280" w:lineRule="exact"/>
        <w:jc w:val="center"/>
        <w:rPr>
          <w:lang w:val="en-US"/>
        </w:rPr>
      </w:pPr>
      <w:proofErr w:type="gramStart"/>
      <w:r w:rsidRPr="00395544">
        <w:rPr>
          <w:lang w:val="en-US"/>
        </w:rPr>
        <w:t>url</w:t>
      </w:r>
      <w:proofErr w:type="gramEnd"/>
      <w:r w:rsidRPr="00395544">
        <w:rPr>
          <w:lang w:val="en-US"/>
        </w:rPr>
        <w:t>: www.itu.int/itu-t/inr/nnp</w:t>
      </w:r>
    </w:p>
    <w:bookmarkEnd w:id="206"/>
    <w:p w:rsidR="00395544" w:rsidRPr="00395544" w:rsidRDefault="00395544" w:rsidP="00395544">
      <w:pPr>
        <w:tabs>
          <w:tab w:val="clear" w:pos="1276"/>
          <w:tab w:val="clear" w:pos="1843"/>
          <w:tab w:val="left" w:pos="1560"/>
          <w:tab w:val="left" w:pos="2127"/>
        </w:tabs>
        <w:spacing w:before="240"/>
        <w:jc w:val="left"/>
        <w:outlineLvl w:val="3"/>
        <w:rPr>
          <w:rFonts w:cs="Arial"/>
          <w:b/>
          <w:lang w:val="fr-CH"/>
        </w:rPr>
      </w:pPr>
      <w:r w:rsidRPr="00395544">
        <w:rPr>
          <w:rFonts w:cs="Arial"/>
          <w:b/>
          <w:lang w:val="fr-CH"/>
        </w:rPr>
        <w:t>Bosnie-Herzégovine</w:t>
      </w:r>
      <w:r>
        <w:rPr>
          <w:rFonts w:cs="Arial"/>
          <w:b/>
          <w:lang w:val="fr-CH"/>
        </w:rPr>
        <w:fldChar w:fldCharType="begin"/>
      </w:r>
      <w:r w:rsidRPr="00395544">
        <w:rPr>
          <w:lang w:val="fr-CH"/>
        </w:rPr>
        <w:instrText xml:space="preserve"> TC "</w:instrText>
      </w:r>
      <w:bookmarkStart w:id="209" w:name="_Toc481736920"/>
      <w:r w:rsidRPr="00395544">
        <w:rPr>
          <w:rFonts w:cs="Arial"/>
          <w:b/>
          <w:lang w:val="fr-CH"/>
        </w:rPr>
        <w:instrText>Bosnie-Herzégovine</w:instrText>
      </w:r>
      <w:bookmarkEnd w:id="209"/>
      <w:r w:rsidRPr="00395544">
        <w:rPr>
          <w:lang w:val="fr-CH"/>
        </w:rPr>
        <w:instrText xml:space="preserve">" \f C \l "1" </w:instrText>
      </w:r>
      <w:r>
        <w:rPr>
          <w:rFonts w:cs="Arial"/>
          <w:b/>
          <w:lang w:val="fr-CH"/>
        </w:rPr>
        <w:fldChar w:fldCharType="end"/>
      </w:r>
      <w:r w:rsidRPr="00395544">
        <w:rPr>
          <w:rFonts w:cs="Arial"/>
          <w:b/>
          <w:lang w:val="fr-CH"/>
        </w:rPr>
        <w:t xml:space="preserve"> (indicatif de pays +387)</w:t>
      </w:r>
      <w:r w:rsidRPr="00395544">
        <w:rPr>
          <w:rFonts w:cs="Arial"/>
          <w:b/>
          <w:i/>
          <w:noProof/>
          <w:lang w:val="fr-CH" w:eastAsia="zh-CN"/>
        </w:rPr>
        <w:t xml:space="preserve"> </w:t>
      </w:r>
    </w:p>
    <w:p w:rsidR="00395544" w:rsidRPr="00395544" w:rsidRDefault="00395544" w:rsidP="00395544">
      <w:pPr>
        <w:tabs>
          <w:tab w:val="clear" w:pos="1276"/>
          <w:tab w:val="clear" w:pos="1843"/>
          <w:tab w:val="left" w:pos="1560"/>
          <w:tab w:val="left" w:pos="2127"/>
        </w:tabs>
        <w:spacing w:before="0"/>
        <w:jc w:val="left"/>
        <w:outlineLvl w:val="3"/>
        <w:rPr>
          <w:rFonts w:cs="Arial"/>
          <w:lang w:val="fr-CH"/>
        </w:rPr>
      </w:pPr>
      <w:r w:rsidRPr="00395544">
        <w:rPr>
          <w:rFonts w:cs="Arial"/>
          <w:lang w:val="fr-CH"/>
        </w:rPr>
        <w:t>Communication du 21.III.2017:</w:t>
      </w:r>
    </w:p>
    <w:p w:rsidR="00395544" w:rsidRPr="00395544" w:rsidRDefault="00395544" w:rsidP="00DD1700">
      <w:pPr>
        <w:tabs>
          <w:tab w:val="clear" w:pos="567"/>
          <w:tab w:val="clear" w:pos="1276"/>
          <w:tab w:val="clear" w:pos="1843"/>
          <w:tab w:val="clear" w:pos="5387"/>
          <w:tab w:val="clear" w:pos="5954"/>
        </w:tabs>
        <w:overflowPunct/>
        <w:spacing w:before="80"/>
        <w:jc w:val="left"/>
        <w:textAlignment w:val="auto"/>
        <w:rPr>
          <w:rFonts w:eastAsia="SimSun"/>
          <w:iCs/>
          <w:noProof/>
          <w:color w:val="000000"/>
          <w:lang w:val="fr-CH" w:eastAsia="bs-Latn-BA"/>
        </w:rPr>
      </w:pPr>
      <w:r w:rsidRPr="00395544">
        <w:rPr>
          <w:rFonts w:eastAsia="SimSun"/>
          <w:iCs/>
          <w:noProof/>
          <w:color w:val="000000"/>
          <w:lang w:val="fr-CH" w:eastAsia="bs-Latn-BA"/>
        </w:rPr>
        <w:t xml:space="preserve">La </w:t>
      </w:r>
      <w:r w:rsidRPr="00395544">
        <w:rPr>
          <w:rFonts w:eastAsia="SimSun"/>
          <w:i/>
          <w:noProof/>
          <w:color w:val="000000"/>
          <w:lang w:val="fr-CH" w:eastAsia="bs-Latn-BA"/>
        </w:rPr>
        <w:t>Communications Regulatory Agency (RAK),</w:t>
      </w:r>
      <w:r w:rsidRPr="00395544">
        <w:rPr>
          <w:rFonts w:cs="Calibri"/>
          <w:sz w:val="22"/>
          <w:szCs w:val="22"/>
          <w:lang w:val="fr-CH"/>
        </w:rPr>
        <w:t xml:space="preserve"> </w:t>
      </w:r>
      <w:r w:rsidRPr="00395544">
        <w:rPr>
          <w:rFonts w:eastAsia="SimSun"/>
          <w:iCs/>
          <w:noProof/>
          <w:color w:val="000000"/>
          <w:lang w:val="fr-CH" w:eastAsia="bs-Latn-BA"/>
        </w:rPr>
        <w:t>Sarajevo</w:t>
      </w:r>
      <w:r>
        <w:rPr>
          <w:rFonts w:eastAsia="SimSun"/>
          <w:iCs/>
          <w:noProof/>
          <w:color w:val="000000"/>
          <w:lang w:val="fr-CH" w:eastAsia="bs-Latn-BA"/>
        </w:rPr>
        <w:fldChar w:fldCharType="begin"/>
      </w:r>
      <w:r w:rsidRPr="00395544">
        <w:rPr>
          <w:lang w:val="fr-CH"/>
        </w:rPr>
        <w:instrText xml:space="preserve"> TC "</w:instrText>
      </w:r>
      <w:bookmarkStart w:id="210" w:name="_Toc481736921"/>
      <w:r w:rsidRPr="00395544">
        <w:rPr>
          <w:rFonts w:eastAsia="SimSun"/>
          <w:i/>
          <w:noProof/>
          <w:color w:val="000000"/>
          <w:lang w:val="fr-CH" w:eastAsia="bs-Latn-BA"/>
        </w:rPr>
        <w:instrText>Communications Regulatory Agency (RAK),</w:instrText>
      </w:r>
      <w:r w:rsidRPr="00395544">
        <w:rPr>
          <w:rFonts w:cs="Calibri"/>
          <w:sz w:val="22"/>
          <w:szCs w:val="22"/>
          <w:lang w:val="fr-CH"/>
        </w:rPr>
        <w:instrText xml:space="preserve"> </w:instrText>
      </w:r>
      <w:r w:rsidRPr="00395544">
        <w:rPr>
          <w:rFonts w:eastAsia="SimSun"/>
          <w:iCs/>
          <w:noProof/>
          <w:color w:val="000000"/>
          <w:lang w:val="fr-CH" w:eastAsia="bs-Latn-BA"/>
        </w:rPr>
        <w:instrText>Sarajevo</w:instrText>
      </w:r>
      <w:bookmarkEnd w:id="210"/>
      <w:r w:rsidRPr="00395544">
        <w:rPr>
          <w:lang w:val="fr-CH"/>
        </w:rPr>
        <w:instrText xml:space="preserve">" \f C \l "1" </w:instrText>
      </w:r>
      <w:r>
        <w:rPr>
          <w:rFonts w:eastAsia="SimSun"/>
          <w:iCs/>
          <w:noProof/>
          <w:color w:val="000000"/>
          <w:lang w:val="fr-CH" w:eastAsia="bs-Latn-BA"/>
        </w:rPr>
        <w:fldChar w:fldCharType="end"/>
      </w:r>
      <w:r w:rsidRPr="00395544">
        <w:rPr>
          <w:rFonts w:eastAsia="SimSun"/>
          <w:iCs/>
          <w:noProof/>
          <w:color w:val="000000"/>
          <w:lang w:val="fr-CH" w:eastAsia="bs-Latn-BA"/>
        </w:rPr>
        <w:t>, communique le plande numérotage pour les services de téléphonie en Bosnie-Herzégovine.</w:t>
      </w:r>
    </w:p>
    <w:p w:rsidR="00395544" w:rsidRPr="00395544" w:rsidRDefault="00395544" w:rsidP="00395544">
      <w:pPr>
        <w:rPr>
          <w:rFonts w:eastAsia="SimSun"/>
          <w:noProof/>
          <w:lang w:val="fr-CH" w:eastAsia="bs-Latn-BA"/>
        </w:rPr>
      </w:pPr>
      <w:r w:rsidRPr="00395544">
        <w:rPr>
          <w:rFonts w:eastAsia="SimSun"/>
          <w:noProof/>
          <w:lang w:val="fr-CH" w:eastAsia="bs-Latn-BA"/>
        </w:rPr>
        <w:t>Ce plan s'applique à compter du: 1er octobre 2017.</w:t>
      </w:r>
    </w:p>
    <w:p w:rsidR="00395544" w:rsidRPr="00395544" w:rsidRDefault="00395544" w:rsidP="00395544">
      <w:pPr>
        <w:tabs>
          <w:tab w:val="clear" w:pos="567"/>
          <w:tab w:val="clear" w:pos="1276"/>
          <w:tab w:val="clear" w:pos="1843"/>
          <w:tab w:val="clear" w:pos="5387"/>
          <w:tab w:val="clear" w:pos="5954"/>
        </w:tabs>
        <w:overflowPunct/>
        <w:spacing w:before="240" w:after="120"/>
        <w:jc w:val="center"/>
        <w:textAlignment w:val="auto"/>
        <w:rPr>
          <w:rFonts w:eastAsia="SimSun"/>
          <w:i/>
          <w:noProof/>
          <w:color w:val="000000"/>
          <w:lang w:val="fr-CH" w:eastAsia="bs-Latn-BA"/>
        </w:rPr>
      </w:pPr>
      <w:r w:rsidRPr="00395544">
        <w:rPr>
          <w:rFonts w:eastAsia="SimSun"/>
          <w:i/>
          <w:noProof/>
          <w:color w:val="000000"/>
          <w:lang w:val="fr-CH" w:eastAsia="bs-Latn-BA"/>
        </w:rPr>
        <w:t>Informations générales</w:t>
      </w:r>
    </w:p>
    <w:p w:rsidR="00395544" w:rsidRPr="00395544" w:rsidRDefault="00395544" w:rsidP="00395544">
      <w:pPr>
        <w:ind w:left="567" w:hanging="567"/>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 xml:space="preserve">Le plan de numérotage </w:t>
      </w:r>
      <w:r w:rsidRPr="00395544">
        <w:rPr>
          <w:rFonts w:eastAsia="SimSun"/>
          <w:noProof/>
          <w:color w:val="222222"/>
          <w:lang w:val="fr-CH" w:eastAsia="bs-Latn-BA"/>
        </w:rPr>
        <w:t>E.164</w:t>
      </w:r>
      <w:r w:rsidRPr="00395544">
        <w:rPr>
          <w:rFonts w:eastAsia="SimSun"/>
          <w:b/>
          <w:noProof/>
          <w:color w:val="222222"/>
          <w:lang w:val="fr-CH" w:eastAsia="bs-Latn-BA"/>
        </w:rPr>
        <w:t xml:space="preserve"> </w:t>
      </w:r>
      <w:r w:rsidRPr="00395544">
        <w:rPr>
          <w:rFonts w:eastAsia="SimSun"/>
          <w:noProof/>
          <w:lang w:val="fr-CH" w:eastAsia="bs-Latn-BA"/>
        </w:rPr>
        <w:t>pour les services de téléphonie en Bosnie-Herzégovine est présenté conformément à la Recommandation UIT-T E.129.</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Indicatif de pays (CC): +387</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Préfixe international: "00"</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Préfixe national: "0"</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 xml:space="preserve">NDC = indicatif national de destination </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N(S)N = numéro national (significatif) {NDC + SN}</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SN = numéro d'abonné</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Format des numéros internationaux: CC + NDC + SN</w:t>
      </w:r>
    </w:p>
    <w:p w:rsidR="00395544" w:rsidRPr="00395544" w:rsidRDefault="00395544" w:rsidP="00395544">
      <w:pPr>
        <w:rPr>
          <w:noProof/>
          <w:lang w:val="fr-CH" w:eastAsia="bs-Latn-BA"/>
        </w:rPr>
      </w:pPr>
      <w:r w:rsidRPr="00395544">
        <w:rPr>
          <w:noProof/>
          <w:lang w:val="fr-CH" w:eastAsia="bs-Latn-BA"/>
        </w:rPr>
        <w:t>Pour tous les appels nationaux, exception faite des appels destinés à des numéros courts, le préfixe national doit être composé avant le numéro N(S)N. Il ne doit pas être composé depuis l'étranger.</w:t>
      </w:r>
    </w:p>
    <w:p w:rsidR="00395544" w:rsidRPr="00395544" w:rsidRDefault="00395544" w:rsidP="00395544">
      <w:pPr>
        <w:tabs>
          <w:tab w:val="clear" w:pos="567"/>
          <w:tab w:val="clear" w:pos="1276"/>
          <w:tab w:val="clear" w:pos="1843"/>
          <w:tab w:val="clear" w:pos="5387"/>
          <w:tab w:val="clear" w:pos="5954"/>
        </w:tabs>
        <w:overflowPunct/>
        <w:jc w:val="center"/>
        <w:textAlignment w:val="auto"/>
        <w:rPr>
          <w:rFonts w:eastAsia="SimSun"/>
          <w:i/>
          <w:noProof/>
          <w:color w:val="000000"/>
          <w:lang w:val="fr-CH" w:eastAsia="bs-Latn-BA"/>
        </w:rPr>
      </w:pPr>
      <w:r w:rsidRPr="00395544">
        <w:rPr>
          <w:rFonts w:eastAsia="SimSun"/>
          <w:i/>
          <w:noProof/>
          <w:color w:val="000000"/>
          <w:lang w:val="fr-CH" w:eastAsia="bs-Latn-BA"/>
        </w:rPr>
        <w:t xml:space="preserve">Présentation du plan de numérotage </w:t>
      </w:r>
      <w:r w:rsidRPr="00395544">
        <w:rPr>
          <w:rFonts w:eastAsia="SimSun"/>
          <w:i/>
          <w:noProof/>
          <w:color w:val="222222"/>
          <w:lang w:val="fr-CH" w:eastAsia="bs-Latn-BA"/>
        </w:rPr>
        <w:t>E.164</w:t>
      </w:r>
      <w:r w:rsidRPr="00395544">
        <w:rPr>
          <w:rFonts w:eastAsia="SimSun"/>
          <w:b/>
          <w:i/>
          <w:noProof/>
          <w:color w:val="222222"/>
          <w:lang w:val="fr-CH" w:eastAsia="bs-Latn-BA"/>
        </w:rPr>
        <w:t xml:space="preserve"> </w:t>
      </w:r>
      <w:r w:rsidRPr="00395544">
        <w:rPr>
          <w:rFonts w:eastAsia="SimSun"/>
          <w:i/>
          <w:noProof/>
          <w:color w:val="000000"/>
          <w:lang w:val="fr-CH" w:eastAsia="bs-Latn-BA"/>
        </w:rPr>
        <w:t>pour les services de téléphonie en Bosnie-Herzégovine</w:t>
      </w:r>
    </w:p>
    <w:p w:rsidR="00395544" w:rsidRPr="00395544" w:rsidRDefault="00395544" w:rsidP="00395544">
      <w:pPr>
        <w:rPr>
          <w:rFonts w:eastAsia="SimSun"/>
          <w:noProof/>
          <w:lang w:val="fr-CH" w:eastAsia="bs-Latn-BA"/>
        </w:rPr>
      </w:pPr>
      <w:r w:rsidRPr="00395544">
        <w:rPr>
          <w:rFonts w:eastAsia="SimSun"/>
          <w:noProof/>
          <w:lang w:val="fr-CH" w:eastAsia="bs-Latn-BA"/>
        </w:rPr>
        <w:t>a)</w:t>
      </w:r>
      <w:r w:rsidRPr="00395544">
        <w:rPr>
          <w:rFonts w:eastAsia="SimSun"/>
          <w:noProof/>
          <w:lang w:val="fr-CH" w:eastAsia="bs-Latn-BA"/>
        </w:rPr>
        <w:tab/>
        <w:t>Aperçu:</w:t>
      </w:r>
    </w:p>
    <w:p w:rsidR="00395544" w:rsidRPr="00395544" w:rsidRDefault="00395544" w:rsidP="00395544">
      <w:pPr>
        <w:rPr>
          <w:rFonts w:eastAsia="SimSun"/>
          <w:noProof/>
          <w:lang w:val="fr-CH" w:eastAsia="bs-Latn-BA"/>
        </w:rPr>
      </w:pPr>
      <w:r w:rsidRPr="00395544">
        <w:rPr>
          <w:rFonts w:eastAsia="SimSun"/>
          <w:noProof/>
          <w:lang w:val="fr-CH" w:eastAsia="bs-Latn-BA"/>
        </w:rPr>
        <w:t>–</w:t>
      </w:r>
      <w:r w:rsidRPr="00395544">
        <w:rPr>
          <w:rFonts w:eastAsia="SimSun"/>
          <w:noProof/>
          <w:lang w:val="fr-CH" w:eastAsia="bs-Latn-BA"/>
        </w:rPr>
        <w:tab/>
        <w:t>Longueur du numéro N(S)N: 6 chiffres minimum / 9 chiffres maximum</w:t>
      </w:r>
    </w:p>
    <w:p w:rsidR="00395544" w:rsidRPr="00395544" w:rsidRDefault="00395544" w:rsidP="00395544">
      <w:pPr>
        <w:ind w:left="567" w:hanging="567"/>
        <w:rPr>
          <w:rFonts w:eastAsia="SimSun"/>
          <w:noProof/>
          <w:lang w:val="fr-CH"/>
        </w:rPr>
      </w:pPr>
      <w:r w:rsidRPr="00395544">
        <w:rPr>
          <w:rFonts w:eastAsia="SimSun"/>
          <w:noProof/>
          <w:lang w:val="fr-CH"/>
        </w:rPr>
        <w:t>–</w:t>
      </w:r>
      <w:r w:rsidRPr="00395544">
        <w:rPr>
          <w:rFonts w:eastAsia="SimSun"/>
          <w:noProof/>
          <w:lang w:val="fr-CH"/>
        </w:rPr>
        <w:tab/>
        <w:t xml:space="preserve">Lien vers la base de données nationale des numéros UIT-T E.164 attribués dans le plan de numérotage pour les </w:t>
      </w:r>
      <w:r w:rsidRPr="00395544">
        <w:rPr>
          <w:rFonts w:eastAsia="SimSun"/>
          <w:noProof/>
          <w:lang w:val="fr-CH" w:eastAsia="bs-Latn-BA"/>
        </w:rPr>
        <w:t>services de téléphonie en Bosnie-Herzégovine</w:t>
      </w:r>
      <w:r w:rsidRPr="00395544">
        <w:rPr>
          <w:rFonts w:eastAsia="SimSun"/>
          <w:noProof/>
          <w:lang w:val="fr-CH"/>
        </w:rPr>
        <w:t xml:space="preserve">: </w:t>
      </w:r>
    </w:p>
    <w:p w:rsidR="00395544" w:rsidRPr="007A5D79" w:rsidRDefault="00395544" w:rsidP="00395544">
      <w:pPr>
        <w:tabs>
          <w:tab w:val="clear" w:pos="567"/>
          <w:tab w:val="clear" w:pos="1276"/>
          <w:tab w:val="clear" w:pos="1843"/>
          <w:tab w:val="clear" w:pos="5387"/>
          <w:tab w:val="clear" w:pos="5954"/>
        </w:tabs>
        <w:overflowPunct/>
        <w:spacing w:before="0"/>
        <w:ind w:left="284" w:hanging="284"/>
        <w:jc w:val="left"/>
        <w:textAlignment w:val="auto"/>
        <w:rPr>
          <w:rFonts w:eastAsia="SimSun"/>
          <w:iCs/>
          <w:noProof/>
          <w:color w:val="000000"/>
          <w:lang w:val="fr-CH" w:eastAsia="bs-Latn-BA"/>
        </w:rPr>
      </w:pPr>
      <w:r w:rsidRPr="007A5D79">
        <w:rPr>
          <w:lang w:val="fr-CH"/>
        </w:rPr>
        <w:tab/>
      </w:r>
      <w:r w:rsidRPr="007A5D79">
        <w:rPr>
          <w:lang w:val="fr-CH"/>
        </w:rPr>
        <w:tab/>
      </w:r>
      <w:r w:rsidRPr="007A5D79">
        <w:rPr>
          <w:lang w:val="fr-CH"/>
        </w:rPr>
        <w:tab/>
      </w:r>
      <w:r w:rsidRPr="007A5D79">
        <w:rPr>
          <w:lang w:val="fr-CH"/>
        </w:rPr>
        <w:tab/>
      </w:r>
      <w:hyperlink r:id="rId9" w:history="1">
        <w:r w:rsidRPr="007A5D79">
          <w:rPr>
            <w:rFonts w:eastAsia="SimSun"/>
            <w:iCs/>
            <w:noProof/>
            <w:color w:val="0000FF"/>
            <w:u w:val="single"/>
            <w:lang w:val="fr-CH" w:eastAsia="bs-Latn-BA"/>
          </w:rPr>
          <w:t>http://rak.ba/eng/index.php?uid=1283438061</w:t>
        </w:r>
      </w:hyperlink>
    </w:p>
    <w:p w:rsidR="00395544" w:rsidRPr="00395544" w:rsidRDefault="00395544" w:rsidP="00395544">
      <w:pPr>
        <w:rPr>
          <w:rFonts w:eastAsia="SimSun"/>
          <w:noProof/>
          <w:lang w:val="fr-CH"/>
        </w:rPr>
      </w:pPr>
      <w:r w:rsidRPr="00395544">
        <w:rPr>
          <w:rFonts w:eastAsia="SimSun"/>
          <w:noProof/>
          <w:lang w:val="fr-CH"/>
        </w:rPr>
        <w:t>b)</w:t>
      </w:r>
      <w:r w:rsidRPr="00395544">
        <w:rPr>
          <w:rFonts w:eastAsia="SimSun"/>
          <w:noProof/>
          <w:lang w:val="fr-CH"/>
        </w:rPr>
        <w:tab/>
        <w:t>Détails du plan de numérotage:</w:t>
      </w:r>
    </w:p>
    <w:p w:rsidR="00395544" w:rsidRPr="00395544" w:rsidRDefault="00395544" w:rsidP="00395544">
      <w:pPr>
        <w:rPr>
          <w:rFonts w:eastAsia="SimSun"/>
          <w:noProof/>
          <w:sz w:val="8"/>
          <w:lang w:val="fr-CH" w:eastAsia="bs-Latn-BA"/>
        </w:rPr>
      </w:pPr>
    </w:p>
    <w:tbl>
      <w:tblPr>
        <w:tblStyle w:val="TableGrid361"/>
        <w:tblW w:w="9092" w:type="dxa"/>
        <w:jc w:val="center"/>
        <w:tblLook w:val="04A0" w:firstRow="1" w:lastRow="0" w:firstColumn="1" w:lastColumn="0" w:noHBand="0" w:noVBand="1"/>
      </w:tblPr>
      <w:tblGrid>
        <w:gridCol w:w="1423"/>
        <w:gridCol w:w="986"/>
        <w:gridCol w:w="1112"/>
        <w:gridCol w:w="3140"/>
        <w:gridCol w:w="2431"/>
      </w:tblGrid>
      <w:tr w:rsidR="00395544" w:rsidRPr="007E25F3" w:rsidTr="007E25F3">
        <w:trPr>
          <w:cantSplit/>
          <w:tblHeader/>
          <w:jc w:val="center"/>
        </w:trPr>
        <w:tc>
          <w:tcPr>
            <w:tcW w:w="1423" w:type="dxa"/>
            <w:tcBorders>
              <w:right w:val="single" w:sz="4" w:space="0" w:color="auto"/>
            </w:tcBorders>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(1)</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(2)</w:t>
            </w:r>
          </w:p>
        </w:tc>
        <w:tc>
          <w:tcPr>
            <w:tcW w:w="3140" w:type="dxa"/>
            <w:tcBorders>
              <w:left w:val="single" w:sz="4" w:space="0" w:color="auto"/>
            </w:tcBorders>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(3)</w:t>
            </w:r>
          </w:p>
        </w:tc>
        <w:tc>
          <w:tcPr>
            <w:tcW w:w="2431"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(4)</w:t>
            </w:r>
          </w:p>
        </w:tc>
      </w:tr>
      <w:tr w:rsidR="00395544" w:rsidRPr="007E25F3" w:rsidTr="007E25F3">
        <w:trPr>
          <w:cantSplit/>
          <w:trHeight w:val="167"/>
          <w:tblHeader/>
          <w:jc w:val="center"/>
        </w:trPr>
        <w:tc>
          <w:tcPr>
            <w:tcW w:w="1423" w:type="dxa"/>
            <w:vMerge w:val="restart"/>
            <w:vAlign w:val="center"/>
          </w:tcPr>
          <w:p w:rsidR="00395544" w:rsidRPr="007E25F3" w:rsidRDefault="00395544" w:rsidP="007E25F3">
            <w:pPr>
              <w:tabs>
                <w:tab w:val="clear" w:pos="567"/>
                <w:tab w:val="clear" w:pos="1276"/>
                <w:tab w:val="clear" w:pos="1843"/>
                <w:tab w:val="clear" w:pos="5387"/>
                <w:tab w:val="clear" w:pos="5954"/>
              </w:tabs>
              <w:overflowPunct/>
              <w:spacing w:before="0"/>
              <w:ind w:left="-113" w:right="-113"/>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NDC ou premiers chiffres</w:t>
            </w:r>
            <w:r w:rsidR="007E25F3">
              <w:rPr>
                <w:rFonts w:asciiTheme="minorHAnsi" w:eastAsia="SimSun" w:hAnsiTheme="minorHAnsi"/>
                <w:i/>
                <w:color w:val="000000"/>
                <w:sz w:val="20"/>
                <w:szCs w:val="20"/>
                <w:lang w:val="fr-CH" w:eastAsia="bs-Latn-BA"/>
              </w:rPr>
              <w:t xml:space="preserve"> </w:t>
            </w:r>
            <w:r w:rsidRPr="007E25F3">
              <w:rPr>
                <w:rFonts w:asciiTheme="minorHAnsi" w:eastAsia="SimSun" w:hAnsiTheme="minorHAnsi"/>
                <w:i/>
                <w:color w:val="000000"/>
                <w:sz w:val="20"/>
                <w:szCs w:val="20"/>
                <w:lang w:val="fr-CH" w:eastAsia="bs-Latn-BA"/>
              </w:rPr>
              <w:t>du</w:t>
            </w:r>
            <w:r w:rsidR="007E25F3">
              <w:rPr>
                <w:rFonts w:asciiTheme="minorHAnsi" w:eastAsia="SimSun" w:hAnsiTheme="minorHAnsi"/>
                <w:i/>
                <w:color w:val="000000"/>
                <w:sz w:val="20"/>
                <w:szCs w:val="20"/>
                <w:lang w:val="fr-CH" w:eastAsia="bs-Latn-BA"/>
              </w:rPr>
              <w:br/>
            </w:r>
            <w:r w:rsidRPr="007E25F3">
              <w:rPr>
                <w:rFonts w:asciiTheme="minorHAnsi" w:eastAsia="SimSun" w:hAnsiTheme="minorHAnsi"/>
                <w:i/>
                <w:color w:val="000000"/>
                <w:sz w:val="20"/>
                <w:szCs w:val="20"/>
                <w:lang w:val="fr-CH" w:eastAsia="bs-Latn-BA"/>
              </w:rPr>
              <w:t>N(S</w:t>
            </w:r>
            <w:proofErr w:type="gramStart"/>
            <w:r w:rsidRPr="007E25F3">
              <w:rPr>
                <w:rFonts w:asciiTheme="minorHAnsi" w:eastAsia="SimSun" w:hAnsiTheme="minorHAnsi"/>
                <w:i/>
                <w:color w:val="000000"/>
                <w:sz w:val="20"/>
                <w:szCs w:val="20"/>
                <w:lang w:val="fr-CH" w:eastAsia="bs-Latn-BA"/>
              </w:rPr>
              <w:t>)N</w:t>
            </w:r>
            <w:proofErr w:type="gramEnd"/>
            <w:r w:rsidRPr="007E25F3">
              <w:rPr>
                <w:rFonts w:asciiTheme="minorHAnsi" w:eastAsia="SimSun" w:hAnsiTheme="minorHAnsi"/>
                <w:i/>
                <w:color w:val="000000"/>
                <w:sz w:val="20"/>
                <w:szCs w:val="20"/>
                <w:lang w:val="fr-CH" w:eastAsia="bs-Latn-BA"/>
              </w:rPr>
              <w:t xml:space="preserve"> </w:t>
            </w:r>
          </w:p>
        </w:tc>
        <w:tc>
          <w:tcPr>
            <w:tcW w:w="2098" w:type="dxa"/>
            <w:gridSpan w:val="2"/>
            <w:tcBorders>
              <w:top w:val="single" w:sz="4" w:space="0" w:color="auto"/>
            </w:tcBorders>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du numéro N(S</w:t>
            </w:r>
            <w:proofErr w:type="gramStart"/>
            <w:r w:rsidRPr="007E25F3">
              <w:rPr>
                <w:rFonts w:asciiTheme="minorHAnsi" w:eastAsia="SimSun" w:hAnsiTheme="minorHAnsi"/>
                <w:i/>
                <w:color w:val="000000"/>
                <w:sz w:val="20"/>
                <w:szCs w:val="20"/>
                <w:lang w:val="fr-CH" w:eastAsia="bs-Latn-BA"/>
              </w:rPr>
              <w:t>)N</w:t>
            </w:r>
            <w:proofErr w:type="gramEnd"/>
          </w:p>
        </w:tc>
        <w:tc>
          <w:tcPr>
            <w:tcW w:w="3140"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Utilisation du numéro E.164</w:t>
            </w:r>
          </w:p>
        </w:tc>
        <w:tc>
          <w:tcPr>
            <w:tcW w:w="2431"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Informations supplémentaires</w:t>
            </w:r>
          </w:p>
        </w:tc>
      </w:tr>
      <w:tr w:rsidR="00395544" w:rsidRPr="007E25F3" w:rsidTr="007E25F3">
        <w:trPr>
          <w:cantSplit/>
          <w:trHeight w:val="400"/>
          <w:tblHeader/>
          <w:jc w:val="center"/>
        </w:trPr>
        <w:tc>
          <w:tcPr>
            <w:tcW w:w="1423"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c>
          <w:tcPr>
            <w:tcW w:w="986"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minimale</w:t>
            </w:r>
          </w:p>
        </w:tc>
        <w:tc>
          <w:tcPr>
            <w:tcW w:w="111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maximale</w:t>
            </w:r>
          </w:p>
        </w:tc>
        <w:tc>
          <w:tcPr>
            <w:tcW w:w="3140"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c>
          <w:tcPr>
            <w:tcW w:w="2431"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Réserve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x=0-9</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2x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Réserve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x=0-9</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le canton de Bosnie Centrale</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31</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le canton de la </w:t>
            </w:r>
            <w:proofErr w:type="spellStart"/>
            <w:r w:rsidRPr="007E25F3">
              <w:rPr>
                <w:rFonts w:asciiTheme="minorHAnsi" w:eastAsia="SimSun" w:hAnsiTheme="minorHAnsi"/>
                <w:iCs/>
                <w:color w:val="000000"/>
                <w:sz w:val="20"/>
                <w:szCs w:val="20"/>
                <w:lang w:val="fr-CH" w:eastAsia="bs-Latn-BA"/>
              </w:rPr>
              <w:t>Posavina</w:t>
            </w:r>
            <w:proofErr w:type="spellEnd"/>
            <w:r w:rsidRPr="007E25F3">
              <w:rPr>
                <w:rFonts w:asciiTheme="minorHAnsi" w:eastAsia="SimSun" w:hAnsiTheme="minorHAnsi"/>
                <w:iCs/>
                <w:color w:val="000000"/>
                <w:sz w:val="20"/>
                <w:szCs w:val="20"/>
                <w:lang w:val="fr-CH" w:eastAsia="bs-Latn-BA"/>
              </w:rPr>
              <w:t xml:space="preserve">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32</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canton de Zenica-Doboj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lastRenderedPageBreak/>
              <w:t>33</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canton de Sarajevo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34</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canton 10</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35</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canton de Tuzla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36</w:t>
            </w:r>
          </w:p>
        </w:tc>
        <w:tc>
          <w:tcPr>
            <w:tcW w:w="986" w:type="dxa"/>
            <w:tcBorders>
              <w:bottom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Borders>
              <w:bottom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canton de Neretva-Herzégovine</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37</w:t>
            </w:r>
          </w:p>
        </w:tc>
        <w:tc>
          <w:tcPr>
            <w:tcW w:w="986" w:type="dxa"/>
            <w:tcBorders>
              <w:top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Borders>
              <w:top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canton d'Una-Sana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38</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le canton du </w:t>
            </w:r>
            <w:proofErr w:type="spellStart"/>
            <w:r w:rsidRPr="007E25F3">
              <w:rPr>
                <w:rFonts w:asciiTheme="minorHAnsi" w:eastAsia="SimSun" w:hAnsiTheme="minorHAnsi"/>
                <w:iCs/>
                <w:color w:val="000000"/>
                <w:sz w:val="20"/>
                <w:szCs w:val="20"/>
                <w:lang w:val="fr-CH" w:eastAsia="bs-Latn-BA"/>
              </w:rPr>
              <w:t>Podrinje</w:t>
            </w:r>
            <w:proofErr w:type="spellEnd"/>
            <w:r w:rsidRPr="007E25F3">
              <w:rPr>
                <w:rFonts w:asciiTheme="minorHAnsi" w:eastAsia="SimSun" w:hAnsiTheme="minorHAnsi"/>
                <w:iCs/>
                <w:color w:val="000000"/>
                <w:sz w:val="20"/>
                <w:szCs w:val="20"/>
                <w:lang w:val="fr-CH" w:eastAsia="bs-Latn-BA"/>
              </w:rPr>
              <w:t xml:space="preserve"> bosnien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39</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le canton de l'Herzégovine de l'ouest</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49</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le district de </w:t>
            </w:r>
            <w:proofErr w:type="spellStart"/>
            <w:r w:rsidRPr="007E25F3">
              <w:rPr>
                <w:rFonts w:asciiTheme="minorHAnsi" w:eastAsia="SimSun" w:hAnsiTheme="minorHAnsi"/>
                <w:iCs/>
                <w:color w:val="000000"/>
                <w:sz w:val="20"/>
                <w:szCs w:val="20"/>
                <w:lang w:val="fr-CH" w:eastAsia="bs-Latn-BA"/>
              </w:rPr>
              <w:t>Brčko</w:t>
            </w:r>
            <w:proofErr w:type="spellEnd"/>
            <w:r w:rsidRPr="007E25F3">
              <w:rPr>
                <w:rFonts w:asciiTheme="minorHAnsi" w:eastAsia="SimSun" w:hAnsiTheme="minorHAnsi"/>
                <w:iCs/>
                <w:color w:val="000000"/>
                <w:sz w:val="20"/>
                <w:szCs w:val="20"/>
                <w:lang w:val="fr-CH" w:eastAsia="bs-Latn-BA"/>
              </w:rPr>
              <w:t xml:space="preserve"> de Bosnie-Herzégovine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Réservé x= 0-8</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w:t>
            </w:r>
            <w:proofErr w:type="spellStart"/>
            <w:r w:rsidRPr="007E25F3">
              <w:rPr>
                <w:rFonts w:asciiTheme="minorHAnsi" w:eastAsia="SimSun" w:hAnsiTheme="minorHAnsi"/>
                <w:iCs/>
                <w:color w:val="000000"/>
                <w:sz w:val="20"/>
                <w:szCs w:val="20"/>
                <w:lang w:val="fr-CH" w:eastAsia="bs-Latn-BA"/>
              </w:rPr>
              <w:t>Mrkonjić</w:t>
            </w:r>
            <w:proofErr w:type="spellEnd"/>
            <w:r w:rsidRPr="007E25F3">
              <w:rPr>
                <w:rFonts w:asciiTheme="minorHAnsi" w:eastAsia="SimSun" w:hAnsiTheme="minorHAnsi"/>
                <w:iCs/>
                <w:color w:val="000000"/>
                <w:sz w:val="20"/>
                <w:szCs w:val="20"/>
                <w:lang w:val="fr-CH" w:eastAsia="bs-Latn-BA"/>
              </w:rPr>
              <w:t xml:space="preserve"> </w:t>
            </w:r>
            <w:proofErr w:type="spellStart"/>
            <w:r w:rsidRPr="007E25F3">
              <w:rPr>
                <w:rFonts w:asciiTheme="minorHAnsi" w:eastAsia="SimSun" w:hAnsiTheme="minorHAnsi"/>
                <w:iCs/>
                <w:color w:val="000000"/>
                <w:sz w:val="20"/>
                <w:szCs w:val="20"/>
                <w:lang w:val="fr-CH" w:eastAsia="bs-Latn-BA"/>
              </w:rPr>
              <w:t>Grad</w:t>
            </w:r>
            <w:proofErr w:type="spellEnd"/>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51</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Banja Luka</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52</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Prijedor</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53</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Doboj</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54</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w:t>
            </w:r>
            <w:proofErr w:type="spellStart"/>
            <w:r w:rsidRPr="007E25F3">
              <w:rPr>
                <w:rFonts w:asciiTheme="minorHAnsi" w:eastAsia="SimSun" w:hAnsiTheme="minorHAnsi"/>
                <w:iCs/>
                <w:color w:val="000000"/>
                <w:sz w:val="20"/>
                <w:szCs w:val="20"/>
                <w:lang w:val="fr-CH" w:eastAsia="bs-Latn-BA"/>
              </w:rPr>
              <w:t>Šamac</w:t>
            </w:r>
            <w:proofErr w:type="spellEnd"/>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55</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Bijeljina</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56</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Zvornik</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57</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Indicatif interurbain pour </w:t>
            </w:r>
            <w:proofErr w:type="spellStart"/>
            <w:r w:rsidRPr="007E25F3">
              <w:rPr>
                <w:rFonts w:asciiTheme="minorHAnsi" w:eastAsia="SimSun" w:hAnsiTheme="minorHAnsi"/>
                <w:iCs/>
                <w:color w:val="000000"/>
                <w:sz w:val="20"/>
                <w:szCs w:val="20"/>
                <w:lang w:val="fr-CH" w:eastAsia="bs-Latn-BA"/>
              </w:rPr>
              <w:t>Istočno</w:t>
            </w:r>
            <w:proofErr w:type="spellEnd"/>
            <w:r w:rsidRPr="007E25F3">
              <w:rPr>
                <w:rFonts w:asciiTheme="minorHAnsi" w:eastAsia="SimSun" w:hAnsiTheme="minorHAnsi"/>
                <w:iCs/>
                <w:color w:val="000000"/>
                <w:sz w:val="20"/>
                <w:szCs w:val="20"/>
                <w:lang w:val="fr-CH" w:eastAsia="bs-Latn-BA"/>
              </w:rPr>
              <w:t xml:space="preserve"> Sarajevo</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58</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Foča</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59</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géographique pour les services de téléphonie fixe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Indicatif interurbain pour Trebinje</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61</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62</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63</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lastRenderedPageBreak/>
              <w:t>64</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65</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66</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Attribué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67</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Attribué</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mobile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Réserve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8,9</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70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de téléphonie fixe -</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Abonnés nomades </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Attribué</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7x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numéros personnels</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Réservé </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1-9</w:t>
            </w:r>
          </w:p>
        </w:tc>
      </w:tr>
      <w:tr w:rsidR="00395544" w:rsidRPr="007E25F3" w:rsidTr="007E25F3">
        <w:trPr>
          <w:cantSplit/>
          <w:jc w:val="center"/>
        </w:trPr>
        <w:tc>
          <w:tcPr>
            <w:tcW w:w="1423" w:type="dxa"/>
          </w:tcPr>
          <w:p w:rsidR="00395544" w:rsidRPr="007E25F3" w:rsidRDefault="00395544" w:rsidP="00395544">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800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de libre appel</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8010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Carte téléphonique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de carte d'appel</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81a</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Services avec répartition des coûts et accès Internet </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(a=0,1…8)</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819</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Services à numéro d'accès universel</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82</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avec répartition des coûts</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83</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de commerce électronique</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85</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avec des tarifs spéciaux</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M2M</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non géographique pour les services spéciaux </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Réservés </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6-9</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90</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d'information</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91</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Messages courts de services à valeur ajoutée dans le réseau mobile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92</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de divertissement, exception faite des contenus inappropriés pour les enfants et les jeunes</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94</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Tous services de divertissement</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96</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Services fournis en temps réel </w:t>
            </w:r>
          </w:p>
        </w:tc>
      </w:tr>
      <w:tr w:rsidR="00395544" w:rsidRPr="007E25F3" w:rsidTr="007E25F3">
        <w:trPr>
          <w:cantSplit/>
          <w:jc w:val="center"/>
        </w:trPr>
        <w:tc>
          <w:tcPr>
            <w:tcW w:w="1423"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9x</w:t>
            </w:r>
          </w:p>
        </w:tc>
        <w:tc>
          <w:tcPr>
            <w:tcW w:w="98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111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8</w:t>
            </w:r>
          </w:p>
        </w:tc>
        <w:tc>
          <w:tcPr>
            <w:tcW w:w="3140"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Numéro non géographique pour les services kiosque</w:t>
            </w:r>
          </w:p>
        </w:tc>
        <w:tc>
          <w:tcPr>
            <w:tcW w:w="2431"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Réserve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3,5, 7-9</w:t>
            </w:r>
          </w:p>
        </w:tc>
      </w:tr>
    </w:tbl>
    <w:p w:rsidR="00395544" w:rsidRPr="007E25F3" w:rsidRDefault="00395544" w:rsidP="00395544">
      <w:pPr>
        <w:rPr>
          <w:rFonts w:eastAsia="SimSun"/>
          <w:noProof/>
          <w:lang w:val="fr-CH" w:eastAsia="bs-Latn-BA"/>
        </w:rPr>
      </w:pPr>
    </w:p>
    <w:p w:rsidR="00395544" w:rsidRPr="007E25F3"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iCs/>
          <w:noProof/>
          <w:color w:val="000000"/>
          <w:lang w:val="fr-CH" w:eastAsia="bs-Latn-BA"/>
        </w:rPr>
      </w:pPr>
      <w:r w:rsidRPr="007E25F3">
        <w:rPr>
          <w:rFonts w:asciiTheme="minorHAnsi" w:eastAsia="SimSun" w:hAnsiTheme="minorHAnsi"/>
          <w:iCs/>
          <w:noProof/>
          <w:color w:val="000000"/>
          <w:lang w:val="fr-CH" w:eastAsia="bs-Latn-BA"/>
        </w:rPr>
        <w:br w:type="page"/>
      </w:r>
    </w:p>
    <w:p w:rsidR="00395544" w:rsidRPr="007E25F3" w:rsidRDefault="00395544" w:rsidP="00395544">
      <w:pPr>
        <w:spacing w:before="0"/>
        <w:rPr>
          <w:rFonts w:eastAsia="SimSun"/>
          <w:noProof/>
          <w:lang w:val="fr-CH" w:eastAsia="bs-Latn-BA"/>
        </w:rPr>
      </w:pPr>
      <w:r w:rsidRPr="007E25F3">
        <w:rPr>
          <w:rFonts w:eastAsia="SimSun"/>
          <w:noProof/>
          <w:lang w:val="fr-CH" w:eastAsia="bs-Latn-BA"/>
        </w:rPr>
        <w:lastRenderedPageBreak/>
        <w:t>Numéros courts:</w:t>
      </w:r>
    </w:p>
    <w:p w:rsidR="00395544" w:rsidRPr="007E25F3" w:rsidRDefault="00395544" w:rsidP="00395544">
      <w:pPr>
        <w:spacing w:before="0"/>
        <w:rPr>
          <w:rFonts w:eastAsia="SimSun"/>
          <w:noProof/>
          <w:lang w:val="fr-CH" w:eastAsia="bs-Latn-BA"/>
        </w:rPr>
      </w:pPr>
    </w:p>
    <w:tbl>
      <w:tblPr>
        <w:tblStyle w:val="TableGrid361"/>
        <w:tblW w:w="9072" w:type="dxa"/>
        <w:jc w:val="center"/>
        <w:tblLook w:val="04A0" w:firstRow="1" w:lastRow="0" w:firstColumn="1" w:lastColumn="0" w:noHBand="0" w:noVBand="1"/>
      </w:tblPr>
      <w:tblGrid>
        <w:gridCol w:w="1421"/>
        <w:gridCol w:w="979"/>
        <w:gridCol w:w="1038"/>
        <w:gridCol w:w="3100"/>
        <w:gridCol w:w="2534"/>
      </w:tblGrid>
      <w:tr w:rsidR="00395544" w:rsidRPr="007E25F3" w:rsidTr="007E25F3">
        <w:trPr>
          <w:cantSplit/>
          <w:tblHeader/>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(1)</w:t>
            </w:r>
          </w:p>
        </w:tc>
        <w:tc>
          <w:tcPr>
            <w:tcW w:w="1927" w:type="dxa"/>
            <w:gridSpan w:val="2"/>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(2)</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(3)</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(4)</w:t>
            </w:r>
          </w:p>
        </w:tc>
      </w:tr>
      <w:tr w:rsidR="00395544" w:rsidRPr="007E25F3" w:rsidTr="007E25F3">
        <w:trPr>
          <w:cantSplit/>
          <w:trHeight w:val="233"/>
          <w:tblHeader/>
          <w:jc w:val="center"/>
        </w:trPr>
        <w:tc>
          <w:tcPr>
            <w:tcW w:w="1437" w:type="dxa"/>
            <w:vMerge w:val="restart"/>
            <w:vAlign w:val="center"/>
          </w:tcPr>
          <w:p w:rsidR="00395544" w:rsidRPr="007E25F3" w:rsidRDefault="00395544" w:rsidP="007E25F3">
            <w:pPr>
              <w:tabs>
                <w:tab w:val="clear" w:pos="567"/>
                <w:tab w:val="clear" w:pos="1276"/>
                <w:tab w:val="clear" w:pos="1843"/>
                <w:tab w:val="clear" w:pos="5387"/>
                <w:tab w:val="clear" w:pos="5954"/>
              </w:tabs>
              <w:overflowPunct/>
              <w:spacing w:before="0"/>
              <w:ind w:left="-113" w:right="-113"/>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NDC ou premiers chiffres du</w:t>
            </w:r>
            <w:r w:rsidR="007E25F3">
              <w:rPr>
                <w:rFonts w:asciiTheme="minorHAnsi" w:eastAsia="SimSun" w:hAnsiTheme="minorHAnsi"/>
                <w:i/>
                <w:color w:val="000000"/>
                <w:sz w:val="20"/>
                <w:szCs w:val="20"/>
                <w:lang w:val="fr-CH" w:eastAsia="bs-Latn-BA"/>
              </w:rPr>
              <w:br/>
            </w:r>
            <w:r w:rsidRPr="007E25F3">
              <w:rPr>
                <w:rFonts w:asciiTheme="minorHAnsi" w:eastAsia="SimSun" w:hAnsiTheme="minorHAnsi"/>
                <w:i/>
                <w:color w:val="000000"/>
                <w:sz w:val="20"/>
                <w:szCs w:val="20"/>
                <w:lang w:val="fr-CH" w:eastAsia="bs-Latn-BA"/>
              </w:rPr>
              <w:t>N(S</w:t>
            </w:r>
            <w:proofErr w:type="gramStart"/>
            <w:r w:rsidRPr="007E25F3">
              <w:rPr>
                <w:rFonts w:asciiTheme="minorHAnsi" w:eastAsia="SimSun" w:hAnsiTheme="minorHAnsi"/>
                <w:i/>
                <w:color w:val="000000"/>
                <w:sz w:val="20"/>
                <w:szCs w:val="20"/>
                <w:lang w:val="fr-CH" w:eastAsia="bs-Latn-BA"/>
              </w:rPr>
              <w:t>)N</w:t>
            </w:r>
            <w:proofErr w:type="gramEnd"/>
            <w:r w:rsidRPr="007E25F3">
              <w:rPr>
                <w:rFonts w:asciiTheme="minorHAnsi" w:eastAsia="SimSun" w:hAnsiTheme="minorHAnsi"/>
                <w:i/>
                <w:color w:val="000000"/>
                <w:sz w:val="20"/>
                <w:szCs w:val="20"/>
                <w:lang w:val="fr-CH" w:eastAsia="bs-Latn-BA"/>
              </w:rPr>
              <w:t xml:space="preserve"> </w:t>
            </w:r>
          </w:p>
        </w:tc>
        <w:tc>
          <w:tcPr>
            <w:tcW w:w="1927" w:type="dxa"/>
            <w:gridSpan w:val="2"/>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du numéro N(S</w:t>
            </w:r>
            <w:proofErr w:type="gramStart"/>
            <w:r w:rsidRPr="007E25F3">
              <w:rPr>
                <w:rFonts w:asciiTheme="minorHAnsi" w:eastAsia="SimSun" w:hAnsiTheme="minorHAnsi"/>
                <w:i/>
                <w:color w:val="000000"/>
                <w:sz w:val="20"/>
                <w:szCs w:val="20"/>
                <w:lang w:val="fr-CH" w:eastAsia="bs-Latn-BA"/>
              </w:rPr>
              <w:t>)N</w:t>
            </w:r>
            <w:proofErr w:type="gramEnd"/>
          </w:p>
        </w:tc>
        <w:tc>
          <w:tcPr>
            <w:tcW w:w="3146"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Utilisation du numéro E.164</w:t>
            </w:r>
          </w:p>
        </w:tc>
        <w:tc>
          <w:tcPr>
            <w:tcW w:w="2562"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Informations supplémentaires</w:t>
            </w:r>
          </w:p>
        </w:tc>
      </w:tr>
      <w:tr w:rsidR="00395544" w:rsidRPr="007E25F3" w:rsidTr="007E25F3">
        <w:trPr>
          <w:cantSplit/>
          <w:trHeight w:val="548"/>
          <w:tblHeader/>
          <w:jc w:val="center"/>
        </w:trPr>
        <w:tc>
          <w:tcPr>
            <w:tcW w:w="1437"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c>
          <w:tcPr>
            <w:tcW w:w="888"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minimale</w:t>
            </w:r>
          </w:p>
        </w:tc>
        <w:tc>
          <w:tcPr>
            <w:tcW w:w="1039"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val="fr-CH" w:eastAsia="bs-Latn-BA"/>
              </w:rPr>
            </w:pPr>
            <w:r w:rsidRPr="007E25F3">
              <w:rPr>
                <w:rFonts w:asciiTheme="minorHAnsi" w:eastAsia="SimSun" w:hAnsiTheme="minorHAnsi"/>
                <w:i/>
                <w:color w:val="000000"/>
                <w:sz w:val="20"/>
                <w:szCs w:val="20"/>
                <w:lang w:val="fr-CH" w:eastAsia="bs-Latn-BA"/>
              </w:rPr>
              <w:t>Longueur maximale</w:t>
            </w:r>
          </w:p>
        </w:tc>
        <w:tc>
          <w:tcPr>
            <w:tcW w:w="3146"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c>
          <w:tcPr>
            <w:tcW w:w="2562" w:type="dxa"/>
            <w:vMerge/>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10ab</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Sélection de l'opérateur</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ab – code de l'opérateur</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spellStart"/>
            <w:r w:rsidRPr="007E25F3">
              <w:rPr>
                <w:rFonts w:asciiTheme="minorHAnsi" w:eastAsia="SimSun" w:hAnsiTheme="minorHAnsi"/>
                <w:iCs/>
                <w:color w:val="000000"/>
                <w:sz w:val="20"/>
                <w:szCs w:val="20"/>
                <w:lang w:val="fr-CH" w:eastAsia="bs-Latn-BA"/>
              </w:rPr>
              <w:t>a</w:t>
            </w:r>
            <w:proofErr w:type="gramStart"/>
            <w:r w:rsidRPr="007E25F3">
              <w:rPr>
                <w:rFonts w:asciiTheme="minorHAnsi" w:eastAsia="SimSun" w:hAnsiTheme="minorHAnsi"/>
                <w:iCs/>
                <w:color w:val="000000"/>
                <w:sz w:val="20"/>
                <w:szCs w:val="20"/>
                <w:lang w:val="fr-CH" w:eastAsia="bs-Latn-BA"/>
              </w:rPr>
              <w:t>,b</w:t>
            </w:r>
            <w:proofErr w:type="spellEnd"/>
            <w:proofErr w:type="gramEnd"/>
            <w:r w:rsidRPr="007E25F3">
              <w:rPr>
                <w:rFonts w:asciiTheme="minorHAnsi" w:eastAsia="SimSun" w:hAnsiTheme="minorHAnsi"/>
                <w:iCs/>
                <w:color w:val="000000"/>
                <w:sz w:val="20"/>
                <w:szCs w:val="20"/>
                <w:lang w:val="fr-CH" w:eastAsia="bs-Latn-BA"/>
              </w:rPr>
              <w:t>=0-9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112</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Réservé pour le numéro unique européen pour les services d'urgence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Réservé pour les services présentant un intérêt particulier pour le public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116000</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Ligne directe enfants disparus</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116006</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Ligne directe victimes de criminalité</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116111</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Ligne téléphonique d'assistance aux enfants</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116117</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Services médicaux</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116123</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6</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Numéro court </w:t>
            </w:r>
            <w:proofErr w:type="gramStart"/>
            <w:r w:rsidRPr="007E25F3">
              <w:rPr>
                <w:rFonts w:asciiTheme="minorHAnsi" w:eastAsia="SimSun" w:hAnsiTheme="minorHAnsi"/>
                <w:iCs/>
                <w:color w:val="000000"/>
                <w:sz w:val="20"/>
                <w:szCs w:val="20"/>
                <w:lang w:val="fr-CH" w:eastAsia="bs-Latn-BA"/>
              </w:rPr>
              <w:t>harmonisé</w:t>
            </w:r>
            <w:proofErr w:type="gramEnd"/>
            <w:r w:rsidRPr="007E25F3">
              <w:rPr>
                <w:rFonts w:asciiTheme="minorHAnsi" w:eastAsia="SimSun" w:hAnsiTheme="minorHAnsi"/>
                <w:iCs/>
                <w:color w:val="000000"/>
                <w:sz w:val="20"/>
                <w:szCs w:val="20"/>
                <w:lang w:val="fr-CH" w:eastAsia="bs-Latn-BA"/>
              </w:rPr>
              <w:t xml:space="preserve"> au niveau européen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en-GB" w:bidi="en-GB"/>
              </w:rPr>
              <w:t>Ligne téléphonique d'aide psychologique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118a(b)</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Information sur les numéros de téléphone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gramStart"/>
            <w:r w:rsidRPr="007E25F3">
              <w:rPr>
                <w:rFonts w:asciiTheme="minorHAnsi" w:eastAsia="SimSun" w:hAnsiTheme="minorHAnsi"/>
                <w:iCs/>
                <w:color w:val="000000"/>
                <w:sz w:val="20"/>
                <w:szCs w:val="20"/>
                <w:lang w:val="fr-CH" w:eastAsia="bs-Latn-BA"/>
              </w:rPr>
              <w:t>a(</w:t>
            </w:r>
            <w:proofErr w:type="gramEnd"/>
            <w:r w:rsidRPr="007E25F3">
              <w:rPr>
                <w:rFonts w:asciiTheme="minorHAnsi" w:eastAsia="SimSun" w:hAnsiTheme="minorHAnsi"/>
                <w:iCs/>
                <w:color w:val="000000"/>
                <w:sz w:val="20"/>
                <w:szCs w:val="20"/>
                <w:lang w:val="fr-CH" w:eastAsia="bs-Latn-BA"/>
              </w:rPr>
              <w:t>b)- code de l'opérateur</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spellStart"/>
            <w:r w:rsidRPr="007E25F3">
              <w:rPr>
                <w:rFonts w:asciiTheme="minorHAnsi" w:eastAsia="SimSun" w:hAnsiTheme="minorHAnsi"/>
                <w:iCs/>
                <w:color w:val="000000"/>
                <w:sz w:val="20"/>
                <w:szCs w:val="20"/>
                <w:lang w:val="fr-CH" w:eastAsia="bs-Latn-BA"/>
              </w:rPr>
              <w:t>a</w:t>
            </w:r>
            <w:proofErr w:type="gramStart"/>
            <w:r w:rsidRPr="007E25F3">
              <w:rPr>
                <w:rFonts w:asciiTheme="minorHAnsi" w:eastAsia="SimSun" w:hAnsiTheme="minorHAnsi"/>
                <w:iCs/>
                <w:color w:val="000000"/>
                <w:sz w:val="20"/>
                <w:szCs w:val="20"/>
                <w:lang w:val="fr-CH" w:eastAsia="bs-Latn-BA"/>
              </w:rPr>
              <w:t>,b</w:t>
            </w:r>
            <w:proofErr w:type="spellEnd"/>
            <w:proofErr w:type="gramEnd"/>
            <w:r w:rsidRPr="007E25F3">
              <w:rPr>
                <w:rFonts w:asciiTheme="minorHAnsi" w:eastAsia="SimSun" w:hAnsiTheme="minorHAnsi"/>
                <w:iCs/>
                <w:color w:val="000000"/>
                <w:sz w:val="20"/>
                <w:szCs w:val="20"/>
                <w:lang w:val="fr-CH" w:eastAsia="bs-Latn-BA"/>
              </w:rPr>
              <w:t>=0-9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11x</w:t>
            </w:r>
          </w:p>
        </w:tc>
        <w:tc>
          <w:tcPr>
            <w:tcW w:w="888"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w:t>
            </w:r>
          </w:p>
        </w:tc>
        <w:tc>
          <w:tcPr>
            <w:tcW w:w="1039"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Protégé (pour l'harmonisation des numéros)</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0, 1, 3-5, 7, 9</w:t>
            </w:r>
          </w:p>
        </w:tc>
      </w:tr>
      <w:tr w:rsidR="00395544" w:rsidRPr="007E25F3" w:rsidTr="007E25F3">
        <w:trPr>
          <w:cantSplit/>
          <w:jc w:val="center"/>
        </w:trPr>
        <w:tc>
          <w:tcPr>
            <w:tcW w:w="1437" w:type="dxa"/>
          </w:tcPr>
          <w:p w:rsidR="00395544" w:rsidRPr="007E25F3" w:rsidRDefault="00395544" w:rsidP="00395544">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1200</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Assistance d'une opératrice pour les appels nationaux</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1201</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Assistance d'une opératrice pour les appels internationaux</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 commercial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1202</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Remise de télégramme par téléphone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1203</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Invitation par téléphone à distance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1204</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Centre ultra-automatique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1205</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Répondeur automatique pour les centraux téléphoniques nationaux</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d'assistance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1206</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Police militaire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d'urgence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1207</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militaires spéciaux</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 d'urgence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120x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Appel gratuit</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8, 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121</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Centre d'information </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 d'urgence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122</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Police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d'urgence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123</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Pompiers</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 d'urgence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124</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Assistance médicale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 d'urgence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125</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3</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Horloge parlante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Commercial service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1260</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Connexion de secours et connexion sur le réseau commuté (CIPS)</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1261</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Ligne d'assistance pour les femmes victime de traite </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d'assistance</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1262</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de recherche et de sauvetage en Bosnie-Herzégovine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 xml:space="preserve">Services d'assistance </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1266</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Assistance d'une opératrice pour les appels internationaux</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commercial</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lastRenderedPageBreak/>
              <w:t>126x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Appel gratuit</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3-5, 7-9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127a(b)</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Interférence connexion</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d'assistance</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gramStart"/>
            <w:r w:rsidRPr="007E25F3">
              <w:rPr>
                <w:rFonts w:asciiTheme="minorHAnsi" w:eastAsia="SimSun" w:hAnsiTheme="minorHAnsi"/>
                <w:iCs/>
                <w:color w:val="000000"/>
                <w:sz w:val="20"/>
                <w:szCs w:val="20"/>
                <w:lang w:val="fr-CH" w:eastAsia="bs-Latn-BA"/>
              </w:rPr>
              <w:t>a(</w:t>
            </w:r>
            <w:proofErr w:type="gramEnd"/>
            <w:r w:rsidRPr="007E25F3">
              <w:rPr>
                <w:rFonts w:asciiTheme="minorHAnsi" w:eastAsia="SimSun" w:hAnsiTheme="minorHAnsi"/>
                <w:iCs/>
                <w:color w:val="000000"/>
                <w:sz w:val="20"/>
                <w:szCs w:val="20"/>
                <w:lang w:val="fr-CH" w:eastAsia="bs-Latn-BA"/>
              </w:rPr>
              <w:t>b) - code de l'opérateur</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spellStart"/>
            <w:r w:rsidRPr="007E25F3">
              <w:rPr>
                <w:rFonts w:asciiTheme="minorHAnsi" w:eastAsia="SimSun" w:hAnsiTheme="minorHAnsi"/>
                <w:iCs/>
                <w:color w:val="000000"/>
                <w:sz w:val="20"/>
                <w:szCs w:val="20"/>
                <w:lang w:val="fr-CH" w:eastAsia="bs-Latn-BA"/>
              </w:rPr>
              <w:t>a</w:t>
            </w:r>
            <w:proofErr w:type="gramStart"/>
            <w:r w:rsidRPr="007E25F3">
              <w:rPr>
                <w:rFonts w:asciiTheme="minorHAnsi" w:eastAsia="SimSun" w:hAnsiTheme="minorHAnsi"/>
                <w:iCs/>
                <w:color w:val="000000"/>
                <w:sz w:val="20"/>
                <w:szCs w:val="20"/>
                <w:lang w:val="fr-CH" w:eastAsia="bs-Latn-BA"/>
              </w:rPr>
              <w:t>,b</w:t>
            </w:r>
            <w:proofErr w:type="spellEnd"/>
            <w:proofErr w:type="gramEnd"/>
            <w:r w:rsidRPr="007E25F3">
              <w:rPr>
                <w:rFonts w:asciiTheme="minorHAnsi" w:eastAsia="SimSun" w:hAnsiTheme="minorHAnsi"/>
                <w:iCs/>
                <w:color w:val="000000"/>
                <w:sz w:val="20"/>
                <w:szCs w:val="20"/>
                <w:lang w:val="fr-CH" w:eastAsia="bs-Latn-BA"/>
              </w:rPr>
              <w:t>=0-9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128a(b)</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Assistance routière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 d'assistances</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gramStart"/>
            <w:r w:rsidRPr="007E25F3">
              <w:rPr>
                <w:rFonts w:asciiTheme="minorHAnsi" w:eastAsia="SimSun" w:hAnsiTheme="minorHAnsi"/>
                <w:iCs/>
                <w:color w:val="000000"/>
                <w:sz w:val="20"/>
                <w:szCs w:val="20"/>
                <w:lang w:val="fr-CH" w:eastAsia="bs-Latn-BA"/>
              </w:rPr>
              <w:t>a(</w:t>
            </w:r>
            <w:proofErr w:type="gramEnd"/>
            <w:r w:rsidRPr="007E25F3">
              <w:rPr>
                <w:rFonts w:asciiTheme="minorHAnsi" w:eastAsia="SimSun" w:hAnsiTheme="minorHAnsi"/>
                <w:iCs/>
                <w:color w:val="000000"/>
                <w:sz w:val="20"/>
                <w:szCs w:val="20"/>
                <w:lang w:val="fr-CH" w:eastAsia="bs-Latn-BA"/>
              </w:rPr>
              <w:t>b) - code de l'opérateur</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spellStart"/>
            <w:r w:rsidRPr="007E25F3">
              <w:rPr>
                <w:rFonts w:asciiTheme="minorHAnsi" w:eastAsia="SimSun" w:hAnsiTheme="minorHAnsi"/>
                <w:iCs/>
                <w:color w:val="000000"/>
                <w:sz w:val="20"/>
                <w:szCs w:val="20"/>
                <w:lang w:val="fr-CH" w:eastAsia="bs-Latn-BA"/>
              </w:rPr>
              <w:t>a</w:t>
            </w:r>
            <w:proofErr w:type="gramStart"/>
            <w:r w:rsidRPr="007E25F3">
              <w:rPr>
                <w:rFonts w:asciiTheme="minorHAnsi" w:eastAsia="SimSun" w:hAnsiTheme="minorHAnsi"/>
                <w:iCs/>
                <w:color w:val="000000"/>
                <w:sz w:val="20"/>
                <w:szCs w:val="20"/>
                <w:lang w:val="fr-CH" w:eastAsia="bs-Latn-BA"/>
              </w:rPr>
              <w:t>,b</w:t>
            </w:r>
            <w:proofErr w:type="spellEnd"/>
            <w:proofErr w:type="gramEnd"/>
            <w:r w:rsidRPr="007E25F3">
              <w:rPr>
                <w:rFonts w:asciiTheme="minorHAnsi" w:eastAsia="SimSun" w:hAnsiTheme="minorHAnsi"/>
                <w:iCs/>
                <w:color w:val="000000"/>
                <w:sz w:val="20"/>
                <w:szCs w:val="20"/>
                <w:lang w:val="fr-CH" w:eastAsia="bs-Latn-BA"/>
              </w:rPr>
              <w:t>=0-9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129x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Appel gratuit</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13xx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Différents services sur le territoire de la Bosnie-Herzégovine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commerciaux</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14xx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fournis par des opérateurs dans les zones qu'ils desservent</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commerciaux</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15xx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Différents services sur le territoire de la Bosnie-Herzégovine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commerciaux</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16xx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Protégé (pour l'harmonisation des numéros)</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Pour l'harmonisation des numéros</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17xxx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5</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222222"/>
                <w:sz w:val="20"/>
                <w:szCs w:val="20"/>
                <w:lang w:val="fr-CH" w:eastAsia="bs-Latn-BA"/>
              </w:rPr>
              <w:t>Numéro pour les services humanitaires en Bosnie-Herzégovine</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Services humanitaires</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18xx</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Appel gratuit</w:t>
            </w:r>
          </w:p>
        </w:tc>
        <w:tc>
          <w:tcPr>
            <w:tcW w:w="2562"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x= 0-9</w:t>
            </w:r>
          </w:p>
        </w:tc>
      </w:tr>
      <w:tr w:rsidR="00395544" w:rsidRPr="007E25F3" w:rsidTr="007E25F3">
        <w:trPr>
          <w:cantSplit/>
          <w:jc w:val="center"/>
        </w:trPr>
        <w:tc>
          <w:tcPr>
            <w:tcW w:w="1437"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19ab</w:t>
            </w:r>
          </w:p>
        </w:tc>
        <w:tc>
          <w:tcPr>
            <w:tcW w:w="888"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1039" w:type="dxa"/>
          </w:tcPr>
          <w:p w:rsidR="00395544" w:rsidRPr="007E25F3"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4</w:t>
            </w:r>
          </w:p>
        </w:tc>
        <w:tc>
          <w:tcPr>
            <w:tcW w:w="3146" w:type="dxa"/>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Sélection de l'opérateur</w:t>
            </w:r>
          </w:p>
        </w:tc>
        <w:tc>
          <w:tcPr>
            <w:tcW w:w="2562" w:type="dxa"/>
            <w:vAlign w:val="center"/>
          </w:tcPr>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r w:rsidRPr="007E25F3">
              <w:rPr>
                <w:rFonts w:asciiTheme="minorHAnsi" w:eastAsia="SimSun" w:hAnsiTheme="minorHAnsi"/>
                <w:iCs/>
                <w:color w:val="000000"/>
                <w:sz w:val="20"/>
                <w:szCs w:val="20"/>
                <w:lang w:val="fr-CH" w:eastAsia="bs-Latn-BA"/>
              </w:rPr>
              <w:t>ab- code de l'opérateur</w:t>
            </w:r>
          </w:p>
          <w:p w:rsidR="00395544" w:rsidRPr="007E25F3"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val="fr-CH" w:eastAsia="bs-Latn-BA"/>
              </w:rPr>
            </w:pPr>
            <w:proofErr w:type="spellStart"/>
            <w:r w:rsidRPr="007E25F3">
              <w:rPr>
                <w:rFonts w:asciiTheme="minorHAnsi" w:eastAsia="SimSun" w:hAnsiTheme="minorHAnsi"/>
                <w:iCs/>
                <w:color w:val="000000"/>
                <w:sz w:val="20"/>
                <w:szCs w:val="20"/>
                <w:lang w:val="fr-CH" w:eastAsia="bs-Latn-BA"/>
              </w:rPr>
              <w:t>a</w:t>
            </w:r>
            <w:proofErr w:type="gramStart"/>
            <w:r w:rsidRPr="007E25F3">
              <w:rPr>
                <w:rFonts w:asciiTheme="minorHAnsi" w:eastAsia="SimSun" w:hAnsiTheme="minorHAnsi"/>
                <w:iCs/>
                <w:color w:val="000000"/>
                <w:sz w:val="20"/>
                <w:szCs w:val="20"/>
                <w:lang w:val="fr-CH" w:eastAsia="bs-Latn-BA"/>
              </w:rPr>
              <w:t>,b</w:t>
            </w:r>
            <w:proofErr w:type="spellEnd"/>
            <w:proofErr w:type="gramEnd"/>
            <w:r w:rsidRPr="007E25F3">
              <w:rPr>
                <w:rFonts w:asciiTheme="minorHAnsi" w:eastAsia="SimSun" w:hAnsiTheme="minorHAnsi"/>
                <w:iCs/>
                <w:color w:val="000000"/>
                <w:sz w:val="20"/>
                <w:szCs w:val="20"/>
                <w:lang w:val="fr-CH" w:eastAsia="bs-Latn-BA"/>
              </w:rPr>
              <w:t>=0-9</w:t>
            </w:r>
          </w:p>
        </w:tc>
      </w:tr>
    </w:tbl>
    <w:p w:rsidR="00395544" w:rsidRPr="007E25F3"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i/>
          <w:noProof/>
          <w:color w:val="000000"/>
          <w:lang w:val="fr-CH" w:eastAsia="bs-Latn-BA"/>
        </w:rPr>
      </w:pPr>
    </w:p>
    <w:p w:rsidR="00395544" w:rsidRPr="007E25F3" w:rsidRDefault="003955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i/>
          <w:lang w:val="fr-CH"/>
        </w:rPr>
      </w:pPr>
    </w:p>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lang w:val="fr-CH"/>
        </w:rPr>
      </w:pPr>
      <w:r w:rsidRPr="007E25F3">
        <w:rPr>
          <w:rFonts w:asciiTheme="minorHAnsi" w:eastAsia="Calibri" w:hAnsiTheme="minorHAnsi"/>
          <w:i/>
          <w:lang w:val="fr-CH"/>
        </w:rPr>
        <w:t xml:space="preserve">Description de la mise en </w:t>
      </w:r>
      <w:proofErr w:type="spellStart"/>
      <w:r w:rsidRPr="007E25F3">
        <w:rPr>
          <w:rFonts w:asciiTheme="minorHAnsi" w:eastAsia="Calibri" w:hAnsiTheme="minorHAnsi"/>
          <w:i/>
          <w:lang w:val="fr-CH"/>
        </w:rPr>
        <w:t>oeuvre</w:t>
      </w:r>
      <w:proofErr w:type="spellEnd"/>
      <w:r w:rsidRPr="007E25F3">
        <w:rPr>
          <w:rFonts w:asciiTheme="minorHAnsi" w:eastAsia="Calibri" w:hAnsiTheme="minorHAnsi"/>
          <w:i/>
          <w:lang w:val="fr-CH"/>
        </w:rPr>
        <w:t xml:space="preserve"> de nouvelles ressources </w:t>
      </w:r>
      <w:r w:rsidRPr="007E25F3">
        <w:rPr>
          <w:rFonts w:asciiTheme="minorHAnsi" w:eastAsia="Calibri" w:hAnsiTheme="minorHAnsi"/>
          <w:i/>
          <w:lang w:val="fr-CH"/>
        </w:rPr>
        <w:br/>
        <w:t>dans le plan national de numérotage pour l'indicatif de pays +387:</w:t>
      </w:r>
    </w:p>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lang w:val="fr-CH"/>
        </w:rPr>
      </w:pPr>
    </w:p>
    <w:tbl>
      <w:tblPr>
        <w:tblStyle w:val="TableGrid412"/>
        <w:tblW w:w="9072" w:type="dxa"/>
        <w:jc w:val="center"/>
        <w:tblLook w:val="04A0" w:firstRow="1" w:lastRow="0" w:firstColumn="1" w:lastColumn="0" w:noHBand="0" w:noVBand="1"/>
      </w:tblPr>
      <w:tblGrid>
        <w:gridCol w:w="1450"/>
        <w:gridCol w:w="1122"/>
        <w:gridCol w:w="1241"/>
        <w:gridCol w:w="3006"/>
        <w:gridCol w:w="2253"/>
      </w:tblGrid>
      <w:tr w:rsidR="00395544" w:rsidRPr="007E25F3" w:rsidTr="00395544">
        <w:trPr>
          <w:jc w:val="center"/>
        </w:trPr>
        <w:tc>
          <w:tcPr>
            <w:tcW w:w="1535" w:type="dxa"/>
            <w:tcBorders>
              <w:right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(1)</w:t>
            </w:r>
          </w:p>
        </w:tc>
        <w:tc>
          <w:tcPr>
            <w:tcW w:w="2389" w:type="dxa"/>
            <w:gridSpan w:val="2"/>
            <w:tcBorders>
              <w:top w:val="single" w:sz="4" w:space="0" w:color="auto"/>
              <w:left w:val="single" w:sz="4" w:space="0" w:color="auto"/>
              <w:bottom w:val="single" w:sz="4" w:space="0" w:color="auto"/>
              <w:right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(2)</w:t>
            </w:r>
          </w:p>
        </w:tc>
        <w:tc>
          <w:tcPr>
            <w:tcW w:w="3335" w:type="dxa"/>
            <w:tcBorders>
              <w:left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(3)</w:t>
            </w:r>
          </w:p>
        </w:tc>
        <w:tc>
          <w:tcPr>
            <w:tcW w:w="2375"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(4)</w:t>
            </w:r>
          </w:p>
        </w:tc>
      </w:tr>
      <w:tr w:rsidR="00395544" w:rsidRPr="007E25F3" w:rsidTr="00395544">
        <w:trPr>
          <w:trHeight w:val="177"/>
          <w:jc w:val="center"/>
        </w:trPr>
        <w:tc>
          <w:tcPr>
            <w:tcW w:w="1535" w:type="dxa"/>
            <w:vMerge w:val="restart"/>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NDC ou premiers chiffres du N(S</w:t>
            </w:r>
            <w:proofErr w:type="gramStart"/>
            <w:r w:rsidRPr="007E25F3">
              <w:rPr>
                <w:rFonts w:asciiTheme="minorHAnsi" w:eastAsia="Calibri" w:hAnsiTheme="minorHAnsi"/>
                <w:i/>
                <w:sz w:val="20"/>
                <w:szCs w:val="20"/>
                <w:lang w:val="fr-CH"/>
              </w:rPr>
              <w:t>)N</w:t>
            </w:r>
            <w:proofErr w:type="gramEnd"/>
            <w:r w:rsidRPr="007E25F3">
              <w:rPr>
                <w:rFonts w:asciiTheme="minorHAnsi" w:eastAsia="Calibri" w:hAnsiTheme="minorHAnsi"/>
                <w:i/>
                <w:sz w:val="20"/>
                <w:szCs w:val="20"/>
                <w:lang w:val="fr-CH"/>
              </w:rPr>
              <w:t xml:space="preserve"> </w:t>
            </w:r>
          </w:p>
        </w:tc>
        <w:tc>
          <w:tcPr>
            <w:tcW w:w="2389" w:type="dxa"/>
            <w:gridSpan w:val="2"/>
            <w:tcBorders>
              <w:top w:val="single" w:sz="4" w:space="0" w:color="auto"/>
            </w:tcBorders>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Longueur du numéro N(S</w:t>
            </w:r>
            <w:proofErr w:type="gramStart"/>
            <w:r w:rsidRPr="007E25F3">
              <w:rPr>
                <w:rFonts w:asciiTheme="minorHAnsi" w:eastAsia="Calibri" w:hAnsiTheme="minorHAnsi"/>
                <w:i/>
                <w:sz w:val="20"/>
                <w:szCs w:val="20"/>
                <w:lang w:val="fr-CH"/>
              </w:rPr>
              <w:t>)N</w:t>
            </w:r>
            <w:proofErr w:type="gramEnd"/>
          </w:p>
        </w:tc>
        <w:tc>
          <w:tcPr>
            <w:tcW w:w="3335"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Utilisation du numéro E.164</w:t>
            </w:r>
          </w:p>
        </w:tc>
        <w:tc>
          <w:tcPr>
            <w:tcW w:w="2375" w:type="dxa"/>
            <w:vMerge w:val="restart"/>
            <w:vAlign w:val="center"/>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Informations supplémentaires</w:t>
            </w:r>
          </w:p>
        </w:tc>
      </w:tr>
      <w:tr w:rsidR="00395544" w:rsidRPr="007E25F3" w:rsidTr="00395544">
        <w:trPr>
          <w:trHeight w:val="400"/>
          <w:jc w:val="center"/>
        </w:trPr>
        <w:tc>
          <w:tcPr>
            <w:tcW w:w="1535" w:type="dxa"/>
            <w:vMerge/>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p>
        </w:tc>
        <w:tc>
          <w:tcPr>
            <w:tcW w:w="1126" w:type="dxa"/>
            <w:vAlign w:val="center"/>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Longueur minimale</w:t>
            </w:r>
          </w:p>
        </w:tc>
        <w:tc>
          <w:tcPr>
            <w:tcW w:w="1263" w:type="dxa"/>
            <w:vAlign w:val="center"/>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r w:rsidRPr="007E25F3">
              <w:rPr>
                <w:rFonts w:asciiTheme="minorHAnsi" w:eastAsia="Calibri" w:hAnsiTheme="minorHAnsi"/>
                <w:i/>
                <w:sz w:val="20"/>
                <w:szCs w:val="20"/>
                <w:lang w:val="fr-CH"/>
              </w:rPr>
              <w:t>Longueur maximale</w:t>
            </w:r>
          </w:p>
        </w:tc>
        <w:tc>
          <w:tcPr>
            <w:tcW w:w="3335" w:type="dxa"/>
            <w:vMerge/>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p>
        </w:tc>
        <w:tc>
          <w:tcPr>
            <w:tcW w:w="2375" w:type="dxa"/>
            <w:vMerge/>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fr-CH"/>
              </w:rPr>
            </w:pPr>
          </w:p>
        </w:tc>
      </w:tr>
      <w:tr w:rsidR="00395544" w:rsidRPr="007E25F3" w:rsidTr="00395544">
        <w:trPr>
          <w:jc w:val="center"/>
        </w:trPr>
        <w:tc>
          <w:tcPr>
            <w:tcW w:w="1535"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fr-CH"/>
              </w:rPr>
            </w:pPr>
            <w:r w:rsidRPr="007E25F3">
              <w:rPr>
                <w:rFonts w:asciiTheme="minorHAnsi" w:eastAsia="Calibri" w:hAnsiTheme="minorHAnsi"/>
                <w:iCs/>
                <w:sz w:val="20"/>
                <w:szCs w:val="20"/>
                <w:lang w:val="fr-CH"/>
              </w:rPr>
              <w:t>85</w:t>
            </w:r>
          </w:p>
        </w:tc>
        <w:tc>
          <w:tcPr>
            <w:tcW w:w="1126"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fr-CH"/>
              </w:rPr>
            </w:pPr>
            <w:r w:rsidRPr="007E25F3">
              <w:rPr>
                <w:rFonts w:asciiTheme="minorHAnsi" w:eastAsia="Calibri" w:hAnsiTheme="minorHAnsi"/>
                <w:iCs/>
                <w:sz w:val="20"/>
                <w:szCs w:val="20"/>
                <w:lang w:val="fr-CH"/>
              </w:rPr>
              <w:t>9</w:t>
            </w:r>
          </w:p>
        </w:tc>
        <w:tc>
          <w:tcPr>
            <w:tcW w:w="1263"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fr-CH"/>
              </w:rPr>
            </w:pPr>
            <w:r w:rsidRPr="007E25F3">
              <w:rPr>
                <w:rFonts w:asciiTheme="minorHAnsi" w:eastAsia="Calibri" w:hAnsiTheme="minorHAnsi"/>
                <w:iCs/>
                <w:sz w:val="20"/>
                <w:szCs w:val="20"/>
                <w:lang w:val="fr-CH"/>
              </w:rPr>
              <w:t>9</w:t>
            </w:r>
          </w:p>
        </w:tc>
        <w:tc>
          <w:tcPr>
            <w:tcW w:w="3335"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fr-CH"/>
              </w:rPr>
            </w:pPr>
            <w:r w:rsidRPr="007E25F3">
              <w:rPr>
                <w:rFonts w:asciiTheme="minorHAnsi" w:eastAsia="Calibri" w:hAnsiTheme="minorHAnsi"/>
                <w:iCs/>
                <w:sz w:val="20"/>
                <w:szCs w:val="20"/>
                <w:lang w:val="fr-CH"/>
              </w:rPr>
              <w:t>Numéro non géographique pour les services avec des tarifs spéciaux (services M2M)</w:t>
            </w:r>
          </w:p>
        </w:tc>
        <w:tc>
          <w:tcPr>
            <w:tcW w:w="2375" w:type="dxa"/>
          </w:tcPr>
          <w:p w:rsidR="00395544" w:rsidRPr="007E25F3" w:rsidRDefault="00395544" w:rsidP="00395544">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fr-CH"/>
              </w:rPr>
            </w:pPr>
            <w:r w:rsidRPr="007E25F3">
              <w:rPr>
                <w:rFonts w:asciiTheme="minorHAnsi" w:eastAsia="Calibri" w:hAnsiTheme="minorHAnsi"/>
                <w:iCs/>
                <w:sz w:val="20"/>
                <w:szCs w:val="20"/>
                <w:lang w:val="fr-CH"/>
              </w:rPr>
              <w:t>2017-10-01-00</w:t>
            </w:r>
          </w:p>
        </w:tc>
      </w:tr>
    </w:tbl>
    <w:p w:rsidR="00395544" w:rsidRPr="00395544" w:rsidRDefault="00395544" w:rsidP="00395544">
      <w:pPr>
        <w:tabs>
          <w:tab w:val="clear" w:pos="567"/>
          <w:tab w:val="clear" w:pos="1276"/>
          <w:tab w:val="clear" w:pos="1843"/>
          <w:tab w:val="clear" w:pos="5387"/>
          <w:tab w:val="clear" w:pos="5954"/>
        </w:tabs>
        <w:overflowPunct/>
        <w:jc w:val="left"/>
        <w:textAlignment w:val="auto"/>
        <w:rPr>
          <w:rFonts w:asciiTheme="minorHAnsi" w:eastAsia="SimSun" w:hAnsiTheme="minorHAnsi"/>
          <w:iCs/>
          <w:noProof/>
          <w:color w:val="000000"/>
          <w:lang w:val="fr-CH" w:eastAsia="zh-CN"/>
        </w:rPr>
      </w:pPr>
      <w:r w:rsidRPr="00395544">
        <w:rPr>
          <w:rFonts w:asciiTheme="minorHAnsi" w:eastAsia="SimSun" w:hAnsiTheme="minorHAnsi"/>
          <w:iCs/>
          <w:noProof/>
          <w:color w:val="000000"/>
          <w:lang w:val="fr-CH" w:eastAsia="zh-CN"/>
        </w:rPr>
        <w:t>Contact:</w:t>
      </w:r>
      <w:r w:rsidRPr="00395544">
        <w:rPr>
          <w:rFonts w:asciiTheme="minorHAnsi" w:eastAsia="SimSun" w:hAnsiTheme="minorHAnsi"/>
          <w:iCs/>
          <w:noProof/>
          <w:color w:val="000000"/>
          <w:lang w:val="fr-CH" w:eastAsia="zh-CN"/>
        </w:rPr>
        <w:tab/>
      </w:r>
    </w:p>
    <w:p w:rsidR="00395544" w:rsidRPr="00395544" w:rsidRDefault="00395544" w:rsidP="00395544">
      <w:pPr>
        <w:ind w:left="567" w:hanging="567"/>
        <w:jc w:val="left"/>
        <w:rPr>
          <w:rFonts w:eastAsia="SimSun"/>
          <w:lang w:val="en-US"/>
        </w:rPr>
      </w:pPr>
      <w:r w:rsidRPr="00395544">
        <w:rPr>
          <w:rFonts w:eastAsia="SimSun"/>
          <w:noProof/>
          <w:lang w:val="en-US" w:eastAsia="bs-Latn-BA"/>
        </w:rPr>
        <w:tab/>
        <w:t>Communications Regulatory Agency (RAK)</w:t>
      </w:r>
      <w:r w:rsidRPr="00395544">
        <w:rPr>
          <w:rFonts w:eastAsia="SimSun"/>
          <w:noProof/>
          <w:lang w:val="en-US" w:eastAsia="bs-Latn-BA"/>
        </w:rPr>
        <w:br/>
        <w:t>Mehmeda Spahe 1</w:t>
      </w:r>
      <w:r w:rsidRPr="00395544">
        <w:rPr>
          <w:rFonts w:eastAsia="SimSun"/>
          <w:noProof/>
          <w:lang w:val="en-US" w:eastAsia="bs-Latn-BA"/>
        </w:rPr>
        <w:br/>
        <w:t>71 000 SARAJEVO</w:t>
      </w:r>
      <w:r w:rsidRPr="00395544">
        <w:rPr>
          <w:rFonts w:eastAsia="SimSun"/>
          <w:noProof/>
          <w:lang w:val="en-US" w:eastAsia="bs-Latn-BA"/>
        </w:rPr>
        <w:br/>
        <w:t xml:space="preserve">Bosnie-Herzégovine </w:t>
      </w:r>
      <w:r w:rsidRPr="00395544">
        <w:rPr>
          <w:rFonts w:eastAsia="SimSun"/>
          <w:noProof/>
          <w:lang w:val="en-US" w:eastAsia="bs-Latn-BA"/>
        </w:rPr>
        <w:br/>
      </w:r>
      <w:r w:rsidRPr="00395544">
        <w:rPr>
          <w:rFonts w:eastAsia="SimSun"/>
          <w:noProof/>
          <w:lang w:val="en-US" w:eastAsia="zh-CN"/>
        </w:rPr>
        <w:t>Tél.:</w:t>
      </w:r>
      <w:r w:rsidRPr="00395544">
        <w:rPr>
          <w:rFonts w:eastAsia="SimSun"/>
          <w:noProof/>
          <w:lang w:val="en-US" w:eastAsia="zh-CN"/>
        </w:rPr>
        <w:tab/>
      </w:r>
      <w:r w:rsidRPr="00395544">
        <w:rPr>
          <w:noProof/>
          <w:lang w:val="en-US"/>
        </w:rPr>
        <w:t>+387 (0)33 250 6000</w:t>
      </w:r>
      <w:r w:rsidRPr="00395544">
        <w:rPr>
          <w:noProof/>
          <w:lang w:val="en-US"/>
        </w:rPr>
        <w:br/>
      </w:r>
      <w:r w:rsidRPr="00395544">
        <w:rPr>
          <w:rFonts w:eastAsia="SimSun"/>
          <w:noProof/>
          <w:lang w:val="en-US" w:eastAsia="zh-CN"/>
        </w:rPr>
        <w:t xml:space="preserve">Fax: </w:t>
      </w:r>
      <w:r w:rsidRPr="00395544">
        <w:rPr>
          <w:rFonts w:eastAsia="SimSun"/>
          <w:noProof/>
          <w:lang w:val="en-US" w:eastAsia="zh-CN"/>
        </w:rPr>
        <w:tab/>
      </w:r>
      <w:r w:rsidRPr="00395544">
        <w:rPr>
          <w:noProof/>
          <w:lang w:val="en-US"/>
        </w:rPr>
        <w:t>+387 (0)33 713 080</w:t>
      </w:r>
      <w:r w:rsidRPr="00395544">
        <w:rPr>
          <w:noProof/>
          <w:lang w:val="en-US"/>
        </w:rPr>
        <w:br/>
      </w:r>
      <w:r w:rsidRPr="00395544">
        <w:rPr>
          <w:rFonts w:eastAsia="SimSun"/>
          <w:noProof/>
          <w:lang w:val="en-US" w:eastAsia="zh-CN"/>
        </w:rPr>
        <w:t xml:space="preserve">E-mail: </w:t>
      </w:r>
      <w:r w:rsidRPr="00395544">
        <w:rPr>
          <w:rFonts w:eastAsia="SimSun"/>
          <w:lang w:val="en-US"/>
        </w:rPr>
        <w:tab/>
      </w:r>
      <w:hyperlink r:id="rId10" w:history="1">
        <w:r w:rsidRPr="00395544">
          <w:rPr>
            <w:rFonts w:eastAsia="SimSun"/>
            <w:lang w:val="en-US"/>
          </w:rPr>
          <w:t>info@rak.ba</w:t>
        </w:r>
      </w:hyperlink>
      <w:r w:rsidRPr="00395544">
        <w:rPr>
          <w:rFonts w:eastAsia="SimSun"/>
          <w:lang w:val="en-US"/>
        </w:rPr>
        <w:br/>
      </w:r>
      <w:r w:rsidRPr="00395544">
        <w:rPr>
          <w:rFonts w:eastAsia="SimSun"/>
          <w:noProof/>
          <w:lang w:val="en-US" w:eastAsia="zh-CN"/>
        </w:rPr>
        <w:t>U</w:t>
      </w:r>
      <w:r w:rsidRPr="00395544">
        <w:rPr>
          <w:rFonts w:eastAsia="SimSun"/>
          <w:lang w:val="en-US"/>
        </w:rPr>
        <w:t xml:space="preserve">RL: </w:t>
      </w:r>
      <w:r w:rsidRPr="00395544">
        <w:rPr>
          <w:rFonts w:eastAsia="SimSun"/>
          <w:lang w:val="en-US"/>
        </w:rPr>
        <w:tab/>
      </w:r>
      <w:hyperlink r:id="rId11" w:history="1">
        <w:r w:rsidRPr="00395544">
          <w:rPr>
            <w:rFonts w:eastAsia="SimSun"/>
            <w:lang w:val="en-US" w:eastAsia="zh-CN"/>
          </w:rPr>
          <w:t>www.rak.ba</w:t>
        </w:r>
      </w:hyperlink>
    </w:p>
    <w:p w:rsidR="007E25F3" w:rsidRDefault="007E25F3">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r>
        <w:rPr>
          <w:rFonts w:cs="Arial"/>
          <w:b/>
          <w:lang w:val="fr-CH"/>
        </w:rPr>
        <w:br w:type="page"/>
      </w:r>
    </w:p>
    <w:p w:rsidR="00395544" w:rsidRPr="00395544" w:rsidRDefault="00395544" w:rsidP="00395544">
      <w:pPr>
        <w:tabs>
          <w:tab w:val="left" w:pos="1560"/>
          <w:tab w:val="left" w:pos="2127"/>
        </w:tabs>
        <w:spacing w:before="240"/>
        <w:outlineLvl w:val="3"/>
        <w:rPr>
          <w:rFonts w:cs="Arial"/>
          <w:b/>
          <w:lang w:val="fr-CH"/>
        </w:rPr>
      </w:pPr>
      <w:r w:rsidRPr="00395544">
        <w:rPr>
          <w:rFonts w:cs="Arial"/>
          <w:b/>
          <w:lang w:val="fr-CH"/>
        </w:rPr>
        <w:lastRenderedPageBreak/>
        <w:t>Burkina Faso</w:t>
      </w:r>
      <w:r>
        <w:rPr>
          <w:rFonts w:cs="Arial"/>
          <w:b/>
          <w:lang w:val="fr-CH"/>
        </w:rPr>
        <w:fldChar w:fldCharType="begin"/>
      </w:r>
      <w:r w:rsidRPr="007A5D79">
        <w:rPr>
          <w:lang w:val="fr-CH"/>
        </w:rPr>
        <w:instrText xml:space="preserve"> TC "</w:instrText>
      </w:r>
      <w:bookmarkStart w:id="211" w:name="_Toc481736922"/>
      <w:r w:rsidRPr="00395544">
        <w:rPr>
          <w:rFonts w:cs="Arial"/>
          <w:b/>
          <w:lang w:val="fr-CH"/>
        </w:rPr>
        <w:instrText>Burkina Faso</w:instrText>
      </w:r>
      <w:bookmarkEnd w:id="211"/>
      <w:r w:rsidRPr="007A5D79">
        <w:rPr>
          <w:lang w:val="fr-CH"/>
        </w:rPr>
        <w:instrText xml:space="preserve">" \f C \l "1" </w:instrText>
      </w:r>
      <w:r>
        <w:rPr>
          <w:rFonts w:cs="Arial"/>
          <w:b/>
          <w:lang w:val="fr-CH"/>
        </w:rPr>
        <w:fldChar w:fldCharType="end"/>
      </w:r>
      <w:r w:rsidRPr="00395544">
        <w:rPr>
          <w:rFonts w:cs="Arial"/>
          <w:b/>
          <w:lang w:val="fr-CH"/>
        </w:rPr>
        <w:t xml:space="preserve"> (indicatif de pays +226)</w:t>
      </w:r>
    </w:p>
    <w:p w:rsidR="00395544" w:rsidRPr="00395544" w:rsidRDefault="00395544" w:rsidP="00395544">
      <w:pPr>
        <w:tabs>
          <w:tab w:val="clear" w:pos="1276"/>
          <w:tab w:val="clear" w:pos="1843"/>
          <w:tab w:val="left" w:pos="1560"/>
          <w:tab w:val="left" w:pos="2127"/>
        </w:tabs>
        <w:spacing w:before="0" w:after="120"/>
        <w:jc w:val="left"/>
        <w:outlineLvl w:val="3"/>
        <w:rPr>
          <w:rFonts w:cs="Arial"/>
          <w:lang w:val="fr-CH"/>
        </w:rPr>
      </w:pPr>
      <w:r w:rsidRPr="00395544">
        <w:rPr>
          <w:rFonts w:cs="Arial"/>
          <w:lang w:val="fr-CH"/>
        </w:rPr>
        <w:t>Communication du 30.III.2017:</w:t>
      </w: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395544">
        <w:rPr>
          <w:rFonts w:eastAsia="SimSun" w:cs="Arial"/>
          <w:lang w:val="fr-CH" w:eastAsia="zh-CN"/>
        </w:rPr>
        <w:t>L'</w:t>
      </w:r>
      <w:r w:rsidRPr="00395544">
        <w:rPr>
          <w:rFonts w:eastAsia="SimSun" w:cs="Arial"/>
          <w:i/>
          <w:iCs/>
          <w:lang w:val="fr-CH" w:eastAsia="zh-CN"/>
        </w:rPr>
        <w:t>Autorité de Régulation des Communications Electroniques et des Postes (ARCEP)</w:t>
      </w:r>
      <w:r w:rsidRPr="00395544">
        <w:rPr>
          <w:rFonts w:eastAsia="SimSun" w:cs="Arial"/>
          <w:i/>
          <w:lang w:val="fr-CH" w:eastAsia="zh-CN"/>
        </w:rPr>
        <w:t>,</w:t>
      </w:r>
      <w:r w:rsidRPr="00395544">
        <w:rPr>
          <w:rFonts w:eastAsia="SimSun" w:cs="Arial"/>
          <w:iCs/>
          <w:lang w:val="fr-CH" w:eastAsia="zh-CN"/>
        </w:rPr>
        <w:t xml:space="preserve"> Ouagadougou</w:t>
      </w:r>
      <w:r>
        <w:rPr>
          <w:rFonts w:eastAsia="SimSun" w:cs="Arial"/>
          <w:iCs/>
          <w:lang w:val="fr-CH" w:eastAsia="zh-CN"/>
        </w:rPr>
        <w:fldChar w:fldCharType="begin"/>
      </w:r>
      <w:r w:rsidRPr="00395544">
        <w:rPr>
          <w:lang w:val="fr-CH"/>
        </w:rPr>
        <w:instrText xml:space="preserve"> TC "</w:instrText>
      </w:r>
      <w:bookmarkStart w:id="212" w:name="_Toc481736923"/>
      <w:r w:rsidRPr="00395544">
        <w:rPr>
          <w:rFonts w:eastAsia="SimSun" w:cs="Arial"/>
          <w:i/>
          <w:iCs/>
          <w:lang w:val="fr-CH" w:eastAsia="zh-CN"/>
        </w:rPr>
        <w:instrText>Autorité de Régulation des Communications Electroniques et des Postes (ARCEP)</w:instrText>
      </w:r>
      <w:r w:rsidRPr="00395544">
        <w:rPr>
          <w:rFonts w:eastAsia="SimSun" w:cs="Arial"/>
          <w:i/>
          <w:lang w:val="fr-CH" w:eastAsia="zh-CN"/>
        </w:rPr>
        <w:instrText>,</w:instrText>
      </w:r>
      <w:r w:rsidRPr="00395544">
        <w:rPr>
          <w:rFonts w:eastAsia="SimSun" w:cs="Arial"/>
          <w:iCs/>
          <w:lang w:val="fr-CH" w:eastAsia="zh-CN"/>
        </w:rPr>
        <w:instrText xml:space="preserve"> Ouagadougou</w:instrText>
      </w:r>
      <w:bookmarkEnd w:id="212"/>
      <w:r w:rsidRPr="00395544">
        <w:rPr>
          <w:lang w:val="fr-CH"/>
        </w:rPr>
        <w:instrText>" \f C \l "1</w:instrText>
      </w:r>
      <w:proofErr w:type="gramStart"/>
      <w:r w:rsidRPr="00395544">
        <w:rPr>
          <w:lang w:val="fr-CH"/>
        </w:rPr>
        <w:instrText xml:space="preserve">" </w:instrText>
      </w:r>
      <w:proofErr w:type="gramEnd"/>
      <w:r>
        <w:rPr>
          <w:rFonts w:eastAsia="SimSun" w:cs="Arial"/>
          <w:iCs/>
          <w:lang w:val="fr-CH" w:eastAsia="zh-CN"/>
        </w:rPr>
        <w:fldChar w:fldCharType="end"/>
      </w:r>
      <w:r w:rsidRPr="00395544">
        <w:rPr>
          <w:rFonts w:eastAsia="SimSun" w:cs="Arial"/>
          <w:i/>
          <w:lang w:val="fr-CH" w:eastAsia="zh-CN"/>
        </w:rPr>
        <w:t xml:space="preserve">, </w:t>
      </w:r>
      <w:r w:rsidRPr="00395544">
        <w:rPr>
          <w:rFonts w:eastAsia="SimSun" w:cs="Arial"/>
          <w:lang w:val="fr-CH" w:eastAsia="zh-CN"/>
        </w:rPr>
        <w:t>annonce la mise à jour suivante du plan national de numérotage du Burkina Faso.</w:t>
      </w:r>
    </w:p>
    <w:p w:rsidR="00395544" w:rsidRPr="00395544" w:rsidRDefault="00395544" w:rsidP="00395544">
      <w:pPr>
        <w:rPr>
          <w:lang w:val="fr-CH"/>
        </w:rPr>
      </w:pPr>
      <w:r w:rsidRPr="00395544">
        <w:rPr>
          <w:lang w:val="fr-CH"/>
        </w:rPr>
        <w:t>•</w:t>
      </w:r>
      <w:r w:rsidRPr="00395544">
        <w:rPr>
          <w:lang w:val="fr-CH"/>
        </w:rPr>
        <w:tab/>
        <w:t>attribution de la nouvelle série de numéros suivante:</w:t>
      </w:r>
    </w:p>
    <w:p w:rsidR="00395544" w:rsidRPr="00395544" w:rsidRDefault="00395544" w:rsidP="00395544">
      <w:pPr>
        <w:rPr>
          <w:sz w:val="8"/>
          <w:lang w:val="fr-CH"/>
        </w:rPr>
      </w:pPr>
    </w:p>
    <w:tbl>
      <w:tblPr>
        <w:tblStyle w:val="TableGrid"/>
        <w:tblW w:w="9072" w:type="dxa"/>
        <w:tblLook w:val="01E0" w:firstRow="1" w:lastRow="1" w:firstColumn="1" w:lastColumn="1" w:noHBand="0" w:noVBand="0"/>
      </w:tblPr>
      <w:tblGrid>
        <w:gridCol w:w="2437"/>
        <w:gridCol w:w="2166"/>
        <w:gridCol w:w="2575"/>
        <w:gridCol w:w="1894"/>
      </w:tblGrid>
      <w:tr w:rsidR="00395544" w:rsidRPr="00395544" w:rsidTr="00395544">
        <w:tc>
          <w:tcPr>
            <w:tcW w:w="1343"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rFonts w:cs="Arial"/>
                <w:i/>
                <w:lang w:val="fr-CH"/>
              </w:rPr>
            </w:pPr>
            <w:r w:rsidRPr="00395544">
              <w:rPr>
                <w:rFonts w:cs="Arial"/>
                <w:i/>
                <w:lang w:val="fr-CH"/>
              </w:rPr>
              <w:t>Service</w:t>
            </w:r>
          </w:p>
        </w:tc>
        <w:tc>
          <w:tcPr>
            <w:tcW w:w="1194"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rFonts w:cs="Arial"/>
                <w:i/>
                <w:lang w:val="fr-CH"/>
              </w:rPr>
            </w:pPr>
            <w:r w:rsidRPr="00395544">
              <w:rPr>
                <w:rFonts w:cs="Arial"/>
                <w:i/>
                <w:lang w:val="fr-CH"/>
              </w:rPr>
              <w:t>Opérateur</w:t>
            </w:r>
          </w:p>
        </w:tc>
        <w:tc>
          <w:tcPr>
            <w:tcW w:w="1419"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rFonts w:cs="Arial"/>
                <w:i/>
                <w:lang w:val="fr-CH"/>
              </w:rPr>
            </w:pPr>
            <w:r w:rsidRPr="00395544">
              <w:rPr>
                <w:rFonts w:cs="Arial"/>
                <w:i/>
                <w:lang w:val="fr-CH"/>
              </w:rPr>
              <w:t xml:space="preserve">Série de numéros </w:t>
            </w:r>
            <w:r w:rsidRPr="00395544">
              <w:rPr>
                <w:rFonts w:cs="Arial"/>
                <w:i/>
                <w:lang w:val="fr-CH"/>
              </w:rPr>
              <w:br/>
              <w:t>AB PQ MC DU</w:t>
            </w:r>
          </w:p>
        </w:tc>
        <w:tc>
          <w:tcPr>
            <w:tcW w:w="1044"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rFonts w:cs="Arial"/>
                <w:i/>
                <w:lang w:val="fr-CH"/>
              </w:rPr>
            </w:pPr>
            <w:r w:rsidRPr="00395544">
              <w:rPr>
                <w:rFonts w:cs="Arial"/>
                <w:i/>
                <w:lang w:val="fr-CH"/>
              </w:rPr>
              <w:t>Date</w:t>
            </w:r>
          </w:p>
        </w:tc>
      </w:tr>
      <w:tr w:rsidR="00395544" w:rsidRPr="00395544" w:rsidTr="00395544">
        <w:tc>
          <w:tcPr>
            <w:tcW w:w="1343"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rFonts w:cs="Arial"/>
                <w:lang w:val="fr-CH"/>
              </w:rPr>
            </w:pPr>
            <w:r w:rsidRPr="00395544">
              <w:rPr>
                <w:rFonts w:eastAsia="SimSun" w:cs="Arial"/>
                <w:lang w:val="fr-CH" w:eastAsia="zh-CN"/>
              </w:rPr>
              <w:t xml:space="preserve">Réseaux de téléphonie mobile </w:t>
            </w:r>
          </w:p>
        </w:tc>
        <w:tc>
          <w:tcPr>
            <w:tcW w:w="1194"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lang w:val="es-ES_tradnl"/>
              </w:rPr>
            </w:pPr>
            <w:proofErr w:type="spellStart"/>
            <w:r w:rsidRPr="00395544">
              <w:rPr>
                <w:lang w:val="es-ES_tradnl"/>
              </w:rPr>
              <w:t>Airtel</w:t>
            </w:r>
            <w:proofErr w:type="spellEnd"/>
            <w:r w:rsidRPr="00395544">
              <w:rPr>
                <w:lang w:val="es-ES_tradnl"/>
              </w:rPr>
              <w:t xml:space="preserve"> </w:t>
            </w:r>
            <w:r w:rsidRPr="00395544">
              <w:rPr>
                <w:rFonts w:eastAsia="SimSun" w:cs="Arial"/>
                <w:lang w:val="es-ES_tradnl" w:eastAsia="zh-CN"/>
              </w:rPr>
              <w:t>Burkina</w:t>
            </w:r>
            <w:r w:rsidRPr="00395544">
              <w:rPr>
                <w:lang w:val="es-ES_tradnl"/>
              </w:rPr>
              <w:t xml:space="preserve"> Faso S.A.</w:t>
            </w:r>
          </w:p>
        </w:tc>
        <w:tc>
          <w:tcPr>
            <w:tcW w:w="1419"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lang w:val="fr-CH"/>
              </w:rPr>
            </w:pPr>
            <w:r w:rsidRPr="00395544">
              <w:rPr>
                <w:lang w:val="fr-CH"/>
              </w:rPr>
              <w:t>5650 XXXX – 5699 XXXX</w:t>
            </w:r>
          </w:p>
        </w:tc>
        <w:tc>
          <w:tcPr>
            <w:tcW w:w="1044" w:type="pct"/>
          </w:tcPr>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60" w:after="60"/>
              <w:jc w:val="left"/>
              <w:rPr>
                <w:lang w:val="fr-CH"/>
              </w:rPr>
            </w:pPr>
            <w:r w:rsidRPr="00395544">
              <w:rPr>
                <w:lang w:val="fr-CH"/>
              </w:rPr>
              <w:t>30</w:t>
            </w:r>
            <w:proofErr w:type="gramStart"/>
            <w:r w:rsidRPr="00395544">
              <w:rPr>
                <w:lang w:val="fr-CH"/>
              </w:rPr>
              <w:t>.III.2017</w:t>
            </w:r>
            <w:proofErr w:type="gramEnd"/>
          </w:p>
        </w:tc>
      </w:tr>
    </w:tbl>
    <w:p w:rsidR="00395544" w:rsidRPr="00395544" w:rsidRDefault="00395544" w:rsidP="00395544">
      <w:pPr>
        <w:tabs>
          <w:tab w:val="clear" w:pos="567"/>
          <w:tab w:val="clear" w:pos="1276"/>
          <w:tab w:val="clear" w:pos="1843"/>
          <w:tab w:val="clear" w:pos="5387"/>
          <w:tab w:val="clear" w:pos="5954"/>
        </w:tabs>
        <w:overflowPunct/>
        <w:autoSpaceDE/>
        <w:adjustRightInd/>
        <w:spacing w:before="240"/>
        <w:jc w:val="left"/>
        <w:rPr>
          <w:rFonts w:cs="Arial"/>
          <w:lang w:val="fr-CH"/>
        </w:rPr>
      </w:pPr>
      <w:r w:rsidRPr="00395544">
        <w:rPr>
          <w:rFonts w:cs="Arial"/>
          <w:lang w:val="fr-CH"/>
        </w:rPr>
        <w:t>Contact:</w:t>
      </w:r>
    </w:p>
    <w:p w:rsidR="00395544" w:rsidRPr="00395544" w:rsidRDefault="00395544" w:rsidP="00395544">
      <w:pPr>
        <w:tabs>
          <w:tab w:val="clear" w:pos="1276"/>
          <w:tab w:val="left" w:pos="1344"/>
        </w:tabs>
        <w:ind w:left="567" w:hanging="567"/>
        <w:jc w:val="left"/>
        <w:rPr>
          <w:lang w:val="fr-CH"/>
        </w:rPr>
      </w:pPr>
      <w:r w:rsidRPr="00395544">
        <w:rPr>
          <w:lang w:val="fr-CH"/>
        </w:rPr>
        <w:tab/>
        <w:t xml:space="preserve">Autorité de Régulation des Communications Electroniques et des Postes (ARCEP) </w:t>
      </w:r>
      <w:r w:rsidRPr="00395544">
        <w:rPr>
          <w:lang w:val="fr-CH"/>
        </w:rPr>
        <w:br/>
        <w:t xml:space="preserve">B.P. 6437 </w:t>
      </w:r>
      <w:r w:rsidRPr="00395544">
        <w:rPr>
          <w:lang w:val="fr-CH"/>
        </w:rPr>
        <w:br/>
        <w:t xml:space="preserve">OUAGADOUGOU 01 </w:t>
      </w:r>
      <w:r w:rsidRPr="00395544">
        <w:rPr>
          <w:lang w:val="fr-CH"/>
        </w:rPr>
        <w:br/>
        <w:t xml:space="preserve">Burkina Faso </w:t>
      </w:r>
      <w:r w:rsidRPr="00395544">
        <w:rPr>
          <w:lang w:val="fr-CH"/>
        </w:rPr>
        <w:br/>
        <w:t>Tél:</w:t>
      </w:r>
      <w:r>
        <w:rPr>
          <w:lang w:val="fr-CH"/>
        </w:rPr>
        <w:tab/>
      </w:r>
      <w:r w:rsidRPr="00395544">
        <w:rPr>
          <w:lang w:val="fr-CH"/>
        </w:rPr>
        <w:t xml:space="preserve">+226 25 37 53 60/61/62 </w:t>
      </w:r>
      <w:r w:rsidRPr="00395544">
        <w:rPr>
          <w:lang w:val="fr-CH"/>
        </w:rPr>
        <w:br/>
        <w:t>Fax:</w:t>
      </w:r>
      <w:r>
        <w:rPr>
          <w:lang w:val="fr-CH"/>
        </w:rPr>
        <w:tab/>
      </w:r>
      <w:r w:rsidRPr="00395544">
        <w:rPr>
          <w:lang w:val="fr-CH"/>
        </w:rPr>
        <w:t xml:space="preserve">+226 25 37 53 64 </w:t>
      </w:r>
      <w:r w:rsidRPr="00395544">
        <w:rPr>
          <w:lang w:val="fr-CH"/>
        </w:rPr>
        <w:br/>
        <w:t xml:space="preserve">E-mail: </w:t>
      </w:r>
      <w:r w:rsidRPr="00395544">
        <w:rPr>
          <w:lang w:val="fr-CH"/>
        </w:rPr>
        <w:tab/>
        <w:t xml:space="preserve">secretariat@arcep.bf </w:t>
      </w:r>
      <w:r w:rsidRPr="00395544">
        <w:rPr>
          <w:lang w:val="fr-CH"/>
        </w:rPr>
        <w:br/>
        <w:t xml:space="preserve">URL: </w:t>
      </w:r>
      <w:r w:rsidRPr="00395544">
        <w:rPr>
          <w:lang w:val="fr-CH"/>
        </w:rPr>
        <w:tab/>
        <w:t>www.arcep.bf</w:t>
      </w:r>
    </w:p>
    <w:p w:rsidR="00395544" w:rsidRDefault="00395544">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p>
    <w:p w:rsidR="007E25F3" w:rsidRDefault="007E25F3">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p>
    <w:p w:rsidR="007E25F3" w:rsidRDefault="007E25F3">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p>
    <w:p w:rsidR="00395544" w:rsidRPr="00395544" w:rsidRDefault="00395544" w:rsidP="00395544">
      <w:pPr>
        <w:tabs>
          <w:tab w:val="left" w:pos="1560"/>
          <w:tab w:val="left" w:pos="2127"/>
        </w:tabs>
        <w:spacing w:before="240"/>
        <w:jc w:val="left"/>
        <w:outlineLvl w:val="3"/>
        <w:rPr>
          <w:rFonts w:cs="Arial"/>
          <w:b/>
          <w:lang w:val="fr-CH"/>
        </w:rPr>
      </w:pPr>
      <w:r w:rsidRPr="00395544">
        <w:rPr>
          <w:rFonts w:cs="Arial"/>
          <w:b/>
          <w:lang w:val="fr-CH"/>
        </w:rPr>
        <w:t>Danemark</w:t>
      </w:r>
      <w:r>
        <w:rPr>
          <w:rFonts w:cs="Arial"/>
          <w:b/>
          <w:lang w:val="fr-CH"/>
        </w:rPr>
        <w:fldChar w:fldCharType="begin"/>
      </w:r>
      <w:r w:rsidRPr="007A5D79">
        <w:rPr>
          <w:lang w:val="fr-CH"/>
        </w:rPr>
        <w:instrText xml:space="preserve"> TC "</w:instrText>
      </w:r>
      <w:bookmarkStart w:id="213" w:name="_Toc481736924"/>
      <w:r w:rsidRPr="00395544">
        <w:rPr>
          <w:rFonts w:cs="Arial"/>
          <w:b/>
          <w:lang w:val="fr-CH"/>
        </w:rPr>
        <w:instrText>Danemark</w:instrText>
      </w:r>
      <w:bookmarkEnd w:id="213"/>
      <w:r w:rsidRPr="007A5D79">
        <w:rPr>
          <w:lang w:val="fr-CH"/>
        </w:rPr>
        <w:instrText xml:space="preserve">" \f C \l "1" </w:instrText>
      </w:r>
      <w:r>
        <w:rPr>
          <w:rFonts w:cs="Arial"/>
          <w:b/>
          <w:lang w:val="fr-CH"/>
        </w:rPr>
        <w:fldChar w:fldCharType="end"/>
      </w:r>
      <w:r w:rsidRPr="00395544">
        <w:rPr>
          <w:rFonts w:cs="Arial"/>
          <w:b/>
          <w:lang w:val="fr-CH"/>
        </w:rPr>
        <w:t xml:space="preserve"> (indicatif de pays +45)</w:t>
      </w:r>
      <w:r w:rsidRPr="00395544">
        <w:rPr>
          <w:rFonts w:cs="Arial"/>
          <w:b/>
          <w:i/>
          <w:noProof/>
          <w:lang w:val="fr-CH" w:eastAsia="zh-CN"/>
        </w:rPr>
        <w:t xml:space="preserve"> </w:t>
      </w:r>
    </w:p>
    <w:p w:rsidR="00395544" w:rsidRPr="00395544" w:rsidRDefault="00395544" w:rsidP="00395544">
      <w:pPr>
        <w:tabs>
          <w:tab w:val="left" w:pos="1560"/>
          <w:tab w:val="left" w:pos="2127"/>
        </w:tabs>
        <w:spacing w:after="120"/>
        <w:jc w:val="left"/>
        <w:outlineLvl w:val="3"/>
        <w:rPr>
          <w:rFonts w:cs="Arial"/>
          <w:lang w:val="fr-CH"/>
        </w:rPr>
      </w:pPr>
      <w:r w:rsidRPr="00395544">
        <w:rPr>
          <w:rFonts w:cs="Arial"/>
          <w:bCs/>
          <w:lang w:val="fr-CH"/>
        </w:rPr>
        <w:t>CORRIGENDUM*</w:t>
      </w:r>
      <w:r w:rsidRPr="00395544">
        <w:rPr>
          <w:rFonts w:cs="Arial"/>
          <w:lang w:val="fr-CH"/>
        </w:rPr>
        <w:t xml:space="preserve"> - Communication du 10.III.2017:</w:t>
      </w:r>
    </w:p>
    <w:p w:rsidR="00395544" w:rsidRPr="00395544" w:rsidRDefault="00395544" w:rsidP="00395544">
      <w:pPr>
        <w:tabs>
          <w:tab w:val="left" w:pos="720"/>
        </w:tabs>
        <w:rPr>
          <w:rFonts w:cs="Arial"/>
          <w:lang w:val="fr-CH"/>
        </w:rPr>
      </w:pPr>
      <w:r w:rsidRPr="00395544">
        <w:rPr>
          <w:rFonts w:cs="Arial"/>
          <w:lang w:val="fr-CH"/>
        </w:rPr>
        <w:t xml:space="preserve">La </w:t>
      </w:r>
      <w:proofErr w:type="spellStart"/>
      <w:r w:rsidRPr="00395544">
        <w:rPr>
          <w:rFonts w:cs="Arial"/>
          <w:i/>
          <w:lang w:val="fr-CH"/>
        </w:rPr>
        <w:t>Danish</w:t>
      </w:r>
      <w:proofErr w:type="spellEnd"/>
      <w:r w:rsidRPr="00395544">
        <w:rPr>
          <w:rFonts w:cs="Arial"/>
          <w:i/>
          <w:lang w:val="fr-CH"/>
        </w:rPr>
        <w:t xml:space="preserve"> </w:t>
      </w:r>
      <w:proofErr w:type="spellStart"/>
      <w:r w:rsidRPr="00395544">
        <w:rPr>
          <w:rFonts w:cs="Arial"/>
          <w:i/>
          <w:lang w:val="fr-CH"/>
        </w:rPr>
        <w:t>Energy</w:t>
      </w:r>
      <w:proofErr w:type="spellEnd"/>
      <w:r w:rsidRPr="00395544">
        <w:rPr>
          <w:rFonts w:cs="Arial"/>
          <w:i/>
          <w:lang w:val="fr-CH"/>
        </w:rPr>
        <w:t xml:space="preserve"> Agency</w:t>
      </w:r>
      <w:r w:rsidRPr="00395544">
        <w:rPr>
          <w:rFonts w:cs="Arial"/>
          <w:lang w:val="fr-CH"/>
        </w:rPr>
        <w:t>, Copenhague</w:t>
      </w:r>
      <w:r>
        <w:rPr>
          <w:rFonts w:cs="Arial"/>
          <w:lang w:val="fr-CH"/>
        </w:rPr>
        <w:fldChar w:fldCharType="begin"/>
      </w:r>
      <w:r w:rsidRPr="00395544">
        <w:rPr>
          <w:lang w:val="fr-CH"/>
        </w:rPr>
        <w:instrText xml:space="preserve"> TC "</w:instrText>
      </w:r>
      <w:bookmarkStart w:id="214" w:name="_Toc481736925"/>
      <w:proofErr w:type="spellStart"/>
      <w:r w:rsidRPr="00395544">
        <w:rPr>
          <w:rFonts w:cs="Arial"/>
          <w:i/>
          <w:lang w:val="fr-CH"/>
        </w:rPr>
        <w:instrText>Danish</w:instrText>
      </w:r>
      <w:proofErr w:type="spellEnd"/>
      <w:r w:rsidRPr="00395544">
        <w:rPr>
          <w:rFonts w:cs="Arial"/>
          <w:i/>
          <w:lang w:val="fr-CH"/>
        </w:rPr>
        <w:instrText xml:space="preserve"> </w:instrText>
      </w:r>
      <w:proofErr w:type="spellStart"/>
      <w:r w:rsidRPr="00395544">
        <w:rPr>
          <w:rFonts w:cs="Arial"/>
          <w:i/>
          <w:lang w:val="fr-CH"/>
        </w:rPr>
        <w:instrText>Energy</w:instrText>
      </w:r>
      <w:proofErr w:type="spellEnd"/>
      <w:r w:rsidRPr="00395544">
        <w:rPr>
          <w:rFonts w:cs="Arial"/>
          <w:i/>
          <w:lang w:val="fr-CH"/>
        </w:rPr>
        <w:instrText xml:space="preserve"> Agency</w:instrText>
      </w:r>
      <w:r w:rsidRPr="00395544">
        <w:rPr>
          <w:rFonts w:cs="Arial"/>
          <w:lang w:val="fr-CH"/>
        </w:rPr>
        <w:instrText>, Copenhague</w:instrText>
      </w:r>
      <w:bookmarkEnd w:id="214"/>
      <w:r w:rsidRPr="00395544">
        <w:rPr>
          <w:lang w:val="fr-CH"/>
        </w:rPr>
        <w:instrText>" \f C \l "1</w:instrText>
      </w:r>
      <w:proofErr w:type="gramStart"/>
      <w:r w:rsidRPr="00395544">
        <w:rPr>
          <w:lang w:val="fr-CH"/>
        </w:rPr>
        <w:instrText xml:space="preserve">" </w:instrText>
      </w:r>
      <w:proofErr w:type="gramEnd"/>
      <w:r>
        <w:rPr>
          <w:rFonts w:cs="Arial"/>
          <w:lang w:val="fr-CH"/>
        </w:rPr>
        <w:fldChar w:fldCharType="end"/>
      </w:r>
      <w:r w:rsidRPr="00395544">
        <w:rPr>
          <w:rFonts w:cs="Arial"/>
          <w:lang w:val="fr-CH"/>
        </w:rPr>
        <w:t>, annonce la mise à jour suivante du plan national de numérotage du Danemark:</w:t>
      </w:r>
    </w:p>
    <w:p w:rsidR="00395544" w:rsidRPr="00395544" w:rsidRDefault="00395544" w:rsidP="00395544">
      <w:pPr>
        <w:rPr>
          <w:lang w:val="fr-CH"/>
        </w:rPr>
      </w:pPr>
      <w:r w:rsidRPr="00395544">
        <w:rPr>
          <w:lang w:val="fr-CH"/>
        </w:rPr>
        <w:t>•</w:t>
      </w:r>
      <w:r w:rsidRPr="00395544">
        <w:rPr>
          <w:lang w:val="fr-CH"/>
        </w:rPr>
        <w:tab/>
        <w:t>attribution – services de communication mobile</w:t>
      </w:r>
    </w:p>
    <w:p w:rsidR="00395544" w:rsidRPr="00395544" w:rsidRDefault="00395544" w:rsidP="00395544">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395544" w:rsidRPr="00395544" w:rsidTr="00395544">
        <w:trPr>
          <w:jc w:val="center"/>
        </w:trPr>
        <w:tc>
          <w:tcPr>
            <w:tcW w:w="3114"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tabs>
                <w:tab w:val="left" w:pos="720"/>
              </w:tabs>
              <w:spacing w:before="0" w:line="276" w:lineRule="auto"/>
              <w:jc w:val="center"/>
              <w:rPr>
                <w:rFonts w:cs="Arial"/>
                <w:i/>
                <w:lang w:val="fr-CH"/>
              </w:rPr>
            </w:pPr>
            <w:r w:rsidRPr="00395544">
              <w:rPr>
                <w:rFonts w:cs="Arial"/>
                <w:i/>
                <w:lang w:val="fr-CH"/>
              </w:rPr>
              <w:t>Fournisseur</w:t>
            </w:r>
          </w:p>
        </w:tc>
        <w:tc>
          <w:tcPr>
            <w:tcW w:w="4669"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numPr>
                <w:ilvl w:val="12"/>
                <w:numId w:val="0"/>
              </w:numPr>
              <w:tabs>
                <w:tab w:val="left" w:pos="720"/>
              </w:tabs>
              <w:spacing w:before="0" w:line="276" w:lineRule="auto"/>
              <w:jc w:val="center"/>
              <w:rPr>
                <w:rFonts w:cs="Arial"/>
                <w:lang w:val="fr-CH"/>
              </w:rPr>
            </w:pPr>
            <w:r w:rsidRPr="00395544">
              <w:rPr>
                <w:rFonts w:cs="Arial"/>
                <w:bCs/>
                <w:i/>
                <w:lang w:val="fr-CH"/>
              </w:rPr>
              <w:t>Séries de numéros</w:t>
            </w:r>
          </w:p>
        </w:tc>
        <w:tc>
          <w:tcPr>
            <w:tcW w:w="1846"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numPr>
                <w:ilvl w:val="12"/>
                <w:numId w:val="0"/>
              </w:numPr>
              <w:tabs>
                <w:tab w:val="left" w:pos="720"/>
              </w:tabs>
              <w:spacing w:before="0" w:line="276" w:lineRule="auto"/>
              <w:jc w:val="left"/>
              <w:rPr>
                <w:rFonts w:cs="Arial"/>
                <w:i/>
                <w:lang w:val="fr-CH"/>
              </w:rPr>
            </w:pPr>
            <w:r w:rsidRPr="00395544">
              <w:rPr>
                <w:rFonts w:cs="Arial"/>
                <w:i/>
                <w:lang w:val="fr-CH"/>
              </w:rPr>
              <w:t>Date d'attribution</w:t>
            </w:r>
          </w:p>
        </w:tc>
      </w:tr>
      <w:tr w:rsidR="00395544" w:rsidRPr="00395544" w:rsidTr="00395544">
        <w:trPr>
          <w:jc w:val="center"/>
        </w:trPr>
        <w:tc>
          <w:tcPr>
            <w:tcW w:w="3114"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numPr>
                <w:ilvl w:val="12"/>
                <w:numId w:val="0"/>
              </w:numPr>
              <w:tabs>
                <w:tab w:val="center" w:pos="1642"/>
              </w:tabs>
              <w:spacing w:before="0"/>
              <w:jc w:val="left"/>
              <w:rPr>
                <w:rFonts w:cs="Arial"/>
                <w:lang w:val="fr-CH"/>
              </w:rPr>
            </w:pPr>
            <w:proofErr w:type="spellStart"/>
            <w:r w:rsidRPr="00395544">
              <w:rPr>
                <w:rFonts w:cs="Arial"/>
                <w:lang w:val="fr-CH"/>
              </w:rPr>
              <w:t>Benemen</w:t>
            </w:r>
            <w:proofErr w:type="spellEnd"/>
            <w:r w:rsidRPr="00395544">
              <w:rPr>
                <w:rFonts w:cs="Arial"/>
                <w:lang w:val="fr-CH"/>
              </w:rPr>
              <w:t xml:space="preserve"> </w:t>
            </w:r>
            <w:proofErr w:type="spellStart"/>
            <w:r w:rsidRPr="00395544">
              <w:rPr>
                <w:rFonts w:cs="Arial"/>
                <w:lang w:val="fr-CH"/>
              </w:rPr>
              <w:t>Oy</w:t>
            </w:r>
            <w:proofErr w:type="spellEnd"/>
          </w:p>
        </w:tc>
        <w:tc>
          <w:tcPr>
            <w:tcW w:w="4669"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spacing w:before="0"/>
              <w:jc w:val="left"/>
              <w:rPr>
                <w:rFonts w:cs="Arial"/>
                <w:lang w:val="fr-CH"/>
              </w:rPr>
            </w:pPr>
            <w:r w:rsidRPr="00395544">
              <w:rPr>
                <w:rFonts w:cs="Arial"/>
                <w:lang w:val="fr-CH"/>
              </w:rPr>
              <w:t>9311efgh</w:t>
            </w:r>
          </w:p>
        </w:tc>
        <w:tc>
          <w:tcPr>
            <w:tcW w:w="1846"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numPr>
                <w:ilvl w:val="12"/>
                <w:numId w:val="0"/>
              </w:numPr>
              <w:tabs>
                <w:tab w:val="left" w:pos="720"/>
              </w:tabs>
              <w:spacing w:before="0" w:line="276" w:lineRule="auto"/>
              <w:jc w:val="center"/>
              <w:rPr>
                <w:rFonts w:cs="Arial"/>
                <w:lang w:val="fr-CH"/>
              </w:rPr>
            </w:pPr>
            <w:r w:rsidRPr="00395544">
              <w:rPr>
                <w:rFonts w:cs="Arial"/>
                <w:lang w:val="fr-CH"/>
              </w:rPr>
              <w:t>10</w:t>
            </w:r>
            <w:proofErr w:type="gramStart"/>
            <w:r w:rsidRPr="00395544">
              <w:rPr>
                <w:rFonts w:cs="Arial"/>
                <w:lang w:val="fr-CH"/>
              </w:rPr>
              <w:t>.III.2017</w:t>
            </w:r>
            <w:proofErr w:type="gramEnd"/>
          </w:p>
        </w:tc>
      </w:tr>
      <w:tr w:rsidR="00395544" w:rsidRPr="00395544" w:rsidTr="00395544">
        <w:trPr>
          <w:jc w:val="center"/>
        </w:trPr>
        <w:tc>
          <w:tcPr>
            <w:tcW w:w="3114"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numPr>
                <w:ilvl w:val="12"/>
                <w:numId w:val="0"/>
              </w:numPr>
              <w:tabs>
                <w:tab w:val="center" w:pos="1642"/>
              </w:tabs>
              <w:spacing w:before="0"/>
              <w:jc w:val="left"/>
              <w:rPr>
                <w:rFonts w:cs="Arial"/>
                <w:lang w:val="fr-CH"/>
              </w:rPr>
            </w:pPr>
            <w:r w:rsidRPr="00395544">
              <w:rPr>
                <w:rFonts w:cs="Arial"/>
                <w:lang w:val="fr-CH"/>
              </w:rPr>
              <w:t>Maxtel.dk</w:t>
            </w:r>
          </w:p>
        </w:tc>
        <w:tc>
          <w:tcPr>
            <w:tcW w:w="4669" w:type="dxa"/>
            <w:tcBorders>
              <w:top w:val="single" w:sz="4" w:space="0" w:color="auto"/>
              <w:left w:val="single" w:sz="4" w:space="0" w:color="auto"/>
              <w:bottom w:val="single" w:sz="4" w:space="0" w:color="auto"/>
              <w:right w:val="single" w:sz="4" w:space="0" w:color="auto"/>
            </w:tcBorders>
            <w:hideMark/>
          </w:tcPr>
          <w:p w:rsidR="00395544" w:rsidRPr="00395544" w:rsidRDefault="00395544" w:rsidP="00395544">
            <w:pPr>
              <w:spacing w:before="0"/>
              <w:jc w:val="left"/>
              <w:rPr>
                <w:rFonts w:cs="Arial"/>
                <w:lang w:val="fr-CH"/>
              </w:rPr>
            </w:pPr>
            <w:r w:rsidRPr="00395544">
              <w:rPr>
                <w:rFonts w:cs="Arial"/>
                <w:strike/>
                <w:lang w:val="fr-CH"/>
              </w:rPr>
              <w:t>93100fgh et 93103fg</w:t>
            </w:r>
            <w:r w:rsidRPr="00395544">
              <w:rPr>
                <w:rFonts w:cs="Arial"/>
                <w:lang w:val="fr-CH"/>
              </w:rPr>
              <w:t xml:space="preserve">h  </w:t>
            </w:r>
          </w:p>
          <w:p w:rsidR="00395544" w:rsidRPr="00395544" w:rsidRDefault="00395544" w:rsidP="00395544">
            <w:pPr>
              <w:spacing w:before="0"/>
              <w:jc w:val="left"/>
              <w:rPr>
                <w:rFonts w:cs="Arial"/>
                <w:lang w:val="fr-CH"/>
              </w:rPr>
            </w:pPr>
            <w:r w:rsidRPr="00395544">
              <w:rPr>
                <w:rFonts w:cs="Arial"/>
                <w:lang w:val="fr-CH"/>
              </w:rPr>
              <w:t>91300fgh et 91303fgh</w:t>
            </w:r>
          </w:p>
        </w:tc>
        <w:tc>
          <w:tcPr>
            <w:tcW w:w="1846"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numPr>
                <w:ilvl w:val="12"/>
                <w:numId w:val="0"/>
              </w:numPr>
              <w:tabs>
                <w:tab w:val="left" w:pos="720"/>
              </w:tabs>
              <w:spacing w:before="0" w:line="276" w:lineRule="auto"/>
              <w:jc w:val="center"/>
              <w:rPr>
                <w:rFonts w:cs="Arial"/>
                <w:lang w:val="fr-CH"/>
              </w:rPr>
            </w:pPr>
          </w:p>
          <w:p w:rsidR="00395544" w:rsidRPr="00395544" w:rsidRDefault="00395544" w:rsidP="00395544">
            <w:pPr>
              <w:numPr>
                <w:ilvl w:val="12"/>
                <w:numId w:val="0"/>
              </w:numPr>
              <w:tabs>
                <w:tab w:val="left" w:pos="720"/>
              </w:tabs>
              <w:spacing w:before="0" w:line="276" w:lineRule="auto"/>
              <w:jc w:val="center"/>
              <w:rPr>
                <w:rFonts w:cs="Arial"/>
                <w:lang w:val="fr-CH"/>
              </w:rPr>
            </w:pPr>
            <w:r w:rsidRPr="00395544">
              <w:rPr>
                <w:rFonts w:cs="Arial"/>
                <w:lang w:val="fr-CH"/>
              </w:rPr>
              <w:t>10</w:t>
            </w:r>
            <w:proofErr w:type="gramStart"/>
            <w:r w:rsidRPr="00395544">
              <w:rPr>
                <w:rFonts w:cs="Arial"/>
                <w:lang w:val="fr-CH"/>
              </w:rPr>
              <w:t>.III.2017</w:t>
            </w:r>
            <w:proofErr w:type="gramEnd"/>
          </w:p>
        </w:tc>
      </w:tr>
    </w:tbl>
    <w:p w:rsidR="00395544" w:rsidRPr="00395544" w:rsidRDefault="00395544" w:rsidP="00395544">
      <w:pPr>
        <w:tabs>
          <w:tab w:val="left" w:pos="1800"/>
        </w:tabs>
        <w:spacing w:before="0"/>
        <w:jc w:val="left"/>
        <w:rPr>
          <w:rFonts w:cs="Arial"/>
          <w:lang w:val="fr-CH"/>
        </w:rPr>
      </w:pPr>
    </w:p>
    <w:p w:rsidR="00395544" w:rsidRPr="00395544" w:rsidRDefault="00395544" w:rsidP="00395544">
      <w:pPr>
        <w:tabs>
          <w:tab w:val="clear" w:pos="567"/>
          <w:tab w:val="left" w:pos="284"/>
        </w:tabs>
        <w:spacing w:before="0"/>
        <w:ind w:left="284" w:hanging="284"/>
        <w:rPr>
          <w:rFonts w:cs="Calibri"/>
          <w:sz w:val="18"/>
          <w:szCs w:val="18"/>
          <w:lang w:val="fr-CH"/>
        </w:rPr>
      </w:pPr>
      <w:r w:rsidRPr="00395544">
        <w:rPr>
          <w:sz w:val="18"/>
          <w:szCs w:val="18"/>
          <w:lang w:val="fr-CH"/>
        </w:rPr>
        <w:t>*</w:t>
      </w:r>
      <w:r>
        <w:rPr>
          <w:sz w:val="18"/>
          <w:szCs w:val="18"/>
          <w:lang w:val="fr-CH"/>
        </w:rPr>
        <w:tab/>
      </w:r>
      <w:r w:rsidRPr="00395544">
        <w:rPr>
          <w:sz w:val="18"/>
          <w:szCs w:val="18"/>
          <w:lang w:val="fr-CH"/>
        </w:rPr>
        <w:t xml:space="preserve">Cette annonce annule et remplace celle publiée dans le Bulletin d'exploitation de l'UIT N° 1121 du 1.IV.2017, page 17, concernant les services de communication mobile pour </w:t>
      </w:r>
      <w:r w:rsidRPr="00395544">
        <w:rPr>
          <w:rFonts w:cs="Arial"/>
          <w:sz w:val="18"/>
          <w:szCs w:val="18"/>
          <w:lang w:val="fr-CH"/>
        </w:rPr>
        <w:t>Maxtel.dk.</w:t>
      </w:r>
    </w:p>
    <w:p w:rsidR="007E25F3" w:rsidRDefault="007E25F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395544" w:rsidRPr="00395544" w:rsidRDefault="00395544" w:rsidP="00395544">
      <w:pPr>
        <w:tabs>
          <w:tab w:val="left" w:pos="1560"/>
          <w:tab w:val="left" w:pos="2127"/>
        </w:tabs>
        <w:spacing w:after="120"/>
        <w:jc w:val="left"/>
        <w:outlineLvl w:val="3"/>
        <w:rPr>
          <w:rFonts w:cs="Arial"/>
          <w:lang w:val="fr-CH"/>
        </w:rPr>
      </w:pPr>
      <w:r w:rsidRPr="00395544">
        <w:rPr>
          <w:rFonts w:cs="Arial"/>
          <w:lang w:val="fr-CH"/>
        </w:rPr>
        <w:lastRenderedPageBreak/>
        <w:t>Communication du 22.III.2017:</w:t>
      </w:r>
    </w:p>
    <w:p w:rsidR="00395544" w:rsidRPr="00395544" w:rsidRDefault="00395544" w:rsidP="00395544">
      <w:pPr>
        <w:tabs>
          <w:tab w:val="left" w:pos="720"/>
        </w:tabs>
        <w:rPr>
          <w:rFonts w:cs="Arial"/>
          <w:lang w:val="fr-CH"/>
        </w:rPr>
      </w:pPr>
      <w:r w:rsidRPr="00395544">
        <w:rPr>
          <w:rFonts w:cs="Arial"/>
          <w:lang w:val="fr-CH"/>
        </w:rPr>
        <w:t xml:space="preserve">La </w:t>
      </w:r>
      <w:proofErr w:type="spellStart"/>
      <w:r w:rsidRPr="00395544">
        <w:rPr>
          <w:rFonts w:cs="Arial"/>
          <w:i/>
          <w:lang w:val="fr-CH"/>
        </w:rPr>
        <w:t>Danish</w:t>
      </w:r>
      <w:proofErr w:type="spellEnd"/>
      <w:r w:rsidRPr="00395544">
        <w:rPr>
          <w:rFonts w:cs="Arial"/>
          <w:i/>
          <w:lang w:val="fr-CH"/>
        </w:rPr>
        <w:t xml:space="preserve"> </w:t>
      </w:r>
      <w:proofErr w:type="spellStart"/>
      <w:r w:rsidRPr="00395544">
        <w:rPr>
          <w:rFonts w:cs="Arial"/>
          <w:i/>
          <w:lang w:val="fr-CH"/>
        </w:rPr>
        <w:t>Energy</w:t>
      </w:r>
      <w:proofErr w:type="spellEnd"/>
      <w:r w:rsidRPr="00395544">
        <w:rPr>
          <w:rFonts w:cs="Arial"/>
          <w:i/>
          <w:lang w:val="fr-CH"/>
        </w:rPr>
        <w:t xml:space="preserve"> Agency</w:t>
      </w:r>
      <w:r w:rsidRPr="00395544">
        <w:rPr>
          <w:rFonts w:cs="Arial"/>
          <w:lang w:val="fr-CH"/>
        </w:rPr>
        <w:t>, Copenhague</w:t>
      </w:r>
      <w:r>
        <w:rPr>
          <w:rFonts w:cs="Arial"/>
          <w:lang w:val="fr-CH"/>
        </w:rPr>
        <w:fldChar w:fldCharType="begin"/>
      </w:r>
      <w:r w:rsidRPr="00395544">
        <w:rPr>
          <w:lang w:val="fr-CH"/>
        </w:rPr>
        <w:instrText xml:space="preserve"> TC "</w:instrText>
      </w:r>
      <w:bookmarkStart w:id="215" w:name="_Toc481736926"/>
      <w:proofErr w:type="spellStart"/>
      <w:r w:rsidRPr="00395544">
        <w:rPr>
          <w:rFonts w:cs="Arial"/>
          <w:i/>
          <w:lang w:val="fr-CH"/>
        </w:rPr>
        <w:instrText>Danish</w:instrText>
      </w:r>
      <w:proofErr w:type="spellEnd"/>
      <w:r w:rsidRPr="00395544">
        <w:rPr>
          <w:rFonts w:cs="Arial"/>
          <w:i/>
          <w:lang w:val="fr-CH"/>
        </w:rPr>
        <w:instrText xml:space="preserve"> </w:instrText>
      </w:r>
      <w:proofErr w:type="spellStart"/>
      <w:r w:rsidRPr="00395544">
        <w:rPr>
          <w:rFonts w:cs="Arial"/>
          <w:i/>
          <w:lang w:val="fr-CH"/>
        </w:rPr>
        <w:instrText>Energy</w:instrText>
      </w:r>
      <w:proofErr w:type="spellEnd"/>
      <w:r w:rsidRPr="00395544">
        <w:rPr>
          <w:rFonts w:cs="Arial"/>
          <w:i/>
          <w:lang w:val="fr-CH"/>
        </w:rPr>
        <w:instrText xml:space="preserve"> Agency</w:instrText>
      </w:r>
      <w:r w:rsidRPr="00395544">
        <w:rPr>
          <w:rFonts w:cs="Arial"/>
          <w:lang w:val="fr-CH"/>
        </w:rPr>
        <w:instrText>, Copenhague</w:instrText>
      </w:r>
      <w:bookmarkEnd w:id="215"/>
      <w:r w:rsidRPr="00395544">
        <w:rPr>
          <w:lang w:val="fr-CH"/>
        </w:rPr>
        <w:instrText>" \f C \l "1</w:instrText>
      </w:r>
      <w:proofErr w:type="gramStart"/>
      <w:r w:rsidRPr="00395544">
        <w:rPr>
          <w:lang w:val="fr-CH"/>
        </w:rPr>
        <w:instrText xml:space="preserve">" </w:instrText>
      </w:r>
      <w:proofErr w:type="gramEnd"/>
      <w:r>
        <w:rPr>
          <w:rFonts w:cs="Arial"/>
          <w:lang w:val="fr-CH"/>
        </w:rPr>
        <w:fldChar w:fldCharType="end"/>
      </w:r>
      <w:r w:rsidRPr="00395544">
        <w:rPr>
          <w:rFonts w:cs="Arial"/>
          <w:lang w:val="fr-CH"/>
        </w:rPr>
        <w:t>, annonce la mise à jour suivante du plan national de numérotage du Danemark:</w:t>
      </w:r>
    </w:p>
    <w:p w:rsidR="00395544" w:rsidRPr="00395544" w:rsidRDefault="00395544" w:rsidP="00395544">
      <w:pPr>
        <w:rPr>
          <w:lang w:val="fr-CH"/>
        </w:rPr>
      </w:pPr>
      <w:r w:rsidRPr="00395544">
        <w:rPr>
          <w:lang w:val="fr-CH"/>
        </w:rPr>
        <w:t>•</w:t>
      </w:r>
      <w:r w:rsidRPr="00395544">
        <w:rPr>
          <w:lang w:val="fr-CH"/>
        </w:rPr>
        <w:tab/>
        <w:t xml:space="preserve">attribution – services de communication fixe </w:t>
      </w:r>
    </w:p>
    <w:p w:rsidR="00395544" w:rsidRPr="00395544" w:rsidRDefault="00395544" w:rsidP="00395544">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395544" w:rsidRPr="00395544" w:rsidTr="00395544">
        <w:trPr>
          <w:jc w:val="center"/>
        </w:trPr>
        <w:tc>
          <w:tcPr>
            <w:tcW w:w="3114" w:type="dxa"/>
            <w:hideMark/>
          </w:tcPr>
          <w:p w:rsidR="00395544" w:rsidRPr="00395544" w:rsidRDefault="00395544" w:rsidP="00395544">
            <w:pPr>
              <w:spacing w:before="0" w:line="276" w:lineRule="auto"/>
              <w:jc w:val="center"/>
              <w:rPr>
                <w:rFonts w:cs="Arial"/>
                <w:i/>
                <w:lang w:val="fr-CH"/>
              </w:rPr>
            </w:pPr>
            <w:r w:rsidRPr="00395544">
              <w:rPr>
                <w:rFonts w:cs="Arial"/>
                <w:i/>
                <w:lang w:val="fr-CH"/>
              </w:rPr>
              <w:t>Fournisseur</w:t>
            </w:r>
          </w:p>
        </w:tc>
        <w:tc>
          <w:tcPr>
            <w:tcW w:w="4669" w:type="dxa"/>
            <w:hideMark/>
          </w:tcPr>
          <w:p w:rsidR="00395544" w:rsidRPr="00395544" w:rsidRDefault="00395544" w:rsidP="00395544">
            <w:pPr>
              <w:numPr>
                <w:ilvl w:val="12"/>
                <w:numId w:val="0"/>
              </w:numPr>
              <w:spacing w:before="0" w:line="276" w:lineRule="auto"/>
              <w:jc w:val="center"/>
              <w:rPr>
                <w:rFonts w:cs="Arial"/>
                <w:lang w:val="fr-CH"/>
              </w:rPr>
            </w:pPr>
            <w:r w:rsidRPr="00395544">
              <w:rPr>
                <w:rFonts w:cs="Arial"/>
                <w:bCs/>
                <w:i/>
                <w:lang w:val="fr-CH"/>
              </w:rPr>
              <w:t>Séries de numéros</w:t>
            </w:r>
          </w:p>
        </w:tc>
        <w:tc>
          <w:tcPr>
            <w:tcW w:w="1846" w:type="dxa"/>
            <w:hideMark/>
          </w:tcPr>
          <w:p w:rsidR="00395544" w:rsidRPr="00395544" w:rsidRDefault="00395544" w:rsidP="00395544">
            <w:pPr>
              <w:numPr>
                <w:ilvl w:val="12"/>
                <w:numId w:val="0"/>
              </w:numPr>
              <w:spacing w:before="0" w:line="276" w:lineRule="auto"/>
              <w:jc w:val="left"/>
              <w:rPr>
                <w:rFonts w:cs="Arial"/>
                <w:i/>
                <w:lang w:val="fr-CH"/>
              </w:rPr>
            </w:pPr>
            <w:r w:rsidRPr="00395544">
              <w:rPr>
                <w:rFonts w:cs="Arial"/>
                <w:i/>
                <w:lang w:val="fr-CH"/>
              </w:rPr>
              <w:t>Date d'attribution</w:t>
            </w:r>
          </w:p>
        </w:tc>
      </w:tr>
      <w:tr w:rsidR="00395544" w:rsidRPr="00395544" w:rsidTr="00395544">
        <w:trPr>
          <w:jc w:val="center"/>
        </w:trPr>
        <w:tc>
          <w:tcPr>
            <w:tcW w:w="3114" w:type="dxa"/>
          </w:tcPr>
          <w:p w:rsidR="00395544" w:rsidRPr="00395544" w:rsidRDefault="00395544" w:rsidP="00395544">
            <w:pPr>
              <w:numPr>
                <w:ilvl w:val="12"/>
                <w:numId w:val="0"/>
              </w:numPr>
              <w:tabs>
                <w:tab w:val="center" w:pos="1642"/>
              </w:tabs>
              <w:spacing w:before="0"/>
              <w:jc w:val="left"/>
              <w:rPr>
                <w:rFonts w:cs="Arial"/>
                <w:lang w:val="fr-CH"/>
              </w:rPr>
            </w:pPr>
            <w:proofErr w:type="spellStart"/>
            <w:r w:rsidRPr="00395544">
              <w:rPr>
                <w:rFonts w:cs="Arial"/>
                <w:lang w:val="fr-CH"/>
              </w:rPr>
              <w:t>Telus</w:t>
            </w:r>
            <w:proofErr w:type="spellEnd"/>
            <w:r w:rsidRPr="00395544">
              <w:rPr>
                <w:rFonts w:cs="Arial"/>
                <w:lang w:val="fr-CH"/>
              </w:rPr>
              <w:t xml:space="preserve"> </w:t>
            </w:r>
            <w:proofErr w:type="spellStart"/>
            <w:r w:rsidRPr="00395544">
              <w:rPr>
                <w:rFonts w:cs="Arial"/>
                <w:lang w:val="fr-CH"/>
              </w:rPr>
              <w:t>ApS</w:t>
            </w:r>
            <w:proofErr w:type="spellEnd"/>
          </w:p>
        </w:tc>
        <w:tc>
          <w:tcPr>
            <w:tcW w:w="4669" w:type="dxa"/>
          </w:tcPr>
          <w:p w:rsidR="00395544" w:rsidRPr="00395544" w:rsidRDefault="00395544" w:rsidP="00395544">
            <w:pPr>
              <w:tabs>
                <w:tab w:val="left" w:pos="1215"/>
              </w:tabs>
              <w:spacing w:before="0"/>
              <w:jc w:val="left"/>
              <w:rPr>
                <w:rFonts w:cs="Arial"/>
                <w:lang w:val="fr-CH"/>
              </w:rPr>
            </w:pPr>
            <w:r w:rsidRPr="00395544">
              <w:rPr>
                <w:rFonts w:cs="Arial"/>
                <w:lang w:val="fr-CH"/>
              </w:rPr>
              <w:t>5757efgh, 7272efgh et 86868fgh</w:t>
            </w:r>
          </w:p>
        </w:tc>
        <w:tc>
          <w:tcPr>
            <w:tcW w:w="1846" w:type="dxa"/>
          </w:tcPr>
          <w:p w:rsidR="00395544" w:rsidRPr="00395544" w:rsidRDefault="00395544" w:rsidP="00395544">
            <w:pPr>
              <w:numPr>
                <w:ilvl w:val="12"/>
                <w:numId w:val="0"/>
              </w:numPr>
              <w:spacing w:before="0" w:line="276" w:lineRule="auto"/>
              <w:jc w:val="center"/>
              <w:rPr>
                <w:rFonts w:cs="Arial"/>
                <w:lang w:val="fr-CH"/>
              </w:rPr>
            </w:pPr>
            <w:proofErr w:type="gramStart"/>
            <w:r w:rsidRPr="00395544">
              <w:rPr>
                <w:rFonts w:cs="Arial"/>
                <w:lang w:val="fr-CH"/>
              </w:rPr>
              <w:t>1.IV.2017</w:t>
            </w:r>
            <w:proofErr w:type="gramEnd"/>
          </w:p>
        </w:tc>
      </w:tr>
    </w:tbl>
    <w:p w:rsidR="00395544" w:rsidRPr="00395544" w:rsidRDefault="00395544" w:rsidP="00395544">
      <w:pPr>
        <w:tabs>
          <w:tab w:val="left" w:pos="1800"/>
        </w:tabs>
        <w:spacing w:before="0"/>
        <w:jc w:val="left"/>
        <w:rPr>
          <w:rFonts w:cs="Arial"/>
          <w:lang w:val="fr-CH"/>
        </w:rPr>
      </w:pPr>
    </w:p>
    <w:p w:rsidR="00395544" w:rsidRPr="00395544" w:rsidRDefault="00395544" w:rsidP="00395544">
      <w:pPr>
        <w:tabs>
          <w:tab w:val="left" w:pos="1800"/>
        </w:tabs>
        <w:spacing w:before="0"/>
        <w:ind w:left="1080" w:hanging="1080"/>
        <w:jc w:val="left"/>
        <w:rPr>
          <w:rFonts w:cs="Arial"/>
          <w:lang w:val="fr-CH"/>
        </w:rPr>
      </w:pPr>
      <w:r w:rsidRPr="00395544">
        <w:rPr>
          <w:rFonts w:cs="Arial"/>
          <w:lang w:val="fr-CH"/>
        </w:rPr>
        <w:t>Contact:</w:t>
      </w:r>
    </w:p>
    <w:p w:rsidR="00395544" w:rsidRPr="00395544" w:rsidRDefault="00395544" w:rsidP="00395544">
      <w:pPr>
        <w:ind w:left="567" w:hanging="567"/>
        <w:jc w:val="left"/>
        <w:rPr>
          <w:rFonts w:cs="Arial"/>
          <w:lang w:val="en-US"/>
        </w:rPr>
      </w:pPr>
      <w:r w:rsidRPr="00395544">
        <w:rPr>
          <w:lang w:val="en-US"/>
        </w:rPr>
        <w:tab/>
        <w:t>Danish Energy Agency</w:t>
      </w:r>
      <w:r w:rsidRPr="00395544">
        <w:rPr>
          <w:lang w:val="en-US"/>
        </w:rPr>
        <w:br/>
      </w:r>
      <w:proofErr w:type="spellStart"/>
      <w:r w:rsidRPr="00395544">
        <w:rPr>
          <w:rFonts w:cs="Arial"/>
          <w:lang w:val="en-US"/>
        </w:rPr>
        <w:t>Amaliegade</w:t>
      </w:r>
      <w:proofErr w:type="spellEnd"/>
      <w:r w:rsidRPr="00395544">
        <w:rPr>
          <w:rFonts w:cs="Arial"/>
          <w:lang w:val="en-US"/>
        </w:rPr>
        <w:t xml:space="preserve"> 44</w:t>
      </w:r>
      <w:r w:rsidRPr="00395544">
        <w:rPr>
          <w:rFonts w:cs="Arial"/>
          <w:lang w:val="en-US"/>
        </w:rPr>
        <w:br/>
        <w:t>1256 COPENHAGEN K</w:t>
      </w:r>
      <w:r w:rsidRPr="00395544">
        <w:rPr>
          <w:rFonts w:cs="Arial"/>
          <w:lang w:val="en-US"/>
        </w:rPr>
        <w:br/>
      </w:r>
      <w:proofErr w:type="spellStart"/>
      <w:r w:rsidRPr="00395544">
        <w:rPr>
          <w:rFonts w:cs="Arial"/>
          <w:lang w:val="en-US"/>
        </w:rPr>
        <w:t>Danemark</w:t>
      </w:r>
      <w:proofErr w:type="spellEnd"/>
      <w:r w:rsidRPr="00395544">
        <w:rPr>
          <w:rFonts w:cs="Arial"/>
          <w:lang w:val="en-US"/>
        </w:rPr>
        <w:br/>
      </w:r>
      <w:proofErr w:type="spellStart"/>
      <w:r w:rsidRPr="00395544">
        <w:rPr>
          <w:rFonts w:cs="Arial"/>
          <w:lang w:val="en-US"/>
        </w:rPr>
        <w:t>Tél</w:t>
      </w:r>
      <w:proofErr w:type="spellEnd"/>
      <w:r w:rsidRPr="00395544">
        <w:rPr>
          <w:rFonts w:cs="Arial"/>
          <w:lang w:val="en-US"/>
        </w:rPr>
        <w:t>.:</w:t>
      </w:r>
      <w:r w:rsidRPr="00395544">
        <w:rPr>
          <w:rFonts w:cs="Arial"/>
          <w:lang w:val="en-US"/>
        </w:rPr>
        <w:tab/>
        <w:t xml:space="preserve">+45 33 92 67 00 </w:t>
      </w:r>
      <w:r w:rsidRPr="00395544">
        <w:rPr>
          <w:rFonts w:cs="Arial"/>
          <w:lang w:val="en-US"/>
        </w:rPr>
        <w:br/>
        <w:t>Fax:</w:t>
      </w:r>
      <w:r w:rsidRPr="00395544">
        <w:rPr>
          <w:rFonts w:cs="Arial"/>
          <w:lang w:val="en-US"/>
        </w:rPr>
        <w:tab/>
        <w:t>+45 33 11 47 43</w:t>
      </w:r>
      <w:r w:rsidRPr="00395544">
        <w:rPr>
          <w:rFonts w:cs="Arial"/>
          <w:lang w:val="en-US"/>
        </w:rPr>
        <w:br/>
        <w:t>E-mail:</w:t>
      </w:r>
      <w:r w:rsidRPr="00395544">
        <w:rPr>
          <w:rFonts w:cs="Arial"/>
          <w:lang w:val="en-US"/>
        </w:rPr>
        <w:tab/>
        <w:t xml:space="preserve">ens@ens.dk </w:t>
      </w:r>
      <w:r w:rsidRPr="00395544">
        <w:rPr>
          <w:rFonts w:cs="Arial"/>
          <w:lang w:val="en-US"/>
        </w:rPr>
        <w:br/>
        <w:t>URL:</w:t>
      </w:r>
      <w:r w:rsidRPr="00395544">
        <w:rPr>
          <w:rFonts w:cs="Arial"/>
          <w:lang w:val="en-US"/>
        </w:rPr>
        <w:tab/>
        <w:t xml:space="preserve">www.ens.dk </w:t>
      </w: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en-US"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r w:rsidRPr="00395544">
        <w:rPr>
          <w:rFonts w:asciiTheme="minorHAnsi" w:hAnsiTheme="minorHAnsi"/>
          <w:b/>
          <w:bCs/>
          <w:color w:val="000000"/>
          <w:lang w:val="fr-CH" w:eastAsia="fr-FR"/>
        </w:rPr>
        <w:t>Israël</w:t>
      </w:r>
      <w:r>
        <w:rPr>
          <w:rFonts w:asciiTheme="minorHAnsi" w:hAnsiTheme="minorHAnsi"/>
          <w:b/>
          <w:bCs/>
          <w:color w:val="000000"/>
          <w:lang w:val="fr-CH" w:eastAsia="fr-FR"/>
        </w:rPr>
        <w:fldChar w:fldCharType="begin"/>
      </w:r>
      <w:r w:rsidRPr="007A5D79">
        <w:rPr>
          <w:lang w:val="fr-CH"/>
        </w:rPr>
        <w:instrText xml:space="preserve"> TC "</w:instrText>
      </w:r>
      <w:bookmarkStart w:id="216" w:name="_Toc481736927"/>
      <w:r w:rsidRPr="00395544">
        <w:rPr>
          <w:rFonts w:asciiTheme="minorHAnsi" w:hAnsiTheme="minorHAnsi"/>
          <w:b/>
          <w:bCs/>
          <w:color w:val="000000"/>
          <w:lang w:val="fr-CH" w:eastAsia="fr-FR"/>
        </w:rPr>
        <w:instrText>Israël</w:instrText>
      </w:r>
      <w:bookmarkEnd w:id="216"/>
      <w:r w:rsidRPr="007A5D79">
        <w:rPr>
          <w:lang w:val="fr-CH"/>
        </w:rPr>
        <w:instrText xml:space="preserve">" \f C \l "1" </w:instrText>
      </w:r>
      <w:r>
        <w:rPr>
          <w:rFonts w:asciiTheme="minorHAnsi" w:hAnsiTheme="minorHAnsi"/>
          <w:b/>
          <w:bCs/>
          <w:color w:val="000000"/>
          <w:lang w:val="fr-CH" w:eastAsia="fr-FR"/>
        </w:rPr>
        <w:fldChar w:fldCharType="end"/>
      </w:r>
      <w:r w:rsidRPr="00395544">
        <w:rPr>
          <w:rFonts w:asciiTheme="minorHAnsi" w:hAnsiTheme="minorHAnsi"/>
          <w:b/>
          <w:bCs/>
          <w:color w:val="000000"/>
          <w:lang w:val="fr-CH" w:eastAsia="fr-FR"/>
        </w:rPr>
        <w:t xml:space="preserve"> (indicatif de pays +972)</w:t>
      </w:r>
    </w:p>
    <w:p w:rsidR="00395544" w:rsidRPr="00395544" w:rsidRDefault="00395544" w:rsidP="00395544">
      <w:pPr>
        <w:tabs>
          <w:tab w:val="clear" w:pos="567"/>
          <w:tab w:val="clear" w:pos="1276"/>
          <w:tab w:val="clear" w:pos="1843"/>
          <w:tab w:val="clear" w:pos="5387"/>
          <w:tab w:val="clear" w:pos="5954"/>
        </w:tabs>
        <w:overflowPunct/>
        <w:spacing w:before="0" w:after="120"/>
        <w:jc w:val="left"/>
        <w:textAlignment w:val="auto"/>
        <w:rPr>
          <w:rFonts w:asciiTheme="minorHAnsi" w:hAnsiTheme="minorHAnsi"/>
          <w:color w:val="000000"/>
          <w:lang w:val="fr-CH" w:eastAsia="fr-FR"/>
        </w:rPr>
      </w:pPr>
      <w:r w:rsidRPr="00395544">
        <w:rPr>
          <w:rFonts w:asciiTheme="minorHAnsi" w:hAnsiTheme="minorHAnsi"/>
          <w:color w:val="000000"/>
          <w:lang w:val="fr-CH" w:eastAsia="fr-FR"/>
        </w:rPr>
        <w:t>Communication du 28.III.2017:</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r w:rsidRPr="00395544">
        <w:rPr>
          <w:rFonts w:asciiTheme="minorHAnsi" w:hAnsiTheme="minorHAnsi"/>
          <w:color w:val="000000"/>
          <w:lang w:val="fr-CH" w:eastAsia="fr-FR"/>
        </w:rPr>
        <w:t xml:space="preserve">Le </w:t>
      </w:r>
      <w:r w:rsidRPr="00395544">
        <w:rPr>
          <w:rFonts w:asciiTheme="minorHAnsi" w:hAnsiTheme="minorHAnsi"/>
          <w:i/>
          <w:iCs/>
          <w:color w:val="000000"/>
          <w:lang w:val="fr-CH" w:eastAsia="fr-FR"/>
        </w:rPr>
        <w:t>Ministère des communications</w:t>
      </w:r>
      <w:r w:rsidRPr="00395544">
        <w:rPr>
          <w:rFonts w:asciiTheme="minorHAnsi" w:hAnsiTheme="minorHAnsi"/>
          <w:color w:val="000000"/>
          <w:lang w:val="fr-CH" w:eastAsia="fr-FR"/>
        </w:rPr>
        <w:t>, Jérusalem</w:t>
      </w:r>
      <w:r>
        <w:rPr>
          <w:rFonts w:asciiTheme="minorHAnsi" w:hAnsiTheme="minorHAnsi"/>
          <w:color w:val="000000"/>
          <w:lang w:val="fr-CH" w:eastAsia="fr-FR"/>
        </w:rPr>
        <w:fldChar w:fldCharType="begin"/>
      </w:r>
      <w:r w:rsidRPr="00395544">
        <w:rPr>
          <w:lang w:val="fr-CH"/>
        </w:rPr>
        <w:instrText xml:space="preserve"> TC "</w:instrText>
      </w:r>
      <w:bookmarkStart w:id="217" w:name="_Toc481736928"/>
      <w:r w:rsidRPr="00395544">
        <w:rPr>
          <w:rFonts w:asciiTheme="minorHAnsi" w:hAnsiTheme="minorHAnsi"/>
          <w:i/>
          <w:iCs/>
          <w:color w:val="000000"/>
          <w:lang w:val="fr-CH" w:eastAsia="fr-FR"/>
        </w:rPr>
        <w:instrText>Ministère des communications</w:instrText>
      </w:r>
      <w:r w:rsidRPr="00395544">
        <w:rPr>
          <w:rFonts w:asciiTheme="minorHAnsi" w:hAnsiTheme="minorHAnsi"/>
          <w:color w:val="000000"/>
          <w:lang w:val="fr-CH" w:eastAsia="fr-FR"/>
        </w:rPr>
        <w:instrText>, Jérusalem</w:instrText>
      </w:r>
      <w:bookmarkEnd w:id="217"/>
      <w:r w:rsidRPr="00395544">
        <w:rPr>
          <w:lang w:val="fr-CH"/>
        </w:rPr>
        <w:instrText>" \f C \l "1</w:instrText>
      </w:r>
      <w:proofErr w:type="gramStart"/>
      <w:r w:rsidRPr="00395544">
        <w:rPr>
          <w:lang w:val="fr-CH"/>
        </w:rPr>
        <w:instrText xml:space="preserve">" </w:instrText>
      </w:r>
      <w:proofErr w:type="gramEnd"/>
      <w:r>
        <w:rPr>
          <w:rFonts w:asciiTheme="minorHAnsi" w:hAnsiTheme="minorHAnsi"/>
          <w:color w:val="000000"/>
          <w:lang w:val="fr-CH" w:eastAsia="fr-FR"/>
        </w:rPr>
        <w:fldChar w:fldCharType="end"/>
      </w:r>
      <w:r w:rsidRPr="00395544">
        <w:rPr>
          <w:rFonts w:asciiTheme="minorHAnsi" w:hAnsiTheme="minorHAnsi"/>
          <w:color w:val="000000"/>
          <w:lang w:val="fr-CH" w:eastAsia="fr-FR"/>
        </w:rPr>
        <w:t xml:space="preserve">, annonce une mise à jour du plan de numérotage d'Israël. </w:t>
      </w:r>
    </w:p>
    <w:p w:rsidR="00395544" w:rsidRPr="00395544" w:rsidRDefault="00395544" w:rsidP="00395544">
      <w:pPr>
        <w:rPr>
          <w:lang w:val="fr-CH" w:eastAsia="fr-FR"/>
        </w:rPr>
      </w:pPr>
      <w:r w:rsidRPr="00395544">
        <w:rPr>
          <w:lang w:val="fr-CH" w:eastAsia="fr-FR"/>
        </w:rPr>
        <w:t>(a)</w:t>
      </w:r>
      <w:r w:rsidRPr="00395544">
        <w:rPr>
          <w:lang w:val="fr-CH" w:eastAsia="fr-FR"/>
        </w:rPr>
        <w:tab/>
        <w:t>Aperçu:</w:t>
      </w:r>
    </w:p>
    <w:p w:rsidR="00395544" w:rsidRPr="00395544" w:rsidRDefault="00395544" w:rsidP="00395544">
      <w:pPr>
        <w:jc w:val="left"/>
        <w:rPr>
          <w:rFonts w:asciiTheme="minorHAnsi" w:hAnsiTheme="minorHAnsi"/>
          <w:color w:val="000000"/>
          <w:lang w:val="fr-CH" w:eastAsia="fr-FR"/>
        </w:rPr>
      </w:pPr>
      <w:r w:rsidRPr="00395544">
        <w:rPr>
          <w:lang w:val="fr-CH" w:eastAsia="fr-FR"/>
        </w:rPr>
        <w:tab/>
        <w:t>Longueur minimale du numéro (sans l'indicatif de pays):</w:t>
      </w:r>
      <w:r w:rsidRPr="00395544">
        <w:rPr>
          <w:lang w:val="fr-CH" w:eastAsia="fr-FR"/>
        </w:rPr>
        <w:tab/>
      </w:r>
      <w:r w:rsidRPr="00395544">
        <w:rPr>
          <w:b/>
          <w:bCs/>
          <w:lang w:val="fr-CH" w:eastAsia="fr-FR"/>
        </w:rPr>
        <w:t xml:space="preserve">8 </w:t>
      </w:r>
      <w:r w:rsidRPr="00395544">
        <w:rPr>
          <w:lang w:val="fr-CH" w:eastAsia="fr-FR"/>
        </w:rPr>
        <w:t xml:space="preserve">chiffres </w:t>
      </w:r>
      <w:r w:rsidRPr="00395544">
        <w:rPr>
          <w:lang w:val="fr-CH" w:eastAsia="fr-FR"/>
        </w:rPr>
        <w:br/>
      </w:r>
      <w:r w:rsidRPr="00395544">
        <w:rPr>
          <w:rFonts w:asciiTheme="minorHAnsi" w:hAnsiTheme="minorHAnsi"/>
          <w:color w:val="000000"/>
          <w:lang w:val="fr-CH" w:eastAsia="fr-FR"/>
        </w:rPr>
        <w:tab/>
        <w:t>Longueur maximale du numéro (sans l'indicatif de pays):</w:t>
      </w:r>
      <w:r w:rsidRPr="00395544">
        <w:rPr>
          <w:rFonts w:asciiTheme="minorHAnsi" w:hAnsiTheme="minorHAnsi"/>
          <w:color w:val="000000"/>
          <w:lang w:val="fr-CH" w:eastAsia="fr-FR"/>
        </w:rPr>
        <w:tab/>
      </w:r>
      <w:r w:rsidRPr="00395544">
        <w:rPr>
          <w:rFonts w:asciiTheme="minorHAnsi" w:hAnsiTheme="minorHAnsi"/>
          <w:b/>
          <w:bCs/>
          <w:color w:val="000000"/>
          <w:lang w:val="fr-CH" w:eastAsia="fr-FR"/>
        </w:rPr>
        <w:t xml:space="preserve">9 </w:t>
      </w:r>
      <w:r w:rsidRPr="00395544">
        <w:rPr>
          <w:rFonts w:asciiTheme="minorHAnsi" w:hAnsiTheme="minorHAnsi"/>
          <w:color w:val="000000"/>
          <w:lang w:val="fr-CH" w:eastAsia="fr-FR"/>
        </w:rPr>
        <w:t>chiffres</w:t>
      </w:r>
    </w:p>
    <w:p w:rsidR="00395544" w:rsidRPr="00395544" w:rsidRDefault="00395544" w:rsidP="00395544">
      <w:pPr>
        <w:rPr>
          <w:lang w:val="fr-CH" w:eastAsia="fr-FR"/>
        </w:rPr>
      </w:pPr>
      <w:r w:rsidRPr="00395544">
        <w:rPr>
          <w:lang w:val="fr-CH" w:eastAsia="fr-FR"/>
        </w:rPr>
        <w:t>b)</w:t>
      </w:r>
      <w:r w:rsidRPr="00395544">
        <w:rPr>
          <w:lang w:val="fr-CH" w:eastAsia="fr-FR"/>
        </w:rPr>
        <w:tab/>
        <w:t>Détails du plan de numérotage:</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19"/>
        <w:gridCol w:w="1019"/>
        <w:gridCol w:w="1008"/>
        <w:gridCol w:w="2451"/>
        <w:gridCol w:w="3059"/>
      </w:tblGrid>
      <w:tr w:rsidR="00395544" w:rsidRPr="00395544" w:rsidTr="00395544">
        <w:trPr>
          <w:cantSplit/>
          <w:tblHeader/>
        </w:trPr>
        <w:tc>
          <w:tcPr>
            <w:tcW w:w="1819" w:type="dxa"/>
            <w:tcBorders>
              <w:bottom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(1)</w:t>
            </w:r>
          </w:p>
        </w:tc>
        <w:tc>
          <w:tcPr>
            <w:tcW w:w="2027" w:type="dxa"/>
            <w:gridSpan w:val="2"/>
            <w:tcBorders>
              <w:bottom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(2)</w:t>
            </w:r>
          </w:p>
        </w:tc>
        <w:tc>
          <w:tcPr>
            <w:tcW w:w="2451" w:type="dxa"/>
            <w:tcBorders>
              <w:bottom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(3)</w:t>
            </w:r>
          </w:p>
        </w:tc>
        <w:tc>
          <w:tcPr>
            <w:tcW w:w="3059" w:type="dxa"/>
            <w:tcBorders>
              <w:bottom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(4)</w:t>
            </w:r>
          </w:p>
        </w:tc>
      </w:tr>
      <w:tr w:rsidR="00395544" w:rsidRPr="00395544" w:rsidTr="00395544">
        <w:trPr>
          <w:cantSplit/>
          <w:tblHeader/>
        </w:trPr>
        <w:tc>
          <w:tcPr>
            <w:tcW w:w="1819" w:type="dxa"/>
            <w:vMerge w:val="restart"/>
            <w:tcBorders>
              <w:top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NDC (indicatif national de destination) ou premiers chiffres du N(S</w:t>
            </w:r>
            <w:proofErr w:type="gramStart"/>
            <w:r w:rsidRPr="00395544">
              <w:rPr>
                <w:rFonts w:asciiTheme="minorHAnsi" w:hAnsiTheme="minorHAnsi" w:cstheme="minorBidi"/>
                <w:b/>
                <w:lang w:val="fr-CH"/>
              </w:rPr>
              <w:t>)N</w:t>
            </w:r>
            <w:proofErr w:type="gramEnd"/>
            <w:r w:rsidRPr="00395544">
              <w:rPr>
                <w:rFonts w:asciiTheme="minorHAnsi" w:hAnsiTheme="minorHAnsi" w:cstheme="minorBidi"/>
                <w:b/>
                <w:lang w:val="fr-CH"/>
              </w:rPr>
              <w:t xml:space="preserve"> (numéro (significatif) national)</w:t>
            </w:r>
          </w:p>
        </w:tc>
        <w:tc>
          <w:tcPr>
            <w:tcW w:w="2027" w:type="dxa"/>
            <w:gridSpan w:val="2"/>
            <w:tcBorders>
              <w:top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Longueur du numéro N(S</w:t>
            </w:r>
            <w:proofErr w:type="gramStart"/>
            <w:r w:rsidRPr="00395544">
              <w:rPr>
                <w:rFonts w:asciiTheme="minorHAnsi" w:hAnsiTheme="minorHAnsi" w:cstheme="minorBidi"/>
                <w:b/>
                <w:lang w:val="fr-CH"/>
              </w:rPr>
              <w:t>)N</w:t>
            </w:r>
            <w:proofErr w:type="gramEnd"/>
          </w:p>
        </w:tc>
        <w:tc>
          <w:tcPr>
            <w:tcW w:w="2451" w:type="dxa"/>
            <w:vMerge w:val="restart"/>
            <w:tcBorders>
              <w:top w:val="nil"/>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Utilisation du numéro E.164</w:t>
            </w:r>
          </w:p>
        </w:tc>
        <w:tc>
          <w:tcPr>
            <w:tcW w:w="3059" w:type="dxa"/>
            <w:vMerge w:val="restart"/>
            <w:tcBorders>
              <w:top w:val="nil"/>
            </w:tcBorders>
            <w:tcMar>
              <w:left w:w="85" w:type="dxa"/>
              <w:right w:w="85" w:type="dxa"/>
            </w:tcMar>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Informations supplémentaires</w:t>
            </w:r>
          </w:p>
        </w:tc>
      </w:tr>
      <w:tr w:rsidR="00395544" w:rsidRPr="00395544" w:rsidTr="00395544">
        <w:trPr>
          <w:cantSplit/>
          <w:tblHeader/>
        </w:trPr>
        <w:tc>
          <w:tcPr>
            <w:tcW w:w="1819" w:type="dxa"/>
            <w:vMerge/>
            <w:tcBorders>
              <w:bottom w:val="single" w:sz="4" w:space="0" w:color="auto"/>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c>
          <w:tcPr>
            <w:tcW w:w="1019" w:type="dxa"/>
            <w:tcBorders>
              <w:bottom w:val="single" w:sz="4" w:space="0" w:color="auto"/>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r w:rsidRPr="00395544">
              <w:rPr>
                <w:rFonts w:asciiTheme="minorHAnsi" w:hAnsiTheme="minorHAnsi" w:cstheme="minorBidi"/>
                <w:b/>
                <w:lang w:val="fr-CH"/>
              </w:rPr>
              <w:t>Longueur maximale</w:t>
            </w:r>
          </w:p>
        </w:tc>
        <w:tc>
          <w:tcPr>
            <w:tcW w:w="1008" w:type="dxa"/>
            <w:tcBorders>
              <w:bottom w:val="single" w:sz="4" w:space="0" w:color="auto"/>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lang w:val="fr-CH"/>
              </w:rPr>
            </w:pPr>
            <w:r w:rsidRPr="00395544">
              <w:rPr>
                <w:rFonts w:asciiTheme="minorHAnsi" w:hAnsiTheme="minorHAnsi" w:cstheme="minorBidi"/>
                <w:b/>
                <w:lang w:val="fr-CH"/>
              </w:rPr>
              <w:t>Longueur minimale</w:t>
            </w:r>
          </w:p>
        </w:tc>
        <w:tc>
          <w:tcPr>
            <w:tcW w:w="2451" w:type="dxa"/>
            <w:vMerge/>
            <w:tcBorders>
              <w:bottom w:val="single" w:sz="4" w:space="0" w:color="auto"/>
            </w:tcBorders>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c>
          <w:tcPr>
            <w:tcW w:w="3059" w:type="dxa"/>
            <w:vMerge/>
            <w:tcBorders>
              <w:bottom w:val="single" w:sz="4" w:space="0" w:color="auto"/>
            </w:tcBorders>
            <w:tcMar>
              <w:left w:w="68" w:type="dxa"/>
              <w:right w:w="68" w:type="dxa"/>
            </w:tcMar>
            <w:vAlign w:val="center"/>
          </w:tcPr>
          <w:p w:rsidR="00395544" w:rsidRPr="00395544" w:rsidRDefault="00395544" w:rsidP="003955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2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géographique pour les services de téléphonie fixe (indicatif interurbain)</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Indicatif interurbain pour la région de Jérusalem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3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géographique pour les services de téléphonie fixe (indicatif interurbain)</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Indicatif interurbain pour la région de Tel Aviv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4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géographique pour les services de téléphonie fixe (indicatif interurbain)</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Indicatif interurbain pour les régions de Haïfa et du nord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50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Pelephone</w:t>
            </w:r>
            <w:proofErr w:type="spellEnd"/>
            <w:r w:rsidRPr="00395544">
              <w:rPr>
                <w:rFonts w:asciiTheme="minorHAnsi" w:hAnsiTheme="minorHAnsi"/>
                <w:lang w:val="fr-CH" w:eastAsia="fr-FR"/>
              </w:rPr>
              <w:t xml:space="preserve">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51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color w:val="000000" w:themeColor="text1"/>
                <w:lang w:val="fr-CH" w:eastAsia="fr-FR"/>
              </w:rPr>
              <w:t xml:space="preserve">Réserve pour </w:t>
            </w:r>
            <w:proofErr w:type="spellStart"/>
            <w:r w:rsidRPr="00395544">
              <w:rPr>
                <w:rFonts w:asciiTheme="minorHAnsi" w:hAnsiTheme="minorHAnsi"/>
                <w:color w:val="000000" w:themeColor="text1"/>
                <w:lang w:val="fr-CH" w:eastAsia="fr-FR"/>
              </w:rPr>
              <w:t>Maraton</w:t>
            </w:r>
            <w:proofErr w:type="spellEnd"/>
            <w:r w:rsidRPr="00395544">
              <w:rPr>
                <w:rFonts w:asciiTheme="minorHAnsi" w:hAnsiTheme="minorHAnsi"/>
                <w:color w:val="000000" w:themeColor="text1"/>
                <w:lang w:val="fr-CH" w:eastAsia="fr-FR"/>
              </w:rPr>
              <w:t xml:space="preserve"> 018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lastRenderedPageBreak/>
              <w:t xml:space="preserve">52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Cellcom</w:t>
            </w:r>
            <w:proofErr w:type="spellEnd"/>
            <w:r w:rsidRPr="00395544">
              <w:rPr>
                <w:rFonts w:asciiTheme="minorHAnsi" w:hAnsiTheme="minorHAnsi"/>
                <w:lang w:val="fr-CH" w:eastAsia="fr-FR"/>
              </w:rPr>
              <w:t xml:space="preserve">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53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Hot Mobile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54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Partner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599"/>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55 (NDC), comme suit: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55-22, 23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55-32, 33</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55-66, 67, 68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55-70, 71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55-87, 88, 89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55-94 jusqu'à 99</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l'opérateur </w:t>
            </w:r>
            <w:r w:rsidRPr="00395544">
              <w:rPr>
                <w:rFonts w:asciiTheme="minorHAnsi" w:hAnsiTheme="minorHAnsi"/>
                <w:b/>
                <w:bCs/>
                <w:lang w:val="fr-CH" w:eastAsia="fr-FR"/>
              </w:rPr>
              <w:t xml:space="preserve">MVNO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Home Cellular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Free Telecom</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Rami Levi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roofErr w:type="spellStart"/>
            <w:r w:rsidRPr="00395544">
              <w:rPr>
                <w:rFonts w:asciiTheme="minorHAnsi" w:hAnsiTheme="minorHAnsi"/>
                <w:lang w:val="fr-CH" w:eastAsia="fr-FR"/>
              </w:rPr>
              <w:t>Celact</w:t>
            </w:r>
            <w:proofErr w:type="spellEnd"/>
            <w:r w:rsidRPr="00395544">
              <w:rPr>
                <w:rFonts w:asciiTheme="minorHAnsi" w:hAnsiTheme="minorHAnsi"/>
                <w:lang w:val="fr-CH" w:eastAsia="fr-FR"/>
              </w:rPr>
              <w:t xml:space="preserve">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themeColor="text1"/>
                <w:lang w:val="fr-CH" w:eastAsia="fr-FR"/>
              </w:rPr>
            </w:pPr>
            <w:proofErr w:type="spellStart"/>
            <w:r w:rsidRPr="00395544">
              <w:rPr>
                <w:rFonts w:asciiTheme="minorHAnsi" w:hAnsiTheme="minorHAnsi"/>
                <w:color w:val="000000" w:themeColor="text1"/>
                <w:lang w:val="fr-CH" w:eastAsia="fr-FR"/>
              </w:rPr>
              <w:t>Pelephone</w:t>
            </w:r>
            <w:proofErr w:type="spellEnd"/>
            <w:r w:rsidRPr="00395544">
              <w:rPr>
                <w:rFonts w:asciiTheme="minorHAnsi" w:hAnsiTheme="minorHAnsi"/>
                <w:color w:val="000000" w:themeColor="text1"/>
                <w:lang w:val="fr-CH" w:eastAsia="fr-FR"/>
              </w:rPr>
              <w:t xml:space="preserve"> (</w:t>
            </w:r>
            <w:proofErr w:type="spellStart"/>
            <w:r w:rsidRPr="00395544">
              <w:rPr>
                <w:rFonts w:asciiTheme="minorHAnsi" w:hAnsiTheme="minorHAnsi"/>
                <w:color w:val="000000" w:themeColor="text1"/>
                <w:lang w:val="fr-CH" w:eastAsia="fr-FR"/>
              </w:rPr>
              <w:t>Alon</w:t>
            </w:r>
            <w:proofErr w:type="spellEnd"/>
            <w:r w:rsidRPr="00395544">
              <w:rPr>
                <w:rFonts w:asciiTheme="minorHAnsi" w:hAnsiTheme="minorHAnsi"/>
                <w:color w:val="000000" w:themeColor="text1"/>
                <w:lang w:val="fr-CH" w:eastAsia="fr-FR"/>
              </w:rPr>
              <w:t xml:space="preserve"> Cellular) </w:t>
            </w: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roofErr w:type="spellStart"/>
            <w:r w:rsidRPr="00395544">
              <w:rPr>
                <w:rFonts w:asciiTheme="minorHAnsi" w:hAnsiTheme="minorHAnsi"/>
                <w:lang w:val="fr-CH" w:eastAsia="fr-FR"/>
              </w:rPr>
              <w:t>Telzar</w:t>
            </w:r>
            <w:proofErr w:type="spellEnd"/>
            <w:r w:rsidRPr="00395544">
              <w:rPr>
                <w:rFonts w:asciiTheme="minorHAnsi" w:hAnsiTheme="minorHAnsi"/>
                <w:lang w:val="fr-CH" w:eastAsia="fr-FR"/>
              </w:rPr>
              <w:t xml:space="preserve">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56 (NDC)- 2 à 9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58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395544">
              <w:rPr>
                <w:rFonts w:asciiTheme="minorHAnsi" w:hAnsiTheme="minorHAnsi"/>
                <w:lang w:val="fr-CH" w:eastAsia="fr-FR"/>
              </w:rPr>
              <w:t xml:space="preserve">Attribué à Golan Telecom </w:t>
            </w: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59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mobile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Jawall</w:t>
            </w:r>
            <w:proofErr w:type="spellEnd"/>
            <w:r w:rsidRPr="00395544">
              <w:rPr>
                <w:rFonts w:asciiTheme="minorHAnsi" w:hAnsiTheme="minorHAnsi"/>
                <w:lang w:val="fr-CH" w:eastAsia="fr-FR"/>
              </w:rPr>
              <w:t xml:space="preserve">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6 (NDC)</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Réservé pour une utilisation future </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tc>
      </w:tr>
      <w:tr w:rsidR="00395544" w:rsidRPr="00395544"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lastRenderedPageBreak/>
              <w:t xml:space="preserve">7x (NDC), </w:t>
            </w:r>
            <w:r w:rsidRPr="00395544">
              <w:rPr>
                <w:rFonts w:asciiTheme="minorHAnsi" w:hAnsiTheme="minorHAnsi"/>
                <w:lang w:val="fr-CH" w:eastAsia="fr-FR"/>
              </w:rPr>
              <w:br/>
              <w:t>comme suit:</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71-8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72-2, 72-3</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73-2, 73-3</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73-7</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74-7</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76-5</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76-80, 88, 81, 76-88</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77</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78-2</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79-2</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79</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9</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Numéro non géographique pour les services de téléphonie fixe</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Exphone</w:t>
            </w:r>
            <w:proofErr w:type="spellEnd"/>
            <w:r w:rsidRPr="00395544">
              <w:rPr>
                <w:rFonts w:asciiTheme="minorHAnsi" w:hAnsiTheme="minorHAnsi"/>
                <w:lang w:val="fr-CH" w:eastAsia="fr-FR"/>
              </w:rPr>
              <w:t xml:space="preserve"> 018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012 Telecom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Cellcom</w:t>
            </w:r>
            <w:proofErr w:type="spellEnd"/>
            <w:r w:rsidRPr="00395544">
              <w:rPr>
                <w:rFonts w:asciiTheme="minorHAnsi" w:hAnsiTheme="minorHAnsi"/>
                <w:lang w:val="fr-CH" w:eastAsia="fr-FR"/>
              </w:rPr>
              <w:t xml:space="preserve"> </w:t>
            </w:r>
            <w:proofErr w:type="spellStart"/>
            <w:r w:rsidRPr="00395544">
              <w:rPr>
                <w:rFonts w:asciiTheme="minorHAnsi" w:hAnsiTheme="minorHAnsi"/>
                <w:lang w:val="fr-CH" w:eastAsia="fr-FR"/>
              </w:rPr>
              <w:t>Fixed</w:t>
            </w:r>
            <w:proofErr w:type="spellEnd"/>
            <w:r w:rsidRPr="00395544">
              <w:rPr>
                <w:rFonts w:asciiTheme="minorHAnsi" w:hAnsiTheme="minorHAnsi"/>
                <w:lang w:val="fr-CH" w:eastAsia="fr-FR"/>
              </w:rPr>
              <w:t xml:space="preserve"> Line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Veidan</w:t>
            </w:r>
            <w:proofErr w:type="spellEnd"/>
            <w:r w:rsidRPr="00395544">
              <w:rPr>
                <w:rFonts w:asciiTheme="minorHAnsi" w:hAnsiTheme="minorHAnsi"/>
                <w:lang w:val="fr-CH" w:eastAsia="fr-FR"/>
              </w:rPr>
              <w:t xml:space="preserve">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Partner </w:t>
            </w:r>
            <w:proofErr w:type="spellStart"/>
            <w:r w:rsidRPr="00395544">
              <w:rPr>
                <w:rFonts w:asciiTheme="minorHAnsi" w:hAnsiTheme="minorHAnsi"/>
                <w:lang w:val="fr-CH" w:eastAsia="fr-FR"/>
              </w:rPr>
              <w:t>Fixed</w:t>
            </w:r>
            <w:proofErr w:type="spellEnd"/>
            <w:r w:rsidRPr="00395544">
              <w:rPr>
                <w:rFonts w:asciiTheme="minorHAnsi" w:hAnsiTheme="minorHAnsi"/>
                <w:lang w:val="fr-CH" w:eastAsia="fr-FR"/>
              </w:rPr>
              <w:t xml:space="preserve"> Line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B.I.P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proofErr w:type="spellStart"/>
            <w:r w:rsidRPr="00395544">
              <w:rPr>
                <w:rFonts w:asciiTheme="minorHAnsi" w:hAnsiTheme="minorHAnsi"/>
                <w:lang w:val="fr-CH" w:eastAsia="fr-FR"/>
              </w:rPr>
              <w:t>Bezeq</w:t>
            </w:r>
            <w:proofErr w:type="spellEnd"/>
            <w:r w:rsidRPr="00395544">
              <w:rPr>
                <w:rFonts w:asciiTheme="minorHAnsi" w:hAnsiTheme="minorHAnsi"/>
                <w:lang w:val="fr-CH" w:eastAsia="fr-FR"/>
              </w:rPr>
              <w:t xml:space="preserve">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Hot Telecom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Golan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Free Telecom </w:t>
            </w: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p>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Attribué à </w:t>
            </w:r>
            <w:r w:rsidRPr="00395544">
              <w:rPr>
                <w:rFonts w:asciiTheme="minorHAnsi" w:hAnsiTheme="minorHAnsi"/>
                <w:color w:val="000000" w:themeColor="text1"/>
                <w:lang w:val="fr-CH" w:eastAsia="fr-FR"/>
              </w:rPr>
              <w:t>plusieurs opérateurs</w:t>
            </w:r>
            <w:r w:rsidRPr="00395544">
              <w:rPr>
                <w:rFonts w:asciiTheme="minorHAnsi" w:hAnsiTheme="minorHAnsi"/>
                <w:strike/>
                <w:color w:val="000000" w:themeColor="text1"/>
                <w:lang w:val="fr-CH" w:eastAsia="fr-FR"/>
              </w:rPr>
              <w:t xml:space="preserve">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8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Numéro géographique pour les services de téléphonie fixe (indicatif interurbain)</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Indicatif interurbain pour les régions de </w:t>
            </w:r>
            <w:proofErr w:type="spellStart"/>
            <w:r w:rsidRPr="00395544">
              <w:rPr>
                <w:rFonts w:asciiTheme="minorHAnsi" w:hAnsiTheme="minorHAnsi"/>
                <w:lang w:val="fr-CH" w:eastAsia="fr-FR"/>
              </w:rPr>
              <w:t>Hashfela</w:t>
            </w:r>
            <w:proofErr w:type="spellEnd"/>
            <w:r w:rsidRPr="00395544">
              <w:rPr>
                <w:rFonts w:asciiTheme="minorHAnsi" w:hAnsiTheme="minorHAnsi"/>
                <w:lang w:val="fr-CH" w:eastAsia="fr-FR"/>
              </w:rPr>
              <w:t xml:space="preserve"> et du sud </w:t>
            </w:r>
          </w:p>
        </w:tc>
      </w:tr>
      <w:tr w:rsidR="00395544" w:rsidRPr="007E25F3" w:rsidTr="00395544">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9 (NDC) </w:t>
            </w:r>
          </w:p>
        </w:tc>
        <w:tc>
          <w:tcPr>
            <w:tcW w:w="101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1008"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CH" w:eastAsia="fr-FR"/>
              </w:rPr>
            </w:pPr>
            <w:r w:rsidRPr="00395544">
              <w:rPr>
                <w:rFonts w:asciiTheme="minorHAnsi" w:hAnsiTheme="minorHAnsi"/>
                <w:lang w:val="fr-CH" w:eastAsia="fr-FR"/>
              </w:rPr>
              <w:t>8</w:t>
            </w:r>
          </w:p>
        </w:tc>
        <w:tc>
          <w:tcPr>
            <w:tcW w:w="2451"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Numéro géographique pour les services de téléphonie fixe (indicatif interurbain)</w:t>
            </w:r>
          </w:p>
        </w:tc>
        <w:tc>
          <w:tcPr>
            <w:tcW w:w="3059"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CH" w:eastAsia="fr-FR"/>
              </w:rPr>
            </w:pPr>
            <w:r w:rsidRPr="00395544">
              <w:rPr>
                <w:rFonts w:asciiTheme="minorHAnsi" w:hAnsiTheme="minorHAnsi"/>
                <w:lang w:val="fr-CH" w:eastAsia="fr-FR"/>
              </w:rPr>
              <w:t xml:space="preserve">Indicatif interurbain pour la région de </w:t>
            </w:r>
            <w:proofErr w:type="spellStart"/>
            <w:r w:rsidRPr="00395544">
              <w:rPr>
                <w:rFonts w:asciiTheme="minorHAnsi" w:hAnsiTheme="minorHAnsi"/>
                <w:lang w:val="fr-CH" w:eastAsia="fr-FR"/>
              </w:rPr>
              <w:t>Hasharon</w:t>
            </w:r>
            <w:proofErr w:type="spellEnd"/>
            <w:r w:rsidRPr="00395544">
              <w:rPr>
                <w:rFonts w:asciiTheme="minorHAnsi" w:hAnsiTheme="minorHAnsi"/>
                <w:lang w:val="fr-CH" w:eastAsia="fr-FR"/>
              </w:rPr>
              <w:t xml:space="preserve"> </w:t>
            </w:r>
          </w:p>
        </w:tc>
      </w:tr>
    </w:tbl>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olor w:val="000000"/>
          <w:sz w:val="8"/>
          <w:lang w:val="fr-CH" w:eastAsia="zh-CN"/>
        </w:rPr>
      </w:pPr>
    </w:p>
    <w:p w:rsidR="00395544" w:rsidRPr="00395544" w:rsidRDefault="00395544" w:rsidP="00395544">
      <w:pPr>
        <w:spacing w:before="40"/>
        <w:rPr>
          <w:rFonts w:eastAsia="SimSun"/>
          <w:lang w:val="fr-CH" w:eastAsia="zh-CN"/>
        </w:rPr>
      </w:pPr>
      <w:r w:rsidRPr="00395544">
        <w:rPr>
          <w:rFonts w:eastAsia="SimSun"/>
          <w:lang w:val="fr-CH" w:eastAsia="zh-CN"/>
        </w:rPr>
        <w:t xml:space="preserve">Préfixes de service ouverts pour les appels internationaux entrants: </w:t>
      </w:r>
    </w:p>
    <w:p w:rsidR="00395544" w:rsidRPr="00395544" w:rsidRDefault="00395544" w:rsidP="00395544">
      <w:pPr>
        <w:overflowPunct/>
        <w:spacing w:before="0"/>
        <w:textAlignment w:val="auto"/>
        <w:rPr>
          <w:rFonts w:asciiTheme="minorHAnsi" w:eastAsia="SimSun" w:hAnsiTheme="minorHAnsi" w:cs="Arial"/>
          <w:color w:val="000000"/>
          <w:lang w:val="fr-CH" w:eastAsia="zh-CN"/>
        </w:rPr>
      </w:pPr>
      <w:r w:rsidRPr="00395544">
        <w:rPr>
          <w:rFonts w:asciiTheme="minorHAnsi" w:eastAsia="SimSun" w:hAnsiTheme="minorHAnsi" w:cs="Arial"/>
          <w:color w:val="000000"/>
          <w:lang w:val="fr-CH" w:eastAsia="zh-CN"/>
        </w:rPr>
        <w:t xml:space="preserve">1255 </w:t>
      </w:r>
      <w:r w:rsidRPr="00395544">
        <w:rPr>
          <w:rFonts w:asciiTheme="minorHAnsi" w:eastAsia="SimSun" w:hAnsiTheme="minorHAnsi" w:cs="Arial"/>
          <w:color w:val="000000"/>
          <w:lang w:val="fr-CH" w:eastAsia="zh-CN"/>
        </w:rPr>
        <w:tab/>
        <w:t xml:space="preserve">- Centre d'urgences hospitalières (+972 1255 XXX) </w:t>
      </w:r>
    </w:p>
    <w:p w:rsidR="00395544" w:rsidRPr="00395544" w:rsidRDefault="00395544" w:rsidP="00395544">
      <w:pPr>
        <w:overflowPunct/>
        <w:spacing w:before="0"/>
        <w:textAlignment w:val="auto"/>
        <w:rPr>
          <w:rFonts w:asciiTheme="minorHAnsi" w:eastAsia="SimSun" w:hAnsiTheme="minorHAnsi" w:cs="Arial"/>
          <w:color w:val="000000"/>
          <w:lang w:val="fr-CH" w:eastAsia="zh-CN"/>
        </w:rPr>
      </w:pPr>
      <w:r w:rsidRPr="00395544">
        <w:rPr>
          <w:rFonts w:asciiTheme="minorHAnsi" w:eastAsia="SimSun" w:hAnsiTheme="minorHAnsi" w:cs="Arial"/>
          <w:color w:val="000000"/>
          <w:lang w:val="fr-CH" w:eastAsia="zh-CN"/>
        </w:rPr>
        <w:t xml:space="preserve">151 </w:t>
      </w:r>
      <w:r w:rsidRPr="00395544">
        <w:rPr>
          <w:rFonts w:asciiTheme="minorHAnsi" w:eastAsia="SimSun" w:hAnsiTheme="minorHAnsi" w:cs="Arial"/>
          <w:color w:val="000000"/>
          <w:lang w:val="fr-CH" w:eastAsia="zh-CN"/>
        </w:rPr>
        <w:tab/>
        <w:t xml:space="preserve">- Messagerie vocale (+972 151 + NDC </w:t>
      </w:r>
      <w:r w:rsidRPr="00395544">
        <w:rPr>
          <w:rFonts w:asciiTheme="minorHAnsi" w:eastAsia="SimSun" w:hAnsiTheme="minorHAnsi" w:cs="Arial"/>
          <w:lang w:val="fr-CH" w:eastAsia="zh-CN"/>
        </w:rPr>
        <w:t>+ SN</w:t>
      </w:r>
      <w:r w:rsidRPr="00395544">
        <w:rPr>
          <w:rFonts w:asciiTheme="minorHAnsi" w:eastAsia="SimSun" w:hAnsiTheme="minorHAnsi" w:cs="Arial"/>
          <w:color w:val="000000"/>
          <w:lang w:val="fr-CH" w:eastAsia="zh-CN"/>
        </w:rPr>
        <w:t xml:space="preserve">) </w:t>
      </w:r>
    </w:p>
    <w:p w:rsidR="00395544" w:rsidRPr="00395544" w:rsidRDefault="00395544" w:rsidP="00395544">
      <w:pPr>
        <w:overflowPunct/>
        <w:spacing w:before="0"/>
        <w:textAlignment w:val="auto"/>
        <w:rPr>
          <w:rFonts w:asciiTheme="minorHAnsi" w:eastAsia="SimSun" w:hAnsiTheme="minorHAnsi" w:cs="Arial"/>
          <w:color w:val="000000"/>
          <w:lang w:val="fr-CH" w:eastAsia="zh-CN"/>
        </w:rPr>
      </w:pPr>
      <w:r w:rsidRPr="00395544">
        <w:rPr>
          <w:rFonts w:asciiTheme="minorHAnsi" w:eastAsia="SimSun" w:hAnsiTheme="minorHAnsi" w:cs="Arial"/>
          <w:color w:val="000000"/>
          <w:lang w:val="fr-CH" w:eastAsia="zh-CN"/>
        </w:rPr>
        <w:t xml:space="preserve">153 </w:t>
      </w:r>
      <w:r w:rsidRPr="00395544">
        <w:rPr>
          <w:rFonts w:asciiTheme="minorHAnsi" w:eastAsia="SimSun" w:hAnsiTheme="minorHAnsi" w:cs="Arial"/>
          <w:color w:val="000000"/>
          <w:lang w:val="fr-CH" w:eastAsia="zh-CN"/>
        </w:rPr>
        <w:tab/>
        <w:t xml:space="preserve">- Télécopie (+972 153 + </w:t>
      </w:r>
      <w:r w:rsidRPr="00395544">
        <w:rPr>
          <w:rFonts w:asciiTheme="minorHAnsi" w:eastAsia="SimSun" w:hAnsiTheme="minorHAnsi" w:cs="Arial"/>
          <w:lang w:val="fr-CH" w:eastAsia="zh-CN"/>
        </w:rPr>
        <w:t>NDC + SN</w:t>
      </w:r>
      <w:r w:rsidRPr="00395544">
        <w:rPr>
          <w:rFonts w:asciiTheme="minorHAnsi" w:eastAsia="SimSun" w:hAnsiTheme="minorHAnsi" w:cs="Arial"/>
          <w:color w:val="000000"/>
          <w:lang w:val="fr-CH" w:eastAsia="zh-CN"/>
        </w:rPr>
        <w:t xml:space="preserve">) </w:t>
      </w:r>
    </w:p>
    <w:p w:rsidR="00395544" w:rsidRPr="00395544" w:rsidRDefault="00395544" w:rsidP="00395544">
      <w:pPr>
        <w:overflowPunct/>
        <w:autoSpaceDE/>
        <w:autoSpaceDN/>
        <w:adjustRightInd/>
        <w:spacing w:before="0"/>
        <w:textAlignment w:val="auto"/>
        <w:rPr>
          <w:rFonts w:asciiTheme="minorHAnsi" w:eastAsia="Calibri" w:hAnsiTheme="minorHAnsi"/>
          <w:color w:val="000000"/>
          <w:lang w:val="fr-CH"/>
        </w:rPr>
      </w:pPr>
      <w:r w:rsidRPr="00395544">
        <w:rPr>
          <w:rFonts w:asciiTheme="minorHAnsi" w:eastAsia="SimSun" w:hAnsiTheme="minorHAnsi" w:cs="Arial"/>
          <w:color w:val="000000"/>
          <w:lang w:val="fr-CH" w:eastAsia="zh-CN"/>
        </w:rPr>
        <w:t xml:space="preserve">1599 </w:t>
      </w:r>
      <w:r w:rsidRPr="00395544">
        <w:rPr>
          <w:rFonts w:asciiTheme="minorHAnsi" w:eastAsia="SimSun" w:hAnsiTheme="minorHAnsi" w:cs="Arial"/>
          <w:color w:val="000000"/>
          <w:lang w:val="fr-CH" w:eastAsia="zh-CN"/>
        </w:rPr>
        <w:tab/>
        <w:t>- Messagerie vocale interactive (+972 1599 XXXXXX)</w:t>
      </w:r>
    </w:p>
    <w:p w:rsidR="00395544" w:rsidRPr="00395544" w:rsidRDefault="00395544" w:rsidP="00395544">
      <w:pPr>
        <w:rPr>
          <w:lang w:val="en-US"/>
        </w:rPr>
      </w:pPr>
      <w:r w:rsidRPr="00395544">
        <w:rPr>
          <w:lang w:val="en-US"/>
        </w:rPr>
        <w:t>Contact:</w:t>
      </w:r>
    </w:p>
    <w:p w:rsidR="00395544" w:rsidRPr="00395544" w:rsidRDefault="00395544" w:rsidP="00395544">
      <w:pPr>
        <w:ind w:left="567" w:hanging="567"/>
        <w:jc w:val="left"/>
        <w:rPr>
          <w:lang w:val="en-US"/>
        </w:rPr>
      </w:pPr>
      <w:r w:rsidRPr="00395544">
        <w:rPr>
          <w:lang w:val="en-US"/>
        </w:rPr>
        <w:tab/>
        <w:t xml:space="preserve">M. </w:t>
      </w:r>
      <w:proofErr w:type="spellStart"/>
      <w:r w:rsidRPr="00395544">
        <w:rPr>
          <w:lang w:val="en-US"/>
        </w:rPr>
        <w:t>Itzhak</w:t>
      </w:r>
      <w:proofErr w:type="spellEnd"/>
      <w:r w:rsidRPr="00395544">
        <w:rPr>
          <w:lang w:val="en-US"/>
        </w:rPr>
        <w:t xml:space="preserve"> </w:t>
      </w:r>
      <w:proofErr w:type="spellStart"/>
      <w:r w:rsidRPr="00395544">
        <w:rPr>
          <w:lang w:val="en-US"/>
        </w:rPr>
        <w:t>Yadgar</w:t>
      </w:r>
      <w:proofErr w:type="spellEnd"/>
      <w:r w:rsidRPr="00395544">
        <w:rPr>
          <w:lang w:val="en-US"/>
        </w:rPr>
        <w:t xml:space="preserve"> </w:t>
      </w:r>
      <w:r w:rsidRPr="00395544">
        <w:rPr>
          <w:lang w:val="en-US"/>
        </w:rPr>
        <w:br/>
        <w:t xml:space="preserve">Manager, Numbering Department </w:t>
      </w:r>
      <w:r w:rsidRPr="00395544">
        <w:rPr>
          <w:lang w:val="en-US"/>
        </w:rPr>
        <w:br/>
        <w:t>Engineering and Licensing Division</w:t>
      </w:r>
      <w:r w:rsidRPr="00395544">
        <w:rPr>
          <w:lang w:val="en-US"/>
        </w:rPr>
        <w:br/>
        <w:t xml:space="preserve">Ministry of Communications </w:t>
      </w:r>
      <w:r w:rsidRPr="00395544">
        <w:rPr>
          <w:lang w:val="en-US"/>
        </w:rPr>
        <w:br/>
        <w:t xml:space="preserve">23 Jaffa Street </w:t>
      </w:r>
      <w:r w:rsidRPr="00395544">
        <w:rPr>
          <w:lang w:val="en-US"/>
        </w:rPr>
        <w:br/>
        <w:t xml:space="preserve">9199900 JERUSALEM </w:t>
      </w:r>
      <w:r w:rsidRPr="00395544">
        <w:rPr>
          <w:lang w:val="en-US"/>
        </w:rPr>
        <w:br/>
      </w:r>
      <w:proofErr w:type="spellStart"/>
      <w:r w:rsidRPr="00395544">
        <w:rPr>
          <w:lang w:val="en-US"/>
        </w:rPr>
        <w:t>Israël</w:t>
      </w:r>
      <w:proofErr w:type="spellEnd"/>
      <w:r w:rsidRPr="00395544">
        <w:rPr>
          <w:lang w:val="en-US"/>
        </w:rPr>
        <w:t xml:space="preserve"> </w:t>
      </w:r>
      <w:r w:rsidRPr="00395544">
        <w:rPr>
          <w:lang w:val="en-US"/>
        </w:rPr>
        <w:br/>
      </w:r>
      <w:proofErr w:type="spellStart"/>
      <w:r w:rsidRPr="00395544">
        <w:rPr>
          <w:lang w:val="en-US"/>
        </w:rPr>
        <w:t>Tél</w:t>
      </w:r>
      <w:proofErr w:type="spellEnd"/>
      <w:r w:rsidRPr="00395544">
        <w:rPr>
          <w:lang w:val="en-US"/>
        </w:rPr>
        <w:t>.:</w:t>
      </w:r>
      <w:r w:rsidRPr="00395544">
        <w:rPr>
          <w:lang w:val="en-US"/>
        </w:rPr>
        <w:tab/>
        <w:t>+972 3 519 8220/230</w:t>
      </w:r>
      <w:r w:rsidRPr="00395544">
        <w:rPr>
          <w:lang w:val="en-US"/>
        </w:rPr>
        <w:br/>
        <w:t>Fax:</w:t>
      </w:r>
      <w:r w:rsidRPr="00395544">
        <w:rPr>
          <w:lang w:val="en-US"/>
        </w:rPr>
        <w:tab/>
        <w:t>+972 3 519 8244</w:t>
      </w:r>
      <w:r w:rsidRPr="00395544">
        <w:rPr>
          <w:lang w:val="en-US"/>
        </w:rPr>
        <w:br/>
        <w:t>E-mail:</w:t>
      </w:r>
      <w:r w:rsidRPr="00395544">
        <w:rPr>
          <w:lang w:val="en-US"/>
        </w:rPr>
        <w:tab/>
        <w:t>yadgari@moc.gov.il</w:t>
      </w: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color w:val="000000"/>
          <w:lang w:val="en-US"/>
        </w:rPr>
      </w:pPr>
      <w:r w:rsidRPr="00395544">
        <w:rPr>
          <w:rFonts w:eastAsia="Calibri"/>
          <w:b/>
          <w:color w:val="000000"/>
          <w:lang w:val="en-US"/>
        </w:rPr>
        <w:br w:type="page"/>
      </w:r>
    </w:p>
    <w:p w:rsidR="00395544" w:rsidRPr="00395544" w:rsidRDefault="00395544" w:rsidP="00395544">
      <w:pPr>
        <w:spacing w:before="0"/>
        <w:rPr>
          <w:lang w:val="fr-CH"/>
        </w:rPr>
      </w:pPr>
      <w:r w:rsidRPr="00395544">
        <w:rPr>
          <w:rFonts w:eastAsia="Calibri"/>
          <w:b/>
          <w:color w:val="000000"/>
          <w:lang w:val="fr-CH"/>
        </w:rPr>
        <w:lastRenderedPageBreak/>
        <w:t>Papouasie-Nouvelle-Guinée</w:t>
      </w:r>
      <w:r w:rsidR="0069640C">
        <w:rPr>
          <w:rFonts w:eastAsia="Calibri"/>
          <w:b/>
          <w:color w:val="000000"/>
          <w:lang w:val="fr-CH"/>
        </w:rPr>
        <w:fldChar w:fldCharType="begin"/>
      </w:r>
      <w:r w:rsidR="0069640C" w:rsidRPr="0069640C">
        <w:rPr>
          <w:lang w:val="fr-CH"/>
        </w:rPr>
        <w:instrText xml:space="preserve"> TC "</w:instrText>
      </w:r>
      <w:bookmarkStart w:id="218" w:name="_Toc481736929"/>
      <w:r w:rsidR="0069640C" w:rsidRPr="009E5FB7">
        <w:rPr>
          <w:rFonts w:eastAsia="Calibri"/>
          <w:b/>
          <w:color w:val="000000"/>
          <w:lang w:val="fr-CH"/>
        </w:rPr>
        <w:instrText>Papouasie-Nouvelle-Guinée</w:instrText>
      </w:r>
      <w:bookmarkEnd w:id="218"/>
      <w:r w:rsidR="0069640C" w:rsidRPr="0069640C">
        <w:rPr>
          <w:lang w:val="fr-CH"/>
        </w:rPr>
        <w:instrText xml:space="preserve">" \f C \l "1" </w:instrText>
      </w:r>
      <w:r w:rsidR="0069640C">
        <w:rPr>
          <w:rFonts w:eastAsia="Calibri"/>
          <w:b/>
          <w:color w:val="000000"/>
          <w:lang w:val="fr-CH"/>
        </w:rPr>
        <w:fldChar w:fldCharType="end"/>
      </w:r>
      <w:r w:rsidRPr="00395544">
        <w:rPr>
          <w:rFonts w:eastAsia="Calibri"/>
          <w:b/>
          <w:color w:val="000000"/>
          <w:lang w:val="fr-CH"/>
        </w:rPr>
        <w:t xml:space="preserve"> </w:t>
      </w:r>
      <w:r w:rsidRPr="00395544">
        <w:rPr>
          <w:rFonts w:cs="Arial"/>
          <w:b/>
          <w:bCs/>
          <w:lang w:val="fr-CH"/>
        </w:rPr>
        <w:t>(indicatif de pays +675)</w:t>
      </w:r>
    </w:p>
    <w:p w:rsidR="00395544" w:rsidRPr="00395544" w:rsidRDefault="00395544" w:rsidP="00395544">
      <w:pPr>
        <w:spacing w:before="0"/>
        <w:rPr>
          <w:rFonts w:cs="Arial"/>
          <w:lang w:val="fr-CH"/>
        </w:rPr>
      </w:pPr>
      <w:r w:rsidRPr="00395544">
        <w:rPr>
          <w:rFonts w:cs="Arial"/>
          <w:lang w:val="fr-CH"/>
        </w:rPr>
        <w:t>Communication du 21.III.2017:</w:t>
      </w:r>
    </w:p>
    <w:p w:rsidR="00395544" w:rsidRPr="00395544" w:rsidRDefault="00395544" w:rsidP="00395544">
      <w:pPr>
        <w:rPr>
          <w:rFonts w:cs="Arial"/>
          <w:lang w:val="fr-CH"/>
        </w:rPr>
      </w:pPr>
      <w:r w:rsidRPr="00395544">
        <w:rPr>
          <w:rFonts w:cs="Arial"/>
          <w:lang w:val="fr-CH"/>
        </w:rPr>
        <w:t xml:space="preserve">La </w:t>
      </w:r>
      <w:r w:rsidRPr="00395544">
        <w:rPr>
          <w:rFonts w:cs="Arial"/>
          <w:i/>
          <w:iCs/>
          <w:lang w:val="fr-CH"/>
        </w:rPr>
        <w:t xml:space="preserve">National Information &amp; Communications </w:t>
      </w:r>
      <w:proofErr w:type="spellStart"/>
      <w:r w:rsidRPr="00395544">
        <w:rPr>
          <w:rFonts w:cs="Arial"/>
          <w:i/>
          <w:iCs/>
          <w:lang w:val="fr-CH"/>
        </w:rPr>
        <w:t>Technology</w:t>
      </w:r>
      <w:proofErr w:type="spellEnd"/>
      <w:r w:rsidRPr="00395544">
        <w:rPr>
          <w:rFonts w:cs="Arial"/>
          <w:i/>
          <w:iCs/>
          <w:lang w:val="fr-CH"/>
        </w:rPr>
        <w:t xml:space="preserve"> </w:t>
      </w:r>
      <w:proofErr w:type="spellStart"/>
      <w:r w:rsidRPr="00395544">
        <w:rPr>
          <w:rFonts w:cs="Arial"/>
          <w:i/>
          <w:iCs/>
          <w:lang w:val="fr-CH"/>
        </w:rPr>
        <w:t>Authority</w:t>
      </w:r>
      <w:proofErr w:type="spellEnd"/>
      <w:r w:rsidRPr="00395544">
        <w:rPr>
          <w:rFonts w:cs="Arial"/>
          <w:i/>
          <w:iCs/>
          <w:lang w:val="fr-CH"/>
        </w:rPr>
        <w:t xml:space="preserve"> (NICTA), </w:t>
      </w:r>
      <w:proofErr w:type="spellStart"/>
      <w:r w:rsidRPr="00395544">
        <w:rPr>
          <w:rFonts w:cs="Arial"/>
          <w:lang w:val="fr-CH"/>
        </w:rPr>
        <w:t>Boroko</w:t>
      </w:r>
      <w:proofErr w:type="spellEnd"/>
      <w:r w:rsidR="0069640C">
        <w:rPr>
          <w:rFonts w:cs="Arial"/>
          <w:lang w:val="fr-CH"/>
        </w:rPr>
        <w:fldChar w:fldCharType="begin"/>
      </w:r>
      <w:r w:rsidR="0069640C" w:rsidRPr="0069640C">
        <w:rPr>
          <w:lang w:val="fr-CH"/>
        </w:rPr>
        <w:instrText xml:space="preserve"> TC "</w:instrText>
      </w:r>
      <w:bookmarkStart w:id="219" w:name="_Toc481736930"/>
      <w:r w:rsidR="0069640C" w:rsidRPr="007829A1">
        <w:rPr>
          <w:rFonts w:cs="Arial"/>
          <w:i/>
          <w:iCs/>
          <w:lang w:val="fr-CH"/>
        </w:rPr>
        <w:instrText xml:space="preserve">National Information &amp; Communications </w:instrText>
      </w:r>
      <w:proofErr w:type="spellStart"/>
      <w:r w:rsidR="0069640C" w:rsidRPr="007829A1">
        <w:rPr>
          <w:rFonts w:cs="Arial"/>
          <w:i/>
          <w:iCs/>
          <w:lang w:val="fr-CH"/>
        </w:rPr>
        <w:instrText>Technology</w:instrText>
      </w:r>
      <w:proofErr w:type="spellEnd"/>
      <w:r w:rsidR="0069640C" w:rsidRPr="007829A1">
        <w:rPr>
          <w:rFonts w:cs="Arial"/>
          <w:i/>
          <w:iCs/>
          <w:lang w:val="fr-CH"/>
        </w:rPr>
        <w:instrText xml:space="preserve"> </w:instrText>
      </w:r>
      <w:proofErr w:type="spellStart"/>
      <w:r w:rsidR="0069640C" w:rsidRPr="007829A1">
        <w:rPr>
          <w:rFonts w:cs="Arial"/>
          <w:i/>
          <w:iCs/>
          <w:lang w:val="fr-CH"/>
        </w:rPr>
        <w:instrText>Authority</w:instrText>
      </w:r>
      <w:proofErr w:type="spellEnd"/>
      <w:r w:rsidR="0069640C" w:rsidRPr="007829A1">
        <w:rPr>
          <w:rFonts w:cs="Arial"/>
          <w:i/>
          <w:iCs/>
          <w:lang w:val="fr-CH"/>
        </w:rPr>
        <w:instrText xml:space="preserve"> (NICTA), </w:instrText>
      </w:r>
      <w:proofErr w:type="spellStart"/>
      <w:r w:rsidR="0069640C" w:rsidRPr="007829A1">
        <w:rPr>
          <w:rFonts w:cs="Arial"/>
          <w:lang w:val="fr-CH"/>
        </w:rPr>
        <w:instrText>Boroko</w:instrText>
      </w:r>
      <w:bookmarkEnd w:id="219"/>
      <w:proofErr w:type="spellEnd"/>
      <w:r w:rsidR="0069640C" w:rsidRPr="0069640C">
        <w:rPr>
          <w:lang w:val="fr-CH"/>
        </w:rPr>
        <w:instrText>" \f C \l "1</w:instrText>
      </w:r>
      <w:proofErr w:type="gramStart"/>
      <w:r w:rsidR="0069640C" w:rsidRPr="0069640C">
        <w:rPr>
          <w:lang w:val="fr-CH"/>
        </w:rPr>
        <w:instrText xml:space="preserve">" </w:instrText>
      </w:r>
      <w:proofErr w:type="gramEnd"/>
      <w:r w:rsidR="0069640C">
        <w:rPr>
          <w:rFonts w:cs="Arial"/>
          <w:lang w:val="fr-CH"/>
        </w:rPr>
        <w:fldChar w:fldCharType="end"/>
      </w:r>
      <w:r w:rsidRPr="00395544">
        <w:rPr>
          <w:rFonts w:cs="Arial"/>
          <w:lang w:val="fr-CH"/>
        </w:rPr>
        <w:t>, annonce la mise à jour suivante du plan national de numérotage de la Papouasie-Nouvelle-Guinée.</w:t>
      </w:r>
    </w:p>
    <w:p w:rsidR="00395544" w:rsidRPr="00395544" w:rsidRDefault="00395544" w:rsidP="00395544">
      <w:pPr>
        <w:overflowPunct/>
        <w:autoSpaceDE/>
        <w:autoSpaceDN/>
        <w:adjustRightInd/>
        <w:jc w:val="center"/>
        <w:rPr>
          <w:rFonts w:cs="Arial"/>
          <w:lang w:val="fr-CH" w:eastAsia="zh-CN"/>
        </w:rPr>
      </w:pPr>
      <w:r w:rsidRPr="00395544">
        <w:rPr>
          <w:rFonts w:cs="Arial"/>
          <w:lang w:val="fr-CH" w:eastAsia="zh-CN"/>
        </w:rPr>
        <w:t xml:space="preserve">Description de la mise en </w:t>
      </w:r>
      <w:proofErr w:type="spellStart"/>
      <w:r w:rsidRPr="00395544">
        <w:rPr>
          <w:rFonts w:cs="Arial"/>
          <w:lang w:val="fr-CH" w:eastAsia="zh-CN"/>
        </w:rPr>
        <w:t>oeuvre</w:t>
      </w:r>
      <w:proofErr w:type="spellEnd"/>
      <w:r w:rsidRPr="00395544">
        <w:rPr>
          <w:rFonts w:cs="Arial"/>
          <w:lang w:val="fr-CH" w:eastAsia="zh-CN"/>
        </w:rPr>
        <w:t xml:space="preserve"> de nouvelles ressources dans le plan national de numérotage E.164 </w:t>
      </w:r>
      <w:r w:rsidRPr="00395544">
        <w:rPr>
          <w:rFonts w:cs="Arial"/>
          <w:lang w:val="fr-CH" w:eastAsia="zh-CN"/>
        </w:rPr>
        <w:br/>
        <w:t>pour l'indicatif de pays 675:</w:t>
      </w:r>
    </w:p>
    <w:p w:rsidR="00395544" w:rsidRPr="00395544" w:rsidRDefault="00395544" w:rsidP="00395544">
      <w:pPr>
        <w:spacing w:before="0"/>
        <w:rPr>
          <w:lang w:val="fr-CH"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395544" w:rsidRPr="00395544" w:rsidTr="00395544">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(2)</w:t>
            </w:r>
          </w:p>
        </w:tc>
        <w:tc>
          <w:tcPr>
            <w:tcW w:w="2693" w:type="dxa"/>
            <w:tcBorders>
              <w:top w:val="single" w:sz="4" w:space="0" w:color="auto"/>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(3)</w:t>
            </w:r>
          </w:p>
        </w:tc>
        <w:tc>
          <w:tcPr>
            <w:tcW w:w="2126" w:type="dxa"/>
            <w:tcBorders>
              <w:top w:val="single" w:sz="4" w:space="0" w:color="auto"/>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(4)</w:t>
            </w:r>
          </w:p>
        </w:tc>
      </w:tr>
      <w:tr w:rsidR="00395544" w:rsidRPr="00395544" w:rsidTr="00395544">
        <w:trPr>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NDC (indicatif national de destination) ou premiers chiffres du N(S</w:t>
            </w:r>
            <w:proofErr w:type="gramStart"/>
            <w:r w:rsidRPr="00395544">
              <w:rPr>
                <w:rFonts w:cs="Arial"/>
                <w:i/>
                <w:iCs/>
                <w:sz w:val="18"/>
                <w:szCs w:val="18"/>
                <w:lang w:val="fr-CH" w:eastAsia="zh-CN"/>
              </w:rPr>
              <w:t>)N</w:t>
            </w:r>
            <w:proofErr w:type="gramEnd"/>
            <w:r w:rsidRPr="00395544">
              <w:rPr>
                <w:rFonts w:cs="Arial"/>
                <w:i/>
                <w:iCs/>
                <w:sz w:val="18"/>
                <w:szCs w:val="18"/>
                <w:lang w:val="fr-CH" w:eastAsia="zh-CN"/>
              </w:rPr>
              <w:t xml:space="preserve"> (numéro (significatif) national)</w:t>
            </w:r>
          </w:p>
        </w:tc>
        <w:tc>
          <w:tcPr>
            <w:tcW w:w="2095" w:type="dxa"/>
            <w:gridSpan w:val="2"/>
            <w:tcBorders>
              <w:top w:val="single" w:sz="4" w:space="0" w:color="auto"/>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Longueur du numéro N(S</w:t>
            </w:r>
            <w:proofErr w:type="gramStart"/>
            <w:r w:rsidRPr="00395544">
              <w:rPr>
                <w:rFonts w:cs="Arial"/>
                <w:i/>
                <w:iCs/>
                <w:sz w:val="18"/>
                <w:szCs w:val="18"/>
                <w:lang w:val="fr-CH" w:eastAsia="zh-CN"/>
              </w:rPr>
              <w:t>)N</w:t>
            </w:r>
            <w:proofErr w:type="gramEnd"/>
          </w:p>
        </w:tc>
        <w:tc>
          <w:tcPr>
            <w:tcW w:w="2693" w:type="dxa"/>
            <w:vMerge w:val="restart"/>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 xml:space="preserve">Utilisation du numéro E.164 </w:t>
            </w:r>
          </w:p>
        </w:tc>
        <w:tc>
          <w:tcPr>
            <w:tcW w:w="2126" w:type="dxa"/>
            <w:vMerge w:val="restart"/>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Informations supplémentaires</w:t>
            </w:r>
          </w:p>
        </w:tc>
      </w:tr>
      <w:tr w:rsidR="00395544" w:rsidRPr="00395544" w:rsidTr="00395544">
        <w:trPr>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ind w:left="567"/>
              <w:rPr>
                <w:rFonts w:cs="Arial"/>
                <w:b/>
                <w:bCs/>
                <w:sz w:val="18"/>
                <w:szCs w:val="18"/>
                <w:lang w:val="fr-CH" w:eastAsia="zh-CN"/>
              </w:rPr>
            </w:pPr>
          </w:p>
        </w:tc>
        <w:tc>
          <w:tcPr>
            <w:tcW w:w="961" w:type="dxa"/>
            <w:tcBorders>
              <w:top w:val="nil"/>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Longueur maximale</w:t>
            </w:r>
          </w:p>
        </w:tc>
        <w:tc>
          <w:tcPr>
            <w:tcW w:w="1134" w:type="dxa"/>
            <w:tcBorders>
              <w:top w:val="nil"/>
              <w:left w:val="nil"/>
              <w:bottom w:val="single" w:sz="4" w:space="0" w:color="auto"/>
              <w:right w:val="single" w:sz="4" w:space="0" w:color="auto"/>
            </w:tcBorders>
            <w:vAlign w:val="center"/>
          </w:tcPr>
          <w:p w:rsidR="00395544" w:rsidRPr="00395544" w:rsidRDefault="00395544" w:rsidP="00395544">
            <w:pPr>
              <w:overflowPunct/>
              <w:autoSpaceDE/>
              <w:autoSpaceDN/>
              <w:adjustRightInd/>
              <w:spacing w:before="0"/>
              <w:jc w:val="center"/>
              <w:rPr>
                <w:rFonts w:cs="Arial"/>
                <w:i/>
                <w:iCs/>
                <w:sz w:val="18"/>
                <w:szCs w:val="18"/>
                <w:lang w:val="fr-CH" w:eastAsia="zh-CN"/>
              </w:rPr>
            </w:pPr>
            <w:r w:rsidRPr="00395544">
              <w:rPr>
                <w:rFonts w:cs="Arial"/>
                <w:i/>
                <w:iCs/>
                <w:sz w:val="18"/>
                <w:szCs w:val="18"/>
                <w:lang w:val="fr-CH" w:eastAsia="zh-CN"/>
              </w:rPr>
              <w:t>Longueur minimale</w:t>
            </w:r>
          </w:p>
        </w:tc>
        <w:tc>
          <w:tcPr>
            <w:tcW w:w="2693" w:type="dxa"/>
            <w:vMerge/>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rPr>
                <w:rFonts w:cs="Arial"/>
                <w:b/>
                <w:bCs/>
                <w:sz w:val="18"/>
                <w:szCs w:val="18"/>
                <w:lang w:val="fr-CH" w:eastAsia="zh-CN"/>
              </w:rPr>
            </w:pPr>
          </w:p>
        </w:tc>
        <w:tc>
          <w:tcPr>
            <w:tcW w:w="2126" w:type="dxa"/>
            <w:vMerge/>
            <w:tcBorders>
              <w:top w:val="nil"/>
              <w:left w:val="single" w:sz="4" w:space="0" w:color="auto"/>
              <w:bottom w:val="single" w:sz="4" w:space="0" w:color="auto"/>
              <w:right w:val="single" w:sz="4" w:space="0" w:color="auto"/>
            </w:tcBorders>
            <w:vAlign w:val="center"/>
          </w:tcPr>
          <w:p w:rsidR="00395544" w:rsidRPr="00395544" w:rsidRDefault="00395544" w:rsidP="00395544">
            <w:pPr>
              <w:overflowPunct/>
              <w:autoSpaceDE/>
              <w:autoSpaceDN/>
              <w:adjustRightInd/>
              <w:spacing w:before="0"/>
              <w:rPr>
                <w:rFonts w:cs="Arial"/>
                <w:b/>
                <w:bCs/>
                <w:color w:val="000000"/>
                <w:sz w:val="18"/>
                <w:szCs w:val="18"/>
                <w:lang w:val="fr-CH" w:eastAsia="zh-CN"/>
              </w:rPr>
            </w:pPr>
          </w:p>
        </w:tc>
      </w:tr>
      <w:tr w:rsidR="00395544" w:rsidRPr="00395544" w:rsidTr="00395544">
        <w:trPr>
          <w:trHeight w:val="20"/>
          <w:jc w:val="center"/>
        </w:trPr>
        <w:tc>
          <w:tcPr>
            <w:tcW w:w="2153" w:type="dxa"/>
            <w:tcBorders>
              <w:top w:val="nil"/>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2070000 – 2079999 (NDC)</w:t>
            </w:r>
          </w:p>
        </w:tc>
        <w:tc>
          <w:tcPr>
            <w:tcW w:w="961"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Digivoip</w:t>
            </w:r>
            <w:proofErr w:type="spellEnd"/>
            <w:r w:rsidRPr="00395544">
              <w:rPr>
                <w:rFonts w:cs="Arial"/>
                <w:sz w:val="18"/>
                <w:szCs w:val="18"/>
                <w:lang w:val="fr-CH" w:eastAsia="zh-CN"/>
              </w:rPr>
              <w:t xml:space="preserve"> Communications Limited</w:t>
            </w:r>
          </w:p>
        </w:tc>
        <w:tc>
          <w:tcPr>
            <w:tcW w:w="2126"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r w:rsidR="00395544" w:rsidRPr="00395544" w:rsidTr="00395544">
        <w:trPr>
          <w:trHeight w:val="20"/>
          <w:jc w:val="center"/>
        </w:trPr>
        <w:tc>
          <w:tcPr>
            <w:tcW w:w="2153" w:type="dxa"/>
            <w:tcBorders>
              <w:top w:val="nil"/>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2040000 – 2049999 (NDC)</w:t>
            </w:r>
          </w:p>
        </w:tc>
        <w:tc>
          <w:tcPr>
            <w:tcW w:w="961"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Digitec</w:t>
            </w:r>
            <w:proofErr w:type="spellEnd"/>
            <w:r w:rsidRPr="00395544">
              <w:rPr>
                <w:rFonts w:cs="Arial"/>
                <w:sz w:val="18"/>
                <w:szCs w:val="18"/>
                <w:lang w:val="fr-CH" w:eastAsia="zh-CN"/>
              </w:rPr>
              <w:t xml:space="preserve"> PNG Limited</w:t>
            </w:r>
          </w:p>
        </w:tc>
        <w:tc>
          <w:tcPr>
            <w:tcW w:w="2126" w:type="dxa"/>
            <w:tcBorders>
              <w:top w:val="nil"/>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r w:rsidR="00395544" w:rsidRPr="00395544" w:rsidTr="00395544">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2030000 – 2039999 (NDC)</w:t>
            </w:r>
          </w:p>
        </w:tc>
        <w:tc>
          <w:tcPr>
            <w:tcW w:w="961"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Oceanic</w:t>
            </w:r>
            <w:proofErr w:type="spellEnd"/>
            <w:r w:rsidRPr="00395544">
              <w:rPr>
                <w:rFonts w:cs="Arial"/>
                <w:sz w:val="18"/>
                <w:szCs w:val="18"/>
                <w:lang w:val="fr-CH" w:eastAsia="zh-CN"/>
              </w:rPr>
              <w:t xml:space="preserve"> Broadband</w:t>
            </w:r>
          </w:p>
        </w:tc>
        <w:tc>
          <w:tcPr>
            <w:tcW w:w="2126"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r w:rsidR="00395544" w:rsidRPr="00395544" w:rsidTr="00395544">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2020000 – 2029999 (NDC)</w:t>
            </w:r>
          </w:p>
        </w:tc>
        <w:tc>
          <w:tcPr>
            <w:tcW w:w="961"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Digicel</w:t>
            </w:r>
            <w:proofErr w:type="spellEnd"/>
            <w:r w:rsidRPr="00395544">
              <w:rPr>
                <w:rFonts w:cs="Arial"/>
                <w:sz w:val="18"/>
                <w:szCs w:val="18"/>
                <w:lang w:val="fr-CH" w:eastAsia="zh-CN"/>
              </w:rPr>
              <w:t xml:space="preserve"> (PNG) Limited</w:t>
            </w:r>
          </w:p>
        </w:tc>
        <w:tc>
          <w:tcPr>
            <w:tcW w:w="2126"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r w:rsidR="00395544" w:rsidRPr="00395544" w:rsidTr="00395544">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2000000 – 2009999 (NDC)</w:t>
            </w:r>
          </w:p>
        </w:tc>
        <w:tc>
          <w:tcPr>
            <w:tcW w:w="961"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Telikom</w:t>
            </w:r>
            <w:proofErr w:type="spellEnd"/>
            <w:r w:rsidRPr="00395544">
              <w:rPr>
                <w:rFonts w:cs="Arial"/>
                <w:sz w:val="18"/>
                <w:szCs w:val="18"/>
                <w:lang w:val="fr-CH" w:eastAsia="zh-CN"/>
              </w:rPr>
              <w:t xml:space="preserve"> PNG Limited</w:t>
            </w:r>
          </w:p>
        </w:tc>
        <w:tc>
          <w:tcPr>
            <w:tcW w:w="2126"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r w:rsidR="00395544" w:rsidRPr="00395544" w:rsidTr="00395544">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395544" w:rsidRPr="00395544" w:rsidRDefault="00395544" w:rsidP="00395544">
            <w:pPr>
              <w:overflowPunct/>
              <w:autoSpaceDE/>
              <w:autoSpaceDN/>
              <w:adjustRightInd/>
              <w:spacing w:before="0"/>
              <w:rPr>
                <w:rFonts w:cs="Arial"/>
                <w:sz w:val="18"/>
                <w:szCs w:val="18"/>
                <w:lang w:val="fr-CH" w:eastAsia="zh-CN"/>
              </w:rPr>
            </w:pPr>
            <w:r w:rsidRPr="00395544">
              <w:rPr>
                <w:rFonts w:cs="Arial"/>
                <w:sz w:val="18"/>
                <w:szCs w:val="18"/>
                <w:lang w:val="fr-CH" w:eastAsia="zh-CN"/>
              </w:rPr>
              <w:t>2010000 – 2019999 (NDC)</w:t>
            </w:r>
          </w:p>
        </w:tc>
        <w:tc>
          <w:tcPr>
            <w:tcW w:w="961"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1134"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center"/>
              <w:rPr>
                <w:rFonts w:cs="Arial"/>
                <w:sz w:val="18"/>
                <w:szCs w:val="18"/>
                <w:lang w:val="fr-CH" w:eastAsia="zh-CN"/>
              </w:rPr>
            </w:pPr>
            <w:r w:rsidRPr="00395544">
              <w:rPr>
                <w:rFonts w:cs="Arial"/>
                <w:sz w:val="18"/>
                <w:szCs w:val="18"/>
                <w:lang w:val="fr-CH" w:eastAsia="zh-CN"/>
              </w:rPr>
              <w:t>7</w:t>
            </w:r>
          </w:p>
        </w:tc>
        <w:tc>
          <w:tcPr>
            <w:tcW w:w="2693"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jc w:val="left"/>
              <w:rPr>
                <w:rFonts w:cs="Arial"/>
                <w:sz w:val="18"/>
                <w:szCs w:val="18"/>
                <w:lang w:val="fr-CH" w:eastAsia="zh-CN"/>
              </w:rPr>
            </w:pPr>
            <w:r w:rsidRPr="00395544">
              <w:rPr>
                <w:rFonts w:cs="Arial"/>
                <w:sz w:val="18"/>
                <w:szCs w:val="18"/>
                <w:lang w:val="fr-CH" w:eastAsia="zh-CN"/>
              </w:rPr>
              <w:t xml:space="preserve">Numéro non géographique – attribué à </w:t>
            </w:r>
            <w:proofErr w:type="spellStart"/>
            <w:r w:rsidRPr="00395544">
              <w:rPr>
                <w:rFonts w:cs="Arial"/>
                <w:sz w:val="18"/>
                <w:szCs w:val="18"/>
                <w:lang w:val="fr-CH" w:eastAsia="zh-CN"/>
              </w:rPr>
              <w:t>Bemobile</w:t>
            </w:r>
            <w:proofErr w:type="spellEnd"/>
            <w:r w:rsidRPr="00395544">
              <w:rPr>
                <w:rFonts w:cs="Arial"/>
                <w:sz w:val="18"/>
                <w:szCs w:val="18"/>
                <w:lang w:val="fr-CH" w:eastAsia="zh-CN"/>
              </w:rPr>
              <w:t xml:space="preserve"> Limited</w:t>
            </w:r>
          </w:p>
        </w:tc>
        <w:tc>
          <w:tcPr>
            <w:tcW w:w="2126" w:type="dxa"/>
            <w:tcBorders>
              <w:top w:val="single" w:sz="4" w:space="0" w:color="auto"/>
              <w:left w:val="nil"/>
              <w:bottom w:val="single" w:sz="4" w:space="0" w:color="auto"/>
              <w:right w:val="single" w:sz="4" w:space="0" w:color="auto"/>
            </w:tcBorders>
          </w:tcPr>
          <w:p w:rsidR="00395544" w:rsidRPr="00395544" w:rsidRDefault="00395544" w:rsidP="00395544">
            <w:pPr>
              <w:overflowPunct/>
              <w:autoSpaceDE/>
              <w:autoSpaceDN/>
              <w:adjustRightInd/>
              <w:spacing w:before="0"/>
              <w:rPr>
                <w:rFonts w:cs="Arial"/>
                <w:color w:val="000000"/>
                <w:sz w:val="18"/>
                <w:szCs w:val="18"/>
                <w:lang w:val="fr-CH" w:eastAsia="zh-CN"/>
              </w:rPr>
            </w:pPr>
            <w:r w:rsidRPr="00395544">
              <w:rPr>
                <w:rFonts w:cs="Arial"/>
                <w:color w:val="000000"/>
                <w:sz w:val="18"/>
                <w:szCs w:val="18"/>
                <w:lang w:val="fr-CH" w:eastAsia="zh-CN"/>
              </w:rPr>
              <w:t>Service de téléphonie IP</w:t>
            </w:r>
          </w:p>
        </w:tc>
      </w:tr>
    </w:tbl>
    <w:p w:rsidR="00395544" w:rsidRPr="00395544" w:rsidRDefault="00395544" w:rsidP="00395544">
      <w:pPr>
        <w:spacing w:before="0"/>
        <w:rPr>
          <w:lang w:val="fr-CH"/>
        </w:rPr>
      </w:pPr>
    </w:p>
    <w:p w:rsidR="00395544" w:rsidRPr="00395544" w:rsidRDefault="00395544" w:rsidP="0069640C">
      <w:pPr>
        <w:rPr>
          <w:lang w:val="fr-CH"/>
        </w:rPr>
      </w:pPr>
      <w:r w:rsidRPr="00395544">
        <w:rPr>
          <w:lang w:val="fr-CH"/>
        </w:rPr>
        <w:t>Contact:</w:t>
      </w:r>
    </w:p>
    <w:p w:rsidR="00395544" w:rsidRPr="00395544" w:rsidRDefault="00395544" w:rsidP="00395544">
      <w:pPr>
        <w:ind w:left="567" w:hanging="567"/>
        <w:jc w:val="left"/>
        <w:rPr>
          <w:lang w:val="fr-CH"/>
        </w:rPr>
      </w:pPr>
      <w:r w:rsidRPr="00395544">
        <w:rPr>
          <w:lang w:val="fr-CH"/>
        </w:rPr>
        <w:tab/>
        <w:t xml:space="preserve">M. Charles </w:t>
      </w:r>
      <w:proofErr w:type="spellStart"/>
      <w:r w:rsidRPr="00395544">
        <w:rPr>
          <w:lang w:val="fr-CH"/>
        </w:rPr>
        <w:t>Sihron</w:t>
      </w:r>
      <w:proofErr w:type="spellEnd"/>
      <w:r w:rsidRPr="00395544">
        <w:rPr>
          <w:lang w:val="fr-CH"/>
        </w:rPr>
        <w:t xml:space="preserve"> </w:t>
      </w:r>
      <w:proofErr w:type="spellStart"/>
      <w:r w:rsidRPr="00395544">
        <w:rPr>
          <w:lang w:val="fr-CH"/>
        </w:rPr>
        <w:t>Punaha</w:t>
      </w:r>
      <w:proofErr w:type="spellEnd"/>
      <w:r w:rsidRPr="00395544">
        <w:rPr>
          <w:lang w:val="fr-CH"/>
        </w:rPr>
        <w:br/>
        <w:t xml:space="preserve">National Information &amp; Communications </w:t>
      </w:r>
      <w:proofErr w:type="spellStart"/>
      <w:r w:rsidRPr="00395544">
        <w:rPr>
          <w:lang w:val="fr-CH"/>
        </w:rPr>
        <w:t>Technology</w:t>
      </w:r>
      <w:proofErr w:type="spellEnd"/>
      <w:r w:rsidRPr="00395544">
        <w:rPr>
          <w:lang w:val="fr-CH"/>
        </w:rPr>
        <w:t xml:space="preserve"> </w:t>
      </w:r>
      <w:proofErr w:type="spellStart"/>
      <w:r w:rsidRPr="00395544">
        <w:rPr>
          <w:lang w:val="fr-CH"/>
        </w:rPr>
        <w:t>Authority</w:t>
      </w:r>
      <w:proofErr w:type="spellEnd"/>
      <w:r w:rsidRPr="00395544">
        <w:rPr>
          <w:lang w:val="fr-CH"/>
        </w:rPr>
        <w:t xml:space="preserve"> (NICTA</w:t>
      </w:r>
      <w:proofErr w:type="gramStart"/>
      <w:r w:rsidRPr="00395544">
        <w:rPr>
          <w:lang w:val="fr-CH"/>
        </w:rPr>
        <w:t>)</w:t>
      </w:r>
      <w:proofErr w:type="gramEnd"/>
      <w:r w:rsidRPr="00395544">
        <w:rPr>
          <w:lang w:val="fr-CH"/>
        </w:rPr>
        <w:br/>
      </w:r>
      <w:proofErr w:type="spellStart"/>
      <w:r w:rsidRPr="00395544">
        <w:rPr>
          <w:lang w:val="fr-CH"/>
        </w:rPr>
        <w:t>Frangipani</w:t>
      </w:r>
      <w:proofErr w:type="spellEnd"/>
      <w:r w:rsidRPr="00395544">
        <w:rPr>
          <w:lang w:val="fr-CH"/>
        </w:rPr>
        <w:t xml:space="preserve"> Street, </w:t>
      </w:r>
      <w:proofErr w:type="spellStart"/>
      <w:r w:rsidRPr="00395544">
        <w:rPr>
          <w:lang w:val="fr-CH"/>
        </w:rPr>
        <w:t>Hohola</w:t>
      </w:r>
      <w:proofErr w:type="spellEnd"/>
      <w:r w:rsidRPr="00395544">
        <w:rPr>
          <w:lang w:val="fr-CH"/>
        </w:rPr>
        <w:br/>
        <w:t>111 BOROKO, NCD</w:t>
      </w:r>
      <w:r w:rsidRPr="00395544">
        <w:rPr>
          <w:lang w:val="fr-CH"/>
        </w:rPr>
        <w:br/>
        <w:t xml:space="preserve">Papouasie-Nouvelle-Guinée </w:t>
      </w:r>
      <w:r w:rsidRPr="00395544">
        <w:rPr>
          <w:lang w:val="fr-CH"/>
        </w:rPr>
        <w:br/>
        <w:t>Tél.:</w:t>
      </w:r>
      <w:r w:rsidRPr="00395544">
        <w:rPr>
          <w:lang w:val="fr-CH"/>
        </w:rPr>
        <w:tab/>
        <w:t>+675 303 3201</w:t>
      </w:r>
      <w:r w:rsidRPr="00395544">
        <w:rPr>
          <w:lang w:val="fr-CH"/>
        </w:rPr>
        <w:br/>
        <w:t>Fax:</w:t>
      </w:r>
      <w:r w:rsidRPr="00395544">
        <w:rPr>
          <w:lang w:val="fr-CH"/>
        </w:rPr>
        <w:tab/>
        <w:t>+675 325 6868</w:t>
      </w:r>
      <w:r w:rsidRPr="00395544">
        <w:rPr>
          <w:lang w:val="fr-CH"/>
        </w:rPr>
        <w:br/>
        <w:t>E-mail:</w:t>
      </w:r>
      <w:r w:rsidRPr="00395544">
        <w:rPr>
          <w:lang w:val="fr-CH"/>
        </w:rPr>
        <w:tab/>
      </w:r>
      <w:hyperlink r:id="rId12" w:history="1">
        <w:r w:rsidRPr="00395544">
          <w:rPr>
            <w:lang w:val="fr-CH"/>
          </w:rPr>
          <w:t>cpunaha@nicta.gov.pg</w:t>
        </w:r>
      </w:hyperlink>
      <w:r w:rsidRPr="00395544">
        <w:rPr>
          <w:lang w:val="fr-CH"/>
        </w:rPr>
        <w:br/>
        <w:t>URL:</w:t>
      </w:r>
      <w:r w:rsidRPr="00395544">
        <w:rPr>
          <w:lang w:val="fr-CH"/>
        </w:rPr>
        <w:tab/>
        <w:t>www.nicta.gov.pg</w:t>
      </w: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395544">
        <w:rPr>
          <w:lang w:val="fr-CH"/>
        </w:rPr>
        <w:br w:type="page"/>
      </w:r>
    </w:p>
    <w:p w:rsidR="00395544" w:rsidRPr="00395544" w:rsidRDefault="00395544" w:rsidP="00395544">
      <w:pPr>
        <w:tabs>
          <w:tab w:val="left" w:pos="1560"/>
          <w:tab w:val="left" w:pos="2127"/>
        </w:tabs>
        <w:spacing w:before="0"/>
        <w:jc w:val="left"/>
        <w:outlineLvl w:val="3"/>
        <w:rPr>
          <w:rFonts w:cs="Arial"/>
          <w:b/>
          <w:lang w:val="fr-CH"/>
        </w:rPr>
      </w:pPr>
      <w:r w:rsidRPr="00395544">
        <w:rPr>
          <w:rFonts w:asciiTheme="minorHAnsi" w:hAnsiTheme="minorHAnsi" w:cstheme="minorBidi"/>
          <w:b/>
          <w:bCs/>
          <w:lang w:val="fr-CH"/>
        </w:rPr>
        <w:lastRenderedPageBreak/>
        <w:t>Suriname</w:t>
      </w:r>
      <w:r w:rsidR="0069640C">
        <w:rPr>
          <w:rFonts w:asciiTheme="minorHAnsi" w:hAnsiTheme="minorHAnsi" w:cstheme="minorBidi"/>
          <w:b/>
          <w:bCs/>
          <w:lang w:val="fr-CH"/>
        </w:rPr>
        <w:fldChar w:fldCharType="begin"/>
      </w:r>
      <w:r w:rsidR="0069640C" w:rsidRPr="007A5D79">
        <w:rPr>
          <w:lang w:val="fr-CH"/>
        </w:rPr>
        <w:instrText xml:space="preserve"> TC "</w:instrText>
      </w:r>
      <w:bookmarkStart w:id="220" w:name="_Toc481736931"/>
      <w:r w:rsidR="0069640C" w:rsidRPr="008116F9">
        <w:rPr>
          <w:rFonts w:asciiTheme="minorHAnsi" w:hAnsiTheme="minorHAnsi" w:cstheme="minorBidi"/>
          <w:b/>
          <w:bCs/>
          <w:lang w:val="fr-CH"/>
        </w:rPr>
        <w:instrText>Suriname</w:instrText>
      </w:r>
      <w:bookmarkEnd w:id="220"/>
      <w:r w:rsidR="0069640C" w:rsidRPr="007A5D79">
        <w:rPr>
          <w:lang w:val="fr-CH"/>
        </w:rPr>
        <w:instrText xml:space="preserve">" \f C \l "1" </w:instrText>
      </w:r>
      <w:r w:rsidR="0069640C">
        <w:rPr>
          <w:rFonts w:asciiTheme="minorHAnsi" w:hAnsiTheme="minorHAnsi" w:cstheme="minorBidi"/>
          <w:b/>
          <w:bCs/>
          <w:lang w:val="fr-CH"/>
        </w:rPr>
        <w:fldChar w:fldCharType="end"/>
      </w:r>
      <w:r w:rsidRPr="00395544">
        <w:rPr>
          <w:rFonts w:asciiTheme="minorHAnsi" w:hAnsiTheme="minorHAnsi" w:cstheme="minorBidi"/>
          <w:b/>
          <w:bCs/>
          <w:lang w:val="fr-CH"/>
        </w:rPr>
        <w:t xml:space="preserve"> (indicatif de pays +597)</w:t>
      </w:r>
    </w:p>
    <w:p w:rsidR="00395544" w:rsidRPr="00395544" w:rsidRDefault="00395544" w:rsidP="00395544">
      <w:pPr>
        <w:tabs>
          <w:tab w:val="left" w:pos="1560"/>
          <w:tab w:val="left" w:pos="2127"/>
        </w:tabs>
        <w:spacing w:before="0" w:after="120"/>
        <w:jc w:val="left"/>
        <w:outlineLvl w:val="3"/>
        <w:rPr>
          <w:rFonts w:cs="Arial"/>
          <w:lang w:val="fr-CH"/>
        </w:rPr>
      </w:pPr>
      <w:r w:rsidRPr="00395544">
        <w:rPr>
          <w:rFonts w:cs="Arial"/>
          <w:lang w:val="fr-CH"/>
        </w:rPr>
        <w:t>Communication du 16</w:t>
      </w:r>
      <w:r w:rsidRPr="00395544">
        <w:rPr>
          <w:rFonts w:asciiTheme="minorHAnsi" w:eastAsia="SimSun" w:hAnsiTheme="minorHAnsi" w:cstheme="minorBidi"/>
          <w:lang w:val="fr-CH" w:eastAsia="zh-CN"/>
        </w:rPr>
        <w:t>.III.</w:t>
      </w:r>
      <w:r w:rsidRPr="00395544">
        <w:rPr>
          <w:rFonts w:cs="Arial"/>
          <w:lang w:val="fr-CH"/>
        </w:rPr>
        <w:t>2017:</w:t>
      </w:r>
    </w:p>
    <w:p w:rsidR="00395544" w:rsidRPr="00395544" w:rsidRDefault="00395544" w:rsidP="00395544">
      <w:pPr>
        <w:overflowPunct/>
        <w:spacing w:before="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 xml:space="preserve">La </w:t>
      </w:r>
      <w:proofErr w:type="spellStart"/>
      <w:r w:rsidRPr="00395544">
        <w:rPr>
          <w:rFonts w:asciiTheme="minorHAnsi" w:hAnsiTheme="minorHAnsi" w:cstheme="minorBidi"/>
          <w:i/>
          <w:iCs/>
          <w:color w:val="000000"/>
          <w:lang w:val="fr-CH" w:eastAsia="fr-FR"/>
        </w:rPr>
        <w:t>Telecommunications</w:t>
      </w:r>
      <w:proofErr w:type="spellEnd"/>
      <w:r w:rsidRPr="00395544">
        <w:rPr>
          <w:rFonts w:asciiTheme="minorHAnsi" w:hAnsiTheme="minorHAnsi" w:cstheme="minorBidi"/>
          <w:i/>
          <w:iCs/>
          <w:color w:val="000000"/>
          <w:lang w:val="fr-CH" w:eastAsia="fr-FR"/>
        </w:rPr>
        <w:t xml:space="preserve"> </w:t>
      </w:r>
      <w:proofErr w:type="spellStart"/>
      <w:r w:rsidRPr="00395544">
        <w:rPr>
          <w:rFonts w:asciiTheme="minorHAnsi" w:hAnsiTheme="minorHAnsi" w:cstheme="minorBidi"/>
          <w:i/>
          <w:iCs/>
          <w:color w:val="000000"/>
          <w:lang w:val="fr-CH" w:eastAsia="fr-FR"/>
        </w:rPr>
        <w:t>Authority</w:t>
      </w:r>
      <w:proofErr w:type="spellEnd"/>
      <w:r w:rsidRPr="00395544">
        <w:rPr>
          <w:rFonts w:asciiTheme="minorHAnsi" w:hAnsiTheme="minorHAnsi" w:cstheme="minorBidi"/>
          <w:i/>
          <w:iCs/>
          <w:color w:val="000000"/>
          <w:lang w:val="fr-CH" w:eastAsia="fr-FR"/>
        </w:rPr>
        <w:t xml:space="preserve"> Suriname (TAS),</w:t>
      </w:r>
      <w:r w:rsidRPr="00395544">
        <w:rPr>
          <w:rFonts w:asciiTheme="minorHAnsi" w:hAnsiTheme="minorHAnsi" w:cstheme="minorBidi"/>
          <w:color w:val="000000"/>
          <w:lang w:val="fr-CH" w:eastAsia="fr-FR"/>
        </w:rPr>
        <w:t xml:space="preserve"> Paramaribo</w:t>
      </w:r>
      <w:r w:rsidR="0069640C">
        <w:rPr>
          <w:rFonts w:asciiTheme="minorHAnsi" w:hAnsiTheme="minorHAnsi" w:cstheme="minorBidi"/>
          <w:color w:val="000000"/>
          <w:lang w:val="fr-CH" w:eastAsia="fr-FR"/>
        </w:rPr>
        <w:fldChar w:fldCharType="begin"/>
      </w:r>
      <w:r w:rsidR="0069640C" w:rsidRPr="0069640C">
        <w:rPr>
          <w:lang w:val="fr-CH"/>
        </w:rPr>
        <w:instrText xml:space="preserve"> TC "</w:instrText>
      </w:r>
      <w:bookmarkStart w:id="221" w:name="_Toc481736932"/>
      <w:proofErr w:type="spellStart"/>
      <w:r w:rsidR="0069640C" w:rsidRPr="00426675">
        <w:rPr>
          <w:rFonts w:asciiTheme="minorHAnsi" w:hAnsiTheme="minorHAnsi" w:cstheme="minorBidi"/>
          <w:i/>
          <w:iCs/>
          <w:color w:val="000000"/>
          <w:lang w:val="fr-CH" w:eastAsia="fr-FR"/>
        </w:rPr>
        <w:instrText>Telecommunications</w:instrText>
      </w:r>
      <w:proofErr w:type="spellEnd"/>
      <w:r w:rsidR="0069640C" w:rsidRPr="00426675">
        <w:rPr>
          <w:rFonts w:asciiTheme="minorHAnsi" w:hAnsiTheme="minorHAnsi" w:cstheme="minorBidi"/>
          <w:i/>
          <w:iCs/>
          <w:color w:val="000000"/>
          <w:lang w:val="fr-CH" w:eastAsia="fr-FR"/>
        </w:rPr>
        <w:instrText xml:space="preserve"> </w:instrText>
      </w:r>
      <w:proofErr w:type="spellStart"/>
      <w:r w:rsidR="0069640C" w:rsidRPr="00426675">
        <w:rPr>
          <w:rFonts w:asciiTheme="minorHAnsi" w:hAnsiTheme="minorHAnsi" w:cstheme="minorBidi"/>
          <w:i/>
          <w:iCs/>
          <w:color w:val="000000"/>
          <w:lang w:val="fr-CH" w:eastAsia="fr-FR"/>
        </w:rPr>
        <w:instrText>Authority</w:instrText>
      </w:r>
      <w:proofErr w:type="spellEnd"/>
      <w:r w:rsidR="0069640C" w:rsidRPr="00426675">
        <w:rPr>
          <w:rFonts w:asciiTheme="minorHAnsi" w:hAnsiTheme="minorHAnsi" w:cstheme="minorBidi"/>
          <w:i/>
          <w:iCs/>
          <w:color w:val="000000"/>
          <w:lang w:val="fr-CH" w:eastAsia="fr-FR"/>
        </w:rPr>
        <w:instrText xml:space="preserve"> Suriname (TAS),</w:instrText>
      </w:r>
      <w:r w:rsidR="0069640C" w:rsidRPr="00426675">
        <w:rPr>
          <w:rFonts w:asciiTheme="minorHAnsi" w:hAnsiTheme="minorHAnsi" w:cstheme="minorBidi"/>
          <w:color w:val="000000"/>
          <w:lang w:val="fr-CH" w:eastAsia="fr-FR"/>
        </w:rPr>
        <w:instrText xml:space="preserve"> Paramaribo</w:instrText>
      </w:r>
      <w:bookmarkEnd w:id="221"/>
      <w:r w:rsidR="0069640C" w:rsidRPr="0069640C">
        <w:rPr>
          <w:lang w:val="fr-CH"/>
        </w:rPr>
        <w:instrText>" \f C \l "1</w:instrText>
      </w:r>
      <w:proofErr w:type="gramStart"/>
      <w:r w:rsidR="0069640C" w:rsidRPr="0069640C">
        <w:rPr>
          <w:lang w:val="fr-CH"/>
        </w:rPr>
        <w:instrText xml:space="preserve">" </w:instrText>
      </w:r>
      <w:proofErr w:type="gramEnd"/>
      <w:r w:rsidR="0069640C">
        <w:rPr>
          <w:rFonts w:asciiTheme="minorHAnsi" w:hAnsiTheme="minorHAnsi" w:cstheme="minorBidi"/>
          <w:color w:val="000000"/>
          <w:lang w:val="fr-CH" w:eastAsia="fr-FR"/>
        </w:rPr>
        <w:fldChar w:fldCharType="end"/>
      </w:r>
      <w:r w:rsidRPr="00395544">
        <w:rPr>
          <w:rFonts w:asciiTheme="minorHAnsi" w:hAnsiTheme="minorHAnsi" w:cstheme="minorBidi"/>
          <w:color w:val="000000"/>
          <w:lang w:val="fr-CH" w:eastAsia="fr-FR"/>
        </w:rPr>
        <w:t xml:space="preserve">, annonce que les numéros suivants qui étaient attribués à </w:t>
      </w:r>
      <w:proofErr w:type="spellStart"/>
      <w:r w:rsidRPr="00395544">
        <w:rPr>
          <w:rFonts w:asciiTheme="minorHAnsi" w:hAnsiTheme="minorHAnsi" w:cstheme="minorBidi"/>
          <w:color w:val="000000"/>
          <w:lang w:val="fr-CH" w:eastAsia="fr-FR"/>
        </w:rPr>
        <w:t>Intelsur</w:t>
      </w:r>
      <w:proofErr w:type="spellEnd"/>
      <w:r w:rsidRPr="00395544">
        <w:rPr>
          <w:rFonts w:asciiTheme="minorHAnsi" w:hAnsiTheme="minorHAnsi" w:cstheme="minorBidi"/>
          <w:color w:val="000000"/>
          <w:lang w:val="fr-CH" w:eastAsia="fr-FR"/>
        </w:rPr>
        <w:t xml:space="preserve"> Suriname N.V. (</w:t>
      </w:r>
      <w:proofErr w:type="spellStart"/>
      <w:r w:rsidRPr="00395544">
        <w:rPr>
          <w:rFonts w:asciiTheme="minorHAnsi" w:hAnsiTheme="minorHAnsi" w:cstheme="minorBidi"/>
          <w:color w:val="000000"/>
          <w:lang w:val="fr-CH" w:eastAsia="fr-FR"/>
        </w:rPr>
        <w:t>Uniqa</w:t>
      </w:r>
      <w:proofErr w:type="spellEnd"/>
      <w:r w:rsidRPr="00395544">
        <w:rPr>
          <w:rFonts w:asciiTheme="minorHAnsi" w:hAnsiTheme="minorHAnsi" w:cstheme="minorBidi"/>
          <w:color w:val="000000"/>
          <w:lang w:val="fr-CH" w:eastAsia="fr-FR"/>
        </w:rPr>
        <w:t xml:space="preserve">) pour les services mobiles ne le sont plus depuis le 16 mars 2017. </w:t>
      </w:r>
    </w:p>
    <w:p w:rsidR="00395544" w:rsidRPr="00395544" w:rsidRDefault="00395544" w:rsidP="00395544">
      <w:pPr>
        <w:overflowPunct/>
        <w:spacing w:before="0"/>
        <w:jc w:val="left"/>
        <w:textAlignment w:val="auto"/>
        <w:rPr>
          <w:rFonts w:asciiTheme="minorHAnsi" w:hAnsiTheme="minorHAnsi" w:cstheme="minorBidi"/>
          <w:color w:val="000000"/>
          <w:lang w:val="fr-CH" w:eastAsia="fr-FR"/>
        </w:rPr>
      </w:pPr>
    </w:p>
    <w:tbl>
      <w:tblPr>
        <w:tblStyle w:val="TableGrid"/>
        <w:tblW w:w="0" w:type="auto"/>
        <w:tblLook w:val="04A0" w:firstRow="1" w:lastRow="0" w:firstColumn="1" w:lastColumn="0" w:noHBand="0" w:noVBand="1"/>
      </w:tblPr>
      <w:tblGrid>
        <w:gridCol w:w="1248"/>
        <w:gridCol w:w="1251"/>
        <w:gridCol w:w="1121"/>
        <w:gridCol w:w="1532"/>
        <w:gridCol w:w="2089"/>
        <w:gridCol w:w="1814"/>
      </w:tblGrid>
      <w:tr w:rsidR="00395544" w:rsidRPr="00395544" w:rsidTr="00395544">
        <w:tc>
          <w:tcPr>
            <w:tcW w:w="2547" w:type="dxa"/>
            <w:gridSpan w:val="2"/>
          </w:tcPr>
          <w:p w:rsidR="00395544" w:rsidRPr="00395544" w:rsidRDefault="00395544" w:rsidP="00395544">
            <w:pPr>
              <w:overflowPunct/>
              <w:spacing w:before="60" w:after="60"/>
              <w:jc w:val="left"/>
              <w:textAlignment w:val="auto"/>
              <w:rPr>
                <w:rFonts w:asciiTheme="minorHAnsi" w:hAnsiTheme="minorHAnsi" w:cstheme="minorBidi"/>
                <w:i/>
                <w:iCs/>
                <w:color w:val="000000"/>
                <w:lang w:val="fr-CH" w:eastAsia="fr-FR"/>
              </w:rPr>
            </w:pPr>
            <w:r w:rsidRPr="00395544">
              <w:rPr>
                <w:rFonts w:asciiTheme="minorHAnsi" w:hAnsiTheme="minorHAnsi" w:cstheme="minorBidi"/>
                <w:i/>
                <w:iCs/>
                <w:color w:val="000000"/>
                <w:lang w:val="fr-CH" w:eastAsia="fr-FR"/>
              </w:rPr>
              <w:t>Séries de numéros</w:t>
            </w:r>
          </w:p>
        </w:tc>
        <w:tc>
          <w:tcPr>
            <w:tcW w:w="2693" w:type="dxa"/>
            <w:gridSpan w:val="2"/>
          </w:tcPr>
          <w:p w:rsidR="00395544" w:rsidRPr="00395544" w:rsidRDefault="00395544" w:rsidP="00395544">
            <w:pPr>
              <w:overflowPunct/>
              <w:spacing w:before="60" w:after="60"/>
              <w:jc w:val="left"/>
              <w:textAlignment w:val="auto"/>
              <w:rPr>
                <w:rFonts w:asciiTheme="minorHAnsi" w:hAnsiTheme="minorHAnsi" w:cstheme="minorBidi"/>
                <w:i/>
                <w:iCs/>
                <w:color w:val="000000"/>
                <w:lang w:val="fr-CH" w:eastAsia="fr-FR"/>
              </w:rPr>
            </w:pPr>
            <w:r w:rsidRPr="00395544">
              <w:rPr>
                <w:rFonts w:asciiTheme="minorHAnsi" w:hAnsiTheme="minorHAnsi" w:cstheme="minorBidi"/>
                <w:i/>
                <w:iCs/>
                <w:color w:val="000000"/>
                <w:lang w:val="fr-CH" w:eastAsia="fr-FR"/>
              </w:rPr>
              <w:t>Service</w:t>
            </w:r>
          </w:p>
        </w:tc>
        <w:tc>
          <w:tcPr>
            <w:tcW w:w="2126" w:type="dxa"/>
          </w:tcPr>
          <w:p w:rsidR="00395544" w:rsidRPr="00395544" w:rsidRDefault="00395544" w:rsidP="00395544">
            <w:pPr>
              <w:overflowPunct/>
              <w:spacing w:before="60" w:after="60"/>
              <w:jc w:val="left"/>
              <w:textAlignment w:val="auto"/>
              <w:rPr>
                <w:rFonts w:asciiTheme="minorHAnsi" w:hAnsiTheme="minorHAnsi" w:cstheme="minorBidi"/>
                <w:i/>
                <w:iCs/>
                <w:color w:val="000000"/>
                <w:lang w:val="fr-CH" w:eastAsia="fr-FR"/>
              </w:rPr>
            </w:pPr>
            <w:r w:rsidRPr="00395544">
              <w:rPr>
                <w:rFonts w:asciiTheme="minorHAnsi" w:hAnsiTheme="minorHAnsi" w:cstheme="minorBidi"/>
                <w:i/>
                <w:iCs/>
                <w:color w:val="000000"/>
                <w:lang w:val="fr-CH" w:eastAsia="fr-FR"/>
              </w:rPr>
              <w:t>Fournisseur de service</w:t>
            </w:r>
          </w:p>
        </w:tc>
        <w:tc>
          <w:tcPr>
            <w:tcW w:w="1843" w:type="dxa"/>
          </w:tcPr>
          <w:p w:rsidR="00395544" w:rsidRPr="00395544" w:rsidRDefault="00395544" w:rsidP="00395544">
            <w:pPr>
              <w:overflowPunct/>
              <w:spacing w:before="60" w:after="60"/>
              <w:jc w:val="left"/>
              <w:textAlignment w:val="auto"/>
              <w:rPr>
                <w:rFonts w:asciiTheme="minorHAnsi" w:hAnsiTheme="minorHAnsi" w:cstheme="minorBidi"/>
                <w:i/>
                <w:iCs/>
                <w:color w:val="000000"/>
                <w:lang w:val="fr-CH" w:eastAsia="fr-FR"/>
              </w:rPr>
            </w:pPr>
            <w:r w:rsidRPr="00395544">
              <w:rPr>
                <w:rFonts w:asciiTheme="minorHAnsi" w:hAnsiTheme="minorHAnsi" w:cstheme="minorBidi"/>
                <w:i/>
                <w:iCs/>
                <w:color w:val="000000"/>
                <w:lang w:val="fr-CH" w:eastAsia="fr-FR"/>
              </w:rPr>
              <w:t>Date de retrait</w:t>
            </w:r>
          </w:p>
        </w:tc>
      </w:tr>
      <w:tr w:rsidR="00395544" w:rsidRPr="00395544" w:rsidTr="00395544">
        <w:tc>
          <w:tcPr>
            <w:tcW w:w="1271"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830-0000</w:t>
            </w:r>
          </w:p>
        </w:tc>
        <w:tc>
          <w:tcPr>
            <w:tcW w:w="127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839-9999</w:t>
            </w:r>
          </w:p>
        </w:tc>
        <w:tc>
          <w:tcPr>
            <w:tcW w:w="1134"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w:t>
            </w:r>
          </w:p>
        </w:tc>
        <w:tc>
          <w:tcPr>
            <w:tcW w:w="1559"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Mobile-GSM</w:t>
            </w:r>
          </w:p>
        </w:tc>
        <w:tc>
          <w:tcPr>
            <w:tcW w:w="212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INTELSUR</w:t>
            </w:r>
          </w:p>
        </w:tc>
        <w:tc>
          <w:tcPr>
            <w:tcW w:w="1843"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16</w:t>
            </w:r>
            <w:proofErr w:type="gramStart"/>
            <w:r w:rsidRPr="00395544">
              <w:rPr>
                <w:rFonts w:asciiTheme="minorHAnsi" w:hAnsiTheme="minorHAnsi" w:cstheme="minorBidi"/>
                <w:color w:val="000000"/>
                <w:lang w:val="fr-CH" w:eastAsia="fr-FR"/>
              </w:rPr>
              <w:t>.III.2017</w:t>
            </w:r>
            <w:proofErr w:type="gramEnd"/>
          </w:p>
        </w:tc>
      </w:tr>
      <w:tr w:rsidR="00395544" w:rsidRPr="00395544" w:rsidTr="00395544">
        <w:tc>
          <w:tcPr>
            <w:tcW w:w="1271"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840-0000</w:t>
            </w:r>
          </w:p>
        </w:tc>
        <w:tc>
          <w:tcPr>
            <w:tcW w:w="127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844-9999</w:t>
            </w:r>
          </w:p>
        </w:tc>
        <w:tc>
          <w:tcPr>
            <w:tcW w:w="1134"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w:t>
            </w:r>
          </w:p>
        </w:tc>
        <w:tc>
          <w:tcPr>
            <w:tcW w:w="1559"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Mobile-GSM</w:t>
            </w:r>
          </w:p>
        </w:tc>
        <w:tc>
          <w:tcPr>
            <w:tcW w:w="212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INTELSUR</w:t>
            </w:r>
          </w:p>
        </w:tc>
        <w:tc>
          <w:tcPr>
            <w:tcW w:w="1843"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16</w:t>
            </w:r>
            <w:proofErr w:type="gramStart"/>
            <w:r w:rsidRPr="00395544">
              <w:rPr>
                <w:rFonts w:asciiTheme="minorHAnsi" w:hAnsiTheme="minorHAnsi" w:cstheme="minorBidi"/>
                <w:color w:val="000000"/>
                <w:lang w:val="fr-CH" w:eastAsia="fr-FR"/>
              </w:rPr>
              <w:t>.III.2017</w:t>
            </w:r>
            <w:proofErr w:type="gramEnd"/>
          </w:p>
        </w:tc>
      </w:tr>
      <w:tr w:rsidR="00395544" w:rsidRPr="00395544" w:rsidTr="00395544">
        <w:tc>
          <w:tcPr>
            <w:tcW w:w="1271"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845-0000</w:t>
            </w:r>
          </w:p>
        </w:tc>
        <w:tc>
          <w:tcPr>
            <w:tcW w:w="127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847-9999</w:t>
            </w:r>
          </w:p>
        </w:tc>
        <w:tc>
          <w:tcPr>
            <w:tcW w:w="1134"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w:t>
            </w:r>
          </w:p>
        </w:tc>
        <w:tc>
          <w:tcPr>
            <w:tcW w:w="1559"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Mobile-GSM</w:t>
            </w:r>
          </w:p>
        </w:tc>
        <w:tc>
          <w:tcPr>
            <w:tcW w:w="212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INTELSUR</w:t>
            </w:r>
          </w:p>
        </w:tc>
        <w:tc>
          <w:tcPr>
            <w:tcW w:w="1843"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16</w:t>
            </w:r>
            <w:proofErr w:type="gramStart"/>
            <w:r w:rsidRPr="00395544">
              <w:rPr>
                <w:rFonts w:asciiTheme="minorHAnsi" w:hAnsiTheme="minorHAnsi" w:cstheme="minorBidi"/>
                <w:color w:val="000000"/>
                <w:lang w:val="fr-CH" w:eastAsia="fr-FR"/>
              </w:rPr>
              <w:t>.III.2017</w:t>
            </w:r>
            <w:proofErr w:type="gramEnd"/>
          </w:p>
        </w:tc>
      </w:tr>
      <w:tr w:rsidR="00395544" w:rsidRPr="00395544" w:rsidTr="00395544">
        <w:tc>
          <w:tcPr>
            <w:tcW w:w="1271"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848-0000</w:t>
            </w:r>
          </w:p>
        </w:tc>
        <w:tc>
          <w:tcPr>
            <w:tcW w:w="127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849-9999</w:t>
            </w:r>
          </w:p>
        </w:tc>
        <w:tc>
          <w:tcPr>
            <w:tcW w:w="1134"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w:t>
            </w:r>
          </w:p>
        </w:tc>
        <w:tc>
          <w:tcPr>
            <w:tcW w:w="1559"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Mobile-GSM</w:t>
            </w:r>
          </w:p>
        </w:tc>
        <w:tc>
          <w:tcPr>
            <w:tcW w:w="2126"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INTELSUR</w:t>
            </w:r>
          </w:p>
        </w:tc>
        <w:tc>
          <w:tcPr>
            <w:tcW w:w="1843" w:type="dxa"/>
          </w:tcPr>
          <w:p w:rsidR="00395544" w:rsidRPr="00395544" w:rsidRDefault="00395544" w:rsidP="00395544">
            <w:pPr>
              <w:overflowPunct/>
              <w:spacing w:before="60" w:after="6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16</w:t>
            </w:r>
            <w:proofErr w:type="gramStart"/>
            <w:r w:rsidRPr="00395544">
              <w:rPr>
                <w:rFonts w:asciiTheme="minorHAnsi" w:hAnsiTheme="minorHAnsi" w:cstheme="minorBidi"/>
                <w:color w:val="000000"/>
                <w:lang w:val="fr-CH" w:eastAsia="fr-FR"/>
              </w:rPr>
              <w:t>.III.2017</w:t>
            </w:r>
            <w:proofErr w:type="gramEnd"/>
          </w:p>
        </w:tc>
      </w:tr>
    </w:tbl>
    <w:p w:rsidR="00395544" w:rsidRPr="00395544" w:rsidRDefault="00395544" w:rsidP="00395544">
      <w:pPr>
        <w:tabs>
          <w:tab w:val="left" w:pos="1428"/>
        </w:tabs>
        <w:spacing w:before="0"/>
        <w:jc w:val="left"/>
        <w:rPr>
          <w:lang w:val="fr-CH"/>
        </w:rPr>
      </w:pPr>
    </w:p>
    <w:p w:rsidR="00395544" w:rsidRPr="00395544" w:rsidRDefault="00395544" w:rsidP="00395544">
      <w:pPr>
        <w:overflowPunct/>
        <w:spacing w:before="0"/>
        <w:jc w:val="left"/>
        <w:textAlignment w:val="auto"/>
        <w:rPr>
          <w:rFonts w:asciiTheme="minorHAnsi" w:hAnsiTheme="minorHAnsi" w:cstheme="minorBidi"/>
          <w:color w:val="000000"/>
          <w:lang w:val="fr-CH" w:eastAsia="fr-FR"/>
        </w:rPr>
      </w:pPr>
      <w:r w:rsidRPr="00395544">
        <w:rPr>
          <w:rFonts w:asciiTheme="minorHAnsi" w:hAnsiTheme="minorHAnsi" w:cstheme="minorBidi"/>
          <w:color w:val="000000"/>
          <w:lang w:val="fr-CH" w:eastAsia="fr-FR"/>
        </w:rPr>
        <w:t xml:space="preserve">La </w:t>
      </w:r>
      <w:proofErr w:type="spellStart"/>
      <w:r w:rsidRPr="00395544">
        <w:rPr>
          <w:rFonts w:asciiTheme="minorHAnsi" w:hAnsiTheme="minorHAnsi" w:cstheme="minorBidi"/>
          <w:i/>
          <w:iCs/>
          <w:color w:val="000000"/>
          <w:lang w:val="fr-CH" w:eastAsia="fr-FR"/>
        </w:rPr>
        <w:t>Telecommunications</w:t>
      </w:r>
      <w:proofErr w:type="spellEnd"/>
      <w:r w:rsidRPr="00395544">
        <w:rPr>
          <w:rFonts w:asciiTheme="minorHAnsi" w:hAnsiTheme="minorHAnsi" w:cstheme="minorBidi"/>
          <w:i/>
          <w:iCs/>
          <w:color w:val="000000"/>
          <w:lang w:val="fr-CH" w:eastAsia="fr-FR"/>
        </w:rPr>
        <w:t xml:space="preserve"> </w:t>
      </w:r>
      <w:proofErr w:type="spellStart"/>
      <w:r w:rsidRPr="00395544">
        <w:rPr>
          <w:rFonts w:asciiTheme="minorHAnsi" w:hAnsiTheme="minorHAnsi" w:cstheme="minorBidi"/>
          <w:i/>
          <w:iCs/>
          <w:color w:val="000000"/>
          <w:lang w:val="fr-CH" w:eastAsia="fr-FR"/>
        </w:rPr>
        <w:t>Authority</w:t>
      </w:r>
      <w:proofErr w:type="spellEnd"/>
      <w:r w:rsidRPr="00395544">
        <w:rPr>
          <w:rFonts w:asciiTheme="minorHAnsi" w:hAnsiTheme="minorHAnsi" w:cstheme="minorBidi"/>
          <w:i/>
          <w:iCs/>
          <w:color w:val="000000"/>
          <w:lang w:val="fr-CH" w:eastAsia="fr-FR"/>
        </w:rPr>
        <w:t xml:space="preserve"> Suriname (TAS),</w:t>
      </w:r>
      <w:r w:rsidRPr="00395544">
        <w:rPr>
          <w:rFonts w:asciiTheme="minorHAnsi" w:hAnsiTheme="minorHAnsi" w:cstheme="minorBidi"/>
          <w:color w:val="000000"/>
          <w:lang w:val="fr-CH" w:eastAsia="fr-FR"/>
        </w:rPr>
        <w:t xml:space="preserve"> Paramaribo, souhaite rappeler que les numéros suivants qui étaient attribués à </w:t>
      </w:r>
      <w:proofErr w:type="spellStart"/>
      <w:r w:rsidRPr="00395544">
        <w:rPr>
          <w:rFonts w:asciiTheme="minorHAnsi" w:hAnsiTheme="minorHAnsi" w:cstheme="minorBidi"/>
          <w:color w:val="000000"/>
          <w:lang w:val="fr-CH" w:eastAsia="fr-FR"/>
        </w:rPr>
        <w:t>Intelsur</w:t>
      </w:r>
      <w:proofErr w:type="spellEnd"/>
      <w:r w:rsidRPr="00395544">
        <w:rPr>
          <w:rFonts w:asciiTheme="minorHAnsi" w:hAnsiTheme="minorHAnsi" w:cstheme="minorBidi"/>
          <w:color w:val="000000"/>
          <w:lang w:val="fr-CH" w:eastAsia="fr-FR"/>
        </w:rPr>
        <w:t xml:space="preserve"> Suriname N.V. (</w:t>
      </w:r>
      <w:proofErr w:type="spellStart"/>
      <w:r w:rsidRPr="00395544">
        <w:rPr>
          <w:rFonts w:asciiTheme="minorHAnsi" w:hAnsiTheme="minorHAnsi" w:cstheme="minorBidi"/>
          <w:color w:val="000000"/>
          <w:lang w:val="fr-CH" w:eastAsia="fr-FR"/>
        </w:rPr>
        <w:t>Uniqa</w:t>
      </w:r>
      <w:proofErr w:type="spellEnd"/>
      <w:r w:rsidRPr="00395544">
        <w:rPr>
          <w:rFonts w:asciiTheme="minorHAnsi" w:hAnsiTheme="minorHAnsi" w:cstheme="minorBidi"/>
          <w:color w:val="000000"/>
          <w:lang w:val="fr-CH" w:eastAsia="fr-FR"/>
        </w:rPr>
        <w:t xml:space="preserve">) pour les services mobiles ne le sont plus depuis le 18 novembre 2016. </w:t>
      </w:r>
    </w:p>
    <w:p w:rsidR="00395544" w:rsidRPr="0069640C" w:rsidRDefault="00395544" w:rsidP="00395544">
      <w:pPr>
        <w:overflowPunct/>
        <w:spacing w:before="0"/>
        <w:jc w:val="left"/>
        <w:textAlignment w:val="auto"/>
        <w:rPr>
          <w:rFonts w:asciiTheme="minorHAnsi" w:hAnsiTheme="minorHAnsi" w:cstheme="minorBidi"/>
          <w:color w:val="000000"/>
          <w:sz w:val="8"/>
          <w:lang w:val="fr-CH" w:eastAsia="fr-FR"/>
        </w:rPr>
      </w:pPr>
    </w:p>
    <w:tbl>
      <w:tblPr>
        <w:tblStyle w:val="TableGrid1"/>
        <w:tblW w:w="0" w:type="auto"/>
        <w:tblLook w:val="04A0" w:firstRow="1" w:lastRow="0" w:firstColumn="1" w:lastColumn="0" w:noHBand="0" w:noVBand="1"/>
      </w:tblPr>
      <w:tblGrid>
        <w:gridCol w:w="2258"/>
        <w:gridCol w:w="1355"/>
        <w:gridCol w:w="2653"/>
        <w:gridCol w:w="2789"/>
      </w:tblGrid>
      <w:tr w:rsidR="00395544" w:rsidRPr="00395544" w:rsidTr="00395544">
        <w:tc>
          <w:tcPr>
            <w:tcW w:w="6658" w:type="dxa"/>
            <w:gridSpan w:val="3"/>
          </w:tcPr>
          <w:p w:rsidR="00395544" w:rsidRPr="00395544" w:rsidRDefault="00395544" w:rsidP="00395544">
            <w:pPr>
              <w:spacing w:before="60" w:after="60"/>
              <w:rPr>
                <w:i/>
                <w:iCs/>
                <w:lang w:val="fr-CH"/>
              </w:rPr>
            </w:pPr>
            <w:r w:rsidRPr="00395544">
              <w:rPr>
                <w:i/>
                <w:iCs/>
                <w:lang w:val="fr-CH"/>
              </w:rPr>
              <w:t>Série de numéros</w:t>
            </w:r>
          </w:p>
        </w:tc>
        <w:tc>
          <w:tcPr>
            <w:tcW w:w="2971" w:type="dxa"/>
          </w:tcPr>
          <w:p w:rsidR="00395544" w:rsidRPr="00395544" w:rsidRDefault="00395544" w:rsidP="00395544">
            <w:pPr>
              <w:spacing w:before="60" w:after="60"/>
              <w:rPr>
                <w:i/>
                <w:iCs/>
                <w:lang w:val="fr-CH"/>
              </w:rPr>
            </w:pPr>
            <w:r w:rsidRPr="00395544">
              <w:rPr>
                <w:i/>
                <w:iCs/>
                <w:lang w:val="fr-CH"/>
              </w:rPr>
              <w:t>Date de retrait</w:t>
            </w:r>
          </w:p>
        </w:tc>
      </w:tr>
      <w:tr w:rsidR="00395544" w:rsidRPr="00395544" w:rsidTr="00395544">
        <w:tc>
          <w:tcPr>
            <w:tcW w:w="2433" w:type="dxa"/>
          </w:tcPr>
          <w:p w:rsidR="00395544" w:rsidRPr="00395544" w:rsidRDefault="00395544" w:rsidP="00395544">
            <w:pPr>
              <w:spacing w:before="60" w:after="60"/>
              <w:rPr>
                <w:lang w:val="fr-CH"/>
              </w:rPr>
            </w:pPr>
            <w:r w:rsidRPr="00395544">
              <w:rPr>
                <w:lang w:val="fr-CH"/>
              </w:rPr>
              <w:t>5900 000 – 5904 999</w:t>
            </w:r>
          </w:p>
        </w:tc>
        <w:tc>
          <w:tcPr>
            <w:tcW w:w="1379" w:type="dxa"/>
          </w:tcPr>
          <w:p w:rsidR="00395544" w:rsidRPr="00395544" w:rsidRDefault="00395544" w:rsidP="00395544">
            <w:pPr>
              <w:spacing w:before="60" w:after="60"/>
              <w:rPr>
                <w:lang w:val="fr-CH"/>
              </w:rPr>
            </w:pPr>
            <w:r w:rsidRPr="00395544">
              <w:rPr>
                <w:lang w:val="fr-CH"/>
              </w:rPr>
              <w:t>Téléphonie IP</w:t>
            </w:r>
          </w:p>
        </w:tc>
        <w:tc>
          <w:tcPr>
            <w:tcW w:w="2846"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bl>
    <w:p w:rsidR="00395544" w:rsidRPr="0069640C" w:rsidRDefault="00395544" w:rsidP="00395544">
      <w:pPr>
        <w:rPr>
          <w:sz w:val="8"/>
          <w:lang w:val="fr-CH"/>
        </w:rPr>
      </w:pPr>
    </w:p>
    <w:tbl>
      <w:tblPr>
        <w:tblStyle w:val="TableGrid1"/>
        <w:tblW w:w="0" w:type="auto"/>
        <w:tblLook w:val="04A0" w:firstRow="1" w:lastRow="0" w:firstColumn="1" w:lastColumn="0" w:noHBand="0" w:noVBand="1"/>
      </w:tblPr>
      <w:tblGrid>
        <w:gridCol w:w="2261"/>
        <w:gridCol w:w="3976"/>
        <w:gridCol w:w="2818"/>
      </w:tblGrid>
      <w:tr w:rsidR="00395544" w:rsidRPr="00395544" w:rsidTr="00395544">
        <w:trPr>
          <w:cantSplit/>
        </w:trPr>
        <w:tc>
          <w:tcPr>
            <w:tcW w:w="6658" w:type="dxa"/>
            <w:gridSpan w:val="2"/>
          </w:tcPr>
          <w:p w:rsidR="00395544" w:rsidRPr="00395544" w:rsidRDefault="00395544" w:rsidP="00395544">
            <w:pPr>
              <w:spacing w:before="60" w:after="60"/>
              <w:rPr>
                <w:i/>
                <w:iCs/>
                <w:lang w:val="fr-CH"/>
              </w:rPr>
            </w:pPr>
            <w:r w:rsidRPr="00395544">
              <w:rPr>
                <w:i/>
                <w:iCs/>
                <w:lang w:val="fr-CH"/>
              </w:rPr>
              <w:t>Indicatifs d'appel pour les services de téléphonie IP</w:t>
            </w:r>
          </w:p>
        </w:tc>
        <w:tc>
          <w:tcPr>
            <w:tcW w:w="2971" w:type="dxa"/>
          </w:tcPr>
          <w:p w:rsidR="00395544" w:rsidRPr="00395544" w:rsidRDefault="00395544" w:rsidP="00395544">
            <w:pPr>
              <w:spacing w:before="60" w:after="60"/>
              <w:rPr>
                <w:i/>
                <w:iCs/>
                <w:lang w:val="fr-CH"/>
              </w:rPr>
            </w:pPr>
            <w:r w:rsidRPr="00395544">
              <w:rPr>
                <w:i/>
                <w:iCs/>
                <w:lang w:val="fr-CH"/>
              </w:rPr>
              <w:t>Date de retrait</w:t>
            </w:r>
          </w:p>
        </w:tc>
      </w:tr>
      <w:tr w:rsidR="00395544" w:rsidRPr="00395544" w:rsidTr="00395544">
        <w:trPr>
          <w:cantSplit/>
        </w:trPr>
        <w:tc>
          <w:tcPr>
            <w:tcW w:w="2405" w:type="dxa"/>
          </w:tcPr>
          <w:p w:rsidR="00395544" w:rsidRPr="00395544" w:rsidRDefault="00395544" w:rsidP="00395544">
            <w:pPr>
              <w:spacing w:before="60" w:after="60"/>
              <w:rPr>
                <w:lang w:val="fr-CH"/>
              </w:rPr>
            </w:pPr>
            <w:r w:rsidRPr="00395544">
              <w:rPr>
                <w:lang w:val="fr-CH"/>
              </w:rPr>
              <w:t>1620</w:t>
            </w:r>
          </w:p>
        </w:tc>
        <w:tc>
          <w:tcPr>
            <w:tcW w:w="4253"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2405" w:type="dxa"/>
          </w:tcPr>
          <w:p w:rsidR="00395544" w:rsidRPr="00395544" w:rsidRDefault="00395544" w:rsidP="00395544">
            <w:pPr>
              <w:spacing w:before="60" w:after="60"/>
              <w:rPr>
                <w:lang w:val="fr-CH"/>
              </w:rPr>
            </w:pPr>
            <w:r w:rsidRPr="00395544">
              <w:rPr>
                <w:lang w:val="fr-CH"/>
              </w:rPr>
              <w:t>1625</w:t>
            </w:r>
          </w:p>
        </w:tc>
        <w:tc>
          <w:tcPr>
            <w:tcW w:w="4253"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2405" w:type="dxa"/>
          </w:tcPr>
          <w:p w:rsidR="00395544" w:rsidRPr="00395544" w:rsidRDefault="00395544" w:rsidP="00395544">
            <w:pPr>
              <w:spacing w:before="60" w:after="60"/>
              <w:rPr>
                <w:lang w:val="fr-CH"/>
              </w:rPr>
            </w:pPr>
            <w:r w:rsidRPr="00395544">
              <w:rPr>
                <w:lang w:val="fr-CH"/>
              </w:rPr>
              <w:t>1630</w:t>
            </w:r>
          </w:p>
        </w:tc>
        <w:tc>
          <w:tcPr>
            <w:tcW w:w="4253"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2405" w:type="dxa"/>
          </w:tcPr>
          <w:p w:rsidR="00395544" w:rsidRPr="00395544" w:rsidRDefault="00395544" w:rsidP="00395544">
            <w:pPr>
              <w:spacing w:before="60" w:after="60"/>
              <w:rPr>
                <w:lang w:val="fr-CH"/>
              </w:rPr>
            </w:pPr>
            <w:r w:rsidRPr="00395544">
              <w:rPr>
                <w:lang w:val="fr-CH"/>
              </w:rPr>
              <w:t>1659</w:t>
            </w:r>
          </w:p>
        </w:tc>
        <w:tc>
          <w:tcPr>
            <w:tcW w:w="4253"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bl>
    <w:p w:rsidR="00395544" w:rsidRPr="0069640C" w:rsidRDefault="00395544" w:rsidP="00395544">
      <w:pPr>
        <w:spacing w:before="240"/>
        <w:rPr>
          <w:rFonts w:eastAsia="SimSun"/>
          <w:sz w:val="8"/>
          <w:lang w:val="fr-CH" w:eastAsia="zh-CN"/>
        </w:rPr>
      </w:pPr>
    </w:p>
    <w:tbl>
      <w:tblPr>
        <w:tblStyle w:val="TableGrid1"/>
        <w:tblW w:w="0" w:type="auto"/>
        <w:tblLook w:val="04A0" w:firstRow="1" w:lastRow="0" w:firstColumn="1" w:lastColumn="0" w:noHBand="0" w:noVBand="1"/>
      </w:tblPr>
      <w:tblGrid>
        <w:gridCol w:w="1470"/>
        <w:gridCol w:w="4768"/>
        <w:gridCol w:w="2817"/>
      </w:tblGrid>
      <w:tr w:rsidR="00395544" w:rsidRPr="00395544" w:rsidTr="00395544">
        <w:trPr>
          <w:cantSplit/>
        </w:trPr>
        <w:tc>
          <w:tcPr>
            <w:tcW w:w="6658" w:type="dxa"/>
            <w:gridSpan w:val="2"/>
          </w:tcPr>
          <w:p w:rsidR="00395544" w:rsidRPr="00395544" w:rsidRDefault="00395544" w:rsidP="00395544">
            <w:pPr>
              <w:spacing w:before="60" w:after="60"/>
              <w:rPr>
                <w:i/>
                <w:iCs/>
                <w:lang w:val="fr-CH"/>
              </w:rPr>
            </w:pPr>
            <w:r w:rsidRPr="00395544">
              <w:rPr>
                <w:i/>
                <w:iCs/>
                <w:lang w:val="fr-CH"/>
              </w:rPr>
              <w:t xml:space="preserve">Code HNI </w:t>
            </w:r>
          </w:p>
        </w:tc>
        <w:tc>
          <w:tcPr>
            <w:tcW w:w="2971" w:type="dxa"/>
          </w:tcPr>
          <w:p w:rsidR="00395544" w:rsidRPr="00395544" w:rsidRDefault="00395544" w:rsidP="00395544">
            <w:pPr>
              <w:spacing w:before="60" w:after="60"/>
              <w:rPr>
                <w:i/>
                <w:iCs/>
                <w:lang w:val="fr-CH"/>
              </w:rPr>
            </w:pPr>
            <w:r w:rsidRPr="00395544">
              <w:rPr>
                <w:i/>
                <w:iCs/>
                <w:lang w:val="fr-CH"/>
              </w:rPr>
              <w:t>Date de retrait</w:t>
            </w:r>
          </w:p>
        </w:tc>
      </w:tr>
      <w:tr w:rsidR="00395544" w:rsidRPr="00395544" w:rsidTr="00395544">
        <w:trPr>
          <w:cantSplit/>
        </w:trPr>
        <w:tc>
          <w:tcPr>
            <w:tcW w:w="1555" w:type="dxa"/>
          </w:tcPr>
          <w:p w:rsidR="00395544" w:rsidRPr="00395544" w:rsidRDefault="00395544" w:rsidP="00395544">
            <w:pPr>
              <w:spacing w:before="60" w:after="60"/>
              <w:rPr>
                <w:lang w:val="fr-CH"/>
              </w:rPr>
            </w:pPr>
            <w:r w:rsidRPr="00395544">
              <w:rPr>
                <w:lang w:val="fr-CH"/>
              </w:rPr>
              <w:t>746 04</w:t>
            </w:r>
          </w:p>
        </w:tc>
        <w:tc>
          <w:tcPr>
            <w:tcW w:w="5103"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Suriname N.V. (UNIQA)</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bl>
    <w:p w:rsidR="00395544" w:rsidRPr="0069640C" w:rsidRDefault="00395544" w:rsidP="00395544">
      <w:pPr>
        <w:spacing w:before="240"/>
        <w:rPr>
          <w:rFonts w:eastAsia="SimSun"/>
          <w:sz w:val="8"/>
          <w:lang w:val="fr-CH" w:eastAsia="zh-CN"/>
        </w:rPr>
      </w:pPr>
    </w:p>
    <w:tbl>
      <w:tblPr>
        <w:tblStyle w:val="TableGrid1"/>
        <w:tblW w:w="0" w:type="auto"/>
        <w:tblLook w:val="04A0" w:firstRow="1" w:lastRow="0" w:firstColumn="1" w:lastColumn="0" w:noHBand="0" w:noVBand="1"/>
      </w:tblPr>
      <w:tblGrid>
        <w:gridCol w:w="951"/>
        <w:gridCol w:w="839"/>
        <w:gridCol w:w="4463"/>
        <w:gridCol w:w="2802"/>
      </w:tblGrid>
      <w:tr w:rsidR="00395544" w:rsidRPr="00395544" w:rsidTr="00395544">
        <w:trPr>
          <w:cantSplit/>
        </w:trPr>
        <w:tc>
          <w:tcPr>
            <w:tcW w:w="6658" w:type="dxa"/>
            <w:gridSpan w:val="3"/>
          </w:tcPr>
          <w:p w:rsidR="00395544" w:rsidRPr="00395544" w:rsidRDefault="00395544" w:rsidP="00395544">
            <w:pPr>
              <w:spacing w:before="60" w:after="60"/>
              <w:rPr>
                <w:i/>
                <w:iCs/>
                <w:lang w:val="fr-CH"/>
              </w:rPr>
            </w:pPr>
            <w:r w:rsidRPr="00395544">
              <w:rPr>
                <w:i/>
                <w:iCs/>
                <w:lang w:val="fr-CH"/>
              </w:rPr>
              <w:t xml:space="preserve">Codes ISPC </w:t>
            </w:r>
          </w:p>
        </w:tc>
        <w:tc>
          <w:tcPr>
            <w:tcW w:w="2971" w:type="dxa"/>
          </w:tcPr>
          <w:p w:rsidR="00395544" w:rsidRPr="00395544" w:rsidRDefault="00395544" w:rsidP="00395544">
            <w:pPr>
              <w:spacing w:before="60" w:after="60"/>
              <w:rPr>
                <w:i/>
                <w:iCs/>
                <w:lang w:val="fr-CH"/>
              </w:rPr>
            </w:pPr>
            <w:r w:rsidRPr="00395544">
              <w:rPr>
                <w:i/>
                <w:iCs/>
                <w:lang w:val="fr-CH"/>
              </w:rPr>
              <w:t>Date de retrait</w:t>
            </w:r>
          </w:p>
        </w:tc>
      </w:tr>
      <w:tr w:rsidR="00395544" w:rsidRPr="00395544" w:rsidTr="00395544">
        <w:trPr>
          <w:cantSplit/>
        </w:trPr>
        <w:tc>
          <w:tcPr>
            <w:tcW w:w="988" w:type="dxa"/>
          </w:tcPr>
          <w:p w:rsidR="00395544" w:rsidRPr="00395544" w:rsidRDefault="00395544" w:rsidP="00395544">
            <w:pPr>
              <w:spacing w:before="60" w:after="60"/>
              <w:rPr>
                <w:lang w:val="fr-CH"/>
              </w:rPr>
            </w:pPr>
            <w:r w:rsidRPr="00395544">
              <w:rPr>
                <w:lang w:val="fr-CH"/>
              </w:rPr>
              <w:t>7-092-4</w:t>
            </w:r>
          </w:p>
        </w:tc>
        <w:tc>
          <w:tcPr>
            <w:tcW w:w="850" w:type="dxa"/>
          </w:tcPr>
          <w:p w:rsidR="00395544" w:rsidRPr="00395544" w:rsidRDefault="00395544" w:rsidP="00395544">
            <w:pPr>
              <w:spacing w:before="60" w:after="60"/>
              <w:rPr>
                <w:lang w:val="fr-CH"/>
              </w:rPr>
            </w:pPr>
            <w:r w:rsidRPr="00395544">
              <w:rPr>
                <w:lang w:val="fr-CH"/>
              </w:rPr>
              <w:t>15076</w:t>
            </w:r>
          </w:p>
        </w:tc>
        <w:tc>
          <w:tcPr>
            <w:tcW w:w="4820"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 – UTS N.V.</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spacing w:before="60" w:after="60"/>
              <w:rPr>
                <w:lang w:val="fr-CH"/>
              </w:rPr>
            </w:pPr>
            <w:r w:rsidRPr="00395544">
              <w:rPr>
                <w:lang w:val="fr-CH"/>
              </w:rPr>
              <w:t>7-092-5</w:t>
            </w:r>
          </w:p>
        </w:tc>
        <w:tc>
          <w:tcPr>
            <w:tcW w:w="850" w:type="dxa"/>
          </w:tcPr>
          <w:p w:rsidR="00395544" w:rsidRPr="00395544" w:rsidRDefault="00395544" w:rsidP="00395544">
            <w:pPr>
              <w:spacing w:before="60" w:after="60"/>
              <w:rPr>
                <w:lang w:val="fr-CH"/>
              </w:rPr>
            </w:pPr>
            <w:r w:rsidRPr="00395544">
              <w:rPr>
                <w:lang w:val="fr-CH"/>
              </w:rPr>
              <w:t>15077</w:t>
            </w:r>
          </w:p>
        </w:tc>
        <w:tc>
          <w:tcPr>
            <w:tcW w:w="4820" w:type="dxa"/>
          </w:tcPr>
          <w:p w:rsidR="00395544" w:rsidRPr="00395544" w:rsidRDefault="00395544" w:rsidP="00395544">
            <w:pPr>
              <w:spacing w:before="60" w:after="60"/>
              <w:rPr>
                <w:lang w:val="fr-CH"/>
              </w:rPr>
            </w:pPr>
            <w:proofErr w:type="spellStart"/>
            <w:r w:rsidRPr="00395544">
              <w:rPr>
                <w:lang w:val="fr-CH"/>
              </w:rPr>
              <w:t>Intelsur</w:t>
            </w:r>
            <w:proofErr w:type="spellEnd"/>
            <w:r w:rsidRPr="00395544">
              <w:rPr>
                <w:lang w:val="fr-CH"/>
              </w:rPr>
              <w:t xml:space="preserve"> N.V. – UNIQA – UTS N.V.</w:t>
            </w:r>
          </w:p>
        </w:tc>
        <w:tc>
          <w:tcPr>
            <w:tcW w:w="2971" w:type="dxa"/>
          </w:tcPr>
          <w:p w:rsidR="00395544" w:rsidRPr="00395544" w:rsidRDefault="00395544" w:rsidP="00395544">
            <w:pPr>
              <w:spacing w:before="60" w:after="60"/>
              <w:rPr>
                <w:lang w:val="fr-CH"/>
              </w:rPr>
            </w:pPr>
            <w:r w:rsidRPr="00395544">
              <w:rPr>
                <w:lang w:val="fr-CH"/>
              </w:rPr>
              <w:t>18</w:t>
            </w:r>
            <w:proofErr w:type="gramStart"/>
            <w:r w:rsidRPr="00395544">
              <w:rPr>
                <w:lang w:val="fr-CH"/>
              </w:rPr>
              <w:t>.XI.2016</w:t>
            </w:r>
            <w:proofErr w:type="gramEnd"/>
          </w:p>
        </w:tc>
      </w:tr>
    </w:tbl>
    <w:p w:rsidR="00395544" w:rsidRPr="0069640C" w:rsidRDefault="00395544" w:rsidP="00395544">
      <w:pPr>
        <w:spacing w:before="0"/>
        <w:rPr>
          <w:rFonts w:eastAsia="SimSun"/>
          <w:sz w:val="10"/>
          <w:lang w:val="fr-CH" w:eastAsia="zh-CN"/>
        </w:rPr>
      </w:pPr>
    </w:p>
    <w:tbl>
      <w:tblPr>
        <w:tblStyle w:val="TableGrid1"/>
        <w:tblW w:w="0" w:type="auto"/>
        <w:tblLook w:val="04A0" w:firstRow="1" w:lastRow="0" w:firstColumn="1" w:lastColumn="0" w:noHBand="0" w:noVBand="1"/>
      </w:tblPr>
      <w:tblGrid>
        <w:gridCol w:w="951"/>
        <w:gridCol w:w="839"/>
        <w:gridCol w:w="4463"/>
        <w:gridCol w:w="2802"/>
      </w:tblGrid>
      <w:tr w:rsidR="00395544" w:rsidRPr="00395544" w:rsidTr="00395544">
        <w:trPr>
          <w:cantSplit/>
        </w:trPr>
        <w:tc>
          <w:tcPr>
            <w:tcW w:w="6658" w:type="dxa"/>
            <w:gridSpan w:val="3"/>
          </w:tcPr>
          <w:p w:rsidR="00395544" w:rsidRPr="00395544" w:rsidRDefault="00395544" w:rsidP="00395544">
            <w:pPr>
              <w:rPr>
                <w:i/>
                <w:iCs/>
                <w:lang w:val="fr-CH"/>
              </w:rPr>
            </w:pPr>
            <w:r w:rsidRPr="00395544">
              <w:rPr>
                <w:i/>
                <w:iCs/>
                <w:lang w:val="fr-CH"/>
              </w:rPr>
              <w:t xml:space="preserve">Codes NSPC </w:t>
            </w:r>
          </w:p>
        </w:tc>
        <w:tc>
          <w:tcPr>
            <w:tcW w:w="2971" w:type="dxa"/>
          </w:tcPr>
          <w:p w:rsidR="00395544" w:rsidRPr="00395544" w:rsidRDefault="00395544" w:rsidP="00395544">
            <w:pPr>
              <w:rPr>
                <w:i/>
                <w:iCs/>
                <w:lang w:val="fr-CH"/>
              </w:rPr>
            </w:pPr>
            <w:r w:rsidRPr="00395544">
              <w:rPr>
                <w:i/>
                <w:iCs/>
                <w:lang w:val="fr-CH"/>
              </w:rPr>
              <w:t>Date de retrait</w:t>
            </w:r>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1-250-0</w:t>
            </w:r>
          </w:p>
        </w:tc>
        <w:tc>
          <w:tcPr>
            <w:tcW w:w="850" w:type="dxa"/>
          </w:tcPr>
          <w:p w:rsidR="00395544" w:rsidRPr="00395544" w:rsidRDefault="00395544" w:rsidP="00395544">
            <w:pPr>
              <w:rPr>
                <w:lang w:val="fr-CH"/>
              </w:rPr>
            </w:pPr>
            <w:r w:rsidRPr="00395544">
              <w:rPr>
                <w:lang w:val="fr-CH"/>
              </w:rPr>
              <w:t>24048</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1-250-1</w:t>
            </w:r>
          </w:p>
        </w:tc>
        <w:tc>
          <w:tcPr>
            <w:tcW w:w="850" w:type="dxa"/>
          </w:tcPr>
          <w:p w:rsidR="00395544" w:rsidRPr="00395544" w:rsidRDefault="00395544" w:rsidP="00395544">
            <w:pPr>
              <w:rPr>
                <w:lang w:val="fr-CH"/>
              </w:rPr>
            </w:pPr>
            <w:r w:rsidRPr="00395544">
              <w:rPr>
                <w:lang w:val="fr-CH"/>
              </w:rPr>
              <w:t>24049</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1-250-2</w:t>
            </w:r>
          </w:p>
        </w:tc>
        <w:tc>
          <w:tcPr>
            <w:tcW w:w="850" w:type="dxa"/>
          </w:tcPr>
          <w:p w:rsidR="00395544" w:rsidRPr="00395544" w:rsidRDefault="00395544" w:rsidP="00395544">
            <w:pPr>
              <w:rPr>
                <w:lang w:val="fr-CH"/>
              </w:rPr>
            </w:pPr>
            <w:r w:rsidRPr="00395544">
              <w:rPr>
                <w:lang w:val="fr-CH"/>
              </w:rPr>
              <w:t>24050</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1-250-3</w:t>
            </w:r>
          </w:p>
        </w:tc>
        <w:tc>
          <w:tcPr>
            <w:tcW w:w="850" w:type="dxa"/>
          </w:tcPr>
          <w:p w:rsidR="00395544" w:rsidRPr="00395544" w:rsidRDefault="00395544" w:rsidP="00395544">
            <w:pPr>
              <w:rPr>
                <w:lang w:val="fr-CH"/>
              </w:rPr>
            </w:pPr>
            <w:r w:rsidRPr="00395544">
              <w:rPr>
                <w:lang w:val="fr-CH"/>
              </w:rPr>
              <w:t>24051</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1-250-4</w:t>
            </w:r>
          </w:p>
        </w:tc>
        <w:tc>
          <w:tcPr>
            <w:tcW w:w="850" w:type="dxa"/>
          </w:tcPr>
          <w:p w:rsidR="00395544" w:rsidRPr="00395544" w:rsidRDefault="00395544" w:rsidP="00395544">
            <w:pPr>
              <w:rPr>
                <w:lang w:val="fr-CH"/>
              </w:rPr>
            </w:pPr>
            <w:r w:rsidRPr="00395544">
              <w:rPr>
                <w:lang w:val="fr-CH"/>
              </w:rPr>
              <w:t>24052</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1-250-5</w:t>
            </w:r>
          </w:p>
        </w:tc>
        <w:tc>
          <w:tcPr>
            <w:tcW w:w="850" w:type="dxa"/>
          </w:tcPr>
          <w:p w:rsidR="00395544" w:rsidRPr="00395544" w:rsidRDefault="00395544" w:rsidP="00395544">
            <w:pPr>
              <w:rPr>
                <w:lang w:val="fr-CH"/>
              </w:rPr>
            </w:pPr>
            <w:r w:rsidRPr="00395544">
              <w:rPr>
                <w:lang w:val="fr-CH"/>
              </w:rPr>
              <w:t>24053</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1-250-6</w:t>
            </w:r>
          </w:p>
        </w:tc>
        <w:tc>
          <w:tcPr>
            <w:tcW w:w="850" w:type="dxa"/>
          </w:tcPr>
          <w:p w:rsidR="00395544" w:rsidRPr="00395544" w:rsidRDefault="00395544" w:rsidP="00395544">
            <w:pPr>
              <w:rPr>
                <w:lang w:val="fr-CH"/>
              </w:rPr>
            </w:pPr>
            <w:r w:rsidRPr="00395544">
              <w:rPr>
                <w:lang w:val="fr-CH"/>
              </w:rPr>
              <w:t>24054</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r w:rsidR="00395544" w:rsidRPr="00395544" w:rsidTr="00395544">
        <w:trPr>
          <w:cantSplit/>
        </w:trPr>
        <w:tc>
          <w:tcPr>
            <w:tcW w:w="988" w:type="dxa"/>
          </w:tcPr>
          <w:p w:rsidR="00395544" w:rsidRPr="00395544" w:rsidRDefault="00395544" w:rsidP="00395544">
            <w:pPr>
              <w:rPr>
                <w:lang w:val="fr-CH"/>
              </w:rPr>
            </w:pPr>
            <w:r w:rsidRPr="00395544">
              <w:rPr>
                <w:lang w:val="fr-CH"/>
              </w:rPr>
              <w:t>1-250-7</w:t>
            </w:r>
          </w:p>
        </w:tc>
        <w:tc>
          <w:tcPr>
            <w:tcW w:w="850" w:type="dxa"/>
          </w:tcPr>
          <w:p w:rsidR="00395544" w:rsidRPr="00395544" w:rsidRDefault="00395544" w:rsidP="00395544">
            <w:pPr>
              <w:rPr>
                <w:lang w:val="fr-CH"/>
              </w:rPr>
            </w:pPr>
            <w:r w:rsidRPr="00395544">
              <w:rPr>
                <w:lang w:val="fr-CH"/>
              </w:rPr>
              <w:t>24055</w:t>
            </w:r>
          </w:p>
        </w:tc>
        <w:tc>
          <w:tcPr>
            <w:tcW w:w="4820" w:type="dxa"/>
          </w:tcPr>
          <w:p w:rsidR="00395544" w:rsidRPr="00395544" w:rsidRDefault="00395544" w:rsidP="00395544">
            <w:pPr>
              <w:rPr>
                <w:lang w:val="fr-CH"/>
              </w:rPr>
            </w:pPr>
            <w:proofErr w:type="spellStart"/>
            <w:r w:rsidRPr="00395544">
              <w:rPr>
                <w:lang w:val="fr-CH"/>
              </w:rPr>
              <w:t>Intelsur</w:t>
            </w:r>
            <w:proofErr w:type="spellEnd"/>
            <w:r w:rsidRPr="00395544">
              <w:rPr>
                <w:lang w:val="fr-CH"/>
              </w:rPr>
              <w:t xml:space="preserve"> N.V. – UNIQA</w:t>
            </w:r>
          </w:p>
        </w:tc>
        <w:tc>
          <w:tcPr>
            <w:tcW w:w="2971" w:type="dxa"/>
          </w:tcPr>
          <w:p w:rsidR="00395544" w:rsidRPr="00395544" w:rsidRDefault="00395544" w:rsidP="00395544">
            <w:pPr>
              <w:rPr>
                <w:lang w:val="fr-CH"/>
              </w:rPr>
            </w:pPr>
            <w:r w:rsidRPr="00395544">
              <w:rPr>
                <w:lang w:val="fr-CH"/>
              </w:rPr>
              <w:t>18</w:t>
            </w:r>
            <w:proofErr w:type="gramStart"/>
            <w:r w:rsidRPr="00395544">
              <w:rPr>
                <w:lang w:val="fr-CH"/>
              </w:rPr>
              <w:t>.XI.2016</w:t>
            </w:r>
            <w:proofErr w:type="gramEnd"/>
          </w:p>
        </w:tc>
      </w:tr>
    </w:tbl>
    <w:p w:rsidR="00395544" w:rsidRPr="0069640C" w:rsidRDefault="00395544" w:rsidP="00395544">
      <w:pPr>
        <w:rPr>
          <w:rFonts w:eastAsia="SimSun"/>
          <w:sz w:val="6"/>
          <w:lang w:val="fr-CH" w:eastAsia="zh-CN"/>
        </w:rPr>
      </w:pPr>
    </w:p>
    <w:p w:rsidR="00395544" w:rsidRPr="00395544" w:rsidRDefault="00395544" w:rsidP="0039554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395544">
        <w:rPr>
          <w:rFonts w:eastAsia="SimSun"/>
          <w:lang w:val="fr-CH" w:eastAsia="zh-CN"/>
        </w:rPr>
        <w:br w:type="page"/>
      </w:r>
    </w:p>
    <w:p w:rsidR="00395544" w:rsidRPr="00395544" w:rsidRDefault="00395544" w:rsidP="00395544">
      <w:pPr>
        <w:rPr>
          <w:rFonts w:eastAsia="SimSun"/>
          <w:lang w:val="en-US" w:eastAsia="zh-CN"/>
        </w:rPr>
      </w:pPr>
      <w:r w:rsidRPr="00395544">
        <w:rPr>
          <w:rFonts w:eastAsia="SimSun"/>
          <w:lang w:val="en-US" w:eastAsia="zh-CN"/>
        </w:rPr>
        <w:lastRenderedPageBreak/>
        <w:t xml:space="preserve">Contact: </w:t>
      </w:r>
    </w:p>
    <w:p w:rsidR="00395544" w:rsidRPr="00395544" w:rsidRDefault="00395544" w:rsidP="00395544">
      <w:pPr>
        <w:ind w:left="567" w:hanging="567"/>
        <w:jc w:val="left"/>
        <w:rPr>
          <w:lang w:val="fr-CH"/>
        </w:rPr>
      </w:pPr>
      <w:r w:rsidRPr="00395544">
        <w:rPr>
          <w:rFonts w:eastAsia="SimSun"/>
          <w:lang w:val="en-US" w:eastAsia="zh-CN"/>
        </w:rPr>
        <w:tab/>
      </w:r>
      <w:proofErr w:type="spellStart"/>
      <w:r w:rsidRPr="00395544">
        <w:rPr>
          <w:rFonts w:eastAsia="SimSun"/>
          <w:lang w:val="en-US" w:eastAsia="zh-CN"/>
        </w:rPr>
        <w:t>Mme</w:t>
      </w:r>
      <w:proofErr w:type="spellEnd"/>
      <w:r w:rsidRPr="00395544">
        <w:rPr>
          <w:rFonts w:eastAsia="SimSun"/>
          <w:lang w:val="en-US" w:eastAsia="zh-CN"/>
        </w:rPr>
        <w:t xml:space="preserve"> Wendy Jap-A-Joe </w:t>
      </w:r>
      <w:r w:rsidRPr="00395544">
        <w:rPr>
          <w:rFonts w:eastAsia="SimSun"/>
          <w:lang w:val="en-US" w:eastAsia="zh-CN"/>
        </w:rPr>
        <w:br/>
        <w:t>Acting Director</w:t>
      </w:r>
      <w:r w:rsidRPr="00395544">
        <w:rPr>
          <w:rFonts w:eastAsia="SimSun"/>
          <w:lang w:val="en-US" w:eastAsia="zh-CN"/>
        </w:rPr>
        <w:br/>
        <w:t>Telecommunications Authority Suriname (TAS</w:t>
      </w:r>
      <w:proofErr w:type="gramStart"/>
      <w:r w:rsidRPr="00395544">
        <w:rPr>
          <w:rFonts w:eastAsia="SimSun"/>
          <w:lang w:val="en-US" w:eastAsia="zh-CN"/>
        </w:rPr>
        <w:t>)</w:t>
      </w:r>
      <w:proofErr w:type="gramEnd"/>
      <w:r w:rsidRPr="00395544">
        <w:rPr>
          <w:rFonts w:eastAsia="SimSun"/>
          <w:lang w:val="en-US" w:eastAsia="zh-CN"/>
        </w:rPr>
        <w:br/>
      </w:r>
      <w:proofErr w:type="spellStart"/>
      <w:r w:rsidRPr="00395544">
        <w:rPr>
          <w:rFonts w:eastAsia="SimSun"/>
          <w:lang w:val="en-US" w:eastAsia="zh-CN"/>
        </w:rPr>
        <w:t>Tweede</w:t>
      </w:r>
      <w:proofErr w:type="spellEnd"/>
      <w:r w:rsidRPr="00395544">
        <w:rPr>
          <w:rFonts w:eastAsia="SimSun"/>
          <w:lang w:val="en-US" w:eastAsia="zh-CN"/>
        </w:rPr>
        <w:t xml:space="preserve"> </w:t>
      </w:r>
      <w:proofErr w:type="spellStart"/>
      <w:r w:rsidRPr="00395544">
        <w:rPr>
          <w:rFonts w:eastAsia="SimSun"/>
          <w:lang w:val="en-US" w:eastAsia="zh-CN"/>
        </w:rPr>
        <w:t>Rijweg</w:t>
      </w:r>
      <w:proofErr w:type="spellEnd"/>
      <w:r w:rsidRPr="00395544">
        <w:rPr>
          <w:rFonts w:eastAsia="SimSun"/>
          <w:lang w:val="en-US" w:eastAsia="zh-CN"/>
        </w:rPr>
        <w:t xml:space="preserve"> no. 47 </w:t>
      </w:r>
      <w:proofErr w:type="spellStart"/>
      <w:r w:rsidRPr="00395544">
        <w:rPr>
          <w:rFonts w:eastAsia="SimSun"/>
          <w:lang w:val="en-US" w:eastAsia="zh-CN"/>
        </w:rPr>
        <w:t>hk</w:t>
      </w:r>
      <w:proofErr w:type="spellEnd"/>
      <w:r w:rsidRPr="00395544">
        <w:rPr>
          <w:rFonts w:eastAsia="SimSun"/>
          <w:lang w:val="en-US" w:eastAsia="zh-CN"/>
        </w:rPr>
        <w:t xml:space="preserve">. </w:t>
      </w:r>
      <w:proofErr w:type="spellStart"/>
      <w:r w:rsidRPr="00395544">
        <w:rPr>
          <w:rFonts w:eastAsia="SimSun"/>
          <w:lang w:val="fr-CH" w:eastAsia="zh-CN"/>
        </w:rPr>
        <w:t>Cayottestraat</w:t>
      </w:r>
      <w:proofErr w:type="spellEnd"/>
      <w:r w:rsidRPr="00395544">
        <w:rPr>
          <w:rFonts w:eastAsia="SimSun"/>
          <w:lang w:val="fr-CH" w:eastAsia="zh-CN"/>
        </w:rPr>
        <w:br/>
        <w:t>PARAMARIBO</w:t>
      </w:r>
      <w:r w:rsidRPr="00395544">
        <w:rPr>
          <w:rFonts w:eastAsia="SimSun"/>
          <w:lang w:val="fr-CH" w:eastAsia="zh-CN"/>
        </w:rPr>
        <w:br/>
        <w:t xml:space="preserve">Suriname </w:t>
      </w:r>
      <w:r w:rsidRPr="00395544">
        <w:rPr>
          <w:rFonts w:eastAsia="SimSun"/>
          <w:lang w:val="fr-CH" w:eastAsia="zh-CN"/>
        </w:rPr>
        <w:br/>
        <w:t xml:space="preserve">Tél.: </w:t>
      </w:r>
      <w:r w:rsidRPr="00395544">
        <w:rPr>
          <w:rFonts w:eastAsia="SimSun"/>
          <w:lang w:val="fr-CH" w:eastAsia="zh-CN"/>
        </w:rPr>
        <w:tab/>
        <w:t>+597 532523</w:t>
      </w:r>
      <w:r w:rsidRPr="00395544">
        <w:rPr>
          <w:rFonts w:eastAsia="SimSun"/>
          <w:lang w:val="fr-CH" w:eastAsia="zh-CN"/>
        </w:rPr>
        <w:br/>
        <w:t xml:space="preserve">Fax: </w:t>
      </w:r>
      <w:r w:rsidRPr="00395544">
        <w:rPr>
          <w:rFonts w:eastAsia="SimSun"/>
          <w:lang w:val="fr-CH" w:eastAsia="zh-CN"/>
        </w:rPr>
        <w:tab/>
        <w:t>+597 462985</w:t>
      </w:r>
      <w:r w:rsidRPr="00395544">
        <w:rPr>
          <w:rFonts w:eastAsia="SimSun"/>
          <w:lang w:val="fr-CH" w:eastAsia="zh-CN"/>
        </w:rPr>
        <w:br/>
        <w:t>E-mail:</w:t>
      </w:r>
      <w:r w:rsidRPr="00395544">
        <w:rPr>
          <w:rFonts w:eastAsia="SimSun"/>
          <w:lang w:val="fr-CH" w:eastAsia="zh-CN"/>
        </w:rPr>
        <w:tab/>
        <w:t>dsecretariaat@tas.sr</w:t>
      </w:r>
      <w:bookmarkEnd w:id="207"/>
      <w:bookmarkEnd w:id="208"/>
    </w:p>
    <w:p w:rsidR="00395544" w:rsidRDefault="00395544" w:rsidP="00155BDC">
      <w:pPr>
        <w:rPr>
          <w:lang w:val="fr-CH"/>
        </w:rPr>
      </w:pPr>
    </w:p>
    <w:p w:rsidR="007E25F3" w:rsidRDefault="007E25F3" w:rsidP="00155BDC">
      <w:pPr>
        <w:rPr>
          <w:lang w:val="fr-CH"/>
        </w:rPr>
      </w:pPr>
    </w:p>
    <w:p w:rsidR="0069640C" w:rsidRDefault="0069640C" w:rsidP="00155BDC">
      <w:pPr>
        <w:rPr>
          <w:lang w:val="fr-CH"/>
        </w:rPr>
      </w:pPr>
    </w:p>
    <w:p w:rsidR="0069640C" w:rsidRPr="0069640C" w:rsidRDefault="0069640C" w:rsidP="0069640C">
      <w:pPr>
        <w:pStyle w:val="Heading2"/>
        <w:rPr>
          <w:lang w:val="fr-CH"/>
        </w:rPr>
      </w:pPr>
      <w:bookmarkStart w:id="222" w:name="_Toc481736933"/>
      <w:r w:rsidRPr="0069640C">
        <w:rPr>
          <w:lang w:val="fr-CH"/>
        </w:rPr>
        <w:t>Autre communication</w:t>
      </w:r>
      <w:bookmarkEnd w:id="222"/>
    </w:p>
    <w:p w:rsidR="0069640C" w:rsidRPr="0069640C" w:rsidRDefault="0069640C" w:rsidP="0069640C">
      <w:pPr>
        <w:tabs>
          <w:tab w:val="clear" w:pos="1276"/>
          <w:tab w:val="clear" w:pos="1843"/>
          <w:tab w:val="left" w:pos="1134"/>
          <w:tab w:val="left" w:pos="1560"/>
          <w:tab w:val="left" w:pos="2127"/>
        </w:tabs>
        <w:spacing w:before="360"/>
        <w:jc w:val="left"/>
        <w:outlineLvl w:val="3"/>
        <w:rPr>
          <w:b/>
          <w:bCs/>
          <w:lang w:val="fr-FR"/>
        </w:rPr>
      </w:pPr>
      <w:r w:rsidRPr="0069640C">
        <w:rPr>
          <w:b/>
          <w:bCs/>
          <w:lang w:val="fr-FR"/>
        </w:rPr>
        <w:t>Autriche</w:t>
      </w:r>
      <w:r>
        <w:rPr>
          <w:b/>
          <w:bCs/>
          <w:lang w:val="fr-FR"/>
        </w:rPr>
        <w:fldChar w:fldCharType="begin"/>
      </w:r>
      <w:r w:rsidRPr="007A5D79">
        <w:rPr>
          <w:lang w:val="fr-CH"/>
        </w:rPr>
        <w:instrText xml:space="preserve"> TC "</w:instrText>
      </w:r>
      <w:bookmarkStart w:id="223" w:name="_Toc481736934"/>
      <w:r w:rsidRPr="0069640C">
        <w:rPr>
          <w:b/>
          <w:bCs/>
          <w:lang w:val="fr-FR"/>
        </w:rPr>
        <w:instrText>Autriche</w:instrText>
      </w:r>
      <w:bookmarkEnd w:id="223"/>
      <w:r w:rsidRPr="007A5D79">
        <w:rPr>
          <w:lang w:val="fr-CH"/>
        </w:rPr>
        <w:instrText xml:space="preserve">" \f C \l "1" </w:instrText>
      </w:r>
      <w:r>
        <w:rPr>
          <w:b/>
          <w:bCs/>
          <w:lang w:val="fr-FR"/>
        </w:rPr>
        <w:fldChar w:fldCharType="end"/>
      </w:r>
    </w:p>
    <w:p w:rsidR="0069640C" w:rsidRPr="0069640C" w:rsidRDefault="0069640C" w:rsidP="0069640C">
      <w:pPr>
        <w:tabs>
          <w:tab w:val="clear" w:pos="1276"/>
          <w:tab w:val="clear" w:pos="1843"/>
          <w:tab w:val="left" w:pos="1134"/>
          <w:tab w:val="left" w:pos="1560"/>
          <w:tab w:val="left" w:pos="2127"/>
        </w:tabs>
        <w:spacing w:before="40"/>
        <w:outlineLvl w:val="4"/>
        <w:rPr>
          <w:szCs w:val="18"/>
          <w:lang w:val="fr-FR"/>
        </w:rPr>
      </w:pPr>
      <w:r w:rsidRPr="0069640C">
        <w:rPr>
          <w:szCs w:val="18"/>
          <w:lang w:val="fr-FR"/>
        </w:rPr>
        <w:t>Communication du 15.III.2017:</w:t>
      </w:r>
    </w:p>
    <w:p w:rsidR="0069640C" w:rsidRPr="0069640C" w:rsidRDefault="0069640C" w:rsidP="0069640C">
      <w:pPr>
        <w:tabs>
          <w:tab w:val="clear" w:pos="1276"/>
          <w:tab w:val="clear" w:pos="1843"/>
          <w:tab w:val="left" w:pos="1134"/>
          <w:tab w:val="left" w:pos="1560"/>
          <w:tab w:val="left" w:pos="2127"/>
        </w:tabs>
        <w:spacing w:before="240"/>
        <w:outlineLvl w:val="4"/>
        <w:rPr>
          <w:szCs w:val="18"/>
          <w:lang w:val="fr-CH"/>
        </w:rPr>
      </w:pPr>
      <w:r w:rsidRPr="0069640C">
        <w:rPr>
          <w:szCs w:val="18"/>
          <w:lang w:val="fr-CH"/>
        </w:rPr>
        <w:t xml:space="preserve">A l'occasion des activités des "Young </w:t>
      </w:r>
      <w:proofErr w:type="spellStart"/>
      <w:r w:rsidRPr="0069640C">
        <w:rPr>
          <w:szCs w:val="18"/>
          <w:lang w:val="fr-CH"/>
        </w:rPr>
        <w:t>Helpers</w:t>
      </w:r>
      <w:proofErr w:type="spellEnd"/>
      <w:r w:rsidRPr="0069640C">
        <w:rPr>
          <w:szCs w:val="18"/>
          <w:lang w:val="fr-CH"/>
        </w:rPr>
        <w:t xml:space="preserve"> on the Air", l'Administration autrichienne autorise une station d'amateur autrichienne à utiliser l'indicatif d’appel spécial </w:t>
      </w:r>
      <w:r w:rsidRPr="0069640C">
        <w:rPr>
          <w:b/>
          <w:bCs/>
          <w:szCs w:val="18"/>
          <w:lang w:val="fr-CH"/>
        </w:rPr>
        <w:t>OE6YHOTA</w:t>
      </w:r>
      <w:r w:rsidRPr="0069640C">
        <w:rPr>
          <w:szCs w:val="18"/>
          <w:lang w:val="fr-CH"/>
        </w:rPr>
        <w:t xml:space="preserve"> </w:t>
      </w:r>
      <w:r w:rsidRPr="0069640C">
        <w:rPr>
          <w:szCs w:val="18"/>
          <w:lang w:val="fr-FR"/>
        </w:rPr>
        <w:t>entre le 23 et le 24</w:t>
      </w:r>
      <w:r w:rsidRPr="0069640C">
        <w:rPr>
          <w:szCs w:val="18"/>
          <w:lang w:val="fr-CH"/>
        </w:rPr>
        <w:t> </w:t>
      </w:r>
      <w:r w:rsidRPr="0069640C">
        <w:rPr>
          <w:szCs w:val="18"/>
          <w:lang w:val="fr-FR"/>
        </w:rPr>
        <w:t>septembre</w:t>
      </w:r>
      <w:r w:rsidRPr="0069640C">
        <w:rPr>
          <w:szCs w:val="18"/>
          <w:lang w:val="fr-CH"/>
        </w:rPr>
        <w:t> </w:t>
      </w:r>
      <w:r w:rsidRPr="0069640C">
        <w:rPr>
          <w:szCs w:val="18"/>
          <w:lang w:val="fr-FR"/>
        </w:rPr>
        <w:t>2017.</w:t>
      </w:r>
    </w:p>
    <w:p w:rsidR="0069640C" w:rsidRDefault="0069640C" w:rsidP="00155BDC">
      <w:pPr>
        <w:rPr>
          <w:lang w:val="fr-CH"/>
        </w:rPr>
      </w:pPr>
    </w:p>
    <w:p w:rsidR="0069640C" w:rsidRPr="00204AFC" w:rsidRDefault="0069640C" w:rsidP="00155BDC">
      <w:pPr>
        <w:rPr>
          <w:lang w:val="fr-CH"/>
        </w:rPr>
      </w:pPr>
    </w:p>
    <w:p w:rsidR="00155BDC" w:rsidRPr="00204AFC"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04AFC">
        <w:rPr>
          <w:lang w:val="fr-CH"/>
        </w:rPr>
        <w:br w:type="page"/>
      </w:r>
    </w:p>
    <w:p w:rsidR="00155BDC" w:rsidRPr="00204AFC"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9D76D1" w:rsidRPr="00C34802" w:rsidRDefault="009D76D1" w:rsidP="009D76D1">
      <w:pPr>
        <w:pStyle w:val="Heading2"/>
        <w:rPr>
          <w:lang w:val="fr-CH"/>
        </w:rPr>
      </w:pPr>
      <w:bookmarkStart w:id="224" w:name="_Toc417551684"/>
      <w:bookmarkStart w:id="225" w:name="_Toc418172334"/>
      <w:bookmarkStart w:id="226" w:name="_Toc418590416"/>
      <w:bookmarkStart w:id="227" w:name="_Toc421025977"/>
      <w:bookmarkStart w:id="228" w:name="_Toc422401214"/>
      <w:bookmarkStart w:id="229" w:name="_Toc423525459"/>
      <w:bookmarkStart w:id="230" w:name="_Toc424821420"/>
      <w:bookmarkStart w:id="231" w:name="_Toc428366209"/>
      <w:bookmarkStart w:id="232" w:name="_Toc429043969"/>
      <w:bookmarkStart w:id="233" w:name="_Toc430351629"/>
      <w:bookmarkStart w:id="234" w:name="_Toc435101744"/>
      <w:bookmarkStart w:id="235" w:name="_Toc436994431"/>
      <w:bookmarkStart w:id="236" w:name="_Toc437951348"/>
      <w:bookmarkStart w:id="237" w:name="_Toc439770098"/>
      <w:bookmarkStart w:id="238" w:name="_Toc442697183"/>
      <w:bookmarkStart w:id="239" w:name="_Toc443314403"/>
      <w:bookmarkStart w:id="240" w:name="_Toc451159962"/>
      <w:bookmarkStart w:id="241" w:name="_Toc452042297"/>
      <w:bookmarkStart w:id="242" w:name="_Toc453246397"/>
      <w:bookmarkStart w:id="243" w:name="_Toc455568929"/>
      <w:bookmarkStart w:id="244" w:name="_Toc458763347"/>
      <w:bookmarkStart w:id="245" w:name="_Toc461613929"/>
      <w:bookmarkStart w:id="246" w:name="_Toc464028571"/>
      <w:bookmarkStart w:id="247" w:name="_Toc466292736"/>
      <w:bookmarkStart w:id="248" w:name="_Toc467229228"/>
      <w:bookmarkStart w:id="249" w:name="_Toc468199537"/>
      <w:bookmarkStart w:id="250" w:name="_Toc469058093"/>
      <w:bookmarkStart w:id="251" w:name="_Toc472413666"/>
      <w:bookmarkStart w:id="252" w:name="_Toc473107267"/>
      <w:bookmarkStart w:id="253" w:name="_Toc474850439"/>
      <w:bookmarkStart w:id="254" w:name="_Toc476061821"/>
      <w:bookmarkStart w:id="255" w:name="_Toc477355879"/>
      <w:bookmarkStart w:id="256" w:name="_Toc478045212"/>
      <w:bookmarkStart w:id="257" w:name="_Toc479170905"/>
      <w:bookmarkStart w:id="258" w:name="_Toc481736935"/>
      <w:r w:rsidRPr="00C34802">
        <w:rPr>
          <w:lang w:val="fr-CH"/>
        </w:rPr>
        <w:t>Restrictions de service</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9D76D1" w:rsidRPr="00C34802"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C34802">
        <w:rPr>
          <w:lang w:val="fr-CH"/>
        </w:rPr>
        <w:t>Voir URL: www.itu.int/p</w:t>
      </w:r>
      <w:r w:rsidRPr="00A61AFB">
        <w:rPr>
          <w:lang w:val="fr-CH"/>
        </w:rPr>
        <w:t>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59" w:name="_Toc417551685"/>
      <w:bookmarkStart w:id="260" w:name="_Toc418172335"/>
      <w:bookmarkStart w:id="261" w:name="_Toc418590417"/>
      <w:bookmarkStart w:id="262" w:name="_Toc421025978"/>
      <w:bookmarkStart w:id="263" w:name="_Toc422401215"/>
      <w:bookmarkStart w:id="264" w:name="_Toc423525460"/>
      <w:bookmarkStart w:id="265" w:name="_Toc424821421"/>
      <w:bookmarkStart w:id="266" w:name="_Toc428366210"/>
      <w:bookmarkStart w:id="267" w:name="_Toc429043970"/>
      <w:bookmarkStart w:id="268" w:name="_Toc430351630"/>
      <w:bookmarkStart w:id="269" w:name="_Toc435101745"/>
      <w:bookmarkStart w:id="270" w:name="_Toc436994432"/>
      <w:bookmarkStart w:id="271" w:name="_Toc437951349"/>
      <w:bookmarkStart w:id="272" w:name="_Toc439770099"/>
      <w:bookmarkStart w:id="273" w:name="_Toc442697184"/>
      <w:bookmarkStart w:id="274" w:name="_Toc443314404"/>
      <w:bookmarkStart w:id="275" w:name="_Toc451159963"/>
      <w:bookmarkStart w:id="276" w:name="_Toc452042298"/>
      <w:bookmarkStart w:id="277" w:name="_Toc453246398"/>
      <w:bookmarkStart w:id="278" w:name="_Toc455568930"/>
      <w:bookmarkStart w:id="279" w:name="_Toc458763348"/>
      <w:bookmarkStart w:id="280" w:name="_Toc461613930"/>
      <w:bookmarkStart w:id="281" w:name="_Toc464028572"/>
      <w:bookmarkStart w:id="282" w:name="_Toc466292737"/>
      <w:bookmarkStart w:id="283" w:name="_Toc467229229"/>
      <w:bookmarkStart w:id="284" w:name="_Toc468199538"/>
      <w:bookmarkStart w:id="285" w:name="_Toc469058094"/>
      <w:bookmarkStart w:id="286" w:name="_Toc472413667"/>
      <w:bookmarkStart w:id="287" w:name="_Toc473107268"/>
      <w:bookmarkStart w:id="288" w:name="_Toc474850440"/>
      <w:bookmarkStart w:id="289" w:name="_Toc476061822"/>
      <w:bookmarkStart w:id="290" w:name="_Toc477355880"/>
      <w:bookmarkStart w:id="291" w:name="_Toc478045213"/>
      <w:bookmarkStart w:id="292" w:name="_Toc479170906"/>
      <w:bookmarkStart w:id="293" w:name="_Toc481736936"/>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94" w:name="_Toc451159964"/>
      <w:bookmarkStart w:id="295" w:name="_Toc452042299"/>
      <w:bookmarkStart w:id="296" w:name="_Toc453246399"/>
      <w:bookmarkStart w:id="297" w:name="_Toc455568931"/>
      <w:bookmarkStart w:id="298" w:name="_Toc458763349"/>
      <w:bookmarkStart w:id="299" w:name="_Toc461613931"/>
      <w:bookmarkStart w:id="300" w:name="_Toc464028573"/>
      <w:bookmarkStart w:id="301" w:name="_Toc466292738"/>
      <w:bookmarkStart w:id="302" w:name="_Toc467229230"/>
      <w:bookmarkStart w:id="303" w:name="_Toc468199539"/>
      <w:bookmarkStart w:id="304" w:name="_Toc469058095"/>
      <w:bookmarkStart w:id="305" w:name="_Toc472413668"/>
      <w:bookmarkStart w:id="306" w:name="_Toc473107269"/>
      <w:bookmarkStart w:id="307" w:name="_Toc474850441"/>
      <w:bookmarkStart w:id="308" w:name="_Toc476061823"/>
      <w:bookmarkStart w:id="309" w:name="_Toc477355881"/>
      <w:bookmarkStart w:id="310" w:name="_Toc478045214"/>
      <w:bookmarkStart w:id="311" w:name="_Toc479170907"/>
      <w:bookmarkStart w:id="312" w:name="_Toc481736937"/>
      <w:r w:rsidRPr="007F41C3">
        <w:rPr>
          <w:lang w:val="fr-FR"/>
        </w:rPr>
        <w:lastRenderedPageBreak/>
        <w:t xml:space="preserve">AMENDEMENTS  </w:t>
      </w:r>
      <w:r w:rsidRPr="00872C86">
        <w:rPr>
          <w:lang w:val="fr-FR"/>
        </w:rPr>
        <w:t>AUX</w:t>
      </w:r>
      <w:r w:rsidRPr="007F41C3">
        <w:rPr>
          <w:lang w:val="fr-FR"/>
        </w:rPr>
        <w:t xml:space="preserve">  PUBLICATIONS  DE  SERVICE</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02891" w:rsidRDefault="00202891" w:rsidP="00202891">
      <w:pPr>
        <w:rPr>
          <w:lang w:val="es-ES"/>
        </w:rPr>
      </w:pPr>
    </w:p>
    <w:p w:rsidR="0069640C" w:rsidRPr="0069640C" w:rsidRDefault="0069640C" w:rsidP="00675CAB">
      <w:pPr>
        <w:pStyle w:val="Heading2"/>
        <w:rPr>
          <w:rFonts w:cs="Arial"/>
          <w:lang w:val="fr-FR"/>
        </w:rPr>
      </w:pPr>
      <w:bookmarkStart w:id="313" w:name="_Toc481736938"/>
      <w:r w:rsidRPr="0069640C">
        <w:rPr>
          <w:rFonts w:cs="Arial"/>
          <w:lang w:val="fr-FR"/>
        </w:rPr>
        <w:t xml:space="preserve">Liste des numéros identificateurs d'entités émettrices pour </w:t>
      </w:r>
      <w:r w:rsidRPr="0069640C">
        <w:rPr>
          <w:rFonts w:cs="Arial"/>
          <w:lang w:val="fr-FR"/>
        </w:rPr>
        <w:br/>
        <w:t xml:space="preserve">les cartes internationales de </w:t>
      </w:r>
      <w:r w:rsidRPr="0069640C">
        <w:rPr>
          <w:lang w:val="fr-CH"/>
        </w:rPr>
        <w:t>facturation</w:t>
      </w:r>
      <w:r w:rsidRPr="0069640C">
        <w:rPr>
          <w:rFonts w:cs="Arial"/>
          <w:lang w:val="fr-FR"/>
        </w:rPr>
        <w:t xml:space="preserve"> des télécommunications </w:t>
      </w:r>
      <w:r w:rsidRPr="0069640C">
        <w:rPr>
          <w:rFonts w:cs="Arial"/>
          <w:lang w:val="fr-FR"/>
        </w:rPr>
        <w:br/>
        <w:t xml:space="preserve">(selon la Recommandation UIT-T E.118 (05/2006)) </w:t>
      </w:r>
      <w:r w:rsidRPr="0069640C">
        <w:rPr>
          <w:rFonts w:cs="Arial"/>
          <w:lang w:val="fr-FR"/>
        </w:rPr>
        <w:br/>
        <w:t>(Situation au 15 Novembre 2015)</w:t>
      </w:r>
      <w:bookmarkEnd w:id="313"/>
    </w:p>
    <w:p w:rsidR="0069640C" w:rsidRPr="0069640C" w:rsidRDefault="0069640C" w:rsidP="0069640C">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69640C">
        <w:rPr>
          <w:rFonts w:cs="Arial"/>
          <w:lang w:val="fr-FR"/>
        </w:rPr>
        <w:t>(Annexe au Bulletin d'exploitation de l'UIT N° 1088 – 15.XI.2015)</w:t>
      </w:r>
      <w:r w:rsidRPr="0069640C">
        <w:rPr>
          <w:rFonts w:cs="Arial"/>
          <w:lang w:val="fr-FR"/>
        </w:rPr>
        <w:br/>
        <w:t>(Amendement N° 19)</w:t>
      </w:r>
    </w:p>
    <w:p w:rsidR="0069640C" w:rsidRPr="0069640C" w:rsidRDefault="0069640C" w:rsidP="0069640C">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69640C" w:rsidRPr="0069640C" w:rsidRDefault="0069640C" w:rsidP="0069640C">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szCs w:val="22"/>
          <w:lang w:val="en-US"/>
        </w:rPr>
      </w:pPr>
      <w:r w:rsidRPr="0069640C">
        <w:rPr>
          <w:rFonts w:cs="Arial"/>
          <w:b/>
          <w:iCs/>
          <w:szCs w:val="22"/>
          <w:lang w:val="en-US"/>
        </w:rPr>
        <w:t>Hong Kong, Chine</w:t>
      </w:r>
      <w:r w:rsidRPr="0069640C">
        <w:rPr>
          <w:rFonts w:cs="Arial"/>
          <w:szCs w:val="22"/>
          <w:lang w:val="en-US"/>
        </w:rPr>
        <w:t xml:space="preserve">   </w:t>
      </w:r>
      <w:r w:rsidRPr="0069640C">
        <w:rPr>
          <w:rFonts w:cs="Arial"/>
          <w:b/>
          <w:szCs w:val="22"/>
          <w:lang w:val="en-US"/>
        </w:rPr>
        <w:t>ADD</w:t>
      </w:r>
    </w:p>
    <w:p w:rsidR="0069640C" w:rsidRPr="0069640C" w:rsidRDefault="0069640C" w:rsidP="0069640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2185"/>
        <w:gridCol w:w="1296"/>
        <w:gridCol w:w="3458"/>
        <w:gridCol w:w="1042"/>
      </w:tblGrid>
      <w:tr w:rsidR="0069640C" w:rsidRPr="007E25F3" w:rsidTr="007A5D79">
        <w:tc>
          <w:tcPr>
            <w:tcW w:w="155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40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c>
          <w:tcPr>
            <w:tcW w:w="113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69640C">
              <w:rPr>
                <w:rFonts w:cs="Arial"/>
                <w:i/>
                <w:iCs/>
                <w:lang w:val="fr-FR"/>
              </w:rPr>
              <w:t xml:space="preserve">Date de </w:t>
            </w:r>
            <w:r w:rsidRPr="0069640C">
              <w:rPr>
                <w:rFonts w:cs="Arial"/>
                <w:i/>
                <w:iCs/>
                <w:lang w:val="fr-FR"/>
              </w:rPr>
              <w:br/>
              <w:t>mise en application</w:t>
            </w:r>
          </w:p>
        </w:tc>
      </w:tr>
      <w:tr w:rsidR="0069640C" w:rsidRPr="0069640C" w:rsidTr="007A5D79">
        <w:tc>
          <w:tcPr>
            <w:tcW w:w="155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Hong Kong, Chine</w:t>
            </w:r>
          </w:p>
        </w:tc>
        <w:tc>
          <w:tcPr>
            <w:tcW w:w="240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b/>
                <w:bCs/>
                <w:sz w:val="18"/>
                <w:szCs w:val="18"/>
                <w:lang w:val="de-CH"/>
              </w:rPr>
            </w:pPr>
            <w:r w:rsidRPr="0069640C">
              <w:rPr>
                <w:rFonts w:cs="Arial"/>
                <w:b/>
                <w:bCs/>
                <w:sz w:val="18"/>
                <w:szCs w:val="18"/>
                <w:lang w:val="de-CH"/>
              </w:rPr>
              <w:t>CHINA MOBILE INTERNATIONAL LIMITED</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9640C">
              <w:rPr>
                <w:rFonts w:cs="Arial"/>
                <w:sz w:val="18"/>
                <w:szCs w:val="18"/>
                <w:lang w:val="de-CH"/>
              </w:rPr>
              <w:t xml:space="preserve">Level 30, Tower I, </w:t>
            </w:r>
            <w:r w:rsidRPr="0069640C">
              <w:rPr>
                <w:rFonts w:cs="Arial"/>
                <w:sz w:val="18"/>
                <w:szCs w:val="18"/>
                <w:lang w:val="de-CH"/>
              </w:rPr>
              <w:br/>
              <w:t>Kowloon Commerce Centre,</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9640C">
              <w:rPr>
                <w:rFonts w:cs="Arial"/>
                <w:sz w:val="18"/>
                <w:szCs w:val="18"/>
                <w:lang w:val="de-CH"/>
              </w:rPr>
              <w:t>51 Kwai Cheong Road,</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9640C">
              <w:rPr>
                <w:rFonts w:cs="Arial"/>
                <w:sz w:val="18"/>
                <w:szCs w:val="18"/>
                <w:lang w:val="pt-BR"/>
              </w:rPr>
              <w:t>HONG KONG</w:t>
            </w:r>
          </w:p>
        </w:tc>
        <w:tc>
          <w:tcPr>
            <w:tcW w:w="141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69640C">
              <w:rPr>
                <w:rFonts w:cs="Arial"/>
                <w:b/>
                <w:sz w:val="18"/>
                <w:szCs w:val="18"/>
                <w:lang w:val="en-US"/>
              </w:rPr>
              <w:t>89 852 34</w:t>
            </w:r>
          </w:p>
        </w:tc>
        <w:tc>
          <w:tcPr>
            <w:tcW w:w="3827"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Mr Chan Chun Ming</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China Mobile International Limited</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Level 30, Tower I, Kowloon Commerce Centre,</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51 Kwai Cheong Road,</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 xml:space="preserve">KWAI CHUNG, NEW TERRITORIES, </w:t>
            </w:r>
            <w:r w:rsidRPr="0069640C">
              <w:rPr>
                <w:rFonts w:cs="Arial"/>
                <w:sz w:val="18"/>
                <w:szCs w:val="18"/>
                <w:lang w:val="pt-BR"/>
              </w:rPr>
              <w:br/>
              <w:t xml:space="preserve">HONG KONG </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69640C">
              <w:rPr>
                <w:rFonts w:cs="Arial"/>
                <w:sz w:val="18"/>
                <w:szCs w:val="18"/>
                <w:lang w:val="pt-BR"/>
              </w:rPr>
              <w:t>Tel:</w:t>
            </w:r>
            <w:r w:rsidRPr="0069640C">
              <w:rPr>
                <w:rFonts w:cs="Arial"/>
                <w:sz w:val="18"/>
                <w:szCs w:val="18"/>
                <w:lang w:val="pt-BR"/>
              </w:rPr>
              <w:tab/>
              <w:t>+852 31556986</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9640C">
              <w:rPr>
                <w:rFonts w:cs="Arial"/>
                <w:sz w:val="18"/>
                <w:szCs w:val="18"/>
                <w:lang w:val="pt-BR"/>
              </w:rPr>
              <w:t>Fax:</w:t>
            </w:r>
            <w:r w:rsidRPr="0069640C">
              <w:rPr>
                <w:rFonts w:cs="Arial"/>
                <w:sz w:val="18"/>
                <w:szCs w:val="18"/>
                <w:lang w:val="pt-BR"/>
              </w:rPr>
              <w:tab/>
              <w:t>+852 35869496</w:t>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69640C">
              <w:rPr>
                <w:rFonts w:cs="Arial"/>
                <w:sz w:val="18"/>
                <w:szCs w:val="18"/>
                <w:lang w:val="pt-BR"/>
              </w:rPr>
              <w:t>E-mail:</w:t>
            </w:r>
            <w:r w:rsidRPr="0069640C">
              <w:rPr>
                <w:rFonts w:cs="Arial"/>
                <w:sz w:val="18"/>
                <w:szCs w:val="18"/>
                <w:lang w:val="pt-BR"/>
              </w:rPr>
              <w:tab/>
              <w:t>chanchunming@cmi.chinamobile.com</w:t>
            </w:r>
          </w:p>
        </w:tc>
        <w:tc>
          <w:tcPr>
            <w:tcW w:w="113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en-US"/>
              </w:rPr>
            </w:pPr>
            <w:r w:rsidRPr="0069640C">
              <w:rPr>
                <w:rFonts w:cs="Arial"/>
                <w:bCs/>
                <w:color w:val="000000"/>
                <w:sz w:val="18"/>
                <w:szCs w:val="18"/>
                <w:lang w:val="en-US"/>
              </w:rPr>
              <w:t>1.VII.2017</w:t>
            </w:r>
          </w:p>
        </w:tc>
      </w:tr>
    </w:tbl>
    <w:p w:rsidR="0069640C" w:rsidRPr="0069640C" w:rsidRDefault="0069640C" w:rsidP="0069640C">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9640C" w:rsidRPr="0069640C" w:rsidRDefault="0069640C" w:rsidP="0069640C">
      <w:pPr>
        <w:tabs>
          <w:tab w:val="clear" w:pos="1276"/>
          <w:tab w:val="clear" w:pos="1843"/>
          <w:tab w:val="clear" w:pos="5387"/>
          <w:tab w:val="clear" w:pos="5954"/>
          <w:tab w:val="left" w:pos="1560"/>
          <w:tab w:val="left" w:pos="4140"/>
          <w:tab w:val="left" w:pos="4230"/>
        </w:tabs>
        <w:spacing w:before="0"/>
        <w:jc w:val="left"/>
        <w:textAlignment w:val="auto"/>
        <w:rPr>
          <w:rFonts w:cs="Arial"/>
          <w:lang w:val="fr-CH"/>
        </w:rPr>
      </w:pPr>
      <w:r w:rsidRPr="0069640C">
        <w:rPr>
          <w:rFonts w:cs="Arial"/>
          <w:b/>
          <w:bCs/>
          <w:lang w:val="fr-CH"/>
        </w:rPr>
        <w:t xml:space="preserve">Portugal </w:t>
      </w:r>
      <w:r w:rsidRPr="0069640C">
        <w:rPr>
          <w:rFonts w:cs="Arial"/>
          <w:b/>
          <w:i/>
          <w:lang w:val="fr-CH"/>
        </w:rPr>
        <w:t xml:space="preserve"> </w:t>
      </w:r>
      <w:r w:rsidRPr="0069640C">
        <w:rPr>
          <w:rFonts w:cs="Arial"/>
          <w:lang w:val="fr-CH"/>
        </w:rPr>
        <w:t xml:space="preserve"> </w:t>
      </w:r>
      <w:r w:rsidRPr="0069640C">
        <w:rPr>
          <w:rFonts w:cs="Arial"/>
          <w:b/>
          <w:bCs/>
          <w:lang w:val="fr-CH"/>
        </w:rPr>
        <w:t>LIR</w:t>
      </w:r>
    </w:p>
    <w:p w:rsidR="0069640C" w:rsidRPr="0069640C" w:rsidRDefault="0069640C" w:rsidP="0069640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8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
        <w:gridCol w:w="2604"/>
        <w:gridCol w:w="1554"/>
        <w:gridCol w:w="3838"/>
      </w:tblGrid>
      <w:tr w:rsidR="0069640C" w:rsidRPr="0069640C"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383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Arial"/>
                <w:b/>
                <w:bCs/>
                <w:lang w:val="fr-CH"/>
              </w:rPr>
            </w:pPr>
            <w:proofErr w:type="spellStart"/>
            <w:r w:rsidRPr="0069640C">
              <w:rPr>
                <w:rFonts w:cs="Arial"/>
                <w:b/>
                <w:bCs/>
                <w:lang w:val="fr-CH"/>
              </w:rPr>
              <w:t>Infraestruturas</w:t>
            </w:r>
            <w:proofErr w:type="spellEnd"/>
            <w:r w:rsidRPr="0069640C">
              <w:rPr>
                <w:rFonts w:cs="Arial"/>
                <w:b/>
                <w:bCs/>
                <w:lang w:val="fr-CH"/>
              </w:rPr>
              <w:t xml:space="preserve"> de Portugal SA</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fr-CH"/>
              </w:rPr>
            </w:pPr>
            <w:proofErr w:type="spellStart"/>
            <w:r w:rsidRPr="0069640C">
              <w:rPr>
                <w:rFonts w:cs="Arial"/>
                <w:lang w:val="fr-CH"/>
              </w:rPr>
              <w:t>Praça</w:t>
            </w:r>
            <w:proofErr w:type="spellEnd"/>
            <w:r w:rsidRPr="0069640C">
              <w:rPr>
                <w:rFonts w:cs="Arial"/>
                <w:lang w:val="fr-CH"/>
              </w:rPr>
              <w:t xml:space="preserve"> de </w:t>
            </w:r>
            <w:proofErr w:type="spellStart"/>
            <w:r w:rsidRPr="0069640C">
              <w:rPr>
                <w:rFonts w:cs="Arial"/>
                <w:lang w:val="fr-CH"/>
              </w:rPr>
              <w:t>Portagem</w:t>
            </w:r>
            <w:proofErr w:type="spellEnd"/>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69640C">
              <w:rPr>
                <w:rFonts w:cs="Arial"/>
                <w:lang w:val="en-US"/>
              </w:rPr>
              <w:t>2809-013 ALMADA</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89 351 12</w:t>
            </w:r>
          </w:p>
        </w:tc>
        <w:tc>
          <w:tcPr>
            <w:tcW w:w="383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Mr</w:t>
            </w:r>
            <w:proofErr w:type="spellEnd"/>
            <w:r w:rsidRPr="0069640C">
              <w:rPr>
                <w:rFonts w:cs="Calibri"/>
                <w:color w:val="000000"/>
                <w:szCs w:val="22"/>
                <w:lang w:val="es-ES_tradnl"/>
              </w:rPr>
              <w:t xml:space="preserve"> Pedro </w:t>
            </w:r>
            <w:proofErr w:type="spellStart"/>
            <w:r w:rsidRPr="0069640C">
              <w:rPr>
                <w:rFonts w:cs="Calibri"/>
                <w:color w:val="000000"/>
                <w:szCs w:val="22"/>
                <w:lang w:val="es-ES_tradnl"/>
              </w:rPr>
              <w:t>Gouveia</w:t>
            </w:r>
            <w:proofErr w:type="spellEnd"/>
            <w:r w:rsidRPr="0069640C">
              <w:rPr>
                <w:rFonts w:cs="Calibri"/>
                <w:color w:val="000000"/>
                <w:szCs w:val="22"/>
                <w:lang w:val="es-ES_tradnl"/>
              </w:rPr>
              <w:t xml:space="preserve"> e Melo</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Infraestruturas</w:t>
            </w:r>
            <w:proofErr w:type="spellEnd"/>
            <w:r w:rsidRPr="0069640C">
              <w:rPr>
                <w:rFonts w:cs="Calibri"/>
                <w:color w:val="000000"/>
                <w:szCs w:val="22"/>
                <w:lang w:val="es-ES_tradnl"/>
              </w:rPr>
              <w:t xml:space="preserve"> de Portugal SA</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Rua</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Passeio</w:t>
            </w:r>
            <w:proofErr w:type="spellEnd"/>
            <w:r w:rsidRPr="0069640C">
              <w:rPr>
                <w:rFonts w:cs="Calibri"/>
                <w:color w:val="000000"/>
                <w:szCs w:val="22"/>
                <w:lang w:val="es-ES_tradnl"/>
              </w:rPr>
              <w:t xml:space="preserve"> do Báltico 4</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1990-036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Arial"/>
                <w:lang w:val="es-ES_tradnl"/>
              </w:rPr>
              <w:t xml:space="preserve">Tel: </w:t>
            </w:r>
            <w:r w:rsidRPr="0069640C">
              <w:rPr>
                <w:rFonts w:cs="Arial"/>
                <w:lang w:val="es-ES_tradnl"/>
              </w:rPr>
              <w:tab/>
            </w:r>
            <w:r w:rsidRPr="0069640C">
              <w:rPr>
                <w:rFonts w:cs="Calibri"/>
                <w:color w:val="000000"/>
                <w:szCs w:val="22"/>
                <w:lang w:val="es-ES_tradnl"/>
              </w:rPr>
              <w:t>+351 21 102 4053</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fr-CH"/>
              </w:rPr>
            </w:pPr>
            <w:r w:rsidRPr="0069640C">
              <w:rPr>
                <w:rFonts w:cs="Calibri"/>
                <w:color w:val="000000"/>
                <w:szCs w:val="22"/>
                <w:lang w:val="fr-CH"/>
              </w:rPr>
              <w:t>Fax:</w:t>
            </w:r>
            <w:r w:rsidRPr="0069640C">
              <w:rPr>
                <w:rFonts w:cs="Calibri"/>
                <w:color w:val="000000"/>
                <w:szCs w:val="22"/>
                <w:lang w:val="fr-CH"/>
              </w:rPr>
              <w:tab/>
              <w:t>+351 21 102 1701</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fr-CH"/>
              </w:rPr>
              <w:t xml:space="preserve">E-mail: </w:t>
            </w:r>
            <w:r w:rsidRPr="0069640C">
              <w:rPr>
                <w:rFonts w:cs="Calibri"/>
                <w:color w:val="000000"/>
                <w:szCs w:val="22"/>
                <w:lang w:val="fr-CH"/>
              </w:rPr>
              <w:t xml:space="preserve">pedro.gmelo@infraestruturasdeportugal.pt; </w:t>
            </w:r>
            <w:r w:rsidRPr="0069640C">
              <w:rPr>
                <w:rFonts w:cs="Calibri"/>
                <w:color w:val="000000"/>
                <w:szCs w:val="22"/>
                <w:lang w:val="fr-CH"/>
              </w:rPr>
              <w:br/>
              <w:t>ip-dat-rm@infraestruturasdeportugal.pt</w:t>
            </w:r>
          </w:p>
        </w:tc>
      </w:tr>
    </w:tbl>
    <w:p w:rsid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fr-CH"/>
        </w:rPr>
      </w:pPr>
    </w:p>
    <w:p w:rsidR="0069640C" w:rsidRDefault="0069640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fr-CH"/>
        </w:rPr>
      </w:pPr>
      <w:r>
        <w:rPr>
          <w:rFonts w:cs="Calibri"/>
          <w:sz w:val="22"/>
          <w:szCs w:val="22"/>
          <w:lang w:val="fr-CH"/>
        </w:rPr>
        <w:br w:type="page"/>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fr-CH"/>
        </w:rPr>
      </w:pPr>
    </w:p>
    <w:tbl>
      <w:tblPr>
        <w:tblW w:w="52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
        <w:gridCol w:w="2604"/>
        <w:gridCol w:w="1554"/>
        <w:gridCol w:w="3943"/>
      </w:tblGrid>
      <w:tr w:rsidR="0069640C" w:rsidRPr="0069640C"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394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rPr>
            </w:pPr>
            <w:proofErr w:type="spellStart"/>
            <w:r w:rsidRPr="0069640C">
              <w:rPr>
                <w:rFonts w:cs="Arial"/>
                <w:b/>
                <w:bCs/>
              </w:rPr>
              <w:t>Mundio</w:t>
            </w:r>
            <w:proofErr w:type="spellEnd"/>
            <w:r w:rsidRPr="0069640C">
              <w:rPr>
                <w:rFonts w:cs="Arial"/>
                <w:b/>
                <w:bCs/>
              </w:rPr>
              <w:t xml:space="preserve"> Mobile (Portugal) Limited</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rPr>
            </w:pPr>
            <w:r w:rsidRPr="0069640C">
              <w:rPr>
                <w:rFonts w:cs="Arial"/>
              </w:rPr>
              <w:t>54 Marsh Wall</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rPr>
            </w:pPr>
            <w:r w:rsidRPr="0069640C">
              <w:rPr>
                <w:rFonts w:cs="Arial"/>
                <w:lang w:val="en-US"/>
              </w:rPr>
              <w:t xml:space="preserve">LONDON E14 9TP </w:t>
            </w:r>
            <w:r w:rsidRPr="0069640C">
              <w:rPr>
                <w:rFonts w:cs="Arial"/>
                <w:lang w:val="en-US"/>
              </w:rPr>
              <w:br/>
              <w:t>United Kingdom</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89 351 07</w:t>
            </w:r>
          </w:p>
        </w:tc>
        <w:tc>
          <w:tcPr>
            <w:tcW w:w="394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rPr>
            </w:pPr>
            <w:r w:rsidRPr="0069640C">
              <w:rPr>
                <w:rFonts w:cs="Calibri"/>
                <w:color w:val="000000"/>
                <w:szCs w:val="22"/>
              </w:rPr>
              <w:t xml:space="preserve">Mr </w:t>
            </w:r>
            <w:proofErr w:type="spellStart"/>
            <w:r w:rsidRPr="0069640C">
              <w:rPr>
                <w:rFonts w:cs="Calibri"/>
                <w:color w:val="000000"/>
                <w:szCs w:val="22"/>
              </w:rPr>
              <w:t>Alkesh</w:t>
            </w:r>
            <w:proofErr w:type="spellEnd"/>
            <w:r w:rsidRPr="0069640C">
              <w:rPr>
                <w:rFonts w:cs="Calibri"/>
                <w:color w:val="000000"/>
                <w:szCs w:val="22"/>
              </w:rPr>
              <w:t xml:space="preserve"> Dave</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rPr>
            </w:pPr>
            <w:proofErr w:type="spellStart"/>
            <w:r w:rsidRPr="0069640C">
              <w:rPr>
                <w:rFonts w:cs="Calibri"/>
                <w:color w:val="000000"/>
                <w:szCs w:val="22"/>
              </w:rPr>
              <w:t>Mundio</w:t>
            </w:r>
            <w:proofErr w:type="spellEnd"/>
            <w:r w:rsidRPr="0069640C">
              <w:rPr>
                <w:rFonts w:cs="Calibri"/>
                <w:color w:val="000000"/>
                <w:szCs w:val="22"/>
              </w:rPr>
              <w:t xml:space="preserve"> Mobile (Portugal) Limited</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rPr>
            </w:pPr>
            <w:r w:rsidRPr="0069640C">
              <w:rPr>
                <w:rFonts w:cs="Calibri"/>
                <w:color w:val="000000"/>
                <w:szCs w:val="22"/>
              </w:rPr>
              <w:t>54 Marsh Wall</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rPr>
            </w:pPr>
            <w:r w:rsidRPr="0069640C">
              <w:rPr>
                <w:rFonts w:cs="Calibri"/>
                <w:color w:val="000000"/>
                <w:szCs w:val="22"/>
              </w:rPr>
              <w:t>LONDON E14 9TP</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color w:val="000000"/>
              </w:rPr>
            </w:pPr>
            <w:r w:rsidRPr="0069640C">
              <w:rPr>
                <w:rFonts w:cs="Calibri"/>
                <w:color w:val="000000"/>
                <w:szCs w:val="22"/>
              </w:rPr>
              <w:t>United Kingdom</w:t>
            </w:r>
            <w:r w:rsidRPr="0069640C">
              <w:rPr>
                <w:rFonts w:cs="Arial"/>
                <w:color w:val="000000"/>
              </w:rPr>
              <w:t xml:space="preserve"> </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rPr>
            </w:pPr>
            <w:r w:rsidRPr="0069640C">
              <w:rPr>
                <w:rFonts w:cs="Arial"/>
              </w:rPr>
              <w:t xml:space="preserve">Tel: </w:t>
            </w:r>
            <w:r w:rsidRPr="0069640C">
              <w:rPr>
                <w:rFonts w:cs="Arial"/>
              </w:rPr>
              <w:tab/>
            </w:r>
            <w:r w:rsidRPr="0069640C">
              <w:rPr>
                <w:rFonts w:cs="Calibri"/>
                <w:color w:val="000000"/>
                <w:szCs w:val="22"/>
              </w:rPr>
              <w:t>+44 207 5364 800</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fr-CH"/>
              </w:rPr>
            </w:pPr>
            <w:r w:rsidRPr="0069640C">
              <w:rPr>
                <w:rFonts w:cs="Calibri"/>
                <w:color w:val="000000"/>
                <w:szCs w:val="22"/>
                <w:lang w:val="fr-CH"/>
              </w:rPr>
              <w:t>Fax:</w:t>
            </w:r>
            <w:r w:rsidRPr="0069640C">
              <w:rPr>
                <w:rFonts w:cs="Calibri"/>
                <w:color w:val="000000"/>
                <w:szCs w:val="22"/>
                <w:lang w:val="fr-CH"/>
              </w:rPr>
              <w:tab/>
              <w:t>+44 207 0050 562</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fr-CH"/>
              </w:rPr>
              <w:t xml:space="preserve">E-mail: </w:t>
            </w:r>
            <w:r w:rsidRPr="0069640C">
              <w:rPr>
                <w:rFonts w:cs="Calibri"/>
                <w:color w:val="000000"/>
                <w:szCs w:val="22"/>
                <w:lang w:val="fr-CH"/>
              </w:rPr>
              <w:t>legal@mundio.com</w:t>
            </w:r>
          </w:p>
        </w:tc>
      </w:tr>
    </w:tbl>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fr-CH"/>
        </w:rPr>
      </w:pPr>
    </w:p>
    <w:tbl>
      <w:tblPr>
        <w:tblW w:w="52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
        <w:gridCol w:w="2604"/>
        <w:gridCol w:w="1554"/>
        <w:gridCol w:w="3943"/>
      </w:tblGrid>
      <w:tr w:rsidR="0069640C" w:rsidRPr="0069640C"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394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69640C">
        <w:tc>
          <w:tcPr>
            <w:tcW w:w="138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260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Arial"/>
                <w:b/>
                <w:bCs/>
                <w:lang w:val="es-ES_tradnl"/>
              </w:rPr>
              <w:t xml:space="preserve">NOS </w:t>
            </w:r>
            <w:proofErr w:type="spellStart"/>
            <w:r w:rsidRPr="0069640C">
              <w:rPr>
                <w:rFonts w:cs="Arial"/>
                <w:b/>
                <w:bCs/>
                <w:lang w:val="es-ES_tradnl"/>
              </w:rPr>
              <w:t>Comunicações</w:t>
            </w:r>
            <w:proofErr w:type="spellEnd"/>
            <w:r w:rsidRPr="0069640C">
              <w:rPr>
                <w:rFonts w:cs="Arial"/>
                <w:b/>
                <w:bCs/>
                <w:lang w:val="es-ES_tradnl"/>
              </w:rPr>
              <w:t>, S.A.</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es-ES_tradnl"/>
              </w:rPr>
            </w:pPr>
            <w:proofErr w:type="spellStart"/>
            <w:r w:rsidRPr="0069640C">
              <w:rPr>
                <w:rFonts w:cs="Arial"/>
                <w:lang w:val="es-ES_tradnl"/>
              </w:rPr>
              <w:t>Rua</w:t>
            </w:r>
            <w:proofErr w:type="spellEnd"/>
            <w:r w:rsidRPr="0069640C">
              <w:rPr>
                <w:rFonts w:cs="Arial"/>
                <w:lang w:val="es-ES_tradnl"/>
              </w:rPr>
              <w:t xml:space="preserve"> </w:t>
            </w:r>
            <w:proofErr w:type="spellStart"/>
            <w:r w:rsidRPr="0069640C">
              <w:rPr>
                <w:rFonts w:cs="Arial"/>
                <w:lang w:val="es-ES_tradnl"/>
              </w:rPr>
              <w:t>Ator</w:t>
            </w:r>
            <w:proofErr w:type="spellEnd"/>
            <w:r w:rsidRPr="0069640C">
              <w:rPr>
                <w:rFonts w:cs="Arial"/>
                <w:lang w:val="es-ES_tradnl"/>
              </w:rPr>
              <w:t xml:space="preserve"> </w:t>
            </w:r>
            <w:proofErr w:type="spellStart"/>
            <w:r w:rsidRPr="0069640C">
              <w:rPr>
                <w:rFonts w:cs="Arial"/>
                <w:lang w:val="es-ES_tradnl"/>
              </w:rPr>
              <w:t>António</w:t>
            </w:r>
            <w:proofErr w:type="spellEnd"/>
            <w:r w:rsidRPr="0069640C">
              <w:rPr>
                <w:rFonts w:cs="Arial"/>
                <w:lang w:val="es-ES_tradnl"/>
              </w:rPr>
              <w:t xml:space="preserve"> Silva, nº 9</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9640C">
              <w:rPr>
                <w:rFonts w:cs="Arial"/>
              </w:rPr>
              <w:t xml:space="preserve">Campo Grande, </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rPr>
            </w:pPr>
            <w:r w:rsidRPr="0069640C">
              <w:rPr>
                <w:rFonts w:cs="Arial"/>
              </w:rPr>
              <w:t>1600-404 LISBOA</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89 351 03</w:t>
            </w:r>
          </w:p>
        </w:tc>
        <w:tc>
          <w:tcPr>
            <w:tcW w:w="394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Mr</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Tiago</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Lopes</w:t>
            </w:r>
            <w:proofErr w:type="spellEnd"/>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 xml:space="preserve">NOS </w:t>
            </w:r>
            <w:proofErr w:type="spellStart"/>
            <w:r w:rsidRPr="0069640C">
              <w:rPr>
                <w:rFonts w:cs="Calibri"/>
                <w:color w:val="000000"/>
                <w:szCs w:val="22"/>
                <w:lang w:val="es-ES_tradnl"/>
              </w:rPr>
              <w:t>Comunicações</w:t>
            </w:r>
            <w:proofErr w:type="spellEnd"/>
            <w:r w:rsidRPr="0069640C">
              <w:rPr>
                <w:rFonts w:cs="Calibri"/>
                <w:color w:val="000000"/>
                <w:szCs w:val="22"/>
                <w:lang w:val="es-ES_tradnl"/>
              </w:rPr>
              <w:t>, S.A.</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Rua</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Ator</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António</w:t>
            </w:r>
            <w:proofErr w:type="spellEnd"/>
            <w:r w:rsidRPr="0069640C">
              <w:rPr>
                <w:rFonts w:cs="Calibri"/>
                <w:color w:val="000000"/>
                <w:szCs w:val="22"/>
                <w:lang w:val="es-ES_tradnl"/>
              </w:rPr>
              <w:t xml:space="preserve"> Silva, nº 9</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 xml:space="preserve">Campo Grande, </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1600-404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Tel:  +351 93 101 07 07</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es-ES_tradnl"/>
              </w:rPr>
              <w:t xml:space="preserve">E-mail: </w:t>
            </w:r>
            <w:r w:rsidRPr="0069640C">
              <w:rPr>
                <w:rFonts w:cs="Calibri"/>
                <w:color w:val="000000"/>
                <w:szCs w:val="22"/>
                <w:lang w:val="es-ES_tradnl"/>
              </w:rPr>
              <w:t>tiago.lopes@nos.pt</w:t>
            </w:r>
          </w:p>
        </w:tc>
      </w:tr>
    </w:tbl>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ES_tradnl"/>
        </w:rPr>
      </w:pP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2731"/>
        <w:gridCol w:w="1428"/>
        <w:gridCol w:w="3977"/>
      </w:tblGrid>
      <w:tr w:rsidR="0069640C" w:rsidRPr="0069640C" w:rsidTr="007A5D79">
        <w:tc>
          <w:tcPr>
            <w:tcW w:w="151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300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6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439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7A5D79">
        <w:tc>
          <w:tcPr>
            <w:tcW w:w="151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300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b/>
                <w:bCs/>
                <w:lang w:val="es-ES_tradnl"/>
              </w:rPr>
            </w:pPr>
            <w:r w:rsidRPr="0069640C">
              <w:rPr>
                <w:rFonts w:cs="Arial"/>
                <w:b/>
                <w:bCs/>
                <w:lang w:val="es-ES_tradnl"/>
              </w:rPr>
              <w:t xml:space="preserve">MEO - </w:t>
            </w:r>
            <w:proofErr w:type="spellStart"/>
            <w:r w:rsidRPr="0069640C">
              <w:rPr>
                <w:rFonts w:cs="Arial"/>
                <w:b/>
                <w:bCs/>
                <w:lang w:val="es-ES_tradnl"/>
              </w:rPr>
              <w:t>Serviços</w:t>
            </w:r>
            <w:proofErr w:type="spellEnd"/>
            <w:r w:rsidRPr="0069640C">
              <w:rPr>
                <w:rFonts w:cs="Arial"/>
                <w:b/>
                <w:bCs/>
                <w:lang w:val="es-ES_tradnl"/>
              </w:rPr>
              <w:t xml:space="preserve"> de </w:t>
            </w:r>
            <w:proofErr w:type="spellStart"/>
            <w:r w:rsidRPr="0069640C">
              <w:rPr>
                <w:rFonts w:cs="Arial"/>
                <w:b/>
                <w:bCs/>
                <w:lang w:val="es-ES_tradnl"/>
              </w:rPr>
              <w:t>Comunicações</w:t>
            </w:r>
            <w:proofErr w:type="spellEnd"/>
            <w:r w:rsidRPr="0069640C">
              <w:rPr>
                <w:rFonts w:cs="Arial"/>
                <w:b/>
                <w:bCs/>
                <w:lang w:val="es-ES_tradnl"/>
              </w:rPr>
              <w:t xml:space="preserve"> e </w:t>
            </w:r>
            <w:proofErr w:type="spellStart"/>
            <w:r w:rsidRPr="0069640C">
              <w:rPr>
                <w:rFonts w:cs="Arial"/>
                <w:b/>
                <w:bCs/>
                <w:lang w:val="es-ES_tradnl"/>
              </w:rPr>
              <w:t>Multimédia</w:t>
            </w:r>
            <w:proofErr w:type="spellEnd"/>
            <w:r w:rsidRPr="0069640C">
              <w:rPr>
                <w:rFonts w:cs="Arial"/>
                <w:b/>
                <w:bCs/>
                <w:lang w:val="es-ES_tradnl"/>
              </w:rPr>
              <w:t>, S.A.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Arial"/>
                <w:lang w:val="es-ES_tradnl"/>
              </w:rPr>
              <w:t xml:space="preserve">Avenida </w:t>
            </w:r>
            <w:proofErr w:type="spellStart"/>
            <w:r w:rsidRPr="0069640C">
              <w:rPr>
                <w:rFonts w:cs="Arial"/>
                <w:lang w:val="es-ES_tradnl"/>
              </w:rPr>
              <w:t>Fontes</w:t>
            </w:r>
            <w:proofErr w:type="spellEnd"/>
            <w:r w:rsidRPr="0069640C">
              <w:rPr>
                <w:rFonts w:cs="Arial"/>
                <w:lang w:val="es-ES_tradnl"/>
              </w:rPr>
              <w:t xml:space="preserve"> Pereira de Melo, nº 40</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69640C">
              <w:rPr>
                <w:rFonts w:cs="Arial"/>
                <w:lang w:val="fr-CH"/>
              </w:rPr>
              <w:t>1069-300 LISBOA</w:t>
            </w:r>
          </w:p>
        </w:tc>
        <w:tc>
          <w:tcPr>
            <w:tcW w:w="156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89 351 80</w:t>
            </w:r>
          </w:p>
        </w:tc>
        <w:tc>
          <w:tcPr>
            <w:tcW w:w="439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Mr</w:t>
            </w:r>
            <w:proofErr w:type="spellEnd"/>
            <w:r w:rsidRPr="0069640C">
              <w:rPr>
                <w:rFonts w:cs="Calibri"/>
                <w:color w:val="000000"/>
                <w:szCs w:val="22"/>
                <w:lang w:val="es-ES_tradnl"/>
              </w:rPr>
              <w:t xml:space="preserve"> Pedro </w:t>
            </w:r>
            <w:proofErr w:type="spellStart"/>
            <w:r w:rsidRPr="0069640C">
              <w:rPr>
                <w:rFonts w:cs="Calibri"/>
                <w:color w:val="000000"/>
                <w:szCs w:val="22"/>
                <w:lang w:val="es-ES_tradnl"/>
              </w:rPr>
              <w:t>Gonçalves</w:t>
            </w:r>
            <w:proofErr w:type="spellEnd"/>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Calibri"/>
                <w:color w:val="000000"/>
                <w:szCs w:val="22"/>
                <w:lang w:val="es-ES_tradnl"/>
              </w:rPr>
              <w:t xml:space="preserve">MEO </w:t>
            </w:r>
            <w:proofErr w:type="spellStart"/>
            <w:r w:rsidRPr="0069640C">
              <w:rPr>
                <w:rFonts w:cs="Calibri"/>
                <w:color w:val="000000"/>
                <w:szCs w:val="22"/>
                <w:lang w:val="es-ES_tradnl"/>
              </w:rPr>
              <w:t>Serviços</w:t>
            </w:r>
            <w:proofErr w:type="spellEnd"/>
            <w:r w:rsidRPr="0069640C">
              <w:rPr>
                <w:rFonts w:cs="Calibri"/>
                <w:color w:val="000000"/>
                <w:szCs w:val="22"/>
                <w:lang w:val="es-ES_tradnl"/>
              </w:rPr>
              <w:t xml:space="preserve"> de </w:t>
            </w:r>
            <w:proofErr w:type="spellStart"/>
            <w:r w:rsidRPr="0069640C">
              <w:rPr>
                <w:rFonts w:cs="Calibri"/>
                <w:color w:val="000000"/>
                <w:szCs w:val="22"/>
                <w:lang w:val="es-ES_tradnl"/>
              </w:rPr>
              <w:t>Comunicações</w:t>
            </w:r>
            <w:proofErr w:type="spellEnd"/>
            <w:r w:rsidRPr="0069640C">
              <w:rPr>
                <w:rFonts w:cs="Calibri"/>
                <w:color w:val="000000"/>
                <w:szCs w:val="22"/>
                <w:lang w:val="es-ES_tradnl"/>
              </w:rPr>
              <w:t xml:space="preserve"> e </w:t>
            </w:r>
            <w:proofErr w:type="spellStart"/>
            <w:r w:rsidRPr="0069640C">
              <w:rPr>
                <w:rFonts w:cs="Calibri"/>
                <w:color w:val="000000"/>
                <w:szCs w:val="22"/>
                <w:lang w:val="es-ES_tradnl"/>
              </w:rPr>
              <w:t>Multimédia</w:t>
            </w:r>
            <w:proofErr w:type="spellEnd"/>
            <w:r w:rsidRPr="0069640C">
              <w:rPr>
                <w:rFonts w:cs="Calibri"/>
                <w:color w:val="000000"/>
                <w:szCs w:val="22"/>
                <w:lang w:val="es-ES_tradnl"/>
              </w:rPr>
              <w:t>, S.A.</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 xml:space="preserve">Avenida </w:t>
            </w:r>
            <w:proofErr w:type="spellStart"/>
            <w:r w:rsidRPr="0069640C">
              <w:rPr>
                <w:rFonts w:cs="Calibri"/>
                <w:color w:val="000000"/>
                <w:szCs w:val="22"/>
                <w:lang w:val="es-ES_tradnl"/>
              </w:rPr>
              <w:t>Fontes</w:t>
            </w:r>
            <w:proofErr w:type="spellEnd"/>
            <w:r w:rsidRPr="0069640C">
              <w:rPr>
                <w:rFonts w:cs="Calibri"/>
                <w:color w:val="000000"/>
                <w:szCs w:val="22"/>
                <w:lang w:val="es-ES_tradnl"/>
              </w:rPr>
              <w:t xml:space="preserve"> Pereira de Melo, nº 40</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1069-300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Arial"/>
                <w:lang w:val="es-ES_tradnl"/>
              </w:rPr>
              <w:t xml:space="preserve">Tel: </w:t>
            </w:r>
            <w:r w:rsidRPr="0069640C">
              <w:rPr>
                <w:rFonts w:cs="Arial"/>
                <w:lang w:val="es-ES_tradnl"/>
              </w:rPr>
              <w:tab/>
            </w:r>
            <w:r w:rsidRPr="0069640C">
              <w:rPr>
                <w:rFonts w:cs="Calibri"/>
                <w:color w:val="000000"/>
                <w:szCs w:val="22"/>
                <w:lang w:val="es-ES_tradnl"/>
              </w:rPr>
              <w:t>+351 21 500 78 07</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Fax:</w:t>
            </w:r>
            <w:r w:rsidRPr="0069640C">
              <w:rPr>
                <w:rFonts w:cs="Calibri"/>
                <w:color w:val="000000"/>
                <w:szCs w:val="22"/>
                <w:lang w:val="es-ES_tradnl"/>
              </w:rPr>
              <w:tab/>
              <w:t>+351 21 500 78 47</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es-ES_tradnl"/>
              </w:rPr>
              <w:t xml:space="preserve">E-mail: </w:t>
            </w:r>
            <w:r w:rsidRPr="0069640C">
              <w:rPr>
                <w:rFonts w:cs="Calibri"/>
                <w:color w:val="000000"/>
                <w:szCs w:val="22"/>
                <w:lang w:val="es-ES_tradnl"/>
              </w:rPr>
              <w:tab/>
              <w:t>pedro.v.goncalves@telecom.pt</w:t>
            </w:r>
          </w:p>
        </w:tc>
      </w:tr>
    </w:tbl>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ES_tradnl"/>
        </w:rPr>
      </w:pP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2731"/>
        <w:gridCol w:w="1428"/>
        <w:gridCol w:w="3977"/>
      </w:tblGrid>
      <w:tr w:rsidR="0069640C" w:rsidRPr="0069640C" w:rsidTr="007A5D79">
        <w:tc>
          <w:tcPr>
            <w:tcW w:w="151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300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6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439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7A5D79">
        <w:tc>
          <w:tcPr>
            <w:tcW w:w="151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300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b/>
                <w:bCs/>
                <w:lang w:val="es-ES_tradnl"/>
              </w:rPr>
            </w:pPr>
            <w:r w:rsidRPr="0069640C">
              <w:rPr>
                <w:rFonts w:cs="Arial"/>
                <w:b/>
                <w:bCs/>
                <w:lang w:val="es-ES_tradnl"/>
              </w:rPr>
              <w:t xml:space="preserve">MEO - </w:t>
            </w:r>
            <w:proofErr w:type="spellStart"/>
            <w:r w:rsidRPr="0069640C">
              <w:rPr>
                <w:rFonts w:cs="Arial"/>
                <w:b/>
                <w:bCs/>
                <w:lang w:val="es-ES_tradnl"/>
              </w:rPr>
              <w:t>Serviços</w:t>
            </w:r>
            <w:proofErr w:type="spellEnd"/>
            <w:r w:rsidRPr="0069640C">
              <w:rPr>
                <w:rFonts w:cs="Arial"/>
                <w:b/>
                <w:bCs/>
                <w:lang w:val="es-ES_tradnl"/>
              </w:rPr>
              <w:t xml:space="preserve"> de </w:t>
            </w:r>
            <w:proofErr w:type="spellStart"/>
            <w:r w:rsidRPr="0069640C">
              <w:rPr>
                <w:rFonts w:cs="Arial"/>
                <w:b/>
                <w:bCs/>
                <w:lang w:val="es-ES_tradnl"/>
              </w:rPr>
              <w:t>Comunicações</w:t>
            </w:r>
            <w:proofErr w:type="spellEnd"/>
            <w:r w:rsidRPr="0069640C">
              <w:rPr>
                <w:rFonts w:cs="Arial"/>
                <w:b/>
                <w:bCs/>
                <w:lang w:val="es-ES_tradnl"/>
              </w:rPr>
              <w:t xml:space="preserve"> e </w:t>
            </w:r>
            <w:proofErr w:type="spellStart"/>
            <w:r w:rsidRPr="0069640C">
              <w:rPr>
                <w:rFonts w:cs="Arial"/>
                <w:b/>
                <w:bCs/>
                <w:lang w:val="es-ES_tradnl"/>
              </w:rPr>
              <w:t>Multimédia</w:t>
            </w:r>
            <w:proofErr w:type="spellEnd"/>
            <w:r w:rsidRPr="0069640C">
              <w:rPr>
                <w:rFonts w:cs="Arial"/>
                <w:b/>
                <w:bCs/>
                <w:lang w:val="es-ES_tradnl"/>
              </w:rPr>
              <w:t>, S.A.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Arial"/>
                <w:lang w:val="es-ES_tradnl"/>
              </w:rPr>
              <w:t xml:space="preserve">Avenida </w:t>
            </w:r>
            <w:proofErr w:type="spellStart"/>
            <w:r w:rsidRPr="0069640C">
              <w:rPr>
                <w:rFonts w:cs="Arial"/>
                <w:lang w:val="es-ES_tradnl"/>
              </w:rPr>
              <w:t>Fontes</w:t>
            </w:r>
            <w:proofErr w:type="spellEnd"/>
            <w:r w:rsidRPr="0069640C">
              <w:rPr>
                <w:rFonts w:cs="Arial"/>
                <w:lang w:val="es-ES_tradnl"/>
              </w:rPr>
              <w:t xml:space="preserve"> Pereira de Melo, nº 40</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69640C">
              <w:rPr>
                <w:rFonts w:cs="Arial"/>
                <w:lang w:val="fr-CH"/>
              </w:rPr>
              <w:t>1069-300 LISBOA</w:t>
            </w:r>
          </w:p>
        </w:tc>
        <w:tc>
          <w:tcPr>
            <w:tcW w:w="156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89 351 06</w:t>
            </w:r>
          </w:p>
        </w:tc>
        <w:tc>
          <w:tcPr>
            <w:tcW w:w="4393"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Mr</w:t>
            </w:r>
            <w:proofErr w:type="spellEnd"/>
            <w:r w:rsidRPr="0069640C">
              <w:rPr>
                <w:rFonts w:cs="Calibri"/>
                <w:color w:val="000000"/>
                <w:szCs w:val="22"/>
                <w:lang w:val="es-ES_tradnl"/>
              </w:rPr>
              <w:t xml:space="preserve"> Pedro </w:t>
            </w:r>
            <w:proofErr w:type="spellStart"/>
            <w:r w:rsidRPr="0069640C">
              <w:rPr>
                <w:rFonts w:cs="Calibri"/>
                <w:color w:val="000000"/>
                <w:szCs w:val="22"/>
                <w:lang w:val="es-ES_tradnl"/>
              </w:rPr>
              <w:t>Gonçalves</w:t>
            </w:r>
            <w:proofErr w:type="spellEnd"/>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Calibri"/>
                <w:color w:val="000000"/>
                <w:szCs w:val="22"/>
                <w:lang w:val="es-ES_tradnl"/>
              </w:rPr>
              <w:t xml:space="preserve">MEO </w:t>
            </w:r>
            <w:proofErr w:type="spellStart"/>
            <w:r w:rsidRPr="0069640C">
              <w:rPr>
                <w:rFonts w:cs="Calibri"/>
                <w:color w:val="000000"/>
                <w:szCs w:val="22"/>
                <w:lang w:val="es-ES_tradnl"/>
              </w:rPr>
              <w:t>Serviços</w:t>
            </w:r>
            <w:proofErr w:type="spellEnd"/>
            <w:r w:rsidRPr="0069640C">
              <w:rPr>
                <w:rFonts w:cs="Calibri"/>
                <w:color w:val="000000"/>
                <w:szCs w:val="22"/>
                <w:lang w:val="es-ES_tradnl"/>
              </w:rPr>
              <w:t xml:space="preserve"> de </w:t>
            </w:r>
            <w:proofErr w:type="spellStart"/>
            <w:r w:rsidRPr="0069640C">
              <w:rPr>
                <w:rFonts w:cs="Calibri"/>
                <w:color w:val="000000"/>
                <w:szCs w:val="22"/>
                <w:lang w:val="es-ES_tradnl"/>
              </w:rPr>
              <w:t>Comunicações</w:t>
            </w:r>
            <w:proofErr w:type="spellEnd"/>
            <w:r w:rsidRPr="0069640C">
              <w:rPr>
                <w:rFonts w:cs="Calibri"/>
                <w:color w:val="000000"/>
                <w:szCs w:val="22"/>
                <w:lang w:val="es-ES_tradnl"/>
              </w:rPr>
              <w:t xml:space="preserve"> e </w:t>
            </w:r>
            <w:proofErr w:type="spellStart"/>
            <w:r w:rsidRPr="0069640C">
              <w:rPr>
                <w:rFonts w:cs="Calibri"/>
                <w:color w:val="000000"/>
                <w:szCs w:val="22"/>
                <w:lang w:val="es-ES_tradnl"/>
              </w:rPr>
              <w:t>Multimédia</w:t>
            </w:r>
            <w:proofErr w:type="spellEnd"/>
            <w:r w:rsidRPr="0069640C">
              <w:rPr>
                <w:rFonts w:cs="Calibri"/>
                <w:color w:val="000000"/>
                <w:szCs w:val="22"/>
                <w:lang w:val="es-ES_tradnl"/>
              </w:rPr>
              <w:t>, S.A.</w:t>
            </w:r>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 xml:space="preserve">Avenida </w:t>
            </w:r>
            <w:proofErr w:type="spellStart"/>
            <w:r w:rsidRPr="0069640C">
              <w:rPr>
                <w:rFonts w:cs="Calibri"/>
                <w:color w:val="000000"/>
                <w:szCs w:val="22"/>
                <w:lang w:val="es-ES_tradnl"/>
              </w:rPr>
              <w:t>Fontes</w:t>
            </w:r>
            <w:proofErr w:type="spellEnd"/>
            <w:r w:rsidRPr="0069640C">
              <w:rPr>
                <w:rFonts w:cs="Calibri"/>
                <w:color w:val="000000"/>
                <w:szCs w:val="22"/>
                <w:lang w:val="es-ES_tradnl"/>
              </w:rPr>
              <w:t xml:space="preserve"> Pereira de Melo, nº 40</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1069-300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Arial"/>
                <w:lang w:val="es-ES_tradnl"/>
              </w:rPr>
              <w:t xml:space="preserve">Tel: </w:t>
            </w:r>
            <w:r w:rsidRPr="0069640C">
              <w:rPr>
                <w:rFonts w:cs="Arial"/>
                <w:lang w:val="es-ES_tradnl"/>
              </w:rPr>
              <w:tab/>
            </w:r>
            <w:r w:rsidRPr="0069640C">
              <w:rPr>
                <w:rFonts w:cs="Calibri"/>
                <w:color w:val="000000"/>
                <w:szCs w:val="22"/>
                <w:lang w:val="es-ES_tradnl"/>
              </w:rPr>
              <w:t>+351 21 500 78 07</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Fax:</w:t>
            </w:r>
            <w:r w:rsidRPr="0069640C">
              <w:rPr>
                <w:rFonts w:cs="Calibri"/>
                <w:color w:val="000000"/>
                <w:szCs w:val="22"/>
                <w:lang w:val="es-ES_tradnl"/>
              </w:rPr>
              <w:tab/>
              <w:t>+351 21 500 78 47</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es-ES_tradnl"/>
              </w:rPr>
              <w:t xml:space="preserve">E-mail: </w:t>
            </w:r>
            <w:r w:rsidRPr="0069640C">
              <w:rPr>
                <w:rFonts w:cs="Calibri"/>
                <w:color w:val="000000"/>
                <w:szCs w:val="22"/>
                <w:lang w:val="es-ES_tradnl"/>
              </w:rPr>
              <w:tab/>
              <w:t>pedro.v.goncalves@telecom.pt</w:t>
            </w:r>
          </w:p>
        </w:tc>
      </w:tr>
    </w:tbl>
    <w:p w:rsid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ES_tradnl"/>
        </w:rPr>
      </w:pPr>
    </w:p>
    <w:p w:rsidR="0069640C" w:rsidRDefault="0069640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es-ES_tradnl"/>
        </w:rPr>
      </w:pPr>
      <w:r>
        <w:rPr>
          <w:rFonts w:cs="Calibri"/>
          <w:sz w:val="22"/>
          <w:szCs w:val="22"/>
          <w:lang w:val="es-ES_tradnl"/>
        </w:rPr>
        <w:br w:type="page"/>
      </w:r>
    </w:p>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ES_tradnl"/>
        </w:rPr>
      </w:pP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
        <w:gridCol w:w="2605"/>
        <w:gridCol w:w="1554"/>
        <w:gridCol w:w="3978"/>
      </w:tblGrid>
      <w:tr w:rsidR="0069640C" w:rsidRPr="0069640C" w:rsidTr="007A5D79">
        <w:tc>
          <w:tcPr>
            <w:tcW w:w="151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86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70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439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7E25F3" w:rsidTr="007A5D79">
        <w:tc>
          <w:tcPr>
            <w:tcW w:w="1518"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2869"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b/>
                <w:bCs/>
                <w:lang w:val="es-ES_tradnl"/>
              </w:rPr>
            </w:pPr>
            <w:proofErr w:type="spellStart"/>
            <w:r w:rsidRPr="0069640C">
              <w:rPr>
                <w:rFonts w:cs="Arial"/>
                <w:b/>
                <w:bCs/>
                <w:lang w:val="es-ES_tradnl"/>
              </w:rPr>
              <w:t>Lycamobile</w:t>
            </w:r>
            <w:proofErr w:type="spellEnd"/>
            <w:r w:rsidRPr="0069640C">
              <w:rPr>
                <w:rFonts w:cs="Arial"/>
                <w:b/>
                <w:bCs/>
                <w:lang w:val="es-ES_tradnl"/>
              </w:rPr>
              <w:t xml:space="preserve"> Portugal, </w:t>
            </w:r>
            <w:proofErr w:type="spellStart"/>
            <w:r w:rsidRPr="0069640C">
              <w:rPr>
                <w:rFonts w:cs="Arial"/>
                <w:b/>
                <w:bCs/>
                <w:lang w:val="es-ES_tradnl"/>
              </w:rPr>
              <w:t>Lda</w:t>
            </w:r>
            <w:proofErr w:type="spellEnd"/>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es-ES_tradnl"/>
              </w:rPr>
            </w:pPr>
            <w:r w:rsidRPr="0069640C">
              <w:rPr>
                <w:rFonts w:cs="Arial"/>
                <w:lang w:val="es-ES_tradnl"/>
              </w:rPr>
              <w:t>Avenida João Crisóstomo 24</w:t>
            </w:r>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69640C">
              <w:rPr>
                <w:rFonts w:cs="Arial"/>
                <w:lang w:val="es-ES_tradnl"/>
              </w:rPr>
              <w:t>1050-127 LISBOA</w:t>
            </w:r>
          </w:p>
        </w:tc>
        <w:tc>
          <w:tcPr>
            <w:tcW w:w="170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89 351 04</w:t>
            </w:r>
          </w:p>
        </w:tc>
        <w:tc>
          <w:tcPr>
            <w:tcW w:w="439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proofErr w:type="spellStart"/>
            <w:r w:rsidRPr="0069640C">
              <w:rPr>
                <w:rFonts w:cs="Calibri"/>
                <w:color w:val="000000"/>
                <w:szCs w:val="22"/>
                <w:lang w:val="es-ES_tradnl"/>
              </w:rPr>
              <w:t>Mr</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António</w:t>
            </w:r>
            <w:proofErr w:type="spellEnd"/>
            <w:r w:rsidRPr="0069640C">
              <w:rPr>
                <w:rFonts w:cs="Calibri"/>
                <w:color w:val="000000"/>
                <w:szCs w:val="22"/>
                <w:lang w:val="es-ES_tradnl"/>
              </w:rPr>
              <w:t xml:space="preserve"> Maria Spínola Brito </w:t>
            </w:r>
            <w:proofErr w:type="spellStart"/>
            <w:r w:rsidRPr="0069640C">
              <w:rPr>
                <w:rFonts w:cs="Calibri"/>
                <w:color w:val="000000"/>
                <w:szCs w:val="22"/>
                <w:lang w:val="es-ES_tradnl"/>
              </w:rPr>
              <w:t>Mendes</w:t>
            </w:r>
            <w:proofErr w:type="spellEnd"/>
            <w:r w:rsidRPr="0069640C">
              <w:rPr>
                <w:rFonts w:cs="Calibri"/>
                <w:color w:val="000000"/>
                <w:szCs w:val="22"/>
                <w:lang w:val="es-ES_tradnl"/>
              </w:rPr>
              <w:t xml:space="preserve"> </w:t>
            </w:r>
            <w:proofErr w:type="spellStart"/>
            <w:r w:rsidRPr="0069640C">
              <w:rPr>
                <w:rFonts w:cs="Calibri"/>
                <w:color w:val="000000"/>
                <w:szCs w:val="22"/>
                <w:lang w:val="es-ES_tradnl"/>
              </w:rPr>
              <w:t>Arnaut</w:t>
            </w:r>
            <w:proofErr w:type="spellEnd"/>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proofErr w:type="spellStart"/>
            <w:r w:rsidRPr="0069640C">
              <w:rPr>
                <w:rFonts w:cs="Calibri"/>
                <w:color w:val="000000"/>
                <w:szCs w:val="22"/>
                <w:lang w:val="es-ES_tradnl"/>
              </w:rPr>
              <w:t>Lycamobile</w:t>
            </w:r>
            <w:proofErr w:type="spellEnd"/>
            <w:r w:rsidRPr="0069640C">
              <w:rPr>
                <w:rFonts w:cs="Calibri"/>
                <w:color w:val="000000"/>
                <w:szCs w:val="22"/>
                <w:lang w:val="es-ES_tradnl"/>
              </w:rPr>
              <w:t xml:space="preserve"> Portugal, </w:t>
            </w:r>
            <w:proofErr w:type="spellStart"/>
            <w:r w:rsidRPr="0069640C">
              <w:rPr>
                <w:rFonts w:cs="Calibri"/>
                <w:color w:val="000000"/>
                <w:szCs w:val="22"/>
                <w:lang w:val="es-ES_tradnl"/>
              </w:rPr>
              <w:t>Lda</w:t>
            </w:r>
            <w:proofErr w:type="spellEnd"/>
          </w:p>
          <w:p w:rsidR="0069640C" w:rsidRPr="0069640C" w:rsidRDefault="0069640C" w:rsidP="0069640C">
            <w:pPr>
              <w:tabs>
                <w:tab w:val="clear" w:pos="567"/>
                <w:tab w:val="clear" w:pos="1276"/>
                <w:tab w:val="clear" w:pos="1843"/>
                <w:tab w:val="clear" w:pos="5387"/>
                <w:tab w:val="clear" w:pos="5954"/>
              </w:tabs>
              <w:spacing w:before="0"/>
              <w:textAlignment w:val="auto"/>
              <w:rPr>
                <w:rFonts w:cs="Calibri"/>
                <w:color w:val="000000"/>
                <w:szCs w:val="22"/>
                <w:lang w:val="es-ES_tradnl"/>
              </w:rPr>
            </w:pPr>
            <w:r w:rsidRPr="0069640C">
              <w:rPr>
                <w:rFonts w:cs="Calibri"/>
                <w:color w:val="000000"/>
                <w:szCs w:val="22"/>
                <w:lang w:val="es-ES_tradnl"/>
              </w:rPr>
              <w:t>Avenida João Crisóstomo 24</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es-ES_tradnl"/>
              </w:rPr>
            </w:pPr>
            <w:r w:rsidRPr="0069640C">
              <w:rPr>
                <w:rFonts w:cs="Calibri"/>
                <w:color w:val="000000"/>
                <w:szCs w:val="22"/>
                <w:lang w:val="es-ES_tradnl"/>
              </w:rPr>
              <w:t>1050-127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Arial"/>
                <w:lang w:val="es-ES_tradnl"/>
              </w:rPr>
              <w:t xml:space="preserve">Tel: </w:t>
            </w:r>
            <w:r w:rsidRPr="0069640C">
              <w:rPr>
                <w:rFonts w:cs="Arial"/>
                <w:lang w:val="es-ES_tradnl"/>
              </w:rPr>
              <w:tab/>
            </w:r>
            <w:r w:rsidRPr="0069640C">
              <w:rPr>
                <w:rFonts w:cs="Calibri"/>
                <w:color w:val="000000"/>
                <w:szCs w:val="22"/>
                <w:lang w:val="es-ES_tradnl"/>
              </w:rPr>
              <w:t>+351 210 990 582</w:t>
            </w:r>
          </w:p>
          <w:p w:rsidR="0069640C" w:rsidRPr="0069640C" w:rsidRDefault="0069640C" w:rsidP="0069640C">
            <w:pPr>
              <w:tabs>
                <w:tab w:val="clear" w:pos="567"/>
                <w:tab w:val="clear" w:pos="1276"/>
                <w:tab w:val="clear" w:pos="1843"/>
                <w:tab w:val="clear" w:pos="5387"/>
                <w:tab w:val="clear" w:pos="5954"/>
              </w:tabs>
              <w:spacing w:before="0"/>
              <w:textAlignment w:val="auto"/>
              <w:rPr>
                <w:rFonts w:cs="Arial"/>
                <w:lang w:val="pt-BR"/>
              </w:rPr>
            </w:pPr>
            <w:r w:rsidRPr="0069640C">
              <w:rPr>
                <w:rFonts w:cs="Arial"/>
                <w:lang w:val="es-ES_tradnl"/>
              </w:rPr>
              <w:t xml:space="preserve">E-mail: </w:t>
            </w:r>
            <w:r w:rsidRPr="0069640C">
              <w:rPr>
                <w:rFonts w:cs="Calibri"/>
                <w:color w:val="000000"/>
                <w:szCs w:val="22"/>
                <w:lang w:val="es-ES_tradnl"/>
              </w:rPr>
              <w:tab/>
              <w:t>antonio.arnaut@lycamobile.pt</w:t>
            </w:r>
          </w:p>
        </w:tc>
      </w:tr>
    </w:tbl>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ES_tradnl"/>
        </w:rPr>
      </w:pPr>
    </w:p>
    <w:tbl>
      <w:tblPr>
        <w:tblW w:w="52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2"/>
        <w:gridCol w:w="2605"/>
        <w:gridCol w:w="1554"/>
        <w:gridCol w:w="3940"/>
      </w:tblGrid>
      <w:tr w:rsidR="0069640C" w:rsidRPr="0069640C" w:rsidTr="0069640C">
        <w:tc>
          <w:tcPr>
            <w:tcW w:w="139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9640C">
              <w:rPr>
                <w:rFonts w:cs="Arial"/>
                <w:i/>
                <w:iCs/>
                <w:lang w:val="fr-FR"/>
              </w:rPr>
              <w:t>Pays/zone géographique</w:t>
            </w:r>
          </w:p>
        </w:tc>
        <w:tc>
          <w:tcPr>
            <w:tcW w:w="2605"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Nom de la compagnie/</w:t>
            </w:r>
            <w:r w:rsidRPr="0069640C">
              <w:rPr>
                <w:rFonts w:cs="Arial"/>
                <w:i/>
                <w:iCs/>
                <w:lang w:val="fr-FR"/>
              </w:rPr>
              <w:br/>
              <w:t>Adresse</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9640C">
              <w:rPr>
                <w:rFonts w:cs="Arial"/>
                <w:i/>
                <w:iCs/>
                <w:lang w:val="fr-FR"/>
              </w:rPr>
              <w:t>Identification d’entité émettrice</w:t>
            </w:r>
          </w:p>
        </w:tc>
        <w:tc>
          <w:tcPr>
            <w:tcW w:w="3940"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9640C">
              <w:rPr>
                <w:rFonts w:cs="Arial"/>
                <w:i/>
                <w:iCs/>
                <w:lang w:val="fr-FR"/>
              </w:rPr>
              <w:t>Contact</w:t>
            </w:r>
          </w:p>
        </w:tc>
      </w:tr>
      <w:tr w:rsidR="0069640C" w:rsidRPr="0069640C" w:rsidTr="0069640C">
        <w:tc>
          <w:tcPr>
            <w:tcW w:w="1391"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9640C">
              <w:rPr>
                <w:rFonts w:cs="Arial"/>
                <w:sz w:val="18"/>
                <w:szCs w:val="18"/>
                <w:lang w:val="en-US"/>
              </w:rPr>
              <w:t>Portugal</w:t>
            </w:r>
          </w:p>
        </w:tc>
        <w:tc>
          <w:tcPr>
            <w:tcW w:w="2605"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b/>
                <w:bCs/>
                <w:lang w:val="es-ES_tradnl"/>
              </w:rPr>
            </w:pPr>
            <w:r w:rsidRPr="0069640C">
              <w:rPr>
                <w:rFonts w:cs="Arial"/>
                <w:b/>
                <w:bCs/>
                <w:lang w:val="es-ES_tradnl"/>
              </w:rPr>
              <w:t xml:space="preserve">Vodafone Portugal, </w:t>
            </w:r>
            <w:proofErr w:type="spellStart"/>
            <w:r w:rsidRPr="0069640C">
              <w:rPr>
                <w:rFonts w:cs="Arial"/>
                <w:b/>
                <w:bCs/>
                <w:lang w:val="es-ES_tradnl"/>
              </w:rPr>
              <w:t>Comunicações</w:t>
            </w:r>
            <w:proofErr w:type="spellEnd"/>
            <w:r w:rsidRPr="0069640C">
              <w:rPr>
                <w:rFonts w:cs="Arial"/>
                <w:b/>
                <w:bCs/>
                <w:lang w:val="es-ES_tradnl"/>
              </w:rPr>
              <w:t xml:space="preserve"> </w:t>
            </w:r>
            <w:proofErr w:type="spellStart"/>
            <w:r w:rsidRPr="0069640C">
              <w:rPr>
                <w:rFonts w:cs="Arial"/>
                <w:b/>
                <w:bCs/>
                <w:lang w:val="es-ES_tradnl"/>
              </w:rPr>
              <w:t>Pessoais</w:t>
            </w:r>
            <w:proofErr w:type="spellEnd"/>
            <w:r w:rsidRPr="0069640C">
              <w:rPr>
                <w:rFonts w:cs="Arial"/>
                <w:b/>
                <w:bCs/>
                <w:lang w:val="es-ES_tradnl"/>
              </w:rPr>
              <w:t>, S.A.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lang w:val="es-ES_tradnl"/>
              </w:rPr>
            </w:pPr>
            <w:r w:rsidRPr="0069640C">
              <w:rPr>
                <w:rFonts w:cs="Calibri"/>
                <w:color w:val="000000"/>
                <w:szCs w:val="22"/>
                <w:lang w:val="es-ES_tradnl"/>
              </w:rPr>
              <w:t xml:space="preserve">Av. D. João II, 36, Parque das </w:t>
            </w:r>
            <w:proofErr w:type="spellStart"/>
            <w:r w:rsidRPr="0069640C">
              <w:rPr>
                <w:rFonts w:cs="Calibri"/>
                <w:color w:val="000000"/>
                <w:szCs w:val="22"/>
                <w:lang w:val="es-ES_tradnl"/>
              </w:rPr>
              <w:t>Nações</w:t>
            </w:r>
            <w:proofErr w:type="spellEnd"/>
          </w:p>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69640C">
              <w:rPr>
                <w:rFonts w:cs="Calibri"/>
                <w:color w:val="000000"/>
                <w:szCs w:val="22"/>
                <w:lang w:val="es-ES_tradnl"/>
              </w:rPr>
              <w:t>1998-017 LISBOA</w:t>
            </w:r>
          </w:p>
        </w:tc>
        <w:tc>
          <w:tcPr>
            <w:tcW w:w="1554"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69640C">
              <w:rPr>
                <w:rFonts w:cs="Arial"/>
                <w:b/>
                <w:szCs w:val="22"/>
                <w:lang w:val="en-US"/>
              </w:rPr>
              <w:t>89 351 01</w:t>
            </w:r>
          </w:p>
        </w:tc>
        <w:tc>
          <w:tcPr>
            <w:tcW w:w="3940" w:type="dxa"/>
            <w:tcBorders>
              <w:top w:val="single" w:sz="6" w:space="0" w:color="auto"/>
              <w:left w:val="single" w:sz="6" w:space="0" w:color="auto"/>
              <w:bottom w:val="single" w:sz="6" w:space="0" w:color="auto"/>
              <w:right w:val="single" w:sz="6" w:space="0" w:color="auto"/>
            </w:tcBorders>
          </w:tcPr>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rPr>
            </w:pPr>
            <w:r w:rsidRPr="0069640C">
              <w:rPr>
                <w:rFonts w:cs="Calibri"/>
                <w:color w:val="000000"/>
                <w:szCs w:val="22"/>
              </w:rPr>
              <w:t xml:space="preserve">Mr </w:t>
            </w:r>
            <w:proofErr w:type="spellStart"/>
            <w:r w:rsidRPr="0069640C">
              <w:rPr>
                <w:rFonts w:cs="Calibri"/>
                <w:color w:val="000000"/>
                <w:szCs w:val="22"/>
              </w:rPr>
              <w:t>Rui</w:t>
            </w:r>
            <w:proofErr w:type="spellEnd"/>
            <w:r w:rsidRPr="0069640C">
              <w:rPr>
                <w:rFonts w:cs="Calibri"/>
                <w:color w:val="000000"/>
                <w:szCs w:val="22"/>
              </w:rPr>
              <w:t xml:space="preserve"> Gomes</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rPr>
            </w:pPr>
            <w:r w:rsidRPr="0069640C">
              <w:rPr>
                <w:rFonts w:cs="Calibri"/>
                <w:color w:val="000000"/>
                <w:szCs w:val="22"/>
              </w:rPr>
              <w:t xml:space="preserve">Vodafone Portugal, </w:t>
            </w:r>
            <w:proofErr w:type="spellStart"/>
            <w:r w:rsidRPr="0069640C">
              <w:rPr>
                <w:rFonts w:cs="Calibri"/>
                <w:color w:val="000000"/>
                <w:szCs w:val="22"/>
              </w:rPr>
              <w:t>Comunicações</w:t>
            </w:r>
            <w:proofErr w:type="spellEnd"/>
            <w:r w:rsidRPr="0069640C">
              <w:rPr>
                <w:rFonts w:cs="Calibri"/>
                <w:color w:val="000000"/>
                <w:szCs w:val="22"/>
              </w:rPr>
              <w:t xml:space="preserve"> </w:t>
            </w:r>
            <w:proofErr w:type="spellStart"/>
            <w:r w:rsidRPr="0069640C">
              <w:rPr>
                <w:rFonts w:cs="Calibri"/>
                <w:color w:val="000000"/>
                <w:szCs w:val="22"/>
              </w:rPr>
              <w:t>Pessoais</w:t>
            </w:r>
            <w:proofErr w:type="spellEnd"/>
            <w:r w:rsidRPr="0069640C">
              <w:rPr>
                <w:rFonts w:cs="Calibri"/>
                <w:color w:val="000000"/>
                <w:szCs w:val="22"/>
              </w:rPr>
              <w:t>, S.A.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Calibri"/>
                <w:color w:val="000000"/>
                <w:szCs w:val="22"/>
              </w:rPr>
            </w:pPr>
            <w:r w:rsidRPr="0069640C">
              <w:rPr>
                <w:rFonts w:cs="Calibri"/>
                <w:color w:val="000000"/>
                <w:szCs w:val="22"/>
              </w:rPr>
              <w:t xml:space="preserve">Av. D. </w:t>
            </w:r>
            <w:proofErr w:type="spellStart"/>
            <w:r w:rsidRPr="0069640C">
              <w:rPr>
                <w:rFonts w:cs="Calibri"/>
                <w:color w:val="000000"/>
                <w:szCs w:val="22"/>
              </w:rPr>
              <w:t>João</w:t>
            </w:r>
            <w:proofErr w:type="spellEnd"/>
            <w:r w:rsidRPr="0069640C">
              <w:rPr>
                <w:rFonts w:cs="Calibri"/>
                <w:color w:val="000000"/>
                <w:szCs w:val="22"/>
              </w:rPr>
              <w:t xml:space="preserve"> II, 36, </w:t>
            </w:r>
            <w:proofErr w:type="spellStart"/>
            <w:r w:rsidRPr="0069640C">
              <w:rPr>
                <w:rFonts w:cs="Calibri"/>
                <w:color w:val="000000"/>
                <w:szCs w:val="22"/>
              </w:rPr>
              <w:t>Parque</w:t>
            </w:r>
            <w:proofErr w:type="spellEnd"/>
            <w:r w:rsidRPr="0069640C">
              <w:rPr>
                <w:rFonts w:cs="Calibri"/>
                <w:color w:val="000000"/>
                <w:szCs w:val="22"/>
              </w:rPr>
              <w:t xml:space="preserve"> das </w:t>
            </w:r>
            <w:proofErr w:type="spellStart"/>
            <w:r w:rsidRPr="0069640C">
              <w:rPr>
                <w:rFonts w:cs="Calibri"/>
                <w:color w:val="000000"/>
                <w:szCs w:val="22"/>
              </w:rPr>
              <w:t>Nações</w:t>
            </w:r>
            <w:proofErr w:type="spellEnd"/>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rPr>
            </w:pPr>
            <w:r w:rsidRPr="0069640C">
              <w:rPr>
                <w:rFonts w:cs="Calibri"/>
                <w:color w:val="000000"/>
                <w:szCs w:val="22"/>
              </w:rPr>
              <w:t>1998-017 LISBOA</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rPr>
            </w:pPr>
            <w:r w:rsidRPr="0069640C">
              <w:rPr>
                <w:rFonts w:cs="Arial"/>
              </w:rPr>
              <w:t>Tel: + 351 21 0914941</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rPr>
            </w:pPr>
            <w:r w:rsidRPr="0069640C">
              <w:rPr>
                <w:rFonts w:cs="Arial"/>
              </w:rPr>
              <w:t>Fax: +351 21 0914174</w:t>
            </w:r>
          </w:p>
          <w:p w:rsidR="0069640C" w:rsidRPr="0069640C" w:rsidRDefault="0069640C" w:rsidP="0069640C">
            <w:pPr>
              <w:tabs>
                <w:tab w:val="clear" w:pos="567"/>
                <w:tab w:val="clear" w:pos="1276"/>
                <w:tab w:val="clear" w:pos="1843"/>
                <w:tab w:val="clear" w:pos="5387"/>
                <w:tab w:val="clear" w:pos="5954"/>
              </w:tabs>
              <w:spacing w:before="0"/>
              <w:jc w:val="left"/>
              <w:textAlignment w:val="auto"/>
              <w:rPr>
                <w:rFonts w:cs="Arial"/>
                <w:lang w:val="pt-BR"/>
              </w:rPr>
            </w:pPr>
            <w:r w:rsidRPr="0069640C">
              <w:rPr>
                <w:rFonts w:cs="Arial"/>
              </w:rPr>
              <w:t xml:space="preserve">E-mail: </w:t>
            </w:r>
            <w:r w:rsidRPr="0069640C">
              <w:rPr>
                <w:rFonts w:cs="Calibri"/>
                <w:color w:val="000000"/>
                <w:szCs w:val="22"/>
              </w:rPr>
              <w:tab/>
              <w:t>rui.gomes@vodafone.com</w:t>
            </w:r>
          </w:p>
        </w:tc>
      </w:tr>
    </w:tbl>
    <w:p w:rsidR="0069640C" w:rsidRPr="0069640C" w:rsidRDefault="0069640C" w:rsidP="0069640C">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rPr>
      </w:pPr>
    </w:p>
    <w:p w:rsidR="0069640C" w:rsidRDefault="0069640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0" w:type="auto"/>
        <w:tblCellMar>
          <w:left w:w="0" w:type="dxa"/>
          <w:right w:w="0" w:type="dxa"/>
        </w:tblCellMar>
        <w:tblLook w:val="0000" w:firstRow="0" w:lastRow="0" w:firstColumn="0" w:lastColumn="0" w:noHBand="0" w:noVBand="0"/>
      </w:tblPr>
      <w:tblGrid>
        <w:gridCol w:w="6"/>
        <w:gridCol w:w="9053"/>
        <w:gridCol w:w="6"/>
      </w:tblGrid>
      <w:tr w:rsidR="0069640C" w:rsidRPr="0069640C" w:rsidTr="007A5D79">
        <w:trPr>
          <w:trHeight w:val="379"/>
        </w:trPr>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7E25F3" w:rsidTr="007A5D79">
        <w:trPr>
          <w:trHeight w:val="1076"/>
        </w:trPr>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69640C" w:rsidRPr="007E25F3" w:rsidTr="007A5D79">
              <w:trPr>
                <w:trHeight w:val="996"/>
              </w:trPr>
              <w:tc>
                <w:tcPr>
                  <w:tcW w:w="8274" w:type="dxa"/>
                  <w:shd w:val="clear" w:color="auto" w:fill="D3D3D3"/>
                  <w:tcMar>
                    <w:top w:w="40" w:type="dxa"/>
                    <w:left w:w="40" w:type="dxa"/>
                    <w:bottom w:w="40" w:type="dxa"/>
                    <w:right w:w="40" w:type="dxa"/>
                  </w:tcMar>
                </w:tcPr>
                <w:p w:rsidR="0069640C" w:rsidRPr="0069640C" w:rsidRDefault="0069640C" w:rsidP="00675CAB">
                  <w:pPr>
                    <w:pStyle w:val="Heading2"/>
                    <w:rPr>
                      <w:rFonts w:ascii="Times New Roman" w:hAnsi="Times New Roman"/>
                      <w:lang w:val="fr-CH"/>
                    </w:rPr>
                  </w:pPr>
                  <w:bookmarkStart w:id="314" w:name="_Toc481736939"/>
                  <w:r w:rsidRPr="0069640C">
                    <w:rPr>
                      <w:rFonts w:cs="Arial"/>
                      <w:bCs w:val="0"/>
                      <w:lang w:val="fr-FR"/>
                    </w:rPr>
                    <w:t>Codes de réseau mobile (MNC) pour le plan d'identification international</w:t>
                  </w:r>
                  <w:r>
                    <w:rPr>
                      <w:rFonts w:cs="Arial"/>
                      <w:b w:val="0"/>
                      <w:bCs w:val="0"/>
                      <w:lang w:val="fr-FR"/>
                    </w:rPr>
                    <w:t xml:space="preserve"> </w:t>
                  </w:r>
                  <w:r w:rsidRPr="0069640C">
                    <w:rPr>
                      <w:rFonts w:cs="Arial"/>
                      <w:bCs w:val="0"/>
                      <w:lang w:val="fr-FR"/>
                    </w:rPr>
                    <w:t xml:space="preserve">pour les réseaux publics et les </w:t>
                  </w:r>
                  <w:proofErr w:type="gramStart"/>
                  <w:r w:rsidRPr="0069640C">
                    <w:rPr>
                      <w:rFonts w:cs="Arial"/>
                      <w:bCs w:val="0"/>
                      <w:lang w:val="fr-FR"/>
                    </w:rPr>
                    <w:t>abonnements</w:t>
                  </w:r>
                  <w:proofErr w:type="gramEnd"/>
                  <w:r w:rsidRPr="0069640C">
                    <w:rPr>
                      <w:rFonts w:cs="Arial"/>
                      <w:bCs w:val="0"/>
                      <w:lang w:val="fr-FR"/>
                    </w:rPr>
                    <w:br/>
                    <w:t xml:space="preserve">(Selon la </w:t>
                  </w:r>
                  <w:r w:rsidRPr="0069640C">
                    <w:rPr>
                      <w:lang w:val="fr-CH"/>
                    </w:rPr>
                    <w:t>Recommandation</w:t>
                  </w:r>
                  <w:r w:rsidRPr="0069640C">
                    <w:rPr>
                      <w:rFonts w:cs="Arial"/>
                      <w:bCs w:val="0"/>
                      <w:lang w:val="fr-FR"/>
                    </w:rPr>
                    <w:t xml:space="preserve"> UIT-T E.212 (09/2016))</w:t>
                  </w:r>
                  <w:r w:rsidRPr="0069640C">
                    <w:rPr>
                      <w:rFonts w:cs="Arial"/>
                      <w:bCs w:val="0"/>
                      <w:lang w:val="fr-FR"/>
                    </w:rPr>
                    <w:br/>
                    <w:t>(Situation au 1er novembre 2016 )</w:t>
                  </w:r>
                  <w:bookmarkEnd w:id="314"/>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9640C" w:rsidRPr="007E25F3" w:rsidTr="007A5D79">
        <w:trPr>
          <w:trHeight w:val="172"/>
        </w:trPr>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9640C" w:rsidRPr="0069640C" w:rsidTr="007A5D79">
        <w:trPr>
          <w:trHeight w:val="434"/>
        </w:trPr>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69640C" w:rsidRPr="0069640C" w:rsidTr="007A5D79">
              <w:trPr>
                <w:trHeight w:val="354"/>
              </w:trPr>
              <w:tc>
                <w:tcPr>
                  <w:tcW w:w="8274" w:type="dxa"/>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69640C">
                    <w:rPr>
                      <w:rFonts w:ascii="Arial" w:eastAsia="Arial" w:hAnsi="Arial"/>
                      <w:color w:val="000000"/>
                      <w:lang w:val="fr-CH"/>
                    </w:rPr>
                    <w:t xml:space="preserve">(Annexe au Bulletin d'exploitation de l'UIT </w:t>
                  </w:r>
                  <w:r w:rsidRPr="0069640C">
                    <w:rPr>
                      <w:rFonts w:eastAsia="Calibri"/>
                      <w:color w:val="000000"/>
                      <w:sz w:val="22"/>
                      <w:lang w:val="fr-CH"/>
                    </w:rPr>
                    <w:t>N°</w:t>
                  </w:r>
                  <w:r w:rsidRPr="0069640C">
                    <w:rPr>
                      <w:rFonts w:ascii="Arial" w:eastAsia="Arial" w:hAnsi="Arial"/>
                      <w:color w:val="000000"/>
                      <w:lang w:val="fr-CH"/>
                    </w:rPr>
                    <w:t xml:space="preserve"> 1111 - 1.XI.2016)</w:t>
                  </w:r>
                </w:p>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ascii="Arial" w:eastAsia="Arial" w:hAnsi="Arial"/>
                      <w:color w:val="000000"/>
                      <w:lang w:val="en-US"/>
                    </w:rPr>
                    <w:t>(</w:t>
                  </w:r>
                  <w:proofErr w:type="spellStart"/>
                  <w:r w:rsidRPr="0069640C">
                    <w:rPr>
                      <w:rFonts w:ascii="Arial" w:eastAsia="Arial" w:hAnsi="Arial"/>
                      <w:color w:val="000000"/>
                      <w:lang w:val="en-US"/>
                    </w:rPr>
                    <w:t>Amendement</w:t>
                  </w:r>
                  <w:proofErr w:type="spellEnd"/>
                  <w:r w:rsidRPr="0069640C">
                    <w:rPr>
                      <w:rFonts w:ascii="Arial" w:eastAsia="Arial" w:hAnsi="Arial"/>
                      <w:color w:val="000000"/>
                      <w:lang w:val="en-US"/>
                    </w:rPr>
                    <w:t xml:space="preserve"> </w:t>
                  </w:r>
                  <w:r w:rsidRPr="0069640C">
                    <w:rPr>
                      <w:rFonts w:eastAsia="Calibri"/>
                      <w:color w:val="000000"/>
                      <w:sz w:val="22"/>
                      <w:lang w:val="en-US"/>
                    </w:rPr>
                    <w:t xml:space="preserve">N° </w:t>
                  </w:r>
                  <w:r w:rsidRPr="0069640C">
                    <w:rPr>
                      <w:rFonts w:ascii="Arial" w:eastAsia="Arial" w:hAnsi="Arial"/>
                      <w:color w:val="000000"/>
                      <w:lang w:val="en-US"/>
                    </w:rPr>
                    <w:t>11)</w:t>
                  </w:r>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69640C" w:rsidTr="007A5D79">
        <w:trPr>
          <w:trHeight w:val="239"/>
        </w:trPr>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69640C" w:rsidTr="007A5D79">
        <w:tc>
          <w:tcPr>
            <w:tcW w:w="1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9111" w:type="dxa"/>
              <w:tblCellMar>
                <w:left w:w="0" w:type="dxa"/>
                <w:right w:w="0" w:type="dxa"/>
              </w:tblCellMar>
              <w:tblLook w:val="0000" w:firstRow="0" w:lastRow="0" w:firstColumn="0" w:lastColumn="0" w:noHBand="0" w:noVBand="0"/>
            </w:tblPr>
            <w:tblGrid>
              <w:gridCol w:w="132"/>
              <w:gridCol w:w="8288"/>
              <w:gridCol w:w="20"/>
              <w:gridCol w:w="664"/>
              <w:gridCol w:w="7"/>
            </w:tblGrid>
            <w:tr w:rsidR="0069640C" w:rsidRPr="0069640C" w:rsidTr="007A5D79">
              <w:trPr>
                <w:trHeight w:val="120"/>
              </w:trPr>
              <w:tc>
                <w:tcPr>
                  <w:tcW w:w="13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5"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82" w:type="dxa"/>
                  <w:gridSpan w:val="2"/>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69640C" w:rsidTr="007A5D79">
              <w:tc>
                <w:tcPr>
                  <w:tcW w:w="13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5" w:type="dxa"/>
                </w:tcPr>
                <w:tbl>
                  <w:tblPr>
                    <w:tblW w:w="0" w:type="auto"/>
                    <w:tblCellMar>
                      <w:left w:w="0" w:type="dxa"/>
                      <w:right w:w="0" w:type="dxa"/>
                    </w:tblCellMar>
                    <w:tblLook w:val="0000" w:firstRow="0" w:lastRow="0" w:firstColumn="0" w:lastColumn="0" w:noHBand="0" w:noVBand="0"/>
                  </w:tblPr>
                  <w:tblGrid>
                    <w:gridCol w:w="2704"/>
                    <w:gridCol w:w="1619"/>
                    <w:gridCol w:w="3464"/>
                  </w:tblGrid>
                  <w:tr w:rsidR="0069640C" w:rsidRPr="0069640C" w:rsidTr="007A5D79">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i/>
                            <w:color w:val="000000"/>
                            <w:sz w:val="22"/>
                            <w:lang w:val="en-US"/>
                          </w:rPr>
                          <w:t xml:space="preserve">Pays </w:t>
                        </w:r>
                        <w:proofErr w:type="spellStart"/>
                        <w:r w:rsidRPr="0069640C">
                          <w:rPr>
                            <w:rFonts w:eastAsia="Calibri"/>
                            <w:b/>
                            <w:i/>
                            <w:color w:val="000000"/>
                            <w:sz w:val="22"/>
                            <w:lang w:val="en-US"/>
                          </w:rPr>
                          <w:t>ou</w:t>
                        </w:r>
                        <w:proofErr w:type="spellEnd"/>
                        <w:r w:rsidRPr="0069640C">
                          <w:rPr>
                            <w:rFonts w:eastAsia="Calibri"/>
                            <w:b/>
                            <w:i/>
                            <w:color w:val="000000"/>
                            <w:sz w:val="22"/>
                            <w:lang w:val="en-US"/>
                          </w:rPr>
                          <w:t xml:space="preserve"> Zone </w:t>
                        </w:r>
                        <w:proofErr w:type="spellStart"/>
                        <w:r w:rsidRPr="0069640C">
                          <w:rPr>
                            <w:rFonts w:eastAsia="Calibri"/>
                            <w:b/>
                            <w:i/>
                            <w:color w:val="000000"/>
                            <w:sz w:val="22"/>
                            <w:lang w:val="en-US"/>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i/>
                            <w:color w:val="000000"/>
                            <w:lang w:val="en-US"/>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i/>
                            <w:color w:val="000000"/>
                            <w:lang w:val="en-US"/>
                          </w:rPr>
                          <w:t xml:space="preserve">Nom de </w:t>
                        </w:r>
                        <w:proofErr w:type="spellStart"/>
                        <w:r w:rsidRPr="0069640C">
                          <w:rPr>
                            <w:rFonts w:eastAsia="Calibri"/>
                            <w:b/>
                            <w:i/>
                            <w:color w:val="000000"/>
                            <w:lang w:val="en-US"/>
                          </w:rPr>
                          <w:t>Réseau</w:t>
                        </w:r>
                        <w:proofErr w:type="spellEnd"/>
                        <w:r w:rsidRPr="0069640C">
                          <w:rPr>
                            <w:rFonts w:eastAsia="Calibri"/>
                            <w:b/>
                            <w:i/>
                            <w:color w:val="000000"/>
                            <w:lang w:val="en-US"/>
                          </w:rPr>
                          <w:t>/</w:t>
                        </w:r>
                        <w:proofErr w:type="spellStart"/>
                        <w:r w:rsidRPr="0069640C">
                          <w:rPr>
                            <w:rFonts w:eastAsia="Calibri"/>
                            <w:b/>
                            <w:i/>
                            <w:color w:val="000000"/>
                            <w:lang w:val="en-US"/>
                          </w:rPr>
                          <w:t>Opérateur</w:t>
                        </w:r>
                        <w:proofErr w:type="spellEnd"/>
                      </w:p>
                    </w:tc>
                  </w:tr>
                  <w:tr w:rsidR="0069640C" w:rsidRPr="0069640C" w:rsidTr="007A5D7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b/>
                            <w:color w:val="000000"/>
                            <w:lang w:val="en-US"/>
                          </w:rPr>
                          <w:t>Israël</w:t>
                        </w:r>
                        <w:proofErr w:type="spellEnd"/>
                        <w:r w:rsidRPr="0069640C">
                          <w:rPr>
                            <w:rFonts w:eastAsia="Calibr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9640C" w:rsidRPr="0069640C" w:rsidTr="007A5D7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425 09</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lang w:val="en-US"/>
                          </w:rPr>
                          <w:t xml:space="preserve">Marathon 018 </w:t>
                        </w:r>
                        <w:proofErr w:type="spellStart"/>
                        <w:r w:rsidRPr="0069640C">
                          <w:rPr>
                            <w:rFonts w:eastAsia="Calibri"/>
                            <w:color w:val="000000"/>
                            <w:lang w:val="en-US"/>
                          </w:rPr>
                          <w:t>Xphone</w:t>
                        </w:r>
                        <w:proofErr w:type="spellEnd"/>
                        <w:r w:rsidRPr="0069640C">
                          <w:rPr>
                            <w:rFonts w:eastAsia="Calibri"/>
                            <w:color w:val="000000"/>
                            <w:lang w:val="en-US"/>
                          </w:rPr>
                          <w:t xml:space="preserve"> Ltd.</w:t>
                        </w:r>
                      </w:p>
                    </w:tc>
                  </w:tr>
                  <w:tr w:rsidR="0069640C" w:rsidRPr="0069640C" w:rsidTr="007A5D7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color w:val="000000"/>
                            <w:lang w:val="en-US"/>
                          </w:rPr>
                          <w:t>Portugal SUP</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9640C" w:rsidRPr="0069640C" w:rsidTr="007A5D7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color w:val="000000"/>
                            <w:lang w:val="en-US"/>
                          </w:rPr>
                          <w:t>Oniway</w:t>
                        </w:r>
                        <w:proofErr w:type="spellEnd"/>
                        <w:r w:rsidRPr="0069640C">
                          <w:rPr>
                            <w:rFonts w:eastAsia="Calibri"/>
                            <w:color w:val="000000"/>
                            <w:lang w:val="en-US"/>
                          </w:rPr>
                          <w:t xml:space="preserve"> - </w:t>
                        </w:r>
                        <w:proofErr w:type="spellStart"/>
                        <w:r w:rsidRPr="0069640C">
                          <w:rPr>
                            <w:rFonts w:eastAsia="Calibri"/>
                            <w:color w:val="000000"/>
                            <w:lang w:val="en-US"/>
                          </w:rPr>
                          <w:t>Inforcomunicaçôes</w:t>
                        </w:r>
                        <w:proofErr w:type="spellEnd"/>
                        <w:r w:rsidRPr="0069640C">
                          <w:rPr>
                            <w:rFonts w:eastAsia="Calibri"/>
                            <w:color w:val="000000"/>
                            <w:lang w:val="en-US"/>
                          </w:rPr>
                          <w:t>, S.A.</w:t>
                        </w:r>
                      </w:p>
                    </w:tc>
                  </w:tr>
                  <w:tr w:rsidR="0069640C" w:rsidRPr="0069640C" w:rsidTr="007A5D7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color w:val="000000"/>
                            <w:lang w:val="en-US"/>
                          </w:rPr>
                          <w:t>Portugal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9640C" w:rsidRPr="007E25F3"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268 02</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69640C">
                          <w:rPr>
                            <w:rFonts w:eastAsia="Calibri"/>
                            <w:color w:val="000000"/>
                            <w:lang w:val="es-ES_tradnl"/>
                          </w:rPr>
                          <w:t xml:space="preserve">MEO - </w:t>
                        </w:r>
                        <w:proofErr w:type="spellStart"/>
                        <w:r w:rsidRPr="0069640C">
                          <w:rPr>
                            <w:rFonts w:eastAsia="Calibri"/>
                            <w:color w:val="000000"/>
                            <w:lang w:val="es-ES_tradnl"/>
                          </w:rPr>
                          <w:t>Serviços</w:t>
                        </w:r>
                        <w:proofErr w:type="spellEnd"/>
                        <w:r w:rsidRPr="0069640C">
                          <w:rPr>
                            <w:rFonts w:eastAsia="Calibri"/>
                            <w:color w:val="000000"/>
                            <w:lang w:val="es-ES_tradnl"/>
                          </w:rPr>
                          <w:t xml:space="preserve"> de </w:t>
                        </w:r>
                        <w:proofErr w:type="spellStart"/>
                        <w:r w:rsidRPr="0069640C">
                          <w:rPr>
                            <w:rFonts w:eastAsia="Calibri"/>
                            <w:color w:val="000000"/>
                            <w:lang w:val="es-ES_tradnl"/>
                          </w:rPr>
                          <w:t>Comunicações</w:t>
                        </w:r>
                        <w:proofErr w:type="spellEnd"/>
                        <w:r w:rsidRPr="0069640C">
                          <w:rPr>
                            <w:rFonts w:eastAsia="Calibri"/>
                            <w:color w:val="000000"/>
                            <w:lang w:val="es-ES_tradnl"/>
                          </w:rPr>
                          <w:t xml:space="preserve"> e </w:t>
                        </w:r>
                        <w:proofErr w:type="spellStart"/>
                        <w:r w:rsidRPr="0069640C">
                          <w:rPr>
                            <w:rFonts w:eastAsia="Calibri"/>
                            <w:color w:val="000000"/>
                            <w:lang w:val="es-ES_tradnl"/>
                          </w:rPr>
                          <w:t>Multimédia</w:t>
                        </w:r>
                        <w:proofErr w:type="spellEnd"/>
                        <w:r w:rsidRPr="0069640C">
                          <w:rPr>
                            <w:rFonts w:eastAsia="Calibri"/>
                            <w:color w:val="000000"/>
                            <w:lang w:val="es-ES_tradnl"/>
                          </w:rPr>
                          <w:t>, S.A.</w:t>
                        </w: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268 04</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color w:val="000000"/>
                            <w:lang w:val="en-US"/>
                          </w:rPr>
                          <w:t>Lycamobile</w:t>
                        </w:r>
                        <w:proofErr w:type="spellEnd"/>
                        <w:r w:rsidRPr="0069640C">
                          <w:rPr>
                            <w:rFonts w:eastAsia="Calibri"/>
                            <w:color w:val="000000"/>
                            <w:lang w:val="en-US"/>
                          </w:rPr>
                          <w:t xml:space="preserve"> Portugal, </w:t>
                        </w:r>
                        <w:proofErr w:type="spellStart"/>
                        <w:r w:rsidRPr="0069640C">
                          <w:rPr>
                            <w:rFonts w:eastAsia="Calibri"/>
                            <w:color w:val="000000"/>
                            <w:lang w:val="en-US"/>
                          </w:rPr>
                          <w:t>Lda</w:t>
                        </w:r>
                        <w:proofErr w:type="spellEnd"/>
                        <w:r w:rsidRPr="0069640C">
                          <w:rPr>
                            <w:rFonts w:eastAsia="Calibri"/>
                            <w:color w:val="000000"/>
                            <w:lang w:val="en-US"/>
                          </w:rPr>
                          <w:t>.</w:t>
                        </w: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268 07</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color w:val="000000"/>
                            <w:lang w:val="en-US"/>
                          </w:rPr>
                          <w:t>Mundio</w:t>
                        </w:r>
                        <w:proofErr w:type="spellEnd"/>
                        <w:r w:rsidRPr="0069640C">
                          <w:rPr>
                            <w:rFonts w:eastAsia="Calibri"/>
                            <w:color w:val="000000"/>
                            <w:lang w:val="en-US"/>
                          </w:rPr>
                          <w:t xml:space="preserve"> Mobile (Portugal) Limited</w:t>
                        </w: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268 11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color w:val="000000"/>
                            <w:lang w:val="en-US"/>
                          </w:rPr>
                          <w:t>Compatel</w:t>
                        </w:r>
                        <w:proofErr w:type="spellEnd"/>
                        <w:r w:rsidRPr="0069640C">
                          <w:rPr>
                            <w:rFonts w:eastAsia="Calibri"/>
                            <w:color w:val="000000"/>
                            <w:lang w:val="en-US"/>
                          </w:rPr>
                          <w:t>, Limited</w:t>
                        </w:r>
                      </w:p>
                    </w:tc>
                  </w:tr>
                  <w:tr w:rsidR="0069640C" w:rsidRPr="007E25F3"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268 12</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69640C">
                          <w:rPr>
                            <w:rFonts w:eastAsia="Calibri"/>
                            <w:color w:val="000000"/>
                            <w:lang w:val="es-ES_tradnl"/>
                          </w:rPr>
                          <w:t xml:space="preserve">IP Telecom - </w:t>
                        </w:r>
                        <w:proofErr w:type="spellStart"/>
                        <w:r w:rsidRPr="0069640C">
                          <w:rPr>
                            <w:rFonts w:eastAsia="Calibri"/>
                            <w:color w:val="000000"/>
                            <w:lang w:val="es-ES_tradnl"/>
                          </w:rPr>
                          <w:t>Serviços</w:t>
                        </w:r>
                        <w:proofErr w:type="spellEnd"/>
                        <w:r w:rsidRPr="0069640C">
                          <w:rPr>
                            <w:rFonts w:eastAsia="Calibri"/>
                            <w:color w:val="000000"/>
                            <w:lang w:val="es-ES_tradnl"/>
                          </w:rPr>
                          <w:t xml:space="preserve"> de </w:t>
                        </w:r>
                        <w:proofErr w:type="spellStart"/>
                        <w:r w:rsidRPr="0069640C">
                          <w:rPr>
                            <w:rFonts w:eastAsia="Calibri"/>
                            <w:color w:val="000000"/>
                            <w:lang w:val="es-ES_tradnl"/>
                          </w:rPr>
                          <w:t>Telecomunicações</w:t>
                        </w:r>
                        <w:proofErr w:type="spellEnd"/>
                        <w:r w:rsidRPr="0069640C">
                          <w:rPr>
                            <w:rFonts w:eastAsia="Calibri"/>
                            <w:color w:val="000000"/>
                            <w:lang w:val="es-ES_tradnl"/>
                          </w:rPr>
                          <w:t>, S.A.</w:t>
                        </w: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268 13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lang w:val="en-US"/>
                          </w:rPr>
                          <w:t>G9Telecom, S.A.</w:t>
                        </w:r>
                      </w:p>
                    </w:tc>
                  </w:tr>
                  <w:tr w:rsidR="0069640C" w:rsidRPr="007E25F3" w:rsidTr="007A5D7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268 80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69640C">
                          <w:rPr>
                            <w:rFonts w:eastAsia="Calibri"/>
                            <w:color w:val="000000"/>
                            <w:lang w:val="es-ES_tradnl"/>
                          </w:rPr>
                          <w:t xml:space="preserve">MEO - </w:t>
                        </w:r>
                        <w:proofErr w:type="spellStart"/>
                        <w:r w:rsidRPr="0069640C">
                          <w:rPr>
                            <w:rFonts w:eastAsia="Calibri"/>
                            <w:color w:val="000000"/>
                            <w:lang w:val="es-ES_tradnl"/>
                          </w:rPr>
                          <w:t>Serviços</w:t>
                        </w:r>
                        <w:proofErr w:type="spellEnd"/>
                        <w:r w:rsidRPr="0069640C">
                          <w:rPr>
                            <w:rFonts w:eastAsia="Calibri"/>
                            <w:color w:val="000000"/>
                            <w:lang w:val="es-ES_tradnl"/>
                          </w:rPr>
                          <w:t xml:space="preserve"> de </w:t>
                        </w:r>
                        <w:proofErr w:type="spellStart"/>
                        <w:r w:rsidRPr="0069640C">
                          <w:rPr>
                            <w:rFonts w:eastAsia="Calibri"/>
                            <w:color w:val="000000"/>
                            <w:lang w:val="es-ES_tradnl"/>
                          </w:rPr>
                          <w:t>Comunicações</w:t>
                        </w:r>
                        <w:proofErr w:type="spellEnd"/>
                        <w:r w:rsidRPr="0069640C">
                          <w:rPr>
                            <w:rFonts w:eastAsia="Calibri"/>
                            <w:color w:val="000000"/>
                            <w:lang w:val="es-ES_tradnl"/>
                          </w:rPr>
                          <w:t xml:space="preserve"> e </w:t>
                        </w:r>
                        <w:proofErr w:type="spellStart"/>
                        <w:r w:rsidRPr="0069640C">
                          <w:rPr>
                            <w:rFonts w:eastAsia="Calibri"/>
                            <w:color w:val="000000"/>
                            <w:lang w:val="es-ES_tradnl"/>
                          </w:rPr>
                          <w:t>Multimédia</w:t>
                        </w:r>
                        <w:proofErr w:type="spellEnd"/>
                        <w:r w:rsidRPr="0069640C">
                          <w:rPr>
                            <w:rFonts w:eastAsia="Calibri"/>
                            <w:color w:val="000000"/>
                            <w:lang w:val="es-ES_tradnl"/>
                          </w:rPr>
                          <w:t>, S.A.</w:t>
                        </w:r>
                      </w:p>
                    </w:tc>
                  </w:tr>
                  <w:tr w:rsidR="0069640C" w:rsidRPr="0069640C" w:rsidTr="007A5D7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b/>
                            <w:color w:val="000000"/>
                            <w:lang w:val="en-US"/>
                          </w:rPr>
                          <w:t>Portugal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lang w:val="en-US"/>
                          </w:rPr>
                          <w:t xml:space="preserve">Vodafone Portugal - </w:t>
                        </w:r>
                        <w:proofErr w:type="spellStart"/>
                        <w:r w:rsidRPr="0069640C">
                          <w:rPr>
                            <w:rFonts w:eastAsia="Calibri"/>
                            <w:color w:val="000000"/>
                            <w:lang w:val="en-US"/>
                          </w:rPr>
                          <w:t>Comunicações</w:t>
                        </w:r>
                        <w:proofErr w:type="spellEnd"/>
                        <w:r w:rsidRPr="0069640C">
                          <w:rPr>
                            <w:rFonts w:eastAsia="Calibri"/>
                            <w:color w:val="000000"/>
                            <w:lang w:val="en-US"/>
                          </w:rPr>
                          <w:t xml:space="preserve"> </w:t>
                        </w:r>
                        <w:proofErr w:type="spellStart"/>
                        <w:r w:rsidRPr="0069640C">
                          <w:rPr>
                            <w:rFonts w:eastAsia="Calibri"/>
                            <w:color w:val="000000"/>
                            <w:lang w:val="en-US"/>
                          </w:rPr>
                          <w:t>Pessoais</w:t>
                        </w:r>
                        <w:proofErr w:type="spellEnd"/>
                        <w:r w:rsidRPr="0069640C">
                          <w:rPr>
                            <w:rFonts w:eastAsia="Calibri"/>
                            <w:color w:val="000000"/>
                            <w:lang w:val="en-US"/>
                          </w:rPr>
                          <w:t>, S.A.</w:t>
                        </w:r>
                      </w:p>
                    </w:tc>
                  </w:tr>
                  <w:tr w:rsidR="0069640C" w:rsidRPr="0069640C" w:rsidTr="007A5D79">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lang w:val="en-US"/>
                          </w:rPr>
                          <w:t xml:space="preserve">NOS </w:t>
                        </w:r>
                        <w:proofErr w:type="spellStart"/>
                        <w:r w:rsidRPr="0069640C">
                          <w:rPr>
                            <w:rFonts w:eastAsia="Calibri"/>
                            <w:color w:val="000000"/>
                            <w:lang w:val="en-US"/>
                          </w:rPr>
                          <w:t>Comunicações</w:t>
                        </w:r>
                        <w:proofErr w:type="spellEnd"/>
                        <w:r w:rsidRPr="0069640C">
                          <w:rPr>
                            <w:rFonts w:eastAsia="Calibri"/>
                            <w:color w:val="000000"/>
                            <w:lang w:val="en-US"/>
                          </w:rPr>
                          <w:t>, S.A.</w:t>
                        </w:r>
                      </w:p>
                    </w:tc>
                  </w:tr>
                  <w:tr w:rsidR="0069640C" w:rsidRPr="007E25F3" w:rsidTr="007A5D7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268 06</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69640C">
                          <w:rPr>
                            <w:rFonts w:eastAsia="Calibri"/>
                            <w:color w:val="000000"/>
                            <w:lang w:val="es-ES_tradnl"/>
                          </w:rPr>
                          <w:t xml:space="preserve">MEO - </w:t>
                        </w:r>
                        <w:proofErr w:type="spellStart"/>
                        <w:r w:rsidRPr="0069640C">
                          <w:rPr>
                            <w:rFonts w:eastAsia="Calibri"/>
                            <w:color w:val="000000"/>
                            <w:lang w:val="es-ES_tradnl"/>
                          </w:rPr>
                          <w:t>Serviços</w:t>
                        </w:r>
                        <w:proofErr w:type="spellEnd"/>
                        <w:r w:rsidRPr="0069640C">
                          <w:rPr>
                            <w:rFonts w:eastAsia="Calibri"/>
                            <w:color w:val="000000"/>
                            <w:lang w:val="es-ES_tradnl"/>
                          </w:rPr>
                          <w:t xml:space="preserve"> de </w:t>
                        </w:r>
                        <w:proofErr w:type="spellStart"/>
                        <w:r w:rsidRPr="0069640C">
                          <w:rPr>
                            <w:rFonts w:eastAsia="Calibri"/>
                            <w:color w:val="000000"/>
                            <w:lang w:val="es-ES_tradnl"/>
                          </w:rPr>
                          <w:t>Comunicações</w:t>
                        </w:r>
                        <w:proofErr w:type="spellEnd"/>
                        <w:r w:rsidRPr="0069640C">
                          <w:rPr>
                            <w:rFonts w:eastAsia="Calibri"/>
                            <w:color w:val="000000"/>
                            <w:lang w:val="es-ES_tradnl"/>
                          </w:rPr>
                          <w:t xml:space="preserve"> e </w:t>
                        </w:r>
                        <w:proofErr w:type="spellStart"/>
                        <w:r w:rsidRPr="0069640C">
                          <w:rPr>
                            <w:rFonts w:eastAsia="Calibri"/>
                            <w:color w:val="000000"/>
                            <w:lang w:val="es-ES_tradnl"/>
                          </w:rPr>
                          <w:t>Multimédia</w:t>
                        </w:r>
                        <w:proofErr w:type="spellEnd"/>
                        <w:r w:rsidRPr="0069640C">
                          <w:rPr>
                            <w:rFonts w:eastAsia="Calibri"/>
                            <w:color w:val="000000"/>
                            <w:lang w:val="es-ES_tradnl"/>
                          </w:rPr>
                          <w:t>, S.A.</w:t>
                        </w:r>
                      </w:p>
                    </w:tc>
                  </w:tr>
                  <w:tr w:rsidR="0069640C" w:rsidRPr="0069640C" w:rsidTr="007A5D79">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b/>
                            <w:color w:val="000000"/>
                            <w:lang w:val="en-US"/>
                          </w:rPr>
                          <w:t>Sudafricaine</w:t>
                        </w:r>
                        <w:proofErr w:type="spellEnd"/>
                        <w:r w:rsidRPr="0069640C">
                          <w:rPr>
                            <w:rFonts w:eastAsia="Calibri"/>
                            <w:b/>
                            <w:color w:val="000000"/>
                            <w:lang w:val="en-US"/>
                          </w:rPr>
                          <w:t xml:space="preserve"> (</w:t>
                        </w:r>
                        <w:proofErr w:type="spellStart"/>
                        <w:r w:rsidRPr="0069640C">
                          <w:rPr>
                            <w:rFonts w:eastAsia="Calibri"/>
                            <w:b/>
                            <w:color w:val="000000"/>
                            <w:lang w:val="en-US"/>
                          </w:rPr>
                          <w:t>Rép</w:t>
                        </w:r>
                        <w:proofErr w:type="spellEnd"/>
                        <w:r w:rsidRPr="0069640C">
                          <w:rPr>
                            <w:rFonts w:eastAsia="Calibri"/>
                            <w:b/>
                            <w:color w:val="000000"/>
                            <w:lang w:val="en-US"/>
                          </w:rPr>
                          <w:t>.)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9640C" w:rsidRPr="0069640C" w:rsidTr="007A5D79">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9640C">
                          <w:rPr>
                            <w:rFonts w:eastAsia="Calibri"/>
                            <w:color w:val="000000"/>
                            <w:lang w:val="en-US"/>
                          </w:rPr>
                          <w:t>655 53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9640C">
                          <w:rPr>
                            <w:rFonts w:eastAsia="Calibri"/>
                            <w:color w:val="000000"/>
                            <w:lang w:val="en-US"/>
                          </w:rPr>
                          <w:t>Lycamobile</w:t>
                        </w:r>
                        <w:proofErr w:type="spellEnd"/>
                        <w:r w:rsidRPr="0069640C">
                          <w:rPr>
                            <w:rFonts w:eastAsia="Calibri"/>
                            <w:color w:val="000000"/>
                            <w:lang w:val="en-US"/>
                          </w:rPr>
                          <w:t xml:space="preserve"> (Pty) Ltd</w:t>
                        </w:r>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82" w:type="dxa"/>
                  <w:gridSpan w:val="2"/>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69640C" w:rsidTr="007A5D79">
              <w:trPr>
                <w:trHeight w:val="323"/>
              </w:trPr>
              <w:tc>
                <w:tcPr>
                  <w:tcW w:w="13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5"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82" w:type="dxa"/>
                  <w:gridSpan w:val="2"/>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9640C" w:rsidRPr="0069640C" w:rsidTr="007A5D79">
              <w:trPr>
                <w:gridAfter w:val="1"/>
                <w:wAfter w:w="7" w:type="dxa"/>
                <w:trHeight w:val="688"/>
              </w:trPr>
              <w:tc>
                <w:tcPr>
                  <w:tcW w:w="134"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5" w:type="dxa"/>
                </w:tcPr>
                <w:tbl>
                  <w:tblPr>
                    <w:tblW w:w="8288" w:type="dxa"/>
                    <w:tblCellMar>
                      <w:left w:w="0" w:type="dxa"/>
                      <w:right w:w="0" w:type="dxa"/>
                    </w:tblCellMar>
                    <w:tblLook w:val="0000" w:firstRow="0" w:lastRow="0" w:firstColumn="0" w:lastColumn="0" w:noHBand="0" w:noVBand="0"/>
                  </w:tblPr>
                  <w:tblGrid>
                    <w:gridCol w:w="8288"/>
                  </w:tblGrid>
                  <w:tr w:rsidR="0069640C" w:rsidRPr="0069640C" w:rsidTr="007A5D79">
                    <w:trPr>
                      <w:trHeight w:val="608"/>
                    </w:trPr>
                    <w:tc>
                      <w:tcPr>
                        <w:tcW w:w="8288" w:type="dxa"/>
                        <w:tcMar>
                          <w:top w:w="40" w:type="dxa"/>
                          <w:left w:w="40" w:type="dxa"/>
                          <w:bottom w:w="40" w:type="dxa"/>
                          <w:right w:w="40" w:type="dxa"/>
                        </w:tcMar>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ascii="Arial" w:eastAsia="Arial" w:hAnsi="Arial"/>
                            <w:color w:val="000000"/>
                            <w:sz w:val="16"/>
                            <w:lang w:val="en-US"/>
                          </w:rPr>
                          <w:t>____________</w:t>
                        </w:r>
                      </w:p>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sz w:val="16"/>
                            <w:lang w:val="en-US"/>
                          </w:rPr>
                          <w:t>*</w:t>
                        </w:r>
                        <w:r w:rsidRPr="0069640C">
                          <w:rPr>
                            <w:rFonts w:eastAsia="Calibri"/>
                            <w:color w:val="000000"/>
                            <w:sz w:val="18"/>
                            <w:lang w:val="en-US"/>
                          </w:rPr>
                          <w:t xml:space="preserve">                  MCC:  Mobile Country Code / </w:t>
                        </w:r>
                        <w:proofErr w:type="spellStart"/>
                        <w:r w:rsidRPr="0069640C">
                          <w:rPr>
                            <w:rFonts w:eastAsia="Calibri"/>
                            <w:color w:val="000000"/>
                            <w:sz w:val="18"/>
                            <w:lang w:val="en-US"/>
                          </w:rPr>
                          <w:t>Indicatif</w:t>
                        </w:r>
                        <w:proofErr w:type="spellEnd"/>
                        <w:r w:rsidRPr="0069640C">
                          <w:rPr>
                            <w:rFonts w:eastAsia="Calibri"/>
                            <w:color w:val="000000"/>
                            <w:sz w:val="18"/>
                            <w:lang w:val="en-US"/>
                          </w:rPr>
                          <w:t xml:space="preserve"> de pays du mobile / </w:t>
                        </w:r>
                        <w:proofErr w:type="spellStart"/>
                        <w:r w:rsidRPr="0069640C">
                          <w:rPr>
                            <w:rFonts w:eastAsia="Calibri"/>
                            <w:color w:val="000000"/>
                            <w:sz w:val="18"/>
                            <w:lang w:val="en-US"/>
                          </w:rPr>
                          <w:t>Indicativo</w:t>
                        </w:r>
                        <w:proofErr w:type="spellEnd"/>
                        <w:r w:rsidRPr="0069640C">
                          <w:rPr>
                            <w:rFonts w:eastAsia="Calibri"/>
                            <w:color w:val="000000"/>
                            <w:sz w:val="18"/>
                            <w:lang w:val="en-US"/>
                          </w:rPr>
                          <w:t xml:space="preserve"> de </w:t>
                        </w:r>
                        <w:proofErr w:type="spellStart"/>
                        <w:r w:rsidRPr="0069640C">
                          <w:rPr>
                            <w:rFonts w:eastAsia="Calibri"/>
                            <w:color w:val="000000"/>
                            <w:sz w:val="18"/>
                            <w:lang w:val="en-US"/>
                          </w:rPr>
                          <w:t>país</w:t>
                        </w:r>
                        <w:proofErr w:type="spellEnd"/>
                        <w:r w:rsidRPr="0069640C">
                          <w:rPr>
                            <w:rFonts w:eastAsia="Calibri"/>
                            <w:color w:val="000000"/>
                            <w:sz w:val="18"/>
                            <w:lang w:val="en-US"/>
                          </w:rPr>
                          <w:t xml:space="preserve"> para el </w:t>
                        </w:r>
                        <w:proofErr w:type="spellStart"/>
                        <w:r w:rsidRPr="0069640C">
                          <w:rPr>
                            <w:rFonts w:eastAsia="Calibri"/>
                            <w:color w:val="000000"/>
                            <w:sz w:val="18"/>
                            <w:lang w:val="en-US"/>
                          </w:rPr>
                          <w:t>servicio</w:t>
                        </w:r>
                        <w:proofErr w:type="spellEnd"/>
                        <w:r w:rsidRPr="0069640C">
                          <w:rPr>
                            <w:rFonts w:eastAsia="Calibri"/>
                            <w:color w:val="000000"/>
                            <w:sz w:val="18"/>
                            <w:lang w:val="en-US"/>
                          </w:rPr>
                          <w:t xml:space="preserve"> </w:t>
                        </w:r>
                        <w:proofErr w:type="spellStart"/>
                        <w:r w:rsidRPr="0069640C">
                          <w:rPr>
                            <w:rFonts w:eastAsia="Calibri"/>
                            <w:color w:val="000000"/>
                            <w:sz w:val="18"/>
                            <w:lang w:val="en-US"/>
                          </w:rPr>
                          <w:t>móvil</w:t>
                        </w:r>
                        <w:proofErr w:type="spellEnd"/>
                      </w:p>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9640C">
                          <w:rPr>
                            <w:rFonts w:eastAsia="Calibri"/>
                            <w:color w:val="000000"/>
                            <w:sz w:val="18"/>
                            <w:lang w:val="en-US"/>
                          </w:rPr>
                          <w:t xml:space="preserve">                    MNC:  Mobile Network Code / Code de </w:t>
                        </w:r>
                        <w:proofErr w:type="spellStart"/>
                        <w:r w:rsidRPr="0069640C">
                          <w:rPr>
                            <w:rFonts w:eastAsia="Calibri"/>
                            <w:color w:val="000000"/>
                            <w:sz w:val="18"/>
                            <w:lang w:val="en-US"/>
                          </w:rPr>
                          <w:t>réseau</w:t>
                        </w:r>
                        <w:proofErr w:type="spellEnd"/>
                        <w:r w:rsidRPr="0069640C">
                          <w:rPr>
                            <w:rFonts w:eastAsia="Calibri"/>
                            <w:color w:val="000000"/>
                            <w:sz w:val="18"/>
                            <w:lang w:val="en-US"/>
                          </w:rPr>
                          <w:t xml:space="preserve"> mobile / </w:t>
                        </w:r>
                        <w:proofErr w:type="spellStart"/>
                        <w:r w:rsidRPr="0069640C">
                          <w:rPr>
                            <w:rFonts w:eastAsia="Calibri"/>
                            <w:color w:val="000000"/>
                            <w:sz w:val="18"/>
                            <w:lang w:val="en-US"/>
                          </w:rPr>
                          <w:t>Indicativo</w:t>
                        </w:r>
                        <w:proofErr w:type="spellEnd"/>
                        <w:r w:rsidRPr="0069640C">
                          <w:rPr>
                            <w:rFonts w:eastAsia="Calibri"/>
                            <w:color w:val="000000"/>
                            <w:sz w:val="18"/>
                            <w:lang w:val="en-US"/>
                          </w:rPr>
                          <w:t xml:space="preserve"> de red para el </w:t>
                        </w:r>
                        <w:proofErr w:type="spellStart"/>
                        <w:r w:rsidRPr="0069640C">
                          <w:rPr>
                            <w:rFonts w:eastAsia="Calibri"/>
                            <w:color w:val="000000"/>
                            <w:sz w:val="18"/>
                            <w:lang w:val="en-US"/>
                          </w:rPr>
                          <w:t>servicio</w:t>
                        </w:r>
                        <w:proofErr w:type="spellEnd"/>
                        <w:r w:rsidRPr="0069640C">
                          <w:rPr>
                            <w:rFonts w:eastAsia="Calibri"/>
                            <w:color w:val="000000"/>
                            <w:sz w:val="18"/>
                            <w:lang w:val="en-US"/>
                          </w:rPr>
                          <w:t xml:space="preserve"> </w:t>
                        </w:r>
                        <w:proofErr w:type="spellStart"/>
                        <w:r w:rsidRPr="0069640C">
                          <w:rPr>
                            <w:rFonts w:eastAsia="Calibri"/>
                            <w:color w:val="000000"/>
                            <w:sz w:val="18"/>
                            <w:lang w:val="en-US"/>
                          </w:rPr>
                          <w:t>móvil</w:t>
                        </w:r>
                        <w:proofErr w:type="spellEnd"/>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695" w:type="dxa"/>
                  <w:gridSpan w:val="2"/>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69640C" w:rsidRPr="0069640C" w:rsidRDefault="0069640C" w:rsidP="0069640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675CAB" w:rsidRDefault="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675CAB" w:rsidRPr="00675CAB" w:rsidRDefault="00675CAB" w:rsidP="00675CAB">
      <w:pPr>
        <w:pStyle w:val="Heading2"/>
        <w:rPr>
          <w:rFonts w:cs="Arial"/>
          <w:lang w:val="fr-FR"/>
        </w:rPr>
      </w:pPr>
      <w:bookmarkStart w:id="315" w:name="_Toc402878819"/>
      <w:bookmarkStart w:id="316" w:name="_Toc436994436"/>
      <w:bookmarkStart w:id="317" w:name="_Toc458670027"/>
      <w:bookmarkStart w:id="318" w:name="_Toc458670620"/>
      <w:bookmarkStart w:id="319" w:name="_Toc481736940"/>
      <w:r w:rsidRPr="00675CAB">
        <w:rPr>
          <w:rFonts w:cs="Arial"/>
          <w:lang w:val="fr-FR"/>
        </w:rPr>
        <w:lastRenderedPageBreak/>
        <w:t xml:space="preserve">Liste des codes de transporteur de </w:t>
      </w:r>
      <w:proofErr w:type="gramStart"/>
      <w:r w:rsidRPr="00675CAB">
        <w:rPr>
          <w:rFonts w:cs="Arial"/>
          <w:lang w:val="fr-FR"/>
        </w:rPr>
        <w:t>l'UIT</w:t>
      </w:r>
      <w:proofErr w:type="gramEnd"/>
      <w:r w:rsidRPr="00675CAB">
        <w:rPr>
          <w:rFonts w:cs="Arial"/>
          <w:lang w:val="fr-FR"/>
        </w:rPr>
        <w:br/>
        <w:t xml:space="preserve">(Selon la </w:t>
      </w:r>
      <w:r w:rsidRPr="00675CAB">
        <w:rPr>
          <w:lang w:val="fr-CH"/>
        </w:rPr>
        <w:t>Recommandation</w:t>
      </w:r>
      <w:r w:rsidRPr="00675CAB">
        <w:rPr>
          <w:rFonts w:cs="Arial"/>
          <w:lang w:val="fr-FR"/>
        </w:rPr>
        <w:t xml:space="preserve"> UIT-T M.1400 ((03/2013))</w:t>
      </w:r>
      <w:r w:rsidRPr="00675CAB">
        <w:rPr>
          <w:rFonts w:cs="Arial"/>
          <w:lang w:val="fr-FR"/>
        </w:rPr>
        <w:br/>
        <w:t>(Situation au 15 septembre 2014)</w:t>
      </w:r>
      <w:bookmarkEnd w:id="315"/>
      <w:bookmarkEnd w:id="316"/>
      <w:bookmarkEnd w:id="317"/>
      <w:bookmarkEnd w:id="318"/>
      <w:bookmarkEnd w:id="319"/>
    </w:p>
    <w:p w:rsidR="00675CAB" w:rsidRPr="00675CAB" w:rsidRDefault="00675CAB" w:rsidP="00675CAB">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120"/>
        <w:jc w:val="center"/>
        <w:textAlignment w:val="auto"/>
        <w:rPr>
          <w:rFonts w:eastAsia="SimSun" w:cs="Arial"/>
          <w:lang w:val="fr-CH" w:eastAsia="zh-CN"/>
        </w:rPr>
      </w:pPr>
      <w:r w:rsidRPr="00675CAB">
        <w:rPr>
          <w:rFonts w:eastAsia="SimSun" w:cs="Arial"/>
          <w:lang w:val="fr-CH" w:eastAsia="zh-CN"/>
        </w:rPr>
        <w:t>(Annexe au Bulletin d'exploitation de l'UIT N° 1060 – 15.IX.2014)</w:t>
      </w:r>
      <w:r w:rsidRPr="00675CAB">
        <w:rPr>
          <w:rFonts w:eastAsia="SimSun" w:cs="Arial"/>
          <w:lang w:val="fr-CH" w:eastAsia="zh-CN"/>
        </w:rPr>
        <w:br/>
        <w:t>(Amendement N° 41)</w:t>
      </w:r>
    </w:p>
    <w:tbl>
      <w:tblPr>
        <w:tblW w:w="9498" w:type="dxa"/>
        <w:tblLayout w:type="fixed"/>
        <w:tblLook w:val="04A0" w:firstRow="1" w:lastRow="0" w:firstColumn="1" w:lastColumn="0" w:noHBand="0" w:noVBand="1"/>
      </w:tblPr>
      <w:tblGrid>
        <w:gridCol w:w="4111"/>
        <w:gridCol w:w="2126"/>
        <w:gridCol w:w="3261"/>
      </w:tblGrid>
      <w:tr w:rsidR="00675CAB" w:rsidRPr="00675CAB" w:rsidTr="007A5D79">
        <w:trPr>
          <w:cantSplit/>
          <w:tblHeader/>
        </w:trPr>
        <w:tc>
          <w:tcPr>
            <w:tcW w:w="4111" w:type="dxa"/>
            <w:hideMark/>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75CAB">
              <w:rPr>
                <w:rFonts w:eastAsia="SimSun" w:cs="Arial"/>
                <w:b/>
                <w:bCs/>
                <w:i/>
                <w:iCs/>
                <w:lang w:val="fr-FR" w:eastAsia="zh-CN"/>
              </w:rPr>
              <w:t>Pays ou zone/code ISO</w:t>
            </w:r>
          </w:p>
        </w:tc>
        <w:tc>
          <w:tcPr>
            <w:tcW w:w="2126" w:type="dxa"/>
            <w:hideMark/>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675CAB">
              <w:rPr>
                <w:rFonts w:eastAsia="SimSun" w:cs="Arial"/>
                <w:b/>
                <w:bCs/>
                <w:i/>
                <w:iCs/>
                <w:lang w:val="fr-FR" w:eastAsia="zh-CN"/>
              </w:rPr>
              <w:t>Code de la Société</w:t>
            </w:r>
          </w:p>
        </w:tc>
        <w:tc>
          <w:tcPr>
            <w:tcW w:w="3261" w:type="dxa"/>
            <w:hideMark/>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20" w:name="lt_pId2396"/>
            <w:r w:rsidRPr="00675CAB">
              <w:rPr>
                <w:rFonts w:eastAsia="SimSun" w:cs="Arial"/>
                <w:b/>
                <w:bCs/>
                <w:i/>
                <w:iCs/>
              </w:rPr>
              <w:t>Contact</w:t>
            </w:r>
            <w:bookmarkEnd w:id="320"/>
          </w:p>
        </w:tc>
      </w:tr>
      <w:tr w:rsidR="00675CAB" w:rsidRPr="00675CAB" w:rsidTr="007A5D79">
        <w:trPr>
          <w:cantSplit/>
          <w:tblHeader/>
        </w:trPr>
        <w:tc>
          <w:tcPr>
            <w:tcW w:w="4111" w:type="dxa"/>
            <w:tcBorders>
              <w:top w:val="nil"/>
              <w:left w:val="nil"/>
              <w:bottom w:val="single" w:sz="4" w:space="0" w:color="auto"/>
              <w:right w:val="nil"/>
            </w:tcBorders>
            <w:hideMark/>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75CAB">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21" w:name="lt_pId2398"/>
            <w:r w:rsidRPr="00675CAB">
              <w:rPr>
                <w:rFonts w:eastAsia="SimSun" w:cs="Arial"/>
                <w:b/>
                <w:bCs/>
                <w:i/>
                <w:iCs/>
              </w:rPr>
              <w:t xml:space="preserve">(code de </w:t>
            </w:r>
            <w:proofErr w:type="spellStart"/>
            <w:r w:rsidRPr="00675CAB">
              <w:rPr>
                <w:rFonts w:eastAsia="SimSun" w:cs="Arial"/>
                <w:b/>
                <w:bCs/>
                <w:i/>
                <w:iCs/>
              </w:rPr>
              <w:t>l'exploitant</w:t>
            </w:r>
            <w:proofErr w:type="spellEnd"/>
            <w:r w:rsidRPr="00675CAB">
              <w:rPr>
                <w:rFonts w:eastAsia="SimSun" w:cs="Arial"/>
                <w:b/>
                <w:bCs/>
                <w:i/>
                <w:iCs/>
              </w:rPr>
              <w:t>)</w:t>
            </w:r>
            <w:bookmarkEnd w:id="321"/>
          </w:p>
        </w:tc>
        <w:tc>
          <w:tcPr>
            <w:tcW w:w="3261" w:type="dxa"/>
            <w:tcBorders>
              <w:top w:val="nil"/>
              <w:left w:val="nil"/>
              <w:bottom w:val="single" w:sz="4" w:space="0" w:color="auto"/>
              <w:right w:val="nil"/>
            </w:tcBorders>
          </w:tcPr>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675CAB">
        <w:rPr>
          <w:rFonts w:eastAsia="SimSun" w:cs="Arial"/>
          <w:b/>
          <w:bCs/>
          <w:i/>
          <w:iCs/>
          <w:color w:val="000000"/>
          <w:lang w:val="fr-FR" w:eastAsia="zh-CN"/>
        </w:rPr>
        <w:t>Allemagne (République fédérale d')/DEU</w:t>
      </w:r>
      <w:r w:rsidRPr="00675CAB">
        <w:rPr>
          <w:rFonts w:eastAsia="SimSun" w:cs="Arial"/>
          <w:b/>
          <w:bCs/>
          <w:i/>
          <w:iCs/>
          <w:color w:val="000000"/>
          <w:lang w:val="fr-FR" w:eastAsia="zh-CN"/>
        </w:rPr>
        <w:tab/>
      </w:r>
      <w:r w:rsidRPr="00675CAB">
        <w:rPr>
          <w:rFonts w:eastAsia="SimSun" w:cs="Arial"/>
          <w:b/>
          <w:bCs/>
          <w:color w:val="000000"/>
          <w:lang w:val="fr-FR" w:eastAsia="zh-CN"/>
        </w:rPr>
        <w:t>ADD</w:t>
      </w:r>
    </w:p>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701"/>
        <w:gridCol w:w="4677"/>
      </w:tblGrid>
      <w:tr w:rsidR="00675CAB" w:rsidRPr="007E25F3" w:rsidTr="007A5D79">
        <w:trPr>
          <w:trHeight w:val="1014"/>
        </w:trPr>
        <w:tc>
          <w:tcPr>
            <w:tcW w:w="3828"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675CAB">
              <w:rPr>
                <w:rFonts w:cs="Calibri"/>
                <w:color w:val="000000"/>
              </w:rPr>
              <w:t>Gemeindewerke</w:t>
            </w:r>
            <w:proofErr w:type="spellEnd"/>
            <w:r w:rsidRPr="00675CAB">
              <w:rPr>
                <w:rFonts w:cs="Calibri"/>
                <w:color w:val="000000"/>
              </w:rPr>
              <w:t xml:space="preserve"> </w:t>
            </w:r>
            <w:proofErr w:type="spellStart"/>
            <w:r w:rsidRPr="00675CAB">
              <w:rPr>
                <w:rFonts w:cs="Calibri"/>
                <w:color w:val="000000"/>
              </w:rPr>
              <w:t>Hohenwestedt</w:t>
            </w:r>
            <w:proofErr w:type="spellEnd"/>
            <w:r w:rsidRPr="00675CAB">
              <w:rPr>
                <w:rFonts w:cs="Calibri"/>
                <w:color w:val="000000"/>
              </w:rPr>
              <w:t xml:space="preserve"> GmbH</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675CAB">
              <w:rPr>
                <w:rFonts w:cs="Calibri"/>
                <w:color w:val="000000"/>
              </w:rPr>
              <w:t xml:space="preserve">Am </w:t>
            </w:r>
            <w:proofErr w:type="spellStart"/>
            <w:r w:rsidRPr="00675CAB">
              <w:rPr>
                <w:rFonts w:cs="Calibri"/>
                <w:color w:val="000000"/>
              </w:rPr>
              <w:t>Gaswerk</w:t>
            </w:r>
            <w:proofErr w:type="spellEnd"/>
            <w:r w:rsidRPr="00675CAB">
              <w:rPr>
                <w:rFonts w:cs="Calibri"/>
                <w:color w:val="000000"/>
              </w:rPr>
              <w:t xml:space="preserve"> 8</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675CAB">
              <w:rPr>
                <w:rFonts w:cs="Calibri"/>
                <w:color w:val="000000"/>
                <w:lang w:val="en-US"/>
              </w:rPr>
              <w:t>24594 HOHENWESTEDT</w:t>
            </w:r>
          </w:p>
        </w:tc>
        <w:tc>
          <w:tcPr>
            <w:tcW w:w="1701" w:type="dxa"/>
          </w:tcPr>
          <w:p w:rsidR="00675CAB" w:rsidRPr="00675CAB"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675CAB">
              <w:rPr>
                <w:rFonts w:eastAsia="SimSun" w:cs="Arial"/>
                <w:b/>
                <w:bCs/>
                <w:color w:val="000000"/>
                <w:lang w:val="en-US"/>
              </w:rPr>
              <w:t>GWH100</w:t>
            </w:r>
          </w:p>
        </w:tc>
        <w:tc>
          <w:tcPr>
            <w:tcW w:w="4677" w:type="dxa"/>
          </w:tcPr>
          <w:p w:rsidR="00675CAB" w:rsidRPr="00675CAB"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675CAB">
              <w:rPr>
                <w:rFonts w:cs="Calibri"/>
                <w:color w:val="000000"/>
                <w:lang w:val="en-US"/>
              </w:rPr>
              <w:t>Mr</w:t>
            </w:r>
            <w:proofErr w:type="spellEnd"/>
            <w:r w:rsidRPr="00675CAB">
              <w:rPr>
                <w:rFonts w:cs="Calibri"/>
                <w:color w:val="000000"/>
                <w:lang w:val="en-US"/>
              </w:rPr>
              <w:t xml:space="preserve"> Tim Petersen</w:t>
            </w:r>
          </w:p>
          <w:p w:rsidR="00675CAB" w:rsidRPr="007E25F3" w:rsidRDefault="00675CAB" w:rsidP="007E25F3">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7E25F3">
              <w:rPr>
                <w:rFonts w:eastAsia="SimSun" w:cs="Arial"/>
                <w:color w:val="000000"/>
                <w:lang w:val="fr-CH"/>
              </w:rPr>
              <w:t>Tél:</w:t>
            </w:r>
            <w:r w:rsidR="007E25F3">
              <w:rPr>
                <w:rFonts w:eastAsia="SimSun" w:cs="Arial"/>
                <w:color w:val="000000"/>
                <w:lang w:val="fr-CH"/>
              </w:rPr>
              <w:tab/>
            </w:r>
            <w:r w:rsidR="007E25F3">
              <w:rPr>
                <w:rFonts w:eastAsia="SimSun" w:cs="Arial"/>
                <w:color w:val="000000"/>
                <w:lang w:val="fr-CH"/>
              </w:rPr>
              <w:tab/>
            </w:r>
            <w:r w:rsidRPr="007E25F3">
              <w:rPr>
                <w:rFonts w:cs="Calibri"/>
                <w:color w:val="000000"/>
                <w:lang w:val="fr-CH"/>
              </w:rPr>
              <w:t>+49 4871 7687 24</w:t>
            </w:r>
            <w:r w:rsidR="007E25F3" w:rsidRPr="007E25F3">
              <w:rPr>
                <w:rFonts w:cs="Calibri"/>
                <w:color w:val="000000"/>
                <w:lang w:val="fr-CH"/>
              </w:rPr>
              <w:br/>
            </w:r>
            <w:r w:rsidRPr="007E25F3">
              <w:rPr>
                <w:rFonts w:eastAsia="SimSun" w:cs="Arial"/>
                <w:color w:val="000000"/>
                <w:lang w:val="fr-CH"/>
              </w:rPr>
              <w:t>Fax:</w:t>
            </w:r>
            <w:r w:rsidR="007E25F3">
              <w:rPr>
                <w:rFonts w:eastAsia="SimSun" w:cs="Arial"/>
                <w:color w:val="000000"/>
                <w:lang w:val="fr-CH"/>
              </w:rPr>
              <w:tab/>
            </w:r>
            <w:r w:rsidR="007E25F3">
              <w:rPr>
                <w:rFonts w:eastAsia="SimSun" w:cs="Arial"/>
                <w:color w:val="000000"/>
                <w:lang w:val="fr-CH"/>
              </w:rPr>
              <w:tab/>
            </w:r>
            <w:r w:rsidRPr="007E25F3">
              <w:rPr>
                <w:rFonts w:cs="Calibri"/>
                <w:color w:val="000000"/>
                <w:lang w:val="fr-CH"/>
              </w:rPr>
              <w:t>+49 4871 7687 19</w:t>
            </w:r>
            <w:r w:rsidR="007E25F3" w:rsidRPr="007E25F3">
              <w:rPr>
                <w:rFonts w:cs="Calibri"/>
                <w:color w:val="000000"/>
                <w:lang w:val="fr-CH"/>
              </w:rPr>
              <w:br/>
            </w:r>
            <w:r w:rsidRPr="007E25F3">
              <w:rPr>
                <w:rFonts w:eastAsia="SimSun" w:cs="Arial"/>
                <w:color w:val="000000"/>
                <w:lang w:val="fr-CH"/>
              </w:rPr>
              <w:t>E-mail:</w:t>
            </w:r>
            <w:r w:rsidR="007E25F3" w:rsidRPr="007E25F3">
              <w:rPr>
                <w:rFonts w:eastAsia="SimSun" w:cs="Arial"/>
                <w:color w:val="000000"/>
                <w:lang w:val="fr-CH"/>
              </w:rPr>
              <w:tab/>
            </w:r>
            <w:r w:rsidRPr="007E25F3">
              <w:rPr>
                <w:rFonts w:cs="Calibri"/>
                <w:lang w:val="fr-CH"/>
              </w:rPr>
              <w:t>t.petersen@gemeindewerke-hohenwestedt.de</w:t>
            </w:r>
          </w:p>
        </w:tc>
      </w:tr>
    </w:tbl>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701"/>
        <w:gridCol w:w="4677"/>
      </w:tblGrid>
      <w:tr w:rsidR="00675CAB" w:rsidRPr="007E25F3" w:rsidTr="007A5D79">
        <w:trPr>
          <w:trHeight w:val="1014"/>
        </w:trPr>
        <w:tc>
          <w:tcPr>
            <w:tcW w:w="3828"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675CAB">
              <w:rPr>
                <w:rFonts w:cs="Calibri"/>
                <w:color w:val="000000"/>
              </w:rPr>
              <w:t>Snellstar</w:t>
            </w:r>
            <w:proofErr w:type="spellEnd"/>
            <w:r w:rsidRPr="00675CAB">
              <w:rPr>
                <w:rFonts w:cs="Calibri"/>
                <w:color w:val="000000"/>
              </w:rPr>
              <w:t xml:space="preserve"> GmbH</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675CAB">
              <w:rPr>
                <w:rFonts w:cs="Calibri"/>
                <w:color w:val="000000"/>
              </w:rPr>
              <w:t>Kaistrasse</w:t>
            </w:r>
            <w:proofErr w:type="spellEnd"/>
            <w:r w:rsidRPr="00675CAB">
              <w:rPr>
                <w:rFonts w:cs="Calibri"/>
                <w:color w:val="000000"/>
              </w:rPr>
              <w:t xml:space="preserve"> 101</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675CAB">
              <w:rPr>
                <w:rFonts w:cs="Calibri"/>
                <w:color w:val="000000"/>
                <w:lang w:val="en-US"/>
              </w:rPr>
              <w:t>24114 KIEL</w:t>
            </w:r>
          </w:p>
        </w:tc>
        <w:tc>
          <w:tcPr>
            <w:tcW w:w="1701" w:type="dxa"/>
          </w:tcPr>
          <w:p w:rsidR="00675CAB" w:rsidRPr="00675CAB"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675CAB">
              <w:rPr>
                <w:rFonts w:eastAsia="SimSun" w:cs="Arial"/>
                <w:b/>
                <w:bCs/>
                <w:color w:val="000000"/>
                <w:lang w:val="en-US"/>
              </w:rPr>
              <w:t>SNELL</w:t>
            </w:r>
          </w:p>
        </w:tc>
        <w:tc>
          <w:tcPr>
            <w:tcW w:w="4677" w:type="dxa"/>
          </w:tcPr>
          <w:p w:rsidR="00675CAB" w:rsidRPr="00675CAB"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675CAB">
              <w:rPr>
                <w:rFonts w:cs="Calibri"/>
                <w:color w:val="000000"/>
                <w:lang w:val="en-US"/>
              </w:rPr>
              <w:t>Mr</w:t>
            </w:r>
            <w:proofErr w:type="spellEnd"/>
            <w:r w:rsidRPr="00675CAB">
              <w:rPr>
                <w:rFonts w:cs="Calibri"/>
                <w:color w:val="000000"/>
                <w:lang w:val="en-US"/>
              </w:rPr>
              <w:t xml:space="preserve"> </w:t>
            </w:r>
            <w:proofErr w:type="spellStart"/>
            <w:r w:rsidRPr="00675CAB">
              <w:rPr>
                <w:rFonts w:cs="Calibri"/>
                <w:color w:val="000000"/>
                <w:lang w:val="en-US"/>
              </w:rPr>
              <w:t>Karlheinz</w:t>
            </w:r>
            <w:proofErr w:type="spellEnd"/>
            <w:r w:rsidRPr="00675CAB">
              <w:rPr>
                <w:rFonts w:cs="Calibri"/>
                <w:color w:val="000000"/>
                <w:lang w:val="en-US"/>
              </w:rPr>
              <w:t xml:space="preserve"> Hagen</w:t>
            </w:r>
          </w:p>
          <w:p w:rsidR="00675CAB" w:rsidRPr="007E25F3" w:rsidRDefault="00675CAB" w:rsidP="007E25F3">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7E25F3">
              <w:rPr>
                <w:rFonts w:eastAsia="SimSun" w:cs="Arial"/>
                <w:color w:val="000000"/>
                <w:lang w:val="fr-CH"/>
              </w:rPr>
              <w:t>Tél:</w:t>
            </w:r>
            <w:r w:rsidR="007E25F3">
              <w:rPr>
                <w:rFonts w:eastAsia="SimSun" w:cs="Arial"/>
                <w:color w:val="000000"/>
                <w:lang w:val="fr-CH"/>
              </w:rPr>
              <w:tab/>
            </w:r>
            <w:r w:rsidR="007E25F3">
              <w:rPr>
                <w:rFonts w:eastAsia="SimSun" w:cs="Arial"/>
                <w:color w:val="000000"/>
                <w:lang w:val="fr-CH"/>
              </w:rPr>
              <w:tab/>
            </w:r>
            <w:r w:rsidRPr="007E25F3">
              <w:rPr>
                <w:rFonts w:cs="Calibri"/>
                <w:color w:val="000000"/>
                <w:lang w:val="fr-CH"/>
              </w:rPr>
              <w:t>+49 431 7755102</w:t>
            </w:r>
            <w:r w:rsidR="007E25F3" w:rsidRPr="007E25F3">
              <w:rPr>
                <w:rFonts w:cs="Calibri"/>
                <w:color w:val="000000"/>
                <w:lang w:val="fr-CH"/>
              </w:rPr>
              <w:br/>
            </w:r>
            <w:r w:rsidRPr="007E25F3">
              <w:rPr>
                <w:rFonts w:eastAsia="SimSun" w:cs="Arial"/>
                <w:color w:val="000000"/>
                <w:lang w:val="fr-CH"/>
              </w:rPr>
              <w:t>Fax:</w:t>
            </w:r>
            <w:r w:rsidR="007E25F3">
              <w:rPr>
                <w:rFonts w:eastAsia="SimSun" w:cs="Arial"/>
                <w:color w:val="000000"/>
                <w:lang w:val="fr-CH"/>
              </w:rPr>
              <w:tab/>
            </w:r>
            <w:r w:rsidR="007E25F3">
              <w:rPr>
                <w:rFonts w:eastAsia="SimSun" w:cs="Arial"/>
                <w:color w:val="000000"/>
                <w:lang w:val="fr-CH"/>
              </w:rPr>
              <w:tab/>
            </w:r>
            <w:r w:rsidRPr="007E25F3">
              <w:rPr>
                <w:rFonts w:cs="Calibri"/>
                <w:color w:val="000000"/>
                <w:lang w:val="fr-CH"/>
              </w:rPr>
              <w:t>+49 431 7755105</w:t>
            </w:r>
            <w:r w:rsidR="007E25F3" w:rsidRPr="007E25F3">
              <w:rPr>
                <w:rFonts w:cs="Calibri"/>
                <w:color w:val="000000"/>
                <w:lang w:val="fr-CH"/>
              </w:rPr>
              <w:br/>
            </w:r>
            <w:r w:rsidRPr="007E25F3">
              <w:rPr>
                <w:rFonts w:eastAsia="SimSun" w:cs="Arial"/>
                <w:color w:val="000000"/>
                <w:lang w:val="fr-CH"/>
              </w:rPr>
              <w:t>E-mail:</w:t>
            </w:r>
            <w:r w:rsidR="007E25F3" w:rsidRPr="007E25F3">
              <w:rPr>
                <w:rFonts w:eastAsia="SimSun" w:cs="Arial"/>
                <w:color w:val="000000"/>
                <w:lang w:val="fr-CH"/>
              </w:rPr>
              <w:tab/>
            </w:r>
            <w:r w:rsidRPr="007E25F3">
              <w:rPr>
                <w:rFonts w:cs="Calibri"/>
                <w:lang w:val="fr-CH"/>
              </w:rPr>
              <w:t>tk@snellstar.de</w:t>
            </w:r>
          </w:p>
        </w:tc>
      </w:tr>
    </w:tbl>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701"/>
        <w:gridCol w:w="4677"/>
      </w:tblGrid>
      <w:tr w:rsidR="00675CAB" w:rsidRPr="007E25F3" w:rsidTr="007A5D79">
        <w:trPr>
          <w:trHeight w:val="1014"/>
        </w:trPr>
        <w:tc>
          <w:tcPr>
            <w:tcW w:w="3828"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675CAB">
              <w:rPr>
                <w:rFonts w:cs="Calibri"/>
                <w:color w:val="000000"/>
              </w:rPr>
              <w:t>Stadtwerke</w:t>
            </w:r>
            <w:proofErr w:type="spellEnd"/>
            <w:r w:rsidRPr="00675CAB">
              <w:rPr>
                <w:rFonts w:cs="Calibri"/>
                <w:color w:val="000000"/>
              </w:rPr>
              <w:t xml:space="preserve"> </w:t>
            </w:r>
            <w:proofErr w:type="spellStart"/>
            <w:r w:rsidRPr="00675CAB">
              <w:rPr>
                <w:rFonts w:cs="Calibri"/>
                <w:color w:val="000000"/>
              </w:rPr>
              <w:t>Nortorf</w:t>
            </w:r>
            <w:proofErr w:type="spellEnd"/>
            <w:r w:rsidRPr="00675CAB">
              <w:rPr>
                <w:rFonts w:cs="Calibri"/>
                <w:color w:val="000000"/>
              </w:rPr>
              <w:t xml:space="preserve"> </w:t>
            </w:r>
            <w:proofErr w:type="spellStart"/>
            <w:r w:rsidRPr="00675CAB">
              <w:rPr>
                <w:rFonts w:cs="Calibri"/>
                <w:color w:val="000000"/>
              </w:rPr>
              <w:t>Breitband</w:t>
            </w:r>
            <w:proofErr w:type="spellEnd"/>
            <w:r w:rsidRPr="00675CAB">
              <w:rPr>
                <w:rFonts w:cs="Calibri"/>
                <w:color w:val="000000"/>
              </w:rPr>
              <w:t xml:space="preserve"> GmbH</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675CAB">
              <w:rPr>
                <w:rFonts w:cs="Calibri"/>
                <w:color w:val="000000"/>
              </w:rPr>
              <w:t>Poststrasse</w:t>
            </w:r>
            <w:proofErr w:type="spellEnd"/>
            <w:r w:rsidRPr="00675CAB">
              <w:rPr>
                <w:rFonts w:cs="Calibri"/>
                <w:color w:val="000000"/>
              </w:rPr>
              <w:t xml:space="preserve"> 21</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675CAB">
              <w:rPr>
                <w:rFonts w:cs="Calibri"/>
                <w:color w:val="000000"/>
                <w:lang w:val="en-US"/>
              </w:rPr>
              <w:t>24589 NORTORF</w:t>
            </w:r>
          </w:p>
        </w:tc>
        <w:tc>
          <w:tcPr>
            <w:tcW w:w="1701" w:type="dxa"/>
          </w:tcPr>
          <w:p w:rsidR="00675CAB" w:rsidRPr="00675CAB"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675CAB">
              <w:rPr>
                <w:rFonts w:eastAsia="SimSun" w:cs="Arial"/>
                <w:b/>
                <w:bCs/>
                <w:color w:val="000000"/>
                <w:lang w:val="en-US"/>
              </w:rPr>
              <w:t>DEUNOR</w:t>
            </w:r>
          </w:p>
        </w:tc>
        <w:tc>
          <w:tcPr>
            <w:tcW w:w="4677" w:type="dxa"/>
          </w:tcPr>
          <w:p w:rsidR="00675CAB" w:rsidRPr="00675CAB"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675CAB">
              <w:rPr>
                <w:rFonts w:cs="Calibri"/>
                <w:color w:val="000000"/>
                <w:lang w:val="en-US"/>
              </w:rPr>
              <w:t>Mr</w:t>
            </w:r>
            <w:proofErr w:type="spellEnd"/>
            <w:r w:rsidRPr="00675CAB">
              <w:rPr>
                <w:rFonts w:cs="Calibri"/>
                <w:color w:val="000000"/>
                <w:lang w:val="en-US"/>
              </w:rPr>
              <w:t xml:space="preserve"> </w:t>
            </w:r>
            <w:proofErr w:type="spellStart"/>
            <w:r w:rsidRPr="00675CAB">
              <w:rPr>
                <w:rFonts w:cs="Calibri"/>
                <w:color w:val="000000"/>
                <w:lang w:val="en-US"/>
              </w:rPr>
              <w:t>Kerrin</w:t>
            </w:r>
            <w:proofErr w:type="spellEnd"/>
            <w:r w:rsidRPr="00675CAB">
              <w:rPr>
                <w:rFonts w:cs="Calibri"/>
                <w:color w:val="000000"/>
                <w:lang w:val="en-US"/>
              </w:rPr>
              <w:t xml:space="preserve"> </w:t>
            </w:r>
            <w:proofErr w:type="spellStart"/>
            <w:r w:rsidRPr="00675CAB">
              <w:rPr>
                <w:rFonts w:cs="Calibri"/>
                <w:color w:val="000000"/>
                <w:lang w:val="en-US"/>
              </w:rPr>
              <w:t>Niklas</w:t>
            </w:r>
            <w:proofErr w:type="spellEnd"/>
            <w:r w:rsidRPr="00675CAB">
              <w:rPr>
                <w:rFonts w:cs="Calibri"/>
                <w:color w:val="000000"/>
                <w:lang w:val="en-US"/>
              </w:rPr>
              <w:t xml:space="preserve"> </w:t>
            </w:r>
            <w:proofErr w:type="spellStart"/>
            <w:r w:rsidRPr="00675CAB">
              <w:rPr>
                <w:rFonts w:cs="Calibri"/>
                <w:color w:val="000000"/>
                <w:lang w:val="en-US"/>
              </w:rPr>
              <w:t>Bracker</w:t>
            </w:r>
            <w:proofErr w:type="spellEnd"/>
          </w:p>
          <w:p w:rsidR="00675CAB" w:rsidRPr="007E25F3"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lang w:val="es-ES_tradnl"/>
              </w:rPr>
            </w:pPr>
            <w:proofErr w:type="spellStart"/>
            <w:r w:rsidRPr="007E25F3">
              <w:rPr>
                <w:rFonts w:eastAsia="SimSun" w:cs="Arial"/>
                <w:color w:val="000000"/>
                <w:lang w:val="es-ES_tradnl"/>
              </w:rPr>
              <w:t>Tél</w:t>
            </w:r>
            <w:proofErr w:type="spellEnd"/>
            <w:r w:rsidRPr="007E25F3">
              <w:rPr>
                <w:rFonts w:eastAsia="SimSun" w:cs="Arial"/>
                <w:color w:val="000000"/>
                <w:lang w:val="es-ES_tradnl"/>
              </w:rPr>
              <w:t xml:space="preserve">: </w:t>
            </w:r>
            <w:r w:rsidR="007E25F3" w:rsidRPr="007E25F3">
              <w:rPr>
                <w:rFonts w:eastAsia="SimSun" w:cs="Arial"/>
                <w:color w:val="000000"/>
                <w:lang w:val="es-ES_tradnl"/>
              </w:rPr>
              <w:tab/>
            </w:r>
            <w:r w:rsidR="007E25F3" w:rsidRPr="007E25F3">
              <w:rPr>
                <w:rFonts w:eastAsia="SimSun" w:cs="Arial"/>
                <w:color w:val="000000"/>
                <w:lang w:val="es-ES_tradnl"/>
              </w:rPr>
              <w:tab/>
            </w:r>
            <w:r w:rsidR="007E25F3">
              <w:rPr>
                <w:rFonts w:eastAsia="SimSun" w:cs="Arial"/>
                <w:color w:val="000000"/>
                <w:lang w:val="es-ES_tradnl"/>
              </w:rPr>
              <w:tab/>
            </w:r>
            <w:r w:rsidRPr="007E25F3">
              <w:rPr>
                <w:rFonts w:cs="Calibri"/>
                <w:color w:val="000000"/>
                <w:lang w:val="es-ES_tradnl"/>
              </w:rPr>
              <w:t>+49 4392 9130 104</w:t>
            </w:r>
          </w:p>
          <w:p w:rsidR="00675CAB" w:rsidRPr="007E25F3"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lang w:val="es-ES_tradnl"/>
              </w:rPr>
            </w:pPr>
            <w:r w:rsidRPr="007E25F3">
              <w:rPr>
                <w:rFonts w:eastAsia="SimSun" w:cs="Arial"/>
                <w:color w:val="000000"/>
                <w:lang w:val="es-ES_tradnl"/>
              </w:rPr>
              <w:t xml:space="preserve">Fax: </w:t>
            </w:r>
            <w:r w:rsidR="007E25F3" w:rsidRPr="007E25F3">
              <w:rPr>
                <w:rFonts w:eastAsia="SimSun" w:cs="Arial"/>
                <w:color w:val="000000"/>
                <w:lang w:val="es-ES_tradnl"/>
              </w:rPr>
              <w:tab/>
            </w:r>
            <w:r w:rsidR="007E25F3" w:rsidRPr="007E25F3">
              <w:rPr>
                <w:rFonts w:eastAsia="SimSun" w:cs="Arial"/>
                <w:color w:val="000000"/>
                <w:lang w:val="es-ES_tradnl"/>
              </w:rPr>
              <w:tab/>
            </w:r>
            <w:r w:rsidR="007E25F3">
              <w:rPr>
                <w:rFonts w:eastAsia="SimSun" w:cs="Arial"/>
                <w:color w:val="000000"/>
                <w:lang w:val="es-ES_tradnl"/>
              </w:rPr>
              <w:tab/>
            </w:r>
            <w:r w:rsidRPr="007E25F3">
              <w:rPr>
                <w:rFonts w:cs="Calibri"/>
                <w:color w:val="000000"/>
                <w:lang w:val="es-ES_tradnl"/>
              </w:rPr>
              <w:t>+49 4392 9130 290</w:t>
            </w:r>
          </w:p>
          <w:p w:rsidR="00675CAB" w:rsidRPr="007E25F3" w:rsidRDefault="00675CAB" w:rsidP="007E25F3">
            <w:pPr>
              <w:widowControl w:val="0"/>
              <w:tabs>
                <w:tab w:val="clear" w:pos="567"/>
                <w:tab w:val="clear" w:pos="1276"/>
                <w:tab w:val="clear" w:pos="1843"/>
                <w:tab w:val="clear" w:pos="5387"/>
                <w:tab w:val="clear" w:pos="5954"/>
                <w:tab w:val="left" w:pos="704"/>
              </w:tabs>
              <w:spacing w:before="0"/>
              <w:jc w:val="left"/>
              <w:rPr>
                <w:rFonts w:eastAsia="SimSun" w:cs="Arial"/>
                <w:color w:val="000000"/>
                <w:lang w:val="es-ES_tradnl"/>
              </w:rPr>
            </w:pPr>
            <w:r w:rsidRPr="007E25F3">
              <w:rPr>
                <w:rFonts w:eastAsia="SimSun" w:cs="Arial"/>
                <w:color w:val="000000"/>
                <w:lang w:val="es-ES_tradnl"/>
              </w:rPr>
              <w:t>E-mail:</w:t>
            </w:r>
            <w:r w:rsidR="007E25F3" w:rsidRPr="007E25F3">
              <w:rPr>
                <w:rFonts w:eastAsia="SimSun" w:cs="Arial"/>
                <w:color w:val="000000"/>
                <w:lang w:val="es-ES_tradnl"/>
              </w:rPr>
              <w:tab/>
            </w:r>
            <w:r w:rsidRPr="007E25F3">
              <w:rPr>
                <w:rFonts w:cs="Calibri"/>
                <w:lang w:val="es-ES_tradnl"/>
              </w:rPr>
              <w:t>k.bracker@stadtwerke-nortorf.de</w:t>
            </w:r>
          </w:p>
        </w:tc>
      </w:tr>
    </w:tbl>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675CAB" w:rsidRPr="007E25F3" w:rsidRDefault="00675CAB" w:rsidP="00675CAB">
      <w:pPr>
        <w:tabs>
          <w:tab w:val="clear" w:pos="567"/>
          <w:tab w:val="clear" w:pos="1276"/>
          <w:tab w:val="clear" w:pos="1843"/>
          <w:tab w:val="clear" w:pos="5387"/>
          <w:tab w:val="clear" w:pos="5954"/>
          <w:tab w:val="left" w:pos="3686"/>
        </w:tabs>
        <w:spacing w:before="0"/>
        <w:jc w:val="left"/>
        <w:rPr>
          <w:rFonts w:eastAsia="SimSun"/>
          <w:b/>
          <w:bCs/>
          <w:i/>
          <w:iCs/>
          <w:lang w:val="es-ES_tradnl"/>
        </w:rPr>
      </w:pPr>
      <w:bookmarkStart w:id="322" w:name="OLE_LINK13"/>
      <w:bookmarkStart w:id="323" w:name="OLE_LINK10"/>
      <w:bookmarkStart w:id="324" w:name="OLE_LINK11"/>
    </w:p>
    <w:p w:rsidR="00675CAB" w:rsidRPr="007E25F3" w:rsidRDefault="00675CAB" w:rsidP="00675CAB">
      <w:pPr>
        <w:tabs>
          <w:tab w:val="clear" w:pos="567"/>
          <w:tab w:val="clear" w:pos="1276"/>
          <w:tab w:val="clear" w:pos="1843"/>
          <w:tab w:val="clear" w:pos="5387"/>
          <w:tab w:val="clear" w:pos="5954"/>
          <w:tab w:val="left" w:pos="3686"/>
        </w:tabs>
        <w:spacing w:before="0"/>
        <w:jc w:val="left"/>
        <w:rPr>
          <w:rFonts w:cs="Calibri"/>
          <w:b/>
          <w:i/>
          <w:lang w:val="es-ES_tradnl"/>
        </w:rPr>
      </w:pPr>
      <w:r w:rsidRPr="007E25F3">
        <w:rPr>
          <w:rFonts w:eastAsia="SimSun"/>
          <w:b/>
          <w:bCs/>
          <w:i/>
          <w:iCs/>
          <w:lang w:val="es-ES_tradnl"/>
        </w:rPr>
        <w:t>Portugal / PRT</w:t>
      </w:r>
      <w:bookmarkEnd w:id="322"/>
      <w:r w:rsidRPr="007E25F3">
        <w:rPr>
          <w:rFonts w:eastAsia="SimSun"/>
          <w:b/>
          <w:bCs/>
          <w:i/>
          <w:iCs/>
          <w:lang w:val="es-ES_tradnl"/>
        </w:rPr>
        <w:t xml:space="preserve">     </w:t>
      </w:r>
      <w:r w:rsidRPr="007E25F3">
        <w:rPr>
          <w:rFonts w:cs="Calibri"/>
          <w:b/>
          <w:lang w:val="es-ES_tradnl"/>
        </w:rPr>
        <w:t>SUP</w:t>
      </w:r>
    </w:p>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bookmarkStart w:id="325" w:name="OLE_LINK12"/>
    </w:p>
    <w:tbl>
      <w:tblPr>
        <w:tblW w:w="10206" w:type="dxa"/>
        <w:tblLayout w:type="fixed"/>
        <w:tblLook w:val="04A0" w:firstRow="1" w:lastRow="0" w:firstColumn="1" w:lastColumn="0" w:noHBand="0" w:noVBand="1"/>
      </w:tblPr>
      <w:tblGrid>
        <w:gridCol w:w="4395"/>
        <w:gridCol w:w="2126"/>
        <w:gridCol w:w="3685"/>
      </w:tblGrid>
      <w:tr w:rsidR="00675CAB" w:rsidRPr="007E25F3" w:rsidTr="007A5D79">
        <w:trPr>
          <w:trHeight w:val="1014"/>
        </w:trPr>
        <w:tc>
          <w:tcPr>
            <w:tcW w:w="4395"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s-ES_tradnl"/>
              </w:rPr>
            </w:pPr>
            <w:proofErr w:type="spellStart"/>
            <w:r w:rsidRPr="00675CAB">
              <w:rPr>
                <w:rFonts w:cs="Arial"/>
                <w:color w:val="000000"/>
                <w:lang w:val="es-ES"/>
              </w:rPr>
              <w:t>Companhia</w:t>
            </w:r>
            <w:proofErr w:type="spellEnd"/>
            <w:r w:rsidRPr="00675CAB">
              <w:rPr>
                <w:rFonts w:cs="Arial"/>
                <w:color w:val="000000"/>
                <w:lang w:val="es-ES"/>
              </w:rPr>
              <w:t xml:space="preserve"> </w:t>
            </w:r>
            <w:proofErr w:type="spellStart"/>
            <w:r w:rsidRPr="00675CAB">
              <w:rPr>
                <w:rFonts w:cs="Arial"/>
                <w:color w:val="000000"/>
                <w:lang w:val="es-ES"/>
              </w:rPr>
              <w:t>Portugesa</w:t>
            </w:r>
            <w:proofErr w:type="spellEnd"/>
            <w:r w:rsidRPr="00675CAB">
              <w:rPr>
                <w:rFonts w:cs="Arial"/>
                <w:color w:val="000000"/>
                <w:lang w:val="es-ES"/>
              </w:rPr>
              <w:t xml:space="preserve"> </w:t>
            </w:r>
            <w:proofErr w:type="spellStart"/>
            <w:r w:rsidRPr="00675CAB">
              <w:rPr>
                <w:rFonts w:cs="Arial"/>
                <w:color w:val="000000"/>
                <w:lang w:val="es-ES"/>
              </w:rPr>
              <w:t>Rádio</w:t>
            </w:r>
            <w:proofErr w:type="spellEnd"/>
            <w:r w:rsidRPr="00675CAB">
              <w:rPr>
                <w:rFonts w:cs="Arial"/>
                <w:color w:val="000000"/>
                <w:lang w:val="es-ES"/>
              </w:rPr>
              <w:t xml:space="preserve"> Marconi (CPRM)</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s-ES_tradnl"/>
              </w:rPr>
            </w:pPr>
            <w:r w:rsidRPr="00675CAB">
              <w:rPr>
                <w:rFonts w:cs="Arial"/>
                <w:color w:val="000000"/>
                <w:lang w:val="es-ES"/>
              </w:rPr>
              <w:t xml:space="preserve">Av. </w:t>
            </w:r>
            <w:proofErr w:type="spellStart"/>
            <w:r w:rsidRPr="00675CAB">
              <w:rPr>
                <w:rFonts w:cs="Arial"/>
                <w:color w:val="000000"/>
                <w:lang w:val="es-ES"/>
              </w:rPr>
              <w:t>Alvaro</w:t>
            </w:r>
            <w:proofErr w:type="spellEnd"/>
            <w:r w:rsidRPr="00675CAB">
              <w:rPr>
                <w:rFonts w:cs="Arial"/>
                <w:color w:val="000000"/>
                <w:lang w:val="es-ES"/>
              </w:rPr>
              <w:t xml:space="preserve"> País, 2, Edificio Marconi</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675CAB">
              <w:rPr>
                <w:rFonts w:cs="Arial"/>
                <w:color w:val="000000"/>
                <w:lang w:val="es-ES"/>
              </w:rPr>
              <w:t>1600  LISBOA</w:t>
            </w:r>
          </w:p>
        </w:tc>
        <w:tc>
          <w:tcPr>
            <w:tcW w:w="2126" w:type="dxa"/>
          </w:tcPr>
          <w:p w:rsidR="00675CAB" w:rsidRPr="007E25F3"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s-ES_tradnl"/>
              </w:rPr>
            </w:pPr>
            <w:r w:rsidRPr="00675CAB">
              <w:rPr>
                <w:rFonts w:cs="Arial"/>
                <w:b/>
                <w:bCs/>
                <w:color w:val="000000"/>
                <w:lang w:val="es-ES"/>
              </w:rPr>
              <w:t>CPRM</w:t>
            </w:r>
          </w:p>
        </w:tc>
        <w:tc>
          <w:tcPr>
            <w:tcW w:w="3685" w:type="dxa"/>
          </w:tcPr>
          <w:p w:rsidR="00675CAB" w:rsidRPr="00675CAB"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lang w:val="es-ES_tradnl"/>
              </w:rPr>
            </w:pPr>
            <w:r w:rsidRPr="00675CAB">
              <w:rPr>
                <w:rFonts w:cs="Arial"/>
                <w:color w:val="000000"/>
                <w:lang w:val="es-ES"/>
              </w:rPr>
              <w:t xml:space="preserve">Abel Santos </w:t>
            </w:r>
            <w:proofErr w:type="spellStart"/>
            <w:r w:rsidRPr="00675CAB">
              <w:rPr>
                <w:rFonts w:cs="Arial"/>
                <w:color w:val="000000"/>
                <w:lang w:val="es-ES"/>
              </w:rPr>
              <w:t>Veloso</w:t>
            </w:r>
            <w:proofErr w:type="spellEnd"/>
          </w:p>
          <w:p w:rsidR="00675CAB" w:rsidRPr="00675CAB" w:rsidRDefault="00675CAB" w:rsidP="007E25F3">
            <w:pPr>
              <w:widowControl w:val="0"/>
              <w:tabs>
                <w:tab w:val="clear" w:pos="567"/>
                <w:tab w:val="clear" w:pos="1276"/>
                <w:tab w:val="clear" w:pos="1843"/>
                <w:tab w:val="clear" w:pos="5387"/>
                <w:tab w:val="clear" w:pos="5954"/>
                <w:tab w:val="left" w:pos="459"/>
              </w:tabs>
              <w:spacing w:before="0"/>
              <w:jc w:val="left"/>
              <w:rPr>
                <w:rFonts w:eastAsia="SimSun" w:cs="Arial"/>
                <w:color w:val="000000"/>
                <w:lang w:val="es-ES_tradnl"/>
              </w:rPr>
            </w:pPr>
            <w:proofErr w:type="spellStart"/>
            <w:r w:rsidRPr="00675CAB">
              <w:rPr>
                <w:rFonts w:eastAsia="SimSun" w:cs="Arial"/>
                <w:color w:val="000000"/>
                <w:lang w:val="es-ES_tradnl"/>
              </w:rPr>
              <w:t>Tél</w:t>
            </w:r>
            <w:proofErr w:type="spellEnd"/>
            <w:r w:rsidR="007E25F3">
              <w:rPr>
                <w:rFonts w:eastAsia="SimSun" w:cs="Arial"/>
                <w:color w:val="000000"/>
                <w:lang w:val="es-ES_tradnl"/>
              </w:rPr>
              <w:tab/>
            </w:r>
            <w:r w:rsidRPr="00675CAB">
              <w:rPr>
                <w:rFonts w:cs="Arial"/>
                <w:color w:val="000000"/>
                <w:lang w:val="es-ES"/>
              </w:rPr>
              <w:t>+351 21 790 7667</w:t>
            </w:r>
            <w:r w:rsidR="007E25F3">
              <w:rPr>
                <w:rFonts w:cs="Arial"/>
                <w:color w:val="000000"/>
                <w:lang w:val="es-ES"/>
              </w:rPr>
              <w:br/>
            </w:r>
            <w:r w:rsidRPr="00675CAB">
              <w:rPr>
                <w:rFonts w:eastAsia="SimSun" w:cs="Arial"/>
                <w:color w:val="000000"/>
                <w:lang w:val="es-ES_tradnl"/>
              </w:rPr>
              <w:t>Fax:</w:t>
            </w:r>
            <w:r w:rsidR="007E25F3">
              <w:rPr>
                <w:rFonts w:eastAsia="SimSun" w:cs="Arial"/>
                <w:color w:val="000000"/>
                <w:lang w:val="es-ES_tradnl"/>
              </w:rPr>
              <w:tab/>
            </w:r>
            <w:r w:rsidRPr="00675CAB">
              <w:rPr>
                <w:rFonts w:cs="Arial"/>
                <w:color w:val="000000"/>
                <w:lang w:val="es-ES"/>
              </w:rPr>
              <w:t>+351 21 720 7174</w:t>
            </w:r>
          </w:p>
        </w:tc>
      </w:tr>
      <w:bookmarkEnd w:id="323"/>
      <w:bookmarkEnd w:id="324"/>
    </w:tbl>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10206" w:type="dxa"/>
        <w:tblLayout w:type="fixed"/>
        <w:tblLook w:val="04A0" w:firstRow="1" w:lastRow="0" w:firstColumn="1" w:lastColumn="0" w:noHBand="0" w:noVBand="1"/>
      </w:tblPr>
      <w:tblGrid>
        <w:gridCol w:w="4395"/>
        <w:gridCol w:w="2126"/>
        <w:gridCol w:w="3685"/>
      </w:tblGrid>
      <w:tr w:rsidR="00675CAB" w:rsidRPr="007E25F3" w:rsidTr="007A5D79">
        <w:trPr>
          <w:trHeight w:val="1014"/>
        </w:trPr>
        <w:tc>
          <w:tcPr>
            <w:tcW w:w="4395"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s-ES_tradnl"/>
              </w:rPr>
            </w:pPr>
            <w:r w:rsidRPr="00675CAB">
              <w:rPr>
                <w:rFonts w:cs="Arial"/>
                <w:color w:val="000000"/>
                <w:lang w:val="es-ES"/>
              </w:rPr>
              <w:t xml:space="preserve">PT </w:t>
            </w:r>
            <w:proofErr w:type="spellStart"/>
            <w:r w:rsidRPr="00675CAB">
              <w:rPr>
                <w:rFonts w:cs="Arial"/>
                <w:color w:val="000000"/>
                <w:lang w:val="es-ES"/>
              </w:rPr>
              <w:t>Comunicaçôes</w:t>
            </w:r>
            <w:proofErr w:type="spellEnd"/>
            <w:r w:rsidRPr="00675CAB">
              <w:rPr>
                <w:rFonts w:cs="Arial"/>
                <w:color w:val="000000"/>
                <w:lang w:val="es-ES"/>
              </w:rPr>
              <w:t xml:space="preserve"> S.A.</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s-ES_tradnl"/>
              </w:rPr>
            </w:pPr>
            <w:r w:rsidRPr="00675CAB">
              <w:rPr>
                <w:rFonts w:cs="Arial"/>
                <w:color w:val="000000"/>
                <w:lang w:val="es-ES"/>
              </w:rPr>
              <w:t xml:space="preserve">Av. </w:t>
            </w:r>
            <w:proofErr w:type="spellStart"/>
            <w:r w:rsidRPr="00675CAB">
              <w:rPr>
                <w:rFonts w:cs="Arial"/>
                <w:color w:val="000000"/>
                <w:lang w:val="es-ES"/>
              </w:rPr>
              <w:t>Fontes</w:t>
            </w:r>
            <w:proofErr w:type="spellEnd"/>
            <w:r w:rsidRPr="00675CAB">
              <w:rPr>
                <w:rFonts w:cs="Arial"/>
                <w:color w:val="000000"/>
                <w:lang w:val="es-ES"/>
              </w:rPr>
              <w:t xml:space="preserve"> Pereira de Melo, 40</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7E25F3">
              <w:rPr>
                <w:rFonts w:cs="Arial"/>
                <w:color w:val="000000"/>
                <w:lang w:val="es-ES_tradnl"/>
              </w:rPr>
              <w:t>1089  LISBOA CODEX</w:t>
            </w:r>
          </w:p>
        </w:tc>
        <w:tc>
          <w:tcPr>
            <w:tcW w:w="2126" w:type="dxa"/>
          </w:tcPr>
          <w:p w:rsidR="00675CAB" w:rsidRPr="007E25F3"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s-ES_tradnl"/>
              </w:rPr>
            </w:pPr>
            <w:r w:rsidRPr="007E25F3">
              <w:rPr>
                <w:rFonts w:eastAsia="SimSun" w:cs="Arial"/>
                <w:b/>
                <w:bCs/>
                <w:color w:val="000000"/>
                <w:lang w:val="es-ES_tradnl"/>
              </w:rPr>
              <w:t>PT</w:t>
            </w:r>
          </w:p>
        </w:tc>
        <w:tc>
          <w:tcPr>
            <w:tcW w:w="3685" w:type="dxa"/>
          </w:tcPr>
          <w:p w:rsidR="00675CAB" w:rsidRPr="007E25F3"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lang w:val="es-ES_tradnl"/>
              </w:rPr>
            </w:pPr>
            <w:proofErr w:type="spellStart"/>
            <w:r w:rsidRPr="00675CAB">
              <w:rPr>
                <w:rFonts w:cs="Arial"/>
                <w:color w:val="000000"/>
                <w:lang w:val="es-ES"/>
              </w:rPr>
              <w:t>Lucilia</w:t>
            </w:r>
            <w:proofErr w:type="spellEnd"/>
            <w:r w:rsidRPr="00675CAB">
              <w:rPr>
                <w:rFonts w:cs="Arial"/>
                <w:color w:val="000000"/>
                <w:lang w:val="es-ES"/>
              </w:rPr>
              <w:t xml:space="preserve"> </w:t>
            </w:r>
            <w:proofErr w:type="spellStart"/>
            <w:r w:rsidRPr="00675CAB">
              <w:rPr>
                <w:rFonts w:cs="Arial"/>
                <w:color w:val="000000"/>
                <w:lang w:val="es-ES"/>
              </w:rPr>
              <w:t>Fernandes</w:t>
            </w:r>
            <w:proofErr w:type="spellEnd"/>
          </w:p>
          <w:p w:rsidR="00675CAB" w:rsidRPr="007E25F3" w:rsidRDefault="00675CAB" w:rsidP="007E25F3">
            <w:pPr>
              <w:widowControl w:val="0"/>
              <w:tabs>
                <w:tab w:val="clear" w:pos="567"/>
                <w:tab w:val="clear" w:pos="1276"/>
                <w:tab w:val="clear" w:pos="1843"/>
                <w:tab w:val="clear" w:pos="5387"/>
                <w:tab w:val="clear" w:pos="5954"/>
                <w:tab w:val="left" w:pos="482"/>
              </w:tabs>
              <w:spacing w:before="0"/>
              <w:jc w:val="left"/>
              <w:rPr>
                <w:rFonts w:eastAsia="SimSun" w:cs="Arial"/>
                <w:color w:val="000000"/>
                <w:lang w:val="es-ES_tradnl"/>
              </w:rPr>
            </w:pPr>
            <w:proofErr w:type="spellStart"/>
            <w:r w:rsidRPr="007E25F3">
              <w:rPr>
                <w:rFonts w:eastAsia="SimSun" w:cs="Arial"/>
                <w:color w:val="000000"/>
                <w:lang w:val="es-ES_tradnl"/>
              </w:rPr>
              <w:t>Tél</w:t>
            </w:r>
            <w:proofErr w:type="spellEnd"/>
            <w:r w:rsidRPr="007E25F3">
              <w:rPr>
                <w:rFonts w:eastAsia="SimSun" w:cs="Arial"/>
                <w:color w:val="000000"/>
                <w:lang w:val="es-ES_tradnl"/>
              </w:rPr>
              <w:t xml:space="preserve">: </w:t>
            </w:r>
            <w:r w:rsidR="007E25F3">
              <w:rPr>
                <w:rFonts w:eastAsia="SimSun" w:cs="Arial"/>
                <w:color w:val="000000"/>
                <w:lang w:val="es-ES_tradnl"/>
              </w:rPr>
              <w:tab/>
            </w:r>
            <w:r w:rsidRPr="00675CAB">
              <w:rPr>
                <w:rFonts w:cs="Arial"/>
                <w:color w:val="000000"/>
                <w:lang w:val="es-ES"/>
              </w:rPr>
              <w:t>+351 21 500 2000</w:t>
            </w:r>
            <w:r w:rsidR="007E25F3">
              <w:rPr>
                <w:rFonts w:cs="Arial"/>
                <w:color w:val="000000"/>
                <w:lang w:val="es-ES"/>
              </w:rPr>
              <w:br/>
            </w:r>
            <w:r w:rsidRPr="007E25F3">
              <w:rPr>
                <w:rFonts w:eastAsia="SimSun" w:cs="Arial"/>
                <w:color w:val="000000"/>
                <w:lang w:val="es-ES_tradnl"/>
              </w:rPr>
              <w:t>Fax:</w:t>
            </w:r>
            <w:r w:rsidR="007E25F3">
              <w:rPr>
                <w:rFonts w:eastAsia="SimSun" w:cs="Arial"/>
                <w:color w:val="000000"/>
                <w:lang w:val="es-ES_tradnl"/>
              </w:rPr>
              <w:tab/>
            </w:r>
            <w:r w:rsidRPr="007E25F3">
              <w:rPr>
                <w:rFonts w:cs="Arial"/>
                <w:color w:val="000000"/>
                <w:lang w:val="es-ES_tradnl"/>
              </w:rPr>
              <w:t>+351 21 350 4728</w:t>
            </w:r>
          </w:p>
        </w:tc>
      </w:tr>
    </w:tbl>
    <w:p w:rsidR="00675CAB" w:rsidRPr="007E25F3" w:rsidRDefault="00675CAB" w:rsidP="00675CAB">
      <w:pPr>
        <w:tabs>
          <w:tab w:val="clear" w:pos="567"/>
          <w:tab w:val="clear" w:pos="1276"/>
          <w:tab w:val="clear" w:pos="1843"/>
          <w:tab w:val="clear" w:pos="5387"/>
          <w:tab w:val="clear" w:pos="5954"/>
          <w:tab w:val="left" w:pos="3686"/>
        </w:tabs>
        <w:spacing w:before="0"/>
        <w:jc w:val="left"/>
        <w:rPr>
          <w:rFonts w:eastAsia="SimSun"/>
          <w:b/>
          <w:bCs/>
          <w:i/>
          <w:iCs/>
          <w:lang w:val="es-ES_tradnl"/>
        </w:rPr>
      </w:pPr>
    </w:p>
    <w:p w:rsidR="00675CAB" w:rsidRPr="007E25F3" w:rsidRDefault="00675CAB" w:rsidP="00675CAB">
      <w:pPr>
        <w:tabs>
          <w:tab w:val="clear" w:pos="567"/>
          <w:tab w:val="clear" w:pos="1276"/>
          <w:tab w:val="clear" w:pos="1843"/>
          <w:tab w:val="clear" w:pos="5387"/>
          <w:tab w:val="clear" w:pos="5954"/>
          <w:tab w:val="left" w:pos="3686"/>
        </w:tabs>
        <w:spacing w:before="0"/>
        <w:jc w:val="left"/>
        <w:rPr>
          <w:rFonts w:eastAsia="SimSun"/>
          <w:b/>
          <w:bCs/>
          <w:i/>
          <w:iCs/>
          <w:lang w:val="es-ES_tradnl"/>
        </w:rPr>
      </w:pPr>
    </w:p>
    <w:bookmarkEnd w:id="325"/>
    <w:p w:rsidR="00675CAB" w:rsidRPr="007E25F3" w:rsidRDefault="00675CAB" w:rsidP="00675CAB">
      <w:pPr>
        <w:tabs>
          <w:tab w:val="clear" w:pos="567"/>
          <w:tab w:val="clear" w:pos="1276"/>
          <w:tab w:val="clear" w:pos="1843"/>
          <w:tab w:val="clear" w:pos="5387"/>
          <w:tab w:val="clear" w:pos="5954"/>
          <w:tab w:val="left" w:pos="3686"/>
        </w:tabs>
        <w:spacing w:before="0"/>
        <w:jc w:val="left"/>
        <w:rPr>
          <w:rFonts w:cs="Calibri"/>
          <w:b/>
          <w:i/>
          <w:lang w:val="es-ES_tradnl"/>
        </w:rPr>
      </w:pPr>
      <w:r w:rsidRPr="007E25F3">
        <w:rPr>
          <w:rFonts w:eastAsia="SimSun"/>
          <w:b/>
          <w:bCs/>
          <w:i/>
          <w:iCs/>
          <w:lang w:val="es-ES_tradnl"/>
        </w:rPr>
        <w:t xml:space="preserve">Portugal / PRT     </w:t>
      </w:r>
      <w:r w:rsidRPr="007E25F3">
        <w:rPr>
          <w:rFonts w:cs="Calibri"/>
          <w:b/>
          <w:lang w:val="es-ES_tradnl"/>
        </w:rPr>
        <w:t>ADD</w:t>
      </w:r>
    </w:p>
    <w:p w:rsidR="00675CAB" w:rsidRPr="007E25F3"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s-ES_tradnl"/>
        </w:rPr>
      </w:pPr>
    </w:p>
    <w:tbl>
      <w:tblPr>
        <w:tblW w:w="10206" w:type="dxa"/>
        <w:tblLayout w:type="fixed"/>
        <w:tblLook w:val="04A0" w:firstRow="1" w:lastRow="0" w:firstColumn="1" w:lastColumn="0" w:noHBand="0" w:noVBand="1"/>
      </w:tblPr>
      <w:tblGrid>
        <w:gridCol w:w="4395"/>
        <w:gridCol w:w="2126"/>
        <w:gridCol w:w="3685"/>
      </w:tblGrid>
      <w:tr w:rsidR="00675CAB" w:rsidRPr="007E25F3" w:rsidTr="007A5D79">
        <w:trPr>
          <w:trHeight w:val="1014"/>
        </w:trPr>
        <w:tc>
          <w:tcPr>
            <w:tcW w:w="4395" w:type="dxa"/>
          </w:tcPr>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lang w:val="es-ES_tradnl"/>
              </w:rPr>
            </w:pPr>
            <w:r w:rsidRPr="00675CAB">
              <w:rPr>
                <w:lang w:val="es-ES_tradnl"/>
              </w:rPr>
              <w:t xml:space="preserve">MEO - </w:t>
            </w:r>
            <w:proofErr w:type="spellStart"/>
            <w:r w:rsidRPr="00675CAB">
              <w:rPr>
                <w:lang w:val="es-ES_tradnl"/>
              </w:rPr>
              <w:t>Serviços</w:t>
            </w:r>
            <w:proofErr w:type="spellEnd"/>
            <w:r w:rsidRPr="00675CAB">
              <w:rPr>
                <w:lang w:val="es-ES_tradnl"/>
              </w:rPr>
              <w:t xml:space="preserve"> de </w:t>
            </w:r>
            <w:proofErr w:type="spellStart"/>
            <w:r w:rsidRPr="00675CAB">
              <w:rPr>
                <w:lang w:val="es-ES_tradnl"/>
              </w:rPr>
              <w:t>Comunicações</w:t>
            </w:r>
            <w:proofErr w:type="spellEnd"/>
            <w:r w:rsidRPr="00675CAB">
              <w:rPr>
                <w:lang w:val="es-ES_tradnl"/>
              </w:rPr>
              <w:t xml:space="preserve"> e </w:t>
            </w:r>
            <w:proofErr w:type="spellStart"/>
            <w:r w:rsidRPr="00675CAB">
              <w:rPr>
                <w:lang w:val="es-ES_tradnl"/>
              </w:rPr>
              <w:t>Multimédia</w:t>
            </w:r>
            <w:proofErr w:type="spellEnd"/>
            <w:r w:rsidRPr="00675CAB">
              <w:rPr>
                <w:lang w:val="es-ES_tradnl"/>
              </w:rPr>
              <w:t>, S.A</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lang w:val="pt-PT"/>
              </w:rPr>
            </w:pPr>
            <w:r w:rsidRPr="00675CAB">
              <w:rPr>
                <w:lang w:val="es-ES_tradnl"/>
              </w:rPr>
              <w:t>Avenida</w:t>
            </w:r>
            <w:r w:rsidRPr="00675CAB">
              <w:rPr>
                <w:lang w:val="pt-PT"/>
              </w:rPr>
              <w:t xml:space="preserve"> Fontes Pereira de Melo, nº 40</w:t>
            </w:r>
          </w:p>
          <w:p w:rsidR="00675CAB" w:rsidRPr="00675CAB" w:rsidRDefault="00675CAB" w:rsidP="00675CAB">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675CAB">
              <w:rPr>
                <w:lang w:val="pt-PT"/>
              </w:rPr>
              <w:t>1069-300 LISBOA</w:t>
            </w:r>
          </w:p>
        </w:tc>
        <w:tc>
          <w:tcPr>
            <w:tcW w:w="2126" w:type="dxa"/>
          </w:tcPr>
          <w:p w:rsidR="00675CAB" w:rsidRPr="00675CAB" w:rsidRDefault="00675CAB" w:rsidP="00675CAB">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675CAB">
              <w:rPr>
                <w:rFonts w:eastAsia="SimSun" w:cs="Arial"/>
                <w:b/>
                <w:bCs/>
                <w:color w:val="000000"/>
                <w:lang w:val="en-US"/>
              </w:rPr>
              <w:t>MEO</w:t>
            </w:r>
          </w:p>
        </w:tc>
        <w:tc>
          <w:tcPr>
            <w:tcW w:w="3685" w:type="dxa"/>
          </w:tcPr>
          <w:p w:rsidR="00675CAB" w:rsidRPr="007E25F3" w:rsidRDefault="00675CAB" w:rsidP="00675CAB">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7E25F3">
              <w:rPr>
                <w:rFonts w:cs="Calibri"/>
                <w:color w:val="000000"/>
                <w:lang w:val="fr-CH"/>
              </w:rPr>
              <w:t xml:space="preserve">Ms  </w:t>
            </w:r>
            <w:proofErr w:type="spellStart"/>
            <w:r w:rsidRPr="007E25F3">
              <w:rPr>
                <w:lang w:val="fr-CH"/>
              </w:rPr>
              <w:t>Anabela</w:t>
            </w:r>
            <w:proofErr w:type="spellEnd"/>
            <w:r w:rsidRPr="007E25F3">
              <w:rPr>
                <w:lang w:val="fr-CH"/>
              </w:rPr>
              <w:t xml:space="preserve"> Maia</w:t>
            </w:r>
          </w:p>
          <w:p w:rsidR="00675CAB" w:rsidRPr="00675CAB" w:rsidRDefault="00675CAB" w:rsidP="007E25F3">
            <w:pPr>
              <w:widowControl w:val="0"/>
              <w:tabs>
                <w:tab w:val="clear" w:pos="567"/>
                <w:tab w:val="clear" w:pos="1276"/>
                <w:tab w:val="clear" w:pos="1843"/>
                <w:tab w:val="clear" w:pos="5387"/>
                <w:tab w:val="clear" w:pos="5954"/>
                <w:tab w:val="left" w:pos="678"/>
              </w:tabs>
              <w:spacing w:before="0"/>
              <w:jc w:val="left"/>
              <w:rPr>
                <w:rFonts w:eastAsia="SimSun" w:cs="Arial"/>
                <w:color w:val="000000"/>
                <w:lang w:val="fr-CH"/>
              </w:rPr>
            </w:pPr>
            <w:r w:rsidRPr="007E25F3">
              <w:rPr>
                <w:rFonts w:eastAsia="SimSun" w:cs="Arial"/>
                <w:color w:val="000000"/>
                <w:lang w:val="fr-CH"/>
              </w:rPr>
              <w:t xml:space="preserve">Tél: </w:t>
            </w:r>
            <w:r w:rsidR="007E25F3">
              <w:rPr>
                <w:rFonts w:eastAsia="SimSun" w:cs="Arial"/>
                <w:color w:val="000000"/>
                <w:lang w:val="fr-CH"/>
              </w:rPr>
              <w:tab/>
            </w:r>
            <w:r w:rsidRPr="00675CAB">
              <w:rPr>
                <w:lang w:val="pt-PT"/>
              </w:rPr>
              <w:t>+351 215007419</w:t>
            </w:r>
            <w:r w:rsidR="007E25F3">
              <w:rPr>
                <w:lang w:val="pt-PT"/>
              </w:rPr>
              <w:br/>
            </w:r>
            <w:r w:rsidRPr="007E25F3">
              <w:rPr>
                <w:rFonts w:eastAsia="SimSun" w:cs="Arial"/>
                <w:color w:val="000000"/>
                <w:lang w:val="fr-CH"/>
              </w:rPr>
              <w:t xml:space="preserve">Fax: </w:t>
            </w:r>
            <w:r w:rsidR="007E25F3">
              <w:rPr>
                <w:rFonts w:eastAsia="SimSun" w:cs="Arial"/>
                <w:color w:val="000000"/>
                <w:lang w:val="fr-CH"/>
              </w:rPr>
              <w:tab/>
            </w:r>
            <w:r w:rsidRPr="00675CAB">
              <w:rPr>
                <w:lang w:val="pt-PT"/>
              </w:rPr>
              <w:t>+351 215007032</w:t>
            </w:r>
            <w:r w:rsidR="007E25F3">
              <w:rPr>
                <w:lang w:val="pt-PT"/>
              </w:rPr>
              <w:br/>
            </w:r>
            <w:r w:rsidRPr="00675CAB">
              <w:rPr>
                <w:rFonts w:eastAsia="SimSun" w:cs="Arial"/>
                <w:color w:val="000000"/>
                <w:lang w:val="fr-CH"/>
              </w:rPr>
              <w:t>E-mail:</w:t>
            </w:r>
            <w:r w:rsidR="007E25F3">
              <w:rPr>
                <w:rFonts w:eastAsia="SimSun" w:cs="Arial"/>
                <w:color w:val="000000"/>
                <w:lang w:val="fr-CH"/>
              </w:rPr>
              <w:tab/>
            </w:r>
            <w:hyperlink r:id="rId13" w:history="1">
              <w:r w:rsidRPr="00675CAB">
                <w:rPr>
                  <w:lang w:val="pt-PT"/>
                </w:rPr>
                <w:t>anabela.s.maia@telecom.pt</w:t>
              </w:r>
            </w:hyperlink>
          </w:p>
        </w:tc>
      </w:tr>
    </w:tbl>
    <w:p w:rsidR="00675CAB" w:rsidRPr="00675CAB" w:rsidRDefault="00675CAB" w:rsidP="00675CA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675CAB" w:rsidRPr="007E25F3" w:rsidRDefault="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7E25F3">
        <w:rPr>
          <w:rFonts w:eastAsia="SimSun"/>
          <w:lang w:val="fr-CH"/>
        </w:rPr>
        <w:br w:type="page"/>
      </w:r>
    </w:p>
    <w:p w:rsidR="00675CAB" w:rsidRPr="00675CAB" w:rsidRDefault="00675CAB" w:rsidP="00675CAB">
      <w:pPr>
        <w:pStyle w:val="Heading2"/>
        <w:rPr>
          <w:rFonts w:ascii="Arial" w:hAnsi="Arial" w:cs="Arial"/>
          <w:sz w:val="26"/>
          <w:lang w:val="fr-FR"/>
        </w:rPr>
      </w:pPr>
      <w:bookmarkStart w:id="326" w:name="_Toc481736941"/>
      <w:r w:rsidRPr="00675CAB">
        <w:rPr>
          <w:rFonts w:ascii="Arial" w:hAnsi="Arial" w:cs="Arial"/>
          <w:sz w:val="26"/>
          <w:lang w:val="fr-FR"/>
        </w:rPr>
        <w:lastRenderedPageBreak/>
        <w:t>Liste des codes de zone/réseau sémaphore (SANC</w:t>
      </w:r>
      <w:proofErr w:type="gramStart"/>
      <w:r w:rsidRPr="00675CAB">
        <w:rPr>
          <w:rFonts w:ascii="Arial" w:hAnsi="Arial" w:cs="Arial"/>
          <w:sz w:val="26"/>
          <w:lang w:val="fr-FR"/>
        </w:rPr>
        <w:t>)</w:t>
      </w:r>
      <w:proofErr w:type="gramEnd"/>
      <w:r w:rsidRPr="00675CAB">
        <w:rPr>
          <w:rFonts w:ascii="Arial" w:hAnsi="Arial" w:cs="Arial"/>
          <w:sz w:val="26"/>
          <w:lang w:val="fr-FR"/>
        </w:rPr>
        <w:br/>
        <w:t xml:space="preserve">(Complément à la </w:t>
      </w:r>
      <w:r w:rsidRPr="00675CAB">
        <w:rPr>
          <w:lang w:val="fr-CH"/>
        </w:rPr>
        <w:t>Recommandation</w:t>
      </w:r>
      <w:r w:rsidRPr="00675CAB">
        <w:rPr>
          <w:rFonts w:ascii="Arial" w:hAnsi="Arial" w:cs="Arial"/>
          <w:sz w:val="26"/>
          <w:lang w:val="fr-FR"/>
        </w:rPr>
        <w:t xml:space="preserve"> UIT-T Q.708 (03/1999))</w:t>
      </w:r>
      <w:r w:rsidRPr="00675CAB">
        <w:rPr>
          <w:rFonts w:ascii="Arial" w:hAnsi="Arial" w:cs="Arial"/>
          <w:sz w:val="26"/>
          <w:lang w:val="fr-FR"/>
        </w:rPr>
        <w:br/>
        <w:t>(Situation au 15 décembre 2014)</w:t>
      </w:r>
      <w:bookmarkEnd w:id="326"/>
    </w:p>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360"/>
        <w:jc w:val="center"/>
        <w:rPr>
          <w:bCs/>
          <w:lang w:val="fr-CH"/>
        </w:rPr>
      </w:pPr>
      <w:r w:rsidRPr="00675CAB">
        <w:rPr>
          <w:bCs/>
          <w:lang w:val="fr-CH"/>
        </w:rPr>
        <w:t>(Annexe au Bulletin d'exploitation de l'UIT No. 1066 - 15.XII.2014)</w:t>
      </w:r>
      <w:r w:rsidRPr="00675CAB">
        <w:rPr>
          <w:bCs/>
          <w:lang w:val="fr-CH"/>
        </w:rPr>
        <w:br/>
        <w:t>(Amendement No. 24)</w:t>
      </w:r>
    </w:p>
    <w:p w:rsidR="00675CAB" w:rsidRPr="00675CAB" w:rsidRDefault="00675CAB" w:rsidP="00675CA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75CAB" w:rsidRPr="00675CAB" w:rsidTr="007A5D79">
        <w:trPr>
          <w:trHeight w:val="240"/>
        </w:trPr>
        <w:tc>
          <w:tcPr>
            <w:tcW w:w="9288" w:type="dxa"/>
            <w:gridSpan w:val="3"/>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proofErr w:type="spellStart"/>
            <w:r w:rsidRPr="00675CAB">
              <w:rPr>
                <w:b/>
              </w:rPr>
              <w:t>Ordre</w:t>
            </w:r>
            <w:proofErr w:type="spellEnd"/>
            <w:r w:rsidRPr="00675CAB">
              <w:rPr>
                <w:b/>
              </w:rPr>
              <w:t xml:space="preserve"> </w:t>
            </w:r>
            <w:proofErr w:type="spellStart"/>
            <w:r w:rsidRPr="00675CAB">
              <w:rPr>
                <w:b/>
              </w:rPr>
              <w:t>numérique</w:t>
            </w:r>
            <w:proofErr w:type="spellEnd"/>
            <w:r w:rsidRPr="00675CAB">
              <w:rPr>
                <w:b/>
              </w:rPr>
              <w:t xml:space="preserve">    ADD</w:t>
            </w:r>
          </w:p>
        </w:tc>
      </w:tr>
      <w:tr w:rsidR="00675CAB" w:rsidRPr="00675CAB" w:rsidTr="007A5D79">
        <w:trPr>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5-218</w:t>
            </w:r>
          </w:p>
        </w:tc>
        <w:tc>
          <w:tcPr>
            <w:tcW w:w="747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Hongrie</w:t>
            </w:r>
          </w:p>
        </w:tc>
      </w:tr>
    </w:tbl>
    <w:p w:rsidR="00675CAB" w:rsidRPr="00675CAB" w:rsidRDefault="00675CAB" w:rsidP="00675C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75CAB" w:rsidRPr="00675CAB" w:rsidTr="007A5D79">
        <w:trPr>
          <w:trHeight w:val="240"/>
        </w:trPr>
        <w:tc>
          <w:tcPr>
            <w:tcW w:w="9288" w:type="dxa"/>
            <w:gridSpan w:val="3"/>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proofErr w:type="spellStart"/>
            <w:r w:rsidRPr="00675CAB">
              <w:rPr>
                <w:b/>
              </w:rPr>
              <w:t>Ordre</w:t>
            </w:r>
            <w:proofErr w:type="spellEnd"/>
            <w:r w:rsidRPr="00675CAB">
              <w:rPr>
                <w:b/>
              </w:rPr>
              <w:t xml:space="preserve"> </w:t>
            </w:r>
            <w:proofErr w:type="spellStart"/>
            <w:r w:rsidRPr="00675CAB">
              <w:rPr>
                <w:b/>
              </w:rPr>
              <w:t>alphabétique</w:t>
            </w:r>
            <w:proofErr w:type="spellEnd"/>
            <w:r w:rsidRPr="00675CAB">
              <w:rPr>
                <w:b/>
              </w:rPr>
              <w:t xml:space="preserve">    ADD</w:t>
            </w:r>
          </w:p>
        </w:tc>
      </w:tr>
      <w:tr w:rsidR="00675CAB" w:rsidRPr="00675CAB" w:rsidTr="007A5D79">
        <w:trPr>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5-218</w:t>
            </w:r>
          </w:p>
        </w:tc>
        <w:tc>
          <w:tcPr>
            <w:tcW w:w="747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Hongrie</w:t>
            </w:r>
          </w:p>
        </w:tc>
      </w:tr>
    </w:tbl>
    <w:p w:rsidR="00675CAB" w:rsidRPr="00675CAB" w:rsidRDefault="00675CAB" w:rsidP="00675CAB">
      <w:pPr>
        <w:tabs>
          <w:tab w:val="clear" w:pos="567"/>
          <w:tab w:val="clear" w:pos="5387"/>
          <w:tab w:val="clear" w:pos="5954"/>
          <w:tab w:val="left" w:pos="284"/>
        </w:tabs>
        <w:spacing w:before="136"/>
        <w:rPr>
          <w:position w:val="6"/>
          <w:sz w:val="16"/>
          <w:szCs w:val="16"/>
          <w:lang w:val="fr-FR"/>
        </w:rPr>
      </w:pPr>
      <w:r w:rsidRPr="00675CAB">
        <w:rPr>
          <w:position w:val="6"/>
          <w:sz w:val="16"/>
          <w:szCs w:val="16"/>
          <w:lang w:val="fr-FR"/>
        </w:rPr>
        <w:t>____________</w:t>
      </w:r>
    </w:p>
    <w:p w:rsidR="00675CAB" w:rsidRPr="00675CAB" w:rsidRDefault="00675CAB" w:rsidP="00675CAB">
      <w:pPr>
        <w:tabs>
          <w:tab w:val="clear" w:pos="1276"/>
          <w:tab w:val="clear" w:pos="1843"/>
          <w:tab w:val="clear" w:pos="5387"/>
          <w:tab w:val="clear" w:pos="5954"/>
        </w:tabs>
        <w:spacing w:before="40"/>
        <w:jc w:val="left"/>
        <w:rPr>
          <w:sz w:val="16"/>
          <w:szCs w:val="16"/>
        </w:rPr>
      </w:pPr>
      <w:r w:rsidRPr="00675CAB">
        <w:rPr>
          <w:sz w:val="16"/>
          <w:szCs w:val="16"/>
        </w:rPr>
        <w:t>SANC:</w:t>
      </w:r>
      <w:r w:rsidRPr="00675CAB">
        <w:rPr>
          <w:sz w:val="16"/>
          <w:szCs w:val="16"/>
        </w:rPr>
        <w:tab/>
        <w:t>Signalling Area/Network Code.</w:t>
      </w:r>
    </w:p>
    <w:p w:rsidR="00675CAB" w:rsidRPr="00675CAB" w:rsidRDefault="00675CAB" w:rsidP="00675CAB">
      <w:pPr>
        <w:tabs>
          <w:tab w:val="clear" w:pos="1276"/>
          <w:tab w:val="clear" w:pos="1843"/>
          <w:tab w:val="clear" w:pos="5387"/>
          <w:tab w:val="clear" w:pos="5954"/>
        </w:tabs>
        <w:spacing w:before="0"/>
        <w:jc w:val="left"/>
        <w:rPr>
          <w:sz w:val="16"/>
          <w:szCs w:val="16"/>
          <w:lang w:val="fr-FR"/>
        </w:rPr>
      </w:pPr>
      <w:r w:rsidRPr="00675CAB">
        <w:rPr>
          <w:sz w:val="16"/>
          <w:szCs w:val="16"/>
        </w:rPr>
        <w:tab/>
      </w:r>
      <w:r w:rsidRPr="00675CAB">
        <w:rPr>
          <w:sz w:val="16"/>
          <w:szCs w:val="16"/>
          <w:lang w:val="fr-FR"/>
        </w:rPr>
        <w:t>Code de zone/réseau sémaphore (CZRS).</w:t>
      </w:r>
    </w:p>
    <w:p w:rsidR="00675CAB" w:rsidRPr="00675CAB" w:rsidRDefault="00675CAB" w:rsidP="00675CAB">
      <w:pPr>
        <w:tabs>
          <w:tab w:val="clear" w:pos="1276"/>
          <w:tab w:val="clear" w:pos="1843"/>
          <w:tab w:val="clear" w:pos="5387"/>
          <w:tab w:val="clear" w:pos="5954"/>
        </w:tabs>
        <w:spacing w:before="0"/>
        <w:jc w:val="left"/>
        <w:rPr>
          <w:b/>
          <w:sz w:val="18"/>
          <w:szCs w:val="22"/>
          <w:lang w:val="es-ES"/>
        </w:rPr>
      </w:pPr>
      <w:r w:rsidRPr="00675CAB">
        <w:rPr>
          <w:sz w:val="16"/>
          <w:szCs w:val="16"/>
          <w:lang w:val="fr-FR"/>
        </w:rPr>
        <w:tab/>
      </w:r>
      <w:r w:rsidRPr="00675CAB">
        <w:rPr>
          <w:sz w:val="16"/>
          <w:szCs w:val="16"/>
          <w:lang w:val="es-ES"/>
        </w:rPr>
        <w:t>Código de zona/red de señalización (CZRS).</w:t>
      </w:r>
    </w:p>
    <w:p w:rsidR="00675CAB" w:rsidRPr="00675CAB" w:rsidRDefault="00675CAB" w:rsidP="00675CAB">
      <w:pPr>
        <w:rPr>
          <w:lang w:val="es-ES"/>
        </w:rPr>
      </w:pPr>
    </w:p>
    <w:p w:rsidR="00675CAB" w:rsidRPr="00675CAB" w:rsidRDefault="00675CAB" w:rsidP="00675CAB">
      <w:pPr>
        <w:pStyle w:val="Heading2"/>
        <w:rPr>
          <w:lang w:val="fr-CH"/>
        </w:rPr>
      </w:pPr>
      <w:bookmarkStart w:id="327" w:name="_Toc481736942"/>
      <w:r w:rsidRPr="00675CAB">
        <w:rPr>
          <w:lang w:val="fr-CH"/>
        </w:rPr>
        <w:t>Liste des codes de points sémaphores internationaux (ISPC</w:t>
      </w:r>
      <w:proofErr w:type="gramStart"/>
      <w:r w:rsidRPr="00675CAB">
        <w:rPr>
          <w:lang w:val="fr-CH"/>
        </w:rPr>
        <w:t>)</w:t>
      </w:r>
      <w:proofErr w:type="gramEnd"/>
      <w:r w:rsidRPr="00675CAB">
        <w:rPr>
          <w:lang w:val="fr-CH"/>
        </w:rPr>
        <w:br/>
        <w:t>(Selon la Recommandation UIT-T Q.708 (03/1999))</w:t>
      </w:r>
      <w:r w:rsidRPr="00675CAB">
        <w:rPr>
          <w:lang w:val="fr-CH"/>
        </w:rPr>
        <w:br/>
        <w:t>(Situation au 1 octobre 2016)</w:t>
      </w:r>
      <w:bookmarkEnd w:id="327"/>
    </w:p>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jc w:val="center"/>
        <w:rPr>
          <w:bCs/>
          <w:lang w:val="fr-CH"/>
        </w:rPr>
      </w:pPr>
      <w:r w:rsidRPr="00675CAB">
        <w:rPr>
          <w:bCs/>
          <w:lang w:val="fr-CH"/>
        </w:rPr>
        <w:t>(Annexe au Bulletin d'exploitation de l'UIT No. 1109 - 1.X.2016)</w:t>
      </w:r>
      <w:r w:rsidRPr="00675CAB">
        <w:rPr>
          <w:bCs/>
          <w:lang w:val="fr-CH"/>
        </w:rPr>
        <w:br/>
        <w:t>(Amendement No. 12)</w:t>
      </w:r>
    </w:p>
    <w:p w:rsidR="00675CAB" w:rsidRPr="00675CAB" w:rsidRDefault="00675CAB" w:rsidP="00675CA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75CAB" w:rsidRPr="007E25F3" w:rsidTr="00675CAB">
        <w:trPr>
          <w:cantSplit/>
          <w:trHeight w:val="227"/>
          <w:tblHeader/>
        </w:trPr>
        <w:tc>
          <w:tcPr>
            <w:tcW w:w="1818" w:type="dxa"/>
            <w:gridSpan w:val="2"/>
          </w:tcPr>
          <w:p w:rsidR="00675CAB" w:rsidRPr="00675CAB" w:rsidRDefault="00675CAB" w:rsidP="00675CAB">
            <w:pPr>
              <w:keepNext/>
              <w:tabs>
                <w:tab w:val="clear" w:pos="567"/>
                <w:tab w:val="clear" w:pos="5387"/>
                <w:tab w:val="clear" w:pos="5954"/>
              </w:tabs>
              <w:spacing w:before="60" w:after="60"/>
              <w:jc w:val="left"/>
              <w:rPr>
                <w:i/>
                <w:sz w:val="18"/>
                <w:lang w:val="fr-FR"/>
              </w:rPr>
            </w:pPr>
            <w:r w:rsidRPr="00675CAB">
              <w:rPr>
                <w:i/>
                <w:sz w:val="18"/>
                <w:lang w:val="fr-FR"/>
              </w:rPr>
              <w:t>Pays/ Zone Géographique</w:t>
            </w:r>
          </w:p>
        </w:tc>
        <w:tc>
          <w:tcPr>
            <w:tcW w:w="3461" w:type="dxa"/>
            <w:vMerge w:val="restart"/>
            <w:shd w:val="clear" w:color="auto" w:fill="auto"/>
          </w:tcPr>
          <w:p w:rsidR="00675CAB" w:rsidRPr="00675CAB" w:rsidRDefault="00675CAB" w:rsidP="00675CAB">
            <w:pPr>
              <w:keepNext/>
              <w:tabs>
                <w:tab w:val="clear" w:pos="567"/>
                <w:tab w:val="clear" w:pos="5387"/>
                <w:tab w:val="clear" w:pos="5954"/>
              </w:tabs>
              <w:spacing w:before="60" w:after="60"/>
              <w:jc w:val="left"/>
              <w:rPr>
                <w:i/>
                <w:sz w:val="18"/>
                <w:lang w:val="fr-FR"/>
              </w:rPr>
            </w:pPr>
            <w:r w:rsidRPr="00675CAB">
              <w:rPr>
                <w:i/>
                <w:sz w:val="18"/>
                <w:lang w:val="fr-FR"/>
              </w:rPr>
              <w:t>Nom unique du point sémaphore</w:t>
            </w:r>
          </w:p>
        </w:tc>
        <w:tc>
          <w:tcPr>
            <w:tcW w:w="4009" w:type="dxa"/>
            <w:vMerge w:val="restart"/>
            <w:shd w:val="clear" w:color="auto" w:fill="auto"/>
          </w:tcPr>
          <w:p w:rsidR="00675CAB" w:rsidRPr="00675CAB" w:rsidRDefault="00675CAB" w:rsidP="00675CAB">
            <w:pPr>
              <w:keepNext/>
              <w:tabs>
                <w:tab w:val="clear" w:pos="567"/>
                <w:tab w:val="clear" w:pos="5387"/>
                <w:tab w:val="clear" w:pos="5954"/>
              </w:tabs>
              <w:spacing w:before="60" w:after="60"/>
              <w:jc w:val="left"/>
              <w:rPr>
                <w:i/>
                <w:sz w:val="18"/>
                <w:lang w:val="fr-FR"/>
              </w:rPr>
            </w:pPr>
            <w:r w:rsidRPr="00675CAB">
              <w:rPr>
                <w:i/>
                <w:sz w:val="18"/>
                <w:lang w:val="fr-FR"/>
              </w:rPr>
              <w:t>Nom de l'opérateur du point sémaphore</w:t>
            </w:r>
          </w:p>
        </w:tc>
      </w:tr>
      <w:tr w:rsidR="00675CAB" w:rsidRPr="00675CAB" w:rsidTr="00675CAB">
        <w:trPr>
          <w:cantSplit/>
          <w:trHeight w:val="227"/>
          <w:tblHeader/>
        </w:trPr>
        <w:tc>
          <w:tcPr>
            <w:tcW w:w="909" w:type="dxa"/>
          </w:tcPr>
          <w:p w:rsidR="00675CAB" w:rsidRPr="00675CAB" w:rsidRDefault="00675CAB" w:rsidP="00675CAB">
            <w:pPr>
              <w:keepNext/>
              <w:tabs>
                <w:tab w:val="clear" w:pos="567"/>
                <w:tab w:val="clear" w:pos="5387"/>
                <w:tab w:val="clear" w:pos="5954"/>
              </w:tabs>
              <w:spacing w:before="60" w:after="60"/>
              <w:jc w:val="left"/>
              <w:rPr>
                <w:i/>
                <w:sz w:val="18"/>
                <w:lang w:val="fr-FR"/>
              </w:rPr>
            </w:pPr>
            <w:r w:rsidRPr="00675CAB">
              <w:rPr>
                <w:i/>
                <w:sz w:val="18"/>
                <w:lang w:val="fr-FR"/>
              </w:rPr>
              <w:t>ISPC</w:t>
            </w:r>
          </w:p>
        </w:tc>
        <w:tc>
          <w:tcPr>
            <w:tcW w:w="909" w:type="dxa"/>
            <w:shd w:val="clear" w:color="auto" w:fill="auto"/>
          </w:tcPr>
          <w:p w:rsidR="00675CAB" w:rsidRPr="00675CAB" w:rsidRDefault="00675CAB" w:rsidP="00675CAB">
            <w:pPr>
              <w:keepNext/>
              <w:tabs>
                <w:tab w:val="clear" w:pos="567"/>
                <w:tab w:val="clear" w:pos="5387"/>
                <w:tab w:val="clear" w:pos="5954"/>
              </w:tabs>
              <w:spacing w:before="60" w:after="60"/>
              <w:jc w:val="left"/>
              <w:rPr>
                <w:i/>
                <w:sz w:val="18"/>
                <w:lang w:val="fr-FR"/>
              </w:rPr>
            </w:pPr>
            <w:r w:rsidRPr="00675CAB">
              <w:rPr>
                <w:i/>
                <w:sz w:val="18"/>
                <w:lang w:val="fr-FR"/>
              </w:rPr>
              <w:t>DEC</w:t>
            </w:r>
          </w:p>
        </w:tc>
        <w:tc>
          <w:tcPr>
            <w:tcW w:w="3461" w:type="dxa"/>
            <w:vMerge/>
            <w:shd w:val="clear" w:color="auto" w:fill="auto"/>
          </w:tcPr>
          <w:p w:rsidR="00675CAB" w:rsidRPr="00675CAB" w:rsidRDefault="00675CAB" w:rsidP="00675CA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75CAB" w:rsidRPr="00675CAB" w:rsidRDefault="00675CAB" w:rsidP="00675CAB">
            <w:pPr>
              <w:keepNext/>
              <w:tabs>
                <w:tab w:val="clear" w:pos="567"/>
                <w:tab w:val="clear" w:pos="5387"/>
                <w:tab w:val="clear" w:pos="5954"/>
              </w:tabs>
              <w:spacing w:before="60" w:after="60"/>
              <w:jc w:val="left"/>
              <w:rPr>
                <w:i/>
                <w:sz w:val="18"/>
                <w:lang w:val="fr-FR"/>
              </w:rPr>
            </w:pPr>
          </w:p>
        </w:tc>
      </w:tr>
      <w:tr w:rsidR="00675CAB" w:rsidRPr="00675CAB" w:rsidTr="007A5D79">
        <w:trPr>
          <w:cantSplit/>
          <w:trHeight w:val="240"/>
        </w:trPr>
        <w:tc>
          <w:tcPr>
            <w:tcW w:w="9288" w:type="dxa"/>
            <w:gridSpan w:val="4"/>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proofErr w:type="spellStart"/>
            <w:r w:rsidRPr="00675CAB">
              <w:rPr>
                <w:b/>
              </w:rPr>
              <w:t>Hongrie</w:t>
            </w:r>
            <w:proofErr w:type="spellEnd"/>
            <w:r w:rsidRPr="00675CAB">
              <w:rPr>
                <w:b/>
              </w:rPr>
              <w:t xml:space="preserve">    ADD</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4-243-5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10141</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Budapest-DIGIMOBIL-02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DIGI </w:t>
            </w:r>
            <w:proofErr w:type="spellStart"/>
            <w:r w:rsidRPr="00675CAB">
              <w:rPr>
                <w:bCs/>
                <w:sz w:val="18"/>
                <w:szCs w:val="22"/>
                <w:lang w:val="fr-FR"/>
              </w:rPr>
              <w:t>Telecommunication</w:t>
            </w:r>
            <w:proofErr w:type="spellEnd"/>
            <w:r w:rsidRPr="00675CAB">
              <w:rPr>
                <w:bCs/>
                <w:sz w:val="18"/>
                <w:szCs w:val="22"/>
                <w:lang w:val="fr-FR"/>
              </w:rPr>
              <w:t xml:space="preserve"> Ltd</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4-243-6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10142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Debrecen-DIGIMOBIL-02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DIGI </w:t>
            </w:r>
            <w:proofErr w:type="spellStart"/>
            <w:r w:rsidRPr="00675CAB">
              <w:rPr>
                <w:bCs/>
                <w:sz w:val="18"/>
                <w:szCs w:val="22"/>
                <w:lang w:val="fr-FR"/>
              </w:rPr>
              <w:t>Telecommunication</w:t>
            </w:r>
            <w:proofErr w:type="spellEnd"/>
            <w:r w:rsidRPr="00675CAB">
              <w:rPr>
                <w:bCs/>
                <w:sz w:val="18"/>
                <w:szCs w:val="22"/>
                <w:lang w:val="fr-FR"/>
              </w:rPr>
              <w:t xml:space="preserve"> Ltd</w:t>
            </w:r>
          </w:p>
        </w:tc>
      </w:tr>
      <w:tr w:rsidR="00675CAB" w:rsidRPr="00675CAB" w:rsidTr="007A5D79">
        <w:trPr>
          <w:cantSplit/>
          <w:trHeight w:val="240"/>
        </w:trPr>
        <w:tc>
          <w:tcPr>
            <w:tcW w:w="9288" w:type="dxa"/>
            <w:gridSpan w:val="4"/>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proofErr w:type="spellStart"/>
            <w:r w:rsidRPr="00675CAB">
              <w:rPr>
                <w:b/>
              </w:rPr>
              <w:t>Hongrie</w:t>
            </w:r>
            <w:proofErr w:type="spellEnd"/>
            <w:r w:rsidRPr="00675CAB">
              <w:rPr>
                <w:b/>
              </w:rPr>
              <w:t xml:space="preserve">    LIR</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2-032-7</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4359</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Budapest BTH01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BT Limited Hungarian Branch Office</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2-212-0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5792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Budaörs</w:t>
            </w:r>
            <w:proofErr w:type="spellEnd"/>
            <w:r w:rsidRPr="00675CAB">
              <w:rPr>
                <w:bCs/>
                <w:sz w:val="18"/>
                <w:szCs w:val="22"/>
                <w:lang w:val="fr-FR"/>
              </w:rPr>
              <w:t xml:space="preserve"> DN01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GTS </w:t>
            </w:r>
            <w:proofErr w:type="spellStart"/>
            <w:r w:rsidRPr="00675CAB">
              <w:rPr>
                <w:bCs/>
                <w:sz w:val="18"/>
                <w:szCs w:val="22"/>
                <w:lang w:val="fr-FR"/>
              </w:rPr>
              <w:t>Hungary</w:t>
            </w:r>
            <w:proofErr w:type="spellEnd"/>
            <w:r w:rsidRPr="00675CAB">
              <w:rPr>
                <w:bCs/>
                <w:sz w:val="18"/>
                <w:szCs w:val="22"/>
                <w:lang w:val="fr-FR"/>
              </w:rPr>
              <w:t xml:space="preserve"> </w:t>
            </w:r>
            <w:proofErr w:type="spellStart"/>
            <w:r w:rsidRPr="00675CAB">
              <w:rPr>
                <w:bCs/>
                <w:sz w:val="18"/>
                <w:szCs w:val="22"/>
                <w:lang w:val="fr-FR"/>
              </w:rPr>
              <w:t>Telecommunications</w:t>
            </w:r>
            <w:proofErr w:type="spellEnd"/>
            <w:r w:rsidRPr="00675CAB">
              <w:rPr>
                <w:bCs/>
                <w:sz w:val="18"/>
                <w:szCs w:val="22"/>
                <w:lang w:val="fr-FR"/>
              </w:rPr>
              <w:t xml:space="preserve"> Ltd.</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2-212-6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5798</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Pannon</w:t>
            </w:r>
            <w:proofErr w:type="spellEnd"/>
            <w:r w:rsidRPr="00675CAB">
              <w:rPr>
                <w:bCs/>
                <w:sz w:val="18"/>
                <w:szCs w:val="22"/>
                <w:lang w:val="fr-FR"/>
              </w:rPr>
              <w:t xml:space="preserve"> INT1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Telenor</w:t>
            </w:r>
            <w:proofErr w:type="spellEnd"/>
            <w:r w:rsidRPr="00675CAB">
              <w:rPr>
                <w:bCs/>
                <w:sz w:val="18"/>
                <w:szCs w:val="22"/>
                <w:lang w:val="fr-FR"/>
              </w:rPr>
              <w:t xml:space="preserve"> </w:t>
            </w:r>
            <w:proofErr w:type="spellStart"/>
            <w:r w:rsidRPr="00675CAB">
              <w:rPr>
                <w:bCs/>
                <w:sz w:val="18"/>
                <w:szCs w:val="22"/>
                <w:lang w:val="fr-FR"/>
              </w:rPr>
              <w:t>Hungary</w:t>
            </w:r>
            <w:proofErr w:type="spellEnd"/>
            <w:r w:rsidRPr="00675CAB">
              <w:rPr>
                <w:bCs/>
                <w:sz w:val="18"/>
                <w:szCs w:val="22"/>
                <w:lang w:val="fr-FR"/>
              </w:rPr>
              <w:t xml:space="preserve"> Ltd</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4-243-2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10138</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Bp</w:t>
            </w:r>
            <w:proofErr w:type="spellEnd"/>
            <w:r w:rsidRPr="00675CAB">
              <w:rPr>
                <w:bCs/>
                <w:sz w:val="18"/>
                <w:szCs w:val="22"/>
                <w:lang w:val="fr-FR"/>
              </w:rPr>
              <w:t>. MGWG</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Magyar Telekom Plc</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4-243-3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10139</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Bp</w:t>
            </w:r>
            <w:proofErr w:type="spellEnd"/>
            <w:r w:rsidRPr="00675CAB">
              <w:rPr>
                <w:bCs/>
                <w:sz w:val="18"/>
                <w:szCs w:val="22"/>
                <w:lang w:val="fr-FR"/>
              </w:rPr>
              <w:t>. MGWF</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Magyar Telekom Plc</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6-251-1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14297</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75CAB">
              <w:rPr>
                <w:bCs/>
                <w:sz w:val="18"/>
                <w:szCs w:val="22"/>
                <w:lang w:val="fr-FR"/>
              </w:rPr>
              <w:t>Budaörs</w:t>
            </w:r>
            <w:proofErr w:type="spellEnd"/>
            <w:r w:rsidRPr="00675CAB">
              <w:rPr>
                <w:bCs/>
                <w:sz w:val="18"/>
                <w:szCs w:val="22"/>
                <w:lang w:val="fr-FR"/>
              </w:rPr>
              <w:t xml:space="preserve"> DN02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GTS </w:t>
            </w:r>
            <w:proofErr w:type="spellStart"/>
            <w:r w:rsidRPr="00675CAB">
              <w:rPr>
                <w:bCs/>
                <w:sz w:val="18"/>
                <w:szCs w:val="22"/>
                <w:lang w:val="fr-FR"/>
              </w:rPr>
              <w:t>Hungary</w:t>
            </w:r>
            <w:proofErr w:type="spellEnd"/>
            <w:r w:rsidRPr="00675CAB">
              <w:rPr>
                <w:bCs/>
                <w:sz w:val="18"/>
                <w:szCs w:val="22"/>
                <w:lang w:val="fr-FR"/>
              </w:rPr>
              <w:t xml:space="preserve"> </w:t>
            </w:r>
            <w:proofErr w:type="spellStart"/>
            <w:r w:rsidRPr="00675CAB">
              <w:rPr>
                <w:bCs/>
                <w:sz w:val="18"/>
                <w:szCs w:val="22"/>
                <w:lang w:val="fr-FR"/>
              </w:rPr>
              <w:t>Telecommunications</w:t>
            </w:r>
            <w:proofErr w:type="spellEnd"/>
            <w:r w:rsidRPr="00675CAB">
              <w:rPr>
                <w:bCs/>
                <w:sz w:val="18"/>
                <w:szCs w:val="22"/>
                <w:lang w:val="fr-FR"/>
              </w:rPr>
              <w:t xml:space="preserve"> Ltd.</w:t>
            </w:r>
          </w:p>
        </w:tc>
      </w:tr>
      <w:tr w:rsidR="00675CAB" w:rsidRPr="00675CAB" w:rsidTr="007A5D79">
        <w:trPr>
          <w:cantSplit/>
          <w:trHeight w:val="240"/>
        </w:trPr>
        <w:tc>
          <w:tcPr>
            <w:tcW w:w="9288" w:type="dxa"/>
            <w:gridSpan w:val="4"/>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r w:rsidRPr="00675CAB">
              <w:rPr>
                <w:b/>
              </w:rPr>
              <w:t>Portugal    SUP</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2-137-7</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5199</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TTPLBA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Transit Telecom, </w:t>
            </w:r>
            <w:proofErr w:type="spellStart"/>
            <w:r w:rsidRPr="00675CAB">
              <w:rPr>
                <w:bCs/>
                <w:sz w:val="18"/>
                <w:szCs w:val="22"/>
                <w:lang w:val="fr-FR"/>
              </w:rPr>
              <w:t>Sociedade</w:t>
            </w:r>
            <w:proofErr w:type="spellEnd"/>
            <w:r w:rsidRPr="00675CAB">
              <w:rPr>
                <w:bCs/>
                <w:sz w:val="18"/>
                <w:szCs w:val="22"/>
                <w:lang w:val="fr-FR"/>
              </w:rPr>
              <w:t xml:space="preserve"> </w:t>
            </w:r>
            <w:proofErr w:type="spellStart"/>
            <w:r w:rsidRPr="00675CAB">
              <w:rPr>
                <w:bCs/>
                <w:sz w:val="18"/>
                <w:szCs w:val="22"/>
                <w:lang w:val="fr-FR"/>
              </w:rPr>
              <w:t>Unipessoal</w:t>
            </w:r>
            <w:proofErr w:type="spellEnd"/>
            <w:r w:rsidRPr="00675CAB">
              <w:rPr>
                <w:bCs/>
                <w:sz w:val="18"/>
                <w:szCs w:val="22"/>
                <w:lang w:val="fr-FR"/>
              </w:rPr>
              <w:t xml:space="preserve"> </w:t>
            </w:r>
            <w:proofErr w:type="spellStart"/>
            <w:r w:rsidRPr="00675CAB">
              <w:rPr>
                <w:bCs/>
                <w:sz w:val="18"/>
                <w:szCs w:val="22"/>
                <w:lang w:val="fr-FR"/>
              </w:rPr>
              <w:t>Ltda</w:t>
            </w:r>
            <w:proofErr w:type="spellEnd"/>
          </w:p>
        </w:tc>
      </w:tr>
      <w:tr w:rsidR="00675CAB" w:rsidRPr="00675CAB" w:rsidTr="007A5D79">
        <w:trPr>
          <w:cantSplit/>
          <w:trHeight w:val="240"/>
        </w:trPr>
        <w:tc>
          <w:tcPr>
            <w:tcW w:w="9288" w:type="dxa"/>
            <w:gridSpan w:val="4"/>
            <w:shd w:val="clear" w:color="auto" w:fill="auto"/>
          </w:tcPr>
          <w:p w:rsidR="00675CAB" w:rsidRPr="00675CAB" w:rsidRDefault="00675CAB" w:rsidP="00675CAB">
            <w:pPr>
              <w:keepNext/>
              <w:tabs>
                <w:tab w:val="clear" w:pos="1276"/>
                <w:tab w:val="clear" w:pos="1843"/>
                <w:tab w:val="clear" w:pos="5387"/>
                <w:tab w:val="clear" w:pos="5954"/>
                <w:tab w:val="right" w:pos="1021"/>
                <w:tab w:val="left" w:pos="1701"/>
                <w:tab w:val="left" w:pos="2268"/>
              </w:tabs>
              <w:spacing w:before="240"/>
              <w:rPr>
                <w:b/>
              </w:rPr>
            </w:pPr>
            <w:r w:rsidRPr="00675CAB">
              <w:rPr>
                <w:b/>
              </w:rPr>
              <w:t>Portugal    LIR</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5184</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Stand Alone Linda-a-</w:t>
            </w:r>
            <w:proofErr w:type="spellStart"/>
            <w:r w:rsidRPr="00675CAB">
              <w:rPr>
                <w:bCs/>
                <w:sz w:val="18"/>
                <w:szCs w:val="22"/>
              </w:rPr>
              <w:t>Velha</w:t>
            </w:r>
            <w:proofErr w:type="spellEnd"/>
            <w:r w:rsidRPr="00675CAB">
              <w:rPr>
                <w:bCs/>
                <w:sz w:val="18"/>
                <w:szCs w:val="22"/>
              </w:rPr>
              <w:t xml:space="preserve"> (SA1)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5185</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Stand </w:t>
            </w:r>
            <w:proofErr w:type="spellStart"/>
            <w:r w:rsidRPr="00675CAB">
              <w:rPr>
                <w:bCs/>
                <w:sz w:val="18"/>
                <w:szCs w:val="22"/>
                <w:lang w:val="fr-FR"/>
              </w:rPr>
              <w:t>Alone</w:t>
            </w:r>
            <w:proofErr w:type="spellEnd"/>
            <w:r w:rsidRPr="00675CAB">
              <w:rPr>
                <w:bCs/>
                <w:sz w:val="18"/>
                <w:szCs w:val="22"/>
                <w:lang w:val="fr-FR"/>
              </w:rPr>
              <w:t xml:space="preserve"> </w:t>
            </w:r>
            <w:proofErr w:type="spellStart"/>
            <w:r w:rsidRPr="00675CAB">
              <w:rPr>
                <w:bCs/>
                <w:sz w:val="18"/>
                <w:szCs w:val="22"/>
                <w:lang w:val="fr-FR"/>
              </w:rPr>
              <w:t>Picoas</w:t>
            </w:r>
            <w:proofErr w:type="spellEnd"/>
            <w:r w:rsidRPr="00675CAB">
              <w:rPr>
                <w:bCs/>
                <w:sz w:val="18"/>
                <w:szCs w:val="22"/>
                <w:lang w:val="fr-FR"/>
              </w:rPr>
              <w:t xml:space="preserve"> (SA2)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lastRenderedPageBreak/>
              <w:t>2-136-2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5186</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TDM Switch Linda-a-</w:t>
            </w:r>
            <w:proofErr w:type="spellStart"/>
            <w:r w:rsidRPr="00675CAB">
              <w:rPr>
                <w:bCs/>
                <w:sz w:val="18"/>
                <w:szCs w:val="22"/>
              </w:rPr>
              <w:t>Velha</w:t>
            </w:r>
            <w:proofErr w:type="spellEnd"/>
            <w:r w:rsidRPr="00675CAB">
              <w:rPr>
                <w:bCs/>
                <w:sz w:val="18"/>
                <w:szCs w:val="22"/>
              </w:rPr>
              <w:t xml:space="preserve"> (LRM4)</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5187</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Planned for Stand Alone Linda-a-</w:t>
            </w:r>
            <w:proofErr w:type="spellStart"/>
            <w:r w:rsidRPr="00675CAB">
              <w:rPr>
                <w:bCs/>
                <w:sz w:val="18"/>
                <w:szCs w:val="22"/>
              </w:rPr>
              <w:t>Velha</w:t>
            </w:r>
            <w:proofErr w:type="spellEnd"/>
            <w:r w:rsidRPr="00675CAB">
              <w:rPr>
                <w:bCs/>
                <w:sz w:val="18"/>
                <w:szCs w:val="22"/>
              </w:rPr>
              <w:t xml:space="preserve"> (SA1)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2-136-4</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5188</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 xml:space="preserve">Planned for Stand Alone </w:t>
            </w:r>
            <w:proofErr w:type="spellStart"/>
            <w:r w:rsidRPr="00675CAB">
              <w:rPr>
                <w:bCs/>
                <w:sz w:val="18"/>
                <w:szCs w:val="22"/>
              </w:rPr>
              <w:t>Picoas</w:t>
            </w:r>
            <w:proofErr w:type="spellEnd"/>
            <w:r w:rsidRPr="00675CAB">
              <w:rPr>
                <w:bCs/>
                <w:sz w:val="18"/>
                <w:szCs w:val="22"/>
              </w:rPr>
              <w:t xml:space="preserve"> (SA2)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5189</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Planned for Stand Alone Linda-a-</w:t>
            </w:r>
            <w:proofErr w:type="spellStart"/>
            <w:r w:rsidRPr="00675CAB">
              <w:rPr>
                <w:bCs/>
                <w:sz w:val="18"/>
                <w:szCs w:val="22"/>
              </w:rPr>
              <w:t>Velha</w:t>
            </w:r>
            <w:proofErr w:type="spellEnd"/>
            <w:r w:rsidRPr="00675CAB">
              <w:rPr>
                <w:bCs/>
                <w:sz w:val="18"/>
                <w:szCs w:val="22"/>
              </w:rPr>
              <w:t xml:space="preserve"> (SA1)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2-136-6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5190</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 xml:space="preserve">Planned for Stand Alone </w:t>
            </w:r>
            <w:proofErr w:type="spellStart"/>
            <w:r w:rsidRPr="00675CAB">
              <w:rPr>
                <w:bCs/>
                <w:sz w:val="18"/>
                <w:szCs w:val="22"/>
              </w:rPr>
              <w:t>Picoas</w:t>
            </w:r>
            <w:proofErr w:type="spellEnd"/>
            <w:r w:rsidRPr="00675CAB">
              <w:rPr>
                <w:bCs/>
                <w:sz w:val="18"/>
                <w:szCs w:val="22"/>
              </w:rPr>
              <w:t xml:space="preserve"> (SA2)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(LOS10)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5193</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Planned for Stand Alone Linda-a-</w:t>
            </w:r>
            <w:proofErr w:type="spellStart"/>
            <w:r w:rsidRPr="00675CAB">
              <w:rPr>
                <w:bCs/>
                <w:sz w:val="18"/>
                <w:szCs w:val="22"/>
              </w:rPr>
              <w:t>Velha</w:t>
            </w:r>
            <w:proofErr w:type="spellEnd"/>
            <w:r w:rsidRPr="00675CAB">
              <w:rPr>
                <w:bCs/>
                <w:sz w:val="18"/>
                <w:szCs w:val="22"/>
              </w:rPr>
              <w:t xml:space="preserve"> (SA1)</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5194</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 xml:space="preserve">Planned for Stand Alone </w:t>
            </w:r>
            <w:proofErr w:type="spellStart"/>
            <w:r w:rsidRPr="00675CAB">
              <w:rPr>
                <w:bCs/>
                <w:sz w:val="18"/>
                <w:szCs w:val="22"/>
              </w:rPr>
              <w:t>Picoas</w:t>
            </w:r>
            <w:proofErr w:type="spellEnd"/>
            <w:r w:rsidRPr="00675CAB">
              <w:rPr>
                <w:bCs/>
                <w:sz w:val="18"/>
                <w:szCs w:val="22"/>
              </w:rPr>
              <w:t xml:space="preserve"> (SA2)</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5195</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TDM Switch </w:t>
            </w:r>
            <w:proofErr w:type="spellStart"/>
            <w:r w:rsidRPr="00675CAB">
              <w:rPr>
                <w:bCs/>
                <w:sz w:val="18"/>
                <w:szCs w:val="22"/>
                <w:lang w:val="fr-FR"/>
              </w:rPr>
              <w:t>Picoas</w:t>
            </w:r>
            <w:proofErr w:type="spellEnd"/>
            <w:r w:rsidRPr="00675CAB">
              <w:rPr>
                <w:bCs/>
                <w:sz w:val="18"/>
                <w:szCs w:val="22"/>
                <w:lang w:val="fr-FR"/>
              </w:rPr>
              <w:t xml:space="preserve"> (LRM3)</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2-137-4</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5196</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(LON10)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5197</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(PCS10) PORTO</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7E25F3"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2-137-6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5198</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ARTELECOM (LSBNPTJZ01T)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 xml:space="preserve">AR Telecom - </w:t>
            </w:r>
            <w:proofErr w:type="spellStart"/>
            <w:r w:rsidRPr="00675CAB">
              <w:rPr>
                <w:bCs/>
                <w:sz w:val="18"/>
                <w:szCs w:val="22"/>
                <w:lang w:val="es-ES_tradnl"/>
              </w:rPr>
              <w:t>Acessos</w:t>
            </w:r>
            <w:proofErr w:type="spellEnd"/>
            <w:r w:rsidRPr="00675CAB">
              <w:rPr>
                <w:bCs/>
                <w:sz w:val="18"/>
                <w:szCs w:val="22"/>
                <w:lang w:val="es-ES_tradnl"/>
              </w:rPr>
              <w:t xml:space="preserve"> e Redes de </w:t>
            </w:r>
            <w:proofErr w:type="spellStart"/>
            <w:r w:rsidRPr="00675CAB">
              <w:rPr>
                <w:bCs/>
                <w:sz w:val="18"/>
                <w:szCs w:val="22"/>
                <w:lang w:val="es-ES_tradnl"/>
              </w:rPr>
              <w:t>Telecomunicações</w:t>
            </w:r>
            <w:proofErr w:type="spellEnd"/>
            <w:r w:rsidRPr="00675CAB">
              <w:rPr>
                <w:bCs/>
                <w:sz w:val="18"/>
                <w:szCs w:val="22"/>
                <w:lang w:val="es-ES_tradnl"/>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5201</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VODAFONE (MAT1TE) LISBOA-MATINHA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(LSB30) LISBOA-LOURES</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5203</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ONI (00INTL1)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ONITELECOM - </w:t>
            </w:r>
            <w:proofErr w:type="spellStart"/>
            <w:r w:rsidRPr="00675CAB">
              <w:rPr>
                <w:bCs/>
                <w:sz w:val="18"/>
                <w:szCs w:val="22"/>
                <w:lang w:val="fr-FR"/>
              </w:rPr>
              <w:t>Infocomunicações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2-138-4</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5204</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ONI (00INTP1) PORTO</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ONITELECOM - </w:t>
            </w:r>
            <w:proofErr w:type="spellStart"/>
            <w:r w:rsidRPr="00675CAB">
              <w:rPr>
                <w:bCs/>
                <w:sz w:val="18"/>
                <w:szCs w:val="22"/>
                <w:lang w:val="fr-FR"/>
              </w:rPr>
              <w:t>Infocomunicações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5205</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ONI (REPÚBLICA) AV.  DA REPÚBLICA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ONITELECOM - </w:t>
            </w:r>
            <w:proofErr w:type="spellStart"/>
            <w:r w:rsidRPr="00675CAB">
              <w:rPr>
                <w:bCs/>
                <w:sz w:val="18"/>
                <w:szCs w:val="22"/>
                <w:lang w:val="fr-FR"/>
              </w:rPr>
              <w:t>Infocomunicações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5206</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(TVCLIS04)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2-138-7</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5207</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(TVCLIS91)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5208</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NOS (GRA30)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NOS </w:t>
            </w:r>
            <w:proofErr w:type="spellStart"/>
            <w:r w:rsidRPr="00675CAB">
              <w:rPr>
                <w:bCs/>
                <w:sz w:val="18"/>
                <w:szCs w:val="22"/>
                <w:lang w:val="fr-FR"/>
              </w:rPr>
              <w:t>Comunicações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5209</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VODAFONE  (MAT1FS) LISBOA-MATINHA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5210</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VODAFONE (ALF1ME) CASAL DE ALFRAGIDE</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5211</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VODAFONE  (BOA1FS) PORTO/BOAVISTA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2-139-4</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VODAFONE (ALF1TC)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5213</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VODAFONE (BOA1TC) PORTO</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Vodafone Portugal - </w:t>
            </w:r>
            <w:proofErr w:type="spellStart"/>
            <w:r w:rsidRPr="00675CAB">
              <w:rPr>
                <w:bCs/>
                <w:sz w:val="18"/>
                <w:szCs w:val="22"/>
                <w:lang w:val="fr-FR"/>
              </w:rPr>
              <w:t>Comunicações</w:t>
            </w:r>
            <w:proofErr w:type="spellEnd"/>
            <w:r w:rsidRPr="00675CAB">
              <w:rPr>
                <w:bCs/>
                <w:sz w:val="18"/>
                <w:szCs w:val="22"/>
                <w:lang w:val="fr-FR"/>
              </w:rPr>
              <w:t xml:space="preserve"> </w:t>
            </w:r>
            <w:proofErr w:type="spellStart"/>
            <w:r w:rsidRPr="00675CAB">
              <w:rPr>
                <w:bCs/>
                <w:sz w:val="18"/>
                <w:szCs w:val="22"/>
                <w:lang w:val="fr-FR"/>
              </w:rPr>
              <w:t>Pessoais</w:t>
            </w:r>
            <w:proofErr w:type="spellEnd"/>
            <w:r w:rsidRPr="00675CAB">
              <w:rPr>
                <w:bCs/>
                <w:sz w:val="18"/>
                <w:szCs w:val="22"/>
                <w:lang w:val="fr-FR"/>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2-139-6</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5214</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COLT (COLT) OEIRAS</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rPr>
            </w:pPr>
            <w:r w:rsidRPr="00675CAB">
              <w:rPr>
                <w:bCs/>
                <w:sz w:val="18"/>
                <w:szCs w:val="22"/>
              </w:rPr>
              <w:t xml:space="preserve">COLT Technology Services, </w:t>
            </w:r>
            <w:proofErr w:type="spellStart"/>
            <w:r w:rsidRPr="00675CAB">
              <w:rPr>
                <w:bCs/>
                <w:sz w:val="18"/>
                <w:szCs w:val="22"/>
              </w:rPr>
              <w:t>Unipessoal</w:t>
            </w:r>
            <w:proofErr w:type="spellEnd"/>
            <w:r w:rsidRPr="00675CAB">
              <w:rPr>
                <w:bCs/>
                <w:sz w:val="18"/>
                <w:szCs w:val="22"/>
              </w:rPr>
              <w:t xml:space="preserve">, </w:t>
            </w:r>
            <w:proofErr w:type="spellStart"/>
            <w:r w:rsidRPr="00675CAB">
              <w:rPr>
                <w:bCs/>
                <w:sz w:val="18"/>
                <w:szCs w:val="22"/>
              </w:rPr>
              <w:t>Lda</w:t>
            </w:r>
            <w:proofErr w:type="spellEnd"/>
            <w:r w:rsidRPr="00675CAB">
              <w:rPr>
                <w:bCs/>
                <w:sz w:val="18"/>
                <w:szCs w:val="22"/>
              </w:rPr>
              <w:t>.</w:t>
            </w:r>
          </w:p>
        </w:tc>
      </w:tr>
      <w:tr w:rsidR="00675CAB" w:rsidRPr="007E25F3"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2-139-7</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5215</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IP (RTINT1) LISBOA-GARE DO ORIENTE</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 xml:space="preserve">IP Telecom - </w:t>
            </w:r>
            <w:proofErr w:type="spellStart"/>
            <w:r w:rsidRPr="00675CAB">
              <w:rPr>
                <w:bCs/>
                <w:sz w:val="18"/>
                <w:szCs w:val="22"/>
                <w:lang w:val="es-ES_tradnl"/>
              </w:rPr>
              <w:t>Serviços</w:t>
            </w:r>
            <w:proofErr w:type="spellEnd"/>
            <w:r w:rsidRPr="00675CAB">
              <w:rPr>
                <w:bCs/>
                <w:sz w:val="18"/>
                <w:szCs w:val="22"/>
                <w:lang w:val="es-ES_tradnl"/>
              </w:rPr>
              <w:t xml:space="preserve"> de </w:t>
            </w:r>
            <w:proofErr w:type="spellStart"/>
            <w:r w:rsidRPr="00675CAB">
              <w:rPr>
                <w:bCs/>
                <w:sz w:val="18"/>
                <w:szCs w:val="22"/>
                <w:lang w:val="es-ES_tradnl"/>
              </w:rPr>
              <w:t>Telecomunicações</w:t>
            </w:r>
            <w:proofErr w:type="spellEnd"/>
            <w:r w:rsidRPr="00675CAB">
              <w:rPr>
                <w:bCs/>
                <w:sz w:val="18"/>
                <w:szCs w:val="22"/>
                <w:lang w:val="es-ES_tradnl"/>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5880</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(LSBNPTCB01V) PALMELA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Communications,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5881</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(ESTRPOCB02V) ESTARREJA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Communications,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2-223-2</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5882</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(G9S01)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G9Telecom,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2-223-3</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5883</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NOWO (G9S02) PORTO</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G9Telecom, S.A.</w:t>
            </w:r>
          </w:p>
        </w:tc>
      </w:tr>
      <w:tr w:rsidR="00675CAB" w:rsidRPr="007E25F3"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2-223-4</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5884</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ARTELECOM (ALC01-SSW02)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 xml:space="preserve">AR Telecom - </w:t>
            </w:r>
            <w:proofErr w:type="spellStart"/>
            <w:r w:rsidRPr="00675CAB">
              <w:rPr>
                <w:bCs/>
                <w:sz w:val="18"/>
                <w:szCs w:val="22"/>
                <w:lang w:val="es-ES_tradnl"/>
              </w:rPr>
              <w:t>Acessos</w:t>
            </w:r>
            <w:proofErr w:type="spellEnd"/>
            <w:r w:rsidRPr="00675CAB">
              <w:rPr>
                <w:bCs/>
                <w:sz w:val="18"/>
                <w:szCs w:val="22"/>
                <w:lang w:val="es-ES_tradnl"/>
              </w:rPr>
              <w:t xml:space="preserve"> e Redes de </w:t>
            </w:r>
            <w:proofErr w:type="spellStart"/>
            <w:r w:rsidRPr="00675CAB">
              <w:rPr>
                <w:bCs/>
                <w:sz w:val="18"/>
                <w:szCs w:val="22"/>
                <w:lang w:val="es-ES_tradnl"/>
              </w:rPr>
              <w:t>Telecomunicações</w:t>
            </w:r>
            <w:proofErr w:type="spellEnd"/>
            <w:r w:rsidRPr="00675CAB">
              <w:rPr>
                <w:bCs/>
                <w:sz w:val="18"/>
                <w:szCs w:val="22"/>
                <w:lang w:val="es-ES_tradnl"/>
              </w:rPr>
              <w:t>, S.A.</w:t>
            </w:r>
          </w:p>
        </w:tc>
      </w:tr>
      <w:tr w:rsidR="00675CAB" w:rsidRPr="007E25F3"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2-223-5</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5885</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Lisboa - LISBSC2ARTELECOM (ALC01-MGW03)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75CAB">
              <w:rPr>
                <w:bCs/>
                <w:sz w:val="18"/>
                <w:szCs w:val="22"/>
                <w:lang w:val="es-ES_tradnl"/>
              </w:rPr>
              <w:t xml:space="preserve">AR Telecom - </w:t>
            </w:r>
            <w:proofErr w:type="spellStart"/>
            <w:r w:rsidRPr="00675CAB">
              <w:rPr>
                <w:bCs/>
                <w:sz w:val="18"/>
                <w:szCs w:val="22"/>
                <w:lang w:val="es-ES_tradnl"/>
              </w:rPr>
              <w:t>Acessos</w:t>
            </w:r>
            <w:proofErr w:type="spellEnd"/>
            <w:r w:rsidRPr="00675CAB">
              <w:rPr>
                <w:bCs/>
                <w:sz w:val="18"/>
                <w:szCs w:val="22"/>
                <w:lang w:val="es-ES_tradnl"/>
              </w:rPr>
              <w:t xml:space="preserve"> e Redes de </w:t>
            </w:r>
            <w:proofErr w:type="spellStart"/>
            <w:r w:rsidRPr="00675CAB">
              <w:rPr>
                <w:bCs/>
                <w:sz w:val="18"/>
                <w:szCs w:val="22"/>
                <w:lang w:val="es-ES_tradnl"/>
              </w:rPr>
              <w:t>Telecomunicações</w:t>
            </w:r>
            <w:proofErr w:type="spellEnd"/>
            <w:r w:rsidRPr="00675CAB">
              <w:rPr>
                <w:bCs/>
                <w:sz w:val="18"/>
                <w:szCs w:val="22"/>
                <w:lang w:val="es-ES_tradnl"/>
              </w:rPr>
              <w:t>, S.A.</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3-249-0</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8136</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 xml:space="preserve">SPIC1 (STP </w:t>
            </w:r>
            <w:proofErr w:type="spellStart"/>
            <w:r w:rsidRPr="00675CAB">
              <w:rPr>
                <w:bCs/>
                <w:sz w:val="18"/>
                <w:szCs w:val="22"/>
                <w:lang w:val="fr-FR"/>
              </w:rPr>
              <w:t>Picoas</w:t>
            </w:r>
            <w:proofErr w:type="spellEnd"/>
            <w:r w:rsidRPr="00675CAB">
              <w:rPr>
                <w:bCs/>
                <w:sz w:val="18"/>
                <w:szCs w:val="22"/>
                <w:lang w:val="fr-FR"/>
              </w:rPr>
              <w:t xml:space="preserve"> Lisboa)</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r w:rsidR="00675CAB" w:rsidRPr="00675CAB" w:rsidTr="007A5D79">
        <w:trPr>
          <w:cantSplit/>
          <w:trHeight w:val="240"/>
        </w:trPr>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3-249-1</w:t>
            </w:r>
          </w:p>
        </w:tc>
        <w:tc>
          <w:tcPr>
            <w:tcW w:w="909"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8137</w:t>
            </w:r>
          </w:p>
        </w:tc>
        <w:tc>
          <w:tcPr>
            <w:tcW w:w="2640" w:type="dxa"/>
            <w:shd w:val="clear" w:color="auto" w:fill="auto"/>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SLAP1 (STP Lapa Porto)</w:t>
            </w:r>
          </w:p>
        </w:tc>
        <w:tc>
          <w:tcPr>
            <w:tcW w:w="4009" w:type="dxa"/>
          </w:tcPr>
          <w:p w:rsidR="00675CAB" w:rsidRPr="00675CAB" w:rsidRDefault="00675CAB" w:rsidP="00675CAB">
            <w:pPr>
              <w:tabs>
                <w:tab w:val="clear" w:pos="567"/>
                <w:tab w:val="clear" w:pos="1276"/>
                <w:tab w:val="clear" w:pos="1843"/>
                <w:tab w:val="clear" w:pos="5387"/>
                <w:tab w:val="clear" w:pos="5954"/>
                <w:tab w:val="right" w:pos="454"/>
              </w:tabs>
              <w:spacing w:before="40" w:after="40"/>
              <w:jc w:val="left"/>
              <w:rPr>
                <w:bCs/>
                <w:sz w:val="18"/>
                <w:szCs w:val="22"/>
                <w:lang w:val="fr-FR"/>
              </w:rPr>
            </w:pPr>
            <w:r w:rsidRPr="00675CAB">
              <w:rPr>
                <w:bCs/>
                <w:sz w:val="18"/>
                <w:szCs w:val="22"/>
                <w:lang w:val="fr-FR"/>
              </w:rPr>
              <w:t>MEO (</w:t>
            </w:r>
            <w:proofErr w:type="spellStart"/>
            <w:r w:rsidRPr="00675CAB">
              <w:rPr>
                <w:bCs/>
                <w:sz w:val="18"/>
                <w:szCs w:val="22"/>
                <w:lang w:val="fr-FR"/>
              </w:rPr>
              <w:t>Fixed</w:t>
            </w:r>
            <w:proofErr w:type="spellEnd"/>
            <w:r w:rsidRPr="00675CAB">
              <w:rPr>
                <w:bCs/>
                <w:sz w:val="18"/>
                <w:szCs w:val="22"/>
                <w:lang w:val="fr-FR"/>
              </w:rPr>
              <w:t>)</w:t>
            </w:r>
          </w:p>
        </w:tc>
      </w:tr>
    </w:tbl>
    <w:p w:rsidR="00675CAB" w:rsidRPr="00675CAB" w:rsidRDefault="00675CAB" w:rsidP="00675CAB">
      <w:pPr>
        <w:tabs>
          <w:tab w:val="clear" w:pos="567"/>
          <w:tab w:val="clear" w:pos="5387"/>
          <w:tab w:val="clear" w:pos="5954"/>
          <w:tab w:val="left" w:pos="284"/>
        </w:tabs>
        <w:spacing w:before="136"/>
        <w:rPr>
          <w:position w:val="6"/>
          <w:sz w:val="16"/>
          <w:szCs w:val="16"/>
          <w:lang w:val="fr-FR"/>
        </w:rPr>
      </w:pPr>
      <w:r w:rsidRPr="00675CAB">
        <w:rPr>
          <w:position w:val="6"/>
          <w:sz w:val="16"/>
          <w:szCs w:val="16"/>
          <w:lang w:val="fr-FR"/>
        </w:rPr>
        <w:t>____________</w:t>
      </w:r>
    </w:p>
    <w:p w:rsidR="00675CAB" w:rsidRPr="00675CAB" w:rsidRDefault="00675CAB" w:rsidP="00675CAB">
      <w:pPr>
        <w:tabs>
          <w:tab w:val="clear" w:pos="1276"/>
          <w:tab w:val="clear" w:pos="1843"/>
          <w:tab w:val="clear" w:pos="5387"/>
          <w:tab w:val="clear" w:pos="5954"/>
        </w:tabs>
        <w:spacing w:before="40"/>
        <w:jc w:val="left"/>
        <w:rPr>
          <w:sz w:val="16"/>
          <w:szCs w:val="16"/>
          <w:lang w:val="fr-FR"/>
        </w:rPr>
      </w:pPr>
      <w:r w:rsidRPr="00675CAB">
        <w:rPr>
          <w:sz w:val="16"/>
          <w:szCs w:val="16"/>
          <w:lang w:val="fr-FR"/>
        </w:rPr>
        <w:t>ISPC:</w:t>
      </w:r>
      <w:r w:rsidRPr="00675CAB">
        <w:rPr>
          <w:sz w:val="16"/>
          <w:szCs w:val="16"/>
          <w:lang w:val="fr-FR"/>
        </w:rPr>
        <w:tab/>
        <w:t xml:space="preserve">International </w:t>
      </w:r>
      <w:proofErr w:type="spellStart"/>
      <w:r w:rsidRPr="00675CAB">
        <w:rPr>
          <w:sz w:val="16"/>
          <w:szCs w:val="16"/>
          <w:lang w:val="fr-FR"/>
        </w:rPr>
        <w:t>Signalling</w:t>
      </w:r>
      <w:proofErr w:type="spellEnd"/>
      <w:r w:rsidRPr="00675CAB">
        <w:rPr>
          <w:sz w:val="16"/>
          <w:szCs w:val="16"/>
          <w:lang w:val="fr-FR"/>
        </w:rPr>
        <w:t xml:space="preserve"> Point Codes.</w:t>
      </w:r>
    </w:p>
    <w:p w:rsidR="00675CAB" w:rsidRPr="00675CAB" w:rsidRDefault="00675CAB" w:rsidP="00675CAB">
      <w:pPr>
        <w:tabs>
          <w:tab w:val="clear" w:pos="1276"/>
          <w:tab w:val="clear" w:pos="1843"/>
          <w:tab w:val="clear" w:pos="5387"/>
          <w:tab w:val="clear" w:pos="5954"/>
        </w:tabs>
        <w:spacing w:before="0"/>
        <w:jc w:val="left"/>
        <w:rPr>
          <w:sz w:val="16"/>
          <w:szCs w:val="16"/>
          <w:lang w:val="fr-FR"/>
        </w:rPr>
      </w:pPr>
      <w:r w:rsidRPr="00675CAB">
        <w:rPr>
          <w:sz w:val="16"/>
          <w:szCs w:val="16"/>
          <w:lang w:val="fr-FR"/>
        </w:rPr>
        <w:tab/>
        <w:t>Codes de points sémaphores internationaux (CPSI).</w:t>
      </w:r>
    </w:p>
    <w:p w:rsidR="00675CAB" w:rsidRPr="00675CAB" w:rsidRDefault="00675CAB" w:rsidP="00675CAB">
      <w:pPr>
        <w:tabs>
          <w:tab w:val="clear" w:pos="1276"/>
          <w:tab w:val="clear" w:pos="1843"/>
          <w:tab w:val="clear" w:pos="5387"/>
          <w:tab w:val="clear" w:pos="5954"/>
        </w:tabs>
        <w:spacing w:before="0"/>
        <w:jc w:val="left"/>
        <w:rPr>
          <w:b/>
          <w:sz w:val="18"/>
          <w:szCs w:val="22"/>
          <w:lang w:val="es-ES"/>
        </w:rPr>
      </w:pPr>
      <w:r w:rsidRPr="00675CAB">
        <w:rPr>
          <w:sz w:val="16"/>
          <w:szCs w:val="16"/>
          <w:lang w:val="fr-FR"/>
        </w:rPr>
        <w:tab/>
      </w:r>
      <w:r w:rsidRPr="00675CAB">
        <w:rPr>
          <w:sz w:val="16"/>
          <w:szCs w:val="16"/>
          <w:lang w:val="es-ES"/>
        </w:rPr>
        <w:t>Códigos de puntos de señalización internacional (CPSI).</w:t>
      </w:r>
    </w:p>
    <w:p w:rsidR="00675CAB" w:rsidRPr="00675CAB" w:rsidRDefault="00675CAB" w:rsidP="00675CAB">
      <w:pPr>
        <w:rPr>
          <w:lang w:val="es-ES"/>
        </w:rPr>
      </w:pPr>
    </w:p>
    <w:p w:rsidR="00675CAB" w:rsidRDefault="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675CAB" w:rsidRPr="00675CAB" w:rsidRDefault="00675CAB" w:rsidP="00675CAB">
      <w:pPr>
        <w:pStyle w:val="Heading2"/>
        <w:rPr>
          <w:lang w:val="fr-CH"/>
        </w:rPr>
      </w:pPr>
      <w:bookmarkStart w:id="328" w:name="_Toc36874412"/>
      <w:bookmarkStart w:id="329" w:name="_Toc481736943"/>
      <w:r w:rsidRPr="00675CAB">
        <w:rPr>
          <w:lang w:val="fr-CH"/>
        </w:rPr>
        <w:lastRenderedPageBreak/>
        <w:t xml:space="preserve">Plan de numérotage </w:t>
      </w:r>
      <w:proofErr w:type="gramStart"/>
      <w:r w:rsidRPr="00675CAB">
        <w:rPr>
          <w:lang w:val="fr-CH"/>
        </w:rPr>
        <w:t>national</w:t>
      </w:r>
      <w:proofErr w:type="gramEnd"/>
      <w:r w:rsidRPr="00675CAB">
        <w:rPr>
          <w:lang w:val="fr-CH"/>
        </w:rPr>
        <w:br/>
        <w:t>(Selon la Recommandation UIT-T E.129 (01/2013))</w:t>
      </w:r>
      <w:bookmarkEnd w:id="328"/>
      <w:bookmarkEnd w:id="329"/>
    </w:p>
    <w:p w:rsidR="00675CAB" w:rsidRPr="00675CAB" w:rsidRDefault="00675CAB" w:rsidP="00675CAB">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330" w:name="_Toc36875244"/>
      <w:proofErr w:type="spellStart"/>
      <w:r w:rsidRPr="00675CAB">
        <w:rPr>
          <w:rFonts w:eastAsia="SimSun"/>
          <w:lang w:val="fr-FR"/>
        </w:rPr>
        <w:t>Web:www.itu.int</w:t>
      </w:r>
      <w:proofErr w:type="spellEnd"/>
      <w:r w:rsidRPr="00675CAB">
        <w:rPr>
          <w:rFonts w:eastAsia="SimSun"/>
          <w:lang w:val="fr-FR"/>
        </w:rPr>
        <w:t>/</w:t>
      </w:r>
      <w:proofErr w:type="spellStart"/>
      <w:r w:rsidRPr="00675CAB">
        <w:rPr>
          <w:rFonts w:eastAsia="SimSun"/>
          <w:lang w:val="fr-FR"/>
        </w:rPr>
        <w:t>itu</w:t>
      </w:r>
      <w:proofErr w:type="spellEnd"/>
      <w:r w:rsidRPr="00675CAB">
        <w:rPr>
          <w:rFonts w:eastAsia="SimSun"/>
          <w:lang w:val="fr-FR"/>
        </w:rPr>
        <w:t>-t/</w:t>
      </w:r>
      <w:proofErr w:type="spellStart"/>
      <w:r w:rsidRPr="00675CAB">
        <w:rPr>
          <w:rFonts w:eastAsia="SimSun"/>
          <w:lang w:val="fr-FR"/>
        </w:rPr>
        <w:t>inr</w:t>
      </w:r>
      <w:proofErr w:type="spellEnd"/>
      <w:r w:rsidRPr="00675CAB">
        <w:rPr>
          <w:rFonts w:eastAsia="SimSun"/>
          <w:lang w:val="fr-FR"/>
        </w:rPr>
        <w:t>/</w:t>
      </w:r>
      <w:proofErr w:type="spellStart"/>
      <w:r w:rsidRPr="00675CAB">
        <w:rPr>
          <w:rFonts w:eastAsia="SimSun"/>
          <w:lang w:val="fr-FR"/>
        </w:rPr>
        <w:t>nnp</w:t>
      </w:r>
      <w:proofErr w:type="spellEnd"/>
      <w:r w:rsidRPr="00675CAB">
        <w:rPr>
          <w:rFonts w:eastAsia="SimSun"/>
          <w:lang w:val="fr-FR"/>
        </w:rPr>
        <w:t>/index.html</w:t>
      </w:r>
    </w:p>
    <w:bookmarkEnd w:id="330"/>
    <w:p w:rsidR="00675CAB" w:rsidRPr="00675CAB" w:rsidRDefault="00675CAB" w:rsidP="00675CAB">
      <w:pPr>
        <w:rPr>
          <w:rFonts w:eastAsia="SimSun"/>
          <w:lang w:val="fr-FR"/>
        </w:rPr>
      </w:pPr>
      <w:r w:rsidRPr="00675CAB">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675CAB">
          <w:rPr>
            <w:rFonts w:eastAsia="SimSun"/>
            <w:lang w:val="fr-FR"/>
          </w:rPr>
          <w:t>m</w:t>
        </w:r>
      </w:smartTag>
      <w:r w:rsidRPr="00675CAB">
        <w:rPr>
          <w:rFonts w:eastAsia="SimSun"/>
          <w:lang w:val="fr-FR"/>
        </w:rPr>
        <w:t xml:space="preserve">ents, qui seront </w:t>
      </w:r>
      <w:smartTag w:uri="urn:schemas-microsoft-com:office:smarttags" w:element="PersonName">
        <w:r w:rsidRPr="00675CAB">
          <w:rPr>
            <w:rFonts w:eastAsia="SimSun"/>
            <w:lang w:val="fr-FR"/>
          </w:rPr>
          <w:t>m</w:t>
        </w:r>
      </w:smartTag>
      <w:r w:rsidRPr="00675CAB">
        <w:rPr>
          <w:rFonts w:eastAsia="SimSun"/>
          <w:lang w:val="fr-FR"/>
        </w:rPr>
        <w:t>is gratuite</w:t>
      </w:r>
      <w:smartTag w:uri="urn:schemas-microsoft-com:office:smarttags" w:element="PersonName">
        <w:r w:rsidRPr="00675CAB">
          <w:rPr>
            <w:rFonts w:eastAsia="SimSun"/>
            <w:lang w:val="fr-FR"/>
          </w:rPr>
          <w:t>m</w:t>
        </w:r>
      </w:smartTag>
      <w:r w:rsidRPr="00675CAB">
        <w:rPr>
          <w:rFonts w:eastAsia="SimSun"/>
          <w:lang w:val="fr-FR"/>
        </w:rPr>
        <w:t>ent à la disposition de toutes les Ad</w:t>
      </w:r>
      <w:smartTag w:uri="urn:schemas-microsoft-com:office:smarttags" w:element="PersonName">
        <w:r w:rsidRPr="00675CAB">
          <w:rPr>
            <w:rFonts w:eastAsia="SimSun"/>
            <w:lang w:val="fr-FR"/>
          </w:rPr>
          <w:t>m</w:t>
        </w:r>
      </w:smartTag>
      <w:r w:rsidRPr="00675CAB">
        <w:rPr>
          <w:rFonts w:eastAsia="SimSun"/>
          <w:lang w:val="fr-FR"/>
        </w:rPr>
        <w:t>inistrations/ER et des prestataires de services, seront postés sur le site web de l’UIT-T.</w:t>
      </w:r>
    </w:p>
    <w:p w:rsidR="00675CAB" w:rsidRPr="00675CAB" w:rsidRDefault="00675CAB" w:rsidP="00675CAB">
      <w:pPr>
        <w:rPr>
          <w:rFonts w:eastAsia="SimSun"/>
          <w:lang w:val="fr-FR"/>
        </w:rPr>
      </w:pPr>
      <w:r w:rsidRPr="00675CAB">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675CAB">
          <w:rPr>
            <w:rFonts w:eastAsia="SimSun"/>
            <w:lang w:val="fr-FR"/>
          </w:rPr>
          <w:t>m</w:t>
        </w:r>
      </w:smartTag>
      <w:r w:rsidRPr="00675CAB">
        <w:rPr>
          <w:rFonts w:eastAsia="SimSun"/>
          <w:lang w:val="fr-FR"/>
        </w:rPr>
        <w:t>ise à jour de ces infor</w:t>
      </w:r>
      <w:smartTag w:uri="urn:schemas-microsoft-com:office:smarttags" w:element="PersonName">
        <w:r w:rsidRPr="00675CAB">
          <w:rPr>
            <w:rFonts w:eastAsia="SimSun"/>
            <w:lang w:val="fr-FR"/>
          </w:rPr>
          <w:t>m</w:t>
        </w:r>
      </w:smartTag>
      <w:r w:rsidRPr="00675CAB">
        <w:rPr>
          <w:rFonts w:eastAsia="SimSun"/>
          <w:lang w:val="fr-FR"/>
        </w:rPr>
        <w:t xml:space="preserve">ations dans les </w:t>
      </w:r>
      <w:smartTag w:uri="urn:schemas-microsoft-com:office:smarttags" w:element="PersonName">
        <w:r w:rsidRPr="00675CAB">
          <w:rPr>
            <w:rFonts w:eastAsia="SimSun"/>
            <w:lang w:val="fr-FR"/>
          </w:rPr>
          <w:t>m</w:t>
        </w:r>
      </w:smartTag>
      <w:r w:rsidRPr="00675CAB">
        <w:rPr>
          <w:rFonts w:eastAsia="SimSun"/>
          <w:lang w:val="fr-FR"/>
        </w:rPr>
        <w:t>eilleurs délais.</w:t>
      </w:r>
    </w:p>
    <w:p w:rsidR="00675CAB" w:rsidRPr="00675CAB" w:rsidRDefault="00675CAB" w:rsidP="00675CAB">
      <w:pPr>
        <w:rPr>
          <w:rFonts w:eastAsia="SimSun"/>
          <w:lang w:val="fr-FR"/>
        </w:rPr>
      </w:pPr>
      <w:r w:rsidRPr="00675CAB">
        <w:rPr>
          <w:rFonts w:eastAsia="SimSun"/>
          <w:lang w:val="fr-FR"/>
        </w:rPr>
        <w:t>Le 15.III.2017, les pays suivants ont actualisé leur plan de numérotage national sur le site:</w:t>
      </w:r>
    </w:p>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CH"/>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675CAB" w:rsidRPr="00675CAB" w:rsidTr="007A5D79">
        <w:trPr>
          <w:jc w:val="center"/>
        </w:trPr>
        <w:tc>
          <w:tcPr>
            <w:tcW w:w="3917" w:type="dxa"/>
            <w:tcBorders>
              <w:top w:val="single" w:sz="4" w:space="0" w:color="auto"/>
              <w:bottom w:val="single" w:sz="4" w:space="0" w:color="auto"/>
              <w:right w:val="single" w:sz="4" w:space="0" w:color="auto"/>
            </w:tcBorders>
            <w:hideMark/>
          </w:tcPr>
          <w:p w:rsidR="00675CAB" w:rsidRPr="00675CAB" w:rsidRDefault="00675CAB" w:rsidP="00675CAB">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675CAB">
              <w:rPr>
                <w:rFonts w:eastAsia="SimSun" w:cs="Calibri"/>
                <w:i/>
                <w:iCs/>
                <w:color w:val="000000"/>
                <w:lang w:eastAsia="zh-CN"/>
              </w:rPr>
              <w:t xml:space="preserve">Pays </w:t>
            </w:r>
          </w:p>
        </w:tc>
        <w:tc>
          <w:tcPr>
            <w:tcW w:w="2916" w:type="dxa"/>
            <w:tcBorders>
              <w:top w:val="single" w:sz="4" w:space="0" w:color="auto"/>
              <w:left w:val="single" w:sz="4" w:space="0" w:color="auto"/>
              <w:bottom w:val="single" w:sz="4" w:space="0" w:color="auto"/>
            </w:tcBorders>
            <w:hideMark/>
          </w:tcPr>
          <w:p w:rsidR="00675CAB" w:rsidRPr="00675CAB" w:rsidRDefault="00675CAB" w:rsidP="00675CAB">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675CAB">
              <w:rPr>
                <w:rFonts w:eastAsia="SimSun" w:cs="Calibri"/>
                <w:i/>
                <w:iCs/>
                <w:color w:val="000000"/>
                <w:lang w:eastAsia="zh-CN"/>
              </w:rPr>
              <w:t>Indicatif</w:t>
            </w:r>
            <w:proofErr w:type="spellEnd"/>
            <w:r w:rsidRPr="00675CAB">
              <w:rPr>
                <w:rFonts w:eastAsia="SimSun" w:cs="Calibri"/>
                <w:i/>
                <w:iCs/>
                <w:color w:val="000000"/>
                <w:lang w:eastAsia="zh-CN"/>
              </w:rPr>
              <w:t xml:space="preserve"> de pays (CC) </w:t>
            </w:r>
          </w:p>
        </w:tc>
      </w:tr>
      <w:tr w:rsidR="00675CAB" w:rsidRPr="00675CAB" w:rsidTr="007A5D79">
        <w:trPr>
          <w:jc w:val="center"/>
        </w:trPr>
        <w:tc>
          <w:tcPr>
            <w:tcW w:w="391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675CAB">
              <w:rPr>
                <w:rFonts w:eastAsia="SimSun"/>
                <w:lang w:val="en-US"/>
              </w:rPr>
              <w:t>Burkina Faso</w:t>
            </w:r>
          </w:p>
        </w:tc>
        <w:tc>
          <w:tcPr>
            <w:tcW w:w="2916"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75CAB">
              <w:rPr>
                <w:rFonts w:eastAsia="SimSun"/>
                <w:lang w:val="en-US"/>
              </w:rPr>
              <w:t>+226</w:t>
            </w:r>
          </w:p>
        </w:tc>
      </w:tr>
    </w:tbl>
    <w:p w:rsidR="00675CAB" w:rsidRPr="00675CAB" w:rsidRDefault="00675CAB" w:rsidP="00675CAB">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en-US"/>
        </w:rPr>
      </w:pPr>
    </w:p>
    <w:p w:rsidR="00A95EDD" w:rsidRPr="00675CAB" w:rsidRDefault="00A95EDD" w:rsidP="00A95EDD">
      <w:pPr>
        <w:rPr>
          <w:rFonts w:eastAsia="SimSun"/>
          <w:lang w:val="es-ES"/>
        </w:rPr>
      </w:pPr>
    </w:p>
    <w:sectPr w:rsidR="00A95EDD" w:rsidRPr="00675CAB" w:rsidSect="00C24C4F">
      <w:headerReference w:type="even"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F3" w:rsidRDefault="007E25F3">
      <w:r>
        <w:separator/>
      </w:r>
    </w:p>
  </w:endnote>
  <w:endnote w:type="continuationSeparator" w:id="0">
    <w:p w:rsidR="007E25F3" w:rsidRDefault="007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E25F3" w:rsidRPr="007F091C" w:rsidTr="008149B6">
      <w:trPr>
        <w:cantSplit/>
        <w:trHeight w:val="900"/>
      </w:trPr>
      <w:tc>
        <w:tcPr>
          <w:tcW w:w="8147" w:type="dxa"/>
          <w:tcBorders>
            <w:top w:val="nil"/>
            <w:bottom w:val="nil"/>
          </w:tcBorders>
          <w:shd w:val="clear" w:color="auto" w:fill="FFFFFF"/>
          <w:vAlign w:val="center"/>
        </w:tcPr>
        <w:p w:rsidR="007E25F3" w:rsidRDefault="007E25F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E25F3" w:rsidRPr="007F091C" w:rsidRDefault="007E25F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E25F3" w:rsidRDefault="007E25F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E25F3" w:rsidRPr="007F091C" w:rsidTr="002D135B">
      <w:trPr>
        <w:cantSplit/>
        <w:jc w:val="center"/>
      </w:trPr>
      <w:tc>
        <w:tcPr>
          <w:tcW w:w="1761" w:type="dxa"/>
          <w:shd w:val="clear" w:color="auto" w:fill="4C4C4C"/>
        </w:tcPr>
        <w:p w:rsidR="007E25F3" w:rsidRPr="007F091C" w:rsidRDefault="007E25F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F61B0">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F61B0">
            <w:rPr>
              <w:noProof/>
              <w:color w:val="FFFFFF"/>
              <w:lang w:val="en-US"/>
            </w:rPr>
            <w:t>20</w:t>
          </w:r>
          <w:r w:rsidRPr="007F091C">
            <w:rPr>
              <w:color w:val="FFFFFF"/>
              <w:lang w:val="en-US"/>
            </w:rPr>
            <w:fldChar w:fldCharType="end"/>
          </w:r>
        </w:p>
      </w:tc>
      <w:tc>
        <w:tcPr>
          <w:tcW w:w="7292" w:type="dxa"/>
          <w:shd w:val="clear" w:color="auto" w:fill="A6A6A6"/>
        </w:tcPr>
        <w:p w:rsidR="007E25F3" w:rsidRPr="007F091C" w:rsidRDefault="007E25F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7E25F3" w:rsidRDefault="007E25F3"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E25F3" w:rsidRPr="007F091C" w:rsidTr="002D135B">
      <w:trPr>
        <w:cantSplit/>
        <w:jc w:val="right"/>
      </w:trPr>
      <w:tc>
        <w:tcPr>
          <w:tcW w:w="7378" w:type="dxa"/>
          <w:shd w:val="clear" w:color="auto" w:fill="A6A6A6"/>
        </w:tcPr>
        <w:p w:rsidR="007E25F3" w:rsidRPr="007F091C" w:rsidRDefault="007E25F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E25F3" w:rsidRPr="007F091C" w:rsidRDefault="007E25F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F61B0">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F61B0">
            <w:rPr>
              <w:noProof/>
              <w:color w:val="FFFFFF"/>
              <w:lang w:val="en-US"/>
            </w:rPr>
            <w:t>21</w:t>
          </w:r>
          <w:r w:rsidRPr="007F091C">
            <w:rPr>
              <w:color w:val="FFFFFF"/>
              <w:lang w:val="en-US"/>
            </w:rPr>
            <w:fldChar w:fldCharType="end"/>
          </w:r>
          <w:r w:rsidRPr="007F091C">
            <w:rPr>
              <w:color w:val="FFFFFF"/>
              <w:lang w:val="es-ES_tradnl"/>
            </w:rPr>
            <w:t>  </w:t>
          </w:r>
        </w:p>
      </w:tc>
    </w:tr>
  </w:tbl>
  <w:p w:rsidR="007E25F3" w:rsidRPr="009D4941" w:rsidRDefault="007E25F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F3" w:rsidRDefault="007E25F3">
      <w:r>
        <w:separator/>
      </w:r>
    </w:p>
  </w:footnote>
  <w:footnote w:type="continuationSeparator" w:id="0">
    <w:p w:rsidR="007E25F3" w:rsidRDefault="007E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F3" w:rsidRDefault="007E25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0C"/>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25F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09"/>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abela.s.maia@telecom.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unaha@nicta.gov.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k.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ak.ba" TargetMode="External"/><Relationship Id="rId4" Type="http://schemas.openxmlformats.org/officeDocument/2006/relationships/settings" Target="settings.xml"/><Relationship Id="rId9" Type="http://schemas.openxmlformats.org/officeDocument/2006/relationships/hyperlink" Target="http://rak.ba/eng/index.php?uid=128343806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E97F-1952-4C44-A84E-738BC4F6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25</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40362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21</cp:revision>
  <cp:lastPrinted>2017-05-16T08:38:00Z</cp:lastPrinted>
  <dcterms:created xsi:type="dcterms:W3CDTF">2017-04-04T14:31:00Z</dcterms:created>
  <dcterms:modified xsi:type="dcterms:W3CDTF">2017-05-16T08:39:00Z</dcterms:modified>
</cp:coreProperties>
</file>