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B621B">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9D0F2D">
              <w:rPr>
                <w:rStyle w:val="Foot"/>
                <w:rFonts w:ascii="Arial" w:hAnsi="Arial" w:cs="Arial"/>
                <w:b/>
                <w:bCs/>
                <w:color w:val="FFFFFF" w:themeColor="background1"/>
                <w:sz w:val="28"/>
                <w:szCs w:val="28"/>
                <w:lang w:val="fr-FR"/>
              </w:rPr>
              <w:t>1</w:t>
            </w:r>
            <w:r w:rsidR="00CB621B">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1C1EDA" w:rsidP="009D0F2D">
            <w:pPr>
              <w:framePr w:hSpace="181" w:wrap="around" w:vAnchor="text" w:hAnchor="margin" w:xAlign="center" w:y="1"/>
              <w:jc w:val="left"/>
              <w:rPr>
                <w:color w:val="FFFFFF" w:themeColor="background1"/>
                <w:lang w:val="en-US"/>
              </w:rPr>
            </w:pPr>
            <w:r>
              <w:rPr>
                <w:color w:val="FFFFFF" w:themeColor="background1"/>
                <w:lang w:val="en-US"/>
              </w:rPr>
              <w:t>1</w:t>
            </w:r>
            <w:r w:rsidR="00D35B09">
              <w:rPr>
                <w:color w:val="FFFFFF" w:themeColor="background1"/>
                <w:lang w:val="en-US"/>
              </w:rPr>
              <w:t>5</w:t>
            </w:r>
            <w:r w:rsidR="00197D93" w:rsidRPr="00451D79">
              <w:rPr>
                <w:color w:val="FFFFFF" w:themeColor="background1"/>
                <w:lang w:val="en-US"/>
              </w:rPr>
              <w:t>.</w:t>
            </w:r>
            <w:r w:rsidR="00991559">
              <w:rPr>
                <w:color w:val="FFFFFF" w:themeColor="background1"/>
                <w:lang w:val="en-US"/>
              </w:rPr>
              <w:t>X</w:t>
            </w:r>
            <w:r w:rsidR="00CB621B">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CB621B">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CB621B">
              <w:rPr>
                <w:color w:val="FFFFFF" w:themeColor="background1"/>
                <w:lang w:val="en-US"/>
              </w:rPr>
              <w:t>1 November</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582897"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4" w:name="_Toc273023317"/>
            <w:bookmarkStart w:id="125" w:name="_Toc292704947"/>
            <w:bookmarkStart w:id="126" w:name="_Toc295387892"/>
            <w:bookmarkStart w:id="127" w:name="_Toc296675475"/>
            <w:bookmarkStart w:id="128" w:name="_Toc301945286"/>
            <w:bookmarkStart w:id="129" w:name="_Toc308530333"/>
            <w:bookmarkStart w:id="130" w:name="_Toc321233386"/>
            <w:bookmarkStart w:id="131" w:name="_Toc321311657"/>
            <w:bookmarkStart w:id="132" w:name="_Toc321820537"/>
            <w:bookmarkStart w:id="133" w:name="_Toc323035703"/>
            <w:bookmarkStart w:id="134" w:name="_Toc323904371"/>
            <w:bookmarkStart w:id="135" w:name="_Toc332272643"/>
            <w:bookmarkStart w:id="136" w:name="_Toc334776189"/>
            <w:bookmarkStart w:id="137" w:name="_Toc335901496"/>
            <w:bookmarkStart w:id="138" w:name="_Toc337110330"/>
            <w:bookmarkStart w:id="139" w:name="_Toc338779370"/>
            <w:bookmarkStart w:id="140" w:name="_Toc340225510"/>
            <w:bookmarkStart w:id="141" w:name="_Toc341451209"/>
            <w:bookmarkStart w:id="142" w:name="_Toc342912836"/>
            <w:bookmarkStart w:id="143" w:name="_Toc343262673"/>
            <w:bookmarkStart w:id="144" w:name="_Toc345579824"/>
            <w:bookmarkStart w:id="145" w:name="_Toc346885929"/>
            <w:bookmarkStart w:id="146" w:name="_Toc347929577"/>
            <w:bookmarkStart w:id="147" w:name="_Toc349288245"/>
            <w:bookmarkStart w:id="148" w:name="_Toc350415575"/>
            <w:bookmarkStart w:id="149" w:name="_Toc351549873"/>
            <w:bookmarkStart w:id="150" w:name="_Toc352940473"/>
            <w:bookmarkStart w:id="151" w:name="_Toc354053818"/>
            <w:bookmarkStart w:id="152" w:name="_Toc355708833"/>
            <w:bookmarkStart w:id="153" w:name="_Toc357001926"/>
            <w:bookmarkStart w:id="154" w:name="_Toc358192557"/>
            <w:bookmarkStart w:id="155" w:name="_Toc359489410"/>
            <w:bookmarkStart w:id="156" w:name="_Toc360696813"/>
            <w:bookmarkStart w:id="157" w:name="_Toc361921546"/>
            <w:bookmarkStart w:id="158" w:name="_Toc363741383"/>
            <w:bookmarkStart w:id="159" w:name="_Toc364672332"/>
            <w:bookmarkStart w:id="160" w:name="_Toc366157672"/>
            <w:bookmarkStart w:id="161" w:name="_Toc367715511"/>
            <w:bookmarkStart w:id="162" w:name="_Toc369007673"/>
            <w:bookmarkStart w:id="163" w:name="_Toc369007853"/>
            <w:bookmarkStart w:id="164" w:name="_Toc370373460"/>
            <w:bookmarkStart w:id="165" w:name="_Toc371588836"/>
            <w:bookmarkStart w:id="166" w:name="_Toc373157809"/>
            <w:bookmarkStart w:id="167" w:name="_Toc374006622"/>
            <w:bookmarkStart w:id="168" w:name="_Toc374692680"/>
            <w:bookmarkStart w:id="169" w:name="_Toc374692757"/>
            <w:bookmarkStart w:id="170" w:name="_Toc377026487"/>
            <w:bookmarkStart w:id="171" w:name="_Toc378322702"/>
            <w:bookmarkStart w:id="172" w:name="_Toc379440360"/>
            <w:bookmarkStart w:id="173" w:name="_Toc380582885"/>
            <w:bookmarkStart w:id="174" w:name="_Toc381784215"/>
            <w:bookmarkStart w:id="175" w:name="_Toc383182294"/>
            <w:bookmarkStart w:id="176" w:name="_Toc384625680"/>
            <w:bookmarkStart w:id="177" w:name="_Toc385496779"/>
            <w:bookmarkStart w:id="178" w:name="_Toc388946303"/>
            <w:bookmarkStart w:id="179" w:name="_Toc388947550"/>
            <w:bookmarkStart w:id="180" w:name="_Toc389730865"/>
            <w:bookmarkStart w:id="181" w:name="_Toc391386062"/>
            <w:bookmarkStart w:id="182" w:name="_Toc392235866"/>
            <w:bookmarkStart w:id="183" w:name="_Toc393713405"/>
            <w:bookmarkStart w:id="184" w:name="_Toc393714453"/>
            <w:bookmarkStart w:id="185" w:name="_Toc393715457"/>
            <w:bookmarkStart w:id="186" w:name="_Toc395100442"/>
            <w:bookmarkStart w:id="187" w:name="_Toc396212798"/>
            <w:bookmarkStart w:id="188" w:name="_Toc397517635"/>
            <w:bookmarkStart w:id="189" w:name="_Toc399160619"/>
            <w:bookmarkStart w:id="190" w:name="_Toc400374863"/>
            <w:bookmarkStart w:id="191" w:name="_Toc401757899"/>
            <w:bookmarkStart w:id="192" w:name="_Toc402967088"/>
            <w:bookmarkStart w:id="193" w:name="_Toc404332301"/>
            <w:bookmarkStart w:id="194" w:name="_Toc405386767"/>
            <w:bookmarkStart w:id="195" w:name="_Toc406508000"/>
            <w:bookmarkStart w:id="196" w:name="_Toc408576620"/>
            <w:bookmarkStart w:id="197" w:name="_Toc409708219"/>
            <w:bookmarkStart w:id="198" w:name="_Toc410904529"/>
            <w:bookmarkStart w:id="199" w:name="_Toc414884934"/>
            <w:bookmarkStart w:id="200" w:name="_Toc416360064"/>
            <w:bookmarkStart w:id="201" w:name="_Toc417984327"/>
            <w:bookmarkStart w:id="202" w:name="_Toc420414814"/>
            <w:bookmarkStart w:id="203" w:name="_Toc421783542"/>
            <w:bookmarkStart w:id="204" w:name="_Toc423078761"/>
            <w:bookmarkStart w:id="205" w:name="_Toc424300232"/>
            <w:bookmarkStart w:id="206" w:name="_Toc426533938"/>
            <w:bookmarkStart w:id="207" w:name="_Toc426534936"/>
            <w:bookmarkStart w:id="208" w:name="_Toc428193346"/>
            <w:bookmarkStart w:id="209" w:name="_Toc429469035"/>
            <w:bookmarkStart w:id="210" w:name="_Toc432498822"/>
            <w:bookmarkStart w:id="211" w:name="_Toc268773996"/>
            <w:bookmarkStart w:id="212" w:name="_Toc433358210"/>
            <w:bookmarkStart w:id="213" w:name="_Toc434843819"/>
            <w:bookmarkStart w:id="214" w:name="_Toc436383047"/>
            <w:bookmarkStart w:id="215" w:name="_Toc437264269"/>
            <w:bookmarkStart w:id="216" w:name="_Toc438219154"/>
            <w:bookmarkStart w:id="217" w:name="_Toc440443777"/>
            <w:bookmarkStart w:id="218" w:name="_Toc441671594"/>
            <w:bookmarkStart w:id="219" w:name="_Toc442711609"/>
            <w:bookmarkStart w:id="220" w:name="_Toc445368572"/>
            <w:bookmarkStart w:id="221" w:name="_Toc446578860"/>
            <w:bookmarkStart w:id="222" w:name="_Toc449442754"/>
            <w:bookmarkStart w:id="223" w:name="_Toc450747458"/>
            <w:bookmarkStart w:id="224" w:name="_Toc451863127"/>
            <w:bookmarkStart w:id="225" w:name="_Toc453320497"/>
            <w:bookmarkStart w:id="226" w:name="_Toc454789141"/>
            <w:bookmarkStart w:id="227" w:name="_Toc456103203"/>
            <w:bookmarkStart w:id="228" w:name="_Toc45610331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9" w:name="_Toc268773997"/>
            <w:bookmarkStart w:id="230" w:name="_Toc273023318"/>
            <w:bookmarkStart w:id="231" w:name="_Toc292704948"/>
            <w:bookmarkStart w:id="232" w:name="_Toc295387893"/>
            <w:bookmarkStart w:id="233" w:name="_Toc296675476"/>
            <w:bookmarkStart w:id="234" w:name="_Toc301945287"/>
            <w:bookmarkStart w:id="235" w:name="_Toc308530334"/>
            <w:bookmarkStart w:id="236" w:name="_Toc321233387"/>
            <w:bookmarkStart w:id="237" w:name="_Toc321311658"/>
            <w:bookmarkStart w:id="238" w:name="_Toc321820538"/>
            <w:bookmarkStart w:id="239" w:name="_Toc323035704"/>
            <w:bookmarkStart w:id="240" w:name="_Toc323904372"/>
            <w:bookmarkStart w:id="241" w:name="_Toc332272644"/>
            <w:bookmarkStart w:id="242" w:name="_Toc334776190"/>
            <w:bookmarkStart w:id="243" w:name="_Toc335901497"/>
            <w:bookmarkStart w:id="244" w:name="_Toc337110331"/>
            <w:bookmarkStart w:id="245" w:name="_Toc338779371"/>
            <w:bookmarkStart w:id="246" w:name="_Toc340225511"/>
            <w:bookmarkStart w:id="247" w:name="_Toc341451210"/>
            <w:bookmarkStart w:id="248" w:name="_Toc342912837"/>
            <w:bookmarkStart w:id="249" w:name="_Toc343262674"/>
            <w:bookmarkStart w:id="250" w:name="_Toc345579825"/>
            <w:bookmarkStart w:id="251" w:name="_Toc346885930"/>
            <w:bookmarkStart w:id="252" w:name="_Toc347929578"/>
            <w:bookmarkStart w:id="253" w:name="_Toc349288246"/>
            <w:bookmarkStart w:id="254" w:name="_Toc350415576"/>
            <w:bookmarkStart w:id="255" w:name="_Toc351549874"/>
            <w:bookmarkStart w:id="256" w:name="_Toc352940474"/>
            <w:bookmarkStart w:id="257" w:name="_Toc354053819"/>
            <w:bookmarkStart w:id="258" w:name="_Toc355708834"/>
            <w:bookmarkStart w:id="259" w:name="_Toc357001927"/>
            <w:bookmarkStart w:id="260" w:name="_Toc358192558"/>
            <w:bookmarkStart w:id="261" w:name="_Toc359489411"/>
            <w:bookmarkStart w:id="262" w:name="_Toc360696814"/>
            <w:bookmarkStart w:id="263" w:name="_Toc361921547"/>
            <w:bookmarkStart w:id="264" w:name="_Toc363741384"/>
            <w:bookmarkStart w:id="265" w:name="_Toc364672333"/>
            <w:bookmarkStart w:id="266" w:name="_Toc366157673"/>
            <w:bookmarkStart w:id="267" w:name="_Toc367715512"/>
            <w:bookmarkStart w:id="268" w:name="_Toc369007674"/>
            <w:bookmarkStart w:id="269" w:name="_Toc369007854"/>
            <w:bookmarkStart w:id="270" w:name="_Toc370373461"/>
            <w:bookmarkStart w:id="271" w:name="_Toc371588837"/>
            <w:bookmarkStart w:id="272" w:name="_Toc373157810"/>
            <w:bookmarkStart w:id="273" w:name="_Toc374006623"/>
            <w:bookmarkStart w:id="274" w:name="_Toc374692681"/>
            <w:bookmarkStart w:id="275" w:name="_Toc374692758"/>
            <w:bookmarkStart w:id="276" w:name="_Toc377026488"/>
            <w:bookmarkStart w:id="277" w:name="_Toc378322703"/>
            <w:bookmarkStart w:id="278" w:name="_Toc379440361"/>
            <w:bookmarkStart w:id="279" w:name="_Toc380582886"/>
            <w:bookmarkStart w:id="280" w:name="_Toc381784216"/>
            <w:bookmarkStart w:id="281" w:name="_Toc383182295"/>
            <w:bookmarkStart w:id="282" w:name="_Toc384625681"/>
            <w:bookmarkStart w:id="283" w:name="_Toc385496780"/>
            <w:bookmarkStart w:id="284" w:name="_Toc388946304"/>
            <w:bookmarkStart w:id="285" w:name="_Toc388947551"/>
            <w:bookmarkStart w:id="286" w:name="_Toc389730866"/>
            <w:bookmarkStart w:id="287" w:name="_Toc391386063"/>
            <w:bookmarkStart w:id="288" w:name="_Toc392235867"/>
            <w:bookmarkStart w:id="289" w:name="_Toc393713406"/>
            <w:bookmarkStart w:id="290" w:name="_Toc393714454"/>
            <w:bookmarkStart w:id="291" w:name="_Toc393715458"/>
            <w:bookmarkStart w:id="292" w:name="_Toc395100443"/>
            <w:bookmarkStart w:id="293" w:name="_Toc396212799"/>
            <w:bookmarkStart w:id="294" w:name="_Toc397517636"/>
            <w:bookmarkStart w:id="295" w:name="_Toc399160620"/>
            <w:bookmarkStart w:id="296" w:name="_Toc400374864"/>
            <w:bookmarkStart w:id="297" w:name="_Toc401757900"/>
            <w:bookmarkStart w:id="298" w:name="_Toc402967089"/>
            <w:bookmarkStart w:id="299" w:name="_Toc404332302"/>
            <w:bookmarkStart w:id="300" w:name="_Toc405386768"/>
            <w:bookmarkStart w:id="301" w:name="_Toc406508001"/>
            <w:bookmarkStart w:id="302" w:name="_Toc408576621"/>
            <w:bookmarkStart w:id="303" w:name="_Toc409708220"/>
            <w:bookmarkStart w:id="304" w:name="_Toc410904530"/>
            <w:bookmarkStart w:id="305" w:name="_Toc414884935"/>
            <w:bookmarkStart w:id="306" w:name="_Toc416360065"/>
            <w:bookmarkStart w:id="307" w:name="_Toc417984328"/>
            <w:bookmarkStart w:id="308" w:name="_Toc420414815"/>
            <w:bookmarkStart w:id="309" w:name="_Toc421783543"/>
            <w:bookmarkStart w:id="310" w:name="_Toc423078762"/>
            <w:bookmarkStart w:id="311" w:name="_Toc424300233"/>
            <w:bookmarkStart w:id="312" w:name="_Toc426533939"/>
            <w:bookmarkStart w:id="313" w:name="_Toc426534937"/>
            <w:bookmarkStart w:id="314" w:name="_Toc428193347"/>
            <w:bookmarkStart w:id="315" w:name="_Toc429469036"/>
            <w:bookmarkStart w:id="316" w:name="_Toc432498823"/>
            <w:bookmarkStart w:id="317" w:name="_Toc433358211"/>
            <w:bookmarkStart w:id="318" w:name="_Toc434843820"/>
            <w:bookmarkStart w:id="319" w:name="_Toc436383048"/>
            <w:bookmarkStart w:id="320" w:name="_Toc437264270"/>
            <w:bookmarkStart w:id="321" w:name="_Toc438219155"/>
            <w:bookmarkStart w:id="322" w:name="_Toc440443778"/>
            <w:bookmarkStart w:id="323" w:name="_Toc441671595"/>
            <w:bookmarkStart w:id="324" w:name="_Toc442711610"/>
            <w:bookmarkStart w:id="325" w:name="_Toc445368573"/>
            <w:bookmarkStart w:id="326" w:name="_Toc446578861"/>
            <w:bookmarkStart w:id="327" w:name="_Toc449442755"/>
            <w:bookmarkStart w:id="328" w:name="_Toc450747459"/>
            <w:bookmarkStart w:id="329" w:name="_Toc451863128"/>
            <w:bookmarkStart w:id="330" w:name="_Toc453320498"/>
            <w:bookmarkStart w:id="331" w:name="_Toc454789142"/>
            <w:bookmarkStart w:id="332" w:name="_Toc456103204"/>
            <w:bookmarkStart w:id="333" w:name="_Toc4561033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34" w:name="_Toc253407140"/>
      <w:bookmarkStart w:id="335" w:name="_Toc259783103"/>
      <w:bookmarkStart w:id="336" w:name="_Toc266181232"/>
      <w:bookmarkStart w:id="337" w:name="_Toc268773998"/>
      <w:bookmarkStart w:id="338" w:name="_Toc271700475"/>
      <w:bookmarkStart w:id="339" w:name="_Toc273023319"/>
      <w:bookmarkStart w:id="340" w:name="_Toc274223813"/>
      <w:bookmarkStart w:id="341" w:name="_Toc276717161"/>
      <w:bookmarkStart w:id="342" w:name="_Toc279669134"/>
      <w:bookmarkStart w:id="343" w:name="_Toc280349204"/>
      <w:bookmarkStart w:id="344" w:name="_Toc282526036"/>
      <w:bookmarkStart w:id="345" w:name="_Toc283737193"/>
      <w:bookmarkStart w:id="346" w:name="_Toc286218710"/>
      <w:bookmarkStart w:id="347" w:name="_Toc288660267"/>
      <w:bookmarkStart w:id="348" w:name="_Toc291005377"/>
      <w:bookmarkStart w:id="349" w:name="_Toc292704949"/>
      <w:bookmarkStart w:id="350" w:name="_Toc295387894"/>
      <w:bookmarkStart w:id="351" w:name="_Toc296675477"/>
      <w:bookmarkStart w:id="352" w:name="_Toc297804716"/>
      <w:bookmarkStart w:id="353" w:name="_Toc301945288"/>
      <w:bookmarkStart w:id="354" w:name="_Toc303344247"/>
      <w:bookmarkStart w:id="355" w:name="_Toc304892153"/>
      <w:bookmarkStart w:id="356" w:name="_Toc308530335"/>
      <w:bookmarkStart w:id="357" w:name="_Toc311103641"/>
      <w:bookmarkStart w:id="358" w:name="_Toc313973311"/>
      <w:bookmarkStart w:id="359" w:name="_Toc316479951"/>
      <w:bookmarkStart w:id="360" w:name="_Toc318964997"/>
      <w:bookmarkStart w:id="361" w:name="_Toc320536953"/>
      <w:bookmarkStart w:id="362" w:name="_Toc321233388"/>
      <w:bookmarkStart w:id="363" w:name="_Toc321311659"/>
      <w:bookmarkStart w:id="364" w:name="_Toc321820539"/>
      <w:bookmarkStart w:id="365" w:name="_Toc323035705"/>
      <w:bookmarkStart w:id="366" w:name="_Toc323904373"/>
      <w:bookmarkStart w:id="367" w:name="_Toc332272645"/>
      <w:bookmarkStart w:id="368" w:name="_Toc334776191"/>
      <w:bookmarkStart w:id="369" w:name="_Toc335901498"/>
      <w:bookmarkStart w:id="370" w:name="_Toc337110332"/>
      <w:bookmarkStart w:id="371" w:name="_Toc338779372"/>
      <w:bookmarkStart w:id="372" w:name="_Toc340225512"/>
      <w:bookmarkStart w:id="373" w:name="_Toc341451211"/>
      <w:bookmarkStart w:id="374" w:name="_Toc342912838"/>
      <w:bookmarkStart w:id="375" w:name="_Toc343262675"/>
      <w:bookmarkStart w:id="376" w:name="_Toc345579826"/>
      <w:bookmarkStart w:id="377" w:name="_Toc346885931"/>
      <w:bookmarkStart w:id="378" w:name="_Toc347929579"/>
      <w:bookmarkStart w:id="379" w:name="_Toc349288247"/>
      <w:bookmarkStart w:id="380" w:name="_Toc350415577"/>
      <w:bookmarkStart w:id="381" w:name="_Toc351549875"/>
      <w:bookmarkStart w:id="382" w:name="_Toc352940475"/>
      <w:bookmarkStart w:id="383" w:name="_Toc354053820"/>
      <w:bookmarkStart w:id="384" w:name="_Toc355708835"/>
      <w:bookmarkStart w:id="385" w:name="_Toc357001928"/>
      <w:bookmarkStart w:id="386" w:name="_Toc358192559"/>
      <w:bookmarkStart w:id="387" w:name="_Toc359489412"/>
      <w:bookmarkStart w:id="388" w:name="_Toc360696815"/>
      <w:bookmarkStart w:id="389" w:name="_Toc361921548"/>
      <w:bookmarkStart w:id="390" w:name="_Toc363741385"/>
      <w:bookmarkStart w:id="391" w:name="_Toc364672334"/>
      <w:bookmarkStart w:id="392" w:name="_Toc366157674"/>
      <w:bookmarkStart w:id="393" w:name="_Toc367715513"/>
      <w:bookmarkStart w:id="394" w:name="_Toc369007675"/>
      <w:bookmarkStart w:id="395" w:name="_Toc369007855"/>
      <w:bookmarkStart w:id="396" w:name="_Toc370373462"/>
      <w:bookmarkStart w:id="397" w:name="_Toc371588838"/>
      <w:bookmarkStart w:id="398" w:name="_Toc373157811"/>
      <w:bookmarkStart w:id="399" w:name="_Toc374006624"/>
      <w:bookmarkStart w:id="400" w:name="_Toc374692682"/>
      <w:bookmarkStart w:id="401" w:name="_Toc374692759"/>
      <w:bookmarkStart w:id="402" w:name="_Toc377026489"/>
      <w:bookmarkStart w:id="403" w:name="_Toc378322704"/>
      <w:bookmarkStart w:id="404" w:name="_Toc379440362"/>
      <w:bookmarkStart w:id="405" w:name="_Toc380582887"/>
      <w:bookmarkStart w:id="406" w:name="_Toc381784217"/>
      <w:bookmarkStart w:id="407" w:name="_Toc383182296"/>
      <w:bookmarkStart w:id="408" w:name="_Toc384625682"/>
      <w:bookmarkStart w:id="409" w:name="_Toc385496781"/>
      <w:bookmarkStart w:id="410" w:name="_Toc388946305"/>
      <w:bookmarkStart w:id="411" w:name="_Toc388947552"/>
      <w:bookmarkStart w:id="412" w:name="_Toc389730867"/>
      <w:bookmarkStart w:id="413" w:name="_Toc391386064"/>
      <w:bookmarkStart w:id="414" w:name="_Toc392235868"/>
      <w:bookmarkStart w:id="415" w:name="_Toc393713407"/>
      <w:bookmarkStart w:id="416" w:name="_Toc393714455"/>
      <w:bookmarkStart w:id="417" w:name="_Toc393715459"/>
      <w:bookmarkStart w:id="418" w:name="_Toc395100444"/>
      <w:bookmarkStart w:id="419" w:name="_Toc396212800"/>
      <w:bookmarkStart w:id="420" w:name="_Toc397517637"/>
      <w:bookmarkStart w:id="421" w:name="_Toc399160621"/>
      <w:bookmarkStart w:id="422" w:name="_Toc400374865"/>
      <w:bookmarkStart w:id="423" w:name="_Toc401757901"/>
      <w:bookmarkStart w:id="424" w:name="_Toc402967090"/>
      <w:bookmarkStart w:id="425" w:name="_Toc404332303"/>
      <w:bookmarkStart w:id="426" w:name="_Toc405386769"/>
      <w:bookmarkStart w:id="427" w:name="_Toc406508002"/>
      <w:bookmarkStart w:id="428" w:name="_Toc408576622"/>
      <w:bookmarkStart w:id="429" w:name="_Toc409708221"/>
      <w:bookmarkStart w:id="430" w:name="_Toc410904531"/>
      <w:bookmarkStart w:id="431" w:name="_Toc414884936"/>
      <w:bookmarkStart w:id="432" w:name="_Toc416360066"/>
      <w:bookmarkStart w:id="433" w:name="_Toc417984329"/>
      <w:bookmarkStart w:id="434" w:name="_Toc420414816"/>
      <w:bookmarkStart w:id="435" w:name="_Toc421783544"/>
      <w:bookmarkStart w:id="436" w:name="_Toc423078763"/>
      <w:bookmarkStart w:id="437" w:name="_Toc424300234"/>
      <w:bookmarkStart w:id="438" w:name="_Toc426533940"/>
      <w:bookmarkStart w:id="439" w:name="_Toc426534938"/>
      <w:bookmarkStart w:id="440" w:name="_Toc428193348"/>
      <w:bookmarkStart w:id="441" w:name="_Toc428372288"/>
      <w:bookmarkStart w:id="442" w:name="_Toc429469037"/>
      <w:bookmarkStart w:id="443" w:name="_Toc432498824"/>
      <w:bookmarkStart w:id="444" w:name="_Toc433358212"/>
      <w:bookmarkStart w:id="445" w:name="_Toc434843821"/>
      <w:bookmarkStart w:id="446" w:name="_Toc436383049"/>
      <w:bookmarkStart w:id="447" w:name="_Toc437264271"/>
      <w:bookmarkStart w:id="448" w:name="_Toc438219156"/>
      <w:bookmarkStart w:id="449" w:name="_Toc440443779"/>
      <w:bookmarkStart w:id="450" w:name="_Toc441671596"/>
      <w:bookmarkStart w:id="451" w:name="_Toc442711611"/>
      <w:bookmarkStart w:id="452" w:name="_Toc445368574"/>
      <w:bookmarkStart w:id="453" w:name="_Toc446578862"/>
      <w:bookmarkStart w:id="454" w:name="_Toc449442756"/>
      <w:bookmarkStart w:id="455" w:name="_Toc450747460"/>
      <w:bookmarkStart w:id="456" w:name="_Toc451863129"/>
      <w:bookmarkStart w:id="457" w:name="_Toc453320499"/>
      <w:bookmarkStart w:id="458" w:name="_Toc454789143"/>
      <w:bookmarkStart w:id="459" w:name="_Toc456103205"/>
      <w:bookmarkStart w:id="460" w:name="_Toc456103321"/>
      <w:bookmarkStart w:id="461" w:name="_Toc457223980"/>
      <w:bookmarkStart w:id="462" w:name="_Toc457308207"/>
      <w:bookmarkStart w:id="463" w:name="_Toc466367266"/>
      <w:r w:rsidRPr="001C4F41">
        <w:rPr>
          <w:lang w:val="en-US"/>
        </w:rPr>
        <w:t>Table</w:t>
      </w:r>
      <w:r w:rsidR="005427B9">
        <w:rPr>
          <w:lang w:val="en-US"/>
        </w:rPr>
        <w:t xml:space="preserve"> </w:t>
      </w:r>
      <w:r w:rsidRPr="001C4F41">
        <w:rPr>
          <w:lang w:val="en-US"/>
        </w:rPr>
        <w:t>of Contents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6F36A5" w:rsidRPr="008F283B" w:rsidRDefault="00250FDB" w:rsidP="002603D6">
      <w:pPr>
        <w:jc w:val="right"/>
      </w:pPr>
      <w:r>
        <w:rPr>
          <w:i/>
          <w:iCs/>
          <w:lang w:val="en-US"/>
        </w:rPr>
        <w:tab/>
      </w:r>
      <w:r w:rsidR="008149B6" w:rsidRPr="00EB4E65">
        <w:rPr>
          <w:i/>
          <w:iCs/>
          <w:lang w:val="en-US"/>
        </w:rPr>
        <w:t>Page</w:t>
      </w:r>
    </w:p>
    <w:p w:rsidR="0027472C" w:rsidRDefault="003D4158" w:rsidP="0027472C">
      <w:pPr>
        <w:pStyle w:val="TOC1"/>
        <w:rPr>
          <w:rFonts w:asciiTheme="minorHAnsi" w:eastAsiaTheme="minorEastAsia" w:hAnsiTheme="minorHAnsi" w:cstheme="minorBidi"/>
          <w:sz w:val="22"/>
          <w:szCs w:val="22"/>
          <w:lang w:val="en-US" w:eastAsia="zh-CN"/>
        </w:rPr>
      </w:pPr>
      <w:r>
        <w:rPr>
          <w:b/>
          <w:bCs/>
          <w:lang w:val="en-US"/>
        </w:rPr>
        <w:fldChar w:fldCharType="begin"/>
      </w:r>
      <w:r>
        <w:rPr>
          <w:b/>
          <w:bCs/>
          <w:lang w:val="en-US"/>
        </w:rPr>
        <w:instrText xml:space="preserve"> TOC \h \z \t "Heading 1,1,Heading 2,1,Heading_2,1,Country,2" </w:instrText>
      </w:r>
      <w:r>
        <w:rPr>
          <w:b/>
          <w:bCs/>
          <w:lang w:val="en-US"/>
        </w:rPr>
        <w:fldChar w:fldCharType="separate"/>
      </w:r>
    </w:p>
    <w:p w:rsidR="0027472C" w:rsidRDefault="00BB09CE" w:rsidP="0027472C">
      <w:pPr>
        <w:pStyle w:val="TOC1"/>
        <w:rPr>
          <w:rFonts w:asciiTheme="minorHAnsi" w:eastAsiaTheme="minorEastAsia" w:hAnsiTheme="minorHAnsi" w:cstheme="minorBidi"/>
          <w:sz w:val="22"/>
          <w:szCs w:val="22"/>
          <w:lang w:val="en-US" w:eastAsia="zh-CN"/>
        </w:rPr>
      </w:pPr>
      <w:hyperlink w:anchor="_Toc466367267" w:history="1">
        <w:r w:rsidR="0027472C" w:rsidRPr="0027472C">
          <w:rPr>
            <w:rStyle w:val="Hyperlink"/>
            <w:b/>
            <w:bCs/>
            <w:lang w:val="en-US"/>
          </w:rPr>
          <w:t>GENERAL  INFORMATION</w:t>
        </w:r>
      </w:hyperlink>
    </w:p>
    <w:p w:rsidR="0027472C" w:rsidRDefault="00BB09CE">
      <w:pPr>
        <w:pStyle w:val="TOC1"/>
        <w:rPr>
          <w:rFonts w:asciiTheme="minorHAnsi" w:eastAsiaTheme="minorEastAsia" w:hAnsiTheme="minorHAnsi" w:cstheme="minorBidi"/>
          <w:sz w:val="22"/>
          <w:szCs w:val="22"/>
          <w:lang w:val="en-US" w:eastAsia="zh-CN"/>
        </w:rPr>
      </w:pPr>
      <w:hyperlink w:anchor="_Toc466367268" w:history="1">
        <w:r w:rsidR="0027472C" w:rsidRPr="00A66719">
          <w:rPr>
            <w:rStyle w:val="Hyperlink"/>
            <w:lang w:val="en-US"/>
          </w:rPr>
          <w:t>Lists annexed to the ITU Operational Bulletin</w:t>
        </w:r>
        <w:r w:rsidR="00582897">
          <w:rPr>
            <w:rStyle w:val="Hyperlink"/>
            <w:lang w:val="en-US"/>
          </w:rPr>
          <w:t xml:space="preserve">: </w:t>
        </w:r>
        <w:r w:rsidR="00582897" w:rsidRPr="00582897">
          <w:rPr>
            <w:rStyle w:val="Hyperlink"/>
            <w:i/>
            <w:iCs/>
            <w:lang w:val="en-US"/>
          </w:rPr>
          <w:t>Note from TSB</w:t>
        </w:r>
        <w:r w:rsidR="0027472C">
          <w:rPr>
            <w:webHidden/>
          </w:rPr>
          <w:tab/>
        </w:r>
        <w:r w:rsidR="0027472C">
          <w:rPr>
            <w:webHidden/>
          </w:rPr>
          <w:fldChar w:fldCharType="begin"/>
        </w:r>
        <w:r w:rsidR="0027472C">
          <w:rPr>
            <w:webHidden/>
          </w:rPr>
          <w:instrText xml:space="preserve"> PAGEREF _Toc466367268 \h </w:instrText>
        </w:r>
        <w:r w:rsidR="0027472C">
          <w:rPr>
            <w:webHidden/>
          </w:rPr>
        </w:r>
        <w:r w:rsidR="0027472C">
          <w:rPr>
            <w:webHidden/>
          </w:rPr>
          <w:fldChar w:fldCharType="separate"/>
        </w:r>
        <w:r>
          <w:rPr>
            <w:webHidden/>
          </w:rPr>
          <w:t>3</w:t>
        </w:r>
        <w:r w:rsidR="0027472C">
          <w:rPr>
            <w:webHidden/>
          </w:rPr>
          <w:fldChar w:fldCharType="end"/>
        </w:r>
      </w:hyperlink>
    </w:p>
    <w:p w:rsidR="0027472C" w:rsidRDefault="00BB09CE">
      <w:pPr>
        <w:pStyle w:val="TOC1"/>
        <w:rPr>
          <w:rFonts w:asciiTheme="minorHAnsi" w:eastAsiaTheme="minorEastAsia" w:hAnsiTheme="minorHAnsi" w:cstheme="minorBidi"/>
          <w:sz w:val="22"/>
          <w:szCs w:val="22"/>
          <w:lang w:val="en-US" w:eastAsia="zh-CN"/>
        </w:rPr>
      </w:pPr>
      <w:hyperlink w:anchor="_Toc466367269" w:history="1">
        <w:r w:rsidR="0027472C" w:rsidRPr="00A66719">
          <w:rPr>
            <w:rStyle w:val="Hyperlink"/>
            <w:lang w:val="en-US"/>
          </w:rPr>
          <w:t>Approval of ITU-T Recommendations</w:t>
        </w:r>
        <w:r w:rsidR="0027472C">
          <w:rPr>
            <w:webHidden/>
          </w:rPr>
          <w:tab/>
        </w:r>
        <w:r w:rsidR="0027472C">
          <w:rPr>
            <w:webHidden/>
          </w:rPr>
          <w:fldChar w:fldCharType="begin"/>
        </w:r>
        <w:r w:rsidR="0027472C">
          <w:rPr>
            <w:webHidden/>
          </w:rPr>
          <w:instrText xml:space="preserve"> PAGEREF _Toc466367269 \h </w:instrText>
        </w:r>
        <w:r w:rsidR="0027472C">
          <w:rPr>
            <w:webHidden/>
          </w:rPr>
        </w:r>
        <w:r w:rsidR="0027472C">
          <w:rPr>
            <w:webHidden/>
          </w:rPr>
          <w:fldChar w:fldCharType="separate"/>
        </w:r>
        <w:r>
          <w:rPr>
            <w:webHidden/>
          </w:rPr>
          <w:t>4</w:t>
        </w:r>
        <w:r w:rsidR="0027472C">
          <w:rPr>
            <w:webHidden/>
          </w:rPr>
          <w:fldChar w:fldCharType="end"/>
        </w:r>
      </w:hyperlink>
    </w:p>
    <w:p w:rsidR="00582897" w:rsidRDefault="004034EE">
      <w:pPr>
        <w:pStyle w:val="TOC1"/>
        <w:rPr>
          <w:rStyle w:val="Hyperlink"/>
          <w:lang w:val="en-US"/>
        </w:rPr>
      </w:pPr>
      <w:r>
        <w:fldChar w:fldCharType="begin"/>
      </w:r>
      <w:r>
        <w:instrText xml:space="preserve"> HYPERLINK \l "_Toc466367270" </w:instrText>
      </w:r>
      <w:r>
        <w:fldChar w:fldCharType="separate"/>
      </w:r>
      <w:r w:rsidR="0027472C" w:rsidRPr="00A66719">
        <w:rPr>
          <w:rStyle w:val="Hyperlink"/>
          <w:lang w:val="en-US"/>
        </w:rPr>
        <w:t>Assignment of Signalling Area/Network Codes (SANC) (Recommendation ITU-T Q.708 (03/99))</w:t>
      </w:r>
      <w:r w:rsidR="00582897">
        <w:rPr>
          <w:rStyle w:val="Hyperlink"/>
          <w:lang w:val="en-US"/>
        </w:rPr>
        <w:t>:</w:t>
      </w:r>
    </w:p>
    <w:p w:rsidR="0027472C" w:rsidRDefault="00582897" w:rsidP="00582897">
      <w:pPr>
        <w:pStyle w:val="TOC1"/>
        <w:ind w:firstLine="0"/>
        <w:rPr>
          <w:rStyle w:val="Hyperlink"/>
        </w:rPr>
      </w:pPr>
      <w:r w:rsidRPr="00582897">
        <w:rPr>
          <w:rFonts w:asciiTheme="minorHAnsi" w:eastAsia="SimSun" w:hAnsiTheme="minorHAnsi"/>
          <w:i/>
          <w:iCs/>
        </w:rPr>
        <w:t>Nepal (Federal Democratic Republic of)</w:t>
      </w:r>
      <w:r w:rsidR="0027472C">
        <w:rPr>
          <w:webHidden/>
        </w:rPr>
        <w:tab/>
      </w:r>
      <w:r w:rsidR="0027472C">
        <w:rPr>
          <w:webHidden/>
        </w:rPr>
        <w:fldChar w:fldCharType="begin"/>
      </w:r>
      <w:r w:rsidR="0027472C">
        <w:rPr>
          <w:webHidden/>
        </w:rPr>
        <w:instrText xml:space="preserve"> PAGEREF _Toc466367270 \h </w:instrText>
      </w:r>
      <w:r w:rsidR="0027472C">
        <w:rPr>
          <w:webHidden/>
        </w:rPr>
      </w:r>
      <w:r w:rsidR="0027472C">
        <w:rPr>
          <w:webHidden/>
        </w:rPr>
        <w:fldChar w:fldCharType="separate"/>
      </w:r>
      <w:r w:rsidR="00BB09CE">
        <w:rPr>
          <w:webHidden/>
        </w:rPr>
        <w:t>4</w:t>
      </w:r>
      <w:r w:rsidR="0027472C">
        <w:rPr>
          <w:webHidden/>
        </w:rPr>
        <w:fldChar w:fldCharType="end"/>
      </w:r>
      <w:r w:rsidR="004034EE">
        <w:fldChar w:fldCharType="end"/>
      </w:r>
    </w:p>
    <w:p w:rsidR="00621A4A" w:rsidRPr="00621A4A" w:rsidRDefault="00621A4A" w:rsidP="00621A4A">
      <w:pPr>
        <w:rPr>
          <w:rFonts w:eastAsiaTheme="minorEastAsia"/>
          <w:lang w:val="en-US"/>
        </w:rPr>
      </w:pPr>
      <w:r w:rsidRPr="00621A4A">
        <w:rPr>
          <w:rFonts w:eastAsiaTheme="minorEastAsia"/>
          <w:lang w:val="en-US"/>
        </w:rPr>
        <w:t>Telephone Service:</w:t>
      </w:r>
    </w:p>
    <w:p w:rsidR="00621A4A" w:rsidRPr="00621A4A" w:rsidRDefault="00621A4A" w:rsidP="00621A4A">
      <w:pPr>
        <w:pStyle w:val="TOC1"/>
        <w:ind w:firstLine="0"/>
        <w:rPr>
          <w:rFonts w:cs="Arial"/>
          <w:lang w:val="en-US"/>
        </w:rPr>
      </w:pPr>
      <w:r w:rsidRPr="00621A4A">
        <w:rPr>
          <w:rFonts w:cs="Arial"/>
          <w:i/>
          <w:szCs w:val="20"/>
          <w:lang w:val="en-US"/>
        </w:rPr>
        <w:t>Denmark (Danish Energy Agency</w:t>
      </w:r>
      <w:r w:rsidRPr="00621A4A">
        <w:rPr>
          <w:rFonts w:cs="Arial"/>
          <w:lang w:val="en-US"/>
        </w:rPr>
        <w:t xml:space="preserve">, </w:t>
      </w:r>
      <w:r w:rsidRPr="00621A4A">
        <w:rPr>
          <w:rFonts w:cs="Arial"/>
          <w:szCs w:val="20"/>
          <w:lang w:val="en-US"/>
        </w:rPr>
        <w:t>Copenhagen</w:t>
      </w:r>
      <w:r w:rsidRPr="00621A4A">
        <w:rPr>
          <w:rFonts w:cs="Arial"/>
          <w:lang w:val="en-US"/>
        </w:rPr>
        <w:t>)</w:t>
      </w:r>
      <w:r w:rsidRPr="00621A4A">
        <w:rPr>
          <w:rFonts w:cs="Arial"/>
          <w:lang w:val="en-US"/>
        </w:rPr>
        <w:tab/>
        <w:t>5</w:t>
      </w:r>
    </w:p>
    <w:p w:rsidR="00621A4A" w:rsidRPr="00582897" w:rsidRDefault="00621A4A" w:rsidP="00621A4A">
      <w:pPr>
        <w:pStyle w:val="TOC1"/>
        <w:ind w:firstLine="0"/>
        <w:rPr>
          <w:rFonts w:cs="Arial"/>
          <w:color w:val="000000"/>
          <w:lang w:val="fr-CH"/>
        </w:rPr>
      </w:pPr>
      <w:r w:rsidRPr="00582897">
        <w:rPr>
          <w:rFonts w:cs="Arial"/>
          <w:i/>
          <w:szCs w:val="20"/>
          <w:lang w:val="fr-CH"/>
        </w:rPr>
        <w:t>Luxembourg</w:t>
      </w:r>
      <w:r w:rsidRPr="00582897">
        <w:rPr>
          <w:rFonts w:cs="Arial"/>
          <w:i/>
          <w:iCs/>
          <w:color w:val="000000"/>
          <w:lang w:val="fr-CH"/>
        </w:rPr>
        <w:t xml:space="preserve"> (</w:t>
      </w:r>
      <w:r w:rsidRPr="00582897">
        <w:rPr>
          <w:rFonts w:cs="Arial"/>
          <w:i/>
          <w:iCs/>
          <w:color w:val="000000"/>
          <w:szCs w:val="20"/>
          <w:lang w:val="fr-CH"/>
        </w:rPr>
        <w:t>Institut Luxembourgeois de Régulation (ILR),</w:t>
      </w:r>
      <w:r w:rsidRPr="00582897">
        <w:rPr>
          <w:rFonts w:cs="Arial"/>
          <w:color w:val="000000"/>
          <w:szCs w:val="20"/>
          <w:lang w:val="fr-CH"/>
        </w:rPr>
        <w:t xml:space="preserve"> </w:t>
      </w:r>
      <w:r w:rsidRPr="00582897">
        <w:rPr>
          <w:rFonts w:cs="Arial"/>
          <w:i/>
          <w:iCs/>
          <w:color w:val="000000"/>
          <w:szCs w:val="20"/>
          <w:lang w:val="fr-CH"/>
        </w:rPr>
        <w:t>Luxembourg</w:t>
      </w:r>
      <w:r w:rsidRPr="00582897">
        <w:rPr>
          <w:rFonts w:cs="Arial"/>
          <w:color w:val="000000"/>
          <w:lang w:val="fr-CH"/>
        </w:rPr>
        <w:t>)</w:t>
      </w:r>
      <w:r w:rsidRPr="00582897">
        <w:rPr>
          <w:rFonts w:cs="Arial"/>
          <w:color w:val="000000"/>
          <w:lang w:val="fr-CH"/>
        </w:rPr>
        <w:tab/>
        <w:t>5</w:t>
      </w:r>
    </w:p>
    <w:p w:rsidR="00621A4A" w:rsidRPr="00621A4A" w:rsidRDefault="00621A4A" w:rsidP="00621A4A">
      <w:pPr>
        <w:pStyle w:val="TOC1"/>
        <w:ind w:firstLine="0"/>
        <w:rPr>
          <w:rFonts w:eastAsiaTheme="minorEastAsia"/>
          <w:lang w:val="en-US"/>
        </w:rPr>
      </w:pPr>
      <w:r w:rsidRPr="00621A4A">
        <w:rPr>
          <w:rFonts w:cs="Arial"/>
          <w:i/>
          <w:szCs w:val="20"/>
          <w:lang w:val="en-US"/>
        </w:rPr>
        <w:t>Somalia</w:t>
      </w:r>
      <w:r w:rsidRPr="00621A4A">
        <w:rPr>
          <w:rFonts w:eastAsia="MS Mincho" w:cs="Arial"/>
          <w:i/>
          <w:iCs/>
          <w:lang w:val="en-US"/>
        </w:rPr>
        <w:t xml:space="preserve"> (</w:t>
      </w:r>
      <w:r w:rsidRPr="00EF5F65">
        <w:rPr>
          <w:rFonts w:eastAsia="MS Mincho" w:cs="Arial"/>
          <w:i/>
          <w:iCs/>
          <w:szCs w:val="20"/>
          <w:lang w:val="en-GB"/>
        </w:rPr>
        <w:t>Ministry of Post, ICT and Telecommunications</w:t>
      </w:r>
      <w:r w:rsidRPr="00EF5F65">
        <w:rPr>
          <w:rFonts w:eastAsia="MS Mincho" w:cs="Arial"/>
          <w:szCs w:val="20"/>
          <w:lang w:val="en-GB"/>
        </w:rPr>
        <w:t xml:space="preserve">, </w:t>
      </w:r>
      <w:r w:rsidRPr="00621A4A">
        <w:rPr>
          <w:rFonts w:eastAsia="MS Mincho" w:cs="Arial"/>
          <w:i/>
          <w:iCs/>
          <w:szCs w:val="20"/>
          <w:lang w:val="en-GB"/>
        </w:rPr>
        <w:t>Mogadishu</w:t>
      </w:r>
      <w:r w:rsidRPr="00621A4A">
        <w:rPr>
          <w:rFonts w:eastAsia="MS Mincho" w:cs="Arial"/>
          <w:lang w:val="en-US"/>
        </w:rPr>
        <w:t>)</w:t>
      </w:r>
      <w:r w:rsidRPr="00621A4A">
        <w:rPr>
          <w:rFonts w:eastAsia="MS Mincho" w:cs="Arial"/>
          <w:lang w:val="en-US"/>
        </w:rPr>
        <w:tab/>
      </w:r>
      <w:r>
        <w:rPr>
          <w:rFonts w:eastAsia="MS Mincho" w:cs="Arial"/>
          <w:lang w:val="en-US"/>
        </w:rPr>
        <w:t>6</w:t>
      </w:r>
    </w:p>
    <w:p w:rsidR="003E63DA" w:rsidRDefault="00BB09CE" w:rsidP="003E63DA">
      <w:pPr>
        <w:pStyle w:val="TOC1"/>
        <w:rPr>
          <w:rStyle w:val="Hyperlink"/>
        </w:rPr>
      </w:pPr>
      <w:hyperlink w:anchor="_Toc466367271" w:history="1">
        <w:r w:rsidR="0027472C" w:rsidRPr="00A66719">
          <w:rPr>
            <w:rStyle w:val="Hyperlink"/>
            <w:lang w:val="en-US"/>
          </w:rPr>
          <w:t>Changes in Administrations/ROAs and other entities or Organizations</w:t>
        </w:r>
        <w:r w:rsidR="003E63DA">
          <w:rPr>
            <w:rStyle w:val="Hyperlink"/>
            <w:lang w:val="en-US"/>
          </w:rPr>
          <w:t>:</w:t>
        </w:r>
      </w:hyperlink>
    </w:p>
    <w:p w:rsidR="0027472C" w:rsidRPr="003E63DA" w:rsidRDefault="003E63DA" w:rsidP="003E63DA">
      <w:pPr>
        <w:pStyle w:val="TOC1"/>
        <w:ind w:firstLine="0"/>
        <w:rPr>
          <w:rFonts w:cs="Arial"/>
          <w:i/>
          <w:szCs w:val="20"/>
          <w:lang w:val="es-ES_tradnl"/>
        </w:rPr>
      </w:pPr>
      <w:r w:rsidRPr="003E63DA">
        <w:rPr>
          <w:rFonts w:cs="Arial"/>
          <w:i/>
          <w:szCs w:val="20"/>
          <w:lang w:val="es-ES_tradnl"/>
        </w:rPr>
        <w:t xml:space="preserve">Cabo Verde </w:t>
      </w:r>
      <w:r>
        <w:rPr>
          <w:rFonts w:cs="Arial"/>
          <w:i/>
          <w:szCs w:val="20"/>
          <w:lang w:val="es-ES_tradnl"/>
        </w:rPr>
        <w:t>(</w:t>
      </w:r>
      <w:r w:rsidRPr="003E63DA">
        <w:rPr>
          <w:rFonts w:cs="Arial"/>
          <w:i/>
          <w:iCs/>
          <w:szCs w:val="20"/>
          <w:lang w:val="es-ES_tradnl"/>
        </w:rPr>
        <w:t>Ministério das Infra-estruturas e Economia Marítima</w:t>
      </w:r>
      <w:r w:rsidRPr="003E63DA">
        <w:rPr>
          <w:rFonts w:cs="Arial"/>
          <w:i/>
          <w:szCs w:val="20"/>
          <w:lang w:val="es-ES_tradnl"/>
        </w:rPr>
        <w:t>, Praia): Change of name</w:t>
      </w:r>
      <w:r>
        <w:rPr>
          <w:rFonts w:cs="Arial"/>
          <w:i/>
          <w:szCs w:val="20"/>
          <w:lang w:val="es-ES_tradnl"/>
        </w:rPr>
        <w:tab/>
      </w:r>
      <w:r w:rsidRPr="003E63DA">
        <w:rPr>
          <w:rFonts w:cs="Arial"/>
          <w:iCs/>
          <w:szCs w:val="20"/>
          <w:lang w:val="es-ES_tradnl"/>
        </w:rPr>
        <w:t>8</w:t>
      </w:r>
    </w:p>
    <w:p w:rsidR="003E63DA" w:rsidRPr="003E63DA" w:rsidRDefault="003E63DA" w:rsidP="003E63DA">
      <w:pPr>
        <w:pStyle w:val="TOC1"/>
        <w:ind w:firstLine="0"/>
        <w:rPr>
          <w:rFonts w:cs="Arial"/>
          <w:i/>
          <w:szCs w:val="20"/>
          <w:lang w:val="en-US"/>
        </w:rPr>
      </w:pPr>
      <w:r w:rsidRPr="003E63DA">
        <w:rPr>
          <w:rFonts w:cs="Arial"/>
          <w:i/>
          <w:szCs w:val="20"/>
          <w:lang w:val="en-US"/>
        </w:rPr>
        <w:t>South Sudan</w:t>
      </w:r>
      <w:r>
        <w:rPr>
          <w:rFonts w:cs="Arial"/>
          <w:i/>
          <w:szCs w:val="20"/>
          <w:lang w:val="en-US"/>
        </w:rPr>
        <w:t xml:space="preserve"> (</w:t>
      </w:r>
      <w:r w:rsidRPr="003E63DA">
        <w:rPr>
          <w:rFonts w:cs="Arial"/>
          <w:i/>
          <w:iCs/>
          <w:szCs w:val="20"/>
          <w:lang w:val="en-GB"/>
        </w:rPr>
        <w:t>Ministry of Telecommunications and Postal Services</w:t>
      </w:r>
      <w:r w:rsidRPr="003E63DA">
        <w:rPr>
          <w:rFonts w:cs="Arial"/>
          <w:i/>
          <w:szCs w:val="20"/>
          <w:lang w:val="en-GB"/>
        </w:rPr>
        <w:t>, Juba</w:t>
      </w:r>
      <w:r>
        <w:rPr>
          <w:rFonts w:cs="Arial"/>
          <w:i/>
          <w:szCs w:val="20"/>
          <w:lang w:val="en-GB"/>
        </w:rPr>
        <w:t>)</w:t>
      </w:r>
      <w:r w:rsidRPr="003E63DA">
        <w:rPr>
          <w:rFonts w:cs="Arial"/>
          <w:i/>
          <w:szCs w:val="20"/>
          <w:lang w:val="en-US"/>
        </w:rPr>
        <w:t>: Change of name</w:t>
      </w:r>
      <w:r>
        <w:rPr>
          <w:rFonts w:cs="Arial"/>
          <w:i/>
          <w:szCs w:val="20"/>
          <w:lang w:val="en-US"/>
        </w:rPr>
        <w:tab/>
      </w:r>
      <w:r w:rsidRPr="003E63DA">
        <w:rPr>
          <w:rFonts w:cs="Arial"/>
          <w:iCs/>
          <w:szCs w:val="20"/>
          <w:lang w:val="en-US"/>
        </w:rPr>
        <w:t>8</w:t>
      </w:r>
    </w:p>
    <w:p w:rsidR="003E63DA" w:rsidRPr="003E63DA" w:rsidRDefault="003E63DA" w:rsidP="003E63DA">
      <w:pPr>
        <w:pStyle w:val="TOC1"/>
        <w:ind w:firstLine="0"/>
        <w:rPr>
          <w:rFonts w:cs="Arial"/>
          <w:iCs/>
          <w:szCs w:val="20"/>
          <w:lang w:val="en-US"/>
        </w:rPr>
      </w:pPr>
      <w:r w:rsidRPr="003E63DA">
        <w:rPr>
          <w:rFonts w:cs="Arial"/>
          <w:i/>
          <w:szCs w:val="20"/>
          <w:lang w:val="en-US"/>
        </w:rPr>
        <w:t>Croatia</w:t>
      </w:r>
      <w:r>
        <w:rPr>
          <w:rFonts w:cs="Arial"/>
          <w:i/>
          <w:szCs w:val="20"/>
          <w:lang w:val="en-US"/>
        </w:rPr>
        <w:t xml:space="preserve"> (</w:t>
      </w:r>
      <w:r w:rsidRPr="003E63DA">
        <w:rPr>
          <w:rFonts w:cs="Arial"/>
          <w:i/>
          <w:iCs/>
          <w:szCs w:val="20"/>
          <w:lang w:val="en-GB"/>
        </w:rPr>
        <w:t>Ministry of Maritime Affairs, Transport and Infrastructure</w:t>
      </w:r>
      <w:r w:rsidRPr="003E63DA">
        <w:rPr>
          <w:rFonts w:cs="Arial"/>
          <w:i/>
          <w:szCs w:val="20"/>
          <w:lang w:val="en-GB"/>
        </w:rPr>
        <w:t>, Zagreb</w:t>
      </w:r>
      <w:r>
        <w:rPr>
          <w:rFonts w:cs="Arial"/>
          <w:i/>
          <w:szCs w:val="20"/>
          <w:lang w:val="en-US"/>
        </w:rPr>
        <w:t>)</w:t>
      </w:r>
      <w:r w:rsidRPr="003E63DA">
        <w:rPr>
          <w:rFonts w:cs="Arial"/>
          <w:i/>
          <w:szCs w:val="20"/>
          <w:lang w:val="en-US"/>
        </w:rPr>
        <w:t>: Change of name</w:t>
      </w:r>
      <w:r>
        <w:rPr>
          <w:rFonts w:cs="Arial"/>
          <w:i/>
          <w:szCs w:val="20"/>
          <w:lang w:val="en-US"/>
        </w:rPr>
        <w:tab/>
      </w:r>
      <w:r>
        <w:rPr>
          <w:rFonts w:cs="Arial"/>
          <w:iCs/>
          <w:szCs w:val="20"/>
          <w:lang w:val="en-US"/>
        </w:rPr>
        <w:t>8</w:t>
      </w:r>
    </w:p>
    <w:p w:rsidR="0027472C" w:rsidRDefault="00BB09CE">
      <w:pPr>
        <w:pStyle w:val="TOC1"/>
        <w:rPr>
          <w:rFonts w:asciiTheme="minorHAnsi" w:eastAsiaTheme="minorEastAsia" w:hAnsiTheme="minorHAnsi" w:cstheme="minorBidi"/>
          <w:sz w:val="22"/>
          <w:szCs w:val="22"/>
          <w:lang w:val="en-US" w:eastAsia="zh-CN"/>
        </w:rPr>
      </w:pPr>
      <w:hyperlink w:anchor="_Toc466367272" w:history="1">
        <w:r w:rsidR="0027472C" w:rsidRPr="00A66719">
          <w:rPr>
            <w:rStyle w:val="Hyperlink"/>
            <w:lang w:val="en-US"/>
          </w:rPr>
          <w:t>Service Restrictions</w:t>
        </w:r>
        <w:r w:rsidR="0027472C">
          <w:rPr>
            <w:webHidden/>
          </w:rPr>
          <w:tab/>
        </w:r>
        <w:r w:rsidR="0027472C">
          <w:rPr>
            <w:webHidden/>
          </w:rPr>
          <w:fldChar w:fldCharType="begin"/>
        </w:r>
        <w:r w:rsidR="0027472C">
          <w:rPr>
            <w:webHidden/>
          </w:rPr>
          <w:instrText xml:space="preserve"> PAGEREF _Toc466367272 \h </w:instrText>
        </w:r>
        <w:r w:rsidR="0027472C">
          <w:rPr>
            <w:webHidden/>
          </w:rPr>
        </w:r>
        <w:r w:rsidR="0027472C">
          <w:rPr>
            <w:webHidden/>
          </w:rPr>
          <w:fldChar w:fldCharType="separate"/>
        </w:r>
        <w:r>
          <w:rPr>
            <w:webHidden/>
          </w:rPr>
          <w:t>9</w:t>
        </w:r>
        <w:r w:rsidR="0027472C">
          <w:rPr>
            <w:webHidden/>
          </w:rPr>
          <w:fldChar w:fldCharType="end"/>
        </w:r>
      </w:hyperlink>
    </w:p>
    <w:p w:rsidR="0027472C" w:rsidRDefault="00BB09CE">
      <w:pPr>
        <w:pStyle w:val="TOC1"/>
        <w:rPr>
          <w:rFonts w:asciiTheme="minorHAnsi" w:eastAsiaTheme="minorEastAsia" w:hAnsiTheme="minorHAnsi" w:cstheme="minorBidi"/>
          <w:sz w:val="22"/>
          <w:szCs w:val="22"/>
          <w:lang w:val="en-US" w:eastAsia="zh-CN"/>
        </w:rPr>
      </w:pPr>
      <w:hyperlink w:anchor="_Toc466367273" w:history="1">
        <w:r w:rsidR="0027472C" w:rsidRPr="00A66719">
          <w:rPr>
            <w:rStyle w:val="Hyperlink"/>
            <w:lang w:val="en-US"/>
          </w:rPr>
          <w:t>Call – Back and alternative calling procedures (Res. 21 Rev. PP – 2006)</w:t>
        </w:r>
        <w:r w:rsidR="0027472C">
          <w:rPr>
            <w:webHidden/>
          </w:rPr>
          <w:tab/>
        </w:r>
        <w:r w:rsidR="0027472C">
          <w:rPr>
            <w:webHidden/>
          </w:rPr>
          <w:fldChar w:fldCharType="begin"/>
        </w:r>
        <w:r w:rsidR="0027472C">
          <w:rPr>
            <w:webHidden/>
          </w:rPr>
          <w:instrText xml:space="preserve"> PAGEREF _Toc466367273 \h </w:instrText>
        </w:r>
        <w:r w:rsidR="0027472C">
          <w:rPr>
            <w:webHidden/>
          </w:rPr>
        </w:r>
        <w:r w:rsidR="0027472C">
          <w:rPr>
            <w:webHidden/>
          </w:rPr>
          <w:fldChar w:fldCharType="separate"/>
        </w:r>
        <w:r>
          <w:rPr>
            <w:webHidden/>
          </w:rPr>
          <w:t>9</w:t>
        </w:r>
        <w:r w:rsidR="0027472C">
          <w:rPr>
            <w:webHidden/>
          </w:rPr>
          <w:fldChar w:fldCharType="end"/>
        </w:r>
      </w:hyperlink>
    </w:p>
    <w:p w:rsidR="0027472C" w:rsidRDefault="00BB09CE" w:rsidP="0027472C">
      <w:pPr>
        <w:pStyle w:val="TOC1"/>
        <w:rPr>
          <w:rFonts w:asciiTheme="minorHAnsi" w:eastAsiaTheme="minorEastAsia" w:hAnsiTheme="minorHAnsi" w:cstheme="minorBidi"/>
          <w:sz w:val="22"/>
          <w:szCs w:val="22"/>
          <w:lang w:val="en-US" w:eastAsia="zh-CN"/>
        </w:rPr>
      </w:pPr>
      <w:hyperlink w:anchor="_Toc466367274" w:history="1">
        <w:r w:rsidR="0027472C" w:rsidRPr="0027472C">
          <w:rPr>
            <w:rStyle w:val="Hyperlink"/>
            <w:b/>
            <w:bCs/>
            <w:lang w:val="en-US"/>
          </w:rPr>
          <w:t>AMENDMENTS  TO  S</w:t>
        </w:r>
        <w:r w:rsidR="0027472C" w:rsidRPr="0027472C">
          <w:rPr>
            <w:rStyle w:val="Hyperlink"/>
            <w:b/>
            <w:bCs/>
          </w:rPr>
          <w:t>ERVIC</w:t>
        </w:r>
        <w:r w:rsidR="0027472C" w:rsidRPr="0027472C">
          <w:rPr>
            <w:rStyle w:val="Hyperlink"/>
            <w:b/>
            <w:bCs/>
            <w:lang w:val="en-US"/>
          </w:rPr>
          <w:t>E  PUBLICATIONS</w:t>
        </w:r>
      </w:hyperlink>
    </w:p>
    <w:p w:rsidR="0027472C" w:rsidRDefault="00BB09CE" w:rsidP="00582897">
      <w:pPr>
        <w:pStyle w:val="TOC1"/>
        <w:rPr>
          <w:rFonts w:asciiTheme="minorHAnsi" w:eastAsiaTheme="minorEastAsia" w:hAnsiTheme="minorHAnsi" w:cstheme="minorBidi"/>
          <w:sz w:val="22"/>
          <w:szCs w:val="22"/>
          <w:lang w:val="en-US" w:eastAsia="zh-CN"/>
        </w:rPr>
      </w:pPr>
      <w:hyperlink w:anchor="_Toc466367275" w:history="1">
        <w:r w:rsidR="0027472C" w:rsidRPr="00A66719">
          <w:rPr>
            <w:rStyle w:val="Hyperlink"/>
            <w:lang w:val="en-US"/>
          </w:rPr>
          <w:t>List of Ship Stations and Maritime Mobile  Service Identity Assignments (List V)</w:t>
        </w:r>
        <w:r w:rsidR="0027472C">
          <w:rPr>
            <w:webHidden/>
          </w:rPr>
          <w:tab/>
        </w:r>
        <w:r w:rsidR="0027472C">
          <w:rPr>
            <w:webHidden/>
          </w:rPr>
          <w:fldChar w:fldCharType="begin"/>
        </w:r>
        <w:r w:rsidR="0027472C">
          <w:rPr>
            <w:webHidden/>
          </w:rPr>
          <w:instrText xml:space="preserve"> PAGEREF _Toc466367275 \h </w:instrText>
        </w:r>
        <w:r w:rsidR="0027472C">
          <w:rPr>
            <w:webHidden/>
          </w:rPr>
        </w:r>
        <w:r w:rsidR="0027472C">
          <w:rPr>
            <w:webHidden/>
          </w:rPr>
          <w:fldChar w:fldCharType="separate"/>
        </w:r>
        <w:r>
          <w:rPr>
            <w:webHidden/>
          </w:rPr>
          <w:t>10</w:t>
        </w:r>
        <w:r w:rsidR="0027472C">
          <w:rPr>
            <w:webHidden/>
          </w:rPr>
          <w:fldChar w:fldCharType="end"/>
        </w:r>
      </w:hyperlink>
    </w:p>
    <w:p w:rsidR="0027472C" w:rsidRDefault="00BB09CE" w:rsidP="00582897">
      <w:pPr>
        <w:pStyle w:val="TOC1"/>
        <w:rPr>
          <w:rFonts w:asciiTheme="minorHAnsi" w:eastAsiaTheme="minorEastAsia" w:hAnsiTheme="minorHAnsi" w:cstheme="minorBidi"/>
          <w:sz w:val="22"/>
          <w:szCs w:val="22"/>
          <w:lang w:val="en-US" w:eastAsia="zh-CN"/>
        </w:rPr>
      </w:pPr>
      <w:hyperlink w:anchor="_Toc466367276" w:history="1">
        <w:r w:rsidR="0027472C" w:rsidRPr="00A66719">
          <w:rPr>
            <w:rStyle w:val="Hyperlink"/>
            <w:lang w:val="en-US"/>
          </w:rPr>
          <w:t>List of International Monitoring Stations (List VIII)</w:t>
        </w:r>
        <w:r w:rsidR="0027472C">
          <w:rPr>
            <w:webHidden/>
          </w:rPr>
          <w:tab/>
        </w:r>
        <w:r w:rsidR="0027472C">
          <w:rPr>
            <w:webHidden/>
          </w:rPr>
          <w:fldChar w:fldCharType="begin"/>
        </w:r>
        <w:r w:rsidR="0027472C">
          <w:rPr>
            <w:webHidden/>
          </w:rPr>
          <w:instrText xml:space="preserve"> PAGEREF _Toc466367276 \h </w:instrText>
        </w:r>
        <w:r w:rsidR="0027472C">
          <w:rPr>
            <w:webHidden/>
          </w:rPr>
        </w:r>
        <w:r w:rsidR="0027472C">
          <w:rPr>
            <w:webHidden/>
          </w:rPr>
          <w:fldChar w:fldCharType="separate"/>
        </w:r>
        <w:r>
          <w:rPr>
            <w:webHidden/>
          </w:rPr>
          <w:t>11</w:t>
        </w:r>
        <w:r w:rsidR="0027472C">
          <w:rPr>
            <w:webHidden/>
          </w:rPr>
          <w:fldChar w:fldCharType="end"/>
        </w:r>
      </w:hyperlink>
    </w:p>
    <w:p w:rsidR="0027472C" w:rsidRDefault="00BB09CE" w:rsidP="00582897">
      <w:pPr>
        <w:pStyle w:val="TOC1"/>
        <w:rPr>
          <w:rFonts w:asciiTheme="minorHAnsi" w:eastAsiaTheme="minorEastAsia" w:hAnsiTheme="minorHAnsi" w:cstheme="minorBidi"/>
          <w:sz w:val="22"/>
          <w:szCs w:val="22"/>
          <w:lang w:val="en-US" w:eastAsia="zh-CN"/>
        </w:rPr>
      </w:pPr>
      <w:hyperlink w:anchor="_Toc466367277" w:history="1">
        <w:r w:rsidR="0027472C" w:rsidRPr="00A66719">
          <w:rPr>
            <w:rStyle w:val="Hyperlink"/>
            <w:lang w:val="en-US"/>
          </w:rPr>
          <w:t>Mobile Network Codes (MNC) for the international identification plan for public networks and subscriptions</w:t>
        </w:r>
        <w:r w:rsidR="0027472C">
          <w:rPr>
            <w:webHidden/>
          </w:rPr>
          <w:tab/>
        </w:r>
        <w:r w:rsidR="0027472C">
          <w:rPr>
            <w:webHidden/>
          </w:rPr>
          <w:fldChar w:fldCharType="begin"/>
        </w:r>
        <w:r w:rsidR="0027472C">
          <w:rPr>
            <w:webHidden/>
          </w:rPr>
          <w:instrText xml:space="preserve"> PAGEREF _Toc466367277 \h </w:instrText>
        </w:r>
        <w:r w:rsidR="0027472C">
          <w:rPr>
            <w:webHidden/>
          </w:rPr>
        </w:r>
        <w:r w:rsidR="0027472C">
          <w:rPr>
            <w:webHidden/>
          </w:rPr>
          <w:fldChar w:fldCharType="separate"/>
        </w:r>
        <w:r>
          <w:rPr>
            <w:webHidden/>
          </w:rPr>
          <w:t>12</w:t>
        </w:r>
        <w:r w:rsidR="0027472C">
          <w:rPr>
            <w:webHidden/>
          </w:rPr>
          <w:fldChar w:fldCharType="end"/>
        </w:r>
      </w:hyperlink>
    </w:p>
    <w:p w:rsidR="0027472C" w:rsidRDefault="00BB09CE" w:rsidP="00C13DAC">
      <w:pPr>
        <w:pStyle w:val="TOC1"/>
        <w:rPr>
          <w:rFonts w:asciiTheme="minorHAnsi" w:eastAsiaTheme="minorEastAsia" w:hAnsiTheme="minorHAnsi" w:cstheme="minorBidi"/>
          <w:sz w:val="22"/>
          <w:szCs w:val="22"/>
          <w:lang w:val="en-US" w:eastAsia="zh-CN"/>
        </w:rPr>
      </w:pPr>
      <w:hyperlink w:anchor="_Toc466367278" w:history="1">
        <w:r w:rsidR="0027472C" w:rsidRPr="0027472C">
          <w:rPr>
            <w:rStyle w:val="Hyperlink"/>
            <w:rFonts w:asciiTheme="minorHAnsi" w:hAnsiTheme="minorHAnsi"/>
            <w:lang w:val="en-US"/>
          </w:rPr>
          <w:t>List o</w:t>
        </w:r>
        <w:r w:rsidR="0027472C" w:rsidRPr="00A66719">
          <w:rPr>
            <w:rStyle w:val="Hyperlink"/>
            <w:lang w:val="en-US"/>
          </w:rPr>
          <w:t>f ITU Carrier Codes</w:t>
        </w:r>
        <w:r w:rsidR="0027472C">
          <w:rPr>
            <w:webHidden/>
          </w:rPr>
          <w:tab/>
        </w:r>
        <w:r w:rsidR="0027472C">
          <w:rPr>
            <w:webHidden/>
          </w:rPr>
          <w:fldChar w:fldCharType="begin"/>
        </w:r>
        <w:r w:rsidR="0027472C">
          <w:rPr>
            <w:webHidden/>
          </w:rPr>
          <w:instrText xml:space="preserve"> PAGEREF _Toc466367278 \h </w:instrText>
        </w:r>
        <w:r w:rsidR="0027472C">
          <w:rPr>
            <w:webHidden/>
          </w:rPr>
        </w:r>
        <w:r w:rsidR="0027472C">
          <w:rPr>
            <w:webHidden/>
          </w:rPr>
          <w:fldChar w:fldCharType="separate"/>
        </w:r>
        <w:r>
          <w:rPr>
            <w:webHidden/>
          </w:rPr>
          <w:t>17</w:t>
        </w:r>
        <w:r w:rsidR="0027472C">
          <w:rPr>
            <w:webHidden/>
          </w:rPr>
          <w:fldChar w:fldCharType="end"/>
        </w:r>
      </w:hyperlink>
    </w:p>
    <w:p w:rsidR="0027472C" w:rsidRDefault="00BB09CE" w:rsidP="00C13DAC">
      <w:pPr>
        <w:pStyle w:val="TOC1"/>
        <w:rPr>
          <w:rFonts w:asciiTheme="minorHAnsi" w:eastAsiaTheme="minorEastAsia" w:hAnsiTheme="minorHAnsi" w:cstheme="minorBidi"/>
          <w:sz w:val="22"/>
          <w:szCs w:val="22"/>
          <w:lang w:val="en-US" w:eastAsia="zh-CN"/>
        </w:rPr>
      </w:pPr>
      <w:hyperlink w:anchor="_Toc466367279" w:history="1">
        <w:r w:rsidR="0027472C" w:rsidRPr="00A66719">
          <w:rPr>
            <w:rStyle w:val="Hyperlink"/>
            <w:lang w:val="en-GB"/>
          </w:rPr>
          <w:t>List of Signalling Area/Network Codes (SANC)</w:t>
        </w:r>
        <w:r w:rsidR="00582897">
          <w:rPr>
            <w:rStyle w:val="Hyperlink"/>
            <w:lang w:val="en-GB"/>
          </w:rPr>
          <w:tab/>
        </w:r>
        <w:r w:rsidR="0027472C">
          <w:rPr>
            <w:webHidden/>
          </w:rPr>
          <w:fldChar w:fldCharType="begin"/>
        </w:r>
        <w:r w:rsidR="0027472C">
          <w:rPr>
            <w:webHidden/>
          </w:rPr>
          <w:instrText xml:space="preserve"> PAGEREF _Toc466367279 \h </w:instrText>
        </w:r>
        <w:r w:rsidR="0027472C">
          <w:rPr>
            <w:webHidden/>
          </w:rPr>
        </w:r>
        <w:r w:rsidR="0027472C">
          <w:rPr>
            <w:webHidden/>
          </w:rPr>
          <w:fldChar w:fldCharType="separate"/>
        </w:r>
        <w:r>
          <w:rPr>
            <w:webHidden/>
          </w:rPr>
          <w:t>18</w:t>
        </w:r>
        <w:r w:rsidR="0027472C">
          <w:rPr>
            <w:webHidden/>
          </w:rPr>
          <w:fldChar w:fldCharType="end"/>
        </w:r>
      </w:hyperlink>
    </w:p>
    <w:p w:rsidR="0027472C" w:rsidRDefault="00BB09CE" w:rsidP="00C13DAC">
      <w:pPr>
        <w:pStyle w:val="TOC1"/>
        <w:rPr>
          <w:rFonts w:asciiTheme="minorHAnsi" w:eastAsiaTheme="minorEastAsia" w:hAnsiTheme="minorHAnsi" w:cstheme="minorBidi"/>
          <w:sz w:val="22"/>
          <w:szCs w:val="22"/>
          <w:lang w:val="en-US" w:eastAsia="zh-CN"/>
        </w:rPr>
      </w:pPr>
      <w:hyperlink w:anchor="_Toc466367280" w:history="1">
        <w:r w:rsidR="0027472C" w:rsidRPr="00A66719">
          <w:rPr>
            <w:rStyle w:val="Hyperlink"/>
            <w:lang w:val="en-GB"/>
          </w:rPr>
          <w:t>List of International Signalling Point Codes (ISPC)</w:t>
        </w:r>
        <w:r w:rsidR="0027472C">
          <w:rPr>
            <w:webHidden/>
          </w:rPr>
          <w:tab/>
        </w:r>
        <w:r w:rsidR="0027472C">
          <w:rPr>
            <w:webHidden/>
          </w:rPr>
          <w:fldChar w:fldCharType="begin"/>
        </w:r>
        <w:r w:rsidR="0027472C">
          <w:rPr>
            <w:webHidden/>
          </w:rPr>
          <w:instrText xml:space="preserve"> PAGEREF _Toc466367280 \h </w:instrText>
        </w:r>
        <w:r w:rsidR="0027472C">
          <w:rPr>
            <w:webHidden/>
          </w:rPr>
        </w:r>
        <w:r w:rsidR="0027472C">
          <w:rPr>
            <w:webHidden/>
          </w:rPr>
          <w:fldChar w:fldCharType="separate"/>
        </w:r>
        <w:r>
          <w:rPr>
            <w:webHidden/>
          </w:rPr>
          <w:t>18</w:t>
        </w:r>
        <w:r w:rsidR="0027472C">
          <w:rPr>
            <w:webHidden/>
          </w:rPr>
          <w:fldChar w:fldCharType="end"/>
        </w:r>
      </w:hyperlink>
    </w:p>
    <w:p w:rsidR="0027472C" w:rsidRDefault="00BB09CE" w:rsidP="00582897">
      <w:pPr>
        <w:pStyle w:val="TOC1"/>
        <w:rPr>
          <w:rFonts w:asciiTheme="minorHAnsi" w:eastAsiaTheme="minorEastAsia" w:hAnsiTheme="minorHAnsi" w:cstheme="minorBidi"/>
          <w:sz w:val="22"/>
          <w:szCs w:val="22"/>
          <w:lang w:val="en-US" w:eastAsia="zh-CN"/>
        </w:rPr>
      </w:pPr>
      <w:hyperlink w:anchor="_Toc466367281" w:history="1">
        <w:r w:rsidR="0027472C" w:rsidRPr="00A66719">
          <w:rPr>
            <w:rStyle w:val="Hyperlink"/>
          </w:rPr>
          <w:t>National Numbering Plan</w:t>
        </w:r>
        <w:r w:rsidR="0027472C">
          <w:rPr>
            <w:webHidden/>
          </w:rPr>
          <w:tab/>
        </w:r>
        <w:r w:rsidR="0027472C">
          <w:rPr>
            <w:webHidden/>
          </w:rPr>
          <w:fldChar w:fldCharType="begin"/>
        </w:r>
        <w:r w:rsidR="0027472C">
          <w:rPr>
            <w:webHidden/>
          </w:rPr>
          <w:instrText xml:space="preserve"> PAGEREF _Toc466367281 \h </w:instrText>
        </w:r>
        <w:r w:rsidR="0027472C">
          <w:rPr>
            <w:webHidden/>
          </w:rPr>
        </w:r>
        <w:r w:rsidR="0027472C">
          <w:rPr>
            <w:webHidden/>
          </w:rPr>
          <w:fldChar w:fldCharType="separate"/>
        </w:r>
        <w:r>
          <w:rPr>
            <w:webHidden/>
          </w:rPr>
          <w:t>19</w:t>
        </w:r>
        <w:r w:rsidR="0027472C">
          <w:rPr>
            <w:webHidden/>
          </w:rPr>
          <w:fldChar w:fldCharType="end"/>
        </w:r>
      </w:hyperlink>
    </w:p>
    <w:p w:rsidR="00B961A9" w:rsidRDefault="003D415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b/>
          <w:bCs/>
          <w:noProof/>
          <w:szCs w:val="32"/>
          <w:lang w:val="en-US"/>
        </w:rPr>
        <w:fldChar w:fldCharType="end"/>
      </w:r>
      <w:r w:rsidR="00B961A9">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4B2D6D">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16.XI.2016</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1.XII.2016</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1115</w:t>
            </w:r>
          </w:p>
        </w:tc>
        <w:tc>
          <w:tcPr>
            <w:tcW w:w="198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1.I.2017</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12.XII.2016</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17.III.2017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4B2D6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4B2D6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464" w:name="_Toc253407141"/>
      <w:bookmarkStart w:id="465" w:name="_Toc259783104"/>
      <w:bookmarkStart w:id="466" w:name="_Toc266181233"/>
      <w:bookmarkStart w:id="467" w:name="_Toc268773999"/>
      <w:bookmarkStart w:id="468" w:name="_Toc271700476"/>
      <w:bookmarkStart w:id="469" w:name="_Toc273023320"/>
      <w:bookmarkStart w:id="470" w:name="_Toc274223814"/>
      <w:bookmarkStart w:id="471" w:name="_Toc276717162"/>
      <w:bookmarkStart w:id="472" w:name="_Toc279669135"/>
      <w:bookmarkStart w:id="473" w:name="_Toc280349205"/>
      <w:bookmarkStart w:id="474" w:name="_Toc282526037"/>
      <w:bookmarkStart w:id="475" w:name="_Toc283737194"/>
      <w:bookmarkStart w:id="476" w:name="_Toc286218711"/>
      <w:bookmarkStart w:id="477" w:name="_Toc288660268"/>
      <w:bookmarkStart w:id="478" w:name="_Toc291005378"/>
      <w:bookmarkStart w:id="479" w:name="_Toc292704950"/>
      <w:bookmarkStart w:id="480" w:name="_Toc295387895"/>
      <w:bookmarkStart w:id="481" w:name="_Toc296675478"/>
      <w:bookmarkStart w:id="482" w:name="_Toc297804717"/>
      <w:bookmarkStart w:id="483" w:name="_Toc301945289"/>
      <w:bookmarkStart w:id="484" w:name="_Toc303344248"/>
      <w:bookmarkStart w:id="485" w:name="_Toc304892154"/>
      <w:bookmarkStart w:id="486" w:name="_Toc308530336"/>
      <w:bookmarkStart w:id="487" w:name="_Toc311103642"/>
      <w:bookmarkStart w:id="488" w:name="_Toc313973312"/>
      <w:bookmarkStart w:id="489" w:name="_Toc316479952"/>
      <w:bookmarkStart w:id="490" w:name="_Toc318964998"/>
      <w:bookmarkStart w:id="491" w:name="_Toc320536954"/>
      <w:bookmarkStart w:id="492" w:name="_Toc321233389"/>
      <w:bookmarkStart w:id="493" w:name="_Toc321311660"/>
      <w:bookmarkStart w:id="494" w:name="_Toc321820540"/>
      <w:bookmarkStart w:id="495" w:name="_Toc323035706"/>
      <w:bookmarkStart w:id="496" w:name="_Toc323904374"/>
      <w:bookmarkStart w:id="497" w:name="_Toc332272646"/>
      <w:bookmarkStart w:id="498" w:name="_Toc334776192"/>
      <w:bookmarkStart w:id="499" w:name="_Toc335901499"/>
      <w:bookmarkStart w:id="500" w:name="_Toc337110333"/>
      <w:bookmarkStart w:id="501" w:name="_Toc338779373"/>
      <w:bookmarkStart w:id="502" w:name="_Toc340225513"/>
      <w:bookmarkStart w:id="503" w:name="_Toc341451212"/>
      <w:bookmarkStart w:id="504" w:name="_Toc342912839"/>
      <w:bookmarkStart w:id="505" w:name="_Toc343262676"/>
      <w:bookmarkStart w:id="506" w:name="_Toc345579827"/>
      <w:bookmarkStart w:id="507" w:name="_Toc346885932"/>
      <w:bookmarkStart w:id="508" w:name="_Toc347929580"/>
      <w:bookmarkStart w:id="509" w:name="_Toc349288248"/>
      <w:bookmarkStart w:id="510" w:name="_Toc350415578"/>
      <w:bookmarkStart w:id="511" w:name="_Toc351549876"/>
      <w:bookmarkStart w:id="512" w:name="_Toc352940476"/>
      <w:bookmarkStart w:id="513" w:name="_Toc354053821"/>
      <w:bookmarkStart w:id="514" w:name="_Toc355708836"/>
      <w:bookmarkStart w:id="515" w:name="_Toc357001929"/>
      <w:bookmarkStart w:id="516" w:name="_Toc358192560"/>
      <w:bookmarkStart w:id="517" w:name="_Toc359489413"/>
      <w:bookmarkStart w:id="518" w:name="_Toc360696816"/>
      <w:bookmarkStart w:id="519" w:name="_Toc361921549"/>
      <w:bookmarkStart w:id="520" w:name="_Toc363741386"/>
      <w:bookmarkStart w:id="521" w:name="_Toc364672335"/>
      <w:bookmarkStart w:id="522" w:name="_Toc366157675"/>
      <w:bookmarkStart w:id="523" w:name="_Toc367715514"/>
      <w:bookmarkStart w:id="524" w:name="_Toc369007676"/>
      <w:bookmarkStart w:id="525" w:name="_Toc369007856"/>
      <w:bookmarkStart w:id="526" w:name="_Toc370373463"/>
      <w:bookmarkStart w:id="527" w:name="_Toc371588839"/>
      <w:bookmarkStart w:id="528" w:name="_Toc373157812"/>
      <w:bookmarkStart w:id="529" w:name="_Toc374006625"/>
      <w:bookmarkStart w:id="530" w:name="_Toc374692683"/>
      <w:bookmarkStart w:id="531" w:name="_Toc374692760"/>
      <w:bookmarkStart w:id="532" w:name="_Toc377026490"/>
      <w:bookmarkStart w:id="533" w:name="_Toc378322705"/>
      <w:bookmarkStart w:id="534" w:name="_Toc379440363"/>
      <w:bookmarkStart w:id="535" w:name="_Toc380582888"/>
      <w:bookmarkStart w:id="536" w:name="_Toc381784218"/>
      <w:bookmarkStart w:id="537" w:name="_Toc383182297"/>
      <w:bookmarkStart w:id="538" w:name="_Toc384625683"/>
      <w:bookmarkStart w:id="539" w:name="_Toc385496782"/>
      <w:bookmarkStart w:id="540" w:name="_Toc388946306"/>
      <w:bookmarkStart w:id="541" w:name="_Toc388947553"/>
      <w:bookmarkStart w:id="542" w:name="_Toc389730868"/>
      <w:bookmarkStart w:id="543" w:name="_Toc391386065"/>
      <w:bookmarkStart w:id="544" w:name="_Toc392235869"/>
      <w:bookmarkStart w:id="545" w:name="_Toc393713408"/>
      <w:bookmarkStart w:id="546" w:name="_Toc393714456"/>
      <w:bookmarkStart w:id="547" w:name="_Toc393715460"/>
      <w:bookmarkStart w:id="548" w:name="_Toc395100445"/>
      <w:bookmarkStart w:id="549" w:name="_Toc396212801"/>
      <w:bookmarkStart w:id="550" w:name="_Toc397517638"/>
      <w:bookmarkStart w:id="551" w:name="_Toc399160622"/>
      <w:bookmarkStart w:id="552" w:name="_Toc400374866"/>
      <w:bookmarkStart w:id="553" w:name="_Toc401757902"/>
      <w:bookmarkStart w:id="554" w:name="_Toc402967091"/>
      <w:bookmarkStart w:id="555" w:name="_Toc404332304"/>
      <w:bookmarkStart w:id="556" w:name="_Toc405386770"/>
      <w:bookmarkStart w:id="557" w:name="_Toc406508003"/>
      <w:bookmarkStart w:id="558" w:name="_Toc408576623"/>
      <w:bookmarkStart w:id="559" w:name="_Toc409708222"/>
      <w:bookmarkStart w:id="560" w:name="_Toc410904532"/>
      <w:bookmarkStart w:id="561" w:name="_Toc414884937"/>
      <w:bookmarkStart w:id="562" w:name="_Toc416360067"/>
      <w:bookmarkStart w:id="563" w:name="_Toc417984330"/>
      <w:bookmarkStart w:id="564" w:name="_Toc420414817"/>
      <w:bookmarkStart w:id="565" w:name="_Toc421783545"/>
      <w:bookmarkStart w:id="566" w:name="_Toc423078764"/>
      <w:bookmarkStart w:id="567" w:name="_Toc424300235"/>
      <w:bookmarkStart w:id="568" w:name="_Toc428193349"/>
      <w:bookmarkStart w:id="569" w:name="_Toc428372289"/>
      <w:bookmarkStart w:id="570" w:name="_Toc429469038"/>
      <w:bookmarkStart w:id="571" w:name="_Toc432498825"/>
      <w:bookmarkStart w:id="572" w:name="_Toc433358213"/>
      <w:bookmarkStart w:id="573" w:name="_Toc434843822"/>
      <w:bookmarkStart w:id="574" w:name="_Toc436383050"/>
      <w:bookmarkStart w:id="575" w:name="_Toc437264272"/>
      <w:bookmarkStart w:id="576" w:name="_Toc438219157"/>
      <w:bookmarkStart w:id="577" w:name="_Toc440443780"/>
      <w:bookmarkStart w:id="578" w:name="_Toc441671597"/>
      <w:bookmarkStart w:id="579" w:name="_Toc442711612"/>
      <w:bookmarkStart w:id="580" w:name="_Toc445368575"/>
      <w:bookmarkStart w:id="581" w:name="_Toc446578863"/>
      <w:bookmarkStart w:id="582" w:name="_Toc449442757"/>
      <w:bookmarkStart w:id="583" w:name="_Toc450747461"/>
      <w:bookmarkStart w:id="584" w:name="_Toc451863130"/>
      <w:bookmarkStart w:id="585" w:name="_Toc453320500"/>
      <w:bookmarkStart w:id="586" w:name="_Toc454789144"/>
      <w:bookmarkStart w:id="587" w:name="_Toc456103206"/>
      <w:bookmarkStart w:id="588" w:name="_Toc456103322"/>
      <w:bookmarkStart w:id="589" w:name="_Toc465345248"/>
      <w:bookmarkStart w:id="590" w:name="_Toc466367267"/>
      <w:bookmarkStart w:id="591" w:name="_Toc262631799"/>
      <w:bookmarkStart w:id="592" w:name="_Toc253407143"/>
      <w:r w:rsidR="00CB621B" w:rsidRPr="00DB3264">
        <w:rPr>
          <w:lang w:val="en-US"/>
        </w:rPr>
        <w:lastRenderedPageBreak/>
        <w:t>GENERAL  INFORMATION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CB621B" w:rsidRPr="0050515D" w:rsidRDefault="00CB621B" w:rsidP="00CB621B">
      <w:pPr>
        <w:pStyle w:val="Heading20"/>
        <w:rPr>
          <w:lang w:val="en-US"/>
        </w:rPr>
      </w:pPr>
      <w:bookmarkStart w:id="593" w:name="_Toc253407142"/>
      <w:bookmarkStart w:id="594" w:name="_Toc259783105"/>
      <w:bookmarkStart w:id="595" w:name="_Toc262631768"/>
      <w:bookmarkStart w:id="596" w:name="_Toc265056484"/>
      <w:bookmarkStart w:id="597" w:name="_Toc266181234"/>
      <w:bookmarkStart w:id="598" w:name="_Toc268774000"/>
      <w:bookmarkStart w:id="599" w:name="_Toc271700477"/>
      <w:bookmarkStart w:id="600" w:name="_Toc273023321"/>
      <w:bookmarkStart w:id="601" w:name="_Toc274223815"/>
      <w:bookmarkStart w:id="602" w:name="_Toc276717163"/>
      <w:bookmarkStart w:id="603" w:name="_Toc279669136"/>
      <w:bookmarkStart w:id="604" w:name="_Toc280349206"/>
      <w:bookmarkStart w:id="605" w:name="_Toc282526038"/>
      <w:bookmarkStart w:id="606" w:name="_Toc283737195"/>
      <w:bookmarkStart w:id="607" w:name="_Toc286218712"/>
      <w:bookmarkStart w:id="608" w:name="_Toc288660269"/>
      <w:bookmarkStart w:id="609" w:name="_Toc291005379"/>
      <w:bookmarkStart w:id="610" w:name="_Toc292704951"/>
      <w:bookmarkStart w:id="611" w:name="_Toc295387896"/>
      <w:bookmarkStart w:id="612" w:name="_Toc296675479"/>
      <w:bookmarkStart w:id="613" w:name="_Toc297804718"/>
      <w:bookmarkStart w:id="614" w:name="_Toc301945290"/>
      <w:bookmarkStart w:id="615" w:name="_Toc303344249"/>
      <w:bookmarkStart w:id="616" w:name="_Toc304892155"/>
      <w:bookmarkStart w:id="617" w:name="_Toc308530337"/>
      <w:bookmarkStart w:id="618" w:name="_Toc311103643"/>
      <w:bookmarkStart w:id="619" w:name="_Toc313973313"/>
      <w:bookmarkStart w:id="620" w:name="_Toc316479953"/>
      <w:bookmarkStart w:id="621" w:name="_Toc318964999"/>
      <w:bookmarkStart w:id="622" w:name="_Toc320536955"/>
      <w:bookmarkStart w:id="623" w:name="_Toc321233390"/>
      <w:bookmarkStart w:id="624" w:name="_Toc321311661"/>
      <w:bookmarkStart w:id="625" w:name="_Toc321820541"/>
      <w:bookmarkStart w:id="626" w:name="_Toc323035707"/>
      <w:bookmarkStart w:id="627" w:name="_Toc323904375"/>
      <w:bookmarkStart w:id="628" w:name="_Toc332272647"/>
      <w:bookmarkStart w:id="629" w:name="_Toc334776193"/>
      <w:bookmarkStart w:id="630" w:name="_Toc335901500"/>
      <w:bookmarkStart w:id="631" w:name="_Toc337110334"/>
      <w:bookmarkStart w:id="632" w:name="_Toc338779374"/>
      <w:bookmarkStart w:id="633" w:name="_Toc340225514"/>
      <w:bookmarkStart w:id="634" w:name="_Toc341451213"/>
      <w:bookmarkStart w:id="635" w:name="_Toc342912840"/>
      <w:bookmarkStart w:id="636" w:name="_Toc343262677"/>
      <w:bookmarkStart w:id="637" w:name="_Toc345579828"/>
      <w:bookmarkStart w:id="638" w:name="_Toc346885933"/>
      <w:bookmarkStart w:id="639" w:name="_Toc347929581"/>
      <w:bookmarkStart w:id="640" w:name="_Toc349288249"/>
      <w:bookmarkStart w:id="641" w:name="_Toc350415579"/>
      <w:bookmarkStart w:id="642" w:name="_Toc351549877"/>
      <w:bookmarkStart w:id="643" w:name="_Toc352940477"/>
      <w:bookmarkStart w:id="644" w:name="_Toc354053822"/>
      <w:bookmarkStart w:id="645" w:name="_Toc355708837"/>
      <w:bookmarkStart w:id="646" w:name="_Toc357001930"/>
      <w:bookmarkStart w:id="647" w:name="_Toc358192561"/>
      <w:bookmarkStart w:id="648" w:name="_Toc359489414"/>
      <w:bookmarkStart w:id="649" w:name="_Toc360696817"/>
      <w:bookmarkStart w:id="650" w:name="_Toc361921550"/>
      <w:bookmarkStart w:id="651" w:name="_Toc363741387"/>
      <w:bookmarkStart w:id="652" w:name="_Toc364672336"/>
      <w:bookmarkStart w:id="653" w:name="_Toc366157676"/>
      <w:bookmarkStart w:id="654" w:name="_Toc367715515"/>
      <w:bookmarkStart w:id="655" w:name="_Toc369007677"/>
      <w:bookmarkStart w:id="656" w:name="_Toc369007857"/>
      <w:bookmarkStart w:id="657" w:name="_Toc370373464"/>
      <w:bookmarkStart w:id="658" w:name="_Toc371588840"/>
      <w:bookmarkStart w:id="659" w:name="_Toc373157813"/>
      <w:bookmarkStart w:id="660" w:name="_Toc374006626"/>
      <w:bookmarkStart w:id="661" w:name="_Toc374692684"/>
      <w:bookmarkStart w:id="662" w:name="_Toc374692761"/>
      <w:bookmarkStart w:id="663" w:name="_Toc377026491"/>
      <w:bookmarkStart w:id="664" w:name="_Toc378322706"/>
      <w:bookmarkStart w:id="665" w:name="_Toc379440364"/>
      <w:bookmarkStart w:id="666" w:name="_Toc380582889"/>
      <w:bookmarkStart w:id="667" w:name="_Toc381784219"/>
      <w:bookmarkStart w:id="668" w:name="_Toc383182298"/>
      <w:bookmarkStart w:id="669" w:name="_Toc384625684"/>
      <w:bookmarkStart w:id="670" w:name="_Toc385496783"/>
      <w:bookmarkStart w:id="671" w:name="_Toc388946307"/>
      <w:bookmarkStart w:id="672" w:name="_Toc388947554"/>
      <w:bookmarkStart w:id="673" w:name="_Toc389730869"/>
      <w:bookmarkStart w:id="674" w:name="_Toc391386066"/>
      <w:bookmarkStart w:id="675" w:name="_Toc392235870"/>
      <w:bookmarkStart w:id="676" w:name="_Toc393713409"/>
      <w:bookmarkStart w:id="677" w:name="_Toc393714457"/>
      <w:bookmarkStart w:id="678" w:name="_Toc393715461"/>
      <w:bookmarkStart w:id="679" w:name="_Toc395100446"/>
      <w:bookmarkStart w:id="680" w:name="_Toc396212802"/>
      <w:bookmarkStart w:id="681" w:name="_Toc397517639"/>
      <w:bookmarkStart w:id="682" w:name="_Toc399160623"/>
      <w:bookmarkStart w:id="683" w:name="_Toc400374867"/>
      <w:bookmarkStart w:id="684" w:name="_Toc401757903"/>
      <w:bookmarkStart w:id="685" w:name="_Toc402967092"/>
      <w:bookmarkStart w:id="686" w:name="_Toc404332305"/>
      <w:bookmarkStart w:id="687" w:name="_Toc405386771"/>
      <w:bookmarkStart w:id="688" w:name="_Toc406508004"/>
      <w:bookmarkStart w:id="689" w:name="_Toc408576624"/>
      <w:bookmarkStart w:id="690" w:name="_Toc409708223"/>
      <w:bookmarkStart w:id="691" w:name="_Toc410904533"/>
      <w:bookmarkStart w:id="692" w:name="_Toc414884938"/>
      <w:bookmarkStart w:id="693" w:name="_Toc416360068"/>
      <w:bookmarkStart w:id="694" w:name="_Toc417984331"/>
      <w:bookmarkStart w:id="695" w:name="_Toc420414818"/>
      <w:bookmarkStart w:id="696" w:name="_Toc421783546"/>
      <w:bookmarkStart w:id="697" w:name="_Toc423078765"/>
      <w:bookmarkStart w:id="698" w:name="_Toc424300236"/>
      <w:bookmarkStart w:id="699" w:name="_Toc428193350"/>
      <w:bookmarkStart w:id="700" w:name="_Toc428372290"/>
      <w:bookmarkStart w:id="701" w:name="_Toc429469039"/>
      <w:bookmarkStart w:id="702" w:name="_Toc432498826"/>
      <w:bookmarkStart w:id="703" w:name="_Toc433358214"/>
      <w:bookmarkStart w:id="704" w:name="_Toc434843823"/>
      <w:bookmarkStart w:id="705" w:name="_Toc436383051"/>
      <w:bookmarkStart w:id="706" w:name="_Toc437264273"/>
      <w:bookmarkStart w:id="707" w:name="_Toc438219158"/>
      <w:bookmarkStart w:id="708" w:name="_Toc440443781"/>
      <w:bookmarkStart w:id="709" w:name="_Toc441671598"/>
      <w:bookmarkStart w:id="710" w:name="_Toc442711613"/>
      <w:bookmarkStart w:id="711" w:name="_Toc445368576"/>
      <w:bookmarkStart w:id="712" w:name="_Toc446578864"/>
      <w:bookmarkStart w:id="713" w:name="_Toc449442758"/>
      <w:bookmarkStart w:id="714" w:name="_Toc450747462"/>
      <w:bookmarkStart w:id="715" w:name="_Toc451863131"/>
      <w:bookmarkStart w:id="716" w:name="_Toc453320501"/>
      <w:bookmarkStart w:id="717" w:name="_Toc454789145"/>
      <w:bookmarkStart w:id="718" w:name="_Toc456103207"/>
      <w:bookmarkStart w:id="719" w:name="_Toc456103323"/>
      <w:bookmarkStart w:id="720" w:name="_Toc465345249"/>
      <w:bookmarkStart w:id="721" w:name="_Toc466367268"/>
      <w:r w:rsidRPr="0050515D">
        <w:rPr>
          <w:lang w:val="en-US"/>
        </w:rPr>
        <w:t>Lists annexed to the ITU Operational Bulletin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CB621B" w:rsidRPr="00DB3264" w:rsidRDefault="00CB621B" w:rsidP="00CB621B">
      <w:pPr>
        <w:spacing w:before="200"/>
        <w:rPr>
          <w:rFonts w:asciiTheme="minorHAnsi" w:hAnsiTheme="minorHAnsi"/>
          <w:b/>
          <w:bCs/>
        </w:rPr>
      </w:pPr>
      <w:bookmarkStart w:id="722" w:name="_Toc105302119"/>
      <w:bookmarkStart w:id="723" w:name="_Toc106504837"/>
      <w:bookmarkStart w:id="724" w:name="_Toc107798484"/>
      <w:bookmarkStart w:id="725" w:name="_Toc109028728"/>
      <w:bookmarkStart w:id="726" w:name="_Toc109631795"/>
      <w:bookmarkStart w:id="727" w:name="_Toc109631890"/>
      <w:bookmarkStart w:id="728" w:name="_Toc110233107"/>
      <w:bookmarkStart w:id="729" w:name="_Toc110233322"/>
      <w:bookmarkStart w:id="730" w:name="_Toc111607471"/>
      <w:bookmarkStart w:id="731" w:name="_Toc113250000"/>
      <w:bookmarkStart w:id="732" w:name="_Toc114285869"/>
      <w:bookmarkStart w:id="733" w:name="_Toc116117066"/>
      <w:bookmarkStart w:id="734" w:name="_Toc117389514"/>
      <w:bookmarkStart w:id="735" w:name="_Toc119749612"/>
      <w:bookmarkStart w:id="736" w:name="_Toc121281070"/>
      <w:bookmarkStart w:id="737" w:name="_Toc122238432"/>
      <w:bookmarkStart w:id="738" w:name="_Toc122940721"/>
      <w:bookmarkStart w:id="739" w:name="_Toc126481926"/>
      <w:bookmarkStart w:id="740" w:name="_Toc127606592"/>
      <w:bookmarkStart w:id="741" w:name="_Toc128886943"/>
      <w:bookmarkStart w:id="742" w:name="_Toc131917082"/>
      <w:bookmarkStart w:id="743" w:name="_Toc131917356"/>
      <w:bookmarkStart w:id="744" w:name="_Toc135453245"/>
      <w:bookmarkStart w:id="745" w:name="_Toc136762578"/>
      <w:bookmarkStart w:id="746" w:name="_Toc138153363"/>
      <w:bookmarkStart w:id="747" w:name="_Toc139444662"/>
      <w:bookmarkStart w:id="748" w:name="_Toc140656512"/>
      <w:bookmarkStart w:id="749" w:name="_Toc141774304"/>
      <w:bookmarkStart w:id="750" w:name="_Toc143331177"/>
      <w:bookmarkStart w:id="751" w:name="_Toc144780335"/>
      <w:bookmarkStart w:id="752" w:name="_Toc146011631"/>
      <w:bookmarkStart w:id="753" w:name="_Toc147313830"/>
      <w:bookmarkStart w:id="754" w:name="_Toc148518933"/>
      <w:bookmarkStart w:id="755" w:name="_Toc148519277"/>
      <w:bookmarkStart w:id="756" w:name="_Toc150078542"/>
      <w:bookmarkStart w:id="757" w:name="_Toc151281224"/>
      <w:bookmarkStart w:id="758" w:name="_Toc152663483"/>
      <w:bookmarkStart w:id="759" w:name="_Toc153877708"/>
      <w:bookmarkStart w:id="760" w:name="_Toc156378795"/>
      <w:bookmarkStart w:id="761" w:name="_Toc158019338"/>
      <w:bookmarkStart w:id="762" w:name="_Toc159212689"/>
      <w:bookmarkStart w:id="763" w:name="_Toc160456136"/>
      <w:bookmarkStart w:id="764" w:name="_Toc161638205"/>
      <w:bookmarkStart w:id="765" w:name="_Toc162942676"/>
      <w:bookmarkStart w:id="766" w:name="_Toc164586120"/>
      <w:bookmarkStart w:id="767" w:name="_Toc165690490"/>
      <w:bookmarkStart w:id="768" w:name="_Toc166647544"/>
      <w:bookmarkStart w:id="769" w:name="_Toc168388002"/>
      <w:bookmarkStart w:id="770" w:name="_Toc169584443"/>
      <w:bookmarkStart w:id="771" w:name="_Toc170815249"/>
      <w:bookmarkStart w:id="772" w:name="_Toc171936761"/>
      <w:bookmarkStart w:id="773" w:name="_Toc173647010"/>
      <w:bookmarkStart w:id="774" w:name="_Toc174436269"/>
      <w:bookmarkStart w:id="775" w:name="_Toc176340203"/>
      <w:bookmarkStart w:id="776" w:name="_Toc177526404"/>
      <w:bookmarkStart w:id="777" w:name="_Toc178733525"/>
      <w:bookmarkStart w:id="778" w:name="_Toc181591757"/>
      <w:bookmarkStart w:id="779" w:name="_Toc182996109"/>
      <w:bookmarkStart w:id="780" w:name="_Toc184099119"/>
      <w:bookmarkStart w:id="781" w:name="_Toc187491733"/>
      <w:bookmarkStart w:id="782" w:name="_Toc188073917"/>
      <w:bookmarkStart w:id="783" w:name="_Toc191803606"/>
      <w:bookmarkStart w:id="784" w:name="_Toc192925234"/>
      <w:bookmarkStart w:id="785" w:name="_Toc193013099"/>
      <w:bookmarkStart w:id="786" w:name="_Toc196019478"/>
      <w:bookmarkStart w:id="787" w:name="_Toc197223434"/>
      <w:bookmarkStart w:id="788" w:name="_Toc198519367"/>
      <w:bookmarkStart w:id="789" w:name="_Toc200872012"/>
      <w:bookmarkStart w:id="790" w:name="_Toc202750807"/>
      <w:bookmarkStart w:id="791" w:name="_Toc202750917"/>
      <w:bookmarkStart w:id="792" w:name="_Toc202751280"/>
      <w:bookmarkStart w:id="793" w:name="_Toc203553649"/>
      <w:bookmarkStart w:id="794" w:name="_Toc204666529"/>
      <w:bookmarkStart w:id="795" w:name="_Toc205106594"/>
      <w:bookmarkStart w:id="796" w:name="_Toc206389934"/>
      <w:bookmarkStart w:id="797" w:name="_Toc208205449"/>
      <w:bookmarkStart w:id="798" w:name="_Toc211848177"/>
      <w:bookmarkStart w:id="799" w:name="_Toc212964587"/>
      <w:bookmarkStart w:id="800" w:name="_Toc214162711"/>
      <w:bookmarkStart w:id="801" w:name="_Toc215907199"/>
      <w:bookmarkStart w:id="802" w:name="_Toc219001148"/>
      <w:bookmarkStart w:id="803" w:name="_Toc219610057"/>
      <w:bookmarkStart w:id="804" w:name="_Toc222028812"/>
      <w:bookmarkStart w:id="805" w:name="_Toc223252037"/>
      <w:bookmarkStart w:id="806" w:name="_Toc224533682"/>
      <w:bookmarkStart w:id="807" w:name="_Toc226791560"/>
      <w:bookmarkStart w:id="808" w:name="_Toc228766354"/>
      <w:bookmarkStart w:id="809" w:name="_Toc229971353"/>
      <w:bookmarkStart w:id="810" w:name="_Toc232323931"/>
      <w:bookmarkStart w:id="811" w:name="_Toc233609592"/>
      <w:bookmarkStart w:id="812" w:name="_Toc235352384"/>
      <w:bookmarkStart w:id="813" w:name="_Toc236573557"/>
      <w:bookmarkStart w:id="814" w:name="_Toc240790085"/>
      <w:bookmarkStart w:id="815" w:name="_Toc242001425"/>
      <w:bookmarkStart w:id="816" w:name="_Toc243300311"/>
      <w:bookmarkStart w:id="817" w:name="_Toc244506936"/>
      <w:bookmarkStart w:id="818" w:name="_Toc248829258"/>
      <w:r w:rsidRPr="00DB3264">
        <w:rPr>
          <w:rFonts w:asciiTheme="minorHAnsi" w:hAnsiTheme="minorHAnsi"/>
          <w:b/>
          <w:bCs/>
        </w:rPr>
        <w:t xml:space="preserve">Note from </w:t>
      </w:r>
      <w:r w:rsidRPr="00DB3264">
        <w:rPr>
          <w:rFonts w:asciiTheme="minorHAnsi" w:hAnsiTheme="minorHAnsi"/>
          <w:b/>
          <w:bCs/>
          <w:lang w:val="en-US"/>
        </w:rPr>
        <w:t>TSB</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Signalling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Default="00CB621B" w:rsidP="00CB621B">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E96D4E" w:rsidRPr="000643F0" w:rsidRDefault="00E96D4E" w:rsidP="00E96D4E">
      <w:pPr>
        <w:pStyle w:val="Heading20"/>
        <w:spacing w:before="0"/>
        <w:rPr>
          <w:lang w:val="en-US"/>
        </w:rPr>
      </w:pPr>
      <w:bookmarkStart w:id="819" w:name="_Toc466367269"/>
      <w:r w:rsidRPr="000643F0">
        <w:rPr>
          <w:lang w:val="en-US"/>
        </w:rPr>
        <w:lastRenderedPageBreak/>
        <w:t>Approval of ITU-T Recommendations</w:t>
      </w:r>
      <w:bookmarkEnd w:id="819"/>
    </w:p>
    <w:p w:rsidR="00E96D4E" w:rsidRPr="002E418E" w:rsidRDefault="00E96D4E" w:rsidP="00E96D4E">
      <w:pPr>
        <w:pStyle w:val="NormalWeb"/>
        <w:numPr>
          <w:ilvl w:val="0"/>
          <w:numId w:val="41"/>
        </w:numPr>
        <w:tabs>
          <w:tab w:val="left" w:pos="567"/>
        </w:tabs>
        <w:ind w:left="0" w:firstLine="0"/>
        <w:rPr>
          <w:rFonts w:ascii="Calibri" w:hAnsi="Calibri" w:cs="Arial"/>
          <w:sz w:val="20"/>
          <w:szCs w:val="20"/>
        </w:rPr>
      </w:pPr>
      <w:r w:rsidRPr="002E418E">
        <w:rPr>
          <w:rFonts w:ascii="Calibri" w:hAnsi="Calibri" w:cs="Arial"/>
          <w:sz w:val="20"/>
          <w:szCs w:val="20"/>
        </w:rPr>
        <w:t>By AAP-91, it was announced that the following ITU-T Recommendations were approved, in accordance with the procedures outlined in Recommendation ITU-T A.8:</w:t>
      </w:r>
    </w:p>
    <w:p w:rsidR="00E96D4E" w:rsidRPr="002E418E" w:rsidRDefault="00E96D4E" w:rsidP="00E96D4E">
      <w:r w:rsidRPr="002E418E">
        <w:t xml:space="preserve">– </w:t>
      </w:r>
      <w:r>
        <w:tab/>
      </w:r>
      <w:r w:rsidRPr="002E418E">
        <w:t>ITU-T G.994.1 (2012) Cor. 1 (10/2016)</w:t>
      </w:r>
    </w:p>
    <w:p w:rsidR="00E96D4E" w:rsidRPr="002E418E" w:rsidRDefault="00E96D4E" w:rsidP="00E96D4E">
      <w:r w:rsidRPr="002E418E">
        <w:t xml:space="preserve">– </w:t>
      </w:r>
      <w:r>
        <w:tab/>
      </w:r>
      <w:r w:rsidRPr="002E418E">
        <w:t>ITU-T H.265.1 (10/2016): Conformance specification for ITU-T H.265 high efficiency video coding</w:t>
      </w:r>
    </w:p>
    <w:p w:rsidR="00E96D4E" w:rsidRPr="002E418E" w:rsidRDefault="00E96D4E" w:rsidP="00E96D4E">
      <w:r w:rsidRPr="002E418E">
        <w:t xml:space="preserve">– </w:t>
      </w:r>
      <w:r>
        <w:tab/>
      </w:r>
      <w:r w:rsidRPr="002E418E">
        <w:t>ITU-T Z.100 Annex F3 (10/2016): Specification and Description Language - Overview of SDL-2010</w:t>
      </w:r>
    </w:p>
    <w:p w:rsidR="00E96D4E" w:rsidRPr="002E418E" w:rsidRDefault="00E96D4E" w:rsidP="00E96D4E">
      <w:r w:rsidRPr="002E418E">
        <w:t xml:space="preserve">– </w:t>
      </w:r>
      <w:r>
        <w:tab/>
      </w:r>
      <w:r w:rsidRPr="002E418E">
        <w:t>ITU-T Z.100 Annex F2 (10/2016): Specification and Description Language - Overview of SDL-2010</w:t>
      </w:r>
    </w:p>
    <w:p w:rsidR="00E96D4E" w:rsidRDefault="00E96D4E" w:rsidP="00E96D4E">
      <w:r w:rsidRPr="002E418E">
        <w:t xml:space="preserve">– </w:t>
      </w:r>
      <w:r>
        <w:tab/>
      </w:r>
      <w:r w:rsidRPr="002E418E">
        <w:t>ITU-T Z.100 Annex F1 (10/2016): Specification and Description Language - Overview of SDL-2010</w:t>
      </w:r>
    </w:p>
    <w:p w:rsidR="00E96D4E" w:rsidRPr="005D1D54" w:rsidRDefault="00E96D4E" w:rsidP="00E96D4E">
      <w:pPr>
        <w:spacing w:before="240"/>
        <w:rPr>
          <w:lang w:val="en-US"/>
        </w:rPr>
      </w:pPr>
      <w:r w:rsidRPr="00FA486B">
        <w:rPr>
          <w:lang w:val="en-US"/>
        </w:rPr>
        <w:t>B.</w:t>
      </w:r>
      <w:r w:rsidRPr="00FA486B">
        <w:rPr>
          <w:lang w:val="en-US"/>
        </w:rPr>
        <w:tab/>
      </w:r>
      <w:r w:rsidRPr="005D1D54">
        <w:rPr>
          <w:lang w:val="en-US"/>
        </w:rPr>
        <w:t>By TSB Circular 254 of 17 October 2016, it was announced that the following ITU-T Recommendations were approved, in accordance with the procedures outlined in Resolution 1:</w:t>
      </w:r>
    </w:p>
    <w:p w:rsidR="00E96D4E" w:rsidRPr="00582897" w:rsidRDefault="00E96D4E" w:rsidP="00E96D4E">
      <w:pPr>
        <w:rPr>
          <w:lang w:val="fr-CH"/>
        </w:rPr>
      </w:pPr>
      <w:r w:rsidRPr="00582897">
        <w:rPr>
          <w:lang w:val="fr-CH"/>
        </w:rPr>
        <w:t xml:space="preserve">– </w:t>
      </w:r>
      <w:r w:rsidRPr="00582897">
        <w:rPr>
          <w:lang w:val="fr-CH"/>
        </w:rPr>
        <w:tab/>
        <w:t>ITU-T G.9700 (2014) Amd. 1 (09/2016)</w:t>
      </w:r>
    </w:p>
    <w:p w:rsidR="00E96D4E" w:rsidRPr="00582897" w:rsidRDefault="00E96D4E" w:rsidP="00E96D4E">
      <w:pPr>
        <w:rPr>
          <w:lang w:val="fr-CH"/>
        </w:rPr>
      </w:pPr>
      <w:r w:rsidRPr="00582897">
        <w:rPr>
          <w:lang w:val="fr-CH"/>
        </w:rPr>
        <w:t xml:space="preserve">– </w:t>
      </w:r>
      <w:r w:rsidRPr="00582897">
        <w:rPr>
          <w:lang w:val="fr-CH"/>
        </w:rPr>
        <w:tab/>
        <w:t>ITU-T G.9964 (2011) Amd. 2 (09/2016)</w:t>
      </w:r>
    </w:p>
    <w:p w:rsidR="00E96D4E" w:rsidRPr="005D1D54" w:rsidRDefault="00E96D4E" w:rsidP="00E96D4E">
      <w:pPr>
        <w:spacing w:before="240"/>
        <w:rPr>
          <w:lang w:val="en-US"/>
        </w:rPr>
      </w:pPr>
      <w:r w:rsidRPr="00582897">
        <w:rPr>
          <w:lang w:val="fr-CH"/>
        </w:rPr>
        <w:tab/>
      </w:r>
      <w:r w:rsidRPr="005D1D54">
        <w:rPr>
          <w:lang w:val="en-US"/>
        </w:rPr>
        <w:t>By TSB Circular 255 of 24 October 2016, it was announced that the following ITU-T Recommendation was approved, in accordance with the procedures outlined in Resolution 1:</w:t>
      </w:r>
    </w:p>
    <w:p w:rsidR="00E96D4E" w:rsidRDefault="00E96D4E" w:rsidP="00E96D4E">
      <w:pPr>
        <w:rPr>
          <w:rFonts w:cs="Arial"/>
        </w:rPr>
      </w:pPr>
      <w:r w:rsidRPr="005D1D54">
        <w:rPr>
          <w:lang w:val="en-US"/>
        </w:rPr>
        <w:t xml:space="preserve">– </w:t>
      </w:r>
      <w:r>
        <w:rPr>
          <w:lang w:val="en-US"/>
        </w:rPr>
        <w:tab/>
      </w:r>
      <w:r w:rsidRPr="005D1D54">
        <w:rPr>
          <w:lang w:val="en-US"/>
        </w:rPr>
        <w:t>ITU-T E.212 (09/2016): The international identification plan for public networks and subscriptions</w:t>
      </w:r>
    </w:p>
    <w:p w:rsidR="00E96D4E" w:rsidRDefault="00E96D4E" w:rsidP="00127FDE">
      <w:pPr>
        <w:spacing w:before="0"/>
      </w:pPr>
    </w:p>
    <w:p w:rsidR="00B912D2" w:rsidRDefault="00B912D2" w:rsidP="00127FDE">
      <w:pPr>
        <w:spacing w:before="0"/>
      </w:pPr>
    </w:p>
    <w:p w:rsidR="00B912D2" w:rsidRPr="00B912D2" w:rsidRDefault="00B912D2" w:rsidP="004556A1">
      <w:pPr>
        <w:pStyle w:val="Heading20"/>
        <w:spacing w:before="0"/>
        <w:rPr>
          <w:lang w:val="en-US"/>
        </w:rPr>
      </w:pPr>
      <w:bookmarkStart w:id="820" w:name="_Toc219001155"/>
      <w:bookmarkStart w:id="821" w:name="_Toc232323934"/>
      <w:bookmarkStart w:id="822" w:name="_Toc466367270"/>
      <w:r w:rsidRPr="00B912D2">
        <w:rPr>
          <w:lang w:val="en-US"/>
        </w:rPr>
        <w:t>Assignment of Signalling Area/Network Codes (SANC)</w:t>
      </w:r>
      <w:r w:rsidRPr="00B912D2">
        <w:rPr>
          <w:lang w:val="en-US"/>
        </w:rPr>
        <w:br/>
        <w:t>(Recommendation ITU-T Q.708 (03/99))</w:t>
      </w:r>
      <w:bookmarkEnd w:id="820"/>
      <w:bookmarkEnd w:id="821"/>
      <w:bookmarkEnd w:id="822"/>
    </w:p>
    <w:p w:rsidR="00B912D2" w:rsidRPr="00824BAB" w:rsidRDefault="00B912D2" w:rsidP="00B912D2">
      <w:pPr>
        <w:spacing w:before="240"/>
        <w:rPr>
          <w:b/>
          <w:bCs/>
        </w:rPr>
      </w:pPr>
      <w:r w:rsidRPr="00824BAB">
        <w:rPr>
          <w:b/>
          <w:bCs/>
        </w:rPr>
        <w:t>Note from TSB</w:t>
      </w:r>
    </w:p>
    <w:p w:rsidR="00B912D2" w:rsidRPr="00B912D2" w:rsidRDefault="00B912D2" w:rsidP="00B912D2">
      <w:pPr>
        <w:rPr>
          <w:rFonts w:eastAsia="SimSun"/>
        </w:rPr>
      </w:pPr>
      <w:r>
        <w:tab/>
      </w:r>
      <w:r w:rsidRPr="00B912D2">
        <w:t>At the request of the Administration of Nepal, the Director of TSB has assigned the following signalling area/network code (SANC) for use in the international part of the signalling system No. 7 network of this country/geographical area, in accordance with Recommendation ITU-T Q.708 (03/99):</w:t>
      </w:r>
    </w:p>
    <w:p w:rsidR="00B912D2" w:rsidRPr="00B912D2" w:rsidRDefault="00B912D2" w:rsidP="00B912D2">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B912D2" w:rsidRPr="00B912D2" w:rsidTr="004B2D6D">
        <w:tc>
          <w:tcPr>
            <w:tcW w:w="6057" w:type="dxa"/>
          </w:tcPr>
          <w:p w:rsidR="00B912D2" w:rsidRPr="00B912D2" w:rsidRDefault="00B912D2" w:rsidP="00B912D2">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B912D2">
              <w:rPr>
                <w:rFonts w:asciiTheme="minorHAnsi" w:hAnsiTheme="minorHAnsi"/>
                <w:i/>
              </w:rPr>
              <w:t>Country</w:t>
            </w:r>
            <w:r w:rsidRPr="00B912D2">
              <w:rPr>
                <w:rFonts w:asciiTheme="minorHAnsi" w:hAnsiTheme="minorHAnsi"/>
                <w:iCs/>
              </w:rPr>
              <w:t>/</w:t>
            </w:r>
            <w:r w:rsidRPr="00B912D2">
              <w:rPr>
                <w:rFonts w:asciiTheme="minorHAnsi" w:hAnsiTheme="minorHAnsi"/>
                <w:i/>
              </w:rPr>
              <w:t>geographical area or signalling network</w:t>
            </w:r>
          </w:p>
        </w:tc>
        <w:tc>
          <w:tcPr>
            <w:tcW w:w="1564" w:type="dxa"/>
          </w:tcPr>
          <w:p w:rsidR="00B912D2" w:rsidRPr="00B912D2" w:rsidRDefault="00B912D2" w:rsidP="00B912D2">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B912D2">
              <w:rPr>
                <w:rFonts w:asciiTheme="minorHAnsi" w:hAnsiTheme="minorHAnsi"/>
                <w:i/>
                <w:iCs/>
              </w:rPr>
              <w:t>SANC</w:t>
            </w:r>
          </w:p>
        </w:tc>
      </w:tr>
      <w:tr w:rsidR="00B912D2" w:rsidRPr="00B912D2" w:rsidTr="004B2D6D">
        <w:tc>
          <w:tcPr>
            <w:tcW w:w="6057" w:type="dxa"/>
          </w:tcPr>
          <w:p w:rsidR="00B912D2" w:rsidRPr="00B912D2" w:rsidRDefault="00B912D2" w:rsidP="00B912D2">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rPr>
            </w:pPr>
            <w:r w:rsidRPr="00B912D2">
              <w:rPr>
                <w:rFonts w:asciiTheme="minorHAnsi" w:eastAsia="SimSun" w:hAnsiTheme="minorHAnsi"/>
              </w:rPr>
              <w:t>Nepal (Federal Democratic Republic of)</w:t>
            </w:r>
          </w:p>
        </w:tc>
        <w:tc>
          <w:tcPr>
            <w:tcW w:w="1564" w:type="dxa"/>
          </w:tcPr>
          <w:p w:rsidR="00B912D2" w:rsidRPr="00B912D2" w:rsidRDefault="00B912D2" w:rsidP="00B912D2">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rPr>
            </w:pPr>
            <w:r w:rsidRPr="00B912D2">
              <w:rPr>
                <w:rFonts w:asciiTheme="minorHAnsi" w:hAnsiTheme="minorHAnsi" w:cstheme="majorBidi"/>
              </w:rPr>
              <w:t>4-217</w:t>
            </w:r>
          </w:p>
        </w:tc>
      </w:tr>
      <w:tr w:rsidR="00B912D2" w:rsidRPr="00B912D2" w:rsidTr="004B2D6D">
        <w:tc>
          <w:tcPr>
            <w:tcW w:w="6057" w:type="dxa"/>
          </w:tcPr>
          <w:p w:rsidR="00B912D2" w:rsidRPr="00B912D2" w:rsidRDefault="00B912D2" w:rsidP="00B912D2">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B912D2" w:rsidRPr="00B912D2" w:rsidRDefault="00B912D2" w:rsidP="00B912D2">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B912D2" w:rsidRPr="00B912D2" w:rsidRDefault="00B912D2" w:rsidP="00B912D2">
      <w:pPr>
        <w:tabs>
          <w:tab w:val="clear" w:pos="567"/>
          <w:tab w:val="clear" w:pos="1276"/>
          <w:tab w:val="clear" w:pos="1843"/>
          <w:tab w:val="clear" w:pos="5387"/>
          <w:tab w:val="clear" w:pos="5954"/>
        </w:tabs>
        <w:spacing w:before="0"/>
        <w:jc w:val="left"/>
        <w:rPr>
          <w:rFonts w:asciiTheme="minorHAnsi" w:hAnsiTheme="minorHAnsi"/>
          <w:b/>
          <w:sz w:val="12"/>
          <w:szCs w:val="22"/>
        </w:rPr>
      </w:pPr>
    </w:p>
    <w:p w:rsidR="00B912D2" w:rsidRPr="00B912D2" w:rsidRDefault="00B912D2" w:rsidP="00B912D2">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B912D2">
        <w:rPr>
          <w:rFonts w:asciiTheme="minorHAnsi" w:hAnsiTheme="minorHAnsi"/>
          <w:position w:val="6"/>
          <w:sz w:val="16"/>
          <w:szCs w:val="16"/>
        </w:rPr>
        <w:t>____________</w:t>
      </w:r>
    </w:p>
    <w:p w:rsidR="00B912D2" w:rsidRPr="00B912D2" w:rsidRDefault="00B912D2" w:rsidP="00B912D2">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B912D2">
        <w:rPr>
          <w:rFonts w:asciiTheme="minorHAnsi" w:hAnsiTheme="minorHAnsi"/>
          <w:sz w:val="16"/>
          <w:szCs w:val="16"/>
        </w:rPr>
        <w:t>SANC:</w:t>
      </w:r>
      <w:r w:rsidRPr="00B912D2">
        <w:rPr>
          <w:rFonts w:asciiTheme="minorHAnsi" w:hAnsiTheme="minorHAnsi"/>
          <w:sz w:val="16"/>
          <w:szCs w:val="16"/>
        </w:rPr>
        <w:tab/>
        <w:t>Signalling Area/Network Code.</w:t>
      </w:r>
      <w:r w:rsidRPr="00B912D2">
        <w:rPr>
          <w:rFonts w:asciiTheme="minorHAnsi" w:hAnsiTheme="minorHAnsi"/>
          <w:sz w:val="16"/>
          <w:szCs w:val="16"/>
        </w:rPr>
        <w:br/>
      </w:r>
      <w:r w:rsidRPr="00B912D2">
        <w:rPr>
          <w:rFonts w:asciiTheme="minorHAnsi" w:hAnsiTheme="minorHAnsi"/>
          <w:sz w:val="16"/>
          <w:szCs w:val="16"/>
          <w:lang w:val="fr-FR"/>
        </w:rPr>
        <w:t>Code de zone/réseau sémaphore (CZRS).</w:t>
      </w:r>
      <w:r w:rsidRPr="00B912D2">
        <w:rPr>
          <w:rFonts w:asciiTheme="minorHAnsi" w:hAnsiTheme="minorHAnsi"/>
          <w:sz w:val="16"/>
          <w:szCs w:val="16"/>
          <w:lang w:val="fr-FR"/>
        </w:rPr>
        <w:br/>
      </w:r>
      <w:r w:rsidRPr="00B912D2">
        <w:rPr>
          <w:rFonts w:asciiTheme="minorHAnsi" w:hAnsiTheme="minorHAnsi"/>
          <w:sz w:val="16"/>
          <w:szCs w:val="16"/>
          <w:lang w:val="es-ES_tradnl"/>
        </w:rPr>
        <w:t>Código de zona/red de señalización (CZRS).</w:t>
      </w:r>
    </w:p>
    <w:p w:rsidR="00E96D4E" w:rsidRPr="00C455BA" w:rsidRDefault="00E96D4E" w:rsidP="00127FDE">
      <w:pPr>
        <w:spacing w:before="0"/>
        <w:rPr>
          <w:lang w:val="es-ES_tradnl"/>
        </w:rPr>
      </w:pPr>
      <w:r w:rsidRPr="00C455BA">
        <w:rPr>
          <w:lang w:val="es-ES_tradnl"/>
        </w:rPr>
        <w:br w:type="page"/>
      </w:r>
    </w:p>
    <w:p w:rsidR="00B47B32" w:rsidRPr="00582897" w:rsidRDefault="00B47B32" w:rsidP="00621A4A">
      <w:pPr>
        <w:pStyle w:val="Heading20"/>
        <w:rPr>
          <w:lang w:val="es-ES_tradnl"/>
        </w:rPr>
      </w:pPr>
      <w:bookmarkStart w:id="823" w:name="_Toc215907216"/>
      <w:r w:rsidRPr="00582897">
        <w:rPr>
          <w:lang w:val="es-ES_tradnl"/>
        </w:rPr>
        <w:lastRenderedPageBreak/>
        <w:t>Telephone Service</w:t>
      </w:r>
      <w:r w:rsidRPr="00582897">
        <w:rPr>
          <w:lang w:val="es-ES_tradnl"/>
        </w:rPr>
        <w:br/>
        <w:t>(Recommendation ITU-T E.164)</w:t>
      </w:r>
    </w:p>
    <w:p w:rsidR="00B47B32" w:rsidRDefault="00B47B32" w:rsidP="00B47B32">
      <w:pPr>
        <w:tabs>
          <w:tab w:val="left" w:pos="794"/>
          <w:tab w:val="left" w:pos="1191"/>
          <w:tab w:val="left" w:pos="1588"/>
          <w:tab w:val="left" w:pos="1985"/>
          <w:tab w:val="left" w:pos="2160"/>
          <w:tab w:val="left" w:pos="2430"/>
        </w:tabs>
        <w:spacing w:line="280" w:lineRule="exact"/>
        <w:jc w:val="center"/>
      </w:pPr>
      <w:r>
        <w:t xml:space="preserve">url: </w:t>
      </w:r>
      <w:r w:rsidR="00C455BA" w:rsidRPr="006B71CE">
        <w:t>www.itu.int/itu-t/inr/nnp</w:t>
      </w:r>
    </w:p>
    <w:p w:rsidR="00C455BA" w:rsidRPr="00B25C4D" w:rsidRDefault="00C455BA" w:rsidP="00C455BA">
      <w:pPr>
        <w:tabs>
          <w:tab w:val="left" w:pos="1560"/>
          <w:tab w:val="left" w:pos="2127"/>
        </w:tabs>
        <w:outlineLvl w:val="3"/>
        <w:rPr>
          <w:rFonts w:cs="Arial"/>
          <w:b/>
        </w:rPr>
      </w:pPr>
      <w:bookmarkStart w:id="824" w:name="_Toc262052116"/>
      <w:r w:rsidRPr="00B25C4D">
        <w:rPr>
          <w:rFonts w:cs="Arial"/>
          <w:b/>
        </w:rPr>
        <w:t>Denmark</w:t>
      </w:r>
      <w:r>
        <w:rPr>
          <w:rFonts w:cs="Arial"/>
          <w:b/>
        </w:rPr>
        <w:fldChar w:fldCharType="begin"/>
      </w:r>
      <w:r>
        <w:instrText xml:space="preserve"> TC "</w:instrText>
      </w:r>
      <w:r w:rsidRPr="0007070B">
        <w:rPr>
          <w:rFonts w:cs="Arial"/>
          <w:b/>
        </w:rPr>
        <w:instrText>Denmark</w:instrText>
      </w:r>
      <w:r>
        <w:instrText xml:space="preserve">" \f C \l "1" </w:instrText>
      </w:r>
      <w:r>
        <w:rPr>
          <w:rFonts w:cs="Arial"/>
          <w:b/>
        </w:rPr>
        <w:fldChar w:fldCharType="end"/>
      </w:r>
      <w:r w:rsidRPr="00B25C4D">
        <w:rPr>
          <w:rFonts w:cs="Arial"/>
          <w:b/>
        </w:rPr>
        <w:t xml:space="preserve"> (country code +45)</w:t>
      </w:r>
      <w:r w:rsidRPr="00B25C4D">
        <w:rPr>
          <w:rFonts w:cs="Arial"/>
          <w:b/>
          <w:i/>
          <w:noProof/>
        </w:rPr>
        <w:t xml:space="preserve"> </w:t>
      </w:r>
    </w:p>
    <w:p w:rsidR="00C455BA" w:rsidRDefault="00C455BA" w:rsidP="00C455BA">
      <w:r w:rsidRPr="00B25C4D">
        <w:t>Communication</w:t>
      </w:r>
      <w:r>
        <w:t xml:space="preserve"> </w:t>
      </w:r>
      <w:r w:rsidRPr="00B25C4D">
        <w:t xml:space="preserve">of </w:t>
      </w:r>
      <w:r>
        <w:t>26</w:t>
      </w:r>
      <w:r w:rsidRPr="00B25C4D">
        <w:t>.</w:t>
      </w:r>
      <w:r>
        <w:t>X</w:t>
      </w:r>
      <w:r w:rsidRPr="00B25C4D">
        <w:t>.201</w:t>
      </w:r>
      <w:r>
        <w:t>6</w:t>
      </w:r>
      <w:r w:rsidRPr="00B25C4D">
        <w:t>:</w:t>
      </w:r>
    </w:p>
    <w:p w:rsidR="00C455BA" w:rsidRDefault="00C455BA" w:rsidP="00C455BA">
      <w:pPr>
        <w:rPr>
          <w:rFonts w:cs="Arial"/>
        </w:rPr>
      </w:pPr>
      <w:r w:rsidRPr="00B25C4D">
        <w:rPr>
          <w:rFonts w:cs="Arial"/>
        </w:rPr>
        <w:t xml:space="preserve">The </w:t>
      </w:r>
      <w:r w:rsidRPr="00A04D84">
        <w:rPr>
          <w:rFonts w:cs="Arial"/>
          <w:i/>
        </w:rPr>
        <w:t>Danish Energy Agency</w:t>
      </w:r>
      <w:r w:rsidRPr="00B25C4D">
        <w:rPr>
          <w:rFonts w:cs="Arial"/>
        </w:rPr>
        <w:t>, Copenhagen</w:t>
      </w:r>
      <w:r>
        <w:rPr>
          <w:rFonts w:cs="Arial"/>
        </w:rPr>
        <w:fldChar w:fldCharType="begin"/>
      </w:r>
      <w:r>
        <w:instrText xml:space="preserve"> TC "</w:instrText>
      </w:r>
      <w:r w:rsidRPr="00A65A9E">
        <w:rPr>
          <w:rFonts w:cs="Arial"/>
          <w:i/>
        </w:rPr>
        <w:instrText>Danish Energy Agency</w:instrText>
      </w:r>
      <w:r w:rsidRPr="00A65A9E">
        <w:rPr>
          <w:rFonts w:cs="Arial"/>
        </w:rPr>
        <w:instrText>, Copenhagen</w:instrText>
      </w:r>
      <w:r>
        <w:instrText xml:space="preserve">" \f C \l "1" </w:instrText>
      </w:r>
      <w:r>
        <w:rPr>
          <w:rFonts w:cs="Arial"/>
        </w:rPr>
        <w:fldChar w:fldCharType="end"/>
      </w:r>
      <w:r w:rsidRPr="00B25C4D">
        <w:rPr>
          <w:rFonts w:cs="Arial"/>
        </w:rPr>
        <w:t>, announces the following changes to the Danish telephone numbering plan:</w:t>
      </w:r>
      <w:bookmarkStart w:id="825" w:name="dtmis_Start"/>
      <w:bookmarkStart w:id="826" w:name="dtmis_Underskriver"/>
      <w:bookmarkEnd w:id="825"/>
      <w:bookmarkEnd w:id="826"/>
    </w:p>
    <w:p w:rsidR="00C455BA" w:rsidRPr="00B25C4D" w:rsidRDefault="00C455BA" w:rsidP="00C455BA">
      <w:pPr>
        <w:numPr>
          <w:ilvl w:val="0"/>
          <w:numId w:val="4"/>
        </w:numPr>
        <w:tabs>
          <w:tab w:val="clear" w:pos="567"/>
          <w:tab w:val="clear" w:pos="1276"/>
          <w:tab w:val="clear" w:pos="1843"/>
          <w:tab w:val="clear" w:pos="5387"/>
          <w:tab w:val="clear" w:pos="5954"/>
        </w:tabs>
        <w:spacing w:after="120"/>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C455BA" w:rsidRPr="00B25C4D" w:rsidTr="004B2D6D">
        <w:trPr>
          <w:jc w:val="center"/>
        </w:trPr>
        <w:tc>
          <w:tcPr>
            <w:tcW w:w="3114" w:type="dxa"/>
            <w:hideMark/>
          </w:tcPr>
          <w:p w:rsidR="00C455BA" w:rsidRPr="00B25C4D" w:rsidRDefault="00C455BA" w:rsidP="004B2D6D">
            <w:pPr>
              <w:jc w:val="center"/>
              <w:rPr>
                <w:rFonts w:cs="Arial"/>
                <w:i/>
              </w:rPr>
            </w:pPr>
            <w:r w:rsidRPr="00B25C4D">
              <w:rPr>
                <w:rFonts w:cs="Arial"/>
                <w:i/>
              </w:rPr>
              <w:t>Provider</w:t>
            </w:r>
          </w:p>
        </w:tc>
        <w:tc>
          <w:tcPr>
            <w:tcW w:w="4669" w:type="dxa"/>
            <w:hideMark/>
          </w:tcPr>
          <w:p w:rsidR="00C455BA" w:rsidRPr="00B25C4D" w:rsidRDefault="00C455BA" w:rsidP="004B2D6D">
            <w:pPr>
              <w:numPr>
                <w:ilvl w:val="12"/>
                <w:numId w:val="0"/>
              </w:numPr>
              <w:jc w:val="center"/>
              <w:rPr>
                <w:rFonts w:cs="Arial"/>
              </w:rPr>
            </w:pPr>
            <w:r w:rsidRPr="00B25C4D">
              <w:rPr>
                <w:rFonts w:cs="Arial"/>
                <w:bCs/>
                <w:i/>
              </w:rPr>
              <w:t>Numbering series</w:t>
            </w:r>
          </w:p>
        </w:tc>
        <w:tc>
          <w:tcPr>
            <w:tcW w:w="1846" w:type="dxa"/>
            <w:hideMark/>
          </w:tcPr>
          <w:p w:rsidR="00C455BA" w:rsidRPr="00B25C4D" w:rsidRDefault="00C455BA" w:rsidP="004B2D6D">
            <w:pPr>
              <w:numPr>
                <w:ilvl w:val="12"/>
                <w:numId w:val="0"/>
              </w:numPr>
              <w:rPr>
                <w:rFonts w:cs="Arial"/>
                <w:i/>
              </w:rPr>
            </w:pPr>
            <w:r w:rsidRPr="00B25C4D">
              <w:rPr>
                <w:rFonts w:cs="Arial"/>
                <w:i/>
              </w:rPr>
              <w:t xml:space="preserve">Date of </w:t>
            </w:r>
            <w:r>
              <w:rPr>
                <w:rFonts w:cs="Arial"/>
                <w:i/>
              </w:rPr>
              <w:t>assignment</w:t>
            </w:r>
          </w:p>
        </w:tc>
      </w:tr>
      <w:tr w:rsidR="00C455BA" w:rsidRPr="00B25C4D" w:rsidTr="004B2D6D">
        <w:trPr>
          <w:jc w:val="center"/>
        </w:trPr>
        <w:tc>
          <w:tcPr>
            <w:tcW w:w="3114" w:type="dxa"/>
          </w:tcPr>
          <w:p w:rsidR="00C455BA" w:rsidRPr="0085112C" w:rsidRDefault="00C455BA" w:rsidP="004B2D6D">
            <w:pPr>
              <w:numPr>
                <w:ilvl w:val="12"/>
                <w:numId w:val="0"/>
              </w:numPr>
              <w:rPr>
                <w:rFonts w:cs="Arial"/>
                <w:lang w:val="es-ES"/>
              </w:rPr>
            </w:pPr>
            <w:r w:rsidRPr="00BF25C2">
              <w:rPr>
                <w:rFonts w:cs="Arial"/>
                <w:lang w:val="es-ES"/>
              </w:rPr>
              <w:t>Uni-tel A/S</w:t>
            </w:r>
          </w:p>
        </w:tc>
        <w:tc>
          <w:tcPr>
            <w:tcW w:w="4669" w:type="dxa"/>
          </w:tcPr>
          <w:p w:rsidR="00C455BA" w:rsidRPr="0085112C" w:rsidRDefault="00C455BA" w:rsidP="004B2D6D">
            <w:pPr>
              <w:tabs>
                <w:tab w:val="left" w:pos="1215"/>
              </w:tabs>
              <w:rPr>
                <w:rFonts w:cs="Arial"/>
                <w:lang w:val="da-DK"/>
              </w:rPr>
            </w:pPr>
            <w:r w:rsidRPr="00BF25C2">
              <w:rPr>
                <w:rFonts w:cs="Arial"/>
                <w:lang w:val="da-DK"/>
              </w:rPr>
              <w:t>9363efgh</w:t>
            </w:r>
          </w:p>
        </w:tc>
        <w:tc>
          <w:tcPr>
            <w:tcW w:w="1846" w:type="dxa"/>
          </w:tcPr>
          <w:p w:rsidR="00C455BA" w:rsidRDefault="00C455BA" w:rsidP="004B2D6D">
            <w:pPr>
              <w:numPr>
                <w:ilvl w:val="12"/>
                <w:numId w:val="0"/>
              </w:numPr>
              <w:jc w:val="center"/>
              <w:rPr>
                <w:rFonts w:cs="Arial"/>
              </w:rPr>
            </w:pPr>
            <w:r>
              <w:rPr>
                <w:rFonts w:cs="Arial"/>
              </w:rPr>
              <w:t>4.X.2016</w:t>
            </w:r>
          </w:p>
        </w:tc>
      </w:tr>
      <w:tr w:rsidR="00C455BA" w:rsidRPr="00B25C4D" w:rsidTr="004B2D6D">
        <w:trPr>
          <w:jc w:val="center"/>
        </w:trPr>
        <w:tc>
          <w:tcPr>
            <w:tcW w:w="3114" w:type="dxa"/>
          </w:tcPr>
          <w:p w:rsidR="00C455BA" w:rsidRPr="0085112C" w:rsidRDefault="00C455BA" w:rsidP="004B2D6D">
            <w:pPr>
              <w:numPr>
                <w:ilvl w:val="12"/>
                <w:numId w:val="0"/>
              </w:numPr>
              <w:tabs>
                <w:tab w:val="left" w:pos="2310"/>
              </w:tabs>
              <w:rPr>
                <w:rFonts w:cs="Arial"/>
                <w:lang w:val="es-ES"/>
              </w:rPr>
            </w:pPr>
            <w:r w:rsidRPr="00BF25C2">
              <w:rPr>
                <w:rFonts w:cs="Arial"/>
                <w:lang w:val="es-ES"/>
              </w:rPr>
              <w:t>SimService A/S</w:t>
            </w:r>
          </w:p>
        </w:tc>
        <w:tc>
          <w:tcPr>
            <w:tcW w:w="4669" w:type="dxa"/>
          </w:tcPr>
          <w:p w:rsidR="00C455BA" w:rsidRPr="0085112C" w:rsidRDefault="00C455BA" w:rsidP="004B2D6D">
            <w:pPr>
              <w:tabs>
                <w:tab w:val="left" w:pos="1215"/>
              </w:tabs>
              <w:rPr>
                <w:rFonts w:cs="Arial"/>
                <w:lang w:val="da-DK"/>
              </w:rPr>
            </w:pPr>
            <w:r w:rsidRPr="00BF25C2">
              <w:rPr>
                <w:rFonts w:cs="Arial"/>
                <w:lang w:val="da-DK"/>
              </w:rPr>
              <w:t>9334efgh, 9335efgh and 9336efgh</w:t>
            </w:r>
          </w:p>
        </w:tc>
        <w:tc>
          <w:tcPr>
            <w:tcW w:w="1846" w:type="dxa"/>
          </w:tcPr>
          <w:p w:rsidR="00C455BA" w:rsidRDefault="00C455BA" w:rsidP="004B2D6D">
            <w:pPr>
              <w:numPr>
                <w:ilvl w:val="12"/>
                <w:numId w:val="0"/>
              </w:numPr>
              <w:jc w:val="center"/>
              <w:rPr>
                <w:rFonts w:cs="Arial"/>
              </w:rPr>
            </w:pPr>
            <w:r>
              <w:rPr>
                <w:rFonts w:cs="Arial"/>
              </w:rPr>
              <w:t>12.X.2016</w:t>
            </w:r>
          </w:p>
        </w:tc>
      </w:tr>
    </w:tbl>
    <w:p w:rsidR="00C455BA" w:rsidRDefault="00C455BA" w:rsidP="00C455BA">
      <w:pPr>
        <w:rPr>
          <w:rFonts w:cs="Arial"/>
        </w:rPr>
      </w:pPr>
    </w:p>
    <w:p w:rsidR="00C455BA" w:rsidRPr="00B25C4D" w:rsidRDefault="00C455BA" w:rsidP="00C455BA">
      <w:pPr>
        <w:numPr>
          <w:ilvl w:val="0"/>
          <w:numId w:val="4"/>
        </w:numPr>
        <w:tabs>
          <w:tab w:val="clear" w:pos="567"/>
          <w:tab w:val="clear" w:pos="1276"/>
          <w:tab w:val="clear" w:pos="1843"/>
          <w:tab w:val="clear" w:pos="5387"/>
          <w:tab w:val="clear" w:pos="5954"/>
        </w:tabs>
        <w:spacing w:after="120"/>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Carrier select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C455BA" w:rsidRPr="00B25C4D" w:rsidTr="004B2D6D">
        <w:trPr>
          <w:jc w:val="center"/>
        </w:trPr>
        <w:tc>
          <w:tcPr>
            <w:tcW w:w="3114" w:type="dxa"/>
            <w:hideMark/>
          </w:tcPr>
          <w:p w:rsidR="00C455BA" w:rsidRPr="00B25C4D" w:rsidRDefault="00C455BA" w:rsidP="004B2D6D">
            <w:pPr>
              <w:jc w:val="center"/>
              <w:rPr>
                <w:rFonts w:cs="Arial"/>
                <w:i/>
              </w:rPr>
            </w:pPr>
            <w:r w:rsidRPr="00B25C4D">
              <w:rPr>
                <w:rFonts w:cs="Arial"/>
                <w:i/>
              </w:rPr>
              <w:t>Provider</w:t>
            </w:r>
          </w:p>
        </w:tc>
        <w:tc>
          <w:tcPr>
            <w:tcW w:w="4669" w:type="dxa"/>
            <w:hideMark/>
          </w:tcPr>
          <w:p w:rsidR="00C455BA" w:rsidRPr="00B25C4D" w:rsidRDefault="00C455BA" w:rsidP="004B2D6D">
            <w:pPr>
              <w:numPr>
                <w:ilvl w:val="12"/>
                <w:numId w:val="0"/>
              </w:numPr>
              <w:jc w:val="center"/>
              <w:rPr>
                <w:rFonts w:cs="Arial"/>
              </w:rPr>
            </w:pPr>
            <w:r w:rsidRPr="003C794C">
              <w:rPr>
                <w:rFonts w:cs="Arial"/>
                <w:bCs/>
                <w:i/>
              </w:rPr>
              <w:t>Carrier select code</w:t>
            </w:r>
          </w:p>
        </w:tc>
        <w:tc>
          <w:tcPr>
            <w:tcW w:w="1846" w:type="dxa"/>
            <w:hideMark/>
          </w:tcPr>
          <w:p w:rsidR="00C455BA" w:rsidRPr="00B25C4D" w:rsidRDefault="00C455BA" w:rsidP="004B2D6D">
            <w:pPr>
              <w:numPr>
                <w:ilvl w:val="12"/>
                <w:numId w:val="0"/>
              </w:numPr>
              <w:rPr>
                <w:rFonts w:cs="Arial"/>
                <w:i/>
              </w:rPr>
            </w:pPr>
            <w:r w:rsidRPr="00B25C4D">
              <w:rPr>
                <w:rFonts w:cs="Arial"/>
                <w:i/>
              </w:rPr>
              <w:t xml:space="preserve">Date of </w:t>
            </w:r>
            <w:r w:rsidRPr="003C794C">
              <w:rPr>
                <w:rFonts w:cs="Arial"/>
                <w:i/>
              </w:rPr>
              <w:t>withdrawal</w:t>
            </w:r>
          </w:p>
        </w:tc>
      </w:tr>
      <w:tr w:rsidR="00C455BA" w:rsidRPr="00B25C4D" w:rsidTr="004B2D6D">
        <w:trPr>
          <w:jc w:val="center"/>
        </w:trPr>
        <w:tc>
          <w:tcPr>
            <w:tcW w:w="3114" w:type="dxa"/>
          </w:tcPr>
          <w:p w:rsidR="00C455BA" w:rsidRPr="00BF25C2" w:rsidRDefault="00C455BA" w:rsidP="004B2D6D">
            <w:pPr>
              <w:numPr>
                <w:ilvl w:val="12"/>
                <w:numId w:val="0"/>
              </w:numPr>
              <w:tabs>
                <w:tab w:val="center" w:pos="1642"/>
              </w:tabs>
              <w:rPr>
                <w:rFonts w:cs="Arial"/>
                <w:lang w:val="es-ES_tradnl"/>
              </w:rPr>
            </w:pPr>
            <w:r w:rsidRPr="00BF25C2">
              <w:rPr>
                <w:rFonts w:cs="Arial"/>
                <w:lang w:val="es-ES"/>
              </w:rPr>
              <w:t>Dialoga Servicios Interactivos, S.A.</w:t>
            </w:r>
          </w:p>
        </w:tc>
        <w:tc>
          <w:tcPr>
            <w:tcW w:w="4669" w:type="dxa"/>
          </w:tcPr>
          <w:p w:rsidR="00C455BA" w:rsidRPr="004F3C27" w:rsidRDefault="00C455BA" w:rsidP="004B2D6D">
            <w:pPr>
              <w:tabs>
                <w:tab w:val="left" w:pos="1215"/>
              </w:tabs>
              <w:rPr>
                <w:rFonts w:cs="Arial"/>
                <w:lang w:val="da-DK"/>
              </w:rPr>
            </w:pPr>
            <w:r>
              <w:rPr>
                <w:rFonts w:cs="Arial"/>
                <w:lang w:val="da-DK"/>
              </w:rPr>
              <w:t>1025</w:t>
            </w:r>
          </w:p>
        </w:tc>
        <w:tc>
          <w:tcPr>
            <w:tcW w:w="1846" w:type="dxa"/>
          </w:tcPr>
          <w:p w:rsidR="00C455BA" w:rsidRDefault="00C455BA" w:rsidP="004B2D6D">
            <w:pPr>
              <w:numPr>
                <w:ilvl w:val="12"/>
                <w:numId w:val="0"/>
              </w:numPr>
              <w:jc w:val="center"/>
              <w:rPr>
                <w:rFonts w:cs="Arial"/>
              </w:rPr>
            </w:pPr>
            <w:r>
              <w:rPr>
                <w:rFonts w:cs="Arial"/>
              </w:rPr>
              <w:t>31.XII.2016</w:t>
            </w:r>
          </w:p>
        </w:tc>
      </w:tr>
    </w:tbl>
    <w:p w:rsidR="00C455BA" w:rsidRPr="005D60A8" w:rsidRDefault="00C455BA" w:rsidP="00C455BA">
      <w:pPr>
        <w:tabs>
          <w:tab w:val="left" w:pos="1800"/>
        </w:tabs>
        <w:rPr>
          <w:rFonts w:cs="Arial"/>
          <w:lang w:val="es-ES_tradnl"/>
        </w:rPr>
      </w:pPr>
    </w:p>
    <w:p w:rsidR="00C455BA" w:rsidRPr="00B25C4D" w:rsidRDefault="00C455BA" w:rsidP="00C455BA">
      <w:pPr>
        <w:tabs>
          <w:tab w:val="left" w:pos="1800"/>
        </w:tabs>
        <w:ind w:left="1080" w:hanging="1080"/>
        <w:rPr>
          <w:rFonts w:cs="Arial"/>
        </w:rPr>
      </w:pPr>
      <w:r>
        <w:rPr>
          <w:rFonts w:cs="Arial"/>
        </w:rPr>
        <w:t>Contact:</w:t>
      </w:r>
    </w:p>
    <w:p w:rsidR="00C455BA" w:rsidRPr="00A04D84" w:rsidRDefault="00C455BA" w:rsidP="00C455BA">
      <w:pPr>
        <w:tabs>
          <w:tab w:val="left" w:pos="2250"/>
        </w:tabs>
        <w:ind w:left="709"/>
        <w:jc w:val="left"/>
        <w:rPr>
          <w:rFonts w:cs="Arial"/>
        </w:rPr>
      </w:pPr>
      <w:r w:rsidRPr="00A04D84">
        <w:rPr>
          <w:rFonts w:cs="Arial"/>
        </w:rPr>
        <w:t>Danish Energy Agency</w:t>
      </w:r>
    </w:p>
    <w:p w:rsidR="00C455BA" w:rsidRPr="0060731B" w:rsidRDefault="00C455BA" w:rsidP="00C455BA">
      <w:pPr>
        <w:tabs>
          <w:tab w:val="left" w:pos="2250"/>
        </w:tabs>
        <w:spacing w:before="0"/>
        <w:ind w:left="709"/>
        <w:jc w:val="left"/>
        <w:rPr>
          <w:rFonts w:cs="Arial"/>
          <w:lang w:val="de-CH"/>
        </w:rPr>
      </w:pPr>
      <w:r w:rsidRPr="0049078C">
        <w:rPr>
          <w:rFonts w:cs="Arial"/>
        </w:rPr>
        <w:t>Amaliegade</w:t>
      </w:r>
      <w:r w:rsidRPr="0060731B">
        <w:rPr>
          <w:rFonts w:cs="Arial"/>
          <w:lang w:val="de-CH"/>
        </w:rPr>
        <w:t xml:space="preserve"> 44</w:t>
      </w:r>
    </w:p>
    <w:p w:rsidR="00C455BA" w:rsidRPr="0060731B" w:rsidRDefault="00C455BA" w:rsidP="00C455BA">
      <w:pPr>
        <w:tabs>
          <w:tab w:val="left" w:pos="2250"/>
        </w:tabs>
        <w:spacing w:before="0"/>
        <w:ind w:left="709"/>
        <w:jc w:val="left"/>
        <w:rPr>
          <w:rFonts w:cs="Arial"/>
          <w:lang w:val="de-CH"/>
        </w:rPr>
      </w:pPr>
      <w:r w:rsidRPr="0060731B">
        <w:rPr>
          <w:rFonts w:cs="Arial"/>
          <w:lang w:val="de-CH"/>
        </w:rPr>
        <w:t xml:space="preserve">1256 </w:t>
      </w:r>
      <w:r w:rsidRPr="0049078C">
        <w:rPr>
          <w:rFonts w:cs="Arial"/>
        </w:rPr>
        <w:t>COPENHAGEN</w:t>
      </w:r>
      <w:r w:rsidRPr="0060731B">
        <w:rPr>
          <w:rFonts w:cs="Arial"/>
          <w:lang w:val="de-CH"/>
        </w:rPr>
        <w:t xml:space="preserve"> K</w:t>
      </w:r>
    </w:p>
    <w:p w:rsidR="00C455BA" w:rsidRDefault="00C455BA" w:rsidP="00C455BA">
      <w:pPr>
        <w:tabs>
          <w:tab w:val="clear" w:pos="1276"/>
          <w:tab w:val="left" w:pos="1418"/>
          <w:tab w:val="left" w:pos="2250"/>
        </w:tabs>
        <w:spacing w:before="0"/>
        <w:ind w:left="709"/>
        <w:jc w:val="left"/>
        <w:rPr>
          <w:rFonts w:cs="Arial"/>
          <w:lang w:val="de-CH"/>
        </w:rPr>
      </w:pPr>
      <w:r w:rsidRPr="00C455BA">
        <w:rPr>
          <w:rFonts w:cs="Arial"/>
          <w:lang w:val="de-CH"/>
        </w:rPr>
        <w:t>Denmark</w:t>
      </w:r>
      <w:r w:rsidRPr="00B25C4D">
        <w:rPr>
          <w:rFonts w:cs="Arial"/>
          <w:lang w:val="de-CH"/>
        </w:rPr>
        <w:br/>
        <w:t>Tel:</w:t>
      </w:r>
      <w:r w:rsidRPr="00B25C4D">
        <w:rPr>
          <w:rFonts w:cs="Arial"/>
          <w:lang w:val="de-CH"/>
        </w:rPr>
        <w:tab/>
        <w:t>+45 3</w:t>
      </w:r>
      <w:r>
        <w:rPr>
          <w:rFonts w:cs="Arial"/>
          <w:lang w:val="de-CH"/>
        </w:rPr>
        <w:t>3 92 67 00</w:t>
      </w:r>
      <w:r w:rsidRPr="00B25C4D">
        <w:rPr>
          <w:rFonts w:cs="Arial"/>
          <w:lang w:val="de-CH"/>
        </w:rPr>
        <w:t xml:space="preserve"> </w:t>
      </w:r>
      <w:r w:rsidRPr="00B25C4D">
        <w:rPr>
          <w:rFonts w:cs="Arial"/>
          <w:lang w:val="de-CH"/>
        </w:rPr>
        <w:br/>
        <w:t>Fax:</w:t>
      </w:r>
      <w:r w:rsidRPr="00B25C4D">
        <w:rPr>
          <w:rFonts w:cs="Arial"/>
          <w:lang w:val="de-CH"/>
        </w:rPr>
        <w:tab/>
      </w:r>
      <w:r>
        <w:rPr>
          <w:rFonts w:cs="Arial"/>
          <w:lang w:val="de-CH"/>
        </w:rPr>
        <w:t>+45 33 11 47 4</w:t>
      </w:r>
      <w:r w:rsidRPr="00A04D84">
        <w:rPr>
          <w:rFonts w:cs="Arial"/>
          <w:lang w:val="de-CH"/>
        </w:rPr>
        <w:t>3</w:t>
      </w:r>
      <w:r w:rsidRPr="00B25C4D">
        <w:rPr>
          <w:rFonts w:cs="Arial"/>
          <w:lang w:val="de-CH"/>
        </w:rPr>
        <w:br/>
        <w:t>E-mail:</w:t>
      </w:r>
      <w:r w:rsidRPr="00B25C4D">
        <w:rPr>
          <w:rFonts w:cs="Arial"/>
          <w:lang w:val="de-CH"/>
        </w:rPr>
        <w:tab/>
        <w:t>e</w:t>
      </w:r>
      <w:r>
        <w:rPr>
          <w:rFonts w:cs="Arial"/>
          <w:lang w:val="de-CH"/>
        </w:rPr>
        <w:t>ns@</w:t>
      </w:r>
      <w:r w:rsidRPr="00B25C4D">
        <w:rPr>
          <w:rFonts w:cs="Arial"/>
          <w:lang w:val="de-CH"/>
        </w:rPr>
        <w:t>e</w:t>
      </w:r>
      <w:r>
        <w:rPr>
          <w:rFonts w:cs="Arial"/>
          <w:lang w:val="de-CH"/>
        </w:rPr>
        <w:t>ns</w:t>
      </w:r>
      <w:r w:rsidRPr="00B25C4D">
        <w:rPr>
          <w:rFonts w:cs="Arial"/>
          <w:lang w:val="de-CH"/>
        </w:rPr>
        <w:t xml:space="preserve">.dk </w:t>
      </w:r>
      <w:r w:rsidRPr="00B25C4D">
        <w:rPr>
          <w:rFonts w:cs="Arial"/>
          <w:lang w:val="de-CH"/>
        </w:rPr>
        <w:br/>
        <w:t>URL:</w:t>
      </w:r>
      <w:r w:rsidRPr="00B25C4D">
        <w:rPr>
          <w:rFonts w:cs="Arial"/>
          <w:lang w:val="de-CH"/>
        </w:rPr>
        <w:tab/>
        <w:t>www.</w:t>
      </w:r>
      <w:r>
        <w:rPr>
          <w:rFonts w:cs="Arial"/>
          <w:lang w:val="de-CH"/>
        </w:rPr>
        <w:t>ens</w:t>
      </w:r>
      <w:r w:rsidRPr="00B25C4D">
        <w:rPr>
          <w:rFonts w:cs="Arial"/>
          <w:lang w:val="de-CH"/>
        </w:rPr>
        <w:t xml:space="preserve">.dk </w:t>
      </w:r>
    </w:p>
    <w:p w:rsidR="00582897" w:rsidRDefault="00582897" w:rsidP="00C455BA">
      <w:pPr>
        <w:tabs>
          <w:tab w:val="clear" w:pos="1276"/>
          <w:tab w:val="left" w:pos="1418"/>
          <w:tab w:val="left" w:pos="2250"/>
        </w:tabs>
        <w:spacing w:before="0"/>
        <w:ind w:left="709"/>
        <w:jc w:val="left"/>
        <w:rPr>
          <w:rFonts w:cs="Arial"/>
          <w:lang w:val="de-CH"/>
        </w:rPr>
      </w:pPr>
    </w:p>
    <w:p w:rsidR="00C455BA" w:rsidRPr="00E0542A" w:rsidRDefault="00C455BA" w:rsidP="00C455BA">
      <w:pPr>
        <w:keepNext/>
        <w:keepLines/>
        <w:outlineLvl w:val="3"/>
        <w:rPr>
          <w:rFonts w:eastAsia="SimSun" w:cs="Arial"/>
          <w:b/>
          <w:bCs/>
        </w:rPr>
      </w:pPr>
      <w:r w:rsidRPr="00E0542A">
        <w:rPr>
          <w:rFonts w:eastAsia="SimSun" w:cs="Arial"/>
          <w:b/>
          <w:bCs/>
        </w:rPr>
        <w:t>Luxembourg</w:t>
      </w:r>
      <w:r>
        <w:rPr>
          <w:rFonts w:eastAsia="SimSun" w:cs="Arial"/>
          <w:b/>
          <w:bCs/>
        </w:rPr>
        <w:fldChar w:fldCharType="begin"/>
      </w:r>
      <w:r>
        <w:instrText xml:space="preserve"> TC "</w:instrText>
      </w:r>
      <w:r w:rsidRPr="001D7AB9">
        <w:rPr>
          <w:rFonts w:eastAsia="SimSun" w:cs="Arial"/>
          <w:b/>
          <w:bCs/>
        </w:rPr>
        <w:instrText>Luxembourg</w:instrText>
      </w:r>
      <w:r>
        <w:instrText xml:space="preserve">" \f C \l "1" </w:instrText>
      </w:r>
      <w:r>
        <w:rPr>
          <w:rFonts w:eastAsia="SimSun" w:cs="Arial"/>
          <w:b/>
          <w:bCs/>
        </w:rPr>
        <w:fldChar w:fldCharType="end"/>
      </w:r>
      <w:r w:rsidRPr="00E0542A">
        <w:rPr>
          <w:rFonts w:eastAsia="SimSun" w:cs="Arial"/>
          <w:b/>
          <w:bCs/>
        </w:rPr>
        <w:t xml:space="preserve"> (country code +352)</w:t>
      </w:r>
    </w:p>
    <w:p w:rsidR="00C455BA" w:rsidRPr="00E0542A" w:rsidRDefault="00C455BA" w:rsidP="00C455BA">
      <w:pPr>
        <w:rPr>
          <w:rFonts w:eastAsia="SimSun"/>
        </w:rPr>
      </w:pPr>
      <w:r w:rsidRPr="00E0542A">
        <w:rPr>
          <w:rFonts w:eastAsia="SimSun"/>
        </w:rPr>
        <w:t>Communication of 31.X.2016:</w:t>
      </w:r>
    </w:p>
    <w:p w:rsidR="00582897" w:rsidRDefault="00C455BA" w:rsidP="0095596E">
      <w:pPr>
        <w:rPr>
          <w:rFonts w:cs="Arial"/>
          <w:color w:val="000000"/>
        </w:rPr>
      </w:pPr>
      <w:r w:rsidRPr="00E0542A">
        <w:rPr>
          <w:rFonts w:cs="Arial"/>
          <w:color w:val="000000"/>
        </w:rPr>
        <w:t>The</w:t>
      </w:r>
      <w:r w:rsidRPr="00E0542A">
        <w:rPr>
          <w:rFonts w:cs="Arial"/>
          <w:i/>
          <w:iCs/>
          <w:color w:val="000000"/>
        </w:rPr>
        <w:t xml:space="preserve"> Institut Luxembourgeois de Régulation (ILR),</w:t>
      </w:r>
      <w:r w:rsidRPr="00E0542A">
        <w:rPr>
          <w:rFonts w:cs="Arial"/>
          <w:color w:val="000000"/>
        </w:rPr>
        <w:t xml:space="preserve"> Luxembourg</w:t>
      </w:r>
      <w:r>
        <w:rPr>
          <w:rFonts w:cs="Arial"/>
          <w:color w:val="000000"/>
        </w:rPr>
        <w:fldChar w:fldCharType="begin"/>
      </w:r>
      <w:r>
        <w:instrText xml:space="preserve"> TC "</w:instrText>
      </w:r>
      <w:r w:rsidRPr="008F2C7A">
        <w:rPr>
          <w:rFonts w:cs="Arial"/>
          <w:i/>
          <w:iCs/>
          <w:color w:val="000000"/>
        </w:rPr>
        <w:instrText>Institut Luxembourgeois de Régulation (ILR),</w:instrText>
      </w:r>
      <w:r w:rsidRPr="008F2C7A">
        <w:rPr>
          <w:rFonts w:cs="Arial"/>
          <w:color w:val="000000"/>
        </w:rPr>
        <w:instrText xml:space="preserve"> Luxembourg</w:instrText>
      </w:r>
      <w:r>
        <w:instrText xml:space="preserve">" \f C \l "1" </w:instrText>
      </w:r>
      <w:r>
        <w:rPr>
          <w:rFonts w:cs="Arial"/>
          <w:color w:val="000000"/>
        </w:rPr>
        <w:fldChar w:fldCharType="end"/>
      </w:r>
      <w:r w:rsidRPr="00E0542A">
        <w:rPr>
          <w:rFonts w:cs="Arial"/>
          <w:i/>
          <w:color w:val="000000"/>
        </w:rPr>
        <w:t xml:space="preserve">, </w:t>
      </w:r>
      <w:r w:rsidRPr="00E0542A">
        <w:rPr>
          <w:rFonts w:cs="Arial"/>
          <w:color w:val="000000"/>
        </w:rPr>
        <w:t>announces that, as of 1 February 2017, the ne</w:t>
      </w:r>
      <w:r w:rsidR="0095596E">
        <w:rPr>
          <w:rFonts w:cs="Arial"/>
          <w:color w:val="000000"/>
        </w:rPr>
        <w:t>w series of mobile numbers +352 </w:t>
      </w:r>
      <w:r w:rsidRPr="00E0542A">
        <w:rPr>
          <w:rFonts w:cs="Arial"/>
          <w:color w:val="000000"/>
        </w:rPr>
        <w:t>651</w:t>
      </w:r>
      <w:r w:rsidR="0095596E">
        <w:rPr>
          <w:rFonts w:cs="Arial"/>
          <w:color w:val="000000"/>
        </w:rPr>
        <w:t> </w:t>
      </w:r>
      <w:r w:rsidRPr="00E0542A">
        <w:rPr>
          <w:rFonts w:cs="Arial"/>
          <w:color w:val="000000"/>
        </w:rPr>
        <w:t xml:space="preserve">XXXXXX and +352 658 XXXXXX, assigned to new mobile operator </w:t>
      </w:r>
    </w:p>
    <w:p w:rsidR="00C455BA" w:rsidRPr="00E0542A" w:rsidRDefault="00C455BA" w:rsidP="0095596E">
      <w:pPr>
        <w:rPr>
          <w:rFonts w:cs="Arial"/>
          <w:color w:val="000000"/>
        </w:rPr>
      </w:pPr>
      <w:r w:rsidRPr="00E0542A">
        <w:rPr>
          <w:rFonts w:cs="Arial"/>
          <w:color w:val="000000"/>
        </w:rPr>
        <w:t>"ELTRONA Interdiffusion S.A.", will be in service in Luxembourg.</w:t>
      </w:r>
    </w:p>
    <w:p w:rsidR="00C455BA" w:rsidRPr="0049078C" w:rsidRDefault="00C455BA" w:rsidP="00C455BA">
      <w:pPr>
        <w:rPr>
          <w:rFonts w:cs="Arial"/>
          <w:lang w:val="fr-CH"/>
        </w:rPr>
      </w:pPr>
      <w:r w:rsidRPr="0049078C">
        <w:rPr>
          <w:rFonts w:cs="Arial"/>
          <w:lang w:val="fr-CH"/>
        </w:rPr>
        <w:t>Contact:</w:t>
      </w:r>
    </w:p>
    <w:p w:rsidR="00C455BA" w:rsidRPr="0049078C" w:rsidRDefault="00C455BA" w:rsidP="00C455BA">
      <w:pPr>
        <w:tabs>
          <w:tab w:val="left" w:pos="2250"/>
        </w:tabs>
        <w:ind w:left="709"/>
        <w:rPr>
          <w:rFonts w:cs="Arial"/>
          <w:lang w:val="fr-CH"/>
        </w:rPr>
      </w:pPr>
      <w:r w:rsidRPr="0049078C">
        <w:rPr>
          <w:rFonts w:cs="Arial"/>
          <w:lang w:val="fr-CH"/>
        </w:rPr>
        <w:t>Institut Luxembourgeois de Régulation (ILR)</w:t>
      </w:r>
    </w:p>
    <w:p w:rsidR="00C455BA" w:rsidRPr="0049078C" w:rsidRDefault="00C455BA" w:rsidP="00C455BA">
      <w:pPr>
        <w:tabs>
          <w:tab w:val="left" w:pos="2250"/>
        </w:tabs>
        <w:spacing w:before="0"/>
        <w:ind w:left="709"/>
        <w:rPr>
          <w:rFonts w:cs="Arial"/>
          <w:lang w:val="fr-CH"/>
        </w:rPr>
      </w:pPr>
      <w:r w:rsidRPr="0049078C">
        <w:rPr>
          <w:rFonts w:cs="Arial"/>
          <w:lang w:val="fr-CH"/>
        </w:rPr>
        <w:t>17, rue du Fossé</w:t>
      </w:r>
    </w:p>
    <w:p w:rsidR="00C455BA" w:rsidRPr="0049078C" w:rsidRDefault="00C455BA" w:rsidP="00C455BA">
      <w:pPr>
        <w:tabs>
          <w:tab w:val="left" w:pos="2250"/>
        </w:tabs>
        <w:spacing w:before="0"/>
        <w:ind w:left="709"/>
        <w:rPr>
          <w:rFonts w:cs="Arial"/>
          <w:lang w:val="fr-CH"/>
        </w:rPr>
      </w:pPr>
      <w:r w:rsidRPr="0049078C">
        <w:rPr>
          <w:rFonts w:cs="Arial"/>
          <w:lang w:val="fr-CH"/>
        </w:rPr>
        <w:t>2922 LUXEMBOURG</w:t>
      </w:r>
    </w:p>
    <w:p w:rsidR="00C455BA" w:rsidRPr="0049078C" w:rsidRDefault="00C455BA" w:rsidP="00C455BA">
      <w:pPr>
        <w:tabs>
          <w:tab w:val="left" w:pos="2250"/>
        </w:tabs>
        <w:spacing w:before="0"/>
        <w:ind w:left="709"/>
        <w:rPr>
          <w:rFonts w:cs="Arial"/>
          <w:lang w:val="fr-CH"/>
        </w:rPr>
      </w:pPr>
      <w:r w:rsidRPr="0049078C">
        <w:rPr>
          <w:rFonts w:cs="Arial"/>
          <w:lang w:val="fr-CH"/>
        </w:rPr>
        <w:t>Luxembourg</w:t>
      </w:r>
    </w:p>
    <w:p w:rsidR="00C455BA" w:rsidRPr="0049078C" w:rsidRDefault="00C455BA" w:rsidP="00C455BA">
      <w:pPr>
        <w:tabs>
          <w:tab w:val="clear" w:pos="1276"/>
          <w:tab w:val="left" w:pos="1418"/>
          <w:tab w:val="left" w:pos="2250"/>
        </w:tabs>
        <w:spacing w:before="0"/>
        <w:ind w:left="709"/>
        <w:rPr>
          <w:rFonts w:cs="Arial"/>
          <w:lang w:val="fr-CH"/>
        </w:rPr>
      </w:pPr>
      <w:r w:rsidRPr="0049078C">
        <w:rPr>
          <w:rFonts w:cs="Arial"/>
          <w:lang w:val="fr-CH"/>
        </w:rPr>
        <w:t>Tel:</w:t>
      </w:r>
      <w:r w:rsidRPr="0049078C">
        <w:rPr>
          <w:rFonts w:cs="Arial"/>
          <w:lang w:val="fr-CH"/>
        </w:rPr>
        <w:tab/>
        <w:t>+352 28 228 228</w:t>
      </w:r>
    </w:p>
    <w:p w:rsidR="00C455BA" w:rsidRPr="00C455BA" w:rsidRDefault="00C455BA" w:rsidP="00C455BA">
      <w:pPr>
        <w:tabs>
          <w:tab w:val="clear" w:pos="1276"/>
          <w:tab w:val="left" w:pos="1418"/>
          <w:tab w:val="left" w:pos="2250"/>
        </w:tabs>
        <w:spacing w:before="0"/>
        <w:ind w:left="709"/>
        <w:rPr>
          <w:rFonts w:cs="Arial"/>
          <w:lang w:val="en-US"/>
        </w:rPr>
      </w:pPr>
      <w:r w:rsidRPr="00C455BA">
        <w:rPr>
          <w:rFonts w:cs="Arial"/>
          <w:lang w:val="en-US"/>
        </w:rPr>
        <w:t>Fax:</w:t>
      </w:r>
      <w:r w:rsidRPr="00C455BA">
        <w:rPr>
          <w:rFonts w:cs="Arial"/>
          <w:lang w:val="en-US"/>
        </w:rPr>
        <w:tab/>
        <w:t>+352 28 228 229</w:t>
      </w:r>
    </w:p>
    <w:p w:rsidR="00C455BA" w:rsidRPr="00C455BA" w:rsidRDefault="00C455BA" w:rsidP="00C455BA">
      <w:pPr>
        <w:tabs>
          <w:tab w:val="clear" w:pos="1276"/>
          <w:tab w:val="left" w:pos="1418"/>
          <w:tab w:val="left" w:pos="2250"/>
        </w:tabs>
        <w:spacing w:before="0"/>
        <w:ind w:left="709"/>
        <w:rPr>
          <w:rFonts w:cs="Arial"/>
          <w:lang w:val="en-US"/>
        </w:rPr>
      </w:pPr>
      <w:r w:rsidRPr="00C455BA">
        <w:rPr>
          <w:rFonts w:cs="Arial"/>
          <w:lang w:val="en-US"/>
        </w:rPr>
        <w:t xml:space="preserve">E-mail: </w:t>
      </w:r>
      <w:r w:rsidRPr="00C455BA">
        <w:rPr>
          <w:rFonts w:cs="Arial"/>
          <w:lang w:val="en-US"/>
        </w:rPr>
        <w:tab/>
        <w:t>info@ilr.lu</w:t>
      </w:r>
    </w:p>
    <w:p w:rsidR="00C455BA" w:rsidRDefault="00C455BA" w:rsidP="00C455BA">
      <w:pPr>
        <w:tabs>
          <w:tab w:val="clear" w:pos="1276"/>
          <w:tab w:val="left" w:pos="1418"/>
          <w:tab w:val="left" w:pos="2250"/>
        </w:tabs>
        <w:spacing w:before="0"/>
        <w:ind w:left="709"/>
        <w:rPr>
          <w:rFonts w:cs="Arial"/>
        </w:rPr>
      </w:pPr>
      <w:r>
        <w:rPr>
          <w:rFonts w:cs="Arial"/>
        </w:rPr>
        <w:t>URL:</w:t>
      </w:r>
      <w:r>
        <w:rPr>
          <w:rFonts w:cs="Arial"/>
        </w:rPr>
        <w:tab/>
      </w:r>
      <w:r w:rsidRPr="009618DE">
        <w:rPr>
          <w:rFonts w:cs="Arial"/>
        </w:rPr>
        <w:t>www.ilr.lu</w:t>
      </w:r>
    </w:p>
    <w:p w:rsidR="00C455BA" w:rsidRDefault="00C455BA" w:rsidP="00C455BA">
      <w:pPr>
        <w:rPr>
          <w:rFonts w:cs="Arial"/>
        </w:rPr>
      </w:pPr>
      <w:r>
        <w:rPr>
          <w:rFonts w:cs="Arial"/>
        </w:rPr>
        <w:br w:type="page"/>
      </w:r>
    </w:p>
    <w:p w:rsidR="00C455BA" w:rsidRPr="00EF5F65" w:rsidRDefault="00C455BA" w:rsidP="00621A4A">
      <w:pPr>
        <w:keepNext/>
        <w:keepLines/>
        <w:outlineLvl w:val="3"/>
        <w:rPr>
          <w:rFonts w:eastAsia="MS Mincho" w:cs="Arial"/>
          <w:b/>
        </w:rPr>
      </w:pPr>
      <w:bookmarkStart w:id="827" w:name="_Toc428372299"/>
      <w:r w:rsidRPr="00621A4A">
        <w:rPr>
          <w:rFonts w:eastAsia="SimSun" w:cs="Arial"/>
          <w:b/>
          <w:bCs/>
        </w:rPr>
        <w:lastRenderedPageBreak/>
        <w:t>Somalia</w:t>
      </w:r>
      <w:r w:rsidR="0095596E">
        <w:rPr>
          <w:rFonts w:eastAsia="MS Mincho" w:cs="Arial"/>
          <w:b/>
        </w:rPr>
        <w:fldChar w:fldCharType="begin"/>
      </w:r>
      <w:r w:rsidR="0095596E">
        <w:instrText xml:space="preserve"> TC "</w:instrText>
      </w:r>
      <w:r w:rsidR="0095596E" w:rsidRPr="00B64FDC">
        <w:rPr>
          <w:rFonts w:eastAsia="MS Mincho" w:cs="Arial"/>
          <w:b/>
        </w:rPr>
        <w:instrText>Somalia</w:instrText>
      </w:r>
      <w:r w:rsidR="0095596E">
        <w:instrText xml:space="preserve">" \f C \l "1" </w:instrText>
      </w:r>
      <w:r w:rsidR="0095596E">
        <w:rPr>
          <w:rFonts w:eastAsia="MS Mincho" w:cs="Arial"/>
          <w:b/>
        </w:rPr>
        <w:fldChar w:fldCharType="end"/>
      </w:r>
      <w:r w:rsidRPr="00EF5F65">
        <w:rPr>
          <w:rFonts w:eastAsia="MS Mincho" w:cs="Arial"/>
          <w:b/>
        </w:rPr>
        <w:t xml:space="preserve"> (country code +252)</w:t>
      </w:r>
      <w:bookmarkEnd w:id="827"/>
    </w:p>
    <w:p w:rsidR="00C455BA" w:rsidRPr="00EF5F65" w:rsidRDefault="00C455BA" w:rsidP="0095596E">
      <w:pPr>
        <w:rPr>
          <w:rFonts w:eastAsia="MS Mincho"/>
        </w:rPr>
      </w:pPr>
      <w:r w:rsidRPr="00EF5F65">
        <w:rPr>
          <w:rFonts w:eastAsia="MS Mincho"/>
        </w:rPr>
        <w:t>Communication of 21.X.2016</w:t>
      </w:r>
    </w:p>
    <w:p w:rsidR="00C455BA" w:rsidRPr="00EF5F65" w:rsidRDefault="00C455BA" w:rsidP="00C455BA">
      <w:pPr>
        <w:rPr>
          <w:rFonts w:eastAsia="MS Mincho" w:cs="Arial"/>
        </w:rPr>
      </w:pPr>
      <w:r w:rsidRPr="00EF5F65">
        <w:rPr>
          <w:rFonts w:eastAsia="MS Mincho" w:cs="Arial"/>
        </w:rPr>
        <w:t xml:space="preserve">The </w:t>
      </w:r>
      <w:r w:rsidRPr="00EF5F65">
        <w:rPr>
          <w:rFonts w:eastAsia="MS Mincho" w:cs="Arial"/>
          <w:i/>
          <w:iCs/>
        </w:rPr>
        <w:t>Ministry of Post, ICT and Telecommunications</w:t>
      </w:r>
      <w:r w:rsidRPr="00EF5F65">
        <w:rPr>
          <w:rFonts w:eastAsia="MS Mincho" w:cs="Arial"/>
        </w:rPr>
        <w:t>, Mogadishu</w:t>
      </w:r>
      <w:r w:rsidR="0095596E">
        <w:rPr>
          <w:rFonts w:eastAsia="MS Mincho" w:cs="Arial"/>
        </w:rPr>
        <w:fldChar w:fldCharType="begin"/>
      </w:r>
      <w:r w:rsidR="0095596E">
        <w:instrText xml:space="preserve"> TC "</w:instrText>
      </w:r>
      <w:r w:rsidR="0095596E" w:rsidRPr="002A7232">
        <w:rPr>
          <w:rFonts w:eastAsia="MS Mincho" w:cs="Arial"/>
          <w:i/>
          <w:iCs/>
        </w:rPr>
        <w:instrText>Ministry of Post, ICT and Telecommunications</w:instrText>
      </w:r>
      <w:r w:rsidR="0095596E" w:rsidRPr="002A7232">
        <w:rPr>
          <w:rFonts w:eastAsia="MS Mincho" w:cs="Arial"/>
        </w:rPr>
        <w:instrText>, Mogadishu</w:instrText>
      </w:r>
      <w:r w:rsidR="0095596E">
        <w:instrText xml:space="preserve">" \f C \l "1" </w:instrText>
      </w:r>
      <w:r w:rsidR="0095596E">
        <w:rPr>
          <w:rFonts w:eastAsia="MS Mincho" w:cs="Arial"/>
        </w:rPr>
        <w:fldChar w:fldCharType="end"/>
      </w:r>
      <w:r w:rsidRPr="00EF5F65">
        <w:rPr>
          <w:rFonts w:eastAsia="MS Mincho" w:cs="Arial"/>
        </w:rPr>
        <w:t>, announces that the following numbering ranges are available in “Somali Network Telecom”:</w:t>
      </w:r>
    </w:p>
    <w:p w:rsidR="00C455BA" w:rsidRPr="00EF5F65" w:rsidRDefault="00C455BA" w:rsidP="0095596E">
      <w:pPr>
        <w:spacing w:before="0"/>
        <w:rPr>
          <w:rFonts w:eastAsia="MS Minch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72"/>
        <w:gridCol w:w="2835"/>
      </w:tblGrid>
      <w:tr w:rsidR="00C455BA" w:rsidRPr="00EF5F65" w:rsidTr="004B2D6D">
        <w:trPr>
          <w:tblHeader/>
        </w:trPr>
        <w:tc>
          <w:tcPr>
            <w:tcW w:w="2518" w:type="dxa"/>
            <w:shd w:val="clear" w:color="auto" w:fill="auto"/>
          </w:tcPr>
          <w:p w:rsidR="00C455BA" w:rsidRPr="00EF5F65" w:rsidRDefault="00C455BA" w:rsidP="004B2D6D">
            <w:pPr>
              <w:jc w:val="center"/>
              <w:rPr>
                <w:rFonts w:eastAsia="MS Mincho" w:cs="Arial"/>
                <w:i/>
              </w:rPr>
            </w:pPr>
            <w:r w:rsidRPr="00EF5F65">
              <w:rPr>
                <w:rFonts w:eastAsia="MS Mincho" w:cs="Arial"/>
                <w:i/>
              </w:rPr>
              <w:t>Service</w:t>
            </w:r>
          </w:p>
        </w:tc>
        <w:tc>
          <w:tcPr>
            <w:tcW w:w="1872" w:type="dxa"/>
            <w:shd w:val="clear" w:color="auto" w:fill="auto"/>
          </w:tcPr>
          <w:p w:rsidR="00C455BA" w:rsidRPr="00EF5F65" w:rsidRDefault="00C455BA" w:rsidP="004B2D6D">
            <w:pPr>
              <w:jc w:val="center"/>
              <w:rPr>
                <w:rFonts w:eastAsia="MS Mincho" w:cs="Arial"/>
                <w:i/>
              </w:rPr>
            </w:pPr>
            <w:r w:rsidRPr="00EF5F65">
              <w:rPr>
                <w:rFonts w:eastAsia="MS Mincho" w:cs="Arial"/>
                <w:i/>
              </w:rPr>
              <w:t>Country Code</w:t>
            </w:r>
          </w:p>
        </w:tc>
        <w:tc>
          <w:tcPr>
            <w:tcW w:w="2835" w:type="dxa"/>
            <w:shd w:val="clear" w:color="auto" w:fill="auto"/>
          </w:tcPr>
          <w:p w:rsidR="00C455BA" w:rsidRPr="00EF5F65" w:rsidRDefault="00C455BA" w:rsidP="004B2D6D">
            <w:pPr>
              <w:jc w:val="center"/>
              <w:rPr>
                <w:rFonts w:eastAsia="MS Mincho" w:cs="Arial"/>
                <w:i/>
              </w:rPr>
            </w:pPr>
            <w:r w:rsidRPr="00EF5F65">
              <w:rPr>
                <w:rFonts w:eastAsia="MS Mincho" w:cs="Arial"/>
                <w:i/>
              </w:rPr>
              <w:t>Area Code/GSM Code</w:t>
            </w:r>
          </w:p>
        </w:tc>
      </w:tr>
      <w:tr w:rsidR="00C455BA" w:rsidRPr="00EF5F65" w:rsidTr="004B2D6D">
        <w:tc>
          <w:tcPr>
            <w:tcW w:w="2518" w:type="dxa"/>
            <w:shd w:val="clear" w:color="auto" w:fill="auto"/>
          </w:tcPr>
          <w:p w:rsidR="00C455BA" w:rsidRPr="00EF5F65" w:rsidRDefault="00C455BA" w:rsidP="004B2D6D">
            <w:pPr>
              <w:spacing w:after="40"/>
              <w:rPr>
                <w:rFonts w:eastAsia="MS Mincho" w:cs="Arial"/>
              </w:rPr>
            </w:pPr>
            <w:r w:rsidRPr="00EF5F65">
              <w:rPr>
                <w:rFonts w:eastAsia="MS Mincho" w:cs="Arial"/>
              </w:rPr>
              <w:t>Fixed Line</w:t>
            </w:r>
          </w:p>
        </w:tc>
        <w:tc>
          <w:tcPr>
            <w:tcW w:w="1872" w:type="dxa"/>
            <w:shd w:val="clear" w:color="auto" w:fill="auto"/>
          </w:tcPr>
          <w:p w:rsidR="00C455BA" w:rsidRPr="00EF5F65" w:rsidRDefault="00C455BA" w:rsidP="004B2D6D">
            <w:pPr>
              <w:spacing w:after="40"/>
              <w:jc w:val="center"/>
              <w:rPr>
                <w:rFonts w:eastAsia="MS Mincho" w:cs="Arial"/>
              </w:rPr>
            </w:pPr>
            <w:r w:rsidRPr="00EF5F65">
              <w:rPr>
                <w:rFonts w:eastAsia="MS Mincho" w:cs="Arial"/>
              </w:rPr>
              <w:t>252</w:t>
            </w:r>
          </w:p>
        </w:tc>
        <w:tc>
          <w:tcPr>
            <w:tcW w:w="2835" w:type="dxa"/>
            <w:shd w:val="clear" w:color="auto" w:fill="auto"/>
          </w:tcPr>
          <w:p w:rsidR="00C455BA" w:rsidRPr="00EF5F65" w:rsidRDefault="00C455BA" w:rsidP="004B2D6D">
            <w:pPr>
              <w:spacing w:after="40"/>
              <w:rPr>
                <w:rFonts w:eastAsia="MS Mincho" w:cs="Arial"/>
              </w:rPr>
            </w:pPr>
            <w:r w:rsidRPr="00EF5F65">
              <w:rPr>
                <w:rFonts w:eastAsia="MS Mincho" w:cs="Arial"/>
              </w:rPr>
              <w:t>85 XXXX</w:t>
            </w:r>
          </w:p>
        </w:tc>
      </w:tr>
      <w:tr w:rsidR="00C455BA" w:rsidRPr="00EF5F65" w:rsidTr="004B2D6D">
        <w:tc>
          <w:tcPr>
            <w:tcW w:w="2518" w:type="dxa"/>
            <w:shd w:val="clear" w:color="auto" w:fill="auto"/>
          </w:tcPr>
          <w:p w:rsidR="00C455BA" w:rsidRPr="00EF5F65" w:rsidRDefault="00C455BA" w:rsidP="004B2D6D">
            <w:pPr>
              <w:spacing w:after="40"/>
              <w:rPr>
                <w:rFonts w:eastAsia="MS Mincho" w:cs="Arial"/>
              </w:rPr>
            </w:pPr>
            <w:r w:rsidRPr="00EF5F65">
              <w:rPr>
                <w:rFonts w:eastAsia="MS Mincho" w:cs="Arial"/>
              </w:rPr>
              <w:t>Mobile GSM</w:t>
            </w:r>
          </w:p>
        </w:tc>
        <w:tc>
          <w:tcPr>
            <w:tcW w:w="1872" w:type="dxa"/>
            <w:shd w:val="clear" w:color="auto" w:fill="auto"/>
          </w:tcPr>
          <w:p w:rsidR="00C455BA" w:rsidRPr="00EF5F65" w:rsidRDefault="00C455BA" w:rsidP="004B2D6D">
            <w:pPr>
              <w:spacing w:after="40"/>
              <w:jc w:val="center"/>
              <w:rPr>
                <w:rFonts w:eastAsia="MS Mincho" w:cs="Arial"/>
              </w:rPr>
            </w:pPr>
            <w:r w:rsidRPr="00EF5F65">
              <w:rPr>
                <w:rFonts w:eastAsia="MS Mincho" w:cs="Arial"/>
              </w:rPr>
              <w:t>252</w:t>
            </w:r>
          </w:p>
        </w:tc>
        <w:tc>
          <w:tcPr>
            <w:tcW w:w="2835" w:type="dxa"/>
            <w:shd w:val="clear" w:color="auto" w:fill="auto"/>
          </w:tcPr>
          <w:p w:rsidR="00C455BA" w:rsidRPr="00EF5F65" w:rsidRDefault="00C455BA" w:rsidP="004B2D6D">
            <w:pPr>
              <w:spacing w:after="40"/>
              <w:rPr>
                <w:rFonts w:eastAsia="MS Mincho" w:cs="Arial"/>
              </w:rPr>
            </w:pPr>
            <w:r w:rsidRPr="00EF5F65">
              <w:rPr>
                <w:rFonts w:eastAsia="MS Mincho" w:cs="Arial"/>
              </w:rPr>
              <w:t>64</w:t>
            </w:r>
            <w:r>
              <w:rPr>
                <w:rFonts w:eastAsia="MS Mincho" w:cs="Arial"/>
              </w:rPr>
              <w:t>X</w:t>
            </w:r>
            <w:r w:rsidRPr="00EF5F65">
              <w:rPr>
                <w:rFonts w:eastAsia="MS Mincho" w:cs="Arial"/>
              </w:rPr>
              <w:t xml:space="preserve"> XXX XXX</w:t>
            </w:r>
          </w:p>
        </w:tc>
      </w:tr>
      <w:tr w:rsidR="00C455BA" w:rsidRPr="00EF5F65" w:rsidTr="004B2D6D">
        <w:tc>
          <w:tcPr>
            <w:tcW w:w="2518" w:type="dxa"/>
            <w:shd w:val="clear" w:color="auto" w:fill="auto"/>
          </w:tcPr>
          <w:p w:rsidR="00C455BA" w:rsidRPr="00EF5F65" w:rsidRDefault="00C455BA" w:rsidP="004B2D6D">
            <w:pPr>
              <w:spacing w:after="40"/>
              <w:rPr>
                <w:rFonts w:eastAsia="MS Mincho" w:cs="Arial"/>
              </w:rPr>
            </w:pPr>
            <w:r w:rsidRPr="00EF5F65">
              <w:rPr>
                <w:rFonts w:eastAsia="MS Mincho" w:cs="Arial"/>
              </w:rPr>
              <w:t>Mobile GSM</w:t>
            </w:r>
          </w:p>
        </w:tc>
        <w:tc>
          <w:tcPr>
            <w:tcW w:w="1872" w:type="dxa"/>
            <w:shd w:val="clear" w:color="auto" w:fill="auto"/>
          </w:tcPr>
          <w:p w:rsidR="00C455BA" w:rsidRPr="00EF5F65" w:rsidRDefault="00C455BA" w:rsidP="004B2D6D">
            <w:pPr>
              <w:spacing w:after="40"/>
              <w:jc w:val="center"/>
              <w:rPr>
                <w:rFonts w:eastAsia="MS Mincho" w:cs="Arial"/>
              </w:rPr>
            </w:pPr>
            <w:r w:rsidRPr="00EF5F65">
              <w:rPr>
                <w:rFonts w:eastAsia="MS Mincho" w:cs="Arial"/>
              </w:rPr>
              <w:t>252</w:t>
            </w:r>
          </w:p>
        </w:tc>
        <w:tc>
          <w:tcPr>
            <w:tcW w:w="2835" w:type="dxa"/>
            <w:shd w:val="clear" w:color="auto" w:fill="auto"/>
          </w:tcPr>
          <w:p w:rsidR="00C455BA" w:rsidRPr="00EF5F65" w:rsidRDefault="00C455BA" w:rsidP="004B2D6D">
            <w:pPr>
              <w:spacing w:after="40"/>
              <w:rPr>
                <w:rFonts w:eastAsia="MS Mincho" w:cs="Arial"/>
              </w:rPr>
            </w:pPr>
            <w:r w:rsidRPr="00EF5F65">
              <w:rPr>
                <w:rFonts w:eastAsia="MS Mincho" w:cs="Arial"/>
              </w:rPr>
              <w:t>80</w:t>
            </w:r>
            <w:r>
              <w:rPr>
                <w:rFonts w:eastAsia="MS Mincho" w:cs="Arial"/>
              </w:rPr>
              <w:t>X</w:t>
            </w:r>
            <w:r w:rsidRPr="00EF5F65">
              <w:rPr>
                <w:rFonts w:eastAsia="MS Mincho" w:cs="Arial"/>
              </w:rPr>
              <w:t xml:space="preserve"> XXX XXX</w:t>
            </w:r>
          </w:p>
        </w:tc>
      </w:tr>
      <w:tr w:rsidR="00C455BA" w:rsidRPr="00EF5F65" w:rsidTr="004B2D6D">
        <w:tc>
          <w:tcPr>
            <w:tcW w:w="2518" w:type="dxa"/>
            <w:shd w:val="clear" w:color="auto" w:fill="auto"/>
          </w:tcPr>
          <w:p w:rsidR="00C455BA" w:rsidRPr="00EF5F65" w:rsidRDefault="00C455BA" w:rsidP="004B2D6D">
            <w:pPr>
              <w:spacing w:after="40"/>
              <w:rPr>
                <w:rFonts w:eastAsia="MS Mincho" w:cs="Arial"/>
              </w:rPr>
            </w:pPr>
            <w:r w:rsidRPr="00EF5F65">
              <w:rPr>
                <w:rFonts w:eastAsia="MS Mincho" w:cs="Arial"/>
              </w:rPr>
              <w:t>Mobile GSM</w:t>
            </w:r>
          </w:p>
        </w:tc>
        <w:tc>
          <w:tcPr>
            <w:tcW w:w="1872" w:type="dxa"/>
            <w:shd w:val="clear" w:color="auto" w:fill="auto"/>
          </w:tcPr>
          <w:p w:rsidR="00C455BA" w:rsidRPr="00EF5F65" w:rsidRDefault="00C455BA" w:rsidP="004B2D6D">
            <w:pPr>
              <w:spacing w:after="40"/>
              <w:jc w:val="center"/>
              <w:rPr>
                <w:rFonts w:eastAsia="MS Mincho" w:cs="Arial"/>
              </w:rPr>
            </w:pPr>
            <w:r w:rsidRPr="00EF5F65">
              <w:rPr>
                <w:rFonts w:eastAsia="MS Mincho" w:cs="Arial"/>
              </w:rPr>
              <w:t>252</w:t>
            </w:r>
          </w:p>
        </w:tc>
        <w:tc>
          <w:tcPr>
            <w:tcW w:w="2835" w:type="dxa"/>
            <w:shd w:val="clear" w:color="auto" w:fill="auto"/>
          </w:tcPr>
          <w:p w:rsidR="00C455BA" w:rsidRPr="00EF5F65" w:rsidRDefault="00C455BA" w:rsidP="004B2D6D">
            <w:pPr>
              <w:spacing w:after="40"/>
              <w:rPr>
                <w:rFonts w:eastAsia="MS Mincho" w:cs="Arial"/>
              </w:rPr>
            </w:pPr>
            <w:r w:rsidRPr="00EF5F65">
              <w:rPr>
                <w:rFonts w:eastAsia="MS Mincho" w:cs="Arial"/>
              </w:rPr>
              <w:t>88</w:t>
            </w:r>
            <w:r>
              <w:rPr>
                <w:rFonts w:eastAsia="MS Mincho" w:cs="Arial"/>
              </w:rPr>
              <w:t>X</w:t>
            </w:r>
            <w:r w:rsidRPr="00EF5F65">
              <w:rPr>
                <w:rFonts w:eastAsia="MS Mincho" w:cs="Arial"/>
              </w:rPr>
              <w:t xml:space="preserve"> XXX XXX</w:t>
            </w:r>
          </w:p>
        </w:tc>
      </w:tr>
    </w:tbl>
    <w:p w:rsidR="00C455BA" w:rsidRPr="00EF5F65" w:rsidRDefault="00C455BA" w:rsidP="0095596E">
      <w:pPr>
        <w:rPr>
          <w:rFonts w:eastAsia="MS Mincho"/>
        </w:rPr>
      </w:pPr>
      <w:r w:rsidRPr="00EF5F65">
        <w:rPr>
          <w:rFonts w:eastAsia="MS Mincho"/>
        </w:rPr>
        <w:t>All Administrations and Recognized Operating Agencies (ROA) are requested to program their switches to enable access to these number series.</w:t>
      </w:r>
    </w:p>
    <w:p w:rsidR="00C455BA" w:rsidRPr="00EF5F65" w:rsidRDefault="00C455BA" w:rsidP="00C455BA">
      <w:pPr>
        <w:spacing w:after="120"/>
        <w:rPr>
          <w:rFonts w:eastAsia="MS Mincho" w:cs="Arial"/>
        </w:rPr>
      </w:pPr>
      <w:r w:rsidRPr="00EF5F65">
        <w:rPr>
          <w:rFonts w:eastAsia="MS Mincho" w:cs="Arial"/>
        </w:rPr>
        <w:t>Contacts: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4924"/>
      </w:tblGrid>
      <w:tr w:rsidR="00C455BA" w:rsidRPr="00EF5F65" w:rsidTr="0095596E">
        <w:trPr>
          <w:jc w:val="center"/>
        </w:trPr>
        <w:tc>
          <w:tcPr>
            <w:tcW w:w="3402" w:type="dxa"/>
          </w:tcPr>
          <w:p w:rsidR="00C455BA" w:rsidRPr="00EF5F65" w:rsidRDefault="00C455BA" w:rsidP="004B2D6D">
            <w:pPr>
              <w:rPr>
                <w:rFonts w:eastAsia="MS Mincho" w:cs="Arial"/>
              </w:rPr>
            </w:pPr>
            <w:r w:rsidRPr="00EF5F65">
              <w:rPr>
                <w:rFonts w:eastAsia="MS Mincho" w:cs="Arial"/>
              </w:rPr>
              <w:t>Mr. Shukri Mohamed Jama</w:t>
            </w:r>
          </w:p>
          <w:p w:rsidR="00C455BA" w:rsidRPr="00EF5F65" w:rsidRDefault="00C455BA" w:rsidP="0095596E">
            <w:pPr>
              <w:spacing w:before="0"/>
              <w:rPr>
                <w:rFonts w:eastAsia="MS Mincho" w:cs="Arial"/>
              </w:rPr>
            </w:pPr>
            <w:r w:rsidRPr="00EF5F65">
              <w:rPr>
                <w:rFonts w:eastAsia="MS Mincho" w:cs="Arial"/>
              </w:rPr>
              <w:t>CEO and Founder</w:t>
            </w:r>
          </w:p>
          <w:p w:rsidR="00C455BA" w:rsidRPr="00EF5F65" w:rsidRDefault="00C455BA" w:rsidP="0095596E">
            <w:pPr>
              <w:spacing w:before="0"/>
              <w:rPr>
                <w:rFonts w:eastAsia="MS Mincho" w:cs="Arial"/>
              </w:rPr>
            </w:pPr>
            <w:r w:rsidRPr="00EF5F65">
              <w:rPr>
                <w:rFonts w:eastAsia="MS Mincho" w:cs="Arial"/>
              </w:rPr>
              <w:t>Somali Networks Telecom</w:t>
            </w:r>
          </w:p>
          <w:p w:rsidR="00C455BA" w:rsidRPr="009618DE" w:rsidRDefault="00C455BA" w:rsidP="0095596E">
            <w:pPr>
              <w:spacing w:before="0"/>
              <w:rPr>
                <w:rFonts w:eastAsia="MS Mincho" w:cs="Arial"/>
              </w:rPr>
            </w:pPr>
            <w:r w:rsidRPr="009618DE">
              <w:rPr>
                <w:rFonts w:eastAsia="MS Mincho" w:cs="Arial"/>
              </w:rPr>
              <w:t>MOGADISHU</w:t>
            </w:r>
          </w:p>
          <w:p w:rsidR="00C455BA" w:rsidRPr="009618DE" w:rsidRDefault="00C455BA" w:rsidP="0095596E">
            <w:pPr>
              <w:spacing w:before="0"/>
              <w:rPr>
                <w:rFonts w:eastAsia="MS Mincho" w:cs="Arial"/>
              </w:rPr>
            </w:pPr>
            <w:r w:rsidRPr="009618DE">
              <w:rPr>
                <w:rFonts w:eastAsia="MS Mincho" w:cs="Arial"/>
              </w:rPr>
              <w:t>Somalia</w:t>
            </w:r>
          </w:p>
          <w:p w:rsidR="00C455BA" w:rsidRPr="00EF5F65" w:rsidRDefault="00C455BA" w:rsidP="0095596E">
            <w:pPr>
              <w:spacing w:before="0"/>
              <w:rPr>
                <w:rFonts w:eastAsia="MS Mincho" w:cs="Arial"/>
              </w:rPr>
            </w:pPr>
            <w:r w:rsidRPr="009618DE">
              <w:rPr>
                <w:rFonts w:eastAsia="MS Mincho" w:cs="Arial"/>
              </w:rPr>
              <w:t>Email: shukriwalker20@yahoo.co.uk</w:t>
            </w:r>
          </w:p>
        </w:tc>
        <w:tc>
          <w:tcPr>
            <w:tcW w:w="4678" w:type="dxa"/>
          </w:tcPr>
          <w:p w:rsidR="00C455BA" w:rsidRPr="00EF5F65" w:rsidRDefault="00C455BA" w:rsidP="004B2D6D">
            <w:pPr>
              <w:rPr>
                <w:rFonts w:eastAsia="MS Mincho" w:cs="Arial"/>
              </w:rPr>
            </w:pPr>
            <w:r w:rsidRPr="00EF5F65">
              <w:rPr>
                <w:rFonts w:eastAsia="MS Mincho" w:cs="Arial"/>
              </w:rPr>
              <w:t>Mr. Ahmed Abdi</w:t>
            </w:r>
          </w:p>
          <w:p w:rsidR="00C455BA" w:rsidRPr="00EF5F65" w:rsidRDefault="00C455BA" w:rsidP="0095596E">
            <w:pPr>
              <w:spacing w:before="0"/>
              <w:rPr>
                <w:rFonts w:eastAsia="MS Mincho" w:cs="Arial"/>
              </w:rPr>
            </w:pPr>
            <w:r w:rsidRPr="00EF5F65">
              <w:rPr>
                <w:rFonts w:eastAsia="MS Mincho" w:cs="Arial"/>
              </w:rPr>
              <w:t>Director General</w:t>
            </w:r>
          </w:p>
          <w:p w:rsidR="00C455BA" w:rsidRPr="00EF5F65" w:rsidRDefault="00C455BA" w:rsidP="0095596E">
            <w:pPr>
              <w:spacing w:before="0"/>
              <w:rPr>
                <w:rFonts w:eastAsia="MS Mincho" w:cs="Arial"/>
              </w:rPr>
            </w:pPr>
            <w:r w:rsidRPr="00EF5F65">
              <w:rPr>
                <w:rFonts w:eastAsia="MS Mincho" w:cs="Arial"/>
              </w:rPr>
              <w:t>Ministry of Post, ICT and Telecommunications</w:t>
            </w:r>
          </w:p>
          <w:p w:rsidR="00C455BA" w:rsidRPr="00EF5F65" w:rsidRDefault="00C455BA" w:rsidP="0095596E">
            <w:pPr>
              <w:spacing w:before="0"/>
              <w:rPr>
                <w:rFonts w:eastAsia="MS Mincho" w:cs="Arial"/>
              </w:rPr>
            </w:pPr>
            <w:r w:rsidRPr="00EF5F65">
              <w:rPr>
                <w:rFonts w:eastAsia="MS Mincho" w:cs="Arial"/>
              </w:rPr>
              <w:t>Jamhuria Road</w:t>
            </w:r>
          </w:p>
          <w:p w:rsidR="00C455BA" w:rsidRPr="0095596E" w:rsidRDefault="00C455BA" w:rsidP="0095596E">
            <w:pPr>
              <w:spacing w:before="0"/>
              <w:rPr>
                <w:rFonts w:eastAsia="MS Mincho" w:cs="Arial"/>
                <w:lang w:val="en-US"/>
              </w:rPr>
            </w:pPr>
            <w:r w:rsidRPr="0095596E">
              <w:rPr>
                <w:rFonts w:eastAsia="MS Mincho" w:cs="Arial"/>
                <w:lang w:val="en-US"/>
              </w:rPr>
              <w:t>MOGADISHU</w:t>
            </w:r>
          </w:p>
          <w:p w:rsidR="00C455BA" w:rsidRPr="0095596E" w:rsidRDefault="00C455BA" w:rsidP="0095596E">
            <w:pPr>
              <w:spacing w:before="0"/>
              <w:rPr>
                <w:rFonts w:eastAsia="MS Mincho" w:cs="Arial"/>
                <w:lang w:val="en-US"/>
              </w:rPr>
            </w:pPr>
            <w:r w:rsidRPr="0095596E">
              <w:rPr>
                <w:rFonts w:eastAsia="MS Mincho" w:cs="Arial"/>
                <w:lang w:val="en-US"/>
              </w:rPr>
              <w:t>Somalia</w:t>
            </w:r>
          </w:p>
          <w:p w:rsidR="00C455BA" w:rsidRPr="0095596E" w:rsidRDefault="00C455BA" w:rsidP="0095596E">
            <w:pPr>
              <w:tabs>
                <w:tab w:val="clear" w:pos="567"/>
                <w:tab w:val="left" w:pos="564"/>
              </w:tabs>
              <w:spacing w:before="0"/>
              <w:rPr>
                <w:rFonts w:eastAsia="MS Mincho" w:cs="Arial"/>
                <w:lang w:val="en-US"/>
              </w:rPr>
            </w:pPr>
            <w:r w:rsidRPr="0095596E">
              <w:rPr>
                <w:rFonts w:eastAsia="MS Mincho" w:cs="Arial"/>
                <w:lang w:val="en-US"/>
              </w:rPr>
              <w:t xml:space="preserve">Tel: </w:t>
            </w:r>
            <w:r w:rsidR="0095596E" w:rsidRPr="0095596E">
              <w:rPr>
                <w:rFonts w:eastAsia="MS Mincho" w:cs="Arial"/>
                <w:lang w:val="en-US"/>
              </w:rPr>
              <w:tab/>
            </w:r>
            <w:r w:rsidRPr="0095596E">
              <w:rPr>
                <w:rFonts w:eastAsia="MS Mincho" w:cs="Arial"/>
                <w:lang w:val="en-US"/>
              </w:rPr>
              <w:t>+252 616342657</w:t>
            </w:r>
          </w:p>
          <w:p w:rsidR="00C455BA" w:rsidRPr="00EF5F65" w:rsidRDefault="00C455BA" w:rsidP="0095596E">
            <w:pPr>
              <w:tabs>
                <w:tab w:val="clear" w:pos="567"/>
                <w:tab w:val="left" w:pos="564"/>
              </w:tabs>
              <w:spacing w:before="0"/>
              <w:rPr>
                <w:rFonts w:eastAsia="MS Mincho" w:cs="Arial"/>
              </w:rPr>
            </w:pPr>
            <w:r w:rsidRPr="00EF5F65">
              <w:rPr>
                <w:rFonts w:eastAsia="MS Mincho" w:cs="Arial"/>
              </w:rPr>
              <w:t>Email:</w:t>
            </w:r>
            <w:r w:rsidRPr="00EF5F65">
              <w:t xml:space="preserve"> </w:t>
            </w:r>
            <w:r w:rsidR="0095596E">
              <w:tab/>
            </w:r>
            <w:r w:rsidRPr="00EF5F65">
              <w:rPr>
                <w:rFonts w:eastAsia="MS Mincho" w:cs="Arial"/>
              </w:rPr>
              <w:t>dg.ahabdi@gmail.com</w:t>
            </w:r>
          </w:p>
        </w:tc>
      </w:tr>
    </w:tbl>
    <w:p w:rsidR="00C455BA" w:rsidRPr="00EF5F65" w:rsidRDefault="00C455BA" w:rsidP="0095596E">
      <w:r w:rsidRPr="00EF5F65">
        <w:t xml:space="preserve">Communication of </w:t>
      </w:r>
      <w:r w:rsidRPr="00EF5F65">
        <w:rPr>
          <w:rFonts w:eastAsia="MS Mincho"/>
        </w:rPr>
        <w:t>21.X.2016</w:t>
      </w:r>
    </w:p>
    <w:p w:rsidR="00C455BA" w:rsidRDefault="00C455BA" w:rsidP="00C455BA">
      <w:pPr>
        <w:rPr>
          <w:rFonts w:cs="Arial"/>
        </w:rPr>
      </w:pPr>
      <w:r w:rsidRPr="00EF5F65">
        <w:rPr>
          <w:rFonts w:cs="Arial"/>
        </w:rPr>
        <w:t xml:space="preserve">The </w:t>
      </w:r>
      <w:r w:rsidRPr="00EF5F65">
        <w:rPr>
          <w:rFonts w:eastAsia="MS Mincho" w:cs="Arial"/>
          <w:i/>
          <w:iCs/>
        </w:rPr>
        <w:t>Ministry of Post, ICT and Telecommunications</w:t>
      </w:r>
      <w:r w:rsidRPr="00EF5F65">
        <w:rPr>
          <w:rFonts w:cs="Arial"/>
        </w:rPr>
        <w:t>, Mogadishu, announces that the following numbering ranges are available in “Somtel International Telecommunications”:</w:t>
      </w:r>
    </w:p>
    <w:p w:rsidR="0095596E" w:rsidRPr="00EF5F65" w:rsidRDefault="0095596E" w:rsidP="0095596E">
      <w:pPr>
        <w:spacing w:before="0"/>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928"/>
        <w:gridCol w:w="2747"/>
        <w:gridCol w:w="2074"/>
      </w:tblGrid>
      <w:tr w:rsidR="00C455BA" w:rsidRPr="00EF5F65" w:rsidTr="0095596E">
        <w:tc>
          <w:tcPr>
            <w:tcW w:w="2405" w:type="dxa"/>
            <w:hideMark/>
          </w:tcPr>
          <w:p w:rsidR="00C455BA" w:rsidRPr="00EF5F65" w:rsidRDefault="00C455BA" w:rsidP="004B2D6D">
            <w:pPr>
              <w:spacing w:before="40" w:after="40" w:line="276" w:lineRule="auto"/>
              <w:jc w:val="center"/>
              <w:rPr>
                <w:rFonts w:cs="Arial"/>
                <w:i/>
              </w:rPr>
            </w:pPr>
            <w:r w:rsidRPr="00EF5F65">
              <w:rPr>
                <w:rFonts w:cs="Arial"/>
                <w:i/>
              </w:rPr>
              <w:t>Service</w:t>
            </w:r>
          </w:p>
        </w:tc>
        <w:tc>
          <w:tcPr>
            <w:tcW w:w="1985" w:type="dxa"/>
          </w:tcPr>
          <w:p w:rsidR="00C455BA" w:rsidRPr="00EF5F65" w:rsidRDefault="00C455BA" w:rsidP="004B2D6D">
            <w:pPr>
              <w:spacing w:before="40" w:after="40" w:line="276" w:lineRule="auto"/>
              <w:jc w:val="center"/>
              <w:rPr>
                <w:rFonts w:cs="Arial"/>
                <w:i/>
              </w:rPr>
            </w:pPr>
            <w:r w:rsidRPr="00EF5F65">
              <w:rPr>
                <w:rFonts w:cs="Arial"/>
                <w:i/>
              </w:rPr>
              <w:t>Country Code</w:t>
            </w:r>
          </w:p>
        </w:tc>
        <w:tc>
          <w:tcPr>
            <w:tcW w:w="2835" w:type="dxa"/>
            <w:hideMark/>
          </w:tcPr>
          <w:p w:rsidR="00C455BA" w:rsidRPr="00EF5F65" w:rsidRDefault="00C455BA" w:rsidP="004B2D6D">
            <w:pPr>
              <w:spacing w:before="40" w:after="40" w:line="276" w:lineRule="auto"/>
              <w:jc w:val="center"/>
              <w:rPr>
                <w:rFonts w:cs="Arial"/>
                <w:i/>
              </w:rPr>
            </w:pPr>
            <w:r w:rsidRPr="00EF5F65">
              <w:rPr>
                <w:rFonts w:cs="Arial"/>
                <w:i/>
              </w:rPr>
              <w:t>Area Code/GSM Code</w:t>
            </w:r>
          </w:p>
        </w:tc>
        <w:tc>
          <w:tcPr>
            <w:tcW w:w="2125" w:type="dxa"/>
            <w:hideMark/>
          </w:tcPr>
          <w:p w:rsidR="00C455BA" w:rsidRPr="00EF5F65" w:rsidRDefault="00C455BA" w:rsidP="004B2D6D">
            <w:pPr>
              <w:spacing w:before="40" w:after="40" w:line="276" w:lineRule="auto"/>
              <w:jc w:val="center"/>
              <w:rPr>
                <w:rFonts w:cs="Arial"/>
                <w:i/>
              </w:rPr>
            </w:pPr>
            <w:r w:rsidRPr="00EF5F65">
              <w:rPr>
                <w:rFonts w:cs="Arial"/>
                <w:i/>
              </w:rPr>
              <w:t>Zone</w:t>
            </w:r>
          </w:p>
        </w:tc>
      </w:tr>
      <w:tr w:rsidR="00C455BA" w:rsidRPr="00EF5F65" w:rsidTr="0095596E">
        <w:trPr>
          <w:trHeight w:val="174"/>
        </w:trPr>
        <w:tc>
          <w:tcPr>
            <w:tcW w:w="2405" w:type="dxa"/>
            <w:vAlign w:val="center"/>
            <w:hideMark/>
          </w:tcPr>
          <w:p w:rsidR="00C455BA" w:rsidRPr="00EF5F65" w:rsidRDefault="00C455BA" w:rsidP="004B2D6D">
            <w:pPr>
              <w:spacing w:before="40" w:line="276" w:lineRule="auto"/>
              <w:rPr>
                <w:rFonts w:cs="Arial"/>
              </w:rPr>
            </w:pPr>
            <w:r w:rsidRPr="00EF5F65">
              <w:rPr>
                <w:rFonts w:cs="Arial"/>
              </w:rPr>
              <w:t>Fixed Line</w:t>
            </w:r>
          </w:p>
        </w:tc>
        <w:tc>
          <w:tcPr>
            <w:tcW w:w="1985" w:type="dxa"/>
            <w:vAlign w:val="center"/>
          </w:tcPr>
          <w:p w:rsidR="00C455BA" w:rsidRPr="00EF5F65" w:rsidRDefault="00C455BA" w:rsidP="004B2D6D">
            <w:pPr>
              <w:spacing w:before="40" w:line="276" w:lineRule="auto"/>
              <w:jc w:val="center"/>
              <w:rPr>
                <w:rFonts w:cs="Arial"/>
              </w:rPr>
            </w:pPr>
            <w:r w:rsidRPr="00EF5F65">
              <w:rPr>
                <w:rFonts w:cs="Arial"/>
              </w:rPr>
              <w:t>252</w:t>
            </w:r>
          </w:p>
        </w:tc>
        <w:tc>
          <w:tcPr>
            <w:tcW w:w="2835" w:type="dxa"/>
            <w:vAlign w:val="center"/>
          </w:tcPr>
          <w:p w:rsidR="00C455BA" w:rsidRPr="00EF5F65" w:rsidRDefault="00C455BA" w:rsidP="004B2D6D">
            <w:pPr>
              <w:spacing w:before="40" w:line="276" w:lineRule="auto"/>
              <w:rPr>
                <w:rFonts w:cs="Arial"/>
              </w:rPr>
            </w:pPr>
            <w:r w:rsidRPr="00EF5F65">
              <w:rPr>
                <w:rFonts w:cs="Arial"/>
              </w:rPr>
              <w:t>1XXXXX</w:t>
            </w:r>
          </w:p>
        </w:tc>
        <w:tc>
          <w:tcPr>
            <w:tcW w:w="2125" w:type="dxa"/>
            <w:vAlign w:val="center"/>
          </w:tcPr>
          <w:p w:rsidR="00C455BA" w:rsidRPr="00EF5F65" w:rsidRDefault="00C455BA" w:rsidP="004B2D6D">
            <w:pPr>
              <w:spacing w:before="40" w:line="276" w:lineRule="auto"/>
              <w:jc w:val="center"/>
              <w:rPr>
                <w:rFonts w:cs="Arial"/>
              </w:rPr>
            </w:pPr>
            <w:r w:rsidRPr="00EF5F65">
              <w:rPr>
                <w:rFonts w:cs="Arial"/>
              </w:rPr>
              <w:t>Mogadishu</w:t>
            </w:r>
          </w:p>
        </w:tc>
      </w:tr>
      <w:tr w:rsidR="00C455BA" w:rsidRPr="00EF5F65" w:rsidTr="0095596E">
        <w:tc>
          <w:tcPr>
            <w:tcW w:w="2405" w:type="dxa"/>
            <w:vAlign w:val="center"/>
            <w:hideMark/>
          </w:tcPr>
          <w:p w:rsidR="00C455BA" w:rsidRPr="00EF5F65" w:rsidRDefault="00C455BA" w:rsidP="004B2D6D">
            <w:pPr>
              <w:spacing w:before="40" w:line="276" w:lineRule="auto"/>
              <w:rPr>
                <w:rFonts w:cs="Arial"/>
              </w:rPr>
            </w:pPr>
            <w:r w:rsidRPr="00EF5F65">
              <w:rPr>
                <w:rFonts w:cs="Arial"/>
              </w:rPr>
              <w:t>Fixed Line</w:t>
            </w:r>
          </w:p>
        </w:tc>
        <w:tc>
          <w:tcPr>
            <w:tcW w:w="1985" w:type="dxa"/>
            <w:vAlign w:val="center"/>
          </w:tcPr>
          <w:p w:rsidR="00C455BA" w:rsidRPr="00EF5F65" w:rsidRDefault="00C455BA" w:rsidP="004B2D6D">
            <w:pPr>
              <w:spacing w:before="40"/>
              <w:jc w:val="center"/>
            </w:pPr>
            <w:r w:rsidRPr="00EF5F65">
              <w:rPr>
                <w:rFonts w:cs="Arial"/>
              </w:rPr>
              <w:t>252</w:t>
            </w:r>
          </w:p>
        </w:tc>
        <w:tc>
          <w:tcPr>
            <w:tcW w:w="2835" w:type="dxa"/>
            <w:vAlign w:val="center"/>
          </w:tcPr>
          <w:p w:rsidR="00C455BA" w:rsidRPr="00EF5F65" w:rsidRDefault="00C455BA" w:rsidP="004B2D6D">
            <w:pPr>
              <w:spacing w:before="40" w:line="276" w:lineRule="auto"/>
              <w:rPr>
                <w:rFonts w:cs="Arial"/>
              </w:rPr>
            </w:pPr>
            <w:r w:rsidRPr="00EF5F65">
              <w:rPr>
                <w:rFonts w:cs="Arial"/>
              </w:rPr>
              <w:t>3XXXXX</w:t>
            </w:r>
          </w:p>
        </w:tc>
        <w:tc>
          <w:tcPr>
            <w:tcW w:w="2125" w:type="dxa"/>
            <w:vAlign w:val="center"/>
          </w:tcPr>
          <w:p w:rsidR="00C455BA" w:rsidRPr="00EF5F65" w:rsidRDefault="00C455BA" w:rsidP="004B2D6D">
            <w:pPr>
              <w:spacing w:before="40" w:line="276" w:lineRule="auto"/>
              <w:jc w:val="center"/>
              <w:rPr>
                <w:rFonts w:cs="Arial"/>
              </w:rPr>
            </w:pPr>
            <w:r w:rsidRPr="00EF5F65">
              <w:rPr>
                <w:rFonts w:cs="Arial"/>
              </w:rPr>
              <w:t>Hargeisa</w:t>
            </w:r>
          </w:p>
        </w:tc>
      </w:tr>
      <w:tr w:rsidR="00C455BA" w:rsidRPr="00EF5F65" w:rsidTr="0095596E">
        <w:tc>
          <w:tcPr>
            <w:tcW w:w="2405" w:type="dxa"/>
            <w:vAlign w:val="center"/>
            <w:hideMark/>
          </w:tcPr>
          <w:p w:rsidR="00C455BA" w:rsidRPr="00EF5F65" w:rsidRDefault="00C455BA" w:rsidP="004B2D6D">
            <w:pPr>
              <w:spacing w:before="40" w:line="276" w:lineRule="auto"/>
              <w:rPr>
                <w:rFonts w:cs="Arial"/>
              </w:rPr>
            </w:pPr>
            <w:r w:rsidRPr="00EF5F65">
              <w:rPr>
                <w:rFonts w:cs="Arial"/>
              </w:rPr>
              <w:t>Fixed Line</w:t>
            </w:r>
          </w:p>
        </w:tc>
        <w:tc>
          <w:tcPr>
            <w:tcW w:w="1985" w:type="dxa"/>
            <w:vAlign w:val="center"/>
          </w:tcPr>
          <w:p w:rsidR="00C455BA" w:rsidRPr="00EF5F65" w:rsidRDefault="00C455BA" w:rsidP="004B2D6D">
            <w:pPr>
              <w:spacing w:before="40"/>
              <w:jc w:val="center"/>
            </w:pPr>
            <w:r w:rsidRPr="00EF5F65">
              <w:rPr>
                <w:rFonts w:cs="Arial"/>
              </w:rPr>
              <w:t>252</w:t>
            </w:r>
          </w:p>
        </w:tc>
        <w:tc>
          <w:tcPr>
            <w:tcW w:w="2835" w:type="dxa"/>
            <w:vAlign w:val="center"/>
          </w:tcPr>
          <w:p w:rsidR="00C455BA" w:rsidRPr="00EF5F65" w:rsidRDefault="00C455BA" w:rsidP="004B2D6D">
            <w:pPr>
              <w:spacing w:before="40" w:line="276" w:lineRule="auto"/>
              <w:rPr>
                <w:rFonts w:cs="Arial"/>
              </w:rPr>
            </w:pPr>
            <w:r w:rsidRPr="00EF5F65">
              <w:rPr>
                <w:rFonts w:cs="Arial"/>
              </w:rPr>
              <w:t>4XXXX</w:t>
            </w:r>
            <w:r>
              <w:rPr>
                <w:rFonts w:cs="Arial"/>
              </w:rPr>
              <w:t>X</w:t>
            </w:r>
          </w:p>
        </w:tc>
        <w:tc>
          <w:tcPr>
            <w:tcW w:w="2125" w:type="dxa"/>
            <w:vAlign w:val="center"/>
          </w:tcPr>
          <w:p w:rsidR="00C455BA" w:rsidRPr="00EF5F65" w:rsidRDefault="00C455BA" w:rsidP="004B2D6D">
            <w:pPr>
              <w:spacing w:before="40" w:line="276" w:lineRule="auto"/>
              <w:jc w:val="center"/>
              <w:rPr>
                <w:rFonts w:cs="Arial"/>
              </w:rPr>
            </w:pPr>
            <w:r w:rsidRPr="00EF5F65">
              <w:rPr>
                <w:rFonts w:cs="Arial"/>
              </w:rPr>
              <w:t>Garowe</w:t>
            </w:r>
          </w:p>
        </w:tc>
      </w:tr>
      <w:tr w:rsidR="00C455BA" w:rsidRPr="00EF5F65" w:rsidTr="0095596E">
        <w:tc>
          <w:tcPr>
            <w:tcW w:w="2405" w:type="dxa"/>
            <w:vAlign w:val="center"/>
            <w:hideMark/>
          </w:tcPr>
          <w:p w:rsidR="00C455BA" w:rsidRPr="00EF5F65" w:rsidRDefault="00C455BA" w:rsidP="004B2D6D">
            <w:pPr>
              <w:spacing w:before="40" w:line="276" w:lineRule="auto"/>
              <w:rPr>
                <w:rFonts w:cs="Arial"/>
              </w:rPr>
            </w:pPr>
            <w:r w:rsidRPr="00EF5F65">
              <w:rPr>
                <w:rFonts w:cs="Arial"/>
              </w:rPr>
              <w:t>Mobile GSM</w:t>
            </w:r>
          </w:p>
        </w:tc>
        <w:tc>
          <w:tcPr>
            <w:tcW w:w="1985" w:type="dxa"/>
            <w:vAlign w:val="center"/>
          </w:tcPr>
          <w:p w:rsidR="00C455BA" w:rsidRPr="00EF5F65" w:rsidRDefault="00C455BA" w:rsidP="004B2D6D">
            <w:pPr>
              <w:spacing w:before="40"/>
              <w:jc w:val="center"/>
            </w:pPr>
            <w:r w:rsidRPr="00EF5F65">
              <w:rPr>
                <w:rFonts w:cs="Arial"/>
              </w:rPr>
              <w:t>252</w:t>
            </w:r>
          </w:p>
        </w:tc>
        <w:tc>
          <w:tcPr>
            <w:tcW w:w="2835" w:type="dxa"/>
            <w:vAlign w:val="center"/>
          </w:tcPr>
          <w:p w:rsidR="00C455BA" w:rsidRPr="00EF5F65" w:rsidRDefault="00C455BA" w:rsidP="004B2D6D">
            <w:pPr>
              <w:spacing w:before="40" w:line="276" w:lineRule="auto"/>
              <w:rPr>
                <w:rFonts w:cs="Arial"/>
              </w:rPr>
            </w:pPr>
            <w:r w:rsidRPr="00EF5F65">
              <w:rPr>
                <w:rFonts w:cs="Arial"/>
              </w:rPr>
              <w:t>79</w:t>
            </w:r>
            <w:r>
              <w:rPr>
                <w:rFonts w:cs="Arial"/>
              </w:rPr>
              <w:t>X</w:t>
            </w:r>
            <w:r w:rsidRPr="00EF5F65">
              <w:rPr>
                <w:rFonts w:cs="Arial"/>
              </w:rPr>
              <w:t xml:space="preserve"> XXX XXX</w:t>
            </w:r>
          </w:p>
        </w:tc>
        <w:tc>
          <w:tcPr>
            <w:tcW w:w="2125" w:type="dxa"/>
            <w:vAlign w:val="center"/>
          </w:tcPr>
          <w:p w:rsidR="00C455BA" w:rsidRPr="00EF5F65" w:rsidRDefault="00C455BA" w:rsidP="004B2D6D">
            <w:pPr>
              <w:spacing w:before="40" w:line="276" w:lineRule="auto"/>
              <w:jc w:val="center"/>
              <w:rPr>
                <w:rFonts w:cs="Arial"/>
              </w:rPr>
            </w:pPr>
            <w:r w:rsidRPr="00EF5F65">
              <w:rPr>
                <w:rFonts w:cs="Arial"/>
              </w:rPr>
              <w:t>Hargeisa</w:t>
            </w:r>
          </w:p>
        </w:tc>
      </w:tr>
      <w:tr w:rsidR="00C455BA" w:rsidRPr="00EF5F65" w:rsidTr="0095596E">
        <w:tc>
          <w:tcPr>
            <w:tcW w:w="2405" w:type="dxa"/>
            <w:vAlign w:val="center"/>
            <w:hideMark/>
          </w:tcPr>
          <w:p w:rsidR="00C455BA" w:rsidRPr="00EF5F65" w:rsidRDefault="00C455BA" w:rsidP="004B2D6D">
            <w:pPr>
              <w:spacing w:before="40" w:line="276" w:lineRule="auto"/>
              <w:rPr>
                <w:rFonts w:cs="Arial"/>
              </w:rPr>
            </w:pPr>
            <w:r w:rsidRPr="00EF5F65">
              <w:rPr>
                <w:rFonts w:cs="Arial"/>
              </w:rPr>
              <w:t>Mobile GSM</w:t>
            </w:r>
          </w:p>
        </w:tc>
        <w:tc>
          <w:tcPr>
            <w:tcW w:w="1985" w:type="dxa"/>
            <w:vAlign w:val="center"/>
          </w:tcPr>
          <w:p w:rsidR="00C455BA" w:rsidRPr="00EF5F65" w:rsidRDefault="00C455BA" w:rsidP="004B2D6D">
            <w:pPr>
              <w:spacing w:before="40"/>
              <w:jc w:val="center"/>
            </w:pPr>
            <w:r w:rsidRPr="00EF5F65">
              <w:rPr>
                <w:rFonts w:cs="Arial"/>
              </w:rPr>
              <w:t>252</w:t>
            </w:r>
          </w:p>
        </w:tc>
        <w:tc>
          <w:tcPr>
            <w:tcW w:w="2835" w:type="dxa"/>
            <w:vAlign w:val="center"/>
          </w:tcPr>
          <w:p w:rsidR="00C455BA" w:rsidRPr="00EF5F65" w:rsidRDefault="00C455BA" w:rsidP="004B2D6D">
            <w:pPr>
              <w:spacing w:before="40"/>
            </w:pPr>
            <w:r w:rsidRPr="00EF5F65">
              <w:rPr>
                <w:rFonts w:cs="Arial"/>
              </w:rPr>
              <w:t>62</w:t>
            </w:r>
            <w:r>
              <w:rPr>
                <w:rFonts w:cs="Arial"/>
              </w:rPr>
              <w:t>X</w:t>
            </w:r>
            <w:r w:rsidRPr="00EF5F65">
              <w:rPr>
                <w:rFonts w:cs="Arial"/>
              </w:rPr>
              <w:t xml:space="preserve"> XXX XXX</w:t>
            </w:r>
          </w:p>
        </w:tc>
        <w:tc>
          <w:tcPr>
            <w:tcW w:w="2125" w:type="dxa"/>
            <w:vAlign w:val="center"/>
          </w:tcPr>
          <w:p w:rsidR="00C455BA" w:rsidRPr="00EF5F65" w:rsidRDefault="00C455BA" w:rsidP="004B2D6D">
            <w:pPr>
              <w:spacing w:before="40" w:line="276" w:lineRule="auto"/>
              <w:jc w:val="center"/>
              <w:rPr>
                <w:rFonts w:cs="Arial"/>
              </w:rPr>
            </w:pPr>
            <w:r w:rsidRPr="00EF5F65">
              <w:rPr>
                <w:rFonts w:cs="Arial"/>
              </w:rPr>
              <w:t>Mogadishu</w:t>
            </w:r>
          </w:p>
        </w:tc>
      </w:tr>
      <w:tr w:rsidR="00C455BA" w:rsidRPr="00EF5F65" w:rsidTr="0095596E">
        <w:tc>
          <w:tcPr>
            <w:tcW w:w="2405" w:type="dxa"/>
            <w:vAlign w:val="center"/>
            <w:hideMark/>
          </w:tcPr>
          <w:p w:rsidR="00C455BA" w:rsidRPr="00EF5F65" w:rsidRDefault="00C455BA" w:rsidP="004B2D6D">
            <w:pPr>
              <w:spacing w:before="40" w:line="276" w:lineRule="auto"/>
              <w:rPr>
                <w:rFonts w:cs="Arial"/>
              </w:rPr>
            </w:pPr>
            <w:r w:rsidRPr="00EF5F65">
              <w:rPr>
                <w:rFonts w:cs="Arial"/>
              </w:rPr>
              <w:t>Mobile GSM</w:t>
            </w:r>
          </w:p>
        </w:tc>
        <w:tc>
          <w:tcPr>
            <w:tcW w:w="1985" w:type="dxa"/>
            <w:vAlign w:val="center"/>
          </w:tcPr>
          <w:p w:rsidR="00C455BA" w:rsidRPr="00EF5F65" w:rsidRDefault="00C455BA" w:rsidP="004B2D6D">
            <w:pPr>
              <w:spacing w:before="40"/>
              <w:jc w:val="center"/>
            </w:pPr>
            <w:r w:rsidRPr="00EF5F65">
              <w:rPr>
                <w:rFonts w:cs="Arial"/>
              </w:rPr>
              <w:t>252</w:t>
            </w:r>
          </w:p>
        </w:tc>
        <w:tc>
          <w:tcPr>
            <w:tcW w:w="2835" w:type="dxa"/>
            <w:vAlign w:val="center"/>
          </w:tcPr>
          <w:p w:rsidR="00C455BA" w:rsidRPr="00EF5F65" w:rsidRDefault="00C455BA" w:rsidP="004B2D6D">
            <w:pPr>
              <w:spacing w:before="40"/>
            </w:pPr>
            <w:r w:rsidRPr="00EF5F65">
              <w:rPr>
                <w:rFonts w:cs="Arial"/>
              </w:rPr>
              <w:t>65</w:t>
            </w:r>
            <w:r>
              <w:rPr>
                <w:rFonts w:cs="Arial"/>
              </w:rPr>
              <w:t>X</w:t>
            </w:r>
            <w:r w:rsidRPr="00EF5F65">
              <w:rPr>
                <w:rFonts w:cs="Arial"/>
              </w:rPr>
              <w:t xml:space="preserve"> XXX XXX</w:t>
            </w:r>
          </w:p>
        </w:tc>
        <w:tc>
          <w:tcPr>
            <w:tcW w:w="2125" w:type="dxa"/>
            <w:vAlign w:val="center"/>
          </w:tcPr>
          <w:p w:rsidR="00C455BA" w:rsidRPr="00EF5F65" w:rsidRDefault="00C455BA" w:rsidP="004B2D6D">
            <w:pPr>
              <w:spacing w:before="40" w:line="276" w:lineRule="auto"/>
              <w:jc w:val="center"/>
              <w:rPr>
                <w:rFonts w:cs="Arial"/>
              </w:rPr>
            </w:pPr>
            <w:r w:rsidRPr="00EF5F65">
              <w:rPr>
                <w:rFonts w:cs="Arial"/>
              </w:rPr>
              <w:t>Hargeisa</w:t>
            </w:r>
          </w:p>
        </w:tc>
      </w:tr>
      <w:tr w:rsidR="00C455BA" w:rsidRPr="00EF5F65" w:rsidTr="0095596E">
        <w:tc>
          <w:tcPr>
            <w:tcW w:w="2405" w:type="dxa"/>
            <w:vAlign w:val="center"/>
            <w:hideMark/>
          </w:tcPr>
          <w:p w:rsidR="00C455BA" w:rsidRPr="00EF5F65" w:rsidRDefault="00C455BA" w:rsidP="004B2D6D">
            <w:pPr>
              <w:spacing w:before="40" w:line="276" w:lineRule="auto"/>
              <w:rPr>
                <w:rFonts w:cs="Arial"/>
              </w:rPr>
            </w:pPr>
            <w:r w:rsidRPr="00EF5F65">
              <w:rPr>
                <w:rFonts w:cs="Arial"/>
              </w:rPr>
              <w:t>Mobile GSM</w:t>
            </w:r>
          </w:p>
        </w:tc>
        <w:tc>
          <w:tcPr>
            <w:tcW w:w="1985" w:type="dxa"/>
            <w:vAlign w:val="center"/>
          </w:tcPr>
          <w:p w:rsidR="00C455BA" w:rsidRPr="00EF5F65" w:rsidRDefault="00C455BA" w:rsidP="004B2D6D">
            <w:pPr>
              <w:spacing w:before="40"/>
              <w:jc w:val="center"/>
            </w:pPr>
            <w:r w:rsidRPr="00EF5F65">
              <w:rPr>
                <w:rFonts w:cs="Arial"/>
              </w:rPr>
              <w:t>252</w:t>
            </w:r>
          </w:p>
        </w:tc>
        <w:tc>
          <w:tcPr>
            <w:tcW w:w="2835" w:type="dxa"/>
            <w:vAlign w:val="center"/>
          </w:tcPr>
          <w:p w:rsidR="00C455BA" w:rsidRPr="00EF5F65" w:rsidRDefault="00C455BA" w:rsidP="004B2D6D">
            <w:pPr>
              <w:spacing w:before="40"/>
            </w:pPr>
            <w:r w:rsidRPr="00EF5F65">
              <w:rPr>
                <w:rFonts w:cs="Arial"/>
              </w:rPr>
              <w:t>66</w:t>
            </w:r>
            <w:r>
              <w:rPr>
                <w:rFonts w:cs="Arial"/>
              </w:rPr>
              <w:t>X</w:t>
            </w:r>
            <w:r w:rsidRPr="00EF5F65">
              <w:rPr>
                <w:rFonts w:cs="Arial"/>
              </w:rPr>
              <w:t xml:space="preserve"> XXX XXX</w:t>
            </w:r>
          </w:p>
        </w:tc>
        <w:tc>
          <w:tcPr>
            <w:tcW w:w="2125" w:type="dxa"/>
            <w:vAlign w:val="center"/>
          </w:tcPr>
          <w:p w:rsidR="00C455BA" w:rsidRPr="00EF5F65" w:rsidRDefault="00C455BA" w:rsidP="004B2D6D">
            <w:pPr>
              <w:spacing w:before="40" w:line="276" w:lineRule="auto"/>
              <w:jc w:val="center"/>
              <w:rPr>
                <w:rFonts w:cs="Arial"/>
              </w:rPr>
            </w:pPr>
            <w:r w:rsidRPr="00EF5F65">
              <w:rPr>
                <w:rFonts w:cs="Arial"/>
              </w:rPr>
              <w:t>Garowe</w:t>
            </w:r>
          </w:p>
        </w:tc>
      </w:tr>
    </w:tbl>
    <w:p w:rsidR="00C455BA" w:rsidRPr="00EF5F65" w:rsidRDefault="00C455BA" w:rsidP="00C455BA">
      <w:pPr>
        <w:spacing w:after="120"/>
        <w:rPr>
          <w:rFonts w:cs="Arial"/>
        </w:rPr>
      </w:pPr>
      <w:r w:rsidRPr="00EF5F65">
        <w:rPr>
          <w:rFonts w:cs="Arial"/>
        </w:rPr>
        <w:t>All Administrations and Recognized Operating Agencies (ROA) are requested to program their switches to enable access to these number series.</w:t>
      </w:r>
    </w:p>
    <w:p w:rsidR="00C455BA" w:rsidRPr="00EF5F65" w:rsidRDefault="00C455BA" w:rsidP="00C455BA">
      <w:pPr>
        <w:spacing w:after="120"/>
        <w:rPr>
          <w:rFonts w:cs="Arial"/>
        </w:rPr>
      </w:pPr>
      <w:r w:rsidRPr="00EF5F65">
        <w:rPr>
          <w:rFonts w:cs="Arial"/>
        </w:rPr>
        <w:t>Contacts: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4986"/>
      </w:tblGrid>
      <w:tr w:rsidR="00C455BA" w:rsidRPr="00EF5F65" w:rsidTr="00F3220C">
        <w:trPr>
          <w:jc w:val="center"/>
        </w:trPr>
        <w:tc>
          <w:tcPr>
            <w:tcW w:w="3402" w:type="dxa"/>
          </w:tcPr>
          <w:p w:rsidR="00C455BA" w:rsidRPr="00EF5F65" w:rsidRDefault="00C455BA" w:rsidP="0095596E">
            <w:pPr>
              <w:spacing w:before="0"/>
              <w:rPr>
                <w:rFonts w:cs="Arial"/>
              </w:rPr>
            </w:pPr>
            <w:r w:rsidRPr="00EF5F65">
              <w:rPr>
                <w:rFonts w:cs="Arial"/>
              </w:rPr>
              <w:t>Mr. Nuh Saeed Dualeh</w:t>
            </w:r>
          </w:p>
          <w:p w:rsidR="00C455BA" w:rsidRPr="00EF5F65" w:rsidRDefault="00C455BA" w:rsidP="0095596E">
            <w:pPr>
              <w:spacing w:before="0"/>
              <w:rPr>
                <w:rFonts w:cs="Arial"/>
              </w:rPr>
            </w:pPr>
            <w:r w:rsidRPr="00EF5F65">
              <w:rPr>
                <w:rFonts w:cs="Arial"/>
              </w:rPr>
              <w:t>CEO of Somtel Somali</w:t>
            </w:r>
          </w:p>
          <w:p w:rsidR="00C455BA" w:rsidRPr="00EF5F65" w:rsidRDefault="00C455BA" w:rsidP="0095596E">
            <w:pPr>
              <w:spacing w:before="0"/>
              <w:rPr>
                <w:rFonts w:cs="Arial"/>
                <w:lang w:val="es-ES_tradnl"/>
              </w:rPr>
            </w:pPr>
            <w:r w:rsidRPr="00EF5F65">
              <w:rPr>
                <w:rFonts w:cs="Arial"/>
                <w:lang w:val="es-ES_tradnl"/>
              </w:rPr>
              <w:t>MOGADISHU</w:t>
            </w:r>
          </w:p>
          <w:p w:rsidR="00C455BA" w:rsidRPr="009618DE" w:rsidRDefault="00C455BA" w:rsidP="0095596E">
            <w:pPr>
              <w:spacing w:before="0"/>
              <w:rPr>
                <w:rFonts w:cs="Arial"/>
                <w:lang w:val="es-ES_tradnl"/>
              </w:rPr>
            </w:pPr>
            <w:r w:rsidRPr="009618DE">
              <w:rPr>
                <w:rFonts w:cs="Arial"/>
                <w:lang w:val="es-ES_tradnl"/>
              </w:rPr>
              <w:t>Somalia</w:t>
            </w:r>
          </w:p>
          <w:p w:rsidR="00C455BA" w:rsidRPr="00EF5F65" w:rsidRDefault="00C455BA" w:rsidP="00F3220C">
            <w:pPr>
              <w:tabs>
                <w:tab w:val="clear" w:pos="567"/>
                <w:tab w:val="left" w:pos="743"/>
              </w:tabs>
              <w:spacing w:before="0"/>
              <w:rPr>
                <w:rFonts w:cs="Arial"/>
                <w:lang w:val="es-ES_tradnl"/>
              </w:rPr>
            </w:pPr>
            <w:r w:rsidRPr="00EF5F65">
              <w:rPr>
                <w:rFonts w:cs="Arial"/>
                <w:lang w:val="es-ES_tradnl"/>
              </w:rPr>
              <w:t>Tel:</w:t>
            </w:r>
            <w:r w:rsidRPr="00EF5F65">
              <w:rPr>
                <w:rFonts w:cs="Arial"/>
                <w:lang w:val="es-ES_tradnl"/>
              </w:rPr>
              <w:tab/>
              <w:t>+252 628877003</w:t>
            </w:r>
          </w:p>
          <w:p w:rsidR="00C455BA" w:rsidRPr="009618DE" w:rsidRDefault="00C455BA" w:rsidP="00F3220C">
            <w:pPr>
              <w:tabs>
                <w:tab w:val="clear" w:pos="567"/>
                <w:tab w:val="left" w:pos="743"/>
              </w:tabs>
              <w:spacing w:before="0"/>
              <w:rPr>
                <w:rFonts w:eastAsia="MS Mincho" w:cs="Arial"/>
                <w:lang w:val="es-ES_tradnl"/>
              </w:rPr>
            </w:pPr>
            <w:r w:rsidRPr="00EF5F65">
              <w:rPr>
                <w:rFonts w:cs="Arial"/>
                <w:lang w:val="es-ES_tradnl"/>
              </w:rPr>
              <w:t>E-mail:</w:t>
            </w:r>
            <w:r w:rsidR="00F3220C">
              <w:rPr>
                <w:rFonts w:cs="Arial"/>
                <w:lang w:val="es-ES_tradnl"/>
              </w:rPr>
              <w:tab/>
            </w:r>
            <w:r w:rsidRPr="00EF5F65">
              <w:rPr>
                <w:rFonts w:cs="Arial"/>
                <w:lang w:val="es-ES_tradnl"/>
              </w:rPr>
              <w:t>nsdualeh@somtelnetwork.net</w:t>
            </w:r>
          </w:p>
        </w:tc>
        <w:tc>
          <w:tcPr>
            <w:tcW w:w="4820" w:type="dxa"/>
          </w:tcPr>
          <w:p w:rsidR="00C455BA" w:rsidRPr="00EF5F65" w:rsidRDefault="00C455BA" w:rsidP="0095596E">
            <w:pPr>
              <w:spacing w:before="0"/>
              <w:rPr>
                <w:rFonts w:eastAsia="MS Mincho" w:cs="Arial"/>
              </w:rPr>
            </w:pPr>
            <w:r w:rsidRPr="00EF5F65">
              <w:rPr>
                <w:rFonts w:eastAsia="MS Mincho" w:cs="Arial"/>
              </w:rPr>
              <w:t>Ministry of Post, ICT and Telecommunications</w:t>
            </w:r>
          </w:p>
          <w:p w:rsidR="00C455BA" w:rsidRPr="00EF5F65" w:rsidRDefault="00C455BA" w:rsidP="0095596E">
            <w:pPr>
              <w:spacing w:before="0"/>
              <w:rPr>
                <w:rFonts w:eastAsia="MS Mincho" w:cs="Arial"/>
              </w:rPr>
            </w:pPr>
            <w:r w:rsidRPr="00EF5F65">
              <w:rPr>
                <w:rFonts w:cs="Arial"/>
              </w:rPr>
              <w:t>Office of the Minister</w:t>
            </w:r>
          </w:p>
          <w:p w:rsidR="00C455BA" w:rsidRPr="00EF5F65" w:rsidRDefault="00C455BA" w:rsidP="0095596E">
            <w:pPr>
              <w:spacing w:before="0"/>
              <w:rPr>
                <w:rFonts w:eastAsia="MS Mincho" w:cs="Arial"/>
              </w:rPr>
            </w:pPr>
            <w:r w:rsidRPr="00EF5F65">
              <w:rPr>
                <w:rFonts w:eastAsia="MS Mincho" w:cs="Arial"/>
              </w:rPr>
              <w:t>Jamhuria Road</w:t>
            </w:r>
          </w:p>
          <w:p w:rsidR="00C455BA" w:rsidRPr="00F3220C" w:rsidRDefault="00C455BA" w:rsidP="0095596E">
            <w:pPr>
              <w:spacing w:before="0"/>
              <w:rPr>
                <w:rFonts w:eastAsia="MS Mincho" w:cs="Arial"/>
                <w:lang w:val="en-US"/>
              </w:rPr>
            </w:pPr>
            <w:r w:rsidRPr="00F3220C">
              <w:rPr>
                <w:rFonts w:eastAsia="MS Mincho" w:cs="Arial"/>
                <w:lang w:val="en-US"/>
              </w:rPr>
              <w:t>MOGADISHU</w:t>
            </w:r>
          </w:p>
          <w:p w:rsidR="00C455BA" w:rsidRPr="00F3220C" w:rsidRDefault="00C455BA" w:rsidP="0095596E">
            <w:pPr>
              <w:spacing w:before="0"/>
              <w:rPr>
                <w:rFonts w:eastAsia="MS Mincho" w:cs="Arial"/>
                <w:lang w:val="en-US"/>
              </w:rPr>
            </w:pPr>
            <w:r w:rsidRPr="00F3220C">
              <w:rPr>
                <w:rFonts w:eastAsia="MS Mincho" w:cs="Arial"/>
                <w:lang w:val="en-US"/>
              </w:rPr>
              <w:t>Somalia</w:t>
            </w:r>
          </w:p>
          <w:p w:rsidR="00C455BA" w:rsidRPr="00F3220C" w:rsidRDefault="00C455BA" w:rsidP="00F3220C">
            <w:pPr>
              <w:tabs>
                <w:tab w:val="clear" w:pos="567"/>
                <w:tab w:val="left" w:pos="626"/>
              </w:tabs>
              <w:spacing w:before="0"/>
              <w:rPr>
                <w:rFonts w:eastAsia="MS Mincho" w:cs="Arial"/>
                <w:lang w:val="en-US"/>
              </w:rPr>
            </w:pPr>
            <w:r w:rsidRPr="00F3220C">
              <w:rPr>
                <w:rFonts w:eastAsia="MS Mincho" w:cs="Arial"/>
                <w:lang w:val="en-US"/>
              </w:rPr>
              <w:t xml:space="preserve">Tel: </w:t>
            </w:r>
            <w:r w:rsidR="00F3220C" w:rsidRPr="00F3220C">
              <w:rPr>
                <w:rFonts w:eastAsia="MS Mincho" w:cs="Arial"/>
                <w:lang w:val="en-US"/>
              </w:rPr>
              <w:tab/>
            </w:r>
            <w:r w:rsidRPr="00F3220C">
              <w:rPr>
                <w:rFonts w:cs="Arial"/>
                <w:lang w:val="en-US"/>
              </w:rPr>
              <w:t>+252 612710000</w:t>
            </w:r>
          </w:p>
          <w:p w:rsidR="00C455BA" w:rsidRPr="00EF5F65" w:rsidRDefault="00C455BA" w:rsidP="00F3220C">
            <w:pPr>
              <w:tabs>
                <w:tab w:val="clear" w:pos="567"/>
                <w:tab w:val="left" w:pos="626"/>
              </w:tabs>
              <w:spacing w:before="0"/>
              <w:rPr>
                <w:rFonts w:eastAsia="MS Mincho" w:cs="Arial"/>
              </w:rPr>
            </w:pPr>
            <w:r w:rsidRPr="00EF5F65">
              <w:rPr>
                <w:rFonts w:eastAsia="MS Mincho" w:cs="Arial"/>
              </w:rPr>
              <w:t>Email:</w:t>
            </w:r>
            <w:r w:rsidRPr="00EF5F65">
              <w:t xml:space="preserve"> </w:t>
            </w:r>
            <w:r w:rsidR="00F3220C">
              <w:tab/>
            </w:r>
            <w:r w:rsidRPr="00F3220C">
              <w:rPr>
                <w:rFonts w:cs="Arial"/>
                <w:lang w:val="en-US"/>
              </w:rPr>
              <w:t>gelleh.mursal@gmail.com;</w:t>
            </w:r>
            <w:r w:rsidRPr="00EF5F65">
              <w:rPr>
                <w:rFonts w:eastAsia="MS Mincho" w:cs="Arial"/>
              </w:rPr>
              <w:t xml:space="preserve"> dg.ahabdi@gmail.com</w:t>
            </w:r>
          </w:p>
        </w:tc>
      </w:tr>
    </w:tbl>
    <w:p w:rsidR="00C455BA" w:rsidRPr="00EF5F65" w:rsidRDefault="00C455BA" w:rsidP="0095596E">
      <w:pPr>
        <w:keepNext/>
        <w:keepLines/>
        <w:rPr>
          <w:rFonts w:eastAsia="MS Mincho"/>
        </w:rPr>
      </w:pPr>
      <w:r w:rsidRPr="00EF5F65">
        <w:rPr>
          <w:rFonts w:eastAsia="MS Mincho"/>
        </w:rPr>
        <w:lastRenderedPageBreak/>
        <w:t xml:space="preserve">Communication of </w:t>
      </w:r>
      <w:r>
        <w:rPr>
          <w:rFonts w:eastAsia="MS Mincho"/>
        </w:rPr>
        <w:t>21</w:t>
      </w:r>
      <w:r w:rsidRPr="00EF5F65">
        <w:rPr>
          <w:rFonts w:eastAsia="MS Mincho"/>
        </w:rPr>
        <w:t>.X.2016</w:t>
      </w:r>
    </w:p>
    <w:p w:rsidR="00C455BA" w:rsidRPr="00EF5F65" w:rsidRDefault="00C455BA" w:rsidP="0095596E">
      <w:pPr>
        <w:keepNext/>
        <w:keepLines/>
        <w:rPr>
          <w:rFonts w:eastAsia="MS Mincho" w:cs="Arial"/>
        </w:rPr>
      </w:pPr>
      <w:r w:rsidRPr="00EF5F65">
        <w:rPr>
          <w:rFonts w:eastAsia="MS Mincho" w:cs="Arial"/>
        </w:rPr>
        <w:t xml:space="preserve">The </w:t>
      </w:r>
      <w:r w:rsidRPr="00EF5F65">
        <w:rPr>
          <w:rFonts w:eastAsia="MS Mincho" w:cs="Arial"/>
          <w:i/>
          <w:iCs/>
        </w:rPr>
        <w:t>Ministry of Post, ICT and Telecommunications</w:t>
      </w:r>
      <w:r w:rsidRPr="00EF5F65">
        <w:rPr>
          <w:rFonts w:eastAsia="MS Mincho" w:cs="Arial"/>
        </w:rPr>
        <w:t>, Mogadishu, announces that the following numbering ranges are available in “AirSom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97"/>
        <w:gridCol w:w="2551"/>
      </w:tblGrid>
      <w:tr w:rsidR="00C455BA" w:rsidRPr="00EF5F65" w:rsidTr="004B2D6D">
        <w:trPr>
          <w:tblHeader/>
        </w:trPr>
        <w:tc>
          <w:tcPr>
            <w:tcW w:w="2518" w:type="dxa"/>
            <w:shd w:val="clear" w:color="auto" w:fill="auto"/>
          </w:tcPr>
          <w:p w:rsidR="00C455BA" w:rsidRPr="00EF5F65" w:rsidRDefault="00C455BA" w:rsidP="004B2D6D">
            <w:pPr>
              <w:jc w:val="center"/>
              <w:rPr>
                <w:rFonts w:eastAsia="MS Mincho" w:cs="Arial"/>
                <w:i/>
              </w:rPr>
            </w:pPr>
            <w:r w:rsidRPr="00EF5F65">
              <w:rPr>
                <w:rFonts w:eastAsia="MS Mincho" w:cs="Arial"/>
                <w:i/>
              </w:rPr>
              <w:t>Service</w:t>
            </w:r>
          </w:p>
        </w:tc>
        <w:tc>
          <w:tcPr>
            <w:tcW w:w="2297" w:type="dxa"/>
            <w:shd w:val="clear" w:color="auto" w:fill="auto"/>
          </w:tcPr>
          <w:p w:rsidR="00C455BA" w:rsidRPr="00EF5F65" w:rsidRDefault="00C455BA" w:rsidP="004B2D6D">
            <w:pPr>
              <w:jc w:val="center"/>
              <w:rPr>
                <w:rFonts w:eastAsia="MS Mincho" w:cs="Arial"/>
                <w:i/>
              </w:rPr>
            </w:pPr>
            <w:r w:rsidRPr="00EF5F65">
              <w:rPr>
                <w:rFonts w:eastAsia="MS Mincho" w:cs="Arial"/>
                <w:i/>
              </w:rPr>
              <w:t>Country Code</w:t>
            </w:r>
          </w:p>
        </w:tc>
        <w:tc>
          <w:tcPr>
            <w:tcW w:w="2551" w:type="dxa"/>
            <w:shd w:val="clear" w:color="auto" w:fill="auto"/>
          </w:tcPr>
          <w:p w:rsidR="00C455BA" w:rsidRPr="00EF5F65" w:rsidRDefault="00C455BA" w:rsidP="004B2D6D">
            <w:pPr>
              <w:jc w:val="center"/>
              <w:rPr>
                <w:rFonts w:eastAsia="MS Mincho" w:cs="Arial"/>
                <w:i/>
              </w:rPr>
            </w:pPr>
            <w:r w:rsidRPr="00EF5F65">
              <w:rPr>
                <w:rFonts w:eastAsia="MS Mincho" w:cs="Arial"/>
                <w:i/>
              </w:rPr>
              <w:t>Area Code/GSM Code</w:t>
            </w:r>
          </w:p>
        </w:tc>
      </w:tr>
      <w:tr w:rsidR="00C455BA" w:rsidRPr="00EF5F65" w:rsidTr="004B2D6D">
        <w:tc>
          <w:tcPr>
            <w:tcW w:w="2518" w:type="dxa"/>
            <w:shd w:val="clear" w:color="auto" w:fill="auto"/>
          </w:tcPr>
          <w:p w:rsidR="00C455BA" w:rsidRPr="00EF5F65" w:rsidRDefault="00C455BA" w:rsidP="004B2D6D">
            <w:pPr>
              <w:spacing w:after="120"/>
              <w:rPr>
                <w:rFonts w:eastAsia="MS Mincho" w:cs="Arial"/>
              </w:rPr>
            </w:pPr>
            <w:r w:rsidRPr="00EF5F65">
              <w:rPr>
                <w:rFonts w:eastAsia="MS Mincho" w:cs="Arial"/>
              </w:rPr>
              <w:t>Fixed Line</w:t>
            </w:r>
          </w:p>
        </w:tc>
        <w:tc>
          <w:tcPr>
            <w:tcW w:w="2297" w:type="dxa"/>
            <w:shd w:val="clear" w:color="auto" w:fill="auto"/>
          </w:tcPr>
          <w:p w:rsidR="00C455BA" w:rsidRPr="00EF5F65" w:rsidRDefault="00C455BA" w:rsidP="004B2D6D">
            <w:pPr>
              <w:spacing w:after="120"/>
              <w:jc w:val="center"/>
              <w:rPr>
                <w:rFonts w:eastAsia="MS Mincho" w:cs="Arial"/>
              </w:rPr>
            </w:pPr>
            <w:r w:rsidRPr="00EF5F65">
              <w:rPr>
                <w:rFonts w:eastAsia="MS Mincho" w:cs="Arial"/>
              </w:rPr>
              <w:t>252</w:t>
            </w:r>
          </w:p>
        </w:tc>
        <w:tc>
          <w:tcPr>
            <w:tcW w:w="2551" w:type="dxa"/>
            <w:shd w:val="clear" w:color="auto" w:fill="auto"/>
          </w:tcPr>
          <w:p w:rsidR="00C455BA" w:rsidRPr="00EF5F65" w:rsidRDefault="00C455BA" w:rsidP="004B2D6D">
            <w:pPr>
              <w:spacing w:after="120"/>
              <w:rPr>
                <w:rFonts w:eastAsia="MS Mincho" w:cs="Arial"/>
              </w:rPr>
            </w:pPr>
            <w:r w:rsidRPr="00EF5F65">
              <w:rPr>
                <w:rFonts w:eastAsia="MS Mincho" w:cs="Arial"/>
              </w:rPr>
              <w:t>81 XXXX</w:t>
            </w:r>
          </w:p>
        </w:tc>
      </w:tr>
      <w:tr w:rsidR="00C455BA" w:rsidRPr="00EF5F65" w:rsidTr="004B2D6D">
        <w:tc>
          <w:tcPr>
            <w:tcW w:w="2518" w:type="dxa"/>
            <w:shd w:val="clear" w:color="auto" w:fill="auto"/>
          </w:tcPr>
          <w:p w:rsidR="00C455BA" w:rsidRPr="00EF5F65" w:rsidRDefault="00C455BA" w:rsidP="004B2D6D">
            <w:pPr>
              <w:spacing w:after="120"/>
              <w:rPr>
                <w:rFonts w:eastAsia="MS Mincho" w:cs="Arial"/>
              </w:rPr>
            </w:pPr>
            <w:r w:rsidRPr="00EF5F65">
              <w:rPr>
                <w:rFonts w:eastAsia="MS Mincho" w:cs="Arial"/>
              </w:rPr>
              <w:t>Fixed Line</w:t>
            </w:r>
          </w:p>
        </w:tc>
        <w:tc>
          <w:tcPr>
            <w:tcW w:w="2297" w:type="dxa"/>
            <w:shd w:val="clear" w:color="auto" w:fill="auto"/>
          </w:tcPr>
          <w:p w:rsidR="00C455BA" w:rsidRPr="00EF5F65" w:rsidRDefault="00C455BA" w:rsidP="004B2D6D">
            <w:pPr>
              <w:spacing w:after="120"/>
              <w:jc w:val="center"/>
              <w:rPr>
                <w:rFonts w:eastAsia="MS Mincho" w:cs="Arial"/>
              </w:rPr>
            </w:pPr>
            <w:r w:rsidRPr="00EF5F65">
              <w:rPr>
                <w:rFonts w:eastAsia="MS Mincho" w:cs="Arial"/>
              </w:rPr>
              <w:t>252</w:t>
            </w:r>
          </w:p>
        </w:tc>
        <w:tc>
          <w:tcPr>
            <w:tcW w:w="2551" w:type="dxa"/>
            <w:shd w:val="clear" w:color="auto" w:fill="auto"/>
          </w:tcPr>
          <w:p w:rsidR="00C455BA" w:rsidRPr="00EF5F65" w:rsidRDefault="00C455BA" w:rsidP="004B2D6D">
            <w:pPr>
              <w:spacing w:after="120"/>
              <w:rPr>
                <w:rFonts w:eastAsia="MS Mincho" w:cs="Arial"/>
              </w:rPr>
            </w:pPr>
            <w:r w:rsidRPr="00EF5F65">
              <w:rPr>
                <w:rFonts w:eastAsia="MS Mincho" w:cs="Arial"/>
              </w:rPr>
              <w:t>82 XXXX</w:t>
            </w:r>
          </w:p>
        </w:tc>
      </w:tr>
      <w:tr w:rsidR="00C455BA" w:rsidRPr="00EF5F65" w:rsidTr="004B2D6D">
        <w:tc>
          <w:tcPr>
            <w:tcW w:w="2518" w:type="dxa"/>
            <w:shd w:val="clear" w:color="auto" w:fill="auto"/>
          </w:tcPr>
          <w:p w:rsidR="00C455BA" w:rsidRPr="00EF5F65" w:rsidRDefault="00C455BA" w:rsidP="004B2D6D">
            <w:pPr>
              <w:spacing w:after="120"/>
              <w:rPr>
                <w:rFonts w:eastAsia="MS Mincho" w:cs="Arial"/>
              </w:rPr>
            </w:pPr>
            <w:r w:rsidRPr="00EF5F65">
              <w:rPr>
                <w:rFonts w:eastAsia="MS Mincho" w:cs="Arial"/>
              </w:rPr>
              <w:t>Mobile GSM</w:t>
            </w:r>
          </w:p>
        </w:tc>
        <w:tc>
          <w:tcPr>
            <w:tcW w:w="2297" w:type="dxa"/>
            <w:shd w:val="clear" w:color="auto" w:fill="auto"/>
          </w:tcPr>
          <w:p w:rsidR="00C455BA" w:rsidRPr="00EF5F65" w:rsidRDefault="00C455BA" w:rsidP="004B2D6D">
            <w:pPr>
              <w:spacing w:after="120"/>
              <w:jc w:val="center"/>
              <w:rPr>
                <w:rFonts w:eastAsia="MS Mincho" w:cs="Arial"/>
              </w:rPr>
            </w:pPr>
            <w:r w:rsidRPr="00EF5F65">
              <w:rPr>
                <w:rFonts w:eastAsia="MS Mincho" w:cs="Arial"/>
              </w:rPr>
              <w:t>252</w:t>
            </w:r>
          </w:p>
        </w:tc>
        <w:tc>
          <w:tcPr>
            <w:tcW w:w="2551" w:type="dxa"/>
            <w:shd w:val="clear" w:color="auto" w:fill="auto"/>
          </w:tcPr>
          <w:p w:rsidR="00C455BA" w:rsidRPr="00EF5F65" w:rsidRDefault="00C455BA" w:rsidP="004B2D6D">
            <w:pPr>
              <w:spacing w:after="120"/>
              <w:rPr>
                <w:rFonts w:eastAsia="MS Mincho" w:cs="Arial"/>
              </w:rPr>
            </w:pPr>
            <w:r w:rsidRPr="00EF5F65">
              <w:rPr>
                <w:rFonts w:eastAsia="MS Mincho" w:cs="Arial"/>
              </w:rPr>
              <w:t>35</w:t>
            </w:r>
            <w:r>
              <w:rPr>
                <w:rFonts w:eastAsia="MS Mincho" w:cs="Arial"/>
              </w:rPr>
              <w:t>X</w:t>
            </w:r>
            <w:r w:rsidRPr="00EF5F65">
              <w:rPr>
                <w:rFonts w:eastAsia="MS Mincho" w:cs="Arial"/>
              </w:rPr>
              <w:t xml:space="preserve"> XXX XXX</w:t>
            </w:r>
          </w:p>
        </w:tc>
      </w:tr>
      <w:tr w:rsidR="00C455BA" w:rsidRPr="00EF5F65" w:rsidTr="004B2D6D">
        <w:tc>
          <w:tcPr>
            <w:tcW w:w="2518" w:type="dxa"/>
            <w:shd w:val="clear" w:color="auto" w:fill="auto"/>
          </w:tcPr>
          <w:p w:rsidR="00C455BA" w:rsidRPr="00EF5F65" w:rsidRDefault="00C455BA" w:rsidP="004B2D6D">
            <w:pPr>
              <w:spacing w:after="120"/>
              <w:rPr>
                <w:rFonts w:eastAsia="MS Mincho" w:cs="Arial"/>
              </w:rPr>
            </w:pPr>
            <w:r w:rsidRPr="00EF5F65">
              <w:rPr>
                <w:rFonts w:eastAsia="MS Mincho" w:cs="Arial"/>
              </w:rPr>
              <w:t>Mobile GSM</w:t>
            </w:r>
          </w:p>
        </w:tc>
        <w:tc>
          <w:tcPr>
            <w:tcW w:w="2297" w:type="dxa"/>
            <w:shd w:val="clear" w:color="auto" w:fill="auto"/>
          </w:tcPr>
          <w:p w:rsidR="00C455BA" w:rsidRPr="00EF5F65" w:rsidRDefault="00C455BA" w:rsidP="004B2D6D">
            <w:pPr>
              <w:spacing w:after="120"/>
              <w:jc w:val="center"/>
              <w:rPr>
                <w:rFonts w:eastAsia="MS Mincho" w:cs="Arial"/>
              </w:rPr>
            </w:pPr>
            <w:r w:rsidRPr="00EF5F65">
              <w:rPr>
                <w:rFonts w:eastAsia="MS Mincho" w:cs="Arial"/>
              </w:rPr>
              <w:t>252</w:t>
            </w:r>
          </w:p>
        </w:tc>
        <w:tc>
          <w:tcPr>
            <w:tcW w:w="2551" w:type="dxa"/>
            <w:shd w:val="clear" w:color="auto" w:fill="auto"/>
          </w:tcPr>
          <w:p w:rsidR="00C455BA" w:rsidRPr="00EF5F65" w:rsidRDefault="00C455BA" w:rsidP="004B2D6D">
            <w:pPr>
              <w:spacing w:after="120"/>
              <w:rPr>
                <w:rFonts w:eastAsia="MS Mincho" w:cs="Arial"/>
              </w:rPr>
            </w:pPr>
            <w:r w:rsidRPr="00EF5F65">
              <w:rPr>
                <w:rFonts w:eastAsia="MS Mincho" w:cs="Arial"/>
              </w:rPr>
              <w:t>39</w:t>
            </w:r>
            <w:r>
              <w:rPr>
                <w:rFonts w:eastAsia="MS Mincho" w:cs="Arial"/>
              </w:rPr>
              <w:t>X</w:t>
            </w:r>
            <w:r w:rsidRPr="00EF5F65">
              <w:rPr>
                <w:rFonts w:eastAsia="MS Mincho" w:cs="Arial"/>
              </w:rPr>
              <w:t xml:space="preserve"> XXX XXX</w:t>
            </w:r>
          </w:p>
        </w:tc>
      </w:tr>
      <w:tr w:rsidR="00C455BA" w:rsidRPr="00EF5F65" w:rsidTr="004B2D6D">
        <w:tc>
          <w:tcPr>
            <w:tcW w:w="2518" w:type="dxa"/>
            <w:shd w:val="clear" w:color="auto" w:fill="auto"/>
          </w:tcPr>
          <w:p w:rsidR="00C455BA" w:rsidRPr="00EF5F65" w:rsidRDefault="00C455BA" w:rsidP="004B2D6D">
            <w:pPr>
              <w:spacing w:after="120"/>
              <w:rPr>
                <w:rFonts w:eastAsia="MS Mincho" w:cs="Arial"/>
              </w:rPr>
            </w:pPr>
            <w:r w:rsidRPr="00EF5F65">
              <w:rPr>
                <w:rFonts w:eastAsia="MS Mincho" w:cs="Arial"/>
              </w:rPr>
              <w:t>Mobile GSM</w:t>
            </w:r>
          </w:p>
        </w:tc>
        <w:tc>
          <w:tcPr>
            <w:tcW w:w="2297" w:type="dxa"/>
            <w:shd w:val="clear" w:color="auto" w:fill="auto"/>
          </w:tcPr>
          <w:p w:rsidR="00C455BA" w:rsidRPr="00EF5F65" w:rsidRDefault="00C455BA" w:rsidP="004B2D6D">
            <w:pPr>
              <w:spacing w:after="120"/>
              <w:jc w:val="center"/>
              <w:rPr>
                <w:rFonts w:eastAsia="MS Mincho" w:cs="Arial"/>
              </w:rPr>
            </w:pPr>
            <w:r w:rsidRPr="00EF5F65">
              <w:rPr>
                <w:rFonts w:eastAsia="MS Mincho" w:cs="Arial"/>
              </w:rPr>
              <w:t>252</w:t>
            </w:r>
          </w:p>
        </w:tc>
        <w:tc>
          <w:tcPr>
            <w:tcW w:w="2551" w:type="dxa"/>
            <w:shd w:val="clear" w:color="auto" w:fill="auto"/>
          </w:tcPr>
          <w:p w:rsidR="00C455BA" w:rsidRPr="00EF5F65" w:rsidRDefault="00C455BA" w:rsidP="004B2D6D">
            <w:pPr>
              <w:spacing w:after="120"/>
              <w:rPr>
                <w:rFonts w:eastAsia="MS Mincho" w:cs="Arial"/>
              </w:rPr>
            </w:pPr>
            <w:r w:rsidRPr="00EF5F65">
              <w:rPr>
                <w:rFonts w:eastAsia="MS Mincho" w:cs="Arial"/>
              </w:rPr>
              <w:t>48</w:t>
            </w:r>
            <w:r>
              <w:rPr>
                <w:rFonts w:eastAsia="MS Mincho" w:cs="Arial"/>
              </w:rPr>
              <w:t>X</w:t>
            </w:r>
            <w:r w:rsidRPr="00EF5F65">
              <w:rPr>
                <w:rFonts w:eastAsia="MS Mincho" w:cs="Arial"/>
              </w:rPr>
              <w:t xml:space="preserve"> XXX XXX</w:t>
            </w:r>
          </w:p>
        </w:tc>
      </w:tr>
      <w:tr w:rsidR="00C455BA" w:rsidRPr="00EF5F65" w:rsidTr="004B2D6D">
        <w:tc>
          <w:tcPr>
            <w:tcW w:w="2518" w:type="dxa"/>
            <w:shd w:val="clear" w:color="auto" w:fill="auto"/>
          </w:tcPr>
          <w:p w:rsidR="00C455BA" w:rsidRPr="00EF5F65" w:rsidRDefault="00C455BA" w:rsidP="004B2D6D">
            <w:pPr>
              <w:spacing w:after="120"/>
              <w:rPr>
                <w:rFonts w:eastAsia="MS Mincho" w:cs="Arial"/>
              </w:rPr>
            </w:pPr>
            <w:r w:rsidRPr="00EF5F65">
              <w:rPr>
                <w:rFonts w:eastAsia="MS Mincho" w:cs="Arial"/>
              </w:rPr>
              <w:t>Mobile GSM</w:t>
            </w:r>
          </w:p>
        </w:tc>
        <w:tc>
          <w:tcPr>
            <w:tcW w:w="2297" w:type="dxa"/>
            <w:shd w:val="clear" w:color="auto" w:fill="auto"/>
          </w:tcPr>
          <w:p w:rsidR="00C455BA" w:rsidRPr="00EF5F65" w:rsidRDefault="00C455BA" w:rsidP="004B2D6D">
            <w:pPr>
              <w:spacing w:after="120"/>
              <w:jc w:val="center"/>
              <w:rPr>
                <w:rFonts w:eastAsia="MS Mincho" w:cs="Arial"/>
              </w:rPr>
            </w:pPr>
            <w:r w:rsidRPr="00EF5F65">
              <w:rPr>
                <w:rFonts w:eastAsia="MS Mincho" w:cs="Arial"/>
              </w:rPr>
              <w:t>252</w:t>
            </w:r>
          </w:p>
        </w:tc>
        <w:tc>
          <w:tcPr>
            <w:tcW w:w="2551" w:type="dxa"/>
            <w:shd w:val="clear" w:color="auto" w:fill="auto"/>
          </w:tcPr>
          <w:p w:rsidR="00C455BA" w:rsidRPr="00EF5F65" w:rsidRDefault="00C455BA" w:rsidP="004B2D6D">
            <w:pPr>
              <w:spacing w:after="120"/>
              <w:rPr>
                <w:rFonts w:eastAsia="MS Mincho" w:cs="Arial"/>
              </w:rPr>
            </w:pPr>
            <w:r w:rsidRPr="00EF5F65">
              <w:rPr>
                <w:rFonts w:eastAsia="MS Mincho" w:cs="Arial"/>
              </w:rPr>
              <w:t>49</w:t>
            </w:r>
            <w:r>
              <w:rPr>
                <w:rFonts w:eastAsia="MS Mincho" w:cs="Arial"/>
              </w:rPr>
              <w:t>X</w:t>
            </w:r>
            <w:r w:rsidRPr="00EF5F65">
              <w:rPr>
                <w:rFonts w:eastAsia="MS Mincho" w:cs="Arial"/>
              </w:rPr>
              <w:t xml:space="preserve"> XXX XXX</w:t>
            </w:r>
          </w:p>
        </w:tc>
      </w:tr>
    </w:tbl>
    <w:p w:rsidR="00C455BA" w:rsidRPr="00EF5F65" w:rsidRDefault="00C455BA" w:rsidP="00C455BA">
      <w:pPr>
        <w:rPr>
          <w:rFonts w:eastAsia="MS Mincho" w:cs="Arial"/>
        </w:rPr>
      </w:pPr>
      <w:r w:rsidRPr="00EF5F65">
        <w:rPr>
          <w:rFonts w:eastAsia="MS Mincho" w:cs="Arial"/>
        </w:rPr>
        <w:t>All Administrations and Recognized Operating Agencies (ROA) are requested to program their switches to enable access to these number series.</w:t>
      </w:r>
    </w:p>
    <w:p w:rsidR="00C455BA" w:rsidRPr="00EF5F65" w:rsidRDefault="00C455BA" w:rsidP="00C455BA">
      <w:pPr>
        <w:rPr>
          <w:rFonts w:eastAsia="MS Mincho" w:cs="Arial"/>
        </w:rPr>
      </w:pPr>
      <w:r w:rsidRPr="00EF5F65">
        <w:rPr>
          <w:rFonts w:eastAsia="MS Mincho" w:cs="Arial"/>
        </w:rPr>
        <w:t>Contacts: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4924"/>
      </w:tblGrid>
      <w:tr w:rsidR="00C455BA" w:rsidRPr="00EF5F65" w:rsidTr="002116A0">
        <w:trPr>
          <w:jc w:val="center"/>
        </w:trPr>
        <w:tc>
          <w:tcPr>
            <w:tcW w:w="3402" w:type="dxa"/>
          </w:tcPr>
          <w:p w:rsidR="00C455BA" w:rsidRPr="00EF5F65" w:rsidRDefault="00C455BA" w:rsidP="004B2D6D">
            <w:pPr>
              <w:rPr>
                <w:rFonts w:eastAsia="MS Mincho" w:cs="Arial"/>
              </w:rPr>
            </w:pPr>
            <w:r w:rsidRPr="00EF5F65">
              <w:rPr>
                <w:rFonts w:eastAsia="MS Mincho" w:cs="Arial"/>
              </w:rPr>
              <w:t xml:space="preserve">Mr. Ibrahim Mohamed </w:t>
            </w:r>
          </w:p>
          <w:p w:rsidR="00C455BA" w:rsidRPr="00EF5F65" w:rsidRDefault="00C455BA" w:rsidP="002116A0">
            <w:pPr>
              <w:spacing w:before="0"/>
              <w:rPr>
                <w:rFonts w:eastAsia="MS Mincho" w:cs="Arial"/>
              </w:rPr>
            </w:pPr>
            <w:r w:rsidRPr="00EF5F65">
              <w:rPr>
                <w:rFonts w:eastAsia="MS Mincho" w:cs="Arial"/>
              </w:rPr>
              <w:t xml:space="preserve">Managing Director </w:t>
            </w:r>
          </w:p>
          <w:p w:rsidR="00C455BA" w:rsidRPr="009618DE" w:rsidRDefault="00C455BA" w:rsidP="002116A0">
            <w:pPr>
              <w:spacing w:before="0"/>
              <w:rPr>
                <w:rFonts w:eastAsia="MS Mincho" w:cs="Arial"/>
              </w:rPr>
            </w:pPr>
            <w:r w:rsidRPr="00EF5F65">
              <w:rPr>
                <w:rFonts w:eastAsia="MS Mincho" w:cs="Arial"/>
              </w:rPr>
              <w:t>AirSom Communications</w:t>
            </w:r>
            <w:r w:rsidRPr="009618DE">
              <w:rPr>
                <w:rFonts w:eastAsia="MS Mincho" w:cs="Arial"/>
              </w:rPr>
              <w:t xml:space="preserve"> </w:t>
            </w:r>
          </w:p>
          <w:p w:rsidR="00C455BA" w:rsidRPr="00EF5F65" w:rsidRDefault="00C455BA" w:rsidP="002116A0">
            <w:pPr>
              <w:spacing w:before="0"/>
              <w:rPr>
                <w:rFonts w:eastAsia="MS Mincho" w:cs="Arial"/>
              </w:rPr>
            </w:pPr>
            <w:r>
              <w:rPr>
                <w:rFonts w:eastAsia="MS Mincho" w:cs="Arial"/>
              </w:rPr>
              <w:t xml:space="preserve">Tel: </w:t>
            </w:r>
            <w:r w:rsidR="002116A0">
              <w:rPr>
                <w:rFonts w:eastAsia="MS Mincho" w:cs="Arial"/>
              </w:rPr>
              <w:tab/>
            </w:r>
            <w:r>
              <w:rPr>
                <w:rFonts w:eastAsia="MS Mincho" w:cs="Arial"/>
              </w:rPr>
              <w:t>+252 61</w:t>
            </w:r>
            <w:r w:rsidRPr="00EF5F65">
              <w:rPr>
                <w:rFonts w:eastAsia="MS Mincho" w:cs="Arial"/>
              </w:rPr>
              <w:t>8121097</w:t>
            </w:r>
          </w:p>
          <w:p w:rsidR="00C455BA" w:rsidRPr="002116A0" w:rsidRDefault="00C455BA" w:rsidP="002116A0">
            <w:pPr>
              <w:spacing w:before="0"/>
              <w:rPr>
                <w:rFonts w:eastAsia="MS Mincho" w:cs="Arial"/>
                <w:lang w:val="en-US"/>
              </w:rPr>
            </w:pPr>
            <w:r w:rsidRPr="002116A0">
              <w:rPr>
                <w:rFonts w:eastAsia="MS Mincho" w:cs="Arial"/>
                <w:lang w:val="en-US"/>
              </w:rPr>
              <w:t xml:space="preserve">Fax: </w:t>
            </w:r>
            <w:r w:rsidR="002116A0" w:rsidRPr="002116A0">
              <w:rPr>
                <w:rFonts w:eastAsia="MS Mincho" w:cs="Arial"/>
                <w:lang w:val="en-US"/>
              </w:rPr>
              <w:tab/>
            </w:r>
            <w:r w:rsidRPr="002116A0">
              <w:rPr>
                <w:rFonts w:eastAsia="MS Mincho" w:cs="Arial"/>
                <w:lang w:val="en-US"/>
              </w:rPr>
              <w:t>+252 690000908</w:t>
            </w:r>
          </w:p>
          <w:p w:rsidR="00C455BA" w:rsidRPr="00EF5F65" w:rsidRDefault="00C455BA" w:rsidP="002116A0">
            <w:pPr>
              <w:spacing w:before="0"/>
              <w:rPr>
                <w:rFonts w:eastAsia="MS Mincho" w:cs="Arial"/>
              </w:rPr>
            </w:pPr>
            <w:r w:rsidRPr="002116A0">
              <w:rPr>
                <w:rFonts w:eastAsia="MS Mincho" w:cs="Arial"/>
                <w:lang w:val="en-US"/>
              </w:rPr>
              <w:t xml:space="preserve">Email: </w:t>
            </w:r>
            <w:r w:rsidR="002116A0">
              <w:rPr>
                <w:rFonts w:eastAsia="MS Mincho" w:cs="Arial"/>
                <w:lang w:val="en-US"/>
              </w:rPr>
              <w:tab/>
            </w:r>
            <w:r w:rsidRPr="00EF5F65">
              <w:rPr>
                <w:rFonts w:eastAsia="MS Mincho" w:cs="Arial"/>
              </w:rPr>
              <w:t>info@airsom.com</w:t>
            </w:r>
          </w:p>
        </w:tc>
        <w:tc>
          <w:tcPr>
            <w:tcW w:w="4678" w:type="dxa"/>
          </w:tcPr>
          <w:p w:rsidR="00C455BA" w:rsidRPr="00EF5F65" w:rsidRDefault="00C455BA" w:rsidP="004B2D6D">
            <w:pPr>
              <w:rPr>
                <w:rFonts w:eastAsia="MS Mincho" w:cs="Arial"/>
              </w:rPr>
            </w:pPr>
            <w:r w:rsidRPr="00EF5F65">
              <w:rPr>
                <w:rFonts w:eastAsia="MS Mincho" w:cs="Arial"/>
              </w:rPr>
              <w:t>Mr. Ahmed Abdi</w:t>
            </w:r>
          </w:p>
          <w:p w:rsidR="00C455BA" w:rsidRPr="00EF5F65" w:rsidRDefault="00C455BA" w:rsidP="002116A0">
            <w:pPr>
              <w:spacing w:before="0"/>
              <w:rPr>
                <w:rFonts w:eastAsia="MS Mincho" w:cs="Arial"/>
              </w:rPr>
            </w:pPr>
            <w:r w:rsidRPr="00EF5F65">
              <w:rPr>
                <w:rFonts w:eastAsia="MS Mincho" w:cs="Arial"/>
              </w:rPr>
              <w:t>Director General</w:t>
            </w:r>
          </w:p>
          <w:p w:rsidR="00C455BA" w:rsidRPr="00EF5F65" w:rsidRDefault="00C455BA" w:rsidP="002116A0">
            <w:pPr>
              <w:spacing w:before="0"/>
              <w:rPr>
                <w:rFonts w:eastAsia="MS Mincho" w:cs="Arial"/>
              </w:rPr>
            </w:pPr>
            <w:r w:rsidRPr="00EF5F65">
              <w:rPr>
                <w:rFonts w:eastAsia="MS Mincho" w:cs="Arial"/>
              </w:rPr>
              <w:t>Ministry of Post, ICT and Telecommunications</w:t>
            </w:r>
          </w:p>
          <w:p w:rsidR="00C455BA" w:rsidRPr="00EF5F65" w:rsidRDefault="00C455BA" w:rsidP="002116A0">
            <w:pPr>
              <w:spacing w:before="0"/>
              <w:rPr>
                <w:rFonts w:eastAsia="MS Mincho" w:cs="Arial"/>
              </w:rPr>
            </w:pPr>
            <w:r w:rsidRPr="00EF5F65">
              <w:rPr>
                <w:rFonts w:eastAsia="MS Mincho" w:cs="Arial"/>
              </w:rPr>
              <w:t>Jamhuria Road</w:t>
            </w:r>
          </w:p>
          <w:p w:rsidR="00C455BA" w:rsidRPr="002116A0" w:rsidRDefault="00C455BA" w:rsidP="002116A0">
            <w:pPr>
              <w:spacing w:before="0"/>
              <w:rPr>
                <w:rFonts w:eastAsia="MS Mincho" w:cs="Arial"/>
                <w:lang w:val="en-US"/>
              </w:rPr>
            </w:pPr>
            <w:r w:rsidRPr="002116A0">
              <w:rPr>
                <w:rFonts w:eastAsia="MS Mincho" w:cs="Arial"/>
                <w:lang w:val="en-US"/>
              </w:rPr>
              <w:t>MOGADISHU</w:t>
            </w:r>
          </w:p>
          <w:p w:rsidR="00C455BA" w:rsidRPr="002116A0" w:rsidRDefault="00C455BA" w:rsidP="002116A0">
            <w:pPr>
              <w:spacing w:before="0"/>
              <w:rPr>
                <w:rFonts w:eastAsia="MS Mincho" w:cs="Arial"/>
                <w:lang w:val="en-US"/>
              </w:rPr>
            </w:pPr>
            <w:r w:rsidRPr="002116A0">
              <w:rPr>
                <w:rFonts w:eastAsia="MS Mincho" w:cs="Arial"/>
                <w:lang w:val="en-US"/>
              </w:rPr>
              <w:t>Somalia</w:t>
            </w:r>
          </w:p>
          <w:p w:rsidR="00C455BA" w:rsidRPr="002116A0" w:rsidRDefault="00C455BA" w:rsidP="002116A0">
            <w:pPr>
              <w:spacing w:before="0"/>
              <w:rPr>
                <w:rFonts w:eastAsia="MS Mincho" w:cs="Arial"/>
                <w:lang w:val="en-US"/>
              </w:rPr>
            </w:pPr>
            <w:r w:rsidRPr="002116A0">
              <w:rPr>
                <w:rFonts w:eastAsia="MS Mincho" w:cs="Arial"/>
                <w:lang w:val="en-US"/>
              </w:rPr>
              <w:t xml:space="preserve">Tel: </w:t>
            </w:r>
            <w:r w:rsidR="002116A0">
              <w:rPr>
                <w:rFonts w:eastAsia="MS Mincho" w:cs="Arial"/>
                <w:lang w:val="en-US"/>
              </w:rPr>
              <w:tab/>
            </w:r>
            <w:r>
              <w:rPr>
                <w:rFonts w:eastAsia="MS Mincho" w:cs="Arial"/>
              </w:rPr>
              <w:t>+252 61</w:t>
            </w:r>
            <w:r w:rsidRPr="00EF5F65">
              <w:rPr>
                <w:rFonts w:eastAsia="MS Mincho" w:cs="Arial"/>
              </w:rPr>
              <w:t>2244484</w:t>
            </w:r>
          </w:p>
          <w:p w:rsidR="00C455BA" w:rsidRPr="00EF5F65" w:rsidRDefault="00C455BA" w:rsidP="002116A0">
            <w:pPr>
              <w:spacing w:before="0"/>
              <w:rPr>
                <w:rFonts w:eastAsia="MS Mincho" w:cs="Arial"/>
              </w:rPr>
            </w:pPr>
            <w:r w:rsidRPr="00EF5F65">
              <w:rPr>
                <w:rFonts w:eastAsia="MS Mincho" w:cs="Arial"/>
              </w:rPr>
              <w:t>Email:</w:t>
            </w:r>
            <w:r w:rsidRPr="00EF5F65">
              <w:t xml:space="preserve"> </w:t>
            </w:r>
            <w:r w:rsidR="002116A0">
              <w:tab/>
            </w:r>
            <w:r w:rsidRPr="00EF5F65">
              <w:rPr>
                <w:rFonts w:eastAsia="MS Mincho" w:cs="Arial"/>
              </w:rPr>
              <w:t>dg.ahabdi@gmail.com</w:t>
            </w:r>
          </w:p>
        </w:tc>
      </w:tr>
    </w:tbl>
    <w:p w:rsidR="00C455BA" w:rsidRPr="005D53D9" w:rsidRDefault="00C455BA" w:rsidP="00C455BA"/>
    <w:bookmarkEnd w:id="824"/>
    <w:p w:rsidR="00C455BA" w:rsidRDefault="00C455BA" w:rsidP="00127FDE">
      <w:pPr>
        <w:tabs>
          <w:tab w:val="clear" w:pos="1276"/>
          <w:tab w:val="left" w:pos="1418"/>
        </w:tabs>
        <w:spacing w:before="0"/>
        <w:ind w:left="720"/>
        <w:rPr>
          <w:rFonts w:cs="Arial"/>
          <w:lang w:val="pt-BR"/>
        </w:rPr>
      </w:pPr>
      <w:r>
        <w:rPr>
          <w:rFonts w:cs="Arial"/>
          <w:lang w:val="pt-BR"/>
        </w:rPr>
        <w:br w:type="page"/>
      </w:r>
    </w:p>
    <w:p w:rsidR="00127FDE" w:rsidRPr="00E775B5" w:rsidRDefault="00127FDE" w:rsidP="00127FDE">
      <w:pPr>
        <w:tabs>
          <w:tab w:val="clear" w:pos="1276"/>
          <w:tab w:val="left" w:pos="1418"/>
        </w:tabs>
        <w:spacing w:before="0"/>
        <w:ind w:left="720"/>
        <w:rPr>
          <w:rFonts w:cs="Arial"/>
          <w:lang w:val="pt-BR"/>
        </w:rPr>
      </w:pPr>
    </w:p>
    <w:p w:rsidR="00EF21D8" w:rsidRPr="002E424E" w:rsidRDefault="00EF21D8" w:rsidP="008F19C0">
      <w:pPr>
        <w:pStyle w:val="Heading20"/>
        <w:spacing w:before="0" w:after="360"/>
        <w:rPr>
          <w:rFonts w:asciiTheme="minorHAnsi" w:hAnsiTheme="minorHAnsi"/>
          <w:lang w:val="en-US"/>
        </w:rPr>
      </w:pPr>
      <w:bookmarkStart w:id="828" w:name="_Toc466367271"/>
      <w:r w:rsidRPr="00FE2D30">
        <w:rPr>
          <w:rFonts w:asciiTheme="minorHAnsi" w:hAnsiTheme="minorHAnsi"/>
          <w:lang w:val="en-US"/>
        </w:rPr>
        <w:t>Changes in Administrations/ROAs and other entities</w:t>
      </w:r>
      <w:r w:rsidRPr="00FE2D30">
        <w:rPr>
          <w:rFonts w:asciiTheme="minorHAnsi" w:hAnsiTheme="minorHAnsi"/>
          <w:lang w:val="en-US"/>
        </w:rPr>
        <w:br/>
      </w:r>
      <w:r w:rsidRPr="002E424E">
        <w:rPr>
          <w:rFonts w:asciiTheme="minorHAnsi" w:hAnsiTheme="minorHAnsi"/>
          <w:lang w:val="en-US"/>
        </w:rPr>
        <w:t>or Organizations</w:t>
      </w:r>
      <w:bookmarkEnd w:id="828"/>
    </w:p>
    <w:p w:rsidR="00C90FC0" w:rsidRPr="00582897" w:rsidRDefault="00C90FC0" w:rsidP="00C90FC0">
      <w:pPr>
        <w:keepNext/>
        <w:keepLines/>
        <w:outlineLvl w:val="0"/>
        <w:rPr>
          <w:rFonts w:asciiTheme="minorHAnsi" w:hAnsiTheme="minorHAnsi" w:cs="Arial"/>
          <w:b/>
          <w:bCs/>
          <w:lang w:val="es-ES_tradnl"/>
        </w:rPr>
      </w:pPr>
      <w:r w:rsidRPr="00582897">
        <w:rPr>
          <w:rFonts w:asciiTheme="minorHAnsi" w:hAnsiTheme="minorHAnsi" w:cs="Arial"/>
          <w:b/>
          <w:bCs/>
          <w:lang w:val="es-ES_tradnl"/>
        </w:rPr>
        <w:t xml:space="preserve">Cabo </w:t>
      </w:r>
      <w:r w:rsidRPr="00582897">
        <w:rPr>
          <w:rFonts w:eastAsia="MS Mincho" w:cs="Arial"/>
          <w:b/>
          <w:lang w:val="es-ES_tradnl"/>
        </w:rPr>
        <w:t>Verde</w:t>
      </w:r>
      <w:r>
        <w:rPr>
          <w:rFonts w:eastAsia="MS Mincho" w:cs="Arial"/>
          <w:b/>
        </w:rPr>
        <w:fldChar w:fldCharType="begin"/>
      </w:r>
      <w:r w:rsidRPr="00582897">
        <w:rPr>
          <w:lang w:val="es-ES_tradnl"/>
        </w:rPr>
        <w:instrText xml:space="preserve"> TC "</w:instrText>
      </w:r>
      <w:r w:rsidRPr="00582897">
        <w:rPr>
          <w:rFonts w:asciiTheme="minorHAnsi" w:hAnsiTheme="minorHAnsi" w:cs="Arial"/>
          <w:b/>
          <w:bCs/>
          <w:lang w:val="es-ES_tradnl"/>
        </w:rPr>
        <w:instrText xml:space="preserve">Cabo </w:instrText>
      </w:r>
      <w:r w:rsidRPr="00582897">
        <w:rPr>
          <w:rFonts w:eastAsia="MS Mincho" w:cs="Arial"/>
          <w:b/>
          <w:lang w:val="es-ES_tradnl"/>
        </w:rPr>
        <w:instrText>Verde</w:instrText>
      </w:r>
      <w:r w:rsidRPr="00582897">
        <w:rPr>
          <w:lang w:val="es-ES_tradnl"/>
        </w:rPr>
        <w:instrText xml:space="preserve">" \f C \l "1" </w:instrText>
      </w:r>
      <w:r>
        <w:rPr>
          <w:rFonts w:eastAsia="MS Mincho" w:cs="Arial"/>
          <w:b/>
        </w:rPr>
        <w:fldChar w:fldCharType="end"/>
      </w:r>
      <w:r w:rsidRPr="00582897">
        <w:rPr>
          <w:rFonts w:asciiTheme="minorHAnsi" w:hAnsiTheme="minorHAnsi" w:cs="Arial"/>
          <w:b/>
          <w:bCs/>
          <w:lang w:val="es-ES_tradnl"/>
        </w:rPr>
        <w:t xml:space="preserve"> </w:t>
      </w:r>
    </w:p>
    <w:p w:rsidR="00C90FC0" w:rsidRPr="00582897" w:rsidRDefault="00C90FC0" w:rsidP="00C90FC0">
      <w:pPr>
        <w:rPr>
          <w:lang w:val="es-ES_tradnl"/>
        </w:rPr>
      </w:pPr>
      <w:r w:rsidRPr="00582897">
        <w:rPr>
          <w:lang w:val="es-ES_tradnl"/>
        </w:rPr>
        <w:t>Communication of 28.X.2016:</w:t>
      </w:r>
    </w:p>
    <w:p w:rsidR="00C90FC0" w:rsidRPr="003E63DA" w:rsidRDefault="00C90FC0" w:rsidP="003E63DA">
      <w:pPr>
        <w:jc w:val="center"/>
        <w:rPr>
          <w:i/>
          <w:iCs/>
        </w:rPr>
      </w:pPr>
      <w:r w:rsidRPr="003E63DA">
        <w:rPr>
          <w:i/>
          <w:iCs/>
        </w:rPr>
        <w:t xml:space="preserve">Change of </w:t>
      </w:r>
      <w:r w:rsidRPr="003E63DA">
        <w:rPr>
          <w:i/>
          <w:iCs/>
          <w:lang w:bidi="he-IL"/>
        </w:rPr>
        <w:t>name</w:t>
      </w:r>
    </w:p>
    <w:p w:rsidR="00C90FC0" w:rsidRPr="00116D80" w:rsidRDefault="00C90FC0" w:rsidP="00C90FC0">
      <w:pPr>
        <w:tabs>
          <w:tab w:val="clear" w:pos="567"/>
          <w:tab w:val="clear" w:pos="5387"/>
          <w:tab w:val="clear" w:pos="5954"/>
        </w:tabs>
        <w:overflowPunct/>
        <w:autoSpaceDE/>
        <w:autoSpaceDN/>
        <w:adjustRightInd/>
        <w:spacing w:before="0"/>
        <w:rPr>
          <w:rFonts w:asciiTheme="minorHAnsi" w:hAnsiTheme="minorHAnsi" w:cs="Arial"/>
          <w:i/>
          <w:iCs/>
          <w:lang w:val="en-US"/>
        </w:rPr>
      </w:pPr>
    </w:p>
    <w:p w:rsidR="00C90FC0" w:rsidRPr="00503409" w:rsidRDefault="00C90FC0" w:rsidP="00C90FC0">
      <w:pPr>
        <w:tabs>
          <w:tab w:val="clear" w:pos="567"/>
          <w:tab w:val="clear" w:pos="5387"/>
          <w:tab w:val="clear" w:pos="5954"/>
        </w:tabs>
        <w:overflowPunct/>
        <w:autoSpaceDE/>
        <w:autoSpaceDN/>
        <w:adjustRightInd/>
        <w:spacing w:before="0"/>
        <w:jc w:val="left"/>
        <w:rPr>
          <w:rFonts w:asciiTheme="minorHAnsi" w:hAnsiTheme="minorHAnsi" w:cs="Arial"/>
          <w:lang w:val="es-ES_tradnl"/>
        </w:rPr>
      </w:pPr>
      <w:r w:rsidRPr="00503409">
        <w:rPr>
          <w:rFonts w:asciiTheme="minorHAnsi" w:hAnsiTheme="minorHAnsi" w:cs="Arial"/>
          <w:lang w:val="en-US"/>
        </w:rPr>
        <w:t>The</w:t>
      </w:r>
      <w:r w:rsidRPr="00503409">
        <w:rPr>
          <w:lang w:val="en-US"/>
        </w:rPr>
        <w:t xml:space="preserve"> </w:t>
      </w:r>
      <w:r w:rsidRPr="00503409">
        <w:rPr>
          <w:rFonts w:asciiTheme="minorHAnsi" w:hAnsiTheme="minorHAnsi" w:cs="Arial"/>
          <w:i/>
          <w:iCs/>
          <w:lang w:val="en-US"/>
        </w:rPr>
        <w:t>Ministério das Infra-estruturas e Economia Marítima</w:t>
      </w:r>
      <w:r w:rsidRPr="00503409">
        <w:rPr>
          <w:rFonts w:asciiTheme="minorHAnsi" w:hAnsiTheme="minorHAnsi" w:cs="Arial"/>
          <w:lang w:val="en-US"/>
        </w:rPr>
        <w:t xml:space="preserve">, </w:t>
      </w:r>
      <w:r>
        <w:rPr>
          <w:rFonts w:asciiTheme="minorHAnsi" w:hAnsiTheme="minorHAnsi" w:cs="Arial"/>
          <w:lang w:val="en-US"/>
        </w:rPr>
        <w:t>Praia</w:t>
      </w:r>
      <w:r>
        <w:rPr>
          <w:rFonts w:asciiTheme="minorHAnsi" w:hAnsiTheme="minorHAnsi" w:cs="Arial"/>
          <w:lang w:val="en-US"/>
        </w:rPr>
        <w:fldChar w:fldCharType="begin"/>
      </w:r>
      <w:r>
        <w:instrText xml:space="preserve"> TC "</w:instrText>
      </w:r>
      <w:r w:rsidRPr="004201B9">
        <w:rPr>
          <w:rFonts w:asciiTheme="minorHAnsi" w:hAnsiTheme="minorHAnsi" w:cs="Arial"/>
          <w:i/>
          <w:iCs/>
          <w:lang w:val="en-US"/>
        </w:rPr>
        <w:instrText>Ministério das Infra-estruturas e Economia Marítima</w:instrText>
      </w:r>
      <w:r w:rsidRPr="004201B9">
        <w:rPr>
          <w:rFonts w:asciiTheme="minorHAnsi" w:hAnsiTheme="minorHAnsi" w:cs="Arial"/>
          <w:lang w:val="en-US"/>
        </w:rPr>
        <w:instrText>, Praia</w:instrText>
      </w:r>
      <w:r>
        <w:instrText xml:space="preserve">" \f C \l "1" </w:instrText>
      </w:r>
      <w:r>
        <w:rPr>
          <w:rFonts w:asciiTheme="minorHAnsi" w:hAnsiTheme="minorHAnsi" w:cs="Arial"/>
          <w:lang w:val="en-US"/>
        </w:rPr>
        <w:fldChar w:fldCharType="end"/>
      </w:r>
      <w:r w:rsidRPr="00503409">
        <w:rPr>
          <w:rFonts w:asciiTheme="minorHAnsi" w:hAnsiTheme="minorHAnsi" w:cs="Arial"/>
          <w:lang w:val="en-US"/>
        </w:rPr>
        <w:t xml:space="preserve">, announces that it has changed its name. </w:t>
      </w:r>
      <w:r w:rsidRPr="00503409">
        <w:rPr>
          <w:rFonts w:asciiTheme="minorHAnsi" w:hAnsiTheme="minorHAnsi" w:cs="Arial"/>
          <w:lang w:val="es-ES_tradnl"/>
        </w:rPr>
        <w:t>It is now called: « </w:t>
      </w:r>
      <w:r w:rsidRPr="00503409">
        <w:rPr>
          <w:rFonts w:asciiTheme="minorHAnsi" w:eastAsia="SimSun" w:hAnsiTheme="minorHAnsi" w:cs="Arial"/>
          <w:i/>
          <w:iCs/>
          <w:lang w:val="es-ES_tradnl"/>
        </w:rPr>
        <w:t xml:space="preserve">Ministério da Economia e Emprego </w:t>
      </w:r>
      <w:r w:rsidRPr="00503409">
        <w:rPr>
          <w:rFonts w:asciiTheme="minorHAnsi" w:hAnsiTheme="minorHAnsi" w:cs="Arial"/>
          <w:lang w:val="es-ES_tradnl"/>
        </w:rPr>
        <w:t>».</w:t>
      </w:r>
    </w:p>
    <w:p w:rsidR="00C90FC0" w:rsidRPr="00503409" w:rsidRDefault="00C90FC0" w:rsidP="00C90FC0">
      <w:pPr>
        <w:tabs>
          <w:tab w:val="clear" w:pos="567"/>
          <w:tab w:val="left" w:pos="720"/>
        </w:tabs>
        <w:overflowPunct/>
        <w:autoSpaceDE/>
        <w:adjustRightInd/>
        <w:spacing w:before="0"/>
        <w:ind w:left="1440"/>
        <w:rPr>
          <w:rFonts w:asciiTheme="minorHAnsi" w:eastAsia="SimSun" w:hAnsiTheme="minorHAnsi" w:cs="Arial"/>
          <w:lang w:val="es-ES_tradnl"/>
        </w:rPr>
      </w:pPr>
    </w:p>
    <w:p w:rsidR="00C90FC0" w:rsidRPr="00503409" w:rsidRDefault="00C90FC0" w:rsidP="00C90FC0">
      <w:pPr>
        <w:tabs>
          <w:tab w:val="clear" w:pos="567"/>
          <w:tab w:val="left" w:pos="720"/>
        </w:tabs>
        <w:overflowPunct/>
        <w:autoSpaceDE/>
        <w:adjustRightInd/>
        <w:spacing w:before="0"/>
        <w:ind w:left="1440"/>
        <w:rPr>
          <w:rFonts w:asciiTheme="minorHAnsi" w:eastAsia="SimSun" w:hAnsiTheme="minorHAnsi" w:cs="Arial"/>
          <w:lang w:val="es-ES_tradnl"/>
        </w:rPr>
      </w:pPr>
      <w:r w:rsidRPr="00503409">
        <w:rPr>
          <w:rFonts w:asciiTheme="minorHAnsi" w:eastAsia="SimSun" w:hAnsiTheme="minorHAnsi" w:cs="Arial"/>
          <w:lang w:val="es-ES_tradnl"/>
        </w:rPr>
        <w:t>Ministério da Economia e Emprego</w:t>
      </w:r>
    </w:p>
    <w:p w:rsidR="00C90FC0" w:rsidRPr="00503409" w:rsidRDefault="00C90FC0" w:rsidP="00C90FC0">
      <w:pPr>
        <w:tabs>
          <w:tab w:val="clear" w:pos="567"/>
          <w:tab w:val="left" w:pos="720"/>
        </w:tabs>
        <w:overflowPunct/>
        <w:autoSpaceDE/>
        <w:adjustRightInd/>
        <w:spacing w:before="0"/>
        <w:ind w:left="1440"/>
        <w:rPr>
          <w:rFonts w:asciiTheme="minorHAnsi" w:eastAsia="SimSun" w:hAnsiTheme="minorHAnsi" w:cs="Arial"/>
          <w:lang w:val="es-ES_tradnl"/>
        </w:rPr>
      </w:pPr>
      <w:r w:rsidRPr="00503409">
        <w:rPr>
          <w:rFonts w:asciiTheme="minorHAnsi" w:eastAsia="SimSun" w:hAnsiTheme="minorHAnsi" w:cs="Arial"/>
          <w:lang w:val="es-ES_tradnl"/>
        </w:rPr>
        <w:t>P.O. Box 07</w:t>
      </w:r>
    </w:p>
    <w:p w:rsidR="00C90FC0" w:rsidRPr="00503409" w:rsidRDefault="00C90FC0" w:rsidP="00C90FC0">
      <w:pPr>
        <w:tabs>
          <w:tab w:val="clear" w:pos="567"/>
          <w:tab w:val="left" w:pos="720"/>
        </w:tabs>
        <w:overflowPunct/>
        <w:autoSpaceDE/>
        <w:adjustRightInd/>
        <w:spacing w:before="0"/>
        <w:ind w:left="1440"/>
        <w:rPr>
          <w:rFonts w:asciiTheme="minorHAnsi" w:eastAsia="SimSun" w:hAnsiTheme="minorHAnsi" w:cs="Arial"/>
          <w:lang w:val="es-ES_tradnl"/>
        </w:rPr>
      </w:pPr>
      <w:r w:rsidRPr="00503409">
        <w:rPr>
          <w:rFonts w:asciiTheme="minorHAnsi" w:eastAsia="SimSun" w:hAnsiTheme="minorHAnsi" w:cs="Arial"/>
          <w:lang w:val="es-ES_tradnl"/>
        </w:rPr>
        <w:t xml:space="preserve">PRAIA </w:t>
      </w:r>
    </w:p>
    <w:p w:rsidR="00C90FC0" w:rsidRPr="00503409" w:rsidRDefault="00C90FC0" w:rsidP="00C90FC0">
      <w:pPr>
        <w:tabs>
          <w:tab w:val="clear" w:pos="567"/>
          <w:tab w:val="left" w:pos="720"/>
        </w:tabs>
        <w:overflowPunct/>
        <w:autoSpaceDE/>
        <w:adjustRightInd/>
        <w:spacing w:before="0"/>
        <w:ind w:left="1440"/>
        <w:rPr>
          <w:rFonts w:asciiTheme="minorHAnsi" w:eastAsia="SimSun" w:hAnsiTheme="minorHAnsi" w:cs="Arial"/>
          <w:lang w:val="es-ES_tradnl"/>
        </w:rPr>
      </w:pPr>
      <w:r w:rsidRPr="00503409">
        <w:rPr>
          <w:rFonts w:asciiTheme="minorHAnsi" w:eastAsia="SimSun" w:hAnsiTheme="minorHAnsi" w:cs="Arial"/>
          <w:lang w:val="es-ES_tradnl"/>
        </w:rPr>
        <w:t>Cabo Verde</w:t>
      </w:r>
    </w:p>
    <w:p w:rsidR="00C90FC0" w:rsidRPr="00582897"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lang w:val="en-US"/>
        </w:rPr>
      </w:pPr>
      <w:r w:rsidRPr="00582897">
        <w:rPr>
          <w:rFonts w:asciiTheme="minorHAnsi" w:eastAsia="SimSun" w:hAnsiTheme="minorHAnsi" w:cs="Arial"/>
          <w:lang w:val="en-US"/>
        </w:rPr>
        <w:t xml:space="preserve">Tel.: </w:t>
      </w:r>
      <w:r w:rsidRPr="00582897">
        <w:rPr>
          <w:rFonts w:asciiTheme="minorHAnsi" w:eastAsia="SimSun" w:hAnsiTheme="minorHAnsi" w:cs="Arial"/>
          <w:lang w:val="en-US"/>
        </w:rPr>
        <w:tab/>
        <w:t xml:space="preserve">+238 2615699 </w:t>
      </w:r>
    </w:p>
    <w:p w:rsidR="00C90FC0" w:rsidRPr="00582897"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lang w:val="en-US"/>
        </w:rPr>
      </w:pPr>
      <w:r w:rsidRPr="00582897">
        <w:rPr>
          <w:rFonts w:asciiTheme="minorHAnsi" w:eastAsia="SimSun" w:hAnsiTheme="minorHAnsi" w:cs="Arial"/>
          <w:lang w:val="en-US"/>
        </w:rPr>
        <w:t xml:space="preserve">Fax: </w:t>
      </w:r>
      <w:r w:rsidRPr="00582897">
        <w:rPr>
          <w:rFonts w:asciiTheme="minorHAnsi" w:eastAsia="SimSun" w:hAnsiTheme="minorHAnsi" w:cs="Arial"/>
          <w:lang w:val="en-US"/>
        </w:rPr>
        <w:tab/>
        <w:t xml:space="preserve">+238 2614141 </w:t>
      </w:r>
    </w:p>
    <w:p w:rsidR="00C90FC0" w:rsidRPr="00582897"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lang w:val="en-US"/>
        </w:rPr>
      </w:pPr>
      <w:r w:rsidRPr="00582897">
        <w:rPr>
          <w:rFonts w:asciiTheme="minorHAnsi" w:eastAsia="SimSun" w:hAnsiTheme="minorHAnsi" w:cs="Arial"/>
          <w:lang w:val="en-US"/>
        </w:rPr>
        <w:t xml:space="preserve">URL: </w:t>
      </w:r>
      <w:r w:rsidRPr="00582897">
        <w:rPr>
          <w:rFonts w:asciiTheme="minorHAnsi" w:eastAsia="SimSun" w:hAnsiTheme="minorHAnsi" w:cs="Arial"/>
          <w:lang w:val="en-US"/>
        </w:rPr>
        <w:tab/>
        <w:t>www.governo.cv</w:t>
      </w:r>
    </w:p>
    <w:p w:rsidR="00C90FC0" w:rsidRPr="00582897" w:rsidRDefault="00C90FC0" w:rsidP="00C90FC0">
      <w:pPr>
        <w:tabs>
          <w:tab w:val="clear" w:pos="567"/>
          <w:tab w:val="left" w:pos="720"/>
        </w:tabs>
        <w:overflowPunct/>
        <w:spacing w:before="0"/>
        <w:jc w:val="left"/>
        <w:rPr>
          <w:rFonts w:asciiTheme="minorHAnsi" w:hAnsiTheme="minorHAnsi" w:cs="Arial"/>
          <w:lang w:val="en-US"/>
        </w:rPr>
      </w:pPr>
    </w:p>
    <w:p w:rsidR="00C90FC0" w:rsidRPr="00C90FC0" w:rsidRDefault="00C90FC0" w:rsidP="00C90FC0">
      <w:pPr>
        <w:keepNext/>
        <w:keepLines/>
        <w:outlineLvl w:val="0"/>
        <w:rPr>
          <w:rFonts w:asciiTheme="minorHAnsi" w:eastAsia="SimSun" w:hAnsiTheme="minorHAnsi" w:cs="Arial"/>
          <w:b/>
          <w:bCs/>
          <w:lang w:val="en-US"/>
        </w:rPr>
      </w:pPr>
      <w:r w:rsidRPr="00C90FC0">
        <w:rPr>
          <w:rFonts w:eastAsia="MS Mincho" w:cs="Arial"/>
          <w:b/>
        </w:rPr>
        <w:t>South</w:t>
      </w:r>
      <w:r w:rsidRPr="00C90FC0">
        <w:rPr>
          <w:rFonts w:asciiTheme="minorHAnsi" w:eastAsia="SimSun" w:hAnsiTheme="minorHAnsi" w:cs="Arial"/>
          <w:b/>
          <w:bCs/>
          <w:lang w:val="en-US"/>
        </w:rPr>
        <w:t xml:space="preserve"> Sudan</w:t>
      </w:r>
      <w:r>
        <w:rPr>
          <w:rFonts w:asciiTheme="minorHAnsi" w:eastAsia="SimSun" w:hAnsiTheme="minorHAnsi" w:cs="Arial"/>
          <w:b/>
          <w:bCs/>
          <w:lang w:val="en-US"/>
        </w:rPr>
        <w:fldChar w:fldCharType="begin"/>
      </w:r>
      <w:r>
        <w:instrText xml:space="preserve"> TC "</w:instrText>
      </w:r>
      <w:r w:rsidRPr="00EC33AD">
        <w:rPr>
          <w:rFonts w:eastAsia="MS Mincho" w:cs="Arial"/>
          <w:b/>
        </w:rPr>
        <w:instrText>South</w:instrText>
      </w:r>
      <w:r w:rsidRPr="00EC33AD">
        <w:rPr>
          <w:rFonts w:asciiTheme="minorHAnsi" w:eastAsia="SimSun" w:hAnsiTheme="minorHAnsi" w:cs="Arial"/>
          <w:b/>
          <w:bCs/>
          <w:lang w:val="en-US"/>
        </w:rPr>
        <w:instrText xml:space="preserve"> Sudan</w:instrText>
      </w:r>
      <w:r>
        <w:instrText xml:space="preserve">" \f C \l "1" </w:instrText>
      </w:r>
      <w:r>
        <w:rPr>
          <w:rFonts w:asciiTheme="minorHAnsi" w:eastAsia="SimSun" w:hAnsiTheme="minorHAnsi" w:cs="Arial"/>
          <w:b/>
          <w:bCs/>
          <w:lang w:val="en-US"/>
        </w:rPr>
        <w:fldChar w:fldCharType="end"/>
      </w:r>
    </w:p>
    <w:p w:rsidR="00C90FC0" w:rsidRPr="00FE2D30" w:rsidRDefault="00C90FC0" w:rsidP="00C90FC0">
      <w:pPr>
        <w:rPr>
          <w:lang w:val="en-US"/>
        </w:rPr>
      </w:pPr>
      <w:r w:rsidRPr="00FE2D30">
        <w:rPr>
          <w:lang w:val="en-US"/>
        </w:rPr>
        <w:t xml:space="preserve">Communication of </w:t>
      </w:r>
      <w:r>
        <w:rPr>
          <w:lang w:val="en-US"/>
        </w:rPr>
        <w:t>28</w:t>
      </w:r>
      <w:r w:rsidRPr="00FE2D30">
        <w:rPr>
          <w:lang w:val="en-US"/>
        </w:rPr>
        <w:t>.</w:t>
      </w:r>
      <w:r>
        <w:rPr>
          <w:lang w:val="en-US"/>
        </w:rPr>
        <w:t>X</w:t>
      </w:r>
      <w:r w:rsidRPr="00FE2D30">
        <w:rPr>
          <w:lang w:val="en-US"/>
        </w:rPr>
        <w:t>.201</w:t>
      </w:r>
      <w:r>
        <w:rPr>
          <w:lang w:val="en-US"/>
        </w:rPr>
        <w:t>6</w:t>
      </w:r>
      <w:r w:rsidRPr="00FE2D30">
        <w:rPr>
          <w:lang w:val="en-US"/>
        </w:rPr>
        <w:t>:</w:t>
      </w:r>
    </w:p>
    <w:p w:rsidR="00C90FC0" w:rsidRPr="003E63DA" w:rsidRDefault="00C90FC0" w:rsidP="003E63DA">
      <w:pPr>
        <w:jc w:val="center"/>
        <w:rPr>
          <w:i/>
          <w:iCs/>
        </w:rPr>
      </w:pPr>
      <w:r w:rsidRPr="003E63DA">
        <w:rPr>
          <w:i/>
          <w:iCs/>
        </w:rPr>
        <w:t>Change of name</w:t>
      </w:r>
    </w:p>
    <w:p w:rsidR="00C90FC0" w:rsidRPr="00116D80" w:rsidRDefault="00C90FC0" w:rsidP="00C90FC0">
      <w:pPr>
        <w:tabs>
          <w:tab w:val="clear" w:pos="567"/>
          <w:tab w:val="clear" w:pos="5387"/>
          <w:tab w:val="clear" w:pos="5954"/>
        </w:tabs>
        <w:overflowPunct/>
        <w:autoSpaceDE/>
        <w:autoSpaceDN/>
        <w:adjustRightInd/>
        <w:spacing w:before="0"/>
        <w:rPr>
          <w:rFonts w:asciiTheme="minorHAnsi" w:hAnsiTheme="minorHAnsi" w:cs="Arial"/>
          <w:i/>
          <w:iCs/>
          <w:lang w:val="en-US"/>
        </w:rPr>
      </w:pPr>
    </w:p>
    <w:p w:rsidR="00C90FC0" w:rsidRPr="00CA7969" w:rsidRDefault="00C90FC0" w:rsidP="00C90FC0">
      <w:pPr>
        <w:tabs>
          <w:tab w:val="clear" w:pos="567"/>
          <w:tab w:val="clear" w:pos="5387"/>
          <w:tab w:val="clear" w:pos="5954"/>
        </w:tabs>
        <w:overflowPunct/>
        <w:autoSpaceDE/>
        <w:autoSpaceDN/>
        <w:adjustRightInd/>
        <w:spacing w:before="0"/>
        <w:jc w:val="left"/>
        <w:rPr>
          <w:rFonts w:asciiTheme="minorHAnsi" w:hAnsiTheme="minorHAnsi" w:cs="Arial"/>
        </w:rPr>
      </w:pPr>
      <w:r w:rsidRPr="00CA7969">
        <w:rPr>
          <w:rFonts w:asciiTheme="minorHAnsi" w:hAnsiTheme="minorHAnsi" w:cs="Arial"/>
        </w:rPr>
        <w:t>The</w:t>
      </w:r>
      <w:r w:rsidRPr="00CA7969">
        <w:t xml:space="preserve"> </w:t>
      </w:r>
      <w:r w:rsidRPr="00503409">
        <w:rPr>
          <w:rFonts w:asciiTheme="minorHAnsi" w:hAnsiTheme="minorHAnsi" w:cs="Arial"/>
          <w:i/>
          <w:iCs/>
        </w:rPr>
        <w:t>Ministry of Telecommunications and Postal Services</w:t>
      </w:r>
      <w:r w:rsidRPr="00CA7969">
        <w:rPr>
          <w:rFonts w:asciiTheme="minorHAnsi" w:hAnsiTheme="minorHAnsi" w:cs="Arial"/>
        </w:rPr>
        <w:t xml:space="preserve">, </w:t>
      </w:r>
      <w:r>
        <w:rPr>
          <w:rFonts w:asciiTheme="minorHAnsi" w:hAnsiTheme="minorHAnsi" w:cs="Arial"/>
        </w:rPr>
        <w:t>Juba</w:t>
      </w:r>
      <w:r>
        <w:rPr>
          <w:rFonts w:asciiTheme="minorHAnsi" w:hAnsiTheme="minorHAnsi" w:cs="Arial"/>
        </w:rPr>
        <w:fldChar w:fldCharType="begin"/>
      </w:r>
      <w:r>
        <w:instrText xml:space="preserve"> TC "</w:instrText>
      </w:r>
      <w:r w:rsidRPr="00364157">
        <w:rPr>
          <w:rFonts w:asciiTheme="minorHAnsi" w:hAnsiTheme="minorHAnsi" w:cs="Arial"/>
          <w:i/>
          <w:iCs/>
        </w:rPr>
        <w:instrText>Ministry of Telecommunications and Postal Services</w:instrText>
      </w:r>
      <w:r w:rsidRPr="00364157">
        <w:rPr>
          <w:rFonts w:asciiTheme="minorHAnsi" w:hAnsiTheme="minorHAnsi" w:cs="Arial"/>
        </w:rPr>
        <w:instrText>, Juba</w:instrText>
      </w:r>
      <w:r>
        <w:instrText xml:space="preserve">" \f C \l "1" </w:instrText>
      </w:r>
      <w:r>
        <w:rPr>
          <w:rFonts w:asciiTheme="minorHAnsi" w:hAnsiTheme="minorHAnsi" w:cs="Arial"/>
        </w:rPr>
        <w:fldChar w:fldCharType="end"/>
      </w:r>
      <w:r w:rsidRPr="00CA7969">
        <w:rPr>
          <w:rFonts w:asciiTheme="minorHAnsi" w:hAnsiTheme="minorHAnsi" w:cs="Arial"/>
        </w:rPr>
        <w:t>, announces that it has changed its name. It is now called: « </w:t>
      </w:r>
      <w:r w:rsidRPr="00503409">
        <w:rPr>
          <w:rFonts w:asciiTheme="minorHAnsi" w:eastAsia="SimSun" w:hAnsiTheme="minorHAnsi" w:cs="Arial"/>
          <w:i/>
          <w:iCs/>
        </w:rPr>
        <w:t>Ministry of Information, Communication Technology and Postal Services</w:t>
      </w:r>
      <w:r w:rsidRPr="00CA7969">
        <w:rPr>
          <w:rFonts w:asciiTheme="minorHAnsi" w:eastAsia="SimSun" w:hAnsiTheme="minorHAnsi" w:cs="Arial"/>
        </w:rPr>
        <w:t xml:space="preserve"> </w:t>
      </w:r>
      <w:r w:rsidRPr="00CA7969">
        <w:rPr>
          <w:rFonts w:asciiTheme="minorHAnsi" w:hAnsiTheme="minorHAnsi" w:cs="Arial"/>
        </w:rPr>
        <w:t>».</w:t>
      </w:r>
    </w:p>
    <w:p w:rsidR="00C90FC0" w:rsidRPr="00CA7969" w:rsidRDefault="00C90FC0" w:rsidP="00C90FC0">
      <w:pPr>
        <w:tabs>
          <w:tab w:val="clear" w:pos="567"/>
          <w:tab w:val="left" w:pos="720"/>
        </w:tabs>
        <w:overflowPunct/>
        <w:autoSpaceDE/>
        <w:adjustRightInd/>
        <w:spacing w:before="0"/>
        <w:ind w:left="1440"/>
        <w:rPr>
          <w:rFonts w:asciiTheme="minorHAnsi" w:eastAsia="SimSun" w:hAnsiTheme="minorHAnsi" w:cs="Arial"/>
        </w:rPr>
      </w:pPr>
    </w:p>
    <w:p w:rsidR="00C90FC0" w:rsidRPr="00503409"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503409">
        <w:rPr>
          <w:rFonts w:asciiTheme="minorHAnsi" w:eastAsia="SimSun" w:hAnsiTheme="minorHAnsi" w:cs="Arial"/>
        </w:rPr>
        <w:t>Ministry of Information, Communication Technology and Postal Services</w:t>
      </w:r>
    </w:p>
    <w:p w:rsidR="00C90FC0" w:rsidRPr="00503409"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503409">
        <w:rPr>
          <w:rFonts w:asciiTheme="minorHAnsi" w:eastAsia="SimSun" w:hAnsiTheme="minorHAnsi" w:cs="Arial"/>
        </w:rPr>
        <w:t>P.O. Box 33</w:t>
      </w:r>
    </w:p>
    <w:p w:rsidR="00C90FC0" w:rsidRPr="00503409"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503409">
        <w:rPr>
          <w:rFonts w:asciiTheme="minorHAnsi" w:eastAsia="SimSun" w:hAnsiTheme="minorHAnsi" w:cs="Arial"/>
        </w:rPr>
        <w:t xml:space="preserve">JUBA </w:t>
      </w:r>
    </w:p>
    <w:p w:rsidR="00C90FC0" w:rsidRPr="00503409"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503409">
        <w:rPr>
          <w:rFonts w:asciiTheme="minorHAnsi" w:eastAsia="SimSun" w:hAnsiTheme="minorHAnsi" w:cs="Arial"/>
        </w:rPr>
        <w:t>South Sudan</w:t>
      </w:r>
    </w:p>
    <w:p w:rsidR="00C90FC0" w:rsidRPr="00503409"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503409">
        <w:rPr>
          <w:rFonts w:asciiTheme="minorHAnsi" w:eastAsia="SimSun" w:hAnsiTheme="minorHAnsi" w:cs="Arial"/>
        </w:rPr>
        <w:t>T</w:t>
      </w:r>
      <w:r>
        <w:rPr>
          <w:rFonts w:asciiTheme="minorHAnsi" w:eastAsia="SimSun" w:hAnsiTheme="minorHAnsi" w:cs="Arial"/>
        </w:rPr>
        <w:t>el.:</w:t>
      </w:r>
      <w:r w:rsidRPr="00503409">
        <w:rPr>
          <w:rFonts w:asciiTheme="minorHAnsi" w:eastAsia="SimSun" w:hAnsiTheme="minorHAnsi" w:cs="Arial"/>
        </w:rPr>
        <w:t xml:space="preserve">  </w:t>
      </w:r>
      <w:r>
        <w:rPr>
          <w:rFonts w:asciiTheme="minorHAnsi" w:eastAsia="SimSun" w:hAnsiTheme="minorHAnsi" w:cs="Arial"/>
        </w:rPr>
        <w:tab/>
      </w:r>
      <w:r w:rsidRPr="00503409">
        <w:rPr>
          <w:rFonts w:asciiTheme="minorHAnsi" w:eastAsia="SimSun" w:hAnsiTheme="minorHAnsi" w:cs="Arial"/>
        </w:rPr>
        <w:t xml:space="preserve">+211 912394207 </w:t>
      </w:r>
    </w:p>
    <w:p w:rsidR="00C90FC0" w:rsidRPr="00503409"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503409">
        <w:rPr>
          <w:rFonts w:asciiTheme="minorHAnsi" w:eastAsia="SimSun" w:hAnsiTheme="minorHAnsi" w:cs="Arial"/>
        </w:rPr>
        <w:t>Fax</w:t>
      </w:r>
      <w:r>
        <w:rPr>
          <w:rFonts w:asciiTheme="minorHAnsi" w:eastAsia="SimSun" w:hAnsiTheme="minorHAnsi" w:cs="Arial"/>
        </w:rPr>
        <w:t>:</w:t>
      </w:r>
      <w:r>
        <w:rPr>
          <w:rFonts w:asciiTheme="minorHAnsi" w:eastAsia="SimSun" w:hAnsiTheme="minorHAnsi" w:cs="Arial"/>
        </w:rPr>
        <w:tab/>
      </w:r>
      <w:r w:rsidRPr="00503409">
        <w:rPr>
          <w:rFonts w:asciiTheme="minorHAnsi" w:eastAsia="SimSun" w:hAnsiTheme="minorHAnsi" w:cs="Arial"/>
        </w:rPr>
        <w:t xml:space="preserve"> +211 811820188 </w:t>
      </w:r>
    </w:p>
    <w:p w:rsidR="00C90FC0" w:rsidRDefault="00C90FC0" w:rsidP="00C90FC0">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503409">
        <w:rPr>
          <w:rFonts w:asciiTheme="minorHAnsi" w:eastAsia="SimSun" w:hAnsiTheme="minorHAnsi" w:cs="Arial"/>
        </w:rPr>
        <w:t>Email</w:t>
      </w:r>
      <w:r>
        <w:rPr>
          <w:rFonts w:asciiTheme="minorHAnsi" w:eastAsia="SimSun" w:hAnsiTheme="minorHAnsi" w:cs="Arial"/>
        </w:rPr>
        <w:t>:</w:t>
      </w:r>
      <w:r>
        <w:rPr>
          <w:rFonts w:asciiTheme="minorHAnsi" w:eastAsia="SimSun" w:hAnsiTheme="minorHAnsi" w:cs="Arial"/>
        </w:rPr>
        <w:tab/>
      </w:r>
      <w:r w:rsidRPr="007B26AB">
        <w:rPr>
          <w:rFonts w:asciiTheme="minorHAnsi" w:eastAsia="SimSun" w:hAnsiTheme="minorHAnsi" w:cs="Arial"/>
        </w:rPr>
        <w:t>info@motps.goss.org</w:t>
      </w:r>
    </w:p>
    <w:p w:rsidR="00C90FC0" w:rsidRPr="00503409" w:rsidRDefault="00C90FC0" w:rsidP="00C90FC0">
      <w:pPr>
        <w:tabs>
          <w:tab w:val="clear" w:pos="567"/>
          <w:tab w:val="left" w:pos="720"/>
        </w:tabs>
        <w:overflowPunct/>
        <w:spacing w:before="0"/>
        <w:jc w:val="left"/>
        <w:rPr>
          <w:rFonts w:asciiTheme="minorHAnsi" w:hAnsiTheme="minorHAnsi" w:cs="Arial"/>
        </w:rPr>
      </w:pPr>
    </w:p>
    <w:p w:rsidR="00C90FC0" w:rsidRPr="00503409" w:rsidRDefault="00C90FC0" w:rsidP="00A56032">
      <w:pPr>
        <w:keepNext/>
        <w:keepLines/>
        <w:outlineLvl w:val="0"/>
        <w:rPr>
          <w:rFonts w:asciiTheme="minorHAnsi" w:eastAsia="SimSun" w:hAnsiTheme="minorHAnsi" w:cs="Arial"/>
          <w:b/>
          <w:bCs/>
        </w:rPr>
      </w:pPr>
      <w:r w:rsidRPr="00A56032">
        <w:rPr>
          <w:rFonts w:asciiTheme="minorHAnsi" w:eastAsia="SimSun" w:hAnsiTheme="minorHAnsi" w:cs="Arial"/>
          <w:b/>
          <w:bCs/>
          <w:lang w:val="en-US"/>
        </w:rPr>
        <w:t>Croatia</w:t>
      </w:r>
      <w:r w:rsidR="00A56032">
        <w:rPr>
          <w:rFonts w:asciiTheme="minorHAnsi" w:eastAsia="SimSun" w:hAnsiTheme="minorHAnsi" w:cs="Arial"/>
          <w:b/>
          <w:bCs/>
          <w:lang w:val="en-US"/>
        </w:rPr>
        <w:fldChar w:fldCharType="begin"/>
      </w:r>
      <w:r w:rsidR="00A56032">
        <w:instrText xml:space="preserve"> TC "</w:instrText>
      </w:r>
      <w:r w:rsidR="00A56032" w:rsidRPr="00365E12">
        <w:rPr>
          <w:rFonts w:asciiTheme="minorHAnsi" w:eastAsia="SimSun" w:hAnsiTheme="minorHAnsi" w:cs="Arial"/>
          <w:b/>
          <w:bCs/>
          <w:lang w:val="en-US"/>
        </w:rPr>
        <w:instrText>Croatia</w:instrText>
      </w:r>
      <w:r w:rsidR="00A56032">
        <w:instrText xml:space="preserve">" \f C \l "1" </w:instrText>
      </w:r>
      <w:r w:rsidR="00A56032">
        <w:rPr>
          <w:rFonts w:asciiTheme="minorHAnsi" w:eastAsia="SimSun" w:hAnsiTheme="minorHAnsi" w:cs="Arial"/>
          <w:b/>
          <w:bCs/>
          <w:lang w:val="en-US"/>
        </w:rPr>
        <w:fldChar w:fldCharType="end"/>
      </w:r>
    </w:p>
    <w:p w:rsidR="00C90FC0" w:rsidRPr="00FE2D30" w:rsidRDefault="00C90FC0" w:rsidP="00A56032">
      <w:pPr>
        <w:rPr>
          <w:lang w:val="en-US"/>
        </w:rPr>
      </w:pPr>
      <w:r w:rsidRPr="00FE2D30">
        <w:rPr>
          <w:lang w:val="en-US"/>
        </w:rPr>
        <w:t xml:space="preserve">Communication of </w:t>
      </w:r>
      <w:r>
        <w:rPr>
          <w:lang w:val="en-US"/>
        </w:rPr>
        <w:t>4</w:t>
      </w:r>
      <w:r w:rsidRPr="00FE2D30">
        <w:rPr>
          <w:lang w:val="en-US"/>
        </w:rPr>
        <w:t>.</w:t>
      </w:r>
      <w:r>
        <w:rPr>
          <w:lang w:val="en-US"/>
        </w:rPr>
        <w:t>XI</w:t>
      </w:r>
      <w:r w:rsidRPr="00FE2D30">
        <w:rPr>
          <w:lang w:val="en-US"/>
        </w:rPr>
        <w:t>.201</w:t>
      </w:r>
      <w:r>
        <w:rPr>
          <w:lang w:val="en-US"/>
        </w:rPr>
        <w:t>6</w:t>
      </w:r>
      <w:r w:rsidRPr="00FE2D30">
        <w:rPr>
          <w:lang w:val="en-US"/>
        </w:rPr>
        <w:t>:</w:t>
      </w:r>
    </w:p>
    <w:p w:rsidR="00C90FC0" w:rsidRPr="008C7C41" w:rsidRDefault="00C90FC0" w:rsidP="003E63DA">
      <w:pPr>
        <w:jc w:val="center"/>
      </w:pPr>
      <w:r w:rsidRPr="003E63DA">
        <w:rPr>
          <w:i/>
          <w:iCs/>
        </w:rPr>
        <w:t>Change</w:t>
      </w:r>
      <w:r w:rsidRPr="008C7C41">
        <w:t xml:space="preserve"> </w:t>
      </w:r>
      <w:r w:rsidRPr="003E63DA">
        <w:rPr>
          <w:i/>
          <w:iCs/>
        </w:rPr>
        <w:t xml:space="preserve">of </w:t>
      </w:r>
      <w:r w:rsidRPr="003E63DA">
        <w:rPr>
          <w:i/>
          <w:iCs/>
          <w:lang w:bidi="he-IL"/>
        </w:rPr>
        <w:t>name</w:t>
      </w:r>
    </w:p>
    <w:p w:rsidR="00C90FC0" w:rsidRPr="00CA7969" w:rsidRDefault="00C90FC0" w:rsidP="00C90FC0">
      <w:pPr>
        <w:tabs>
          <w:tab w:val="clear" w:pos="567"/>
          <w:tab w:val="clear" w:pos="5387"/>
          <w:tab w:val="clear" w:pos="5954"/>
        </w:tabs>
        <w:overflowPunct/>
        <w:autoSpaceDE/>
        <w:autoSpaceDN/>
        <w:adjustRightInd/>
        <w:spacing w:before="0"/>
        <w:jc w:val="left"/>
        <w:rPr>
          <w:rFonts w:asciiTheme="minorHAnsi" w:hAnsiTheme="minorHAnsi" w:cs="Arial"/>
        </w:rPr>
      </w:pPr>
      <w:r w:rsidRPr="00CA7969">
        <w:rPr>
          <w:rFonts w:asciiTheme="minorHAnsi" w:hAnsiTheme="minorHAnsi" w:cs="Arial"/>
        </w:rPr>
        <w:t>The</w:t>
      </w:r>
      <w:r w:rsidRPr="007B26AB">
        <w:t xml:space="preserve"> </w:t>
      </w:r>
      <w:r w:rsidRPr="007B26AB">
        <w:rPr>
          <w:rFonts w:asciiTheme="minorHAnsi" w:hAnsiTheme="minorHAnsi" w:cs="Arial"/>
          <w:i/>
          <w:iCs/>
        </w:rPr>
        <w:t>Ministry of Maritime Affairs, Transport and Infrastructure</w:t>
      </w:r>
      <w:r w:rsidRPr="00CA7969">
        <w:rPr>
          <w:rFonts w:asciiTheme="minorHAnsi" w:hAnsiTheme="minorHAnsi" w:cs="Arial"/>
        </w:rPr>
        <w:t xml:space="preserve">, </w:t>
      </w:r>
      <w:r>
        <w:rPr>
          <w:rFonts w:asciiTheme="minorHAnsi" w:hAnsiTheme="minorHAnsi" w:cs="Arial"/>
        </w:rPr>
        <w:t>Zagreb</w:t>
      </w:r>
      <w:r w:rsidR="00A56032">
        <w:rPr>
          <w:rFonts w:asciiTheme="minorHAnsi" w:hAnsiTheme="minorHAnsi" w:cs="Arial"/>
        </w:rPr>
        <w:fldChar w:fldCharType="begin"/>
      </w:r>
      <w:r w:rsidR="00A56032">
        <w:instrText xml:space="preserve"> TC "</w:instrText>
      </w:r>
      <w:r w:rsidR="00A56032" w:rsidRPr="00130038">
        <w:rPr>
          <w:rFonts w:asciiTheme="minorHAnsi" w:hAnsiTheme="minorHAnsi" w:cs="Arial"/>
          <w:i/>
          <w:iCs/>
        </w:rPr>
        <w:instrText>Ministry of Maritime Affairs, Transport and Infrastructure</w:instrText>
      </w:r>
      <w:r w:rsidR="00A56032" w:rsidRPr="00130038">
        <w:rPr>
          <w:rFonts w:asciiTheme="minorHAnsi" w:hAnsiTheme="minorHAnsi" w:cs="Arial"/>
        </w:rPr>
        <w:instrText>, Zagreb</w:instrText>
      </w:r>
      <w:r w:rsidR="00A56032">
        <w:instrText xml:space="preserve">" \f C \l "1" </w:instrText>
      </w:r>
      <w:r w:rsidR="00A56032">
        <w:rPr>
          <w:rFonts w:asciiTheme="minorHAnsi" w:hAnsiTheme="minorHAnsi" w:cs="Arial"/>
        </w:rPr>
        <w:fldChar w:fldCharType="end"/>
      </w:r>
      <w:r w:rsidRPr="00CA7969">
        <w:rPr>
          <w:rFonts w:asciiTheme="minorHAnsi" w:hAnsiTheme="minorHAnsi" w:cs="Arial"/>
        </w:rPr>
        <w:t>, announces that it has changed its name. It is now called: « </w:t>
      </w:r>
      <w:r w:rsidRPr="007B26AB">
        <w:rPr>
          <w:rFonts w:asciiTheme="minorHAnsi" w:eastAsia="SimSun" w:hAnsiTheme="minorHAnsi" w:cs="Arial"/>
          <w:i/>
          <w:iCs/>
        </w:rPr>
        <w:t>Ministry of the Sea, Transport and Infrastructure</w:t>
      </w:r>
      <w:r w:rsidRPr="00CA7969">
        <w:rPr>
          <w:rFonts w:asciiTheme="minorHAnsi" w:eastAsia="SimSun" w:hAnsiTheme="minorHAnsi" w:cs="Arial"/>
        </w:rPr>
        <w:t xml:space="preserve"> </w:t>
      </w:r>
      <w:r w:rsidRPr="00CA7969">
        <w:rPr>
          <w:rFonts w:asciiTheme="minorHAnsi" w:hAnsiTheme="minorHAnsi" w:cs="Arial"/>
        </w:rPr>
        <w:t>».</w:t>
      </w:r>
    </w:p>
    <w:p w:rsidR="00C90FC0" w:rsidRPr="00CA7969" w:rsidRDefault="00C90FC0" w:rsidP="00C90FC0">
      <w:pPr>
        <w:tabs>
          <w:tab w:val="clear" w:pos="567"/>
          <w:tab w:val="left" w:pos="720"/>
        </w:tabs>
        <w:overflowPunct/>
        <w:autoSpaceDE/>
        <w:adjustRightInd/>
        <w:spacing w:before="0"/>
        <w:ind w:left="1440"/>
        <w:rPr>
          <w:rFonts w:asciiTheme="minorHAnsi" w:eastAsia="SimSun" w:hAnsiTheme="minorHAnsi" w:cs="Arial"/>
        </w:rPr>
      </w:pPr>
    </w:p>
    <w:p w:rsidR="00C90FC0" w:rsidRPr="007B26AB"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7B26AB">
        <w:rPr>
          <w:rFonts w:asciiTheme="minorHAnsi" w:eastAsia="SimSun" w:hAnsiTheme="minorHAnsi" w:cs="Arial"/>
        </w:rPr>
        <w:t>Ministry of the Sea, Transport and Infrastructure</w:t>
      </w:r>
    </w:p>
    <w:p w:rsidR="00C90FC0" w:rsidRPr="007B26AB"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7B26AB">
        <w:rPr>
          <w:rFonts w:asciiTheme="minorHAnsi" w:eastAsia="SimSun" w:hAnsiTheme="minorHAnsi" w:cs="Arial"/>
        </w:rPr>
        <w:t xml:space="preserve">14 Prisavlje 14 </w:t>
      </w:r>
    </w:p>
    <w:p w:rsidR="00C90FC0" w:rsidRPr="007B26AB"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7B26AB">
        <w:rPr>
          <w:rFonts w:asciiTheme="minorHAnsi" w:eastAsia="SimSun" w:hAnsiTheme="minorHAnsi" w:cs="Arial"/>
        </w:rPr>
        <w:t>10000 ZAGREB</w:t>
      </w:r>
    </w:p>
    <w:p w:rsidR="00C90FC0" w:rsidRPr="007B26AB"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7B26AB">
        <w:rPr>
          <w:rFonts w:asciiTheme="minorHAnsi" w:eastAsia="SimSun" w:hAnsiTheme="minorHAnsi" w:cs="Arial"/>
        </w:rPr>
        <w:t>Croatia</w:t>
      </w:r>
    </w:p>
    <w:p w:rsidR="00C90FC0" w:rsidRPr="007B26AB"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7B26AB">
        <w:rPr>
          <w:rFonts w:asciiTheme="minorHAnsi" w:eastAsia="SimSun" w:hAnsiTheme="minorHAnsi" w:cs="Arial"/>
        </w:rPr>
        <w:t>T</w:t>
      </w:r>
      <w:r>
        <w:rPr>
          <w:rFonts w:asciiTheme="minorHAnsi" w:eastAsia="SimSun" w:hAnsiTheme="minorHAnsi" w:cs="Arial"/>
        </w:rPr>
        <w:t>el.:</w:t>
      </w:r>
      <w:r w:rsidRPr="007B26AB">
        <w:rPr>
          <w:rFonts w:asciiTheme="minorHAnsi" w:eastAsia="SimSun" w:hAnsiTheme="minorHAnsi" w:cs="Arial"/>
        </w:rPr>
        <w:t xml:space="preserve"> </w:t>
      </w:r>
      <w:r>
        <w:rPr>
          <w:rFonts w:asciiTheme="minorHAnsi" w:eastAsia="SimSun" w:hAnsiTheme="minorHAnsi" w:cs="Arial"/>
        </w:rPr>
        <w:tab/>
      </w:r>
      <w:r w:rsidRPr="007B26AB">
        <w:rPr>
          <w:rFonts w:asciiTheme="minorHAnsi" w:eastAsia="SimSun" w:hAnsiTheme="minorHAnsi" w:cs="Arial"/>
        </w:rPr>
        <w:t xml:space="preserve">+385 16169110 </w:t>
      </w:r>
    </w:p>
    <w:p w:rsidR="00C90FC0" w:rsidRPr="007B26AB"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7B26AB">
        <w:rPr>
          <w:rFonts w:asciiTheme="minorHAnsi" w:eastAsia="SimSun" w:hAnsiTheme="minorHAnsi" w:cs="Arial"/>
        </w:rPr>
        <w:t>Fax</w:t>
      </w:r>
      <w:r>
        <w:rPr>
          <w:rFonts w:asciiTheme="minorHAnsi" w:eastAsia="SimSun" w:hAnsiTheme="minorHAnsi" w:cs="Arial"/>
        </w:rPr>
        <w:t>:</w:t>
      </w:r>
      <w:r>
        <w:rPr>
          <w:rFonts w:asciiTheme="minorHAnsi" w:eastAsia="SimSun" w:hAnsiTheme="minorHAnsi" w:cs="Arial"/>
        </w:rPr>
        <w:tab/>
      </w:r>
      <w:r w:rsidRPr="007B26AB">
        <w:rPr>
          <w:rFonts w:asciiTheme="minorHAnsi" w:eastAsia="SimSun" w:hAnsiTheme="minorHAnsi" w:cs="Arial"/>
        </w:rPr>
        <w:t xml:space="preserve">+385 16196662 </w:t>
      </w:r>
    </w:p>
    <w:p w:rsidR="00C90FC0" w:rsidRPr="007B26AB"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rPr>
      </w:pPr>
      <w:r w:rsidRPr="007B26AB">
        <w:rPr>
          <w:rFonts w:asciiTheme="minorHAnsi" w:eastAsia="SimSun" w:hAnsiTheme="minorHAnsi" w:cs="Arial"/>
        </w:rPr>
        <w:t>Email</w:t>
      </w:r>
      <w:r>
        <w:rPr>
          <w:rFonts w:asciiTheme="minorHAnsi" w:eastAsia="SimSun" w:hAnsiTheme="minorHAnsi" w:cs="Arial"/>
        </w:rPr>
        <w:t>:</w:t>
      </w:r>
      <w:r>
        <w:rPr>
          <w:rFonts w:asciiTheme="minorHAnsi" w:eastAsia="SimSun" w:hAnsiTheme="minorHAnsi" w:cs="Arial"/>
        </w:rPr>
        <w:tab/>
      </w:r>
      <w:r w:rsidRPr="007B26AB">
        <w:rPr>
          <w:rFonts w:asciiTheme="minorHAnsi" w:eastAsia="SimSun" w:hAnsiTheme="minorHAnsi" w:cs="Arial"/>
        </w:rPr>
        <w:t xml:space="preserve">el-kom@mppi.hr </w:t>
      </w:r>
    </w:p>
    <w:p w:rsidR="00C90FC0" w:rsidRDefault="00C90FC0" w:rsidP="00A56032">
      <w:pPr>
        <w:tabs>
          <w:tab w:val="clear" w:pos="567"/>
          <w:tab w:val="clear" w:pos="1843"/>
          <w:tab w:val="left" w:pos="720"/>
          <w:tab w:val="left" w:pos="1985"/>
        </w:tabs>
        <w:overflowPunct/>
        <w:autoSpaceDE/>
        <w:adjustRightInd/>
        <w:spacing w:before="0"/>
        <w:ind w:left="1440"/>
        <w:rPr>
          <w:rFonts w:asciiTheme="minorHAnsi" w:eastAsia="SimSun" w:hAnsiTheme="minorHAnsi" w:cs="Arial"/>
          <w:b/>
          <w:bCs/>
        </w:rPr>
      </w:pPr>
      <w:r w:rsidRPr="007B26AB">
        <w:rPr>
          <w:rFonts w:asciiTheme="minorHAnsi" w:eastAsia="SimSun" w:hAnsiTheme="minorHAnsi" w:cs="Arial"/>
        </w:rPr>
        <w:t>URL</w:t>
      </w:r>
      <w:r>
        <w:rPr>
          <w:rFonts w:asciiTheme="minorHAnsi" w:eastAsia="SimSun" w:hAnsiTheme="minorHAnsi" w:cs="Arial"/>
        </w:rPr>
        <w:t>:</w:t>
      </w:r>
      <w:r>
        <w:rPr>
          <w:rFonts w:asciiTheme="minorHAnsi" w:eastAsia="SimSun" w:hAnsiTheme="minorHAnsi" w:cs="Arial"/>
        </w:rPr>
        <w:tab/>
      </w:r>
      <w:r w:rsidRPr="00272F74">
        <w:rPr>
          <w:rFonts w:asciiTheme="minorHAnsi" w:eastAsia="SimSun" w:hAnsiTheme="minorHAnsi" w:cs="Arial"/>
        </w:rPr>
        <w:t>www.mppi.hr</w:t>
      </w:r>
    </w:p>
    <w:bookmarkEnd w:id="823"/>
    <w:p w:rsidR="001063A9" w:rsidRPr="00EF21D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EF21D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EF21D8" w:rsidSect="004C24DE">
          <w:headerReference w:type="even" r:id="rId9"/>
          <w:headerReference w:type="default" r:id="rId10"/>
          <w:footerReference w:type="even" r:id="rId11"/>
          <w:footerReference w:type="default" r:id="rId12"/>
          <w:type w:val="continuous"/>
          <w:pgSz w:w="11901" w:h="16840" w:code="9"/>
          <w:pgMar w:top="1134" w:right="1418" w:bottom="1701" w:left="1418" w:header="720" w:footer="720" w:gutter="0"/>
          <w:paperSrc w:first="15" w:other="15"/>
          <w:cols w:space="720"/>
          <w:titlePg/>
          <w:docGrid w:linePitch="360"/>
        </w:sectPr>
      </w:pPr>
    </w:p>
    <w:p w:rsidR="00E5105F" w:rsidRPr="00B47B32" w:rsidRDefault="00E5105F" w:rsidP="0050515D">
      <w:pPr>
        <w:pStyle w:val="Heading20"/>
        <w:rPr>
          <w:lang w:val="en-US"/>
        </w:rPr>
      </w:pPr>
      <w:bookmarkStart w:id="829" w:name="_Toc248829285"/>
      <w:bookmarkStart w:id="830" w:name="_Toc251059439"/>
      <w:bookmarkStart w:id="831" w:name="_Toc253407165"/>
      <w:bookmarkStart w:id="832" w:name="_Toc259783160"/>
      <w:bookmarkStart w:id="833" w:name="_Toc262631831"/>
      <w:bookmarkStart w:id="834" w:name="_Toc265056510"/>
      <w:bookmarkStart w:id="835" w:name="_Toc266181257"/>
      <w:bookmarkStart w:id="836" w:name="_Toc268774042"/>
      <w:bookmarkStart w:id="837" w:name="_Toc271700511"/>
      <w:bookmarkStart w:id="838" w:name="_Toc273023372"/>
      <w:bookmarkStart w:id="839" w:name="_Toc274223846"/>
      <w:bookmarkStart w:id="840" w:name="_Toc276717182"/>
      <w:bookmarkStart w:id="841" w:name="_Toc279669168"/>
      <w:bookmarkStart w:id="842" w:name="_Toc280349224"/>
      <w:bookmarkStart w:id="843" w:name="_Toc282526056"/>
      <w:bookmarkStart w:id="844" w:name="_Toc283737222"/>
      <w:bookmarkStart w:id="845" w:name="_Toc286218733"/>
      <w:bookmarkStart w:id="846" w:name="_Toc288660298"/>
      <w:bookmarkStart w:id="847" w:name="_Toc291005407"/>
      <w:bookmarkStart w:id="848" w:name="_Toc292704991"/>
      <w:bookmarkStart w:id="849" w:name="_Toc295387916"/>
      <w:bookmarkStart w:id="850" w:name="_Toc296675486"/>
      <w:bookmarkStart w:id="851" w:name="_Toc297804737"/>
      <w:bookmarkStart w:id="852" w:name="_Toc301945311"/>
      <w:bookmarkStart w:id="853" w:name="_Toc303344266"/>
      <w:bookmarkStart w:id="854" w:name="_Toc304892184"/>
      <w:bookmarkStart w:id="855" w:name="_Toc308530349"/>
      <w:bookmarkStart w:id="856" w:name="_Toc311103661"/>
      <w:bookmarkStart w:id="857" w:name="_Toc313973326"/>
      <w:bookmarkStart w:id="858" w:name="_Toc316479982"/>
      <w:bookmarkStart w:id="859" w:name="_Toc318965020"/>
      <w:bookmarkStart w:id="860" w:name="_Toc320536977"/>
      <w:bookmarkStart w:id="861" w:name="_Toc323035740"/>
      <w:bookmarkStart w:id="862" w:name="_Toc323904393"/>
      <w:bookmarkStart w:id="863" w:name="_Toc332272671"/>
      <w:bookmarkStart w:id="864" w:name="_Toc334776206"/>
      <w:bookmarkStart w:id="865" w:name="_Toc335901525"/>
      <w:bookmarkStart w:id="866" w:name="_Toc337110351"/>
      <w:bookmarkStart w:id="867" w:name="_Toc338779392"/>
      <w:bookmarkStart w:id="868" w:name="_Toc340225539"/>
      <w:bookmarkStart w:id="869" w:name="_Toc341451237"/>
      <w:bookmarkStart w:id="870" w:name="_Toc342912868"/>
      <w:bookmarkStart w:id="871" w:name="_Toc343262688"/>
      <w:bookmarkStart w:id="872" w:name="_Toc345579843"/>
      <w:bookmarkStart w:id="873" w:name="_Toc346885965"/>
      <w:bookmarkStart w:id="874" w:name="_Toc347929610"/>
      <w:bookmarkStart w:id="875" w:name="_Toc349288271"/>
      <w:bookmarkStart w:id="876" w:name="_Toc350415589"/>
      <w:bookmarkStart w:id="877" w:name="_Toc351549910"/>
      <w:bookmarkStart w:id="878" w:name="_Toc352940515"/>
      <w:bookmarkStart w:id="879" w:name="_Toc354053852"/>
      <w:bookmarkStart w:id="880" w:name="_Toc355708878"/>
      <w:bookmarkStart w:id="881" w:name="_Toc357001961"/>
      <w:bookmarkStart w:id="882" w:name="_Toc358192588"/>
      <w:bookmarkStart w:id="883" w:name="_Toc359489437"/>
      <w:bookmarkStart w:id="884" w:name="_Toc360696837"/>
      <w:bookmarkStart w:id="885" w:name="_Toc361921568"/>
      <w:bookmarkStart w:id="886" w:name="_Toc363741408"/>
      <w:bookmarkStart w:id="887" w:name="_Toc364672357"/>
      <w:bookmarkStart w:id="888" w:name="_Toc366157714"/>
      <w:bookmarkStart w:id="889" w:name="_Toc367715553"/>
      <w:bookmarkStart w:id="890" w:name="_Toc369007687"/>
      <w:bookmarkStart w:id="891" w:name="_Toc369007891"/>
      <w:bookmarkStart w:id="892" w:name="_Toc370373498"/>
      <w:bookmarkStart w:id="893" w:name="_Toc371588866"/>
      <w:bookmarkStart w:id="894" w:name="_Toc373157832"/>
      <w:bookmarkStart w:id="895" w:name="_Toc374006640"/>
      <w:bookmarkStart w:id="896" w:name="_Toc374692694"/>
      <w:bookmarkStart w:id="897" w:name="_Toc374692771"/>
      <w:bookmarkStart w:id="898" w:name="_Toc377026500"/>
      <w:bookmarkStart w:id="899" w:name="_Toc378322721"/>
      <w:bookmarkStart w:id="900" w:name="_Toc379440374"/>
      <w:bookmarkStart w:id="901" w:name="_Toc380582899"/>
      <w:bookmarkStart w:id="902" w:name="_Toc381784232"/>
      <w:bookmarkStart w:id="903" w:name="_Toc383182315"/>
      <w:bookmarkStart w:id="904" w:name="_Toc384625709"/>
      <w:bookmarkStart w:id="905" w:name="_Toc385496801"/>
      <w:bookmarkStart w:id="906" w:name="_Toc388946329"/>
      <w:bookmarkStart w:id="907" w:name="_Toc388947562"/>
      <w:bookmarkStart w:id="908" w:name="_Toc389730886"/>
      <w:bookmarkStart w:id="909" w:name="_Toc391386074"/>
      <w:bookmarkStart w:id="910" w:name="_Toc392235888"/>
      <w:bookmarkStart w:id="911" w:name="_Toc393713419"/>
      <w:bookmarkStart w:id="912" w:name="_Toc393714486"/>
      <w:bookmarkStart w:id="913" w:name="_Toc393715490"/>
      <w:bookmarkStart w:id="914" w:name="_Toc395100465"/>
      <w:bookmarkStart w:id="915" w:name="_Toc396212812"/>
      <w:bookmarkStart w:id="916" w:name="_Toc397517657"/>
      <w:bookmarkStart w:id="917" w:name="_Toc399160640"/>
      <w:bookmarkStart w:id="918" w:name="_Toc400374878"/>
      <w:bookmarkStart w:id="919" w:name="_Toc401757924"/>
      <w:bookmarkStart w:id="920" w:name="_Toc402967104"/>
      <w:bookmarkStart w:id="921" w:name="_Toc404332316"/>
      <w:bookmarkStart w:id="922" w:name="_Toc405386782"/>
      <w:bookmarkStart w:id="923" w:name="_Toc406508020"/>
      <w:bookmarkStart w:id="924" w:name="_Toc408576641"/>
      <w:bookmarkStart w:id="925" w:name="_Toc409708236"/>
      <w:bookmarkStart w:id="926" w:name="_Toc410904539"/>
      <w:bookmarkStart w:id="927" w:name="_Toc414884968"/>
      <w:bookmarkStart w:id="928" w:name="_Toc416360078"/>
      <w:bookmarkStart w:id="929" w:name="_Toc417984361"/>
      <w:bookmarkStart w:id="930" w:name="_Toc420414839"/>
      <w:bookmarkStart w:id="931" w:name="_Toc421783562"/>
      <w:bookmarkStart w:id="932" w:name="_Toc423078775"/>
      <w:bookmarkStart w:id="933" w:name="_Toc424300248"/>
      <w:bookmarkStart w:id="934" w:name="_Toc428193356"/>
      <w:bookmarkStart w:id="935" w:name="_Toc428372303"/>
      <w:bookmarkStart w:id="936" w:name="_Toc429469054"/>
      <w:bookmarkStart w:id="937" w:name="_Toc432498840"/>
      <w:bookmarkStart w:id="938" w:name="_Toc433358220"/>
      <w:bookmarkStart w:id="939" w:name="_Toc434843834"/>
      <w:bookmarkStart w:id="940" w:name="_Toc436383069"/>
      <w:bookmarkStart w:id="941" w:name="_Toc437264287"/>
      <w:bookmarkStart w:id="942" w:name="_Toc438219174"/>
      <w:bookmarkStart w:id="943" w:name="_Toc440443796"/>
      <w:bookmarkStart w:id="944" w:name="_Toc441671603"/>
      <w:bookmarkStart w:id="945" w:name="_Toc442711620"/>
      <w:bookmarkStart w:id="946" w:name="_Toc445368596"/>
      <w:bookmarkStart w:id="947" w:name="_Toc446578881"/>
      <w:bookmarkStart w:id="948" w:name="_Toc449442775"/>
      <w:bookmarkStart w:id="949" w:name="_Toc450747475"/>
      <w:bookmarkStart w:id="950" w:name="_Toc451863143"/>
      <w:bookmarkStart w:id="951" w:name="_Toc453320524"/>
      <w:bookmarkStart w:id="952" w:name="_Toc454789159"/>
      <w:bookmarkStart w:id="953" w:name="_Toc456103219"/>
      <w:bookmarkStart w:id="954" w:name="_Toc456103335"/>
      <w:bookmarkStart w:id="955" w:name="_Toc466367272"/>
      <w:bookmarkEnd w:id="591"/>
      <w:bookmarkEnd w:id="592"/>
      <w:r w:rsidRPr="00B47B32">
        <w:rPr>
          <w:lang w:val="en-US"/>
        </w:rPr>
        <w:lastRenderedPageBreak/>
        <w:t>Service Restrictions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E5105F" w:rsidRPr="007A2B38" w:rsidRDefault="00E5105F" w:rsidP="001247F3">
      <w:pPr>
        <w:jc w:val="center"/>
        <w:rPr>
          <w:lang w:val="en-US"/>
        </w:rPr>
      </w:pPr>
      <w:bookmarkStart w:id="956" w:name="_Toc248829287"/>
      <w:bookmarkStart w:id="957"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58" w:name="_Toc253407167"/>
      <w:bookmarkStart w:id="959" w:name="_Toc259783162"/>
      <w:bookmarkStart w:id="960" w:name="_Toc262631833"/>
      <w:bookmarkStart w:id="961" w:name="_Toc265056512"/>
      <w:bookmarkStart w:id="962" w:name="_Toc266181259"/>
      <w:bookmarkStart w:id="963" w:name="_Toc268774044"/>
      <w:bookmarkStart w:id="964" w:name="_Toc271700513"/>
      <w:bookmarkStart w:id="965" w:name="_Toc273023374"/>
      <w:bookmarkStart w:id="966" w:name="_Toc274223848"/>
      <w:bookmarkStart w:id="967" w:name="_Toc276717184"/>
      <w:bookmarkStart w:id="968" w:name="_Toc279669170"/>
      <w:bookmarkStart w:id="969" w:name="_Toc280349226"/>
      <w:bookmarkStart w:id="970" w:name="_Toc282526058"/>
      <w:bookmarkStart w:id="971" w:name="_Toc283737224"/>
      <w:bookmarkStart w:id="972" w:name="_Toc286218735"/>
      <w:bookmarkStart w:id="973" w:name="_Toc288660300"/>
      <w:bookmarkStart w:id="974" w:name="_Toc291005409"/>
      <w:bookmarkStart w:id="975" w:name="_Toc292704993"/>
      <w:bookmarkStart w:id="976" w:name="_Toc295387918"/>
      <w:bookmarkStart w:id="977" w:name="_Toc296675488"/>
      <w:bookmarkStart w:id="978" w:name="_Toc297804739"/>
      <w:bookmarkStart w:id="979" w:name="_Toc301945313"/>
      <w:bookmarkStart w:id="980" w:name="_Toc303344268"/>
      <w:bookmarkStart w:id="981" w:name="_Toc304892186"/>
      <w:bookmarkStart w:id="982" w:name="_Toc308530351"/>
      <w:bookmarkStart w:id="983" w:name="_Toc311103663"/>
      <w:bookmarkStart w:id="984" w:name="_Toc313973328"/>
      <w:bookmarkStart w:id="985" w:name="_Toc316479984"/>
      <w:bookmarkStart w:id="986" w:name="_Toc318965022"/>
      <w:bookmarkStart w:id="987" w:name="_Toc320536978"/>
      <w:bookmarkStart w:id="988" w:name="_Toc323035741"/>
      <w:bookmarkStart w:id="989" w:name="_Toc323904394"/>
      <w:bookmarkStart w:id="990" w:name="_Toc332272672"/>
      <w:bookmarkStart w:id="991" w:name="_Toc334776207"/>
      <w:bookmarkStart w:id="992" w:name="_Toc335901526"/>
      <w:bookmarkStart w:id="993" w:name="_Toc337110352"/>
      <w:bookmarkStart w:id="994" w:name="_Toc338779393"/>
      <w:bookmarkStart w:id="995" w:name="_Toc340225540"/>
      <w:bookmarkStart w:id="996" w:name="_Toc341451238"/>
      <w:bookmarkStart w:id="997" w:name="_Toc342912869"/>
      <w:bookmarkStart w:id="998" w:name="_Toc343262689"/>
      <w:bookmarkStart w:id="999" w:name="_Toc345579844"/>
      <w:bookmarkStart w:id="1000" w:name="_Toc346885966"/>
      <w:bookmarkStart w:id="1001" w:name="_Toc347929611"/>
      <w:bookmarkStart w:id="1002" w:name="_Toc349288272"/>
      <w:bookmarkStart w:id="1003" w:name="_Toc350415590"/>
      <w:bookmarkStart w:id="1004" w:name="_Toc351549911"/>
      <w:bookmarkStart w:id="1005" w:name="_Toc352940516"/>
      <w:bookmarkStart w:id="1006" w:name="_Toc354053853"/>
      <w:bookmarkStart w:id="1007" w:name="_Toc355708879"/>
      <w:bookmarkStart w:id="1008" w:name="_Toc357001962"/>
      <w:bookmarkStart w:id="1009" w:name="_Toc358192589"/>
      <w:bookmarkStart w:id="1010" w:name="_Toc359489438"/>
      <w:bookmarkStart w:id="1011" w:name="_Toc360696838"/>
      <w:bookmarkStart w:id="1012" w:name="_Toc361921569"/>
      <w:bookmarkStart w:id="1013" w:name="_Toc363741409"/>
      <w:bookmarkStart w:id="1014" w:name="_Toc364672358"/>
      <w:bookmarkStart w:id="1015" w:name="_Toc366157715"/>
      <w:bookmarkStart w:id="1016" w:name="_Toc367715554"/>
      <w:bookmarkStart w:id="1017" w:name="_Toc369007688"/>
      <w:bookmarkStart w:id="1018" w:name="_Toc369007892"/>
      <w:bookmarkStart w:id="1019" w:name="_Toc370373501"/>
      <w:bookmarkStart w:id="1020" w:name="_Toc371588867"/>
      <w:bookmarkStart w:id="1021" w:name="_Toc373157833"/>
      <w:bookmarkStart w:id="1022" w:name="_Toc374006641"/>
      <w:bookmarkStart w:id="1023" w:name="_Toc374692695"/>
      <w:bookmarkStart w:id="1024" w:name="_Toc374692772"/>
      <w:bookmarkStart w:id="1025" w:name="_Toc377026501"/>
      <w:bookmarkStart w:id="1026" w:name="_Toc378322722"/>
      <w:bookmarkStart w:id="1027" w:name="_Toc379440375"/>
      <w:bookmarkStart w:id="1028" w:name="_Toc380582900"/>
      <w:bookmarkStart w:id="1029" w:name="_Toc381784233"/>
      <w:bookmarkStart w:id="1030" w:name="_Toc383182316"/>
      <w:bookmarkStart w:id="1031" w:name="_Toc384625710"/>
      <w:bookmarkStart w:id="1032" w:name="_Toc385496802"/>
      <w:bookmarkStart w:id="1033" w:name="_Toc388946330"/>
      <w:bookmarkStart w:id="1034" w:name="_Toc388947563"/>
      <w:bookmarkStart w:id="1035" w:name="_Toc389730887"/>
      <w:bookmarkStart w:id="1036" w:name="_Toc391386075"/>
      <w:bookmarkStart w:id="1037" w:name="_Toc392235889"/>
      <w:bookmarkStart w:id="1038" w:name="_Toc393713420"/>
      <w:bookmarkStart w:id="1039" w:name="_Toc393714487"/>
      <w:bookmarkStart w:id="1040" w:name="_Toc393715491"/>
      <w:bookmarkStart w:id="1041" w:name="_Toc395100466"/>
      <w:bookmarkStart w:id="1042" w:name="_Toc396212813"/>
      <w:bookmarkStart w:id="1043" w:name="_Toc397517658"/>
      <w:bookmarkStart w:id="1044" w:name="_Toc399160641"/>
      <w:bookmarkStart w:id="1045" w:name="_Toc400374879"/>
      <w:bookmarkStart w:id="1046" w:name="_Toc401757925"/>
      <w:bookmarkStart w:id="1047" w:name="_Toc402967105"/>
      <w:bookmarkStart w:id="1048" w:name="_Toc404332317"/>
      <w:bookmarkStart w:id="1049" w:name="_Toc405386783"/>
      <w:bookmarkStart w:id="1050" w:name="_Toc406508021"/>
      <w:bookmarkStart w:id="1051" w:name="_Toc408576642"/>
      <w:bookmarkStart w:id="1052" w:name="_Toc409708237"/>
      <w:bookmarkStart w:id="1053" w:name="_Toc410904540"/>
      <w:bookmarkStart w:id="1054" w:name="_Toc414884969"/>
      <w:bookmarkStart w:id="1055" w:name="_Toc416360079"/>
      <w:bookmarkStart w:id="1056" w:name="_Toc417984362"/>
      <w:bookmarkStart w:id="1057" w:name="_Toc420414840"/>
      <w:bookmarkStart w:id="1058" w:name="_Toc421783563"/>
      <w:bookmarkStart w:id="1059" w:name="_Toc423078776"/>
      <w:bookmarkStart w:id="1060" w:name="_Toc424300249"/>
      <w:bookmarkStart w:id="1061" w:name="_Toc428193357"/>
      <w:bookmarkStart w:id="1062" w:name="_Toc428372304"/>
      <w:bookmarkStart w:id="1063" w:name="_Toc429469055"/>
      <w:bookmarkStart w:id="1064" w:name="_Toc432498841"/>
      <w:bookmarkStart w:id="1065" w:name="_Toc433358221"/>
      <w:bookmarkStart w:id="1066" w:name="_Toc434843835"/>
      <w:bookmarkStart w:id="1067" w:name="_Toc436383070"/>
      <w:bookmarkStart w:id="1068" w:name="_Toc437264288"/>
      <w:bookmarkStart w:id="1069" w:name="_Toc438219175"/>
      <w:bookmarkStart w:id="1070" w:name="_Toc440443797"/>
      <w:bookmarkStart w:id="1071" w:name="_Toc441671604"/>
      <w:bookmarkStart w:id="1072" w:name="_Toc442711621"/>
      <w:bookmarkStart w:id="1073" w:name="_Toc445368597"/>
      <w:bookmarkStart w:id="1074" w:name="_Toc446578882"/>
      <w:bookmarkStart w:id="1075" w:name="_Toc449442776"/>
      <w:bookmarkStart w:id="1076" w:name="_Toc450747476"/>
      <w:bookmarkStart w:id="1077" w:name="_Toc451863144"/>
      <w:bookmarkStart w:id="1078" w:name="_Toc453320525"/>
      <w:bookmarkStart w:id="1079" w:name="_Toc454789160"/>
      <w:bookmarkStart w:id="1080" w:name="_Toc456103220"/>
      <w:bookmarkStart w:id="1081" w:name="_Toc456103336"/>
      <w:bookmarkStart w:id="1082" w:name="_Toc466367273"/>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3"/>
          <w:pgSz w:w="11901" w:h="16840" w:code="9"/>
          <w:pgMar w:top="1134" w:right="1418" w:bottom="1701" w:left="1418" w:header="720" w:footer="720" w:gutter="0"/>
          <w:paperSrc w:first="15" w:other="15"/>
          <w:cols w:space="720"/>
          <w:titlePg/>
          <w:docGrid w:linePitch="360"/>
        </w:sectPr>
      </w:pPr>
      <w:bookmarkStart w:id="1083" w:name="_Toc253407169"/>
      <w:bookmarkStart w:id="1084" w:name="_Toc259783164"/>
      <w:bookmarkStart w:id="1085" w:name="_Toc266181261"/>
      <w:bookmarkStart w:id="1086" w:name="_Toc268774046"/>
      <w:bookmarkStart w:id="1087" w:name="_Toc271700515"/>
      <w:bookmarkStart w:id="1088" w:name="_Toc273023376"/>
      <w:bookmarkStart w:id="1089" w:name="_Toc274223850"/>
      <w:bookmarkStart w:id="1090" w:name="_Toc276717186"/>
      <w:bookmarkStart w:id="1091" w:name="_Toc279669172"/>
      <w:bookmarkStart w:id="1092" w:name="_Toc280349228"/>
      <w:bookmarkStart w:id="1093" w:name="_Toc282526060"/>
      <w:bookmarkStart w:id="1094" w:name="_Toc283737226"/>
      <w:bookmarkStart w:id="1095" w:name="_Toc286218737"/>
      <w:bookmarkStart w:id="1096" w:name="_Toc288660302"/>
      <w:bookmarkStart w:id="1097" w:name="_Toc291005411"/>
      <w:bookmarkStart w:id="1098" w:name="_Toc292704995"/>
      <w:bookmarkStart w:id="1099" w:name="_Toc295387920"/>
      <w:bookmarkStart w:id="1100" w:name="_Toc296675490"/>
      <w:bookmarkStart w:id="1101" w:name="_Toc297804741"/>
      <w:bookmarkStart w:id="1102" w:name="_Toc301945315"/>
      <w:bookmarkStart w:id="1103" w:name="_Toc303344270"/>
      <w:bookmarkStart w:id="1104" w:name="_Toc304892188"/>
      <w:bookmarkStart w:id="1105" w:name="_Toc308530352"/>
      <w:bookmarkStart w:id="1106" w:name="_Toc311103664"/>
      <w:bookmarkStart w:id="1107" w:name="_Toc313973329"/>
      <w:bookmarkStart w:id="1108" w:name="_Toc316479985"/>
      <w:bookmarkStart w:id="1109" w:name="_Toc318965023"/>
      <w:bookmarkStart w:id="1110" w:name="_Toc320536979"/>
      <w:bookmarkStart w:id="1111" w:name="_Toc321233409"/>
      <w:bookmarkStart w:id="1112" w:name="_Toc321311688"/>
      <w:bookmarkStart w:id="1113" w:name="_Toc321820569"/>
      <w:bookmarkStart w:id="1114" w:name="_Toc323035742"/>
      <w:bookmarkStart w:id="1115" w:name="_Toc323904395"/>
      <w:bookmarkStart w:id="1116" w:name="_Toc332272673"/>
      <w:bookmarkStart w:id="1117" w:name="_Toc334776208"/>
      <w:bookmarkStart w:id="1118" w:name="_Toc335901527"/>
      <w:bookmarkStart w:id="1119" w:name="_Toc337110353"/>
      <w:bookmarkStart w:id="1120" w:name="_Toc338779394"/>
      <w:bookmarkStart w:id="1121" w:name="_Toc340225541"/>
      <w:bookmarkStart w:id="1122" w:name="_Toc341451239"/>
      <w:bookmarkStart w:id="1123" w:name="_Toc342912870"/>
      <w:bookmarkStart w:id="1124" w:name="_Toc343262690"/>
      <w:bookmarkStart w:id="1125" w:name="_Toc345579845"/>
      <w:bookmarkStart w:id="1126" w:name="_Toc346885967"/>
      <w:bookmarkStart w:id="1127" w:name="_Toc347929612"/>
      <w:bookmarkStart w:id="1128" w:name="_Toc349288273"/>
      <w:bookmarkStart w:id="1129" w:name="_Toc350415591"/>
      <w:bookmarkStart w:id="1130" w:name="_Toc351549912"/>
      <w:bookmarkStart w:id="1131" w:name="_Toc352940517"/>
      <w:bookmarkStart w:id="1132" w:name="_Toc354053854"/>
      <w:bookmarkStart w:id="1133" w:name="_Toc355708880"/>
      <w:bookmarkStart w:id="1134" w:name="_Toc357001963"/>
      <w:bookmarkStart w:id="1135" w:name="_Toc358192590"/>
      <w:bookmarkStart w:id="1136" w:name="_Toc359489439"/>
      <w:bookmarkStart w:id="1137" w:name="_Toc360696839"/>
      <w:bookmarkStart w:id="1138" w:name="_Toc361921570"/>
      <w:bookmarkStart w:id="1139" w:name="_Toc363741410"/>
      <w:bookmarkStart w:id="1140" w:name="_Toc364672359"/>
      <w:bookmarkStart w:id="1141" w:name="_Toc366157716"/>
      <w:bookmarkStart w:id="1142" w:name="_Toc367715555"/>
      <w:bookmarkStart w:id="1143" w:name="_Toc369007689"/>
      <w:bookmarkStart w:id="1144" w:name="_Toc369007893"/>
      <w:bookmarkStart w:id="1145" w:name="_Toc370373502"/>
      <w:bookmarkStart w:id="1146" w:name="_Toc371588868"/>
      <w:bookmarkStart w:id="1147" w:name="_Toc373157834"/>
      <w:bookmarkStart w:id="1148" w:name="_Toc374006642"/>
      <w:bookmarkStart w:id="1149" w:name="_Toc374692696"/>
      <w:bookmarkStart w:id="1150" w:name="_Toc374692773"/>
      <w:bookmarkStart w:id="1151" w:name="_Toc377026502"/>
      <w:bookmarkStart w:id="1152" w:name="_Toc378322723"/>
      <w:bookmarkStart w:id="1153" w:name="_Toc379440376"/>
      <w:bookmarkStart w:id="1154" w:name="_Toc380582901"/>
      <w:bookmarkStart w:id="1155" w:name="_Toc381784234"/>
      <w:bookmarkStart w:id="1156" w:name="_Toc383182317"/>
      <w:bookmarkStart w:id="1157" w:name="_Toc384625711"/>
      <w:bookmarkStart w:id="1158" w:name="_Toc385496803"/>
      <w:bookmarkStart w:id="1159" w:name="_Toc388946331"/>
      <w:bookmarkStart w:id="1160" w:name="_Toc388947564"/>
      <w:bookmarkStart w:id="1161" w:name="_Toc389730888"/>
      <w:bookmarkStart w:id="1162" w:name="_Toc391386076"/>
      <w:bookmarkStart w:id="1163" w:name="_Toc392235890"/>
      <w:bookmarkStart w:id="1164" w:name="_Toc393713421"/>
      <w:bookmarkStart w:id="1165" w:name="_Toc393714488"/>
      <w:bookmarkStart w:id="1166" w:name="_Toc393715492"/>
      <w:bookmarkStart w:id="1167" w:name="_Toc395100467"/>
      <w:bookmarkStart w:id="1168" w:name="_Toc396212814"/>
      <w:bookmarkStart w:id="1169" w:name="_Toc397517659"/>
      <w:bookmarkStart w:id="1170" w:name="_Toc399160642"/>
      <w:bookmarkStart w:id="1171" w:name="_Toc400374880"/>
      <w:bookmarkStart w:id="1172" w:name="_Toc401757926"/>
      <w:bookmarkStart w:id="1173" w:name="_Toc402967106"/>
      <w:bookmarkStart w:id="1174" w:name="_Toc404332318"/>
      <w:bookmarkStart w:id="1175" w:name="_Toc405386784"/>
      <w:bookmarkStart w:id="1176" w:name="_Toc406508022"/>
      <w:bookmarkStart w:id="1177" w:name="_Toc408576643"/>
      <w:bookmarkStart w:id="1178" w:name="_Toc409708238"/>
      <w:bookmarkStart w:id="1179" w:name="_Toc410904541"/>
      <w:bookmarkStart w:id="1180" w:name="_Toc414884970"/>
      <w:bookmarkStart w:id="1181" w:name="_Toc416360080"/>
      <w:bookmarkStart w:id="1182" w:name="_Toc417984363"/>
      <w:bookmarkStart w:id="1183" w:name="_Toc420414841"/>
    </w:p>
    <w:p w:rsidR="00872C86" w:rsidRPr="00824BAB" w:rsidRDefault="00911AE9" w:rsidP="00AD54EE">
      <w:pPr>
        <w:pStyle w:val="Heading1"/>
        <w:spacing w:before="0"/>
        <w:ind w:left="142"/>
        <w:jc w:val="center"/>
        <w:rPr>
          <w:kern w:val="0"/>
          <w:lang w:val="en-US"/>
        </w:rPr>
      </w:pPr>
      <w:bookmarkStart w:id="1184" w:name="_Toc421783564"/>
      <w:bookmarkStart w:id="1185" w:name="_Toc423078777"/>
      <w:bookmarkStart w:id="1186" w:name="_Toc424300250"/>
      <w:bookmarkStart w:id="1187" w:name="_Toc428193358"/>
      <w:bookmarkStart w:id="1188" w:name="_Toc428372305"/>
      <w:bookmarkStart w:id="1189" w:name="_Toc429469056"/>
      <w:bookmarkStart w:id="1190" w:name="_Toc432498842"/>
      <w:bookmarkStart w:id="1191" w:name="_Toc433358222"/>
      <w:bookmarkStart w:id="1192" w:name="_Toc434843836"/>
      <w:bookmarkStart w:id="1193" w:name="_Toc436383071"/>
      <w:bookmarkStart w:id="1194" w:name="_Toc437264289"/>
      <w:bookmarkStart w:id="1195" w:name="_Toc438219176"/>
      <w:bookmarkStart w:id="1196" w:name="_Toc440443798"/>
      <w:bookmarkStart w:id="1197" w:name="_Toc441671605"/>
      <w:bookmarkStart w:id="1198" w:name="_Toc442711622"/>
      <w:bookmarkStart w:id="1199" w:name="_Toc445368598"/>
      <w:bookmarkStart w:id="1200" w:name="_Toc446578883"/>
      <w:bookmarkStart w:id="1201" w:name="_Toc449442777"/>
      <w:bookmarkStart w:id="1202" w:name="_Toc450747477"/>
      <w:bookmarkStart w:id="1203" w:name="_Toc451863145"/>
      <w:bookmarkStart w:id="1204" w:name="_Toc453320526"/>
      <w:bookmarkStart w:id="1205" w:name="_Toc454789161"/>
      <w:bookmarkStart w:id="1206" w:name="_Toc456103221"/>
      <w:bookmarkStart w:id="1207" w:name="_Toc456103337"/>
      <w:bookmarkStart w:id="1208" w:name="_Toc466367274"/>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B360C3" w:rsidRDefault="00B360C3"/>
    <w:p w:rsidR="00B360C3" w:rsidRDefault="00B360C3"/>
    <w:p w:rsidR="00B360C3" w:rsidRPr="00B360C3" w:rsidRDefault="00B360C3" w:rsidP="0063002D">
      <w:pPr>
        <w:pStyle w:val="Heading20"/>
        <w:rPr>
          <w:lang w:val="en-US"/>
        </w:rPr>
      </w:pPr>
      <w:bookmarkStart w:id="1209" w:name="_Toc466367275"/>
      <w:r w:rsidRPr="00B360C3">
        <w:rPr>
          <w:lang w:val="en-US"/>
        </w:rPr>
        <w:t xml:space="preserve">List of Ship Stations and Maritime Mobile </w:t>
      </w:r>
      <w:r w:rsidRPr="00B360C3">
        <w:rPr>
          <w:lang w:val="en-US"/>
        </w:rPr>
        <w:br/>
        <w:t>Service Identity Assignments</w:t>
      </w:r>
      <w:r w:rsidRPr="00B360C3">
        <w:rPr>
          <w:lang w:val="en-US"/>
        </w:rPr>
        <w:br/>
        <w:t>(List V)</w:t>
      </w:r>
      <w:r w:rsidRPr="00B360C3">
        <w:rPr>
          <w:lang w:val="en-US"/>
        </w:rPr>
        <w:br/>
        <w:t>Edition of 2016</w:t>
      </w:r>
      <w:r w:rsidRPr="00B360C3">
        <w:rPr>
          <w:lang w:val="en-US"/>
        </w:rPr>
        <w:br/>
      </w:r>
      <w:r w:rsidRPr="00B360C3">
        <w:rPr>
          <w:lang w:val="en-US"/>
        </w:rPr>
        <w:br/>
        <w:t>Section VI</w:t>
      </w:r>
      <w:bookmarkEnd w:id="1209"/>
    </w:p>
    <w:p w:rsidR="002F48E1" w:rsidRPr="002F48E1" w:rsidRDefault="002F48E1" w:rsidP="002F48E1">
      <w:pPr>
        <w:widowControl w:val="0"/>
        <w:tabs>
          <w:tab w:val="left" w:pos="90"/>
        </w:tabs>
        <w:spacing w:before="19"/>
        <w:rPr>
          <w:rFonts w:asciiTheme="minorHAnsi" w:hAnsiTheme="minorHAnsi" w:cs="Arial"/>
          <w:b/>
          <w:bCs/>
          <w:color w:val="000000"/>
          <w:lang w:val="en-US"/>
        </w:rPr>
      </w:pPr>
      <w:r w:rsidRPr="002F48E1">
        <w:rPr>
          <w:rFonts w:asciiTheme="minorHAnsi" w:hAnsiTheme="minorHAnsi" w:cs="Arial"/>
          <w:b/>
          <w:bCs/>
          <w:color w:val="000000"/>
          <w:lang w:val="en-US"/>
        </w:rPr>
        <w:t>ADD</w:t>
      </w:r>
    </w:p>
    <w:p w:rsidR="002F48E1" w:rsidRPr="002F48E1" w:rsidRDefault="002F48E1" w:rsidP="002F48E1">
      <w:pPr>
        <w:widowControl w:val="0"/>
        <w:tabs>
          <w:tab w:val="left" w:pos="90"/>
        </w:tabs>
        <w:spacing w:before="19"/>
        <w:rPr>
          <w:rFonts w:asciiTheme="minorHAnsi" w:hAnsiTheme="minorHAnsi" w:cs="Arial"/>
          <w:b/>
          <w:bCs/>
          <w:color w:val="000000"/>
          <w:lang w:val="en-US"/>
        </w:rPr>
      </w:pPr>
    </w:p>
    <w:p w:rsidR="002F48E1" w:rsidRPr="002F48E1" w:rsidRDefault="002F48E1" w:rsidP="00434DBB">
      <w:pPr>
        <w:widowControl w:val="0"/>
        <w:tabs>
          <w:tab w:val="left" w:pos="1133"/>
        </w:tabs>
        <w:spacing w:before="115"/>
        <w:ind w:left="426"/>
        <w:rPr>
          <w:rFonts w:asciiTheme="minorHAnsi" w:hAnsiTheme="minorHAnsi" w:cs="Arial"/>
          <w:color w:val="000000"/>
          <w:sz w:val="25"/>
          <w:szCs w:val="25"/>
        </w:rPr>
      </w:pPr>
      <w:r w:rsidRPr="002F48E1">
        <w:rPr>
          <w:rFonts w:asciiTheme="minorHAnsi" w:hAnsiTheme="minorHAnsi" w:cs="Arial"/>
          <w:b/>
          <w:bCs/>
          <w:color w:val="000000"/>
          <w:lang w:val="en-US"/>
        </w:rPr>
        <w:t>IR18</w:t>
      </w:r>
      <w:r w:rsidRPr="002F48E1">
        <w:rPr>
          <w:rFonts w:asciiTheme="minorHAnsi" w:hAnsiTheme="minorHAnsi" w:cs="Arial"/>
          <w:b/>
          <w:bCs/>
          <w:color w:val="000000"/>
          <w:lang w:val="en-US"/>
        </w:rPr>
        <w:tab/>
      </w:r>
      <w:r w:rsidRPr="002F48E1">
        <w:rPr>
          <w:rFonts w:asciiTheme="minorHAnsi" w:hAnsiTheme="minorHAnsi" w:cs="Arial"/>
          <w:color w:val="000000"/>
        </w:rPr>
        <w:t>RAAD BUSHEHR, NO. 9, Laleh Alley, Janbazan Avenue, Bushehr, IRAN.</w:t>
      </w:r>
    </w:p>
    <w:p w:rsidR="002F48E1" w:rsidRPr="002F48E1" w:rsidRDefault="002F48E1" w:rsidP="002F48E1">
      <w:pPr>
        <w:widowControl w:val="0"/>
        <w:tabs>
          <w:tab w:val="left" w:pos="1133"/>
        </w:tabs>
        <w:spacing w:before="15"/>
        <w:ind w:left="426"/>
        <w:jc w:val="left"/>
        <w:rPr>
          <w:rFonts w:asciiTheme="minorHAnsi" w:hAnsiTheme="minorHAnsi" w:cs="Arial"/>
          <w:color w:val="000000"/>
          <w:lang w:val="en-US"/>
        </w:rPr>
      </w:pPr>
      <w:r w:rsidRPr="002F48E1">
        <w:rPr>
          <w:rFonts w:asciiTheme="minorHAnsi" w:hAnsiTheme="minorHAnsi" w:cs="Arial"/>
          <w:sz w:val="24"/>
          <w:szCs w:val="24"/>
        </w:rPr>
        <w:tab/>
      </w:r>
      <w:r w:rsidRPr="002F48E1">
        <w:rPr>
          <w:rFonts w:asciiTheme="minorHAnsi" w:hAnsiTheme="minorHAnsi" w:cs="Arial"/>
          <w:sz w:val="24"/>
          <w:szCs w:val="24"/>
        </w:rPr>
        <w:tab/>
      </w:r>
      <w:r w:rsidRPr="002F48E1">
        <w:rPr>
          <w:rFonts w:asciiTheme="minorHAnsi" w:hAnsiTheme="minorHAnsi" w:cs="Arial"/>
          <w:color w:val="000000"/>
        </w:rPr>
        <w:t>Tel.: +98 773 3540020-21, Fax: +98 773 3540022,</w:t>
      </w:r>
    </w:p>
    <w:p w:rsidR="002F48E1" w:rsidRPr="002F48E1" w:rsidRDefault="002F48E1" w:rsidP="002F48E1">
      <w:pPr>
        <w:widowControl w:val="0"/>
        <w:tabs>
          <w:tab w:val="left" w:pos="1133"/>
        </w:tabs>
        <w:spacing w:before="15"/>
        <w:ind w:left="426"/>
        <w:jc w:val="left"/>
        <w:rPr>
          <w:rFonts w:asciiTheme="minorHAnsi" w:hAnsiTheme="minorHAnsi" w:cs="Arial"/>
          <w:color w:val="000000"/>
        </w:rPr>
      </w:pPr>
      <w:r w:rsidRPr="002F48E1">
        <w:rPr>
          <w:rFonts w:asciiTheme="minorHAnsi" w:hAnsiTheme="minorHAnsi" w:cs="Arial"/>
          <w:color w:val="000000"/>
          <w:lang w:val="en-US"/>
        </w:rPr>
        <w:tab/>
      </w:r>
      <w:r w:rsidRPr="002F48E1">
        <w:rPr>
          <w:rFonts w:asciiTheme="minorHAnsi" w:hAnsiTheme="minorHAnsi" w:cs="Arial"/>
          <w:color w:val="000000"/>
          <w:lang w:val="en-US"/>
        </w:rPr>
        <w:tab/>
        <w:t xml:space="preserve">E-Mail: </w:t>
      </w:r>
      <w:hyperlink r:id="rId14" w:history="1">
        <w:r w:rsidRPr="002F48E1">
          <w:rPr>
            <w:rStyle w:val="Hyperlink"/>
            <w:rFonts w:asciiTheme="minorHAnsi" w:hAnsiTheme="minorHAnsi" w:cs="Arial"/>
          </w:rPr>
          <w:t>info@raadbeco.com</w:t>
        </w:r>
      </w:hyperlink>
      <w:r w:rsidRPr="002F48E1">
        <w:rPr>
          <w:rFonts w:asciiTheme="minorHAnsi" w:hAnsiTheme="minorHAnsi" w:cs="Arial"/>
          <w:color w:val="000000"/>
        </w:rPr>
        <w:t xml:space="preserve">  </w:t>
      </w:r>
    </w:p>
    <w:p w:rsidR="002F48E1" w:rsidRPr="002F48E1" w:rsidRDefault="002F48E1" w:rsidP="002F48E1">
      <w:pPr>
        <w:widowControl w:val="0"/>
        <w:tabs>
          <w:tab w:val="left" w:pos="1133"/>
        </w:tabs>
        <w:spacing w:before="15"/>
        <w:jc w:val="left"/>
        <w:rPr>
          <w:rFonts w:asciiTheme="minorHAnsi" w:hAnsiTheme="minorHAnsi" w:cs="Arial"/>
          <w:color w:val="000000"/>
        </w:rPr>
      </w:pPr>
    </w:p>
    <w:p w:rsidR="002F48E1" w:rsidRPr="002F48E1" w:rsidRDefault="002F48E1" w:rsidP="002F48E1">
      <w:pPr>
        <w:widowControl w:val="0"/>
        <w:tabs>
          <w:tab w:val="left" w:pos="90"/>
        </w:tabs>
        <w:spacing w:before="19"/>
        <w:rPr>
          <w:rFonts w:asciiTheme="minorHAnsi" w:hAnsiTheme="minorHAnsi" w:cs="Arial"/>
          <w:b/>
          <w:bCs/>
          <w:color w:val="000000"/>
          <w:lang w:val="en-US"/>
        </w:rPr>
      </w:pPr>
      <w:r w:rsidRPr="002F48E1">
        <w:rPr>
          <w:rFonts w:asciiTheme="minorHAnsi" w:hAnsiTheme="minorHAnsi" w:cs="Arial"/>
          <w:b/>
          <w:bCs/>
          <w:color w:val="000000"/>
          <w:lang w:val="en-US"/>
        </w:rPr>
        <w:t>REP</w:t>
      </w:r>
    </w:p>
    <w:p w:rsidR="002F48E1" w:rsidRPr="002F48E1" w:rsidRDefault="002F48E1" w:rsidP="00434DBB">
      <w:pPr>
        <w:widowControl w:val="0"/>
        <w:tabs>
          <w:tab w:val="left" w:pos="1133"/>
        </w:tabs>
        <w:spacing w:before="115"/>
        <w:ind w:left="426"/>
        <w:rPr>
          <w:rFonts w:asciiTheme="minorHAnsi" w:hAnsiTheme="minorHAnsi" w:cs="Arial"/>
          <w:color w:val="000000"/>
          <w:sz w:val="25"/>
          <w:szCs w:val="25"/>
          <w:lang w:val="de-CH"/>
        </w:rPr>
      </w:pPr>
      <w:r w:rsidRPr="002F48E1">
        <w:rPr>
          <w:rFonts w:asciiTheme="minorHAnsi" w:hAnsiTheme="minorHAnsi" w:cs="Arial"/>
          <w:b/>
          <w:bCs/>
          <w:color w:val="000000"/>
          <w:lang w:val="de-CH"/>
        </w:rPr>
        <w:t>DP01</w:t>
      </w:r>
      <w:r w:rsidRPr="002F48E1">
        <w:rPr>
          <w:rFonts w:asciiTheme="minorHAnsi" w:hAnsiTheme="minorHAnsi" w:cs="Arial"/>
          <w:b/>
          <w:bCs/>
          <w:color w:val="000000"/>
          <w:lang w:val="de-CH"/>
        </w:rPr>
        <w:tab/>
      </w:r>
      <w:r w:rsidRPr="002F48E1">
        <w:rPr>
          <w:rFonts w:asciiTheme="minorHAnsi" w:hAnsiTheme="minorHAnsi" w:cs="Arial"/>
          <w:color w:val="000000"/>
          <w:lang w:val="de-CH"/>
        </w:rPr>
        <w:t>Marlink GmbH, Konrad Adenauer Ufer 41-45, D-50668 Köln, Germany.</w:t>
      </w:r>
    </w:p>
    <w:p w:rsidR="002F48E1" w:rsidRPr="002F48E1" w:rsidRDefault="002F48E1" w:rsidP="002F48E1">
      <w:pPr>
        <w:widowControl w:val="0"/>
        <w:tabs>
          <w:tab w:val="left" w:pos="1133"/>
        </w:tabs>
        <w:spacing w:before="15"/>
        <w:ind w:left="426"/>
        <w:jc w:val="left"/>
        <w:rPr>
          <w:rFonts w:asciiTheme="minorHAnsi" w:hAnsiTheme="minorHAnsi" w:cs="Arial"/>
          <w:color w:val="000000"/>
          <w:lang w:val="de-CH"/>
        </w:rPr>
      </w:pPr>
      <w:r w:rsidRPr="002F48E1">
        <w:rPr>
          <w:rFonts w:asciiTheme="minorHAnsi" w:hAnsiTheme="minorHAnsi" w:cs="Arial"/>
          <w:sz w:val="24"/>
          <w:szCs w:val="24"/>
          <w:lang w:val="de-CH"/>
        </w:rPr>
        <w:tab/>
      </w:r>
      <w:r w:rsidRPr="002F48E1">
        <w:rPr>
          <w:rFonts w:asciiTheme="minorHAnsi" w:hAnsiTheme="minorHAnsi" w:cs="Arial"/>
          <w:sz w:val="24"/>
          <w:szCs w:val="24"/>
          <w:lang w:val="de-CH"/>
        </w:rPr>
        <w:tab/>
      </w:r>
      <w:r w:rsidRPr="002F48E1">
        <w:rPr>
          <w:rFonts w:asciiTheme="minorHAnsi" w:hAnsiTheme="minorHAnsi" w:cs="Arial"/>
          <w:color w:val="000000"/>
          <w:lang w:val="de-CH"/>
        </w:rPr>
        <w:t>Tel.: +33 5 61 28 89 99, Fax: +33 5 61 28 89 98,</w:t>
      </w:r>
    </w:p>
    <w:p w:rsidR="002F48E1" w:rsidRPr="002F48E1" w:rsidRDefault="002F48E1" w:rsidP="002F48E1">
      <w:pPr>
        <w:widowControl w:val="0"/>
        <w:tabs>
          <w:tab w:val="left" w:pos="1133"/>
        </w:tabs>
        <w:spacing w:before="15"/>
        <w:ind w:left="426"/>
        <w:jc w:val="left"/>
        <w:rPr>
          <w:rFonts w:asciiTheme="minorHAnsi" w:hAnsiTheme="minorHAnsi" w:cs="Arial"/>
          <w:color w:val="000000"/>
          <w:lang w:val="de-CH"/>
        </w:rPr>
      </w:pPr>
      <w:r w:rsidRPr="002F48E1">
        <w:rPr>
          <w:rFonts w:asciiTheme="minorHAnsi" w:hAnsiTheme="minorHAnsi" w:cs="Arial"/>
          <w:color w:val="000000"/>
          <w:lang w:val="de-CH"/>
        </w:rPr>
        <w:tab/>
      </w:r>
      <w:r w:rsidRPr="002F48E1">
        <w:rPr>
          <w:rFonts w:asciiTheme="minorHAnsi" w:hAnsiTheme="minorHAnsi" w:cs="Arial"/>
          <w:color w:val="000000"/>
          <w:lang w:val="de-CH"/>
        </w:rPr>
        <w:tab/>
        <w:t xml:space="preserve">E-Mail: </w:t>
      </w:r>
      <w:hyperlink r:id="rId15" w:history="1">
        <w:r w:rsidRPr="002F48E1">
          <w:rPr>
            <w:rStyle w:val="Hyperlink"/>
            <w:rFonts w:asciiTheme="minorHAnsi" w:hAnsiTheme="minorHAnsi" w:cs="Arial"/>
            <w:lang w:val="de-CH"/>
          </w:rPr>
          <w:t>customcare@marlink.com</w:t>
        </w:r>
      </w:hyperlink>
      <w:r w:rsidRPr="002F48E1">
        <w:rPr>
          <w:rFonts w:asciiTheme="minorHAnsi" w:hAnsiTheme="minorHAnsi" w:cs="Arial"/>
          <w:color w:val="000000"/>
          <w:lang w:val="de-CH"/>
        </w:rPr>
        <w:t xml:space="preserve">   </w:t>
      </w:r>
    </w:p>
    <w:p w:rsidR="002F48E1" w:rsidRPr="002F48E1" w:rsidRDefault="002F48E1" w:rsidP="002F48E1">
      <w:pPr>
        <w:widowControl w:val="0"/>
        <w:tabs>
          <w:tab w:val="left" w:pos="1133"/>
        </w:tabs>
        <w:spacing w:before="1"/>
        <w:ind w:left="426"/>
        <w:jc w:val="left"/>
        <w:rPr>
          <w:rFonts w:asciiTheme="minorHAnsi" w:hAnsiTheme="minorHAnsi" w:cs="Arial"/>
          <w:i/>
          <w:iCs/>
          <w:color w:val="000000"/>
          <w:lang w:val="de-CH"/>
        </w:rPr>
      </w:pPr>
      <w:r w:rsidRPr="002F48E1">
        <w:rPr>
          <w:rFonts w:asciiTheme="minorHAnsi" w:hAnsiTheme="minorHAnsi" w:cs="Arial"/>
          <w:sz w:val="24"/>
          <w:szCs w:val="24"/>
          <w:lang w:val="de-CH"/>
        </w:rPr>
        <w:tab/>
      </w:r>
      <w:r w:rsidRPr="002F48E1">
        <w:rPr>
          <w:rFonts w:asciiTheme="minorHAnsi" w:hAnsiTheme="minorHAnsi" w:cs="Arial"/>
          <w:sz w:val="24"/>
          <w:szCs w:val="24"/>
          <w:lang w:val="de-CH"/>
        </w:rPr>
        <w:tab/>
      </w:r>
      <w:r w:rsidRPr="002F48E1">
        <w:rPr>
          <w:rFonts w:asciiTheme="minorHAnsi" w:hAnsiTheme="minorHAnsi" w:cs="Arial"/>
          <w:i/>
          <w:iCs/>
          <w:color w:val="000000"/>
          <w:lang w:val="de-CH"/>
        </w:rPr>
        <w:t>Contact Person: M. Luc Feron</w:t>
      </w:r>
    </w:p>
    <w:p w:rsidR="002F48E1" w:rsidRPr="002F48E1" w:rsidRDefault="002F48E1" w:rsidP="00434DBB">
      <w:pPr>
        <w:widowControl w:val="0"/>
        <w:tabs>
          <w:tab w:val="left" w:pos="1133"/>
        </w:tabs>
        <w:spacing w:before="0"/>
        <w:jc w:val="left"/>
        <w:rPr>
          <w:rFonts w:asciiTheme="minorHAnsi" w:hAnsiTheme="minorHAnsi" w:cs="Arial"/>
          <w:i/>
          <w:iCs/>
          <w:color w:val="000000"/>
          <w:lang w:val="de-CH"/>
        </w:rPr>
      </w:pPr>
    </w:p>
    <w:p w:rsidR="002F48E1" w:rsidRPr="002F48E1" w:rsidRDefault="002F48E1" w:rsidP="00434DBB">
      <w:pPr>
        <w:tabs>
          <w:tab w:val="clear" w:pos="1276"/>
          <w:tab w:val="left" w:pos="1134"/>
        </w:tabs>
        <w:ind w:left="426"/>
        <w:rPr>
          <w:rFonts w:asciiTheme="minorHAnsi" w:hAnsiTheme="minorHAnsi" w:cs="Arial"/>
          <w:color w:val="000000"/>
          <w:lang w:val="de-CH"/>
        </w:rPr>
      </w:pPr>
      <w:r w:rsidRPr="002F48E1">
        <w:rPr>
          <w:rFonts w:asciiTheme="minorHAnsi" w:hAnsiTheme="minorHAnsi" w:cs="Arial"/>
          <w:b/>
          <w:bCs/>
          <w:color w:val="000000"/>
          <w:lang w:val="de-CH"/>
        </w:rPr>
        <w:t>DP02</w:t>
      </w:r>
      <w:r w:rsidRPr="002F48E1">
        <w:rPr>
          <w:rFonts w:asciiTheme="minorHAnsi" w:hAnsiTheme="minorHAnsi" w:cs="Arial"/>
          <w:b/>
          <w:bCs/>
          <w:color w:val="000000"/>
          <w:lang w:val="de-CH"/>
        </w:rPr>
        <w:tab/>
      </w:r>
      <w:r w:rsidRPr="002F48E1">
        <w:rPr>
          <w:rFonts w:asciiTheme="minorHAnsi" w:hAnsiTheme="minorHAnsi" w:cs="Arial"/>
          <w:color w:val="000000"/>
          <w:lang w:val="de-CH"/>
        </w:rPr>
        <w:t>Marlink Maritime GmbH, Johann-Mohr-Weg 2, D-22763 Hamburg, Germany.</w:t>
      </w:r>
    </w:p>
    <w:p w:rsidR="002F48E1" w:rsidRPr="002F48E1" w:rsidRDefault="002F48E1" w:rsidP="002F48E1">
      <w:pPr>
        <w:widowControl w:val="0"/>
        <w:tabs>
          <w:tab w:val="left" w:pos="1133"/>
        </w:tabs>
        <w:spacing w:before="15"/>
        <w:ind w:left="426"/>
        <w:jc w:val="left"/>
        <w:rPr>
          <w:rFonts w:asciiTheme="minorHAnsi" w:hAnsiTheme="minorHAnsi" w:cs="Arial"/>
          <w:color w:val="000000"/>
          <w:lang w:val="de-CH"/>
        </w:rPr>
      </w:pPr>
      <w:r w:rsidRPr="002F48E1">
        <w:rPr>
          <w:rFonts w:asciiTheme="minorHAnsi" w:hAnsiTheme="minorHAnsi" w:cs="Arial"/>
          <w:sz w:val="24"/>
          <w:szCs w:val="24"/>
          <w:lang w:val="de-CH"/>
        </w:rPr>
        <w:tab/>
      </w:r>
      <w:r w:rsidRPr="002F48E1">
        <w:rPr>
          <w:rFonts w:asciiTheme="minorHAnsi" w:hAnsiTheme="minorHAnsi" w:cs="Arial"/>
          <w:sz w:val="24"/>
          <w:szCs w:val="24"/>
          <w:lang w:val="de-CH"/>
        </w:rPr>
        <w:tab/>
      </w:r>
      <w:r w:rsidRPr="002F48E1">
        <w:rPr>
          <w:rFonts w:asciiTheme="minorHAnsi" w:hAnsiTheme="minorHAnsi" w:cs="Arial"/>
          <w:color w:val="000000"/>
          <w:lang w:val="de-CH"/>
        </w:rPr>
        <w:t>Tel.: +33 5 61 28 89 99, Fax: +33 5 61 28 89 98,</w:t>
      </w:r>
    </w:p>
    <w:p w:rsidR="002F48E1" w:rsidRPr="002F48E1" w:rsidRDefault="002F48E1" w:rsidP="002F48E1">
      <w:pPr>
        <w:widowControl w:val="0"/>
        <w:tabs>
          <w:tab w:val="left" w:pos="1133"/>
        </w:tabs>
        <w:spacing w:before="15"/>
        <w:ind w:left="426"/>
        <w:jc w:val="left"/>
        <w:rPr>
          <w:rFonts w:asciiTheme="minorHAnsi" w:hAnsiTheme="minorHAnsi" w:cs="Arial"/>
          <w:color w:val="000000"/>
          <w:lang w:val="de-CH"/>
        </w:rPr>
      </w:pPr>
      <w:r w:rsidRPr="002F48E1">
        <w:rPr>
          <w:rFonts w:asciiTheme="minorHAnsi" w:hAnsiTheme="minorHAnsi" w:cs="Arial"/>
          <w:color w:val="000000"/>
          <w:lang w:val="de-CH"/>
        </w:rPr>
        <w:tab/>
      </w:r>
      <w:r w:rsidRPr="002F48E1">
        <w:rPr>
          <w:rFonts w:asciiTheme="minorHAnsi" w:hAnsiTheme="minorHAnsi" w:cs="Arial"/>
          <w:color w:val="000000"/>
          <w:lang w:val="de-CH"/>
        </w:rPr>
        <w:tab/>
        <w:t xml:space="preserve">E-Mail: </w:t>
      </w:r>
      <w:hyperlink r:id="rId16" w:history="1">
        <w:r w:rsidRPr="002F48E1">
          <w:rPr>
            <w:rStyle w:val="Hyperlink"/>
            <w:rFonts w:asciiTheme="minorHAnsi" w:hAnsiTheme="minorHAnsi" w:cs="Arial"/>
            <w:lang w:val="de-CH"/>
          </w:rPr>
          <w:t>customcare@marlink.com</w:t>
        </w:r>
      </w:hyperlink>
      <w:r w:rsidRPr="002F48E1">
        <w:rPr>
          <w:rFonts w:asciiTheme="minorHAnsi" w:hAnsiTheme="minorHAnsi" w:cs="Arial"/>
          <w:color w:val="000000"/>
          <w:lang w:val="de-CH"/>
        </w:rPr>
        <w:t xml:space="preserve">   </w:t>
      </w:r>
    </w:p>
    <w:p w:rsidR="002F48E1" w:rsidRPr="002F48E1" w:rsidRDefault="002F48E1" w:rsidP="002F48E1">
      <w:pPr>
        <w:widowControl w:val="0"/>
        <w:tabs>
          <w:tab w:val="left" w:pos="1133"/>
        </w:tabs>
        <w:spacing w:before="1"/>
        <w:ind w:left="426"/>
        <w:jc w:val="left"/>
        <w:rPr>
          <w:rFonts w:asciiTheme="minorHAnsi" w:hAnsiTheme="minorHAnsi" w:cs="Arial"/>
          <w:i/>
          <w:iCs/>
          <w:color w:val="000000"/>
          <w:lang w:val="de-CH"/>
        </w:rPr>
      </w:pPr>
      <w:r w:rsidRPr="002F48E1">
        <w:rPr>
          <w:rFonts w:asciiTheme="minorHAnsi" w:hAnsiTheme="minorHAnsi" w:cs="Arial"/>
          <w:sz w:val="24"/>
          <w:szCs w:val="24"/>
          <w:lang w:val="de-CH"/>
        </w:rPr>
        <w:tab/>
      </w:r>
      <w:r w:rsidRPr="002F48E1">
        <w:rPr>
          <w:rFonts w:asciiTheme="minorHAnsi" w:hAnsiTheme="minorHAnsi" w:cs="Arial"/>
          <w:sz w:val="24"/>
          <w:szCs w:val="24"/>
          <w:lang w:val="de-CH"/>
        </w:rPr>
        <w:tab/>
      </w:r>
      <w:r w:rsidRPr="002F48E1">
        <w:rPr>
          <w:rFonts w:asciiTheme="minorHAnsi" w:hAnsiTheme="minorHAnsi" w:cs="Arial"/>
          <w:i/>
          <w:iCs/>
          <w:color w:val="000000"/>
          <w:lang w:val="de-CH"/>
        </w:rPr>
        <w:t>Contact Person: M. Luc Feron</w:t>
      </w:r>
    </w:p>
    <w:p w:rsidR="002F48E1" w:rsidRPr="002F48E1" w:rsidRDefault="002F48E1" w:rsidP="00434DBB">
      <w:pPr>
        <w:widowControl w:val="0"/>
        <w:tabs>
          <w:tab w:val="left" w:pos="1133"/>
        </w:tabs>
        <w:spacing w:before="0"/>
        <w:jc w:val="left"/>
        <w:rPr>
          <w:rFonts w:asciiTheme="minorHAnsi" w:hAnsiTheme="minorHAnsi" w:cs="Arial"/>
          <w:i/>
          <w:iCs/>
          <w:color w:val="000000"/>
          <w:lang w:val="de-CH"/>
        </w:rPr>
      </w:pPr>
    </w:p>
    <w:p w:rsidR="002F48E1" w:rsidRPr="002F48E1" w:rsidRDefault="002F48E1" w:rsidP="00434DBB">
      <w:pPr>
        <w:tabs>
          <w:tab w:val="clear" w:pos="1276"/>
          <w:tab w:val="left" w:pos="1134"/>
        </w:tabs>
        <w:ind w:left="426"/>
        <w:rPr>
          <w:rFonts w:asciiTheme="minorHAnsi" w:hAnsiTheme="minorHAnsi" w:cs="Arial"/>
          <w:color w:val="000000"/>
          <w:lang w:val="de-CH"/>
        </w:rPr>
      </w:pPr>
      <w:r w:rsidRPr="002F48E1">
        <w:rPr>
          <w:rFonts w:asciiTheme="minorHAnsi" w:hAnsiTheme="minorHAnsi" w:cs="Arial"/>
          <w:b/>
          <w:bCs/>
          <w:color w:val="000000"/>
          <w:lang w:val="de-CH"/>
        </w:rPr>
        <w:t>DP03</w:t>
      </w:r>
      <w:r w:rsidRPr="002F48E1">
        <w:rPr>
          <w:rFonts w:asciiTheme="minorHAnsi" w:hAnsiTheme="minorHAnsi" w:cs="Arial"/>
          <w:b/>
          <w:bCs/>
          <w:color w:val="000000"/>
          <w:lang w:val="de-CH"/>
        </w:rPr>
        <w:tab/>
      </w:r>
      <w:r w:rsidRPr="002F48E1">
        <w:rPr>
          <w:rFonts w:asciiTheme="minorHAnsi" w:hAnsiTheme="minorHAnsi" w:cs="Arial"/>
          <w:color w:val="000000"/>
          <w:lang w:val="de-CH"/>
        </w:rPr>
        <w:t>Marlink GmbH, Konrad Adenauer Ufer 41-45, D-50668 Köln, Germany.</w:t>
      </w:r>
    </w:p>
    <w:p w:rsidR="002F48E1" w:rsidRPr="002F48E1" w:rsidRDefault="002F48E1" w:rsidP="002F48E1">
      <w:pPr>
        <w:widowControl w:val="0"/>
        <w:tabs>
          <w:tab w:val="left" w:pos="1133"/>
        </w:tabs>
        <w:spacing w:before="15"/>
        <w:ind w:left="426"/>
        <w:jc w:val="left"/>
        <w:rPr>
          <w:rFonts w:asciiTheme="minorHAnsi" w:hAnsiTheme="minorHAnsi" w:cs="Arial"/>
          <w:color w:val="000000"/>
          <w:lang w:val="de-CH"/>
        </w:rPr>
      </w:pPr>
      <w:r w:rsidRPr="002F48E1">
        <w:rPr>
          <w:rFonts w:asciiTheme="minorHAnsi" w:hAnsiTheme="minorHAnsi" w:cs="Arial"/>
          <w:sz w:val="24"/>
          <w:szCs w:val="24"/>
          <w:lang w:val="de-CH"/>
        </w:rPr>
        <w:tab/>
      </w:r>
      <w:r w:rsidRPr="002F48E1">
        <w:rPr>
          <w:rFonts w:asciiTheme="minorHAnsi" w:hAnsiTheme="minorHAnsi" w:cs="Arial"/>
          <w:sz w:val="24"/>
          <w:szCs w:val="24"/>
          <w:lang w:val="de-CH"/>
        </w:rPr>
        <w:tab/>
      </w:r>
      <w:r w:rsidRPr="002F48E1">
        <w:rPr>
          <w:rFonts w:asciiTheme="minorHAnsi" w:hAnsiTheme="minorHAnsi" w:cs="Arial"/>
          <w:color w:val="000000"/>
          <w:lang w:val="de-CH"/>
        </w:rPr>
        <w:t>Tel.: +33 5 61 28 89 99, Fax: +33 5 61 28 89 98,</w:t>
      </w:r>
    </w:p>
    <w:p w:rsidR="002F48E1" w:rsidRPr="002F48E1" w:rsidRDefault="002F48E1" w:rsidP="002F48E1">
      <w:pPr>
        <w:widowControl w:val="0"/>
        <w:tabs>
          <w:tab w:val="left" w:pos="1133"/>
        </w:tabs>
        <w:spacing w:before="15"/>
        <w:ind w:left="426"/>
        <w:jc w:val="left"/>
        <w:rPr>
          <w:rFonts w:asciiTheme="minorHAnsi" w:hAnsiTheme="minorHAnsi" w:cs="Arial"/>
          <w:color w:val="000000"/>
          <w:lang w:val="de-CH"/>
        </w:rPr>
      </w:pPr>
      <w:r w:rsidRPr="002F48E1">
        <w:rPr>
          <w:rFonts w:asciiTheme="minorHAnsi" w:hAnsiTheme="minorHAnsi" w:cs="Arial"/>
          <w:color w:val="000000"/>
          <w:lang w:val="de-CH"/>
        </w:rPr>
        <w:tab/>
      </w:r>
      <w:r w:rsidRPr="002F48E1">
        <w:rPr>
          <w:rFonts w:asciiTheme="minorHAnsi" w:hAnsiTheme="minorHAnsi" w:cs="Arial"/>
          <w:color w:val="000000"/>
          <w:lang w:val="de-CH"/>
        </w:rPr>
        <w:tab/>
        <w:t xml:space="preserve">E-Mail: </w:t>
      </w:r>
      <w:hyperlink r:id="rId17" w:history="1">
        <w:r w:rsidRPr="002F48E1">
          <w:rPr>
            <w:rStyle w:val="Hyperlink"/>
            <w:rFonts w:asciiTheme="minorHAnsi" w:hAnsiTheme="minorHAnsi" w:cs="Arial"/>
            <w:lang w:val="de-CH"/>
          </w:rPr>
          <w:t>customcare@marlink.com</w:t>
        </w:r>
      </w:hyperlink>
      <w:r w:rsidRPr="002F48E1">
        <w:rPr>
          <w:rFonts w:asciiTheme="minorHAnsi" w:hAnsiTheme="minorHAnsi" w:cs="Arial"/>
          <w:color w:val="000000"/>
          <w:lang w:val="de-CH"/>
        </w:rPr>
        <w:t xml:space="preserve">   </w:t>
      </w:r>
    </w:p>
    <w:p w:rsidR="002F48E1" w:rsidRPr="002F48E1" w:rsidRDefault="002F48E1" w:rsidP="002F48E1">
      <w:pPr>
        <w:widowControl w:val="0"/>
        <w:tabs>
          <w:tab w:val="left" w:pos="1133"/>
        </w:tabs>
        <w:spacing w:before="1"/>
        <w:ind w:left="426"/>
        <w:jc w:val="left"/>
        <w:rPr>
          <w:rFonts w:asciiTheme="minorHAnsi" w:hAnsiTheme="minorHAnsi" w:cs="Arial"/>
          <w:i/>
          <w:iCs/>
          <w:color w:val="000000"/>
          <w:lang w:val="de-CH"/>
        </w:rPr>
      </w:pPr>
      <w:r w:rsidRPr="002F48E1">
        <w:rPr>
          <w:rFonts w:asciiTheme="minorHAnsi" w:hAnsiTheme="minorHAnsi" w:cs="Arial"/>
          <w:sz w:val="24"/>
          <w:szCs w:val="24"/>
          <w:lang w:val="de-CH"/>
        </w:rPr>
        <w:tab/>
      </w:r>
      <w:r w:rsidRPr="002F48E1">
        <w:rPr>
          <w:rFonts w:asciiTheme="minorHAnsi" w:hAnsiTheme="minorHAnsi" w:cs="Arial"/>
          <w:sz w:val="24"/>
          <w:szCs w:val="24"/>
          <w:lang w:val="de-CH"/>
        </w:rPr>
        <w:tab/>
      </w:r>
      <w:r w:rsidRPr="002F48E1">
        <w:rPr>
          <w:rFonts w:asciiTheme="minorHAnsi" w:hAnsiTheme="minorHAnsi" w:cs="Arial"/>
          <w:i/>
          <w:iCs/>
          <w:color w:val="000000"/>
          <w:lang w:val="de-CH"/>
        </w:rPr>
        <w:t>Contact Person: M. Luc Feron</w:t>
      </w:r>
    </w:p>
    <w:p w:rsidR="002F48E1" w:rsidRPr="002F48E1" w:rsidRDefault="002F48E1" w:rsidP="00434DBB">
      <w:pPr>
        <w:widowControl w:val="0"/>
        <w:tabs>
          <w:tab w:val="left" w:pos="90"/>
          <w:tab w:val="left" w:pos="1701"/>
        </w:tabs>
        <w:spacing w:before="0"/>
        <w:ind w:left="426"/>
        <w:jc w:val="left"/>
        <w:rPr>
          <w:rFonts w:asciiTheme="minorHAnsi" w:hAnsiTheme="minorHAnsi" w:cs="Arial"/>
          <w:color w:val="000000"/>
          <w:sz w:val="25"/>
          <w:szCs w:val="25"/>
          <w:lang w:val="de-CH"/>
        </w:rPr>
      </w:pPr>
    </w:p>
    <w:p w:rsidR="002F48E1" w:rsidRPr="002F48E1" w:rsidRDefault="002F48E1" w:rsidP="00434DBB">
      <w:pPr>
        <w:tabs>
          <w:tab w:val="clear" w:pos="1276"/>
          <w:tab w:val="left" w:pos="1134"/>
        </w:tabs>
        <w:ind w:left="426"/>
        <w:rPr>
          <w:rFonts w:asciiTheme="minorHAnsi" w:hAnsiTheme="minorHAnsi" w:cs="Arial"/>
          <w:color w:val="000000"/>
          <w:lang w:val="de-CH"/>
        </w:rPr>
      </w:pPr>
      <w:r w:rsidRPr="002F48E1">
        <w:rPr>
          <w:rFonts w:asciiTheme="minorHAnsi" w:hAnsiTheme="minorHAnsi" w:cs="Arial"/>
          <w:b/>
          <w:bCs/>
          <w:color w:val="000000"/>
          <w:lang w:val="de-CH"/>
        </w:rPr>
        <w:t>DP06</w:t>
      </w:r>
      <w:r w:rsidRPr="002F48E1">
        <w:rPr>
          <w:rFonts w:asciiTheme="minorHAnsi" w:hAnsiTheme="minorHAnsi" w:cs="Arial"/>
          <w:b/>
          <w:bCs/>
          <w:color w:val="000000"/>
          <w:lang w:val="de-CH"/>
        </w:rPr>
        <w:tab/>
      </w:r>
      <w:r w:rsidRPr="002F48E1">
        <w:rPr>
          <w:rFonts w:asciiTheme="minorHAnsi" w:hAnsiTheme="minorHAnsi" w:cs="Arial"/>
          <w:color w:val="000000"/>
          <w:lang w:val="de-CH"/>
        </w:rPr>
        <w:t>Marlink GmbH, Konrad Adenauer Ufer 41-45, D-50668 Köln, Germany.</w:t>
      </w:r>
    </w:p>
    <w:p w:rsidR="002F48E1" w:rsidRPr="002F48E1" w:rsidRDefault="002F48E1" w:rsidP="002F48E1">
      <w:pPr>
        <w:widowControl w:val="0"/>
        <w:tabs>
          <w:tab w:val="left" w:pos="1133"/>
        </w:tabs>
        <w:spacing w:before="15"/>
        <w:ind w:left="426"/>
        <w:jc w:val="left"/>
        <w:rPr>
          <w:rFonts w:asciiTheme="minorHAnsi" w:hAnsiTheme="minorHAnsi" w:cs="Arial"/>
          <w:color w:val="000000"/>
        </w:rPr>
      </w:pPr>
      <w:r w:rsidRPr="002F48E1">
        <w:rPr>
          <w:rFonts w:asciiTheme="minorHAnsi" w:hAnsiTheme="minorHAnsi" w:cs="Arial"/>
          <w:sz w:val="24"/>
          <w:szCs w:val="24"/>
          <w:lang w:val="de-CH"/>
        </w:rPr>
        <w:tab/>
      </w:r>
      <w:r w:rsidRPr="002F48E1">
        <w:rPr>
          <w:rFonts w:asciiTheme="minorHAnsi" w:hAnsiTheme="minorHAnsi" w:cs="Arial"/>
          <w:sz w:val="24"/>
          <w:szCs w:val="24"/>
          <w:lang w:val="de-CH"/>
        </w:rPr>
        <w:tab/>
      </w:r>
      <w:r w:rsidRPr="002F48E1">
        <w:rPr>
          <w:rFonts w:asciiTheme="minorHAnsi" w:hAnsiTheme="minorHAnsi" w:cs="Arial"/>
          <w:color w:val="000000"/>
        </w:rPr>
        <w:t>Tel.: +33 5 61 28 89 99, Fax: +33 5 61 28 89 98,</w:t>
      </w:r>
    </w:p>
    <w:p w:rsidR="002F48E1" w:rsidRPr="002F48E1" w:rsidRDefault="002F48E1" w:rsidP="002F48E1">
      <w:pPr>
        <w:widowControl w:val="0"/>
        <w:tabs>
          <w:tab w:val="left" w:pos="1133"/>
        </w:tabs>
        <w:spacing w:before="15"/>
        <w:ind w:left="426"/>
        <w:jc w:val="left"/>
        <w:rPr>
          <w:rFonts w:asciiTheme="minorHAnsi" w:hAnsiTheme="minorHAnsi" w:cs="Arial"/>
          <w:color w:val="000000"/>
        </w:rPr>
      </w:pPr>
      <w:r w:rsidRPr="002F48E1">
        <w:rPr>
          <w:rFonts w:asciiTheme="minorHAnsi" w:hAnsiTheme="minorHAnsi" w:cs="Arial"/>
          <w:color w:val="000000"/>
          <w:lang w:val="en-US"/>
        </w:rPr>
        <w:tab/>
      </w:r>
      <w:r w:rsidRPr="002F48E1">
        <w:rPr>
          <w:rFonts w:asciiTheme="minorHAnsi" w:hAnsiTheme="minorHAnsi" w:cs="Arial"/>
          <w:color w:val="000000"/>
          <w:lang w:val="en-US"/>
        </w:rPr>
        <w:tab/>
        <w:t xml:space="preserve">E-Mail: </w:t>
      </w:r>
      <w:hyperlink r:id="rId18" w:history="1">
        <w:r w:rsidRPr="002F48E1">
          <w:rPr>
            <w:rStyle w:val="Hyperlink"/>
            <w:rFonts w:asciiTheme="minorHAnsi" w:hAnsiTheme="minorHAnsi" w:cs="Arial"/>
          </w:rPr>
          <w:t>customcare@marlink.com</w:t>
        </w:r>
      </w:hyperlink>
      <w:r w:rsidRPr="002F48E1">
        <w:rPr>
          <w:rFonts w:asciiTheme="minorHAnsi" w:hAnsiTheme="minorHAnsi" w:cs="Arial"/>
          <w:color w:val="000000"/>
        </w:rPr>
        <w:t xml:space="preserve">   </w:t>
      </w:r>
    </w:p>
    <w:p w:rsidR="002F48E1" w:rsidRPr="002F48E1" w:rsidRDefault="002F48E1" w:rsidP="002F48E1">
      <w:pPr>
        <w:widowControl w:val="0"/>
        <w:tabs>
          <w:tab w:val="left" w:pos="1133"/>
        </w:tabs>
        <w:spacing w:before="1"/>
        <w:ind w:left="426"/>
        <w:jc w:val="left"/>
        <w:rPr>
          <w:rFonts w:asciiTheme="minorHAnsi" w:hAnsiTheme="minorHAnsi" w:cs="Arial"/>
          <w:i/>
          <w:iCs/>
          <w:color w:val="000000"/>
        </w:rPr>
      </w:pPr>
      <w:r w:rsidRPr="002F48E1">
        <w:rPr>
          <w:rFonts w:asciiTheme="minorHAnsi" w:hAnsiTheme="minorHAnsi" w:cs="Arial"/>
          <w:sz w:val="24"/>
          <w:szCs w:val="24"/>
          <w:lang w:val="en-US"/>
        </w:rPr>
        <w:tab/>
      </w:r>
      <w:r w:rsidRPr="002F48E1">
        <w:rPr>
          <w:rFonts w:asciiTheme="minorHAnsi" w:hAnsiTheme="minorHAnsi" w:cs="Arial"/>
          <w:sz w:val="24"/>
          <w:szCs w:val="24"/>
          <w:lang w:val="en-US"/>
        </w:rPr>
        <w:tab/>
      </w:r>
      <w:r w:rsidRPr="002F48E1">
        <w:rPr>
          <w:rFonts w:asciiTheme="minorHAnsi" w:hAnsiTheme="minorHAnsi" w:cs="Arial"/>
          <w:i/>
          <w:iCs/>
          <w:color w:val="000000"/>
          <w:lang w:val="en-US"/>
        </w:rPr>
        <w:t xml:space="preserve">Contact Person: M. </w:t>
      </w:r>
      <w:r w:rsidRPr="002F48E1">
        <w:rPr>
          <w:rFonts w:asciiTheme="minorHAnsi" w:hAnsiTheme="minorHAnsi" w:cs="Arial"/>
          <w:i/>
          <w:iCs/>
          <w:color w:val="000000"/>
        </w:rPr>
        <w:t>Luc Feron</w:t>
      </w:r>
    </w:p>
    <w:p w:rsidR="002F48E1" w:rsidRPr="002F48E1" w:rsidRDefault="002F48E1" w:rsidP="00434DBB">
      <w:pPr>
        <w:widowControl w:val="0"/>
        <w:tabs>
          <w:tab w:val="left" w:pos="90"/>
          <w:tab w:val="left" w:pos="1701"/>
        </w:tabs>
        <w:spacing w:before="0"/>
        <w:ind w:left="426"/>
        <w:jc w:val="left"/>
        <w:rPr>
          <w:rFonts w:asciiTheme="minorHAnsi" w:hAnsiTheme="minorHAnsi" w:cs="Arial"/>
          <w:color w:val="000000"/>
          <w:sz w:val="25"/>
          <w:szCs w:val="25"/>
          <w:lang w:val="en-US"/>
        </w:rPr>
      </w:pPr>
    </w:p>
    <w:p w:rsidR="002F48E1" w:rsidRPr="002F48E1" w:rsidRDefault="002F48E1" w:rsidP="002F48E1">
      <w:pPr>
        <w:ind w:left="426"/>
        <w:jc w:val="left"/>
        <w:rPr>
          <w:rFonts w:asciiTheme="minorHAnsi" w:hAnsiTheme="minorHAnsi" w:cs="Arial"/>
          <w:color w:val="000000"/>
        </w:rPr>
      </w:pPr>
      <w:r w:rsidRPr="002F48E1">
        <w:rPr>
          <w:rFonts w:asciiTheme="minorHAnsi" w:hAnsiTheme="minorHAnsi" w:cs="Arial"/>
          <w:b/>
          <w:bCs/>
          <w:color w:val="000000"/>
        </w:rPr>
        <w:t>GR15</w:t>
      </w:r>
      <w:r w:rsidRPr="002F48E1">
        <w:rPr>
          <w:rFonts w:asciiTheme="minorHAnsi" w:hAnsiTheme="minorHAnsi" w:cs="Arial"/>
          <w:b/>
          <w:bCs/>
          <w:color w:val="000000"/>
        </w:rPr>
        <w:tab/>
      </w:r>
      <w:r w:rsidRPr="002F48E1">
        <w:rPr>
          <w:rFonts w:asciiTheme="minorHAnsi" w:hAnsiTheme="minorHAnsi" w:cs="Arial"/>
          <w:color w:val="000000"/>
        </w:rPr>
        <w:t xml:space="preserve">SHELECTRO-DRIVAKOS SHIPPING ELECTRONIC SYSTEMS, </w:t>
      </w:r>
    </w:p>
    <w:p w:rsidR="002F48E1" w:rsidRDefault="002F48E1" w:rsidP="002F48E1">
      <w:pPr>
        <w:spacing w:before="0"/>
        <w:ind w:left="426"/>
        <w:jc w:val="left"/>
        <w:rPr>
          <w:rFonts w:asciiTheme="minorHAnsi" w:hAnsiTheme="minorHAnsi" w:cs="Arial"/>
          <w:color w:val="000000"/>
        </w:rPr>
      </w:pPr>
      <w:r w:rsidRPr="002F48E1">
        <w:rPr>
          <w:rFonts w:asciiTheme="minorHAnsi" w:hAnsiTheme="minorHAnsi" w:cs="Arial"/>
          <w:color w:val="000000"/>
        </w:rPr>
        <w:tab/>
      </w:r>
      <w:r w:rsidRPr="002F48E1">
        <w:rPr>
          <w:rFonts w:asciiTheme="minorHAnsi" w:hAnsiTheme="minorHAnsi" w:cs="Arial"/>
          <w:color w:val="000000"/>
        </w:rPr>
        <w:tab/>
        <w:t>Androutsou 154, 185 35 Piraeus.</w:t>
      </w:r>
    </w:p>
    <w:p w:rsidR="005045F7" w:rsidRDefault="005045F7" w:rsidP="002F48E1">
      <w:pPr>
        <w:spacing w:before="0"/>
        <w:ind w:left="426"/>
        <w:jc w:val="left"/>
        <w:rPr>
          <w:rFonts w:asciiTheme="minorHAnsi" w:hAnsiTheme="minorHAnsi" w:cs="Arial"/>
          <w:color w:val="000000"/>
        </w:rPr>
      </w:pPr>
    </w:p>
    <w:p w:rsidR="005045F7" w:rsidRPr="0085727A" w:rsidRDefault="005045F7" w:rsidP="00432FAA">
      <w:pPr>
        <w:pStyle w:val="Heading20"/>
        <w:rPr>
          <w:lang w:val="en-US"/>
        </w:rPr>
      </w:pPr>
      <w:bookmarkStart w:id="1210" w:name="_Toc262631836"/>
      <w:bookmarkStart w:id="1211" w:name="_Toc466367276"/>
      <w:r w:rsidRPr="0085727A">
        <w:rPr>
          <w:lang w:val="en-US"/>
        </w:rPr>
        <w:lastRenderedPageBreak/>
        <w:t>List of International</w:t>
      </w:r>
      <w:r w:rsidRPr="0085727A">
        <w:rPr>
          <w:lang w:val="en-US"/>
        </w:rPr>
        <w:br/>
        <w:t>Monitoring Stations</w:t>
      </w:r>
      <w:r w:rsidRPr="0085727A">
        <w:rPr>
          <w:lang w:val="en-US"/>
        </w:rPr>
        <w:br/>
        <w:t>(List VIII)</w:t>
      </w:r>
      <w:r w:rsidRPr="0085727A">
        <w:rPr>
          <w:lang w:val="en-US"/>
        </w:rPr>
        <w:br/>
        <w:t>Edition</w:t>
      </w:r>
      <w:r>
        <w:rPr>
          <w:lang w:val="en-US"/>
        </w:rPr>
        <w:t xml:space="preserve"> of 201</w:t>
      </w:r>
      <w:bookmarkEnd w:id="1210"/>
      <w:r>
        <w:rPr>
          <w:lang w:val="en-US"/>
        </w:rPr>
        <w:t>6</w:t>
      </w:r>
      <w:bookmarkEnd w:id="1211"/>
    </w:p>
    <w:p w:rsidR="005045F7" w:rsidRPr="004D1BFB" w:rsidRDefault="005045F7" w:rsidP="005045F7">
      <w:pPr>
        <w:jc w:val="center"/>
        <w:rPr>
          <w:lang w:val="en-US"/>
        </w:rPr>
      </w:pPr>
      <w:r w:rsidRPr="004D1BFB">
        <w:rPr>
          <w:lang w:val="en-US"/>
        </w:rPr>
        <w:t xml:space="preserve">(Amendment No. </w:t>
      </w:r>
      <w:r>
        <w:rPr>
          <w:lang w:val="en-US"/>
        </w:rPr>
        <w:t>1</w:t>
      </w:r>
      <w:r w:rsidRPr="004D1BFB">
        <w:rPr>
          <w:lang w:val="en-US"/>
        </w:rPr>
        <w:t>)</w:t>
      </w:r>
    </w:p>
    <w:p w:rsidR="005045F7" w:rsidRPr="005045F7" w:rsidRDefault="005045F7" w:rsidP="005045F7">
      <w:pPr>
        <w:pStyle w:val="Normalaftertitle"/>
        <w:jc w:val="center"/>
        <w:rPr>
          <w:b/>
          <w:bCs/>
          <w:lang w:val="en-US"/>
        </w:rPr>
      </w:pPr>
      <w:r w:rsidRPr="005045F7">
        <w:rPr>
          <w:b/>
          <w:bCs/>
          <w:lang w:val="en-US"/>
        </w:rPr>
        <w:t>PART  I</w:t>
      </w:r>
    </w:p>
    <w:p w:rsidR="005045F7" w:rsidRPr="005045F7" w:rsidRDefault="005045F7" w:rsidP="005045F7">
      <w:pPr>
        <w:pStyle w:val="Normalaftertitle"/>
        <w:spacing w:before="100"/>
        <w:jc w:val="center"/>
        <w:rPr>
          <w:b/>
          <w:bCs/>
          <w:sz w:val="24"/>
          <w:szCs w:val="24"/>
          <w:lang w:val="en-US"/>
        </w:rPr>
      </w:pPr>
      <w:r w:rsidRPr="005045F7">
        <w:rPr>
          <w:b/>
          <w:bCs/>
        </w:rPr>
        <w:t>STATIONS IN THE TERRESTRIAL RADIOCOMMUNICATION SERVICES</w:t>
      </w:r>
    </w:p>
    <w:p w:rsidR="005045F7" w:rsidRPr="005045F7" w:rsidRDefault="005045F7" w:rsidP="005045F7">
      <w:pPr>
        <w:pStyle w:val="Normalaftertitle"/>
        <w:rPr>
          <w:b/>
          <w:bCs/>
          <w:lang w:val="en-US"/>
        </w:rPr>
      </w:pPr>
      <w:r w:rsidRPr="005045F7">
        <w:rPr>
          <w:b/>
          <w:bCs/>
          <w:lang w:val="en-US"/>
        </w:rPr>
        <w:t>HNG</w:t>
      </w:r>
      <w:r w:rsidRPr="005045F7">
        <w:rPr>
          <w:b/>
          <w:bCs/>
          <w:lang w:val="en-US"/>
        </w:rPr>
        <w:tab/>
        <w:t>Hungary</w:t>
      </w:r>
    </w:p>
    <w:p w:rsidR="005045F7" w:rsidRPr="00F04A01" w:rsidRDefault="005045F7" w:rsidP="005045F7">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F04A01">
        <w:rPr>
          <w:b/>
          <w:lang w:val="en-US"/>
        </w:rPr>
        <w:t>P</w:t>
      </w:r>
      <w:r w:rsidRPr="00F04A01">
        <w:rPr>
          <w:bCs/>
          <w:lang w:val="en-US"/>
        </w:rPr>
        <w:t xml:space="preserve"> </w:t>
      </w:r>
      <w:r>
        <w:rPr>
          <w:bCs/>
          <w:lang w:val="en-US"/>
        </w:rPr>
        <w:t xml:space="preserve">14 </w:t>
      </w:r>
      <w:r w:rsidRPr="00F04A01">
        <w:rPr>
          <w:bCs/>
          <w:lang w:val="en-US"/>
        </w:rPr>
        <w:t xml:space="preserve">   </w:t>
      </w:r>
      <w:r>
        <w:rPr>
          <w:b/>
          <w:lang w:val="en-US"/>
        </w:rPr>
        <w:t>REP</w:t>
      </w:r>
    </w:p>
    <w:p w:rsidR="005045F7" w:rsidRPr="00CD18C9" w:rsidRDefault="005045F7" w:rsidP="005045F7">
      <w:pPr>
        <w:pStyle w:val="Blanc0"/>
        <w:spacing w:before="0" w:line="160" w:lineRule="exact"/>
        <w:rPr>
          <w:sz w:val="16"/>
          <w:szCs w:val="16"/>
        </w:rPr>
      </w:pPr>
    </w:p>
    <w:tbl>
      <w:tblPr>
        <w:tblStyle w:val="TableGrid"/>
        <w:tblW w:w="9281" w:type="dxa"/>
        <w:tblLayout w:type="fixed"/>
        <w:tblLook w:val="04A0" w:firstRow="1" w:lastRow="0" w:firstColumn="1" w:lastColumn="0" w:noHBand="0" w:noVBand="1"/>
      </w:tblPr>
      <w:tblGrid>
        <w:gridCol w:w="2320"/>
        <w:gridCol w:w="3771"/>
        <w:gridCol w:w="3190"/>
      </w:tblGrid>
      <w:tr w:rsidR="005045F7" w:rsidRPr="00B02C38" w:rsidTr="004B2D6D">
        <w:tc>
          <w:tcPr>
            <w:tcW w:w="2320" w:type="dxa"/>
            <w:tcBorders>
              <w:right w:val="single" w:sz="4" w:space="0" w:color="auto"/>
            </w:tcBorders>
            <w:shd w:val="clear" w:color="auto" w:fill="D9D9D9" w:themeFill="background1" w:themeFillShade="D9"/>
            <w:vAlign w:val="center"/>
          </w:tcPr>
          <w:p w:rsidR="005045F7" w:rsidRPr="00B02C38" w:rsidRDefault="005045F7" w:rsidP="004B2D6D">
            <w:pPr>
              <w:spacing w:before="60" w:after="60" w:line="220" w:lineRule="exact"/>
              <w:jc w:val="center"/>
              <w:rPr>
                <w:b/>
                <w:bCs/>
                <w:lang w:val="en-US"/>
              </w:rPr>
            </w:pPr>
            <w:r w:rsidRPr="00B02C38">
              <w:rPr>
                <w:b/>
                <w:bCs/>
                <w:lang w:val="en-US"/>
              </w:rPr>
              <w:t>Name of the station</w:t>
            </w:r>
          </w:p>
        </w:tc>
        <w:tc>
          <w:tcPr>
            <w:tcW w:w="3771" w:type="dxa"/>
            <w:tcBorders>
              <w:left w:val="single" w:sz="4" w:space="0" w:color="auto"/>
              <w:right w:val="single" w:sz="4" w:space="0" w:color="auto"/>
            </w:tcBorders>
            <w:shd w:val="clear" w:color="auto" w:fill="D9D9D9" w:themeFill="background1" w:themeFillShade="D9"/>
            <w:vAlign w:val="center"/>
          </w:tcPr>
          <w:p w:rsidR="005045F7" w:rsidRPr="00B02C38" w:rsidRDefault="005045F7" w:rsidP="004B2D6D">
            <w:pPr>
              <w:spacing w:before="60" w:after="60" w:line="220" w:lineRule="exact"/>
              <w:jc w:val="center"/>
              <w:rPr>
                <w:b/>
                <w:bCs/>
                <w:lang w:val="en-US"/>
              </w:rPr>
            </w:pPr>
            <w:r w:rsidRPr="00B02C38">
              <w:rPr>
                <w:b/>
                <w:bCs/>
                <w:lang w:val="en-US"/>
              </w:rPr>
              <w:t>Postal address</w:t>
            </w:r>
          </w:p>
        </w:tc>
        <w:tc>
          <w:tcPr>
            <w:tcW w:w="3190" w:type="dxa"/>
            <w:tcBorders>
              <w:left w:val="single" w:sz="4" w:space="0" w:color="auto"/>
            </w:tcBorders>
            <w:shd w:val="clear" w:color="auto" w:fill="D9D9D9" w:themeFill="background1" w:themeFillShade="D9"/>
            <w:vAlign w:val="center"/>
          </w:tcPr>
          <w:p w:rsidR="005045F7" w:rsidRPr="00B02C38" w:rsidRDefault="005045F7" w:rsidP="004B2D6D">
            <w:pPr>
              <w:spacing w:before="60" w:after="60" w:line="220" w:lineRule="exact"/>
              <w:jc w:val="center"/>
              <w:rPr>
                <w:b/>
                <w:bCs/>
                <w:lang w:val="en-US"/>
              </w:rPr>
            </w:pPr>
            <w:r w:rsidRPr="00B02C38">
              <w:rPr>
                <w:b/>
                <w:bCs/>
                <w:lang w:val="en-US"/>
              </w:rPr>
              <w:t>Telephone, Telefax, Electronic-mail</w:t>
            </w:r>
          </w:p>
        </w:tc>
      </w:tr>
      <w:tr w:rsidR="005045F7" w:rsidRPr="00D4790E" w:rsidTr="004B2D6D">
        <w:tc>
          <w:tcPr>
            <w:tcW w:w="2320" w:type="dxa"/>
            <w:vAlign w:val="center"/>
          </w:tcPr>
          <w:p w:rsidR="005045F7" w:rsidRPr="00DC544B" w:rsidRDefault="005045F7" w:rsidP="004B2D6D">
            <w:pPr>
              <w:spacing w:before="60" w:after="60" w:line="200" w:lineRule="exact"/>
              <w:jc w:val="left"/>
              <w:rPr>
                <w:sz w:val="18"/>
                <w:szCs w:val="18"/>
                <w:lang w:val="en-US"/>
              </w:rPr>
            </w:pPr>
            <w:r w:rsidRPr="00D4790E">
              <w:rPr>
                <w:sz w:val="18"/>
                <w:szCs w:val="18"/>
                <w:lang w:val="en-US"/>
              </w:rPr>
              <w:t>Tárnok</w:t>
            </w:r>
            <w:r w:rsidRPr="00062893">
              <w:rPr>
                <w:sz w:val="18"/>
                <w:szCs w:val="18"/>
                <w:lang w:val="en-US"/>
              </w:rPr>
              <w:t xml:space="preserve"> (IMS)</w:t>
            </w:r>
          </w:p>
        </w:tc>
        <w:tc>
          <w:tcPr>
            <w:tcW w:w="3771" w:type="dxa"/>
            <w:vAlign w:val="center"/>
          </w:tcPr>
          <w:p w:rsidR="005045F7" w:rsidRPr="00062893" w:rsidRDefault="005045F7" w:rsidP="004B2D6D">
            <w:pPr>
              <w:spacing w:before="60" w:after="60" w:line="200" w:lineRule="exact"/>
              <w:jc w:val="left"/>
              <w:rPr>
                <w:sz w:val="18"/>
                <w:szCs w:val="18"/>
                <w:lang w:val="en-US"/>
              </w:rPr>
            </w:pPr>
            <w:r w:rsidRPr="00D4790E">
              <w:rPr>
                <w:sz w:val="18"/>
                <w:szCs w:val="18"/>
                <w:lang w:val="en-US"/>
              </w:rPr>
              <w:t>Monitoring Station</w:t>
            </w:r>
            <w:r w:rsidRPr="00D4790E">
              <w:rPr>
                <w:sz w:val="18"/>
                <w:szCs w:val="18"/>
                <w:lang w:val="en-US"/>
              </w:rPr>
              <w:br/>
              <w:t>Sóskuti út</w:t>
            </w:r>
            <w:r w:rsidRPr="00D4790E">
              <w:rPr>
                <w:sz w:val="18"/>
                <w:szCs w:val="18"/>
                <w:lang w:val="en-US"/>
              </w:rPr>
              <w:br/>
              <w:t>2469 Tárnok</w:t>
            </w:r>
            <w:r w:rsidRPr="00D4790E">
              <w:rPr>
                <w:sz w:val="18"/>
                <w:szCs w:val="18"/>
                <w:lang w:val="en-US"/>
              </w:rPr>
              <w:br/>
              <w:t>Hungary  </w:t>
            </w:r>
          </w:p>
        </w:tc>
        <w:tc>
          <w:tcPr>
            <w:tcW w:w="3190" w:type="dxa"/>
            <w:vAlign w:val="center"/>
          </w:tcPr>
          <w:p w:rsidR="005045F7" w:rsidRPr="00062893" w:rsidRDefault="005045F7" w:rsidP="004B2D6D">
            <w:pPr>
              <w:spacing w:before="60" w:after="60" w:line="200" w:lineRule="exact"/>
              <w:jc w:val="left"/>
              <w:rPr>
                <w:sz w:val="18"/>
                <w:szCs w:val="18"/>
                <w:lang w:val="en-US"/>
              </w:rPr>
            </w:pPr>
            <w:r w:rsidRPr="00D4790E">
              <w:rPr>
                <w:sz w:val="18"/>
                <w:szCs w:val="18"/>
                <w:lang w:val="en-US"/>
              </w:rPr>
              <w:t>TF : +36 23 365405</w:t>
            </w:r>
            <w:r w:rsidRPr="00D4790E">
              <w:rPr>
                <w:sz w:val="18"/>
                <w:szCs w:val="18"/>
                <w:lang w:val="en-US"/>
              </w:rPr>
              <w:br/>
              <w:t>EMAIL : tarnok@ahrt.hu  </w:t>
            </w:r>
          </w:p>
        </w:tc>
      </w:tr>
    </w:tbl>
    <w:p w:rsidR="005045F7" w:rsidRPr="002B518B" w:rsidRDefault="005045F7" w:rsidP="005045F7">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1312"/>
        <w:gridCol w:w="2380"/>
        <w:gridCol w:w="2127"/>
        <w:gridCol w:w="980"/>
        <w:gridCol w:w="2482"/>
      </w:tblGrid>
      <w:tr w:rsidR="005045F7" w:rsidRPr="00B1723B" w:rsidTr="004B2D6D">
        <w:tc>
          <w:tcPr>
            <w:tcW w:w="1312" w:type="dxa"/>
            <w:tcBorders>
              <w:bottom w:val="single" w:sz="4" w:space="0" w:color="auto"/>
              <w:right w:val="single" w:sz="4" w:space="0" w:color="auto"/>
            </w:tcBorders>
            <w:shd w:val="clear" w:color="auto" w:fill="D9D9D9" w:themeFill="background1" w:themeFillShade="D9"/>
            <w:vAlign w:val="center"/>
          </w:tcPr>
          <w:p w:rsidR="005045F7" w:rsidRPr="00B1723B" w:rsidRDefault="005045F7" w:rsidP="004B2D6D">
            <w:pPr>
              <w:spacing w:before="60" w:after="60" w:line="220" w:lineRule="exact"/>
              <w:jc w:val="center"/>
              <w:rPr>
                <w:b/>
                <w:bCs/>
                <w:lang w:val="en-US"/>
              </w:rPr>
            </w:pPr>
            <w:r w:rsidRPr="00B1723B">
              <w:rPr>
                <w:b/>
                <w:bCs/>
                <w:lang w:val="en-US"/>
              </w:rPr>
              <w:t>Geographical</w:t>
            </w:r>
            <w:r>
              <w:rPr>
                <w:b/>
                <w:bCs/>
                <w:lang w:val="en-US"/>
              </w:rPr>
              <w:t xml:space="preserve"> </w:t>
            </w:r>
            <w:r w:rsidRPr="00B1723B">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5045F7" w:rsidRPr="00B1723B" w:rsidRDefault="005045F7" w:rsidP="004B2D6D">
            <w:pPr>
              <w:spacing w:before="60" w:after="60" w:line="220" w:lineRule="exact"/>
              <w:jc w:val="center"/>
              <w:rPr>
                <w:b/>
                <w:bCs/>
                <w:lang w:val="en-US"/>
              </w:rPr>
            </w:pPr>
            <w:r w:rsidRPr="00B1723B">
              <w:rPr>
                <w:b/>
                <w:bCs/>
                <w:lang w:val="en-US"/>
              </w:rPr>
              <w:t>Types of</w:t>
            </w:r>
            <w:r>
              <w:rPr>
                <w:b/>
                <w:bCs/>
                <w:lang w:val="en-US"/>
              </w:rPr>
              <w:t xml:space="preserve"> </w:t>
            </w:r>
            <w:r w:rsidRPr="00B1723B">
              <w:rPr>
                <w:b/>
                <w:bCs/>
                <w:lang w:val="en-US"/>
              </w:rPr>
              <w:t>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5045F7" w:rsidRPr="00B1723B" w:rsidRDefault="005045F7" w:rsidP="004B2D6D">
            <w:pPr>
              <w:spacing w:before="60" w:after="60" w:line="220" w:lineRule="exact"/>
              <w:jc w:val="center"/>
              <w:rPr>
                <w:b/>
                <w:bCs/>
                <w:lang w:val="en-US"/>
              </w:rPr>
            </w:pPr>
            <w:r w:rsidRPr="00B1723B">
              <w:rPr>
                <w:b/>
                <w:bCs/>
                <w:lang w:val="en-US"/>
              </w:rPr>
              <w:t>Ranges of</w:t>
            </w:r>
            <w:r>
              <w:rPr>
                <w:b/>
                <w:bCs/>
                <w:lang w:val="en-US"/>
              </w:rPr>
              <w:br/>
            </w:r>
            <w:r w:rsidRPr="00B1723B">
              <w:rPr>
                <w:b/>
                <w:bCs/>
                <w:lang w:val="en-US"/>
              </w:rPr>
              <w:t>frequencies for each</w:t>
            </w:r>
            <w:r>
              <w:rPr>
                <w:b/>
                <w:bCs/>
                <w:lang w:val="en-US"/>
              </w:rPr>
              <w:br/>
            </w:r>
            <w:r w:rsidRPr="00B1723B">
              <w:rPr>
                <w:b/>
                <w:bCs/>
                <w:lang w:val="en-US"/>
              </w:rP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5045F7" w:rsidRPr="00B1723B" w:rsidRDefault="005045F7" w:rsidP="004B2D6D">
            <w:pPr>
              <w:spacing w:before="60" w:after="60" w:line="220" w:lineRule="exact"/>
              <w:jc w:val="center"/>
              <w:rPr>
                <w:b/>
                <w:bCs/>
                <w:lang w:val="en-US"/>
              </w:rPr>
            </w:pPr>
            <w:r w:rsidRPr="00B1723B">
              <w:rPr>
                <w:b/>
                <w:bCs/>
                <w:lang w:val="en-US"/>
              </w:rPr>
              <w:t>Hours</w:t>
            </w:r>
            <w:r>
              <w:rPr>
                <w:b/>
                <w:bCs/>
                <w:lang w:val="en-US"/>
              </w:rPr>
              <w:br/>
            </w:r>
            <w:r w:rsidRPr="00B1723B">
              <w:rPr>
                <w:b/>
                <w:bCs/>
                <w:lang w:val="en-US"/>
              </w:rPr>
              <w:t>of</w:t>
            </w:r>
            <w:r>
              <w:rPr>
                <w:b/>
                <w:bCs/>
                <w:lang w:val="en-US"/>
              </w:rPr>
              <w:br/>
            </w:r>
            <w:r w:rsidRPr="00B1723B">
              <w:rPr>
                <w:b/>
                <w:bCs/>
                <w:lang w:val="en-US"/>
              </w:rPr>
              <w:t>service</w:t>
            </w:r>
          </w:p>
        </w:tc>
        <w:tc>
          <w:tcPr>
            <w:tcW w:w="2482" w:type="dxa"/>
            <w:tcBorders>
              <w:left w:val="single" w:sz="4" w:space="0" w:color="auto"/>
              <w:bottom w:val="single" w:sz="4" w:space="0" w:color="auto"/>
            </w:tcBorders>
            <w:shd w:val="clear" w:color="auto" w:fill="D9D9D9" w:themeFill="background1" w:themeFillShade="D9"/>
            <w:vAlign w:val="center"/>
          </w:tcPr>
          <w:p w:rsidR="005045F7" w:rsidRPr="00B1723B" w:rsidRDefault="005045F7" w:rsidP="004B2D6D">
            <w:pPr>
              <w:spacing w:before="60" w:after="60" w:line="220" w:lineRule="exact"/>
              <w:jc w:val="center"/>
              <w:rPr>
                <w:b/>
                <w:bCs/>
                <w:lang w:val="en-US"/>
              </w:rPr>
            </w:pPr>
            <w:r w:rsidRPr="00B1723B">
              <w:rPr>
                <w:b/>
                <w:bCs/>
                <w:lang w:val="en-US"/>
              </w:rPr>
              <w:t>Remarks</w:t>
            </w:r>
          </w:p>
        </w:tc>
      </w:tr>
      <w:tr w:rsidR="005045F7" w:rsidRPr="00B1723B" w:rsidTr="004B2D6D">
        <w:tc>
          <w:tcPr>
            <w:tcW w:w="1312" w:type="dxa"/>
            <w:tcBorders>
              <w:bottom w:val="dashed" w:sz="6" w:space="0" w:color="1F59A2"/>
            </w:tcBorders>
            <w:vAlign w:val="center"/>
          </w:tcPr>
          <w:p w:rsidR="005045F7" w:rsidRPr="00E22C16" w:rsidRDefault="005045F7" w:rsidP="004B2D6D">
            <w:pPr>
              <w:spacing w:before="60" w:after="60" w:line="200" w:lineRule="exact"/>
              <w:jc w:val="right"/>
              <w:rPr>
                <w:sz w:val="18"/>
                <w:szCs w:val="18"/>
                <w:lang w:val="en-US"/>
              </w:rPr>
            </w:pPr>
            <w:r w:rsidRPr="00D4790E">
              <w:rPr>
                <w:sz w:val="18"/>
                <w:szCs w:val="18"/>
                <w:lang w:val="en-US"/>
              </w:rPr>
              <w:t>47°22'00''N</w:t>
            </w:r>
            <w:r w:rsidRPr="00D4790E">
              <w:rPr>
                <w:sz w:val="18"/>
                <w:szCs w:val="18"/>
                <w:lang w:val="en-US"/>
              </w:rPr>
              <w:br/>
              <w:t>018°52'00''E</w:t>
            </w:r>
          </w:p>
        </w:tc>
        <w:tc>
          <w:tcPr>
            <w:tcW w:w="2380" w:type="dxa"/>
            <w:tcBorders>
              <w:bottom w:val="dashed" w:sz="6" w:space="0" w:color="1F59A2"/>
            </w:tcBorders>
            <w:vAlign w:val="center"/>
          </w:tcPr>
          <w:p w:rsidR="005045F7" w:rsidRPr="00E22C16" w:rsidRDefault="005045F7" w:rsidP="004B2D6D">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Frequency measurements</w:t>
            </w:r>
          </w:p>
        </w:tc>
        <w:tc>
          <w:tcPr>
            <w:tcW w:w="2127" w:type="dxa"/>
            <w:tcBorders>
              <w:bottom w:val="dashed" w:sz="6" w:space="0" w:color="1F59A2"/>
            </w:tcBorders>
            <w:vAlign w:val="center"/>
          </w:tcPr>
          <w:p w:rsidR="005045F7" w:rsidRPr="00833C09" w:rsidRDefault="005045F7" w:rsidP="004B2D6D">
            <w:pPr>
              <w:spacing w:before="60" w:after="60" w:line="200" w:lineRule="exact"/>
              <w:jc w:val="left"/>
              <w:rPr>
                <w:rFonts w:asciiTheme="minorHAnsi" w:hAnsiTheme="minorHAnsi" w:cstheme="minorHAnsi"/>
                <w:sz w:val="18"/>
                <w:szCs w:val="18"/>
              </w:rPr>
            </w:pPr>
            <w:r w:rsidRPr="00D4790E">
              <w:rPr>
                <w:rFonts w:asciiTheme="minorHAnsi" w:hAnsiTheme="minorHAnsi" w:cstheme="minorHAnsi"/>
                <w:sz w:val="18"/>
                <w:szCs w:val="18"/>
              </w:rPr>
              <w:t>10 kHz - 1000 MHz</w:t>
            </w:r>
            <w:r>
              <w:rPr>
                <w:rFonts w:ascii="Verdana" w:hAnsi="Verdana"/>
                <w:sz w:val="18"/>
                <w:szCs w:val="18"/>
              </w:rPr>
              <w:t xml:space="preserve">  </w:t>
            </w:r>
          </w:p>
        </w:tc>
        <w:tc>
          <w:tcPr>
            <w:tcW w:w="980" w:type="dxa"/>
            <w:tcBorders>
              <w:bottom w:val="dashed" w:sz="6" w:space="0" w:color="1F59A2"/>
              <w:right w:val="single" w:sz="4" w:space="0" w:color="auto"/>
            </w:tcBorders>
            <w:vAlign w:val="center"/>
          </w:tcPr>
          <w:p w:rsidR="005045F7" w:rsidRPr="00833C09" w:rsidRDefault="005045F7" w:rsidP="004B2D6D">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5045F7" w:rsidRPr="00833C09" w:rsidRDefault="005045F7" w:rsidP="004B2D6D">
            <w:pPr>
              <w:spacing w:before="60" w:after="60" w:line="200" w:lineRule="exact"/>
              <w:jc w:val="left"/>
              <w:rPr>
                <w:rFonts w:asciiTheme="minorHAnsi" w:hAnsiTheme="minorHAnsi" w:cstheme="minorHAnsi"/>
                <w:sz w:val="18"/>
                <w:szCs w:val="18"/>
              </w:rPr>
            </w:pPr>
          </w:p>
        </w:tc>
      </w:tr>
      <w:tr w:rsidR="005045F7" w:rsidRPr="00B1723B" w:rsidTr="004B2D6D">
        <w:tc>
          <w:tcPr>
            <w:tcW w:w="1312" w:type="dxa"/>
            <w:tcBorders>
              <w:top w:val="dashed" w:sz="6" w:space="0" w:color="1F59A2"/>
              <w:bottom w:val="dashed" w:sz="6" w:space="0" w:color="1F59A2"/>
            </w:tcBorders>
            <w:vAlign w:val="center"/>
          </w:tcPr>
          <w:p w:rsidR="005045F7" w:rsidRPr="00E22C16" w:rsidRDefault="005045F7" w:rsidP="004B2D6D">
            <w:pPr>
              <w:spacing w:before="60" w:after="60" w:line="200" w:lineRule="exact"/>
              <w:jc w:val="right"/>
              <w:rPr>
                <w:sz w:val="18"/>
                <w:szCs w:val="18"/>
                <w:lang w:val="en-US"/>
              </w:rPr>
            </w:pPr>
            <w:r w:rsidRPr="00D4790E">
              <w:rPr>
                <w:sz w:val="18"/>
                <w:szCs w:val="18"/>
                <w:lang w:val="en-US"/>
              </w:rPr>
              <w:t>47°22'00''N</w:t>
            </w:r>
            <w:r w:rsidRPr="00D4790E">
              <w:rPr>
                <w:sz w:val="18"/>
                <w:szCs w:val="18"/>
                <w:lang w:val="en-US"/>
              </w:rPr>
              <w:br/>
              <w:t>018°52'00''E</w:t>
            </w:r>
          </w:p>
        </w:tc>
        <w:tc>
          <w:tcPr>
            <w:tcW w:w="2380" w:type="dxa"/>
            <w:tcBorders>
              <w:top w:val="dashed" w:sz="6" w:space="0" w:color="1F59A2"/>
              <w:bottom w:val="dashed" w:sz="6" w:space="0" w:color="1F59A2"/>
            </w:tcBorders>
            <w:vAlign w:val="center"/>
          </w:tcPr>
          <w:p w:rsidR="005045F7" w:rsidRPr="00E22C16" w:rsidRDefault="005045F7" w:rsidP="004B2D6D">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Field strength or power</w:t>
            </w:r>
            <w:r w:rsidRPr="00E22C16">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5045F7" w:rsidRPr="00822CE8" w:rsidRDefault="005045F7" w:rsidP="004B2D6D">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9</w:t>
            </w:r>
            <w:r w:rsidRPr="00062893">
              <w:rPr>
                <w:rFonts w:asciiTheme="minorHAnsi" w:hAnsiTheme="minorHAnsi" w:cstheme="minorHAnsi"/>
                <w:sz w:val="18"/>
                <w:szCs w:val="18"/>
              </w:rPr>
              <w:t xml:space="preserve"> kHz - 30 MHz  </w:t>
            </w:r>
          </w:p>
        </w:tc>
        <w:tc>
          <w:tcPr>
            <w:tcW w:w="980" w:type="dxa"/>
            <w:tcBorders>
              <w:top w:val="dashed" w:sz="6" w:space="0" w:color="1F59A2"/>
              <w:bottom w:val="dashed" w:sz="6" w:space="0" w:color="1F59A2"/>
              <w:right w:val="single" w:sz="4" w:space="0" w:color="auto"/>
            </w:tcBorders>
            <w:vAlign w:val="center"/>
          </w:tcPr>
          <w:p w:rsidR="005045F7" w:rsidRPr="00E45231" w:rsidRDefault="005045F7" w:rsidP="004B2D6D">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5045F7" w:rsidRPr="00D4790E" w:rsidRDefault="005045F7" w:rsidP="004B2D6D">
            <w:pPr>
              <w:spacing w:before="60" w:after="60" w:line="200" w:lineRule="exact"/>
              <w:jc w:val="left"/>
              <w:rPr>
                <w:rFonts w:asciiTheme="minorHAnsi" w:hAnsiTheme="minorHAnsi" w:cstheme="minorHAnsi"/>
                <w:sz w:val="18"/>
                <w:szCs w:val="18"/>
              </w:rPr>
            </w:pPr>
            <w:r w:rsidRPr="00D4790E">
              <w:rPr>
                <w:rFonts w:asciiTheme="minorHAnsi" w:hAnsiTheme="minorHAnsi" w:cstheme="minorHAnsi"/>
                <w:sz w:val="18"/>
                <w:szCs w:val="18"/>
              </w:rPr>
              <w:t>Rod antenna.</w:t>
            </w:r>
          </w:p>
          <w:p w:rsidR="005045F7" w:rsidRPr="00D4790E" w:rsidRDefault="00BB09CE" w:rsidP="004B2D6D">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5" style="width:0;height:1.5pt" o:hralign="center" o:hrstd="t" o:hr="t" fillcolor="#a0a0a0" stroked="f"/>
              </w:pict>
            </w:r>
          </w:p>
          <w:p w:rsidR="005045F7" w:rsidRPr="00833C09" w:rsidRDefault="005045F7" w:rsidP="004B2D6D">
            <w:pPr>
              <w:spacing w:before="60" w:after="60" w:line="200" w:lineRule="exact"/>
              <w:jc w:val="left"/>
              <w:rPr>
                <w:rFonts w:asciiTheme="minorHAnsi" w:hAnsiTheme="minorHAnsi" w:cstheme="minorHAnsi"/>
                <w:sz w:val="18"/>
                <w:szCs w:val="18"/>
              </w:rPr>
            </w:pPr>
            <w:r w:rsidRPr="00D4790E">
              <w:rPr>
                <w:rFonts w:asciiTheme="minorHAnsi" w:hAnsiTheme="minorHAnsi" w:cstheme="minorHAnsi"/>
                <w:sz w:val="18"/>
                <w:szCs w:val="18"/>
              </w:rPr>
              <w:t>Loop antenna.</w:t>
            </w:r>
            <w:r w:rsidRPr="00D4790E">
              <w:rPr>
                <w:rFonts w:ascii="Verdana" w:hAnsi="Verdana"/>
                <w:sz w:val="18"/>
                <w:szCs w:val="18"/>
                <w:lang w:val="en-US" w:eastAsia="zh-CN"/>
              </w:rPr>
              <w:t xml:space="preserve">  </w:t>
            </w:r>
          </w:p>
        </w:tc>
      </w:tr>
      <w:tr w:rsidR="005045F7" w:rsidRPr="00B1723B" w:rsidTr="004B2D6D">
        <w:tc>
          <w:tcPr>
            <w:tcW w:w="1312" w:type="dxa"/>
            <w:tcBorders>
              <w:top w:val="dashed" w:sz="6" w:space="0" w:color="1F59A2"/>
              <w:bottom w:val="dashed" w:sz="6" w:space="0" w:color="1F59A2"/>
            </w:tcBorders>
            <w:vAlign w:val="center"/>
          </w:tcPr>
          <w:p w:rsidR="005045F7" w:rsidRPr="00E22C16" w:rsidRDefault="005045F7" w:rsidP="004B2D6D">
            <w:pPr>
              <w:spacing w:before="60" w:after="60" w:line="200" w:lineRule="exact"/>
              <w:jc w:val="right"/>
              <w:rPr>
                <w:sz w:val="18"/>
                <w:szCs w:val="18"/>
                <w:lang w:val="en-US"/>
              </w:rPr>
            </w:pPr>
            <w:r w:rsidRPr="00D4790E">
              <w:rPr>
                <w:sz w:val="18"/>
                <w:szCs w:val="18"/>
                <w:lang w:val="en-US"/>
              </w:rPr>
              <w:t>47°22'00''N</w:t>
            </w:r>
            <w:r w:rsidRPr="00D4790E">
              <w:rPr>
                <w:sz w:val="18"/>
                <w:szCs w:val="18"/>
                <w:lang w:val="en-US"/>
              </w:rPr>
              <w:br/>
              <w:t>018°52'00''E</w:t>
            </w:r>
          </w:p>
        </w:tc>
        <w:tc>
          <w:tcPr>
            <w:tcW w:w="2380" w:type="dxa"/>
            <w:tcBorders>
              <w:top w:val="dashed" w:sz="6" w:space="0" w:color="1F59A2"/>
              <w:bottom w:val="dashed" w:sz="6" w:space="0" w:color="1F59A2"/>
            </w:tcBorders>
            <w:vAlign w:val="center"/>
          </w:tcPr>
          <w:p w:rsidR="005045F7" w:rsidRPr="00E22C16" w:rsidRDefault="005045F7" w:rsidP="004B2D6D">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5045F7" w:rsidRPr="00822CE8" w:rsidRDefault="005045F7" w:rsidP="004B2D6D">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9</w:t>
            </w:r>
            <w:r w:rsidRPr="00062893">
              <w:rPr>
                <w:rFonts w:asciiTheme="minorHAnsi" w:hAnsiTheme="minorHAnsi" w:cstheme="minorHAnsi"/>
                <w:sz w:val="18"/>
                <w:szCs w:val="18"/>
              </w:rPr>
              <w:t xml:space="preserve"> kHz - 30 MHz  </w:t>
            </w:r>
          </w:p>
        </w:tc>
        <w:tc>
          <w:tcPr>
            <w:tcW w:w="980" w:type="dxa"/>
            <w:tcBorders>
              <w:top w:val="dashed" w:sz="6" w:space="0" w:color="1F59A2"/>
              <w:bottom w:val="dashed" w:sz="6" w:space="0" w:color="1F59A2"/>
              <w:right w:val="single" w:sz="4" w:space="0" w:color="auto"/>
            </w:tcBorders>
            <w:vAlign w:val="center"/>
          </w:tcPr>
          <w:p w:rsidR="005045F7" w:rsidRPr="00E45231" w:rsidRDefault="005045F7" w:rsidP="004B2D6D">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5045F7" w:rsidRPr="00833C09" w:rsidRDefault="005045F7" w:rsidP="004B2D6D">
            <w:pPr>
              <w:spacing w:before="60" w:after="60" w:line="200" w:lineRule="exact"/>
              <w:jc w:val="left"/>
              <w:rPr>
                <w:rFonts w:asciiTheme="minorHAnsi" w:hAnsiTheme="minorHAnsi" w:cstheme="minorHAnsi"/>
                <w:sz w:val="18"/>
                <w:szCs w:val="18"/>
              </w:rPr>
            </w:pPr>
          </w:p>
        </w:tc>
      </w:tr>
      <w:tr w:rsidR="005045F7" w:rsidRPr="00B1723B" w:rsidTr="004B2D6D">
        <w:tc>
          <w:tcPr>
            <w:tcW w:w="1312" w:type="dxa"/>
            <w:tcBorders>
              <w:top w:val="dashed" w:sz="6" w:space="0" w:color="1F59A2"/>
              <w:bottom w:val="single" w:sz="4" w:space="0" w:color="auto"/>
            </w:tcBorders>
            <w:vAlign w:val="center"/>
          </w:tcPr>
          <w:p w:rsidR="005045F7" w:rsidRPr="00E22C16" w:rsidRDefault="005045F7" w:rsidP="004B2D6D">
            <w:pPr>
              <w:spacing w:before="60" w:after="60" w:line="200" w:lineRule="exact"/>
              <w:jc w:val="right"/>
              <w:rPr>
                <w:sz w:val="18"/>
                <w:szCs w:val="18"/>
                <w:lang w:val="en-US"/>
              </w:rPr>
            </w:pPr>
            <w:r w:rsidRPr="00D4790E">
              <w:rPr>
                <w:sz w:val="18"/>
                <w:szCs w:val="18"/>
                <w:lang w:val="en-US"/>
              </w:rPr>
              <w:t>47°22'00''N</w:t>
            </w:r>
            <w:r w:rsidRPr="00D4790E">
              <w:rPr>
                <w:sz w:val="18"/>
                <w:szCs w:val="18"/>
                <w:lang w:val="en-US"/>
              </w:rPr>
              <w:br/>
              <w:t>018°52'00''E</w:t>
            </w:r>
          </w:p>
        </w:tc>
        <w:tc>
          <w:tcPr>
            <w:tcW w:w="2380" w:type="dxa"/>
            <w:tcBorders>
              <w:top w:val="dashed" w:sz="6" w:space="0" w:color="1F59A2"/>
              <w:bottom w:val="single" w:sz="4" w:space="0" w:color="auto"/>
            </w:tcBorders>
            <w:vAlign w:val="center"/>
          </w:tcPr>
          <w:p w:rsidR="005045F7" w:rsidRPr="00E22C16" w:rsidRDefault="005045F7" w:rsidP="004B2D6D">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Automatic spectrum occupancy surveys  </w:t>
            </w:r>
          </w:p>
        </w:tc>
        <w:tc>
          <w:tcPr>
            <w:tcW w:w="2127" w:type="dxa"/>
            <w:tcBorders>
              <w:top w:val="dashed" w:sz="6" w:space="0" w:color="1F59A2"/>
              <w:bottom w:val="single" w:sz="4" w:space="0" w:color="auto"/>
            </w:tcBorders>
            <w:vAlign w:val="center"/>
          </w:tcPr>
          <w:p w:rsidR="005045F7" w:rsidRPr="00822CE8" w:rsidRDefault="005045F7" w:rsidP="004B2D6D">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9</w:t>
            </w:r>
            <w:r w:rsidRPr="00062893">
              <w:rPr>
                <w:rFonts w:asciiTheme="minorHAnsi" w:hAnsiTheme="minorHAnsi" w:cstheme="minorHAnsi"/>
                <w:sz w:val="18"/>
                <w:szCs w:val="18"/>
              </w:rPr>
              <w:t xml:space="preserve"> kHz - 30 MHz  </w:t>
            </w:r>
          </w:p>
        </w:tc>
        <w:tc>
          <w:tcPr>
            <w:tcW w:w="980" w:type="dxa"/>
            <w:tcBorders>
              <w:top w:val="dashed" w:sz="6" w:space="0" w:color="1F59A2"/>
              <w:bottom w:val="single" w:sz="4" w:space="0" w:color="auto"/>
              <w:right w:val="single" w:sz="4" w:space="0" w:color="auto"/>
            </w:tcBorders>
            <w:vAlign w:val="center"/>
          </w:tcPr>
          <w:p w:rsidR="005045F7" w:rsidRPr="00E45231" w:rsidRDefault="005045F7" w:rsidP="004B2D6D">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5045F7" w:rsidRPr="00833C09" w:rsidRDefault="005045F7" w:rsidP="004B2D6D">
            <w:pPr>
              <w:spacing w:before="60" w:after="60" w:line="200" w:lineRule="exact"/>
              <w:jc w:val="left"/>
              <w:rPr>
                <w:rFonts w:asciiTheme="minorHAnsi" w:hAnsiTheme="minorHAnsi" w:cstheme="minorHAnsi"/>
                <w:sz w:val="18"/>
                <w:szCs w:val="18"/>
              </w:rPr>
            </w:pPr>
          </w:p>
        </w:tc>
      </w:tr>
    </w:tbl>
    <w:p w:rsidR="005045F7" w:rsidRDefault="005045F7" w:rsidP="005045F7">
      <w:pPr>
        <w:tabs>
          <w:tab w:val="clear" w:pos="567"/>
          <w:tab w:val="clear" w:pos="1276"/>
          <w:tab w:val="clear" w:pos="1843"/>
          <w:tab w:val="clear" w:pos="5387"/>
          <w:tab w:val="clear" w:pos="5954"/>
        </w:tabs>
        <w:overflowPunct/>
        <w:autoSpaceDE/>
        <w:autoSpaceDN/>
        <w:adjustRightInd/>
        <w:spacing w:before="0"/>
        <w:jc w:val="left"/>
        <w:textAlignment w:val="auto"/>
      </w:pPr>
    </w:p>
    <w:p w:rsidR="005045F7" w:rsidRDefault="005045F7" w:rsidP="005045F7">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p>
    <w:p w:rsidR="008D22E5" w:rsidRDefault="00B360C3">
      <w:r>
        <w:br w:type="page"/>
      </w:r>
    </w:p>
    <w:p w:rsidR="00432FAA" w:rsidRPr="0085727A" w:rsidRDefault="008D22E5" w:rsidP="00432FAA">
      <w:pPr>
        <w:pStyle w:val="Heading20"/>
        <w:rPr>
          <w:lang w:val="en-US"/>
        </w:rPr>
      </w:pPr>
      <w:bookmarkStart w:id="1212" w:name="_Toc466367277"/>
      <w:r w:rsidRPr="00432FAA">
        <w:rPr>
          <w:lang w:val="en-US"/>
        </w:rPr>
        <w:lastRenderedPageBreak/>
        <w:t>Mobile Network Codes (MNC) for the international identification plan</w:t>
      </w:r>
      <w:r w:rsidR="00432FAA" w:rsidRPr="0085727A">
        <w:rPr>
          <w:lang w:val="en-US"/>
        </w:rPr>
        <w:br/>
      </w:r>
      <w:r w:rsidRPr="00432FAA">
        <w:rPr>
          <w:lang w:val="en-US"/>
        </w:rPr>
        <w:t>for public networks and subscriptions</w:t>
      </w:r>
      <w:r w:rsidR="00432FAA" w:rsidRPr="0085727A">
        <w:rPr>
          <w:lang w:val="en-US"/>
        </w:rPr>
        <w:br/>
      </w:r>
      <w:r w:rsidRPr="00432FAA">
        <w:rPr>
          <w:lang w:val="en-US"/>
        </w:rPr>
        <w:t>(According to Recommendation ITU-T E.212 (09/2016))</w:t>
      </w:r>
      <w:r w:rsidR="00432FAA" w:rsidRPr="0085727A">
        <w:rPr>
          <w:lang w:val="en-US"/>
        </w:rPr>
        <w:br/>
      </w:r>
      <w:r w:rsidRPr="00432FAA">
        <w:rPr>
          <w:lang w:val="en-US"/>
        </w:rPr>
        <w:t>(Position on 1st November 2016)</w:t>
      </w:r>
      <w:bookmarkEnd w:id="1212"/>
    </w:p>
    <w:tbl>
      <w:tblPr>
        <w:tblW w:w="0" w:type="auto"/>
        <w:tblCellMar>
          <w:left w:w="0" w:type="dxa"/>
          <w:right w:w="0" w:type="dxa"/>
        </w:tblCellMar>
        <w:tblLook w:val="0000" w:firstRow="0" w:lastRow="0" w:firstColumn="0" w:lastColumn="0" w:noHBand="0" w:noVBand="0"/>
      </w:tblPr>
      <w:tblGrid>
        <w:gridCol w:w="9065"/>
      </w:tblGrid>
      <w:tr w:rsidR="008D22E5" w:rsidTr="00432FAA">
        <w:trPr>
          <w:trHeight w:val="116"/>
        </w:trPr>
        <w:tc>
          <w:tcPr>
            <w:tcW w:w="9065" w:type="dxa"/>
          </w:tcPr>
          <w:p w:rsidR="008D22E5" w:rsidRDefault="008D22E5" w:rsidP="00432FAA">
            <w:pPr>
              <w:tabs>
                <w:tab w:val="clear" w:pos="567"/>
                <w:tab w:val="clear" w:pos="1276"/>
                <w:tab w:val="clear" w:pos="1843"/>
                <w:tab w:val="clear" w:pos="5387"/>
                <w:tab w:val="clear" w:pos="5954"/>
              </w:tabs>
              <w:overflowPunct/>
              <w:autoSpaceDE/>
              <w:autoSpaceDN/>
              <w:adjustRightInd/>
              <w:spacing w:before="0"/>
              <w:jc w:val="left"/>
              <w:textAlignment w:val="auto"/>
            </w:pPr>
          </w:p>
        </w:tc>
      </w:tr>
      <w:tr w:rsidR="008D22E5" w:rsidTr="00432FAA">
        <w:trPr>
          <w:trHeight w:val="394"/>
        </w:trPr>
        <w:tc>
          <w:tcPr>
            <w:tcW w:w="9065" w:type="dxa"/>
          </w:tcPr>
          <w:tbl>
            <w:tblPr>
              <w:tblW w:w="0" w:type="auto"/>
              <w:tblCellMar>
                <w:left w:w="0" w:type="dxa"/>
                <w:right w:w="0" w:type="dxa"/>
              </w:tblCellMar>
              <w:tblLook w:val="0000" w:firstRow="0" w:lastRow="0" w:firstColumn="0" w:lastColumn="0" w:noHBand="0" w:noVBand="0"/>
            </w:tblPr>
            <w:tblGrid>
              <w:gridCol w:w="9065"/>
            </w:tblGrid>
            <w:tr w:rsidR="008D22E5" w:rsidTr="004B2D6D">
              <w:trPr>
                <w:trHeight w:val="314"/>
              </w:trPr>
              <w:tc>
                <w:tcPr>
                  <w:tcW w:w="9105" w:type="dxa"/>
                  <w:tcMar>
                    <w:top w:w="40" w:type="dxa"/>
                    <w:left w:w="40" w:type="dxa"/>
                    <w:bottom w:w="40" w:type="dxa"/>
                    <w:right w:w="40" w:type="dxa"/>
                  </w:tcMar>
                </w:tcPr>
                <w:p w:rsidR="008D22E5" w:rsidRDefault="008D22E5" w:rsidP="00DD417B">
                  <w:pPr>
                    <w:spacing w:before="0"/>
                    <w:jc w:val="center"/>
                  </w:pPr>
                  <w:r>
                    <w:rPr>
                      <w:rFonts w:eastAsia="Calibri"/>
                      <w:color w:val="000000"/>
                    </w:rPr>
                    <w:t>(Annex to ITU Operational Bulletin No. 1111 - 1.XI.2016)</w:t>
                  </w:r>
                </w:p>
                <w:p w:rsidR="008D22E5" w:rsidRDefault="008D22E5" w:rsidP="00DD417B">
                  <w:pPr>
                    <w:spacing w:before="0"/>
                    <w:jc w:val="center"/>
                  </w:pPr>
                  <w:r>
                    <w:rPr>
                      <w:rFonts w:eastAsia="Calibri"/>
                      <w:color w:val="000000"/>
                    </w:rPr>
                    <w:t>(Amendment No. 1)</w:t>
                  </w:r>
                </w:p>
              </w:tc>
            </w:tr>
          </w:tbl>
          <w:p w:rsidR="008D22E5" w:rsidRDefault="008D22E5" w:rsidP="004B2D6D"/>
        </w:tc>
      </w:tr>
      <w:tr w:rsidR="008D22E5" w:rsidTr="00432FAA">
        <w:trPr>
          <w:trHeight w:val="103"/>
        </w:trPr>
        <w:tc>
          <w:tcPr>
            <w:tcW w:w="9065" w:type="dxa"/>
          </w:tcPr>
          <w:p w:rsidR="008D22E5" w:rsidRDefault="008D22E5" w:rsidP="004B2D6D">
            <w:pPr>
              <w:pStyle w:val="EmptyLayoutCell"/>
            </w:pPr>
          </w:p>
        </w:tc>
      </w:tr>
      <w:tr w:rsidR="008D22E5" w:rsidTr="00432FAA">
        <w:tc>
          <w:tcPr>
            <w:tcW w:w="9065" w:type="dxa"/>
          </w:tcPr>
          <w:tbl>
            <w:tblPr>
              <w:tblW w:w="9529" w:type="dxa"/>
              <w:tblCellMar>
                <w:left w:w="0" w:type="dxa"/>
                <w:right w:w="0" w:type="dxa"/>
              </w:tblCellMar>
              <w:tblLook w:val="0000" w:firstRow="0" w:lastRow="0" w:firstColumn="0" w:lastColumn="0" w:noHBand="0" w:noVBand="0"/>
            </w:tblPr>
            <w:tblGrid>
              <w:gridCol w:w="50"/>
              <w:gridCol w:w="151"/>
              <w:gridCol w:w="8647"/>
              <w:gridCol w:w="10"/>
              <w:gridCol w:w="671"/>
            </w:tblGrid>
            <w:tr w:rsidR="008D22E5" w:rsidTr="004B2D6D">
              <w:trPr>
                <w:trHeight w:val="91"/>
              </w:trPr>
              <w:tc>
                <w:tcPr>
                  <w:tcW w:w="99" w:type="dxa"/>
                </w:tcPr>
                <w:p w:rsidR="008D22E5" w:rsidRDefault="008D22E5" w:rsidP="004B2D6D">
                  <w:pPr>
                    <w:pStyle w:val="EmptyLayoutCell"/>
                  </w:pPr>
                </w:p>
              </w:tc>
              <w:tc>
                <w:tcPr>
                  <w:tcW w:w="202" w:type="dxa"/>
                </w:tcPr>
                <w:p w:rsidR="008D22E5" w:rsidRDefault="008D22E5" w:rsidP="004B2D6D">
                  <w:pPr>
                    <w:pStyle w:val="EmptyLayoutCell"/>
                  </w:pPr>
                </w:p>
              </w:tc>
              <w:tc>
                <w:tcPr>
                  <w:tcW w:w="7788" w:type="dxa"/>
                </w:tcPr>
                <w:p w:rsidR="008D22E5" w:rsidRDefault="008D22E5" w:rsidP="004B2D6D">
                  <w:pPr>
                    <w:pStyle w:val="EmptyLayoutCell"/>
                  </w:pPr>
                </w:p>
              </w:tc>
              <w:tc>
                <w:tcPr>
                  <w:tcW w:w="12" w:type="dxa"/>
                </w:tcPr>
                <w:p w:rsidR="008D22E5" w:rsidRDefault="008D22E5" w:rsidP="004B2D6D">
                  <w:pPr>
                    <w:pStyle w:val="EmptyLayoutCell"/>
                  </w:pPr>
                </w:p>
              </w:tc>
              <w:tc>
                <w:tcPr>
                  <w:tcW w:w="1428" w:type="dxa"/>
                </w:tcPr>
                <w:p w:rsidR="008D22E5" w:rsidRDefault="008D22E5" w:rsidP="004B2D6D">
                  <w:pPr>
                    <w:pStyle w:val="EmptyLayoutCell"/>
                  </w:pPr>
                </w:p>
              </w:tc>
            </w:tr>
            <w:tr w:rsidR="008D22E5" w:rsidTr="004B2D6D">
              <w:tc>
                <w:tcPr>
                  <w:tcW w:w="99" w:type="dxa"/>
                </w:tcPr>
                <w:p w:rsidR="008D22E5" w:rsidRDefault="008D22E5" w:rsidP="004B2D6D">
                  <w:pPr>
                    <w:pStyle w:val="EmptyLayoutCell"/>
                  </w:pPr>
                </w:p>
              </w:tc>
              <w:tc>
                <w:tcPr>
                  <w:tcW w:w="202" w:type="dxa"/>
                </w:tcPr>
                <w:p w:rsidR="008D22E5" w:rsidRDefault="008D22E5" w:rsidP="004B2D6D">
                  <w:pPr>
                    <w:pStyle w:val="EmptyLayoutCell"/>
                  </w:pPr>
                </w:p>
              </w:tc>
              <w:tc>
                <w:tcPr>
                  <w:tcW w:w="7788" w:type="dxa"/>
                </w:tcPr>
                <w:tbl>
                  <w:tblPr>
                    <w:tblW w:w="8472" w:type="dxa"/>
                    <w:tblCellMar>
                      <w:left w:w="0" w:type="dxa"/>
                      <w:right w:w="0" w:type="dxa"/>
                    </w:tblCellMar>
                    <w:tblLook w:val="0000" w:firstRow="0" w:lastRow="0" w:firstColumn="0" w:lastColumn="0" w:noHBand="0" w:noVBand="0"/>
                  </w:tblPr>
                  <w:tblGrid>
                    <w:gridCol w:w="2699"/>
                    <w:gridCol w:w="1492"/>
                    <w:gridCol w:w="4281"/>
                  </w:tblGrid>
                  <w:tr w:rsidR="008D22E5" w:rsidTr="000B3399">
                    <w:trPr>
                      <w:trHeight w:val="297"/>
                      <w:tblHeader/>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Pr="000B3399" w:rsidRDefault="008D22E5" w:rsidP="000B3399">
                        <w:pPr>
                          <w:pStyle w:val="TableHead1"/>
                          <w:rPr>
                            <w:b/>
                            <w:bCs/>
                            <w:sz w:val="20"/>
                          </w:rPr>
                        </w:pPr>
                        <w:r w:rsidRPr="000B3399">
                          <w:rPr>
                            <w:rFonts w:eastAsia="Calibri"/>
                            <w:b/>
                            <w:bCs/>
                            <w:sz w:val="20"/>
                          </w:rPr>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Pr="000B3399" w:rsidRDefault="008D22E5" w:rsidP="000B3399">
                        <w:pPr>
                          <w:pStyle w:val="TableHead1"/>
                          <w:rPr>
                            <w:b/>
                            <w:bCs/>
                            <w:sz w:val="20"/>
                          </w:rPr>
                        </w:pPr>
                        <w:r w:rsidRPr="000B3399">
                          <w:rPr>
                            <w:rFonts w:eastAsia="Calibri"/>
                            <w:b/>
                            <w:bCs/>
                            <w:sz w:val="20"/>
                          </w:rPr>
                          <w:t>MCC+MNC *</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Pr="000B3399" w:rsidRDefault="008D22E5" w:rsidP="000B3399">
                        <w:pPr>
                          <w:pStyle w:val="TableHead1"/>
                          <w:rPr>
                            <w:b/>
                            <w:bCs/>
                            <w:sz w:val="20"/>
                          </w:rPr>
                        </w:pPr>
                        <w:r w:rsidRPr="000B3399">
                          <w:rPr>
                            <w:rFonts w:eastAsia="Calibri"/>
                            <w:b/>
                            <w:bCs/>
                            <w:sz w:val="20"/>
                          </w:rPr>
                          <w:t>Operator/Network</w:t>
                        </w:r>
                      </w:p>
                    </w:tc>
                  </w:tr>
                  <w:tr w:rsidR="008D22E5" w:rsidTr="000B3399">
                    <w:trPr>
                      <w:trHeight w:val="17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r>
                          <w:rPr>
                            <w:rFonts w:eastAsia="Calibri"/>
                            <w:b/>
                            <w:color w:val="000000"/>
                          </w:rPr>
                          <w:t>Australia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left"/>
                        </w:pPr>
                      </w:p>
                    </w:tc>
                  </w:tr>
                  <w:tr w:rsidR="008D22E5" w:rsidTr="000B3399">
                    <w:trPr>
                      <w:trHeight w:val="170"/>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505 40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CITIC PACIFIC MINING</w:t>
                        </w:r>
                      </w:p>
                    </w:tc>
                  </w:tr>
                  <w:tr w:rsidR="008D22E5" w:rsidTr="000B3399">
                    <w:trPr>
                      <w:trHeight w:val="17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505 41</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OTOC Australia Pty Ltd</w:t>
                        </w:r>
                      </w:p>
                    </w:tc>
                  </w:tr>
                  <w:tr w:rsidR="008D22E5" w:rsidTr="000B3399">
                    <w:trPr>
                      <w:trHeight w:val="227"/>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r>
                          <w:rPr>
                            <w:rFonts w:eastAsia="Calibri"/>
                            <w:b/>
                            <w:color w:val="000000"/>
                          </w:rPr>
                          <w:t>Bahamas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left"/>
                        </w:pPr>
                      </w:p>
                    </w:tc>
                  </w:tr>
                  <w:tr w:rsidR="008D22E5" w:rsidTr="000B3399">
                    <w:trPr>
                      <w:trHeight w:val="227"/>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364 39</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Bahamas Telecommunications Company Limited</w:t>
                        </w:r>
                      </w:p>
                    </w:tc>
                  </w:tr>
                  <w:tr w:rsidR="008D22E5" w:rsidTr="000B3399">
                    <w:trPr>
                      <w:trHeight w:val="227"/>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r>
                          <w:rPr>
                            <w:rFonts w:eastAsia="Calibri"/>
                            <w:b/>
                            <w:color w:val="000000"/>
                          </w:rPr>
                          <w:t>Bahamas LIR</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left"/>
                        </w:pPr>
                      </w:p>
                    </w:tc>
                  </w:tr>
                  <w:tr w:rsidR="008D22E5" w:rsidTr="000B3399">
                    <w:trPr>
                      <w:trHeight w:val="227"/>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364 49</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NewCo2015 Limited</w:t>
                        </w:r>
                      </w:p>
                    </w:tc>
                  </w:tr>
                  <w:tr w:rsidR="008D22E5" w:rsidTr="000B3399">
                    <w:trPr>
                      <w:trHeight w:val="227"/>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r>
                          <w:rPr>
                            <w:rFonts w:eastAsia="Calibri"/>
                            <w:b/>
                            <w:color w:val="000000"/>
                          </w:rPr>
                          <w:t>Denmark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left"/>
                        </w:pPr>
                      </w:p>
                    </w:tc>
                  </w:tr>
                  <w:tr w:rsidR="008D22E5" w:rsidTr="000B3399">
                    <w:trPr>
                      <w:trHeight w:val="227"/>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238 14</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Monty UK Global Limited</w:t>
                        </w:r>
                      </w:p>
                    </w:tc>
                  </w:tr>
                  <w:tr w:rsidR="008D22E5" w:rsidTr="000B3399">
                    <w:trPr>
                      <w:trHeight w:val="227"/>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r>
                          <w:rPr>
                            <w:rFonts w:eastAsia="Calibri"/>
                            <w:b/>
                            <w:color w:val="000000"/>
                          </w:rPr>
                          <w:t>Spain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left"/>
                        </w:pPr>
                      </w:p>
                    </w:tc>
                  </w:tr>
                  <w:tr w:rsidR="008D22E5" w:rsidRPr="00582897" w:rsidTr="000B3399">
                    <w:trPr>
                      <w:trHeight w:val="227"/>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214 36</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Pr="004C3C20" w:rsidRDefault="008D22E5" w:rsidP="008D22E5">
                        <w:pPr>
                          <w:spacing w:before="0"/>
                          <w:jc w:val="left"/>
                          <w:rPr>
                            <w:lang w:val="es-ES_tradnl"/>
                          </w:rPr>
                        </w:pPr>
                        <w:r w:rsidRPr="004C3C20">
                          <w:rPr>
                            <w:rFonts w:eastAsia="Calibri"/>
                            <w:color w:val="000000"/>
                            <w:lang w:val="es-ES_tradnl"/>
                          </w:rPr>
                          <w:t>OPEN CABLE TELECOMUNICACIONES, S.L.</w:t>
                        </w:r>
                      </w:p>
                    </w:tc>
                  </w:tr>
                  <w:tr w:rsidR="008D22E5" w:rsidTr="000B3399">
                    <w:trPr>
                      <w:trHeight w:val="227"/>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r>
                          <w:rPr>
                            <w:rFonts w:eastAsia="Calibri"/>
                            <w:b/>
                            <w:color w:val="000000"/>
                          </w:rPr>
                          <w:t>United States SUP</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left"/>
                        </w:pP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310 017</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North Sight Communications Inc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310 330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AWCC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310 340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High Plains Midwest LLC, dba Westlink Communications</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310 420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Cincinnati Bell Wireless LLC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310 560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AT&amp;T</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310 810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LCFR LLC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310 870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Kaplan Telephone Company Inc.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310 980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Texas RSA 7B3 dba Peoples Wireless Services</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311 130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Light Squared LP</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311 160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Light Squared LP</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311 210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Emery Telecom-Wireless Inc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311 460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Fisher Wireless Services Inc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311 520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Light Squared LP</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311 540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Proximiti Mobility Inc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311 570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Bend Cable Communications LLC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311 600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Cox TMI Wireless LLC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311 760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Edigen Inc</w:t>
                        </w:r>
                      </w:p>
                    </w:tc>
                  </w:tr>
                  <w:tr w:rsidR="008D22E5" w:rsidTr="000B3399">
                    <w:trPr>
                      <w:trHeight w:val="227"/>
                    </w:trPr>
                    <w:tc>
                      <w:tcPr>
                        <w:tcW w:w="2699" w:type="dxa"/>
                        <w:vMerge/>
                        <w:tcBorders>
                          <w:left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312 110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Texas Energy Network LLC</w:t>
                        </w:r>
                      </w:p>
                    </w:tc>
                  </w:tr>
                  <w:tr w:rsidR="008D22E5" w:rsidTr="000B3399">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D22E5" w:rsidRDefault="008D22E5" w:rsidP="008D22E5">
                        <w:pPr>
                          <w:spacing w:before="0"/>
                          <w:jc w:val="center"/>
                        </w:pPr>
                        <w:r>
                          <w:rPr>
                            <w:rFonts w:eastAsia="Calibri"/>
                            <w:color w:val="000000"/>
                          </w:rPr>
                          <w:t>312 200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D22E5" w:rsidRDefault="008D22E5" w:rsidP="008D22E5">
                        <w:pPr>
                          <w:spacing w:before="0"/>
                          <w:jc w:val="left"/>
                        </w:pPr>
                        <w:r>
                          <w:rPr>
                            <w:rFonts w:eastAsia="Calibri"/>
                            <w:color w:val="000000"/>
                          </w:rPr>
                          <w:t>Voyager Mobility LLC</w:t>
                        </w:r>
                      </w:p>
                    </w:tc>
                  </w:tr>
                  <w:tr w:rsidR="00413C25" w:rsidTr="000B3399">
                    <w:trPr>
                      <w:trHeight w:val="260"/>
                    </w:trPr>
                    <w:tc>
                      <w:tcPr>
                        <w:tcW w:w="2699" w:type="dxa"/>
                        <w:tcBorders>
                          <w:top w:val="single" w:sz="8" w:space="0" w:color="D3D3D3"/>
                          <w:left w:val="single" w:sz="8" w:space="0" w:color="D3D3D3"/>
                          <w:right w:val="single" w:sz="8" w:space="0" w:color="D3D3D3"/>
                        </w:tcBorders>
                        <w:tcMar>
                          <w:top w:w="40" w:type="dxa"/>
                          <w:left w:w="40" w:type="dxa"/>
                          <w:bottom w:w="40" w:type="dxa"/>
                          <w:right w:w="40" w:type="dxa"/>
                        </w:tcMar>
                      </w:tcPr>
                      <w:p w:rsidR="00413C25" w:rsidRPr="00413C25" w:rsidRDefault="00413C25" w:rsidP="00413C25">
                        <w:pPr>
                          <w:pStyle w:val="TableHead1"/>
                          <w:rPr>
                            <w:rFonts w:eastAsia="Calibri"/>
                            <w:b/>
                            <w:bCs/>
                            <w:sz w:val="20"/>
                          </w:rPr>
                        </w:pPr>
                        <w:r w:rsidRPr="000B3399">
                          <w:rPr>
                            <w:rFonts w:eastAsia="Calibri"/>
                            <w:b/>
                            <w:bCs/>
                            <w:sz w:val="20"/>
                          </w:rPr>
                          <w:lastRenderedPageBreak/>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Pr="00413C25" w:rsidRDefault="00413C25" w:rsidP="00413C25">
                        <w:pPr>
                          <w:pStyle w:val="TableHead1"/>
                          <w:rPr>
                            <w:rFonts w:eastAsia="Calibri"/>
                            <w:b/>
                            <w:bCs/>
                            <w:sz w:val="20"/>
                          </w:rPr>
                        </w:pPr>
                        <w:r w:rsidRPr="000B3399">
                          <w:rPr>
                            <w:rFonts w:eastAsia="Calibri"/>
                            <w:b/>
                            <w:bCs/>
                            <w:sz w:val="20"/>
                          </w:rPr>
                          <w:t>MCC+MNC *</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Pr="00413C25" w:rsidRDefault="00413C25" w:rsidP="00413C25">
                        <w:pPr>
                          <w:pStyle w:val="TableHead1"/>
                          <w:rPr>
                            <w:rFonts w:eastAsia="Calibri"/>
                            <w:b/>
                            <w:bCs/>
                            <w:sz w:val="20"/>
                          </w:rPr>
                        </w:pPr>
                        <w:r w:rsidRPr="000B3399">
                          <w:rPr>
                            <w:rFonts w:eastAsia="Calibri"/>
                            <w:b/>
                            <w:bCs/>
                            <w:sz w:val="20"/>
                          </w:rPr>
                          <w:t>Operator/Network</w:t>
                        </w:r>
                      </w:p>
                    </w:tc>
                  </w:tr>
                  <w:tr w:rsidR="00413C25" w:rsidTr="000B3399">
                    <w:trPr>
                      <w:trHeight w:val="260"/>
                    </w:trPr>
                    <w:tc>
                      <w:tcPr>
                        <w:tcW w:w="2699" w:type="dxa"/>
                        <w:tcBorders>
                          <w:top w:val="single" w:sz="8" w:space="0" w:color="D3D3D3"/>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r>
                          <w:rPr>
                            <w:rFonts w:eastAsia="Calibri"/>
                            <w:b/>
                            <w:color w:val="000000"/>
                          </w:rPr>
                          <w:t>United States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left"/>
                        </w:pP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310 014</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TEST IMSI HNI</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310 630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Agri-Valley Broadband,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311 400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TEST IMSI HNI</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311 790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Coleman County Telephone Cooperative,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ASPENTA,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Chariton Valley Communications Corporation,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SRT Communications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Sprint</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Sprint</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Central LTE Holdings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Cellular Network Partnership dba Pioneer Cellular</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Cellular Network Partnership dba Pioneer Cellular</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312 290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Uintah Basin Electronic Telecommunications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Telecom North America Mobile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Clear Stream Communications,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 and R Communications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Nemont Communications,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MTA Communications dba MTA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Triangle Communication System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Wes-Tex Telecommunications, LTD</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Commnet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Copper Valley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312 390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FTC Communications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Mid-Rivers Telephone Cooperative</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Eltopia Communications,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Nex-Tech Wireless,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Silver Star Communications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Consolidated Telcom</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Cable &amp; Communications Corporation</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KPU Telecommunications Division</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Carolina West Wireless,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Sagebrush Cellular,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312 490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TrustComm,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312 510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Wue</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312 530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Sprint</w:t>
                        </w:r>
                      </w:p>
                    </w:tc>
                  </w:tr>
                  <w:tr w:rsidR="00413C25" w:rsidTr="004405D4">
                    <w:trPr>
                      <w:trHeight w:val="260"/>
                    </w:trPr>
                    <w:tc>
                      <w:tcPr>
                        <w:tcW w:w="2699" w:type="dxa"/>
                        <w:tcBorders>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312 550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Great Plains Communications, Inc</w:t>
                        </w:r>
                      </w:p>
                    </w:tc>
                  </w:tr>
                  <w:tr w:rsidR="00413C25" w:rsidTr="004405D4">
                    <w:trPr>
                      <w:trHeight w:val="260"/>
                    </w:trPr>
                    <w:tc>
                      <w:tcPr>
                        <w:tcW w:w="2699" w:type="dxa"/>
                        <w:tcBorders>
                          <w:top w:val="single" w:sz="8" w:space="0" w:color="D3D3D3"/>
                          <w:left w:val="single" w:sz="8" w:space="0" w:color="D3D3D3"/>
                          <w:bottom w:val="single" w:sz="4" w:space="0" w:color="D3D3D3"/>
                          <w:right w:val="single" w:sz="8" w:space="0" w:color="D3D3D3"/>
                        </w:tcBorders>
                        <w:tcMar>
                          <w:top w:w="40" w:type="dxa"/>
                          <w:left w:w="40" w:type="dxa"/>
                          <w:bottom w:w="40" w:type="dxa"/>
                          <w:right w:w="40" w:type="dxa"/>
                        </w:tcMar>
                      </w:tcPr>
                      <w:p w:rsidR="00413C25" w:rsidRDefault="004405D4" w:rsidP="008D22E5">
                        <w:pPr>
                          <w:spacing w:before="0"/>
                        </w:pPr>
                        <w:r w:rsidRPr="000B3399">
                          <w:rPr>
                            <w:rFonts w:eastAsia="Calibri"/>
                            <w:b/>
                            <w:bCs/>
                            <w:i/>
                          </w:rPr>
                          <w:lastRenderedPageBreak/>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405D4" w:rsidP="008D22E5">
                        <w:pPr>
                          <w:spacing w:before="0"/>
                          <w:jc w:val="center"/>
                          <w:rPr>
                            <w:rFonts w:eastAsia="Calibri"/>
                            <w:color w:val="000000"/>
                          </w:rPr>
                        </w:pPr>
                        <w:r w:rsidRPr="000B3399">
                          <w:rPr>
                            <w:rFonts w:eastAsia="Calibri"/>
                            <w:b/>
                            <w:bCs/>
                            <w:i/>
                          </w:rPr>
                          <w:t>MCC+MNC *</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405D4" w:rsidP="008D22E5">
                        <w:pPr>
                          <w:spacing w:before="0"/>
                          <w:jc w:val="left"/>
                          <w:rPr>
                            <w:rFonts w:eastAsia="Calibri"/>
                            <w:color w:val="000000"/>
                          </w:rPr>
                        </w:pPr>
                        <w:r w:rsidRPr="000B3399">
                          <w:rPr>
                            <w:rFonts w:eastAsia="Calibri"/>
                            <w:b/>
                            <w:bCs/>
                            <w:i/>
                          </w:rPr>
                          <w:t>Operator/Network</w:t>
                        </w:r>
                      </w:p>
                    </w:tc>
                  </w:tr>
                  <w:tr w:rsidR="00413C25" w:rsidTr="004405D4">
                    <w:trPr>
                      <w:trHeight w:val="260"/>
                    </w:trPr>
                    <w:tc>
                      <w:tcPr>
                        <w:tcW w:w="2699" w:type="dxa"/>
                        <w:tcBorders>
                          <w:top w:val="single" w:sz="4" w:space="0" w:color="D3D3D3"/>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312 570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Buffalo-Lake Erie Wireless Systems Co.,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312 580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Morgan, Lewis &amp; Bockius LLP</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312 590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Northern Michigan University</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312 600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Sagebrush Cellular,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312 620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GlobeTouch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312 630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NetGenuity,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312 650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365 Wireless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312 670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AT&amp;T Mobility</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312 680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AT&amp;T Mobility</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312 690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Tecore Government Services,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Wireless Partners,LLC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Great North Woods Wireless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Southern Communications Services, Inc. D/B/A SouthernLINC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Triangle Communication System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KDDI America, Inc dba Locus Telecommunications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Artemis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ARCTIC SLOPE TELEPHONE ASSOCIATION COOPERATIVE</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Verizon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RedZone Wireless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312 790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Gila Electronics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Cirrus Core Networks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Bristol Bay Telephone Cooperative</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Santel Communications Cooperative,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Kings County Office of Education</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South Georgia Regional Information Technology</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Onvoy Spectrum,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Flat Wireless,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GigSky Mobile,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Albemarle County Public Schools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312 890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Circle Gx</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Flat West Wireless,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East Kentucky Network LLC dba Appalachian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Northeast Wireless Networks</w:t>
                        </w:r>
                      </w:p>
                    </w:tc>
                  </w:tr>
                  <w:tr w:rsidR="00413C25" w:rsidTr="004405D4">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Hewlett-Packard Communication Services, LLC</w:t>
                        </w:r>
                      </w:p>
                    </w:tc>
                  </w:tr>
                  <w:tr w:rsidR="00413C25" w:rsidTr="004405D4">
                    <w:trPr>
                      <w:trHeight w:val="260"/>
                    </w:trPr>
                    <w:tc>
                      <w:tcPr>
                        <w:tcW w:w="2699" w:type="dxa"/>
                        <w:tcBorders>
                          <w:left w:val="single" w:sz="8" w:space="0" w:color="D3D3D3"/>
                          <w:bottom w:val="single" w:sz="4"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Webformix</w:t>
                        </w:r>
                      </w:p>
                    </w:tc>
                  </w:tr>
                  <w:tr w:rsidR="004405D4" w:rsidTr="004405D4">
                    <w:trPr>
                      <w:trHeight w:val="260"/>
                    </w:trPr>
                    <w:tc>
                      <w:tcPr>
                        <w:tcW w:w="2699" w:type="dxa"/>
                        <w:tcBorders>
                          <w:top w:val="single" w:sz="4" w:space="0" w:color="D3D3D3"/>
                          <w:left w:val="single" w:sz="8" w:space="0" w:color="D3D3D3"/>
                          <w:right w:val="single" w:sz="8" w:space="0" w:color="D3D3D3"/>
                        </w:tcBorders>
                        <w:tcMar>
                          <w:top w:w="40" w:type="dxa"/>
                          <w:left w:w="40" w:type="dxa"/>
                          <w:bottom w:w="40" w:type="dxa"/>
                          <w:right w:w="40" w:type="dxa"/>
                        </w:tcMar>
                      </w:tcPr>
                      <w:p w:rsidR="004405D4" w:rsidRDefault="004405D4" w:rsidP="008D22E5">
                        <w:pPr>
                          <w:spacing w:before="0"/>
                        </w:pPr>
                        <w:r w:rsidRPr="000B3399">
                          <w:rPr>
                            <w:rFonts w:eastAsia="Calibri"/>
                            <w:b/>
                            <w:bCs/>
                            <w:i/>
                          </w:rPr>
                          <w:lastRenderedPageBreak/>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405D4" w:rsidRDefault="004405D4" w:rsidP="008D22E5">
                        <w:pPr>
                          <w:spacing w:before="0"/>
                          <w:jc w:val="center"/>
                          <w:rPr>
                            <w:rFonts w:eastAsia="Calibri"/>
                            <w:color w:val="000000"/>
                          </w:rPr>
                        </w:pPr>
                        <w:r w:rsidRPr="000B3399">
                          <w:rPr>
                            <w:rFonts w:eastAsia="Calibri"/>
                            <w:b/>
                            <w:bCs/>
                            <w:i/>
                          </w:rPr>
                          <w:t>MCC+MNC *</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405D4" w:rsidRDefault="004405D4" w:rsidP="008D22E5">
                        <w:pPr>
                          <w:spacing w:before="0"/>
                          <w:jc w:val="left"/>
                          <w:rPr>
                            <w:rFonts w:eastAsia="Calibri"/>
                            <w:color w:val="000000"/>
                          </w:rPr>
                        </w:pPr>
                        <w:r w:rsidRPr="000B3399">
                          <w:rPr>
                            <w:rFonts w:eastAsia="Calibri"/>
                            <w:b/>
                            <w:bCs/>
                            <w:i/>
                          </w:rPr>
                          <w:t>Operator/Network</w:t>
                        </w:r>
                      </w:p>
                    </w:tc>
                  </w:tr>
                  <w:tr w:rsidR="00413C25" w:rsidTr="004405D4">
                    <w:trPr>
                      <w:trHeight w:val="260"/>
                    </w:trPr>
                    <w:tc>
                      <w:tcPr>
                        <w:tcW w:w="2699" w:type="dxa"/>
                        <w:tcBorders>
                          <w:top w:val="single" w:sz="4" w:space="0" w:color="D3D3D3"/>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Custer Telephone Cooperative,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M&amp;A Technology,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IOSAZ Intellectual Property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Mark Twain Communications Company</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312 990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Premier Holdings LLC DBA Premier Broadband</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Tennessee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Cross Wireless LLC dba Sprocket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CTC Telecom, INC. dba CTC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Eagle Telephone System, INC dba Snake River PCS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Nucla-Naturita Telephone Company</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Manti Tele Communications Company, Inc. dba Breakaway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Country Wireless</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Midwest Network Solutions Hub LLC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Speedwavz LLP</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313 090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Vivint Wireless, Inc</w:t>
                        </w:r>
                      </w:p>
                    </w:tc>
                  </w:tr>
                  <w:tr w:rsidR="00413C25"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313 200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Mercury Network Corporation</w:t>
                        </w:r>
                      </w:p>
                    </w:tc>
                  </w:tr>
                  <w:tr w:rsidR="00413C25" w:rsidTr="000B3399">
                    <w:trPr>
                      <w:trHeight w:val="260"/>
                    </w:trPr>
                    <w:tc>
                      <w:tcPr>
                        <w:tcW w:w="2699" w:type="dxa"/>
                        <w:tcBorders>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13C25" w:rsidRDefault="00413C25" w:rsidP="008D22E5">
                        <w:pPr>
                          <w:spacing w:before="0"/>
                          <w:jc w:val="center"/>
                        </w:pPr>
                        <w:r>
                          <w:rPr>
                            <w:rFonts w:eastAsia="Calibri"/>
                            <w:color w:val="000000"/>
                          </w:rPr>
                          <w:t>313 210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13C25" w:rsidRDefault="00413C25" w:rsidP="008D22E5">
                        <w:pPr>
                          <w:spacing w:before="0"/>
                          <w:jc w:val="left"/>
                        </w:pPr>
                        <w:r>
                          <w:rPr>
                            <w:rFonts w:eastAsia="Calibri"/>
                            <w:color w:val="000000"/>
                          </w:rPr>
                          <w:t>AT&amp;T</w:t>
                        </w:r>
                      </w:p>
                    </w:tc>
                  </w:tr>
                  <w:tr w:rsidR="00BE01CB" w:rsidTr="000B3399">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r>
                          <w:rPr>
                            <w:rFonts w:eastAsia="Calibri"/>
                            <w:b/>
                            <w:color w:val="000000"/>
                          </w:rPr>
                          <w:t>United States LIR</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pP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left"/>
                        </w:pP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310 016</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310 030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RPr="00582897"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310 035</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Pr="008D22E5" w:rsidRDefault="00BE01CB" w:rsidP="008D22E5">
                        <w:pPr>
                          <w:spacing w:before="0"/>
                          <w:jc w:val="left"/>
                          <w:rPr>
                            <w:lang w:val="fr-CH"/>
                          </w:rPr>
                        </w:pPr>
                        <w:r w:rsidRPr="008D22E5">
                          <w:rPr>
                            <w:rFonts w:eastAsia="Calibri"/>
                            <w:color w:val="000000"/>
                            <w:lang w:val="fr-CH"/>
                          </w:rPr>
                          <w:t>ETEX Communications, LP (d/b/a) ETEX Wireless</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Pr="008D22E5" w:rsidRDefault="00BE01CB" w:rsidP="008D22E5">
                        <w:pPr>
                          <w:spacing w:before="0"/>
                          <w:rPr>
                            <w:lang w:val="fr-CH"/>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310 050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Alaska Wireless Networks</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310 070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310 080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310 090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310 120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310 150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310 170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310 190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Alaska Wireless Networks</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310 280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310 350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Verizon Wireless</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310 380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310 410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310 470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Shentel</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310 480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Wave Runner LLC</w:t>
                        </w:r>
                      </w:p>
                    </w:tc>
                  </w:tr>
                  <w:tr w:rsidR="00BE01CB" w:rsidTr="00BE01CB">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310 510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Nsight</w:t>
                        </w:r>
                      </w:p>
                    </w:tc>
                  </w:tr>
                  <w:tr w:rsidR="00BE01CB" w:rsidTr="00BE01CB">
                    <w:trPr>
                      <w:trHeight w:val="260"/>
                    </w:trPr>
                    <w:tc>
                      <w:tcPr>
                        <w:tcW w:w="2699" w:type="dxa"/>
                        <w:tcBorders>
                          <w:left w:val="single" w:sz="8" w:space="0" w:color="D3D3D3"/>
                          <w:bottom w:val="single" w:sz="4"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310 520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Transactions Network Services (TNS)</w:t>
                        </w:r>
                      </w:p>
                    </w:tc>
                  </w:tr>
                  <w:tr w:rsidR="00BE01CB" w:rsidTr="00BE01CB">
                    <w:trPr>
                      <w:trHeight w:val="260"/>
                    </w:trPr>
                    <w:tc>
                      <w:tcPr>
                        <w:tcW w:w="2699" w:type="dxa"/>
                        <w:tcBorders>
                          <w:top w:val="single" w:sz="4" w:space="0" w:color="D3D3D3"/>
                          <w:left w:val="single" w:sz="8" w:space="0" w:color="D3D3D3"/>
                          <w:bottom w:val="single" w:sz="4" w:space="0" w:color="D3D3D3"/>
                          <w:right w:val="single" w:sz="8" w:space="0" w:color="D3D3D3"/>
                        </w:tcBorders>
                        <w:tcMar>
                          <w:top w:w="40" w:type="dxa"/>
                          <w:left w:w="40" w:type="dxa"/>
                          <w:bottom w:w="40" w:type="dxa"/>
                          <w:right w:w="40" w:type="dxa"/>
                        </w:tcMar>
                      </w:tcPr>
                      <w:p w:rsidR="00BE01CB" w:rsidRDefault="00BE01CB" w:rsidP="008D22E5">
                        <w:pPr>
                          <w:spacing w:before="0"/>
                        </w:pPr>
                        <w:r w:rsidRPr="000B3399">
                          <w:rPr>
                            <w:rFonts w:eastAsia="Calibri"/>
                            <w:b/>
                            <w:bCs/>
                            <w:i/>
                          </w:rPr>
                          <w:lastRenderedPageBreak/>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rPr>
                            <w:rFonts w:eastAsia="Calibri"/>
                            <w:color w:val="000000"/>
                          </w:rPr>
                        </w:pPr>
                        <w:r w:rsidRPr="000B3399">
                          <w:rPr>
                            <w:rFonts w:eastAsia="Calibri"/>
                            <w:b/>
                            <w:bCs/>
                            <w:i/>
                          </w:rPr>
                          <w:t>MCC+MNC *</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rPr>
                            <w:rFonts w:eastAsia="Calibri"/>
                            <w:color w:val="000000"/>
                          </w:rPr>
                        </w:pPr>
                        <w:r w:rsidRPr="000B3399">
                          <w:rPr>
                            <w:rFonts w:eastAsia="Calibri"/>
                            <w:b/>
                            <w:bCs/>
                            <w:i/>
                          </w:rPr>
                          <w:t>Operator/Network</w:t>
                        </w:r>
                      </w:p>
                    </w:tc>
                  </w:tr>
                  <w:tr w:rsidR="00BE01CB" w:rsidTr="00BE01CB">
                    <w:trPr>
                      <w:trHeight w:val="260"/>
                    </w:trPr>
                    <w:tc>
                      <w:tcPr>
                        <w:tcW w:w="2699" w:type="dxa"/>
                        <w:tcBorders>
                          <w:top w:val="single" w:sz="4" w:space="0" w:color="D3D3D3"/>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310 530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Iowa Wireless Services LLC dba | Wireless</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310 550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Syniverse Technologies</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310 600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NewCell dba Cellcom</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310 620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Nsight</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310 640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Numerex Corp</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310 650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JASPER TECHNOLOGIES INC.</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310 670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310 680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310 720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Syniverse Technologies</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310 740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Viaero Wireless</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310 820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Verizon Wireless</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310 830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310 860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West Central Wireless</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310 900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Mid-Rivers Telephone Cooperative</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310 950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311 000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West Central Wireless</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311 070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311 090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311 120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Wave Runner LLC</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311 170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Broadpoint, LLC</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311 180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311 190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311 260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311 420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Northwest Cell</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311 470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Vitelcom Cellular D/B/A Innovative Wireless</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311 490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311 580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U.S. Cellular</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311 590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Verizon Wireless</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311 630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Cellular South Inc.</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311 700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Aspenta International, Inc.</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311 750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Flat Wireless, LLC</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311 770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Altiostar Networks, Inc.</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311 820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Sonus Networks</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311 840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Nsight</w:t>
                        </w:r>
                      </w:p>
                    </w:tc>
                  </w:tr>
                  <w:tr w:rsidR="00BE01CB" w:rsidTr="000B3399">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311 850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Nsight</w:t>
                        </w:r>
                      </w:p>
                    </w:tc>
                  </w:tr>
                  <w:tr w:rsidR="00BE01CB" w:rsidTr="00BE01CB">
                    <w:trPr>
                      <w:trHeight w:val="260"/>
                    </w:trPr>
                    <w:tc>
                      <w:tcPr>
                        <w:tcW w:w="2699" w:type="dxa"/>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311 870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BE01CB">
                    <w:trPr>
                      <w:trHeight w:val="260"/>
                    </w:trPr>
                    <w:tc>
                      <w:tcPr>
                        <w:tcW w:w="2699" w:type="dxa"/>
                        <w:tcBorders>
                          <w:left w:val="single" w:sz="8" w:space="0" w:color="D3D3D3"/>
                          <w:bottom w:val="single" w:sz="4"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311 880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BE01CB">
                    <w:trPr>
                      <w:trHeight w:val="260"/>
                    </w:trPr>
                    <w:tc>
                      <w:tcPr>
                        <w:tcW w:w="2699" w:type="dxa"/>
                        <w:tcBorders>
                          <w:top w:val="single" w:sz="4" w:space="0" w:color="D3D3D3"/>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r w:rsidRPr="000B3399">
                          <w:rPr>
                            <w:rFonts w:eastAsia="Calibri"/>
                            <w:b/>
                            <w:bCs/>
                            <w:i/>
                          </w:rPr>
                          <w:lastRenderedPageBreak/>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rPr>
                            <w:rFonts w:eastAsia="Calibri"/>
                            <w:color w:val="000000"/>
                          </w:rPr>
                        </w:pPr>
                        <w:r w:rsidRPr="000B3399">
                          <w:rPr>
                            <w:rFonts w:eastAsia="Calibri"/>
                            <w:b/>
                            <w:bCs/>
                            <w:i/>
                          </w:rPr>
                          <w:t>MCC+MNC *</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rPr>
                            <w:rFonts w:eastAsia="Calibri"/>
                            <w:color w:val="000000"/>
                          </w:rPr>
                        </w:pPr>
                        <w:r w:rsidRPr="000B3399">
                          <w:rPr>
                            <w:rFonts w:eastAsia="Calibri"/>
                            <w:b/>
                            <w:bCs/>
                            <w:i/>
                          </w:rPr>
                          <w:t>Operator/Network</w:t>
                        </w:r>
                      </w:p>
                    </w:tc>
                  </w:tr>
                  <w:tr w:rsidR="00BE01CB" w:rsidTr="00BE01CB">
                    <w:trPr>
                      <w:trHeight w:val="260"/>
                    </w:trPr>
                    <w:tc>
                      <w:tcPr>
                        <w:tcW w:w="2699" w:type="dxa"/>
                        <w:vMerge w:val="restart"/>
                        <w:tcBorders>
                          <w:top w:val="single" w:sz="4" w:space="0" w:color="D3D3D3"/>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311 890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Globecomm Network Services Corporation</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311 940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312 090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AT&amp;T Mobility</w:t>
                        </w:r>
                      </w:p>
                    </w:tc>
                  </w:tr>
                  <w:tr w:rsidR="00BE01CB" w:rsidTr="000B3399">
                    <w:trPr>
                      <w:trHeight w:val="260"/>
                    </w:trPr>
                    <w:tc>
                      <w:tcPr>
                        <w:tcW w:w="2699" w:type="dxa"/>
                        <w:vMerge w:val="restart"/>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312 190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r w:rsidR="00BE01CB" w:rsidTr="000B3399">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313 100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First Responder Network Authority</w:t>
                        </w:r>
                      </w:p>
                    </w:tc>
                  </w:tr>
                  <w:tr w:rsidR="00BE01CB" w:rsidTr="000B3399">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E01CB" w:rsidRDefault="00BE01CB" w:rsidP="008D22E5">
                        <w:pPr>
                          <w:spacing w:before="0"/>
                          <w:jc w:val="center"/>
                        </w:pPr>
                        <w:r>
                          <w:rPr>
                            <w:rFonts w:eastAsia="Calibri"/>
                            <w:color w:val="000000"/>
                          </w:rPr>
                          <w:t>316 010</w:t>
                        </w:r>
                      </w:p>
                    </w:tc>
                    <w:tc>
                      <w:tcPr>
                        <w:tcW w:w="42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E01CB" w:rsidRDefault="00BE01CB" w:rsidP="008D22E5">
                        <w:pPr>
                          <w:spacing w:before="0"/>
                          <w:jc w:val="left"/>
                        </w:pPr>
                        <w:r>
                          <w:rPr>
                            <w:rFonts w:eastAsia="Calibri"/>
                            <w:color w:val="000000"/>
                          </w:rPr>
                          <w:t>Sprint</w:t>
                        </w:r>
                      </w:p>
                    </w:tc>
                  </w:tr>
                </w:tbl>
                <w:p w:rsidR="008D22E5" w:rsidRDefault="008D22E5" w:rsidP="004B2D6D"/>
              </w:tc>
              <w:tc>
                <w:tcPr>
                  <w:tcW w:w="12" w:type="dxa"/>
                </w:tcPr>
                <w:p w:rsidR="008D22E5" w:rsidRDefault="008D22E5" w:rsidP="004B2D6D">
                  <w:pPr>
                    <w:pStyle w:val="EmptyLayoutCell"/>
                  </w:pPr>
                </w:p>
              </w:tc>
              <w:tc>
                <w:tcPr>
                  <w:tcW w:w="1428" w:type="dxa"/>
                </w:tcPr>
                <w:p w:rsidR="008D22E5" w:rsidRDefault="008D22E5" w:rsidP="004B2D6D">
                  <w:pPr>
                    <w:pStyle w:val="EmptyLayoutCell"/>
                  </w:pPr>
                </w:p>
              </w:tc>
            </w:tr>
            <w:tr w:rsidR="008D22E5" w:rsidTr="004B2D6D">
              <w:trPr>
                <w:trHeight w:val="322"/>
              </w:trPr>
              <w:tc>
                <w:tcPr>
                  <w:tcW w:w="99" w:type="dxa"/>
                </w:tcPr>
                <w:p w:rsidR="008D22E5" w:rsidRDefault="008D22E5" w:rsidP="004B2D6D">
                  <w:pPr>
                    <w:pStyle w:val="EmptyLayoutCell"/>
                  </w:pPr>
                </w:p>
              </w:tc>
              <w:tc>
                <w:tcPr>
                  <w:tcW w:w="202" w:type="dxa"/>
                </w:tcPr>
                <w:p w:rsidR="008D22E5" w:rsidRDefault="008D22E5" w:rsidP="004B2D6D">
                  <w:pPr>
                    <w:pStyle w:val="EmptyLayoutCell"/>
                  </w:pPr>
                </w:p>
              </w:tc>
              <w:tc>
                <w:tcPr>
                  <w:tcW w:w="7788" w:type="dxa"/>
                </w:tcPr>
                <w:p w:rsidR="008D22E5" w:rsidRDefault="008D22E5" w:rsidP="004B2D6D">
                  <w:pPr>
                    <w:pStyle w:val="EmptyLayoutCell"/>
                  </w:pPr>
                </w:p>
              </w:tc>
              <w:tc>
                <w:tcPr>
                  <w:tcW w:w="12" w:type="dxa"/>
                </w:tcPr>
                <w:p w:rsidR="008D22E5" w:rsidRDefault="008D22E5" w:rsidP="004B2D6D">
                  <w:pPr>
                    <w:pStyle w:val="EmptyLayoutCell"/>
                  </w:pPr>
                </w:p>
              </w:tc>
              <w:tc>
                <w:tcPr>
                  <w:tcW w:w="1428" w:type="dxa"/>
                </w:tcPr>
                <w:p w:rsidR="008D22E5" w:rsidRDefault="008D22E5" w:rsidP="004B2D6D">
                  <w:pPr>
                    <w:pStyle w:val="EmptyLayoutCell"/>
                  </w:pPr>
                </w:p>
              </w:tc>
            </w:tr>
            <w:tr w:rsidR="008D22E5" w:rsidTr="004B2D6D">
              <w:trPr>
                <w:trHeight w:val="736"/>
              </w:trPr>
              <w:tc>
                <w:tcPr>
                  <w:tcW w:w="99" w:type="dxa"/>
                </w:tcPr>
                <w:p w:rsidR="008D22E5" w:rsidRDefault="008D22E5" w:rsidP="004B2D6D">
                  <w:pPr>
                    <w:pStyle w:val="EmptyLayoutCell"/>
                  </w:pPr>
                </w:p>
              </w:tc>
              <w:tc>
                <w:tcPr>
                  <w:tcW w:w="8002" w:type="dxa"/>
                  <w:gridSpan w:val="3"/>
                </w:tcPr>
                <w:tbl>
                  <w:tblPr>
                    <w:tblW w:w="8762" w:type="dxa"/>
                    <w:tblCellMar>
                      <w:left w:w="0" w:type="dxa"/>
                      <w:right w:w="0" w:type="dxa"/>
                    </w:tblCellMar>
                    <w:tblLook w:val="0000" w:firstRow="0" w:lastRow="0" w:firstColumn="0" w:lastColumn="0" w:noHBand="0" w:noVBand="0"/>
                  </w:tblPr>
                  <w:tblGrid>
                    <w:gridCol w:w="8762"/>
                  </w:tblGrid>
                  <w:tr w:rsidR="008D22E5" w:rsidTr="004B2D6D">
                    <w:trPr>
                      <w:trHeight w:val="656"/>
                    </w:trPr>
                    <w:tc>
                      <w:tcPr>
                        <w:tcW w:w="8762" w:type="dxa"/>
                        <w:tcMar>
                          <w:top w:w="40" w:type="dxa"/>
                          <w:left w:w="40" w:type="dxa"/>
                          <w:bottom w:w="40" w:type="dxa"/>
                          <w:right w:w="40" w:type="dxa"/>
                        </w:tcMar>
                      </w:tcPr>
                      <w:p w:rsidR="008D22E5" w:rsidRDefault="008D22E5" w:rsidP="004B2D6D">
                        <w:r>
                          <w:rPr>
                            <w:rFonts w:ascii="Arial" w:eastAsia="Arial" w:hAnsi="Arial"/>
                            <w:color w:val="000000"/>
                            <w:sz w:val="16"/>
                          </w:rPr>
                          <w:t>____________</w:t>
                        </w:r>
                      </w:p>
                      <w:p w:rsidR="008D22E5" w:rsidRDefault="008D22E5" w:rsidP="004B2D6D">
                        <w:r>
                          <w:rPr>
                            <w:rFonts w:eastAsia="Calibri"/>
                            <w:color w:val="000000"/>
                            <w:sz w:val="16"/>
                          </w:rPr>
                          <w:t>*</w:t>
                        </w:r>
                        <w:r>
                          <w:rPr>
                            <w:rFonts w:eastAsia="Calibri"/>
                            <w:color w:val="000000"/>
                            <w:sz w:val="18"/>
                          </w:rPr>
                          <w:t>                  MCC:  Mobile Country Code / Indicatif de pays du mobile / Indicativo de país para el servicio móvil</w:t>
                        </w:r>
                      </w:p>
                      <w:p w:rsidR="008D22E5" w:rsidRDefault="008D22E5" w:rsidP="004B2D6D">
                        <w:r>
                          <w:rPr>
                            <w:rFonts w:eastAsia="Calibri"/>
                            <w:color w:val="000000"/>
                            <w:sz w:val="18"/>
                          </w:rPr>
                          <w:t>                    MNC:  Mobile Network Code / Code de réseau mobile / Indicativo de red para el servicio móvil</w:t>
                        </w:r>
                      </w:p>
                    </w:tc>
                  </w:tr>
                </w:tbl>
                <w:p w:rsidR="008D22E5" w:rsidRDefault="008D22E5" w:rsidP="004B2D6D"/>
              </w:tc>
              <w:tc>
                <w:tcPr>
                  <w:tcW w:w="1428" w:type="dxa"/>
                </w:tcPr>
                <w:p w:rsidR="008D22E5" w:rsidRDefault="008D22E5" w:rsidP="004B2D6D">
                  <w:pPr>
                    <w:pStyle w:val="EmptyLayoutCell"/>
                  </w:pPr>
                </w:p>
              </w:tc>
            </w:tr>
          </w:tbl>
          <w:p w:rsidR="008D22E5" w:rsidRDefault="008D22E5" w:rsidP="004B2D6D"/>
        </w:tc>
      </w:tr>
    </w:tbl>
    <w:p w:rsidR="00413C25" w:rsidRDefault="00413C25"/>
    <w:p w:rsidR="00050B77" w:rsidRPr="009D1697" w:rsidRDefault="00050B77" w:rsidP="00050B77">
      <w:pPr>
        <w:overflowPunct/>
        <w:autoSpaceDE/>
        <w:autoSpaceDN/>
        <w:adjustRightInd/>
        <w:textAlignment w:val="auto"/>
        <w:rPr>
          <w:rFonts w:eastAsia="Calibri"/>
          <w:color w:val="000000"/>
        </w:rPr>
      </w:pPr>
    </w:p>
    <w:p w:rsidR="00050B77" w:rsidRDefault="00050B77" w:rsidP="00050B77">
      <w:pPr>
        <w:pStyle w:val="Heading20"/>
        <w:rPr>
          <w:lang w:val="en-US"/>
        </w:rPr>
      </w:pPr>
      <w:bookmarkStart w:id="1213" w:name="_Toc466367278"/>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bookmarkEnd w:id="1213"/>
    </w:p>
    <w:p w:rsidR="00050B77" w:rsidRDefault="00050B77" w:rsidP="00050B77">
      <w:pPr>
        <w:spacing w:before="240"/>
        <w:jc w:val="center"/>
      </w:pPr>
      <w:r>
        <w:t>(Annex to ITU Operational Bulletin No. 1060 – 15.IX.2014)</w:t>
      </w:r>
      <w:r>
        <w:br/>
        <w:t>(Amendment No. 34)</w:t>
      </w:r>
    </w:p>
    <w:p w:rsidR="00050B77" w:rsidRPr="00992FEE" w:rsidRDefault="00050B77" w:rsidP="00050B77"/>
    <w:tbl>
      <w:tblPr>
        <w:tblW w:w="9110" w:type="dxa"/>
        <w:tblLayout w:type="fixed"/>
        <w:tblLook w:val="04A0" w:firstRow="1" w:lastRow="0" w:firstColumn="1" w:lastColumn="0" w:noHBand="0" w:noVBand="1"/>
      </w:tblPr>
      <w:tblGrid>
        <w:gridCol w:w="4121"/>
        <w:gridCol w:w="2098"/>
        <w:gridCol w:w="2891"/>
      </w:tblGrid>
      <w:tr w:rsidR="00050B77" w:rsidRPr="00860C0A" w:rsidTr="001D335B">
        <w:trPr>
          <w:cantSplit/>
          <w:tblHeader/>
        </w:trPr>
        <w:tc>
          <w:tcPr>
            <w:tcW w:w="4121" w:type="dxa"/>
            <w:hideMark/>
          </w:tcPr>
          <w:p w:rsidR="00050B77" w:rsidRPr="00860C0A" w:rsidRDefault="00050B77" w:rsidP="004B2D6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098" w:type="dxa"/>
            <w:hideMark/>
          </w:tcPr>
          <w:p w:rsidR="00050B77" w:rsidRPr="00860C0A" w:rsidRDefault="00050B77" w:rsidP="00564EFB">
            <w:pPr>
              <w:widowControl w:val="0"/>
              <w:spacing w:before="60"/>
              <w:ind w:left="176"/>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2891" w:type="dxa"/>
            <w:hideMark/>
          </w:tcPr>
          <w:p w:rsidR="00050B77" w:rsidRPr="00860C0A" w:rsidRDefault="00050B77" w:rsidP="004B2D6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050B77" w:rsidRPr="00860C0A" w:rsidTr="001D335B">
        <w:trPr>
          <w:cantSplit/>
          <w:tblHeader/>
        </w:trPr>
        <w:tc>
          <w:tcPr>
            <w:tcW w:w="4121" w:type="dxa"/>
            <w:tcBorders>
              <w:top w:val="nil"/>
              <w:left w:val="nil"/>
              <w:bottom w:val="single" w:sz="4" w:space="0" w:color="auto"/>
              <w:right w:val="nil"/>
            </w:tcBorders>
            <w:hideMark/>
          </w:tcPr>
          <w:p w:rsidR="00050B77" w:rsidRPr="00860C0A" w:rsidRDefault="00050B77" w:rsidP="004B2D6D">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098" w:type="dxa"/>
            <w:tcBorders>
              <w:top w:val="nil"/>
              <w:left w:val="nil"/>
              <w:bottom w:val="single" w:sz="4" w:space="0" w:color="auto"/>
              <w:right w:val="nil"/>
            </w:tcBorders>
            <w:hideMark/>
          </w:tcPr>
          <w:p w:rsidR="00050B77" w:rsidRPr="00860C0A" w:rsidRDefault="00050B77" w:rsidP="004B2D6D">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2891" w:type="dxa"/>
            <w:tcBorders>
              <w:top w:val="nil"/>
              <w:left w:val="nil"/>
              <w:bottom w:val="single" w:sz="4" w:space="0" w:color="auto"/>
              <w:right w:val="nil"/>
            </w:tcBorders>
          </w:tcPr>
          <w:p w:rsidR="00050B77" w:rsidRPr="00860C0A" w:rsidRDefault="00050B77" w:rsidP="004B2D6D">
            <w:pPr>
              <w:widowControl w:val="0"/>
              <w:rPr>
                <w:rFonts w:asciiTheme="minorHAnsi" w:eastAsia="SimSun" w:hAnsiTheme="minorHAnsi" w:cs="Arial"/>
                <w:b/>
                <w:bCs/>
                <w:i/>
                <w:iCs/>
                <w:color w:val="000000"/>
              </w:rPr>
            </w:pPr>
          </w:p>
        </w:tc>
      </w:tr>
    </w:tbl>
    <w:p w:rsidR="00050B77" w:rsidRPr="00860C0A" w:rsidRDefault="00050B77" w:rsidP="00050B77">
      <w:pPr>
        <w:rPr>
          <w:rFonts w:cs="Calibri"/>
          <w:color w:val="000000"/>
        </w:rPr>
      </w:pPr>
    </w:p>
    <w:p w:rsidR="00050B77" w:rsidRPr="00860C0A" w:rsidRDefault="00050B77" w:rsidP="00050B77">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rsidR="00050B77" w:rsidRDefault="00050B77" w:rsidP="00050B77">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4253"/>
        <w:gridCol w:w="1701"/>
        <w:gridCol w:w="3402"/>
      </w:tblGrid>
      <w:tr w:rsidR="00050B77" w:rsidRPr="002A1F03" w:rsidTr="00564EFB">
        <w:trPr>
          <w:trHeight w:val="1014"/>
        </w:trPr>
        <w:tc>
          <w:tcPr>
            <w:tcW w:w="4253" w:type="dxa"/>
          </w:tcPr>
          <w:p w:rsidR="00050B77" w:rsidRPr="00050B77" w:rsidRDefault="00050B77" w:rsidP="00050B77">
            <w:pPr>
              <w:tabs>
                <w:tab w:val="left" w:pos="426"/>
                <w:tab w:val="left" w:pos="4140"/>
                <w:tab w:val="left" w:pos="4230"/>
              </w:tabs>
              <w:spacing w:before="0"/>
              <w:rPr>
                <w:rFonts w:cs="Calibri"/>
                <w:color w:val="000000"/>
                <w:lang w:val="de-CH"/>
              </w:rPr>
            </w:pPr>
            <w:r w:rsidRPr="00050B77">
              <w:rPr>
                <w:rFonts w:cs="Calibri"/>
                <w:color w:val="000000"/>
                <w:lang w:val="de-CH"/>
              </w:rPr>
              <w:t>omnidat Gesellschaft für individuelle Netzwerk - und Kommunikationslösungen mbH</w:t>
            </w:r>
          </w:p>
          <w:p w:rsidR="00050B77" w:rsidRPr="00BA6132" w:rsidRDefault="00050B77" w:rsidP="00050B77">
            <w:pPr>
              <w:tabs>
                <w:tab w:val="left" w:pos="426"/>
                <w:tab w:val="left" w:pos="4140"/>
                <w:tab w:val="left" w:pos="4230"/>
              </w:tabs>
              <w:spacing w:before="0"/>
              <w:rPr>
                <w:rFonts w:cs="Calibri"/>
                <w:color w:val="000000"/>
              </w:rPr>
            </w:pPr>
            <w:r>
              <w:rPr>
                <w:rFonts w:cs="Calibri"/>
                <w:color w:val="000000"/>
              </w:rPr>
              <w:t>Haslacher Weg 8</w:t>
            </w:r>
          </w:p>
          <w:p w:rsidR="00050B77" w:rsidRPr="00A4244B" w:rsidRDefault="00050B77" w:rsidP="00050B77">
            <w:pPr>
              <w:widowControl w:val="0"/>
              <w:spacing w:before="0"/>
              <w:rPr>
                <w:rFonts w:cstheme="minorBidi"/>
                <w:b/>
                <w:bCs/>
                <w:lang w:val="de-CH"/>
              </w:rPr>
            </w:pPr>
            <w:r>
              <w:rPr>
                <w:rFonts w:cs="Calibri"/>
                <w:color w:val="000000"/>
              </w:rPr>
              <w:t>74321 BIETIGHEIM-BISSINGEN</w:t>
            </w:r>
          </w:p>
        </w:tc>
        <w:tc>
          <w:tcPr>
            <w:tcW w:w="1701" w:type="dxa"/>
          </w:tcPr>
          <w:p w:rsidR="00050B77" w:rsidRPr="00860C0A" w:rsidRDefault="00050B77" w:rsidP="00564EFB">
            <w:pPr>
              <w:widowControl w:val="0"/>
              <w:ind w:left="-108"/>
              <w:jc w:val="center"/>
              <w:rPr>
                <w:rFonts w:eastAsia="SimSun" w:cstheme="minorBidi"/>
                <w:b/>
                <w:bCs/>
                <w:color w:val="000000"/>
              </w:rPr>
            </w:pPr>
            <w:r>
              <w:rPr>
                <w:rFonts w:eastAsia="SimSun" w:cstheme="minorBidi"/>
                <w:b/>
                <w:bCs/>
                <w:color w:val="000000"/>
              </w:rPr>
              <w:t>OMNIDT</w:t>
            </w:r>
          </w:p>
        </w:tc>
        <w:tc>
          <w:tcPr>
            <w:tcW w:w="3402" w:type="dxa"/>
          </w:tcPr>
          <w:p w:rsidR="00050B77" w:rsidRPr="000D5EE2" w:rsidRDefault="00050B77" w:rsidP="004B2D6D">
            <w:pPr>
              <w:widowControl w:val="0"/>
              <w:rPr>
                <w:rFonts w:eastAsia="SimSun" w:cstheme="minorBidi"/>
                <w:color w:val="000000"/>
              </w:rPr>
            </w:pPr>
            <w:r>
              <w:rPr>
                <w:rFonts w:cs="Calibri"/>
                <w:color w:val="000000"/>
              </w:rPr>
              <w:t>Mr Thomas Georg</w:t>
            </w:r>
          </w:p>
          <w:p w:rsidR="00050B77" w:rsidRPr="000D5EE2" w:rsidRDefault="00050B77" w:rsidP="00050B77">
            <w:pPr>
              <w:widowControl w:val="0"/>
              <w:tabs>
                <w:tab w:val="clear" w:pos="567"/>
                <w:tab w:val="left" w:pos="742"/>
              </w:tabs>
              <w:spacing w:before="0"/>
              <w:rPr>
                <w:rFonts w:eastAsia="SimSun" w:cstheme="minorBidi"/>
                <w:color w:val="000000"/>
              </w:rPr>
            </w:pPr>
            <w:r>
              <w:rPr>
                <w:rFonts w:eastAsia="SimSun" w:cstheme="minorBidi"/>
                <w:color w:val="000000"/>
              </w:rPr>
              <w:t xml:space="preserve">Tel: </w:t>
            </w:r>
            <w:bookmarkStart w:id="1214" w:name="_GoBack"/>
            <w:bookmarkEnd w:id="1214"/>
            <w:r>
              <w:rPr>
                <w:rFonts w:eastAsia="SimSun" w:cstheme="minorBidi"/>
                <w:color w:val="000000"/>
              </w:rPr>
              <w:tab/>
            </w:r>
            <w:r>
              <w:rPr>
                <w:rFonts w:cs="Calibri"/>
                <w:color w:val="000000"/>
              </w:rPr>
              <w:t>+49 7142 9895911</w:t>
            </w:r>
          </w:p>
          <w:p w:rsidR="00050B77" w:rsidRPr="002A1F03" w:rsidRDefault="00050B77" w:rsidP="00050B77">
            <w:pPr>
              <w:widowControl w:val="0"/>
              <w:tabs>
                <w:tab w:val="clear" w:pos="567"/>
                <w:tab w:val="left" w:pos="742"/>
              </w:tabs>
              <w:spacing w:before="0"/>
              <w:rPr>
                <w:rFonts w:eastAsia="SimSun" w:cstheme="minorBidi"/>
                <w:color w:val="000000"/>
              </w:rPr>
            </w:pPr>
            <w:r w:rsidRPr="002A1F03">
              <w:rPr>
                <w:rFonts w:eastAsia="SimSun" w:cstheme="minorBidi"/>
                <w:color w:val="000000"/>
              </w:rPr>
              <w:t xml:space="preserve">Fax: </w:t>
            </w:r>
            <w:r>
              <w:rPr>
                <w:rFonts w:eastAsia="SimSun" w:cstheme="minorBidi"/>
                <w:color w:val="000000"/>
              </w:rPr>
              <w:tab/>
            </w:r>
            <w:r w:rsidRPr="002A1F03">
              <w:rPr>
                <w:rFonts w:cs="Calibri"/>
                <w:color w:val="000000"/>
              </w:rPr>
              <w:t>+49 7142 9895919</w:t>
            </w:r>
          </w:p>
          <w:p w:rsidR="00050B77" w:rsidRPr="0080599F" w:rsidRDefault="00050B77" w:rsidP="00050B77">
            <w:pPr>
              <w:widowControl w:val="0"/>
              <w:tabs>
                <w:tab w:val="clear" w:pos="567"/>
                <w:tab w:val="left" w:pos="742"/>
              </w:tabs>
              <w:spacing w:before="0"/>
              <w:rPr>
                <w:rFonts w:eastAsia="SimSun" w:cstheme="minorBidi"/>
                <w:color w:val="000000"/>
                <w:lang w:val="fr-CH"/>
              </w:rPr>
            </w:pPr>
            <w:r>
              <w:rPr>
                <w:rFonts w:eastAsia="SimSun" w:cstheme="minorBidi"/>
                <w:color w:val="000000"/>
                <w:lang w:val="fr-CH"/>
              </w:rPr>
              <w:t xml:space="preserve">E-mail: </w:t>
            </w:r>
            <w:r>
              <w:rPr>
                <w:rFonts w:eastAsia="SimSun" w:cstheme="minorBidi"/>
                <w:color w:val="000000"/>
                <w:lang w:val="fr-CH"/>
              </w:rPr>
              <w:tab/>
            </w:r>
            <w:r>
              <w:rPr>
                <w:rFonts w:cs="Calibri"/>
              </w:rPr>
              <w:t>Thomas.Georg@omnidat.de</w:t>
            </w:r>
          </w:p>
        </w:tc>
      </w:tr>
    </w:tbl>
    <w:p w:rsidR="00050B77" w:rsidRDefault="00050B77" w:rsidP="00050B77">
      <w:pPr>
        <w:overflowPunct/>
        <w:textAlignment w:val="auto"/>
        <w:rPr>
          <w:rFonts w:cs="Calibri"/>
          <w:color w:val="000000"/>
          <w:szCs w:val="22"/>
          <w:lang w:val="pt-BR"/>
        </w:rPr>
      </w:pPr>
    </w:p>
    <w:p w:rsidR="00050B77" w:rsidRDefault="00050B77" w:rsidP="00050B77">
      <w:pPr>
        <w:tabs>
          <w:tab w:val="left" w:pos="3686"/>
        </w:tabs>
        <w:rPr>
          <w:rFonts w:cs="Calibri"/>
          <w:color w:val="000000"/>
          <w:szCs w:val="22"/>
          <w:lang w:val="pt-BR"/>
        </w:rPr>
      </w:pPr>
    </w:p>
    <w:p w:rsidR="00050B77" w:rsidRDefault="00050B77">
      <w:r>
        <w:br w:type="page"/>
      </w:r>
    </w:p>
    <w:p w:rsidR="00050B77" w:rsidRPr="00DD524A" w:rsidRDefault="00050B77" w:rsidP="00050B77">
      <w:pPr>
        <w:pStyle w:val="Heading20"/>
        <w:rPr>
          <w:rFonts w:asciiTheme="minorHAnsi" w:hAnsiTheme="minorHAnsi"/>
          <w:lang w:val="en-GB"/>
        </w:rPr>
      </w:pPr>
      <w:bookmarkStart w:id="1215" w:name="_Toc236568475"/>
      <w:bookmarkStart w:id="1216" w:name="_Toc240772455"/>
      <w:bookmarkStart w:id="1217" w:name="_Toc466367279"/>
      <w:r w:rsidRPr="00DD524A">
        <w:rPr>
          <w:rFonts w:asciiTheme="minorHAnsi" w:hAnsiTheme="minorHAnsi"/>
          <w:lang w:val="en-GB"/>
        </w:rPr>
        <w:lastRenderedPageBreak/>
        <w:t>List of Signalling Area/Network Codes (SANC)</w:t>
      </w:r>
      <w:r w:rsidRPr="00DD524A">
        <w:rPr>
          <w:rFonts w:asciiTheme="minorHAnsi" w:hAnsiTheme="minorHAnsi"/>
          <w:lang w:val="en-GB"/>
        </w:rPr>
        <w:br/>
        <w:t>(Complement to Recommendation ITU-T Q.708 (03/1999))</w:t>
      </w:r>
      <w:r w:rsidRPr="00DD524A">
        <w:rPr>
          <w:rFonts w:asciiTheme="minorHAnsi" w:hAnsiTheme="minorHAnsi"/>
          <w:lang w:val="en-GB"/>
        </w:rPr>
        <w:br/>
        <w:t>(Position on 15 December 2014)</w:t>
      </w:r>
      <w:bookmarkEnd w:id="1215"/>
      <w:bookmarkEnd w:id="1216"/>
      <w:bookmarkEnd w:id="1217"/>
    </w:p>
    <w:p w:rsidR="00050B77" w:rsidRPr="00DD524A" w:rsidRDefault="00050B77" w:rsidP="00050B77">
      <w:pPr>
        <w:pStyle w:val="Heading70"/>
        <w:keepNext/>
        <w:rPr>
          <w:b/>
          <w:bCs/>
        </w:rPr>
      </w:pPr>
      <w:r w:rsidRPr="00DD524A">
        <w:rPr>
          <w:bCs/>
        </w:rPr>
        <w:t>(Annex to ITU Operational Bulletin No. 1066 – 15.XII.2014)</w:t>
      </w:r>
      <w:r w:rsidRPr="00DD524A">
        <w:rPr>
          <w:bCs/>
        </w:rPr>
        <w:br/>
        <w:t>(Amendment No. 1</w:t>
      </w:r>
      <w:r>
        <w:rPr>
          <w:bCs/>
        </w:rPr>
        <w:t>9</w:t>
      </w:r>
      <w:r w:rsidRPr="00DD524A">
        <w:rPr>
          <w:bCs/>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50B77" w:rsidRPr="00050B77" w:rsidTr="004B2D6D">
        <w:trPr>
          <w:trHeight w:val="240"/>
        </w:trPr>
        <w:tc>
          <w:tcPr>
            <w:tcW w:w="9288" w:type="dxa"/>
            <w:gridSpan w:val="3"/>
            <w:shd w:val="clear" w:color="auto" w:fill="auto"/>
          </w:tcPr>
          <w:p w:rsidR="00050B77" w:rsidRPr="00050B77" w:rsidRDefault="00050B77" w:rsidP="004B2D6D">
            <w:pPr>
              <w:pStyle w:val="Normalaftertitle"/>
              <w:keepNext/>
              <w:spacing w:before="240"/>
              <w:rPr>
                <w:b/>
                <w:bCs/>
              </w:rPr>
            </w:pPr>
            <w:r w:rsidRPr="00050B77">
              <w:rPr>
                <w:b/>
                <w:bCs/>
              </w:rPr>
              <w:t>Numerical order     ADD</w:t>
            </w:r>
          </w:p>
        </w:tc>
      </w:tr>
      <w:tr w:rsidR="00050B77" w:rsidRPr="00F25E55" w:rsidTr="004B2D6D">
        <w:trPr>
          <w:trHeight w:val="240"/>
        </w:trPr>
        <w:tc>
          <w:tcPr>
            <w:tcW w:w="909" w:type="dxa"/>
            <w:shd w:val="clear" w:color="auto" w:fill="auto"/>
          </w:tcPr>
          <w:p w:rsidR="00050B77" w:rsidRPr="00F25E55" w:rsidRDefault="00050B77" w:rsidP="004B2D6D">
            <w:pPr>
              <w:pStyle w:val="StyleTabletextLeft"/>
            </w:pPr>
          </w:p>
        </w:tc>
        <w:tc>
          <w:tcPr>
            <w:tcW w:w="909" w:type="dxa"/>
            <w:shd w:val="clear" w:color="auto" w:fill="auto"/>
          </w:tcPr>
          <w:p w:rsidR="00050B77" w:rsidRPr="00F25E55" w:rsidRDefault="00050B77" w:rsidP="004B2D6D">
            <w:pPr>
              <w:pStyle w:val="StyleTabletextLeft"/>
            </w:pPr>
            <w:r w:rsidRPr="00533475">
              <w:t>4-217</w:t>
            </w:r>
          </w:p>
        </w:tc>
        <w:tc>
          <w:tcPr>
            <w:tcW w:w="7470" w:type="dxa"/>
            <w:shd w:val="clear" w:color="auto" w:fill="auto"/>
          </w:tcPr>
          <w:p w:rsidR="00050B77" w:rsidRPr="00533475" w:rsidRDefault="00050B77" w:rsidP="004B2D6D">
            <w:pPr>
              <w:pStyle w:val="StyleTabletextLeft"/>
              <w:rPr>
                <w:lang w:val="en-GB"/>
              </w:rPr>
            </w:pPr>
            <w:r w:rsidRPr="00533475">
              <w:rPr>
                <w:lang w:val="en-GB"/>
              </w:rPr>
              <w:t>Nepal (Federal Democratic Republic of)</w:t>
            </w:r>
          </w:p>
        </w:tc>
      </w:tr>
    </w:tbl>
    <w:p w:rsidR="00050B77" w:rsidRPr="00756D3F" w:rsidRDefault="00050B77" w:rsidP="00050B7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50B77" w:rsidRPr="00050B77" w:rsidTr="004B2D6D">
        <w:trPr>
          <w:trHeight w:val="240"/>
        </w:trPr>
        <w:tc>
          <w:tcPr>
            <w:tcW w:w="9288" w:type="dxa"/>
            <w:gridSpan w:val="3"/>
            <w:shd w:val="clear" w:color="auto" w:fill="auto"/>
          </w:tcPr>
          <w:p w:rsidR="00050B77" w:rsidRPr="00050B77" w:rsidRDefault="00050B77" w:rsidP="004B2D6D">
            <w:pPr>
              <w:pStyle w:val="Normalaftertitle"/>
              <w:keepNext/>
              <w:spacing w:before="240"/>
              <w:rPr>
                <w:b/>
                <w:bCs/>
              </w:rPr>
            </w:pPr>
            <w:r w:rsidRPr="00050B77">
              <w:rPr>
                <w:b/>
                <w:bCs/>
              </w:rPr>
              <w:t>Alphabetical order    ADD</w:t>
            </w:r>
          </w:p>
        </w:tc>
      </w:tr>
      <w:tr w:rsidR="00050B77" w:rsidRPr="00F25E55" w:rsidTr="004B2D6D">
        <w:trPr>
          <w:trHeight w:val="240"/>
        </w:trPr>
        <w:tc>
          <w:tcPr>
            <w:tcW w:w="909" w:type="dxa"/>
            <w:shd w:val="clear" w:color="auto" w:fill="auto"/>
          </w:tcPr>
          <w:p w:rsidR="00050B77" w:rsidRPr="00F25E55" w:rsidRDefault="00050B77" w:rsidP="004B2D6D">
            <w:pPr>
              <w:pStyle w:val="StyleTabletextLeft"/>
            </w:pPr>
          </w:p>
        </w:tc>
        <w:tc>
          <w:tcPr>
            <w:tcW w:w="909" w:type="dxa"/>
            <w:shd w:val="clear" w:color="auto" w:fill="auto"/>
          </w:tcPr>
          <w:p w:rsidR="00050B77" w:rsidRPr="00F25E55" w:rsidRDefault="00050B77" w:rsidP="004B2D6D">
            <w:pPr>
              <w:pStyle w:val="StyleTabletextLeft"/>
            </w:pPr>
            <w:r w:rsidRPr="00533475">
              <w:t>4-217</w:t>
            </w:r>
          </w:p>
        </w:tc>
        <w:tc>
          <w:tcPr>
            <w:tcW w:w="7470" w:type="dxa"/>
            <w:shd w:val="clear" w:color="auto" w:fill="auto"/>
          </w:tcPr>
          <w:p w:rsidR="00050B77" w:rsidRPr="00533475" w:rsidRDefault="00050B77" w:rsidP="004B2D6D">
            <w:pPr>
              <w:pStyle w:val="StyleTabletextLeft"/>
              <w:rPr>
                <w:lang w:val="en-GB"/>
              </w:rPr>
            </w:pPr>
            <w:r w:rsidRPr="00533475">
              <w:rPr>
                <w:lang w:val="en-GB"/>
              </w:rPr>
              <w:t>Nepal (Federal Democratic Republic of)</w:t>
            </w:r>
          </w:p>
        </w:tc>
      </w:tr>
    </w:tbl>
    <w:p w:rsidR="00050B77" w:rsidRPr="00433A0A" w:rsidRDefault="00050B77" w:rsidP="00050B77">
      <w:pPr>
        <w:pStyle w:val="Footnotesepar"/>
        <w:rPr>
          <w:lang w:val="en-US"/>
        </w:rPr>
      </w:pPr>
      <w:r w:rsidRPr="00433A0A">
        <w:rPr>
          <w:lang w:val="en-US"/>
        </w:rPr>
        <w:t>____________</w:t>
      </w:r>
    </w:p>
    <w:p w:rsidR="00050B77" w:rsidRPr="00DD524A" w:rsidRDefault="00050B77" w:rsidP="00050B77">
      <w:pPr>
        <w:pStyle w:val="Tabletext"/>
        <w:tabs>
          <w:tab w:val="clear" w:pos="1276"/>
          <w:tab w:val="clear" w:pos="1843"/>
          <w:tab w:val="left" w:pos="567"/>
        </w:tabs>
        <w:spacing w:after="0"/>
        <w:rPr>
          <w:b w:val="0"/>
          <w:sz w:val="16"/>
          <w:szCs w:val="16"/>
          <w:lang w:val="en-GB"/>
        </w:rPr>
      </w:pPr>
      <w:r w:rsidRPr="00DD524A">
        <w:rPr>
          <w:b w:val="0"/>
          <w:sz w:val="16"/>
          <w:szCs w:val="16"/>
          <w:lang w:val="en-GB"/>
        </w:rPr>
        <w:t>SANC:</w:t>
      </w:r>
      <w:r w:rsidRPr="00DD524A">
        <w:rPr>
          <w:b w:val="0"/>
          <w:sz w:val="16"/>
          <w:szCs w:val="16"/>
          <w:lang w:val="en-GB"/>
        </w:rPr>
        <w:tab/>
        <w:t>Signalling Area/Network Code.</w:t>
      </w:r>
    </w:p>
    <w:p w:rsidR="00050B77" w:rsidRDefault="00050B77" w:rsidP="00050B77">
      <w:pPr>
        <w:pStyle w:val="Tabletext"/>
        <w:tabs>
          <w:tab w:val="clear" w:pos="1276"/>
          <w:tab w:val="clear" w:pos="1843"/>
          <w:tab w:val="left" w:pos="567"/>
        </w:tabs>
        <w:spacing w:before="0" w:after="0"/>
        <w:rPr>
          <w:b w:val="0"/>
          <w:sz w:val="16"/>
          <w:szCs w:val="16"/>
        </w:rPr>
      </w:pPr>
      <w:r w:rsidRPr="00DD524A">
        <w:rPr>
          <w:b w:val="0"/>
          <w:sz w:val="16"/>
          <w:szCs w:val="16"/>
          <w:lang w:val="en-GB"/>
        </w:rPr>
        <w:tab/>
      </w:r>
      <w:r w:rsidRPr="00FF621E">
        <w:rPr>
          <w:b w:val="0"/>
          <w:sz w:val="16"/>
          <w:szCs w:val="16"/>
        </w:rPr>
        <w:t>Code de zone/réseau sémaphore (CZRS).</w:t>
      </w:r>
    </w:p>
    <w:p w:rsidR="00050B77" w:rsidRPr="00756D3F" w:rsidRDefault="00050B77" w:rsidP="00050B77">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050B77" w:rsidRDefault="00050B77" w:rsidP="00050B77">
      <w:pPr>
        <w:rPr>
          <w:lang w:val="es-ES"/>
        </w:rPr>
      </w:pPr>
    </w:p>
    <w:p w:rsidR="006920B2" w:rsidRPr="00756D3F" w:rsidRDefault="006920B2" w:rsidP="00050B77">
      <w:pPr>
        <w:rPr>
          <w:lang w:val="es-ES"/>
        </w:rPr>
      </w:pPr>
    </w:p>
    <w:p w:rsidR="006920B2" w:rsidRPr="00424671" w:rsidRDefault="006920B2" w:rsidP="006920B2">
      <w:pPr>
        <w:pStyle w:val="Heading20"/>
        <w:rPr>
          <w:lang w:val="en-GB"/>
        </w:rPr>
      </w:pPr>
      <w:bookmarkStart w:id="1218" w:name="_Toc466367280"/>
      <w:r w:rsidRPr="00424671">
        <w:rPr>
          <w:lang w:val="en-GB"/>
        </w:rPr>
        <w:t>List of International Signalling Point Codes (ISPC)</w:t>
      </w:r>
      <w:r w:rsidRPr="00424671">
        <w:rPr>
          <w:lang w:val="en-GB"/>
        </w:rPr>
        <w:br/>
        <w:t>(According to Recommendation ITU-T Q.708 (03/1999))</w:t>
      </w:r>
      <w:r w:rsidRPr="00424671">
        <w:rPr>
          <w:lang w:val="en-GB"/>
        </w:rPr>
        <w:br/>
        <w:t>(Position on 1 October 2016)</w:t>
      </w:r>
      <w:bookmarkEnd w:id="1218"/>
    </w:p>
    <w:p w:rsidR="006920B2" w:rsidRPr="00424671" w:rsidRDefault="006920B2" w:rsidP="006920B2">
      <w:pPr>
        <w:pStyle w:val="Heading70"/>
        <w:keepNext/>
        <w:rPr>
          <w:b/>
          <w:bCs/>
        </w:rPr>
      </w:pPr>
      <w:r w:rsidRPr="00424671">
        <w:rPr>
          <w:bCs/>
        </w:rPr>
        <w:t>(Annex to ITU Operational Bulletin No. 1109 – 1.X.2016)</w:t>
      </w:r>
      <w:r w:rsidRPr="00424671">
        <w:rPr>
          <w:bCs/>
        </w:rPr>
        <w:br/>
        <w:t>(Amendment No. 3)</w:t>
      </w:r>
    </w:p>
    <w:p w:rsidR="006920B2" w:rsidRPr="00424671" w:rsidRDefault="006920B2" w:rsidP="006920B2">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920B2" w:rsidRPr="00916C1F" w:rsidTr="006920B2">
        <w:trPr>
          <w:cantSplit/>
          <w:trHeight w:val="227"/>
          <w:tblHeader/>
        </w:trPr>
        <w:tc>
          <w:tcPr>
            <w:tcW w:w="1818" w:type="dxa"/>
            <w:gridSpan w:val="2"/>
          </w:tcPr>
          <w:p w:rsidR="006920B2" w:rsidRDefault="006920B2" w:rsidP="004B2D6D">
            <w:pPr>
              <w:pStyle w:val="Tablehead0"/>
              <w:jc w:val="left"/>
            </w:pPr>
            <w:r w:rsidRPr="00870C6B">
              <w:t>Country/ Geographical Area</w:t>
            </w:r>
          </w:p>
        </w:tc>
        <w:tc>
          <w:tcPr>
            <w:tcW w:w="3461" w:type="dxa"/>
            <w:vMerge w:val="restart"/>
            <w:shd w:val="clear" w:color="auto" w:fill="auto"/>
          </w:tcPr>
          <w:p w:rsidR="006920B2" w:rsidRPr="00582897" w:rsidRDefault="006920B2" w:rsidP="004B2D6D">
            <w:pPr>
              <w:pStyle w:val="Tablehead0"/>
              <w:jc w:val="left"/>
              <w:rPr>
                <w:lang w:val="en-US"/>
              </w:rPr>
            </w:pPr>
            <w:r w:rsidRPr="00582897">
              <w:rPr>
                <w:lang w:val="en-US"/>
              </w:rPr>
              <w:t>Unique name of the signalling point</w:t>
            </w:r>
          </w:p>
        </w:tc>
        <w:tc>
          <w:tcPr>
            <w:tcW w:w="4009" w:type="dxa"/>
            <w:vMerge w:val="restart"/>
            <w:shd w:val="clear" w:color="auto" w:fill="auto"/>
          </w:tcPr>
          <w:p w:rsidR="006920B2" w:rsidRPr="00582897" w:rsidRDefault="006920B2" w:rsidP="004B2D6D">
            <w:pPr>
              <w:pStyle w:val="Tablehead0"/>
              <w:jc w:val="left"/>
              <w:rPr>
                <w:lang w:val="en-US"/>
              </w:rPr>
            </w:pPr>
            <w:r w:rsidRPr="00582897">
              <w:rPr>
                <w:lang w:val="en-US"/>
              </w:rPr>
              <w:t>Name of the signalling point operator</w:t>
            </w:r>
          </w:p>
        </w:tc>
      </w:tr>
      <w:tr w:rsidR="006920B2" w:rsidRPr="00B62253" w:rsidTr="006920B2">
        <w:trPr>
          <w:cantSplit/>
          <w:trHeight w:val="227"/>
          <w:tblHeader/>
        </w:trPr>
        <w:tc>
          <w:tcPr>
            <w:tcW w:w="909" w:type="dxa"/>
          </w:tcPr>
          <w:p w:rsidR="006920B2" w:rsidRPr="00870C6B" w:rsidRDefault="006920B2" w:rsidP="004B2D6D">
            <w:pPr>
              <w:pStyle w:val="Tablehead0"/>
              <w:jc w:val="left"/>
            </w:pPr>
            <w:r w:rsidRPr="00870C6B">
              <w:t>ISPC</w:t>
            </w:r>
          </w:p>
        </w:tc>
        <w:tc>
          <w:tcPr>
            <w:tcW w:w="909" w:type="dxa"/>
            <w:shd w:val="clear" w:color="auto" w:fill="auto"/>
          </w:tcPr>
          <w:p w:rsidR="006920B2" w:rsidRDefault="006920B2" w:rsidP="004B2D6D">
            <w:pPr>
              <w:pStyle w:val="Tablehead0"/>
              <w:jc w:val="left"/>
            </w:pPr>
            <w:r>
              <w:t>DEC</w:t>
            </w:r>
          </w:p>
        </w:tc>
        <w:tc>
          <w:tcPr>
            <w:tcW w:w="3461" w:type="dxa"/>
            <w:vMerge/>
            <w:shd w:val="clear" w:color="auto" w:fill="auto"/>
          </w:tcPr>
          <w:p w:rsidR="006920B2" w:rsidRPr="00870C6B" w:rsidRDefault="006920B2" w:rsidP="004B2D6D">
            <w:pPr>
              <w:pStyle w:val="Tablehead0"/>
              <w:jc w:val="left"/>
            </w:pPr>
          </w:p>
        </w:tc>
        <w:tc>
          <w:tcPr>
            <w:tcW w:w="4009" w:type="dxa"/>
            <w:vMerge/>
            <w:shd w:val="clear" w:color="auto" w:fill="auto"/>
          </w:tcPr>
          <w:p w:rsidR="006920B2" w:rsidRPr="00870C6B" w:rsidRDefault="006920B2" w:rsidP="004B2D6D">
            <w:pPr>
              <w:pStyle w:val="Tablehead0"/>
              <w:jc w:val="left"/>
            </w:pPr>
          </w:p>
        </w:tc>
      </w:tr>
      <w:tr w:rsidR="006920B2" w:rsidRPr="006920B2" w:rsidTr="004B2D6D">
        <w:trPr>
          <w:cantSplit/>
          <w:trHeight w:val="240"/>
        </w:trPr>
        <w:tc>
          <w:tcPr>
            <w:tcW w:w="9288" w:type="dxa"/>
            <w:gridSpan w:val="4"/>
            <w:shd w:val="clear" w:color="auto" w:fill="auto"/>
          </w:tcPr>
          <w:p w:rsidR="006920B2" w:rsidRPr="006920B2" w:rsidRDefault="006920B2" w:rsidP="004B2D6D">
            <w:pPr>
              <w:pStyle w:val="Normalaftertitle"/>
              <w:keepNext/>
              <w:spacing w:before="240"/>
              <w:rPr>
                <w:b/>
                <w:bCs/>
              </w:rPr>
            </w:pPr>
            <w:r w:rsidRPr="006920B2">
              <w:rPr>
                <w:b/>
                <w:bCs/>
              </w:rPr>
              <w:t>Australia    SUP</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5-120-2</w:t>
            </w:r>
          </w:p>
        </w:tc>
        <w:tc>
          <w:tcPr>
            <w:tcW w:w="909" w:type="dxa"/>
            <w:shd w:val="clear" w:color="auto" w:fill="auto"/>
          </w:tcPr>
          <w:p w:rsidR="006920B2" w:rsidRPr="00E7062C" w:rsidRDefault="006920B2" w:rsidP="004B2D6D">
            <w:pPr>
              <w:pStyle w:val="StyleTabletextLeft"/>
            </w:pPr>
            <w:r w:rsidRPr="00E7062C">
              <w:t>11202</w:t>
            </w:r>
          </w:p>
        </w:tc>
        <w:tc>
          <w:tcPr>
            <w:tcW w:w="2640" w:type="dxa"/>
            <w:shd w:val="clear" w:color="auto" w:fill="auto"/>
          </w:tcPr>
          <w:p w:rsidR="006920B2" w:rsidRPr="00FF621E" w:rsidRDefault="006920B2" w:rsidP="004B2D6D">
            <w:pPr>
              <w:pStyle w:val="StyleTabletextLeft"/>
            </w:pPr>
            <w:r w:rsidRPr="00FF621E">
              <w:t>CHIME-SSP-SYD</w:t>
            </w:r>
          </w:p>
        </w:tc>
        <w:tc>
          <w:tcPr>
            <w:tcW w:w="4009" w:type="dxa"/>
          </w:tcPr>
          <w:p w:rsidR="006920B2" w:rsidRPr="00FF621E" w:rsidRDefault="006920B2" w:rsidP="004B2D6D">
            <w:pPr>
              <w:pStyle w:val="StyleTabletextLeft"/>
            </w:pPr>
            <w:r w:rsidRPr="00FF621E">
              <w:t>Chime Communications</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5-120-3</w:t>
            </w:r>
          </w:p>
        </w:tc>
        <w:tc>
          <w:tcPr>
            <w:tcW w:w="909" w:type="dxa"/>
            <w:shd w:val="clear" w:color="auto" w:fill="auto"/>
          </w:tcPr>
          <w:p w:rsidR="006920B2" w:rsidRPr="00E7062C" w:rsidRDefault="006920B2" w:rsidP="004B2D6D">
            <w:pPr>
              <w:pStyle w:val="StyleTabletextLeft"/>
            </w:pPr>
            <w:r w:rsidRPr="00E7062C">
              <w:t>11203</w:t>
            </w:r>
          </w:p>
        </w:tc>
        <w:tc>
          <w:tcPr>
            <w:tcW w:w="2640" w:type="dxa"/>
            <w:shd w:val="clear" w:color="auto" w:fill="auto"/>
          </w:tcPr>
          <w:p w:rsidR="006920B2" w:rsidRPr="00FF621E" w:rsidRDefault="006920B2" w:rsidP="004B2D6D">
            <w:pPr>
              <w:pStyle w:val="StyleTabletextLeft"/>
            </w:pPr>
            <w:r w:rsidRPr="00FF621E">
              <w:t>CHIME-SSP-SYD</w:t>
            </w:r>
          </w:p>
        </w:tc>
        <w:tc>
          <w:tcPr>
            <w:tcW w:w="4009" w:type="dxa"/>
          </w:tcPr>
          <w:p w:rsidR="006920B2" w:rsidRPr="00FF621E" w:rsidRDefault="006920B2" w:rsidP="004B2D6D">
            <w:pPr>
              <w:pStyle w:val="StyleTabletextLeft"/>
            </w:pPr>
            <w:r w:rsidRPr="00FF621E">
              <w:t>Chime Communications</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5-120-6</w:t>
            </w:r>
          </w:p>
        </w:tc>
        <w:tc>
          <w:tcPr>
            <w:tcW w:w="909" w:type="dxa"/>
            <w:shd w:val="clear" w:color="auto" w:fill="auto"/>
          </w:tcPr>
          <w:p w:rsidR="006920B2" w:rsidRPr="00E7062C" w:rsidRDefault="006920B2" w:rsidP="004B2D6D">
            <w:pPr>
              <w:pStyle w:val="StyleTabletextLeft"/>
            </w:pPr>
            <w:r w:rsidRPr="00E7062C">
              <w:t>11206</w:t>
            </w:r>
          </w:p>
        </w:tc>
        <w:tc>
          <w:tcPr>
            <w:tcW w:w="2640" w:type="dxa"/>
            <w:shd w:val="clear" w:color="auto" w:fill="auto"/>
          </w:tcPr>
          <w:p w:rsidR="006920B2" w:rsidRPr="00FF621E" w:rsidRDefault="006920B2" w:rsidP="004B2D6D">
            <w:pPr>
              <w:pStyle w:val="StyleTabletextLeft"/>
            </w:pPr>
            <w:r w:rsidRPr="00FF621E">
              <w:t>CHIME-STP-SYD2</w:t>
            </w:r>
          </w:p>
        </w:tc>
        <w:tc>
          <w:tcPr>
            <w:tcW w:w="4009" w:type="dxa"/>
          </w:tcPr>
          <w:p w:rsidR="006920B2" w:rsidRPr="00FF621E" w:rsidRDefault="006920B2" w:rsidP="004B2D6D">
            <w:pPr>
              <w:pStyle w:val="StyleTabletextLeft"/>
            </w:pPr>
            <w:r w:rsidRPr="00FF621E">
              <w:t>Chime Communications</w:t>
            </w:r>
          </w:p>
        </w:tc>
      </w:tr>
      <w:tr w:rsidR="006920B2" w:rsidRPr="006920B2" w:rsidTr="004B2D6D">
        <w:trPr>
          <w:cantSplit/>
          <w:trHeight w:val="240"/>
        </w:trPr>
        <w:tc>
          <w:tcPr>
            <w:tcW w:w="9288" w:type="dxa"/>
            <w:gridSpan w:val="4"/>
            <w:shd w:val="clear" w:color="auto" w:fill="auto"/>
          </w:tcPr>
          <w:p w:rsidR="006920B2" w:rsidRPr="006920B2" w:rsidRDefault="006920B2" w:rsidP="004B2D6D">
            <w:pPr>
              <w:pStyle w:val="Normalaftertitle"/>
              <w:keepNext/>
              <w:spacing w:before="240"/>
              <w:rPr>
                <w:b/>
                <w:bCs/>
              </w:rPr>
            </w:pPr>
            <w:r w:rsidRPr="006920B2">
              <w:rPr>
                <w:b/>
                <w:bCs/>
              </w:rPr>
              <w:t>Bahamas    ADD</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3-128-3</w:t>
            </w:r>
          </w:p>
        </w:tc>
        <w:tc>
          <w:tcPr>
            <w:tcW w:w="909" w:type="dxa"/>
            <w:shd w:val="clear" w:color="auto" w:fill="auto"/>
          </w:tcPr>
          <w:p w:rsidR="006920B2" w:rsidRPr="00E7062C" w:rsidRDefault="006920B2" w:rsidP="004B2D6D">
            <w:pPr>
              <w:pStyle w:val="StyleTabletextLeft"/>
            </w:pPr>
            <w:r w:rsidRPr="00E7062C">
              <w:t>7171</w:t>
            </w:r>
          </w:p>
        </w:tc>
        <w:tc>
          <w:tcPr>
            <w:tcW w:w="2640" w:type="dxa"/>
            <w:shd w:val="clear" w:color="auto" w:fill="auto"/>
          </w:tcPr>
          <w:p w:rsidR="006920B2" w:rsidRPr="00FF621E" w:rsidRDefault="006920B2" w:rsidP="004B2D6D">
            <w:pPr>
              <w:pStyle w:val="StyleTabletextLeft"/>
            </w:pPr>
            <w:r w:rsidRPr="00FF621E">
              <w:t>Grand Bahama STP</w:t>
            </w:r>
          </w:p>
        </w:tc>
        <w:tc>
          <w:tcPr>
            <w:tcW w:w="4009" w:type="dxa"/>
          </w:tcPr>
          <w:p w:rsidR="006920B2" w:rsidRPr="00FF621E" w:rsidRDefault="006920B2" w:rsidP="004B2D6D">
            <w:pPr>
              <w:pStyle w:val="StyleTabletextLeft"/>
            </w:pPr>
            <w:r w:rsidRPr="00FF621E">
              <w:t>NEWCO 2015</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3-128-4</w:t>
            </w:r>
          </w:p>
        </w:tc>
        <w:tc>
          <w:tcPr>
            <w:tcW w:w="909" w:type="dxa"/>
            <w:shd w:val="clear" w:color="auto" w:fill="auto"/>
          </w:tcPr>
          <w:p w:rsidR="006920B2" w:rsidRPr="00E7062C" w:rsidRDefault="006920B2" w:rsidP="004B2D6D">
            <w:pPr>
              <w:pStyle w:val="StyleTabletextLeft"/>
            </w:pPr>
            <w:r w:rsidRPr="00E7062C">
              <w:t>7172</w:t>
            </w:r>
          </w:p>
        </w:tc>
        <w:tc>
          <w:tcPr>
            <w:tcW w:w="2640" w:type="dxa"/>
            <w:shd w:val="clear" w:color="auto" w:fill="auto"/>
          </w:tcPr>
          <w:p w:rsidR="006920B2" w:rsidRPr="00FF621E" w:rsidRDefault="006920B2" w:rsidP="004B2D6D">
            <w:pPr>
              <w:pStyle w:val="StyleTabletextLeft"/>
            </w:pPr>
            <w:r w:rsidRPr="00FF621E">
              <w:t>Nassau STP</w:t>
            </w:r>
          </w:p>
        </w:tc>
        <w:tc>
          <w:tcPr>
            <w:tcW w:w="4009" w:type="dxa"/>
          </w:tcPr>
          <w:p w:rsidR="006920B2" w:rsidRPr="00FF621E" w:rsidRDefault="006920B2" w:rsidP="004B2D6D">
            <w:pPr>
              <w:pStyle w:val="StyleTabletextLeft"/>
            </w:pPr>
            <w:r w:rsidRPr="00FF621E">
              <w:t>NEWCO 2015</w:t>
            </w:r>
          </w:p>
        </w:tc>
      </w:tr>
      <w:tr w:rsidR="006920B2" w:rsidRPr="006920B2" w:rsidTr="004B2D6D">
        <w:trPr>
          <w:cantSplit/>
          <w:trHeight w:val="240"/>
        </w:trPr>
        <w:tc>
          <w:tcPr>
            <w:tcW w:w="9288" w:type="dxa"/>
            <w:gridSpan w:val="4"/>
            <w:shd w:val="clear" w:color="auto" w:fill="auto"/>
          </w:tcPr>
          <w:p w:rsidR="006920B2" w:rsidRPr="006920B2" w:rsidRDefault="006920B2" w:rsidP="004B2D6D">
            <w:pPr>
              <w:pStyle w:val="Normalaftertitle"/>
              <w:keepNext/>
              <w:spacing w:before="240"/>
              <w:rPr>
                <w:b/>
                <w:bCs/>
              </w:rPr>
            </w:pPr>
            <w:r w:rsidRPr="006920B2">
              <w:rPr>
                <w:b/>
                <w:bCs/>
              </w:rPr>
              <w:t>Comoros    ADD</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6-108-4</w:t>
            </w:r>
          </w:p>
        </w:tc>
        <w:tc>
          <w:tcPr>
            <w:tcW w:w="909" w:type="dxa"/>
            <w:shd w:val="clear" w:color="auto" w:fill="auto"/>
          </w:tcPr>
          <w:p w:rsidR="006920B2" w:rsidRPr="00E7062C" w:rsidRDefault="006920B2" w:rsidP="004B2D6D">
            <w:pPr>
              <w:pStyle w:val="StyleTabletextLeft"/>
            </w:pPr>
            <w:r w:rsidRPr="00E7062C">
              <w:t>13156</w:t>
            </w:r>
          </w:p>
        </w:tc>
        <w:tc>
          <w:tcPr>
            <w:tcW w:w="2640" w:type="dxa"/>
            <w:shd w:val="clear" w:color="auto" w:fill="auto"/>
          </w:tcPr>
          <w:p w:rsidR="006920B2" w:rsidRPr="00FF621E" w:rsidRDefault="006920B2" w:rsidP="004B2D6D">
            <w:pPr>
              <w:pStyle w:val="StyleTabletextLeft"/>
            </w:pPr>
            <w:r w:rsidRPr="00FF621E">
              <w:t>Moroni - MSC</w:t>
            </w:r>
          </w:p>
        </w:tc>
        <w:tc>
          <w:tcPr>
            <w:tcW w:w="4009" w:type="dxa"/>
          </w:tcPr>
          <w:p w:rsidR="006920B2" w:rsidRPr="00FF621E" w:rsidRDefault="006920B2" w:rsidP="004B2D6D">
            <w:pPr>
              <w:pStyle w:val="StyleTabletextLeft"/>
            </w:pPr>
            <w:r w:rsidRPr="00FF621E">
              <w:t>Telma Comores</w:t>
            </w:r>
          </w:p>
        </w:tc>
      </w:tr>
      <w:tr w:rsidR="006920B2" w:rsidRPr="006920B2" w:rsidTr="004B2D6D">
        <w:trPr>
          <w:cantSplit/>
          <w:trHeight w:val="240"/>
        </w:trPr>
        <w:tc>
          <w:tcPr>
            <w:tcW w:w="9288" w:type="dxa"/>
            <w:gridSpan w:val="4"/>
            <w:shd w:val="clear" w:color="auto" w:fill="auto"/>
          </w:tcPr>
          <w:p w:rsidR="006920B2" w:rsidRPr="006920B2" w:rsidRDefault="006920B2" w:rsidP="006920B2">
            <w:pPr>
              <w:pStyle w:val="Normalaftertitle"/>
              <w:keepNext/>
              <w:keepLines/>
              <w:spacing w:before="240"/>
              <w:rPr>
                <w:b/>
                <w:bCs/>
              </w:rPr>
            </w:pPr>
            <w:r w:rsidRPr="006920B2">
              <w:rPr>
                <w:b/>
                <w:bCs/>
              </w:rPr>
              <w:lastRenderedPageBreak/>
              <w:t>Nepal    ADD</w:t>
            </w:r>
          </w:p>
        </w:tc>
      </w:tr>
      <w:tr w:rsidR="006920B2" w:rsidRPr="00870C6B" w:rsidTr="004B2D6D">
        <w:trPr>
          <w:cantSplit/>
          <w:trHeight w:val="240"/>
        </w:trPr>
        <w:tc>
          <w:tcPr>
            <w:tcW w:w="909" w:type="dxa"/>
            <w:shd w:val="clear" w:color="auto" w:fill="auto"/>
          </w:tcPr>
          <w:p w:rsidR="006920B2" w:rsidRPr="00E7062C" w:rsidRDefault="006920B2" w:rsidP="006920B2">
            <w:pPr>
              <w:pStyle w:val="StyleTabletextLeft"/>
              <w:keepNext/>
              <w:keepLines/>
            </w:pPr>
            <w:r w:rsidRPr="00E7062C">
              <w:t>4-057-0</w:t>
            </w:r>
          </w:p>
        </w:tc>
        <w:tc>
          <w:tcPr>
            <w:tcW w:w="909" w:type="dxa"/>
            <w:shd w:val="clear" w:color="auto" w:fill="auto"/>
          </w:tcPr>
          <w:p w:rsidR="006920B2" w:rsidRPr="00E7062C" w:rsidRDefault="006920B2" w:rsidP="006920B2">
            <w:pPr>
              <w:pStyle w:val="StyleTabletextLeft"/>
              <w:keepNext/>
              <w:keepLines/>
            </w:pPr>
            <w:r w:rsidRPr="00E7062C">
              <w:t>8648</w:t>
            </w:r>
          </w:p>
        </w:tc>
        <w:tc>
          <w:tcPr>
            <w:tcW w:w="2640" w:type="dxa"/>
            <w:shd w:val="clear" w:color="auto" w:fill="auto"/>
          </w:tcPr>
          <w:p w:rsidR="006920B2" w:rsidRPr="00FF621E" w:rsidRDefault="006920B2" w:rsidP="006920B2">
            <w:pPr>
              <w:pStyle w:val="StyleTabletextLeft"/>
              <w:keepNext/>
              <w:keepLines/>
            </w:pPr>
            <w:r w:rsidRPr="00FF621E">
              <w:t>NSTPL1</w:t>
            </w:r>
          </w:p>
        </w:tc>
        <w:tc>
          <w:tcPr>
            <w:tcW w:w="4009" w:type="dxa"/>
          </w:tcPr>
          <w:p w:rsidR="006920B2" w:rsidRPr="00FF621E" w:rsidRDefault="006920B2" w:rsidP="006920B2">
            <w:pPr>
              <w:pStyle w:val="StyleTabletextLeft"/>
              <w:keepNext/>
              <w:keepLines/>
            </w:pPr>
            <w:r w:rsidRPr="00FF621E">
              <w:t>Nepal Satellite Telecom Pvt. Ltd.</w:t>
            </w:r>
          </w:p>
        </w:tc>
      </w:tr>
      <w:tr w:rsidR="006920B2" w:rsidRPr="00870C6B" w:rsidTr="004B2D6D">
        <w:trPr>
          <w:cantSplit/>
          <w:trHeight w:val="240"/>
        </w:trPr>
        <w:tc>
          <w:tcPr>
            <w:tcW w:w="909" w:type="dxa"/>
            <w:shd w:val="clear" w:color="auto" w:fill="auto"/>
          </w:tcPr>
          <w:p w:rsidR="006920B2" w:rsidRPr="00E7062C" w:rsidRDefault="006920B2" w:rsidP="006920B2">
            <w:pPr>
              <w:pStyle w:val="StyleTabletextLeft"/>
              <w:keepNext/>
              <w:keepLines/>
            </w:pPr>
            <w:r w:rsidRPr="00E7062C">
              <w:t>4-057-1</w:t>
            </w:r>
          </w:p>
        </w:tc>
        <w:tc>
          <w:tcPr>
            <w:tcW w:w="909" w:type="dxa"/>
            <w:shd w:val="clear" w:color="auto" w:fill="auto"/>
          </w:tcPr>
          <w:p w:rsidR="006920B2" w:rsidRPr="00E7062C" w:rsidRDefault="006920B2" w:rsidP="006920B2">
            <w:pPr>
              <w:pStyle w:val="StyleTabletextLeft"/>
              <w:keepNext/>
              <w:keepLines/>
            </w:pPr>
            <w:r w:rsidRPr="00E7062C">
              <w:t>8649</w:t>
            </w:r>
          </w:p>
        </w:tc>
        <w:tc>
          <w:tcPr>
            <w:tcW w:w="2640" w:type="dxa"/>
            <w:shd w:val="clear" w:color="auto" w:fill="auto"/>
          </w:tcPr>
          <w:p w:rsidR="006920B2" w:rsidRPr="00FF621E" w:rsidRDefault="006920B2" w:rsidP="006920B2">
            <w:pPr>
              <w:pStyle w:val="StyleTabletextLeft"/>
              <w:keepNext/>
              <w:keepLines/>
            </w:pPr>
            <w:r w:rsidRPr="00FF621E">
              <w:t>MSC4</w:t>
            </w:r>
          </w:p>
        </w:tc>
        <w:tc>
          <w:tcPr>
            <w:tcW w:w="4009" w:type="dxa"/>
          </w:tcPr>
          <w:p w:rsidR="006920B2" w:rsidRPr="00FF621E" w:rsidRDefault="006920B2" w:rsidP="006920B2">
            <w:pPr>
              <w:pStyle w:val="StyleTabletextLeft"/>
              <w:keepNext/>
              <w:keepLines/>
            </w:pPr>
            <w:r w:rsidRPr="00FF621E">
              <w:t>Ncell Pvt. Ltd</w:t>
            </w:r>
          </w:p>
        </w:tc>
      </w:tr>
      <w:tr w:rsidR="006920B2" w:rsidRPr="00870C6B" w:rsidTr="004B2D6D">
        <w:trPr>
          <w:cantSplit/>
          <w:trHeight w:val="240"/>
        </w:trPr>
        <w:tc>
          <w:tcPr>
            <w:tcW w:w="909" w:type="dxa"/>
            <w:shd w:val="clear" w:color="auto" w:fill="auto"/>
          </w:tcPr>
          <w:p w:rsidR="006920B2" w:rsidRPr="00E7062C" w:rsidRDefault="006920B2" w:rsidP="006920B2">
            <w:pPr>
              <w:pStyle w:val="StyleTabletextLeft"/>
              <w:keepNext/>
              <w:keepLines/>
            </w:pPr>
            <w:r w:rsidRPr="00E7062C">
              <w:t>4-057-2</w:t>
            </w:r>
          </w:p>
        </w:tc>
        <w:tc>
          <w:tcPr>
            <w:tcW w:w="909" w:type="dxa"/>
            <w:shd w:val="clear" w:color="auto" w:fill="auto"/>
          </w:tcPr>
          <w:p w:rsidR="006920B2" w:rsidRPr="00E7062C" w:rsidRDefault="006920B2" w:rsidP="006920B2">
            <w:pPr>
              <w:pStyle w:val="StyleTabletextLeft"/>
              <w:keepNext/>
              <w:keepLines/>
            </w:pPr>
            <w:r w:rsidRPr="00E7062C">
              <w:t>8650</w:t>
            </w:r>
          </w:p>
        </w:tc>
        <w:tc>
          <w:tcPr>
            <w:tcW w:w="2640" w:type="dxa"/>
            <w:shd w:val="clear" w:color="auto" w:fill="auto"/>
          </w:tcPr>
          <w:p w:rsidR="006920B2" w:rsidRPr="00FF621E" w:rsidRDefault="006920B2" w:rsidP="006920B2">
            <w:pPr>
              <w:pStyle w:val="StyleTabletextLeft"/>
              <w:keepNext/>
              <w:keepLines/>
            </w:pPr>
            <w:r w:rsidRPr="00FF621E">
              <w:t>MSC5</w:t>
            </w:r>
          </w:p>
        </w:tc>
        <w:tc>
          <w:tcPr>
            <w:tcW w:w="4009" w:type="dxa"/>
          </w:tcPr>
          <w:p w:rsidR="006920B2" w:rsidRPr="00FF621E" w:rsidRDefault="006920B2" w:rsidP="006920B2">
            <w:pPr>
              <w:pStyle w:val="StyleTabletextLeft"/>
              <w:keepNext/>
              <w:keepLines/>
            </w:pPr>
            <w:r w:rsidRPr="00FF621E">
              <w:t>Ncell Pvt. Ltd</w:t>
            </w:r>
          </w:p>
        </w:tc>
      </w:tr>
      <w:tr w:rsidR="006920B2" w:rsidRPr="00870C6B" w:rsidTr="004B2D6D">
        <w:trPr>
          <w:cantSplit/>
          <w:trHeight w:val="240"/>
        </w:trPr>
        <w:tc>
          <w:tcPr>
            <w:tcW w:w="909" w:type="dxa"/>
            <w:shd w:val="clear" w:color="auto" w:fill="auto"/>
          </w:tcPr>
          <w:p w:rsidR="006920B2" w:rsidRPr="00E7062C" w:rsidRDefault="006920B2" w:rsidP="006920B2">
            <w:pPr>
              <w:pStyle w:val="StyleTabletextLeft"/>
              <w:keepNext/>
              <w:keepLines/>
            </w:pPr>
            <w:r w:rsidRPr="00E7062C">
              <w:t>4-059-5</w:t>
            </w:r>
          </w:p>
        </w:tc>
        <w:tc>
          <w:tcPr>
            <w:tcW w:w="909" w:type="dxa"/>
            <w:shd w:val="clear" w:color="auto" w:fill="auto"/>
          </w:tcPr>
          <w:p w:rsidR="006920B2" w:rsidRPr="00E7062C" w:rsidRDefault="006920B2" w:rsidP="006920B2">
            <w:pPr>
              <w:pStyle w:val="StyleTabletextLeft"/>
              <w:keepNext/>
              <w:keepLines/>
            </w:pPr>
            <w:r w:rsidRPr="00E7062C">
              <w:t>8669</w:t>
            </w:r>
          </w:p>
        </w:tc>
        <w:tc>
          <w:tcPr>
            <w:tcW w:w="2640" w:type="dxa"/>
            <w:shd w:val="clear" w:color="auto" w:fill="auto"/>
          </w:tcPr>
          <w:p w:rsidR="006920B2" w:rsidRPr="00FF621E" w:rsidRDefault="006920B2" w:rsidP="006920B2">
            <w:pPr>
              <w:pStyle w:val="StyleTabletextLeft"/>
              <w:keepNext/>
              <w:keepLines/>
            </w:pPr>
            <w:r w:rsidRPr="00FF621E">
              <w:t>SMART_INT_SP1</w:t>
            </w:r>
          </w:p>
        </w:tc>
        <w:tc>
          <w:tcPr>
            <w:tcW w:w="4009" w:type="dxa"/>
          </w:tcPr>
          <w:p w:rsidR="006920B2" w:rsidRPr="00FF621E" w:rsidRDefault="006920B2" w:rsidP="006920B2">
            <w:pPr>
              <w:pStyle w:val="StyleTabletextLeft"/>
              <w:keepNext/>
              <w:keepLines/>
            </w:pPr>
            <w:r w:rsidRPr="00FF621E">
              <w:t>Smart Telecom Pvt. Ltd.</w:t>
            </w:r>
          </w:p>
        </w:tc>
      </w:tr>
      <w:tr w:rsidR="006920B2" w:rsidRPr="00870C6B" w:rsidTr="004B2D6D">
        <w:trPr>
          <w:cantSplit/>
          <w:trHeight w:val="240"/>
        </w:trPr>
        <w:tc>
          <w:tcPr>
            <w:tcW w:w="909" w:type="dxa"/>
            <w:shd w:val="clear" w:color="auto" w:fill="auto"/>
          </w:tcPr>
          <w:p w:rsidR="006920B2" w:rsidRPr="00E7062C" w:rsidRDefault="006920B2" w:rsidP="006920B2">
            <w:pPr>
              <w:pStyle w:val="StyleTabletextLeft"/>
              <w:keepNext/>
              <w:keepLines/>
            </w:pPr>
            <w:r w:rsidRPr="00E7062C">
              <w:t>4-059-6</w:t>
            </w:r>
          </w:p>
        </w:tc>
        <w:tc>
          <w:tcPr>
            <w:tcW w:w="909" w:type="dxa"/>
            <w:shd w:val="clear" w:color="auto" w:fill="auto"/>
          </w:tcPr>
          <w:p w:rsidR="006920B2" w:rsidRPr="00E7062C" w:rsidRDefault="006920B2" w:rsidP="006920B2">
            <w:pPr>
              <w:pStyle w:val="StyleTabletextLeft"/>
              <w:keepNext/>
              <w:keepLines/>
            </w:pPr>
            <w:r w:rsidRPr="00E7062C">
              <w:t>8670</w:t>
            </w:r>
          </w:p>
        </w:tc>
        <w:tc>
          <w:tcPr>
            <w:tcW w:w="2640" w:type="dxa"/>
            <w:shd w:val="clear" w:color="auto" w:fill="auto"/>
          </w:tcPr>
          <w:p w:rsidR="006920B2" w:rsidRPr="00FF621E" w:rsidRDefault="006920B2" w:rsidP="006920B2">
            <w:pPr>
              <w:pStyle w:val="StyleTabletextLeft"/>
              <w:keepNext/>
              <w:keepLines/>
            </w:pPr>
            <w:r w:rsidRPr="00FF621E">
              <w:t>Sundhara IGE</w:t>
            </w:r>
          </w:p>
        </w:tc>
        <w:tc>
          <w:tcPr>
            <w:tcW w:w="4009" w:type="dxa"/>
          </w:tcPr>
          <w:p w:rsidR="006920B2" w:rsidRPr="00FF621E" w:rsidRDefault="006920B2" w:rsidP="006920B2">
            <w:pPr>
              <w:pStyle w:val="StyleTabletextLeft"/>
              <w:keepNext/>
              <w:keepLines/>
            </w:pPr>
            <w:r w:rsidRPr="00FF621E">
              <w:t>Nepal Doorsanchar Company Ltd.</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4-059-7</w:t>
            </w:r>
          </w:p>
        </w:tc>
        <w:tc>
          <w:tcPr>
            <w:tcW w:w="909" w:type="dxa"/>
            <w:shd w:val="clear" w:color="auto" w:fill="auto"/>
          </w:tcPr>
          <w:p w:rsidR="006920B2" w:rsidRPr="00E7062C" w:rsidRDefault="006920B2" w:rsidP="004B2D6D">
            <w:pPr>
              <w:pStyle w:val="StyleTabletextLeft"/>
            </w:pPr>
            <w:r w:rsidRPr="00E7062C">
              <w:t>8671</w:t>
            </w:r>
          </w:p>
        </w:tc>
        <w:tc>
          <w:tcPr>
            <w:tcW w:w="2640" w:type="dxa"/>
            <w:shd w:val="clear" w:color="auto" w:fill="auto"/>
          </w:tcPr>
          <w:p w:rsidR="006920B2" w:rsidRPr="00FF621E" w:rsidRDefault="006920B2" w:rsidP="004B2D6D">
            <w:pPr>
              <w:pStyle w:val="StyleTabletextLeft"/>
            </w:pPr>
            <w:r w:rsidRPr="00FF621E">
              <w:t>Butwal IGE</w:t>
            </w:r>
          </w:p>
        </w:tc>
        <w:tc>
          <w:tcPr>
            <w:tcW w:w="4009" w:type="dxa"/>
          </w:tcPr>
          <w:p w:rsidR="006920B2" w:rsidRPr="00FF621E" w:rsidRDefault="006920B2" w:rsidP="004B2D6D">
            <w:pPr>
              <w:pStyle w:val="StyleTabletextLeft"/>
            </w:pPr>
            <w:r w:rsidRPr="00FF621E">
              <w:t>Nepal Doorsanchar Company Ltd.</w:t>
            </w:r>
          </w:p>
        </w:tc>
      </w:tr>
      <w:tr w:rsidR="006920B2" w:rsidRPr="006920B2" w:rsidTr="004B2D6D">
        <w:trPr>
          <w:cantSplit/>
          <w:trHeight w:val="240"/>
        </w:trPr>
        <w:tc>
          <w:tcPr>
            <w:tcW w:w="9288" w:type="dxa"/>
            <w:gridSpan w:val="4"/>
            <w:shd w:val="clear" w:color="auto" w:fill="auto"/>
          </w:tcPr>
          <w:p w:rsidR="006920B2" w:rsidRPr="006920B2" w:rsidRDefault="006920B2" w:rsidP="004B2D6D">
            <w:pPr>
              <w:pStyle w:val="Normalaftertitle"/>
              <w:keepNext/>
              <w:spacing w:before="240"/>
              <w:rPr>
                <w:b/>
                <w:bCs/>
              </w:rPr>
            </w:pPr>
            <w:r w:rsidRPr="006920B2">
              <w:rPr>
                <w:b/>
                <w:bCs/>
              </w:rPr>
              <w:t>Nepal    LIR</w:t>
            </w:r>
          </w:p>
        </w:tc>
      </w:tr>
      <w:tr w:rsidR="006920B2" w:rsidRPr="00582897" w:rsidTr="004B2D6D">
        <w:trPr>
          <w:cantSplit/>
          <w:trHeight w:val="240"/>
        </w:trPr>
        <w:tc>
          <w:tcPr>
            <w:tcW w:w="909" w:type="dxa"/>
            <w:shd w:val="clear" w:color="auto" w:fill="auto"/>
          </w:tcPr>
          <w:p w:rsidR="006920B2" w:rsidRPr="00E7062C" w:rsidRDefault="006920B2" w:rsidP="004B2D6D">
            <w:pPr>
              <w:pStyle w:val="StyleTabletextLeft"/>
            </w:pPr>
            <w:r w:rsidRPr="00E7062C">
              <w:t>4-058-5</w:t>
            </w:r>
          </w:p>
        </w:tc>
        <w:tc>
          <w:tcPr>
            <w:tcW w:w="909" w:type="dxa"/>
            <w:shd w:val="clear" w:color="auto" w:fill="auto"/>
          </w:tcPr>
          <w:p w:rsidR="006920B2" w:rsidRPr="00E7062C" w:rsidRDefault="006920B2" w:rsidP="004B2D6D">
            <w:pPr>
              <w:pStyle w:val="StyleTabletextLeft"/>
            </w:pPr>
            <w:r w:rsidRPr="00E7062C">
              <w:t>8661</w:t>
            </w:r>
          </w:p>
        </w:tc>
        <w:tc>
          <w:tcPr>
            <w:tcW w:w="2640" w:type="dxa"/>
            <w:shd w:val="clear" w:color="auto" w:fill="auto"/>
          </w:tcPr>
          <w:p w:rsidR="006920B2" w:rsidRPr="00FF621E" w:rsidRDefault="006920B2" w:rsidP="004B2D6D">
            <w:pPr>
              <w:pStyle w:val="StyleTabletextLeft"/>
            </w:pPr>
            <w:r w:rsidRPr="00FF621E">
              <w:t>STM Sanchar Nepal (Kathmandu)</w:t>
            </w:r>
          </w:p>
        </w:tc>
        <w:tc>
          <w:tcPr>
            <w:tcW w:w="4009" w:type="dxa"/>
          </w:tcPr>
          <w:p w:rsidR="006920B2" w:rsidRPr="00FF621E" w:rsidRDefault="006920B2" w:rsidP="004B2D6D">
            <w:pPr>
              <w:pStyle w:val="StyleTabletextLeft"/>
            </w:pPr>
            <w:r w:rsidRPr="00FF621E">
              <w:t>C. G. Communications Pvt. Ltd.</w:t>
            </w:r>
          </w:p>
        </w:tc>
      </w:tr>
      <w:tr w:rsidR="006920B2" w:rsidRPr="006920B2" w:rsidTr="004B2D6D">
        <w:trPr>
          <w:cantSplit/>
          <w:trHeight w:val="240"/>
        </w:trPr>
        <w:tc>
          <w:tcPr>
            <w:tcW w:w="9288" w:type="dxa"/>
            <w:gridSpan w:val="4"/>
            <w:shd w:val="clear" w:color="auto" w:fill="auto"/>
          </w:tcPr>
          <w:p w:rsidR="006920B2" w:rsidRPr="006920B2" w:rsidRDefault="006920B2" w:rsidP="004B2D6D">
            <w:pPr>
              <w:pStyle w:val="Normalaftertitle"/>
              <w:keepNext/>
              <w:spacing w:before="240"/>
              <w:rPr>
                <w:b/>
                <w:bCs/>
              </w:rPr>
            </w:pPr>
            <w:r w:rsidRPr="006920B2">
              <w:rPr>
                <w:b/>
                <w:bCs/>
              </w:rPr>
              <w:t>United States    ADD</w:t>
            </w:r>
          </w:p>
        </w:tc>
      </w:tr>
      <w:tr w:rsidR="006920B2" w:rsidRPr="00870C6B" w:rsidTr="004B2D6D">
        <w:trPr>
          <w:cantSplit/>
          <w:trHeight w:val="240"/>
        </w:trPr>
        <w:tc>
          <w:tcPr>
            <w:tcW w:w="909" w:type="dxa"/>
            <w:shd w:val="clear" w:color="auto" w:fill="auto"/>
          </w:tcPr>
          <w:p w:rsidR="006920B2" w:rsidRPr="00E7062C" w:rsidRDefault="006920B2" w:rsidP="004B2D6D">
            <w:pPr>
              <w:pStyle w:val="StyleTabletextLeft"/>
            </w:pPr>
            <w:r w:rsidRPr="00E7062C">
              <w:t>3-021-2</w:t>
            </w:r>
          </w:p>
        </w:tc>
        <w:tc>
          <w:tcPr>
            <w:tcW w:w="909" w:type="dxa"/>
            <w:shd w:val="clear" w:color="auto" w:fill="auto"/>
          </w:tcPr>
          <w:p w:rsidR="006920B2" w:rsidRPr="00E7062C" w:rsidRDefault="006920B2" w:rsidP="004B2D6D">
            <w:pPr>
              <w:pStyle w:val="StyleTabletextLeft"/>
            </w:pPr>
            <w:r w:rsidRPr="00E7062C">
              <w:t>6314</w:t>
            </w:r>
          </w:p>
        </w:tc>
        <w:tc>
          <w:tcPr>
            <w:tcW w:w="2640" w:type="dxa"/>
            <w:shd w:val="clear" w:color="auto" w:fill="auto"/>
          </w:tcPr>
          <w:p w:rsidR="006920B2" w:rsidRPr="00FF621E" w:rsidRDefault="006920B2" w:rsidP="004B2D6D">
            <w:pPr>
              <w:pStyle w:val="StyleTabletextLeft"/>
            </w:pPr>
            <w:r w:rsidRPr="00FF621E">
              <w:t>Plattsburg, NY</w:t>
            </w:r>
          </w:p>
        </w:tc>
        <w:tc>
          <w:tcPr>
            <w:tcW w:w="4009" w:type="dxa"/>
          </w:tcPr>
          <w:p w:rsidR="006920B2" w:rsidRPr="00FF621E" w:rsidRDefault="006920B2" w:rsidP="004B2D6D">
            <w:pPr>
              <w:pStyle w:val="StyleTabletextLeft"/>
            </w:pPr>
            <w:r w:rsidRPr="00FF621E">
              <w:t>American International Networks LLC</w:t>
            </w:r>
          </w:p>
        </w:tc>
      </w:tr>
    </w:tbl>
    <w:p w:rsidR="006920B2" w:rsidRDefault="006920B2" w:rsidP="006920B2"/>
    <w:p w:rsidR="003E3A70" w:rsidRDefault="003E3A70" w:rsidP="006920B2"/>
    <w:p w:rsidR="003E3A70" w:rsidRPr="00582897" w:rsidRDefault="003E3A70" w:rsidP="003E3A70">
      <w:pPr>
        <w:pStyle w:val="Heading20"/>
        <w:rPr>
          <w:rFonts w:asciiTheme="minorHAnsi" w:hAnsiTheme="minorHAnsi" w:cs="Arial"/>
          <w:sz w:val="26"/>
          <w:szCs w:val="26"/>
          <w:lang w:val="en-US"/>
        </w:rPr>
      </w:pPr>
      <w:bookmarkStart w:id="1219" w:name="_Toc36875243"/>
      <w:bookmarkStart w:id="1220" w:name="_Toc466367281"/>
      <w:r w:rsidRPr="00582897">
        <w:rPr>
          <w:lang w:val="en-US"/>
        </w:rPr>
        <w:t>National Numbering Plan</w:t>
      </w:r>
      <w:r w:rsidRPr="00582897">
        <w:rPr>
          <w:lang w:val="en-US"/>
        </w:rPr>
        <w:br/>
      </w:r>
      <w:r w:rsidRPr="00582897">
        <w:rPr>
          <w:rFonts w:asciiTheme="minorHAnsi" w:hAnsiTheme="minorHAnsi" w:cs="Arial"/>
          <w:sz w:val="26"/>
          <w:szCs w:val="26"/>
          <w:lang w:val="en-US"/>
        </w:rPr>
        <w:t>(According to Recommendation ITU-T E.129 (01/2013))</w:t>
      </w:r>
      <w:bookmarkEnd w:id="1219"/>
      <w:bookmarkEnd w:id="1220"/>
    </w:p>
    <w:p w:rsidR="003E3A70" w:rsidRPr="00CB22F2" w:rsidRDefault="003E3A70" w:rsidP="003E3A70">
      <w:pPr>
        <w:jc w:val="center"/>
      </w:pPr>
      <w:bookmarkStart w:id="1221" w:name="_Toc36875244"/>
      <w:r w:rsidRPr="00CB22F2">
        <w:rPr>
          <w:lang w:val="en-US"/>
        </w:rPr>
        <w:t>Web:</w:t>
      </w:r>
      <w:bookmarkEnd w:id="1221"/>
      <w:r w:rsidRPr="00CB22F2">
        <w:t>www.itu.int/itu-t/inr/nnp/index.html</w:t>
      </w:r>
    </w:p>
    <w:p w:rsidR="003E3A70" w:rsidRPr="00924F91" w:rsidRDefault="003E3A70" w:rsidP="003E3A70">
      <w:r w:rsidRPr="00924F91">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3E3A70" w:rsidRPr="00924F91" w:rsidRDefault="003E3A70" w:rsidP="003E3A70">
      <w:r w:rsidRPr="00924F91">
        <w:t xml:space="preserve">For their numbering website, or when sending their information to ITU/TSB (e-mail: </w:t>
      </w:r>
      <w:hyperlink r:id="rId19" w:history="1">
        <w:r w:rsidRPr="00924F91">
          <w:t>tsbtson@itu.int</w:t>
        </w:r>
      </w:hyperlink>
      <w:r w:rsidRPr="00924F91">
        <w:t>), administrations are kindly requested to use the format as explained in Recommendation ITU-T E.129. They are reminded that they will be responsible for the timely update of this information.</w:t>
      </w:r>
    </w:p>
    <w:p w:rsidR="003E3A70" w:rsidRPr="00924F91" w:rsidRDefault="003E3A70" w:rsidP="003E3A70">
      <w:r w:rsidRPr="00924F91">
        <w:t>From 1</w:t>
      </w:r>
      <w:r>
        <w:t>5</w:t>
      </w:r>
      <w:r w:rsidRPr="00924F91">
        <w:t>.</w:t>
      </w:r>
      <w:r>
        <w:t>X</w:t>
      </w:r>
      <w:r w:rsidRPr="00924F91">
        <w:t>.201</w:t>
      </w:r>
      <w:r>
        <w:t xml:space="preserve">6 </w:t>
      </w:r>
      <w:r w:rsidRPr="00924F91">
        <w:t>the following countries have updated their national numbering plan on our site:</w:t>
      </w:r>
    </w:p>
    <w:p w:rsidR="003E3A70" w:rsidRPr="00924F91" w:rsidRDefault="003E3A70" w:rsidP="003E3A70">
      <w:pPr>
        <w:ind w:firstLine="72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3E3A70" w:rsidRPr="00924F91" w:rsidTr="004B2D6D">
        <w:trPr>
          <w:jc w:val="center"/>
        </w:trPr>
        <w:tc>
          <w:tcPr>
            <w:tcW w:w="3917" w:type="dxa"/>
            <w:tcBorders>
              <w:top w:val="single" w:sz="4" w:space="0" w:color="auto"/>
              <w:bottom w:val="single" w:sz="4" w:space="0" w:color="auto"/>
              <w:right w:val="single" w:sz="4" w:space="0" w:color="auto"/>
            </w:tcBorders>
            <w:hideMark/>
          </w:tcPr>
          <w:p w:rsidR="003E3A70" w:rsidRPr="00924F91" w:rsidRDefault="003E3A70" w:rsidP="004B2D6D">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3E3A70" w:rsidRPr="00924F91" w:rsidRDefault="003E3A70" w:rsidP="004B2D6D">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3E3A70" w:rsidRPr="00924F91" w:rsidTr="004B2D6D">
        <w:trPr>
          <w:jc w:val="center"/>
        </w:trPr>
        <w:tc>
          <w:tcPr>
            <w:tcW w:w="3917" w:type="dxa"/>
            <w:tcBorders>
              <w:top w:val="single" w:sz="4" w:space="0" w:color="auto"/>
              <w:left w:val="single" w:sz="4" w:space="0" w:color="auto"/>
              <w:bottom w:val="single" w:sz="4" w:space="0" w:color="auto"/>
              <w:right w:val="single" w:sz="4" w:space="0" w:color="auto"/>
            </w:tcBorders>
          </w:tcPr>
          <w:p w:rsidR="003E3A70" w:rsidRDefault="003E3A70" w:rsidP="004B2D6D">
            <w:pPr>
              <w:tabs>
                <w:tab w:val="clear" w:pos="1843"/>
                <w:tab w:val="center" w:pos="1850"/>
              </w:tabs>
              <w:spacing w:before="40" w:after="40"/>
              <w:rPr>
                <w:rFonts w:asciiTheme="minorHAnsi" w:hAnsiTheme="minorHAnsi"/>
              </w:rPr>
            </w:pPr>
            <w:r>
              <w:rPr>
                <w:rFonts w:asciiTheme="minorHAnsi" w:hAnsiTheme="minorHAnsi"/>
              </w:rPr>
              <w:t xml:space="preserve">Gambia </w:t>
            </w:r>
          </w:p>
        </w:tc>
        <w:tc>
          <w:tcPr>
            <w:tcW w:w="2916" w:type="dxa"/>
            <w:tcBorders>
              <w:top w:val="single" w:sz="4" w:space="0" w:color="auto"/>
              <w:left w:val="single" w:sz="4" w:space="0" w:color="auto"/>
              <w:bottom w:val="single" w:sz="4" w:space="0" w:color="auto"/>
              <w:right w:val="single" w:sz="4" w:space="0" w:color="auto"/>
            </w:tcBorders>
          </w:tcPr>
          <w:p w:rsidR="003E3A70" w:rsidRDefault="003E3A70" w:rsidP="004B2D6D">
            <w:pPr>
              <w:spacing w:before="40" w:after="40"/>
              <w:jc w:val="center"/>
              <w:rPr>
                <w:rFonts w:asciiTheme="minorHAnsi" w:hAnsiTheme="minorHAnsi"/>
              </w:rPr>
            </w:pPr>
            <w:r>
              <w:rPr>
                <w:rFonts w:asciiTheme="minorHAnsi" w:hAnsiTheme="minorHAnsi"/>
              </w:rPr>
              <w:t>+220</w:t>
            </w:r>
          </w:p>
        </w:tc>
      </w:tr>
      <w:tr w:rsidR="003E3A70" w:rsidRPr="00924F91" w:rsidTr="004B2D6D">
        <w:trPr>
          <w:jc w:val="center"/>
        </w:trPr>
        <w:tc>
          <w:tcPr>
            <w:tcW w:w="3917" w:type="dxa"/>
            <w:tcBorders>
              <w:top w:val="single" w:sz="4" w:space="0" w:color="auto"/>
              <w:left w:val="single" w:sz="4" w:space="0" w:color="auto"/>
              <w:bottom w:val="single" w:sz="4" w:space="0" w:color="auto"/>
              <w:right w:val="single" w:sz="4" w:space="0" w:color="auto"/>
            </w:tcBorders>
          </w:tcPr>
          <w:p w:rsidR="003E3A70" w:rsidRDefault="003E3A70" w:rsidP="004B2D6D">
            <w:pPr>
              <w:tabs>
                <w:tab w:val="clear" w:pos="1843"/>
                <w:tab w:val="center" w:pos="1850"/>
              </w:tabs>
              <w:spacing w:before="40" w:after="40"/>
              <w:rPr>
                <w:rFonts w:asciiTheme="minorHAnsi" w:hAnsiTheme="minorHAnsi"/>
              </w:rPr>
            </w:pPr>
            <w:r>
              <w:rPr>
                <w:rFonts w:asciiTheme="minorHAnsi" w:hAnsiTheme="minorHAnsi"/>
              </w:rPr>
              <w:t>Germany</w:t>
            </w:r>
          </w:p>
        </w:tc>
        <w:tc>
          <w:tcPr>
            <w:tcW w:w="2916" w:type="dxa"/>
            <w:tcBorders>
              <w:top w:val="single" w:sz="4" w:space="0" w:color="auto"/>
              <w:left w:val="single" w:sz="4" w:space="0" w:color="auto"/>
              <w:bottom w:val="single" w:sz="4" w:space="0" w:color="auto"/>
              <w:right w:val="single" w:sz="4" w:space="0" w:color="auto"/>
            </w:tcBorders>
          </w:tcPr>
          <w:p w:rsidR="003E3A70" w:rsidRDefault="003E3A70" w:rsidP="004B2D6D">
            <w:pPr>
              <w:spacing w:before="40" w:after="40"/>
              <w:jc w:val="center"/>
              <w:rPr>
                <w:rFonts w:asciiTheme="minorHAnsi" w:hAnsiTheme="minorHAnsi"/>
              </w:rPr>
            </w:pPr>
            <w:r>
              <w:rPr>
                <w:rFonts w:asciiTheme="minorHAnsi" w:hAnsiTheme="minorHAnsi"/>
              </w:rPr>
              <w:t>+49</w:t>
            </w:r>
          </w:p>
        </w:tc>
      </w:tr>
      <w:tr w:rsidR="003E3A70" w:rsidRPr="00924F91" w:rsidTr="004B2D6D">
        <w:trPr>
          <w:jc w:val="center"/>
        </w:trPr>
        <w:tc>
          <w:tcPr>
            <w:tcW w:w="3917" w:type="dxa"/>
            <w:tcBorders>
              <w:top w:val="single" w:sz="4" w:space="0" w:color="auto"/>
              <w:left w:val="single" w:sz="4" w:space="0" w:color="auto"/>
              <w:bottom w:val="single" w:sz="4" w:space="0" w:color="auto"/>
              <w:right w:val="single" w:sz="4" w:space="0" w:color="auto"/>
            </w:tcBorders>
          </w:tcPr>
          <w:p w:rsidR="003E3A70" w:rsidRDefault="003E3A70" w:rsidP="004B2D6D">
            <w:pPr>
              <w:tabs>
                <w:tab w:val="clear" w:pos="1843"/>
                <w:tab w:val="center" w:pos="1850"/>
              </w:tabs>
              <w:spacing w:before="40" w:after="40"/>
              <w:rPr>
                <w:rFonts w:asciiTheme="minorHAnsi" w:hAnsiTheme="minorHAnsi"/>
              </w:rPr>
            </w:pPr>
            <w:r>
              <w:rPr>
                <w:rFonts w:asciiTheme="minorHAnsi" w:hAnsiTheme="minorHAnsi"/>
              </w:rPr>
              <w:t>Myanmar</w:t>
            </w:r>
          </w:p>
        </w:tc>
        <w:tc>
          <w:tcPr>
            <w:tcW w:w="2916" w:type="dxa"/>
            <w:tcBorders>
              <w:top w:val="single" w:sz="4" w:space="0" w:color="auto"/>
              <w:left w:val="single" w:sz="4" w:space="0" w:color="auto"/>
              <w:bottom w:val="single" w:sz="4" w:space="0" w:color="auto"/>
              <w:right w:val="single" w:sz="4" w:space="0" w:color="auto"/>
            </w:tcBorders>
          </w:tcPr>
          <w:p w:rsidR="003E3A70" w:rsidRDefault="003E3A70" w:rsidP="004B2D6D">
            <w:pPr>
              <w:spacing w:before="40" w:after="40"/>
              <w:jc w:val="center"/>
              <w:rPr>
                <w:rFonts w:asciiTheme="minorHAnsi" w:hAnsiTheme="minorHAnsi"/>
              </w:rPr>
            </w:pPr>
            <w:r>
              <w:rPr>
                <w:rFonts w:asciiTheme="minorHAnsi" w:hAnsiTheme="minorHAnsi"/>
              </w:rPr>
              <w:t>+95</w:t>
            </w:r>
          </w:p>
        </w:tc>
      </w:tr>
    </w:tbl>
    <w:p w:rsidR="00B360C3" w:rsidRPr="00050B77" w:rsidRDefault="00B360C3">
      <w:pPr>
        <w:rPr>
          <w:lang w:val="es-ES"/>
        </w:rPr>
      </w:pPr>
    </w:p>
    <w:sectPr w:rsidR="00B360C3" w:rsidRPr="00050B77" w:rsidSect="004C24DE">
      <w:footerReference w:type="even" r:id="rId20"/>
      <w:footerReference w:type="default" r:id="rId21"/>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6C" w:rsidRDefault="00141F6C">
      <w:r>
        <w:separator/>
      </w:r>
    </w:p>
  </w:endnote>
  <w:endnote w:type="continuationSeparator" w:id="0">
    <w:p w:rsidR="00141F6C" w:rsidRDefault="0014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41F6C" w:rsidRPr="007F091C" w:rsidTr="008149B6">
      <w:trPr>
        <w:cantSplit/>
        <w:trHeight w:val="900"/>
      </w:trPr>
      <w:tc>
        <w:tcPr>
          <w:tcW w:w="8147" w:type="dxa"/>
          <w:tcBorders>
            <w:top w:val="nil"/>
            <w:bottom w:val="nil"/>
          </w:tcBorders>
          <w:shd w:val="clear" w:color="auto" w:fill="FFFFFF"/>
          <w:vAlign w:val="center"/>
        </w:tcPr>
        <w:p w:rsidR="00141F6C" w:rsidRDefault="00141F6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41F6C" w:rsidRPr="007F091C" w:rsidRDefault="00141F6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41F6C" w:rsidRDefault="00141F6C"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1F6C" w:rsidRPr="007F091C" w:rsidTr="00DE1F6D">
      <w:trPr>
        <w:cantSplit/>
        <w:jc w:val="center"/>
      </w:trPr>
      <w:tc>
        <w:tcPr>
          <w:tcW w:w="1761" w:type="dxa"/>
          <w:shd w:val="clear" w:color="auto" w:fill="4C4C4C"/>
        </w:tcPr>
        <w:p w:rsidR="00141F6C" w:rsidRPr="007F091C" w:rsidRDefault="00141F6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9CE">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B09CE">
            <w:rPr>
              <w:noProof/>
              <w:color w:val="FFFFFF"/>
              <w:lang w:val="en-US"/>
            </w:rPr>
            <w:t>8</w:t>
          </w:r>
          <w:r w:rsidRPr="007F091C">
            <w:rPr>
              <w:color w:val="FFFFFF"/>
              <w:lang w:val="en-US"/>
            </w:rPr>
            <w:fldChar w:fldCharType="end"/>
          </w:r>
        </w:p>
      </w:tc>
      <w:tc>
        <w:tcPr>
          <w:tcW w:w="7292" w:type="dxa"/>
          <w:shd w:val="clear" w:color="auto" w:fill="A6A6A6"/>
        </w:tcPr>
        <w:p w:rsidR="00141F6C" w:rsidRPr="00911AE9" w:rsidRDefault="00141F6C" w:rsidP="00520156">
          <w:pPr>
            <w:pStyle w:val="Footer"/>
            <w:spacing w:before="20" w:after="20"/>
            <w:ind w:right="141"/>
            <w:jc w:val="right"/>
            <w:rPr>
              <w:color w:val="FFFFFF"/>
              <w:lang w:val="fr-CH"/>
            </w:rPr>
          </w:pPr>
          <w:r w:rsidRPr="00911AE9">
            <w:rPr>
              <w:color w:val="FFFFFF"/>
              <w:lang w:val="fr-CH"/>
            </w:rPr>
            <w:t>ITU Operational Bulletin</w:t>
          </w:r>
        </w:p>
      </w:tc>
    </w:tr>
  </w:tbl>
  <w:p w:rsidR="00141F6C" w:rsidRDefault="00141F6C"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1F6C" w:rsidRPr="007F091C" w:rsidTr="00DE1F6D">
      <w:trPr>
        <w:cantSplit/>
        <w:jc w:val="right"/>
      </w:trPr>
      <w:tc>
        <w:tcPr>
          <w:tcW w:w="7378" w:type="dxa"/>
          <w:shd w:val="clear" w:color="auto" w:fill="A6A6A6"/>
        </w:tcPr>
        <w:p w:rsidR="00141F6C" w:rsidRPr="00911AE9" w:rsidRDefault="00141F6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41F6C" w:rsidRPr="007F091C" w:rsidRDefault="00141F6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9CE">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B09CE">
            <w:rPr>
              <w:noProof/>
              <w:color w:val="FFFFFF"/>
              <w:lang w:val="en-US"/>
            </w:rPr>
            <w:t>7</w:t>
          </w:r>
          <w:r w:rsidRPr="007F091C">
            <w:rPr>
              <w:color w:val="FFFFFF"/>
              <w:lang w:val="en-US"/>
            </w:rPr>
            <w:fldChar w:fldCharType="end"/>
          </w:r>
          <w:r w:rsidRPr="007F091C">
            <w:rPr>
              <w:color w:val="FFFFFF"/>
              <w:lang w:val="es-ES_tradnl"/>
            </w:rPr>
            <w:t>  </w:t>
          </w:r>
        </w:p>
      </w:tc>
    </w:tr>
  </w:tbl>
  <w:p w:rsidR="00141F6C" w:rsidRDefault="00141F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1F6C" w:rsidRPr="007F091C" w:rsidTr="0090136F">
      <w:trPr>
        <w:cantSplit/>
        <w:jc w:val="center"/>
      </w:trPr>
      <w:tc>
        <w:tcPr>
          <w:tcW w:w="1761" w:type="dxa"/>
          <w:shd w:val="clear" w:color="auto" w:fill="4C4C4C"/>
        </w:tcPr>
        <w:p w:rsidR="00141F6C" w:rsidRPr="007F091C" w:rsidRDefault="00141F6C"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9CE">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B09CE">
            <w:rPr>
              <w:noProof/>
              <w:color w:val="FFFFFF"/>
              <w:lang w:val="en-US"/>
            </w:rPr>
            <w:t>9</w:t>
          </w:r>
          <w:r w:rsidRPr="007F091C">
            <w:rPr>
              <w:color w:val="FFFFFF"/>
              <w:lang w:val="en-US"/>
            </w:rPr>
            <w:fldChar w:fldCharType="end"/>
          </w:r>
        </w:p>
      </w:tc>
      <w:tc>
        <w:tcPr>
          <w:tcW w:w="7292" w:type="dxa"/>
          <w:shd w:val="clear" w:color="auto" w:fill="A6A6A6"/>
        </w:tcPr>
        <w:p w:rsidR="00141F6C" w:rsidRPr="00911AE9" w:rsidRDefault="00141F6C" w:rsidP="006B4A80">
          <w:pPr>
            <w:pStyle w:val="Footer"/>
            <w:spacing w:before="20" w:after="20"/>
            <w:ind w:right="141"/>
            <w:jc w:val="right"/>
            <w:rPr>
              <w:color w:val="FFFFFF"/>
              <w:lang w:val="fr-CH"/>
            </w:rPr>
          </w:pPr>
          <w:r w:rsidRPr="00911AE9">
            <w:rPr>
              <w:color w:val="FFFFFF"/>
              <w:lang w:val="fr-CH"/>
            </w:rPr>
            <w:t>ITU Operational Bulletin</w:t>
          </w:r>
        </w:p>
      </w:tc>
    </w:tr>
  </w:tbl>
  <w:p w:rsidR="00141F6C" w:rsidRPr="006B4A80" w:rsidRDefault="00141F6C"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1F6C" w:rsidRPr="007F091C" w:rsidTr="00DE1F6D">
      <w:trPr>
        <w:cantSplit/>
        <w:jc w:val="center"/>
      </w:trPr>
      <w:tc>
        <w:tcPr>
          <w:tcW w:w="1761" w:type="dxa"/>
          <w:shd w:val="clear" w:color="auto" w:fill="4C4C4C"/>
        </w:tcPr>
        <w:p w:rsidR="00141F6C" w:rsidRPr="007F091C" w:rsidRDefault="00141F6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9CE">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B09CE">
            <w:rPr>
              <w:noProof/>
              <w:color w:val="FFFFFF"/>
              <w:lang w:val="en-US"/>
            </w:rPr>
            <w:t>18</w:t>
          </w:r>
          <w:r w:rsidRPr="007F091C">
            <w:rPr>
              <w:color w:val="FFFFFF"/>
              <w:lang w:val="en-US"/>
            </w:rPr>
            <w:fldChar w:fldCharType="end"/>
          </w:r>
        </w:p>
      </w:tc>
      <w:tc>
        <w:tcPr>
          <w:tcW w:w="7292" w:type="dxa"/>
          <w:shd w:val="clear" w:color="auto" w:fill="A6A6A6"/>
        </w:tcPr>
        <w:p w:rsidR="00141F6C" w:rsidRPr="00911AE9" w:rsidRDefault="00141F6C" w:rsidP="00520156">
          <w:pPr>
            <w:pStyle w:val="Footer"/>
            <w:spacing w:before="20" w:after="20"/>
            <w:ind w:right="141"/>
            <w:jc w:val="right"/>
            <w:rPr>
              <w:color w:val="FFFFFF"/>
              <w:lang w:val="fr-CH"/>
            </w:rPr>
          </w:pPr>
          <w:r w:rsidRPr="00911AE9">
            <w:rPr>
              <w:color w:val="FFFFFF"/>
              <w:lang w:val="fr-CH"/>
            </w:rPr>
            <w:t>ITU Operational Bulletin</w:t>
          </w:r>
        </w:p>
      </w:tc>
    </w:tr>
  </w:tbl>
  <w:p w:rsidR="00141F6C" w:rsidRDefault="00141F6C"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1F6C" w:rsidRPr="007F091C" w:rsidTr="00DE1F6D">
      <w:trPr>
        <w:cantSplit/>
        <w:jc w:val="right"/>
      </w:trPr>
      <w:tc>
        <w:tcPr>
          <w:tcW w:w="7378" w:type="dxa"/>
          <w:shd w:val="clear" w:color="auto" w:fill="A6A6A6"/>
        </w:tcPr>
        <w:p w:rsidR="00141F6C" w:rsidRPr="00911AE9" w:rsidRDefault="00141F6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41F6C" w:rsidRPr="007F091C" w:rsidRDefault="00141F6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9CE">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B09CE">
            <w:rPr>
              <w:noProof/>
              <w:color w:val="FFFFFF"/>
              <w:lang w:val="en-US"/>
            </w:rPr>
            <w:t>17</w:t>
          </w:r>
          <w:r w:rsidRPr="007F091C">
            <w:rPr>
              <w:color w:val="FFFFFF"/>
              <w:lang w:val="en-US"/>
            </w:rPr>
            <w:fldChar w:fldCharType="end"/>
          </w:r>
          <w:r w:rsidRPr="007F091C">
            <w:rPr>
              <w:color w:val="FFFFFF"/>
              <w:lang w:val="es-ES_tradnl"/>
            </w:rPr>
            <w:t>  </w:t>
          </w:r>
        </w:p>
      </w:tc>
    </w:tr>
  </w:tbl>
  <w:p w:rsidR="00141F6C" w:rsidRDefault="00141F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1F6C" w:rsidRPr="007F091C" w:rsidTr="0090136F">
      <w:trPr>
        <w:cantSplit/>
        <w:jc w:val="right"/>
      </w:trPr>
      <w:tc>
        <w:tcPr>
          <w:tcW w:w="7378" w:type="dxa"/>
          <w:shd w:val="clear" w:color="auto" w:fill="A6A6A6"/>
        </w:tcPr>
        <w:p w:rsidR="00141F6C" w:rsidRPr="00911AE9" w:rsidRDefault="00141F6C"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41F6C" w:rsidRPr="007F091C" w:rsidRDefault="00141F6C"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9CE">
            <w:rPr>
              <w:noProof/>
              <w:color w:val="FFFFFF"/>
              <w:lang w:val="es-ES_tradnl"/>
            </w:rPr>
            <w:t>1112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B09CE">
            <w:rPr>
              <w:noProof/>
              <w:color w:val="FFFFFF"/>
              <w:lang w:val="en-US"/>
            </w:rPr>
            <w:t>10</w:t>
          </w:r>
          <w:r w:rsidRPr="007F091C">
            <w:rPr>
              <w:color w:val="FFFFFF"/>
              <w:lang w:val="en-US"/>
            </w:rPr>
            <w:fldChar w:fldCharType="end"/>
          </w:r>
          <w:r w:rsidRPr="007F091C">
            <w:rPr>
              <w:color w:val="FFFFFF"/>
              <w:lang w:val="es-ES_tradnl"/>
            </w:rPr>
            <w:t>  </w:t>
          </w:r>
        </w:p>
      </w:tc>
    </w:tr>
  </w:tbl>
  <w:p w:rsidR="00141F6C" w:rsidRPr="006B4A80" w:rsidRDefault="00141F6C"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6C" w:rsidRDefault="00141F6C">
      <w:r>
        <w:separator/>
      </w:r>
    </w:p>
  </w:footnote>
  <w:footnote w:type="continuationSeparator" w:id="0">
    <w:p w:rsidR="00141F6C" w:rsidRDefault="0014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C" w:rsidRPr="00FB1F65" w:rsidRDefault="00141F6C"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C" w:rsidRPr="00513053" w:rsidRDefault="00141F6C"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A4A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D09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28E1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9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C86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28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CF8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60F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34"/>
  </w:num>
  <w:num w:numId="18">
    <w:abstractNumId w:val="28"/>
  </w:num>
  <w:num w:numId="19">
    <w:abstractNumId w:val="33"/>
  </w:num>
  <w:num w:numId="20">
    <w:abstractNumId w:val="30"/>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4"/>
  </w:num>
  <w:num w:numId="27">
    <w:abstractNumId w:val="14"/>
  </w:num>
  <w:num w:numId="28">
    <w:abstractNumId w:val="27"/>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25"/>
  </w:num>
  <w:num w:numId="33">
    <w:abstractNumId w:val="16"/>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9"/>
  </w:num>
  <w:num w:numId="36">
    <w:abstractNumId w:val="22"/>
  </w:num>
  <w:num w:numId="37">
    <w:abstractNumId w:val="32"/>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5"/>
  </w:num>
  <w:num w:numId="40">
    <w:abstractNumId w:val="35"/>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39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20E"/>
    <w:rsid w:val="00046529"/>
    <w:rsid w:val="000479FB"/>
    <w:rsid w:val="00047AC3"/>
    <w:rsid w:val="00047EAE"/>
    <w:rsid w:val="0005003E"/>
    <w:rsid w:val="000504F2"/>
    <w:rsid w:val="00050759"/>
    <w:rsid w:val="000507F6"/>
    <w:rsid w:val="00050864"/>
    <w:rsid w:val="00050B77"/>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7C0"/>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7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customcare@marlink.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ustomcare@marlink.com" TargetMode="External"/><Relationship Id="rId2" Type="http://schemas.openxmlformats.org/officeDocument/2006/relationships/numbering" Target="numbering.xml"/><Relationship Id="rId16" Type="http://schemas.openxmlformats.org/officeDocument/2006/relationships/hyperlink" Target="mailto:customcare@marlink.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stomcare@marlink.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raadbeco.com" TargetMode="Externa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5675-D674-4EAB-AAD7-0B0B2432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19</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27458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199</cp:revision>
  <cp:lastPrinted>2016-11-09T10:04:00Z</cp:lastPrinted>
  <dcterms:created xsi:type="dcterms:W3CDTF">2016-07-25T12:37:00Z</dcterms:created>
  <dcterms:modified xsi:type="dcterms:W3CDTF">2016-11-09T10:05:00Z</dcterms:modified>
</cp:coreProperties>
</file>