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0607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A3616">
              <w:rPr>
                <w:rStyle w:val="Foot"/>
                <w:rFonts w:ascii="Arial" w:hAnsi="Arial" w:cs="Arial"/>
                <w:b/>
                <w:bCs/>
                <w:color w:val="FFFFFF" w:themeColor="background1"/>
                <w:sz w:val="28"/>
                <w:szCs w:val="28"/>
                <w:lang w:val="fr-FR"/>
              </w:rPr>
              <w:t>8</w:t>
            </w:r>
            <w:r w:rsidR="00106077">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451D79" w:rsidRDefault="00106077" w:rsidP="00106077">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Pr>
                <w:color w:val="FFFFFF" w:themeColor="background1"/>
                <w:lang w:val="en-US"/>
              </w:rPr>
              <w:t>IX</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106077">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BE7229">
              <w:rPr>
                <w:color w:val="FFFFFF" w:themeColor="background1"/>
                <w:lang w:val="en-US"/>
              </w:rPr>
              <w:t>1</w:t>
            </w:r>
            <w:r w:rsidR="00EC0916">
              <w:rPr>
                <w:color w:val="FFFFFF" w:themeColor="background1"/>
                <w:lang w:val="en-US"/>
              </w:rPr>
              <w:t>8</w:t>
            </w:r>
            <w:r w:rsidR="00E67963" w:rsidRPr="00D21C24">
              <w:rPr>
                <w:color w:val="FFFFFF" w:themeColor="background1"/>
                <w:lang w:val="en-US"/>
              </w:rPr>
              <w:t xml:space="preserve"> </w:t>
            </w:r>
            <w:r w:rsidR="003A098C">
              <w:rPr>
                <w:color w:val="FFFFFF" w:themeColor="background1"/>
                <w:lang w:val="en-US"/>
              </w:rPr>
              <w:t>August</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473B3F"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05" w:name="_Toc273023317"/>
            <w:bookmarkStart w:id="106" w:name="_Toc292704947"/>
            <w:bookmarkStart w:id="107" w:name="_Toc295387892"/>
            <w:bookmarkStart w:id="108" w:name="_Toc296675475"/>
            <w:bookmarkStart w:id="109" w:name="_Toc301945286"/>
            <w:bookmarkStart w:id="110" w:name="_Toc308530333"/>
            <w:bookmarkStart w:id="111" w:name="_Toc321233386"/>
            <w:bookmarkStart w:id="112" w:name="_Toc321311657"/>
            <w:bookmarkStart w:id="113" w:name="_Toc321820537"/>
            <w:bookmarkStart w:id="114" w:name="_Toc323035703"/>
            <w:bookmarkStart w:id="115" w:name="_Toc323904371"/>
            <w:bookmarkStart w:id="116" w:name="_Toc332272643"/>
            <w:bookmarkStart w:id="117" w:name="_Toc334776189"/>
            <w:bookmarkStart w:id="118" w:name="_Toc335901496"/>
            <w:bookmarkStart w:id="119" w:name="_Toc337110330"/>
            <w:bookmarkStart w:id="120" w:name="_Toc338779370"/>
            <w:bookmarkStart w:id="121" w:name="_Toc340225510"/>
            <w:bookmarkStart w:id="122" w:name="_Toc341451209"/>
            <w:bookmarkStart w:id="123" w:name="_Toc342912836"/>
            <w:bookmarkStart w:id="124" w:name="_Toc343262673"/>
            <w:bookmarkStart w:id="125" w:name="_Toc345579824"/>
            <w:bookmarkStart w:id="126" w:name="_Toc346885929"/>
            <w:bookmarkStart w:id="127" w:name="_Toc347929577"/>
            <w:bookmarkStart w:id="128" w:name="_Toc349288245"/>
            <w:bookmarkStart w:id="129" w:name="_Toc350415575"/>
            <w:bookmarkStart w:id="130" w:name="_Toc351549873"/>
            <w:bookmarkStart w:id="131" w:name="_Toc352940473"/>
            <w:bookmarkStart w:id="132" w:name="_Toc354053818"/>
            <w:bookmarkStart w:id="133" w:name="_Toc355708833"/>
            <w:bookmarkStart w:id="134" w:name="_Toc357001926"/>
            <w:bookmarkStart w:id="135" w:name="_Toc358192557"/>
            <w:bookmarkStart w:id="136" w:name="_Toc359489410"/>
            <w:bookmarkStart w:id="137" w:name="_Toc360696813"/>
            <w:bookmarkStart w:id="138" w:name="_Toc361921546"/>
            <w:bookmarkStart w:id="139" w:name="_Toc363741383"/>
            <w:bookmarkStart w:id="140" w:name="_Toc364672332"/>
            <w:bookmarkStart w:id="141" w:name="_Toc366157672"/>
            <w:bookmarkStart w:id="142" w:name="_Toc367715511"/>
            <w:bookmarkStart w:id="143" w:name="_Toc369007673"/>
            <w:bookmarkStart w:id="144" w:name="_Toc369007853"/>
            <w:bookmarkStart w:id="145" w:name="_Toc370373460"/>
            <w:bookmarkStart w:id="146" w:name="_Toc371588836"/>
            <w:bookmarkStart w:id="147" w:name="_Toc373157809"/>
            <w:bookmarkStart w:id="148" w:name="_Toc374006622"/>
            <w:bookmarkStart w:id="149" w:name="_Toc374692680"/>
            <w:bookmarkStart w:id="150" w:name="_Toc374692757"/>
            <w:bookmarkStart w:id="151" w:name="_Toc377026487"/>
            <w:bookmarkStart w:id="152" w:name="_Toc378322702"/>
            <w:bookmarkStart w:id="153" w:name="_Toc379440360"/>
            <w:bookmarkStart w:id="154" w:name="_Toc380582885"/>
            <w:bookmarkStart w:id="155" w:name="_Toc381784215"/>
            <w:bookmarkStart w:id="156" w:name="_Toc383182294"/>
            <w:bookmarkStart w:id="157" w:name="_Toc384625680"/>
            <w:bookmarkStart w:id="158" w:name="_Toc385496779"/>
            <w:bookmarkStart w:id="159" w:name="_Toc388946303"/>
            <w:bookmarkStart w:id="160" w:name="_Toc388947550"/>
            <w:bookmarkStart w:id="161" w:name="_Toc389730865"/>
            <w:bookmarkStart w:id="162" w:name="_Toc391386062"/>
            <w:bookmarkStart w:id="163" w:name="_Toc392235866"/>
            <w:bookmarkStart w:id="164" w:name="_Toc393713405"/>
            <w:bookmarkStart w:id="165" w:name="_Toc393714453"/>
            <w:bookmarkStart w:id="166" w:name="_Toc393715457"/>
            <w:bookmarkStart w:id="167" w:name="_Toc395100442"/>
            <w:bookmarkStart w:id="168" w:name="_Toc396212798"/>
            <w:bookmarkStart w:id="169" w:name="_Toc397517635"/>
            <w:bookmarkStart w:id="170" w:name="_Toc399160619"/>
            <w:bookmarkStart w:id="171" w:name="_Toc400374863"/>
            <w:bookmarkStart w:id="172" w:name="_Toc401757899"/>
            <w:bookmarkStart w:id="173" w:name="_Toc402967088"/>
            <w:bookmarkStart w:id="174" w:name="_Toc404332301"/>
            <w:bookmarkStart w:id="175" w:name="_Toc405386767"/>
            <w:bookmarkStart w:id="176" w:name="_Toc406508000"/>
            <w:bookmarkStart w:id="177" w:name="_Toc408576620"/>
            <w:bookmarkStart w:id="178" w:name="_Toc409708219"/>
            <w:bookmarkStart w:id="179" w:name="_Toc410904529"/>
            <w:bookmarkStart w:id="180" w:name="_Toc414884934"/>
            <w:bookmarkStart w:id="181" w:name="_Toc416360064"/>
            <w:bookmarkStart w:id="182" w:name="_Toc417984327"/>
            <w:bookmarkStart w:id="183" w:name="_Toc420414814"/>
            <w:bookmarkStart w:id="184" w:name="_Toc421783542"/>
            <w:bookmarkStart w:id="185" w:name="_Toc423078761"/>
            <w:bookmarkStart w:id="186" w:name="_Toc424300232"/>
            <w:bookmarkStart w:id="187" w:name="_Toc426533938"/>
            <w:bookmarkStart w:id="188" w:name="_Toc426534936"/>
            <w:bookmarkStart w:id="189" w:name="_Toc428193346"/>
            <w:bookmarkStart w:id="190"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hyperlink>
            <w:bookmarkEnd w:id="19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91" w:name="_Toc268773997"/>
            <w:bookmarkStart w:id="192" w:name="_Toc273023318"/>
            <w:bookmarkStart w:id="193" w:name="_Toc292704948"/>
            <w:bookmarkStart w:id="194" w:name="_Toc295387893"/>
            <w:bookmarkStart w:id="195" w:name="_Toc296675476"/>
            <w:bookmarkStart w:id="196" w:name="_Toc301945287"/>
            <w:bookmarkStart w:id="197" w:name="_Toc308530334"/>
            <w:bookmarkStart w:id="198" w:name="_Toc321233387"/>
            <w:bookmarkStart w:id="199" w:name="_Toc321311658"/>
            <w:bookmarkStart w:id="200" w:name="_Toc321820538"/>
            <w:bookmarkStart w:id="201" w:name="_Toc323035704"/>
            <w:bookmarkStart w:id="202" w:name="_Toc323904372"/>
            <w:bookmarkStart w:id="203" w:name="_Toc332272644"/>
            <w:bookmarkStart w:id="204" w:name="_Toc334776190"/>
            <w:bookmarkStart w:id="205" w:name="_Toc335901497"/>
            <w:bookmarkStart w:id="206" w:name="_Toc337110331"/>
            <w:bookmarkStart w:id="207" w:name="_Toc338779371"/>
            <w:bookmarkStart w:id="208" w:name="_Toc340225511"/>
            <w:bookmarkStart w:id="209" w:name="_Toc341451210"/>
            <w:bookmarkStart w:id="210" w:name="_Toc342912837"/>
            <w:bookmarkStart w:id="211" w:name="_Toc343262674"/>
            <w:bookmarkStart w:id="212" w:name="_Toc345579825"/>
            <w:bookmarkStart w:id="213" w:name="_Toc346885930"/>
            <w:bookmarkStart w:id="214" w:name="_Toc347929578"/>
            <w:bookmarkStart w:id="215" w:name="_Toc349288246"/>
            <w:bookmarkStart w:id="216" w:name="_Toc350415576"/>
            <w:bookmarkStart w:id="217" w:name="_Toc351549874"/>
            <w:bookmarkStart w:id="218" w:name="_Toc352940474"/>
            <w:bookmarkStart w:id="219" w:name="_Toc354053819"/>
            <w:bookmarkStart w:id="220" w:name="_Toc355708834"/>
            <w:bookmarkStart w:id="221" w:name="_Toc357001927"/>
            <w:bookmarkStart w:id="222" w:name="_Toc358192558"/>
            <w:bookmarkStart w:id="223" w:name="_Toc359489411"/>
            <w:bookmarkStart w:id="224" w:name="_Toc360696814"/>
            <w:bookmarkStart w:id="225" w:name="_Toc361921547"/>
            <w:bookmarkStart w:id="226" w:name="_Toc363741384"/>
            <w:bookmarkStart w:id="227" w:name="_Toc364672333"/>
            <w:bookmarkStart w:id="228" w:name="_Toc366157673"/>
            <w:bookmarkStart w:id="229" w:name="_Toc367715512"/>
            <w:bookmarkStart w:id="230" w:name="_Toc369007674"/>
            <w:bookmarkStart w:id="231" w:name="_Toc369007854"/>
            <w:bookmarkStart w:id="232" w:name="_Toc370373461"/>
            <w:bookmarkStart w:id="233" w:name="_Toc371588837"/>
            <w:bookmarkStart w:id="234" w:name="_Toc373157810"/>
            <w:bookmarkStart w:id="235" w:name="_Toc374006623"/>
            <w:bookmarkStart w:id="236" w:name="_Toc374692681"/>
            <w:bookmarkStart w:id="237" w:name="_Toc374692758"/>
            <w:bookmarkStart w:id="238" w:name="_Toc377026488"/>
            <w:bookmarkStart w:id="239" w:name="_Toc378322703"/>
            <w:bookmarkStart w:id="240" w:name="_Toc379440361"/>
            <w:bookmarkStart w:id="241" w:name="_Toc380582886"/>
            <w:bookmarkStart w:id="242" w:name="_Toc381784216"/>
            <w:bookmarkStart w:id="243" w:name="_Toc383182295"/>
            <w:bookmarkStart w:id="244" w:name="_Toc384625681"/>
            <w:bookmarkStart w:id="245" w:name="_Toc385496780"/>
            <w:bookmarkStart w:id="246" w:name="_Toc388946304"/>
            <w:bookmarkStart w:id="247" w:name="_Toc388947551"/>
            <w:bookmarkStart w:id="248" w:name="_Toc389730866"/>
            <w:bookmarkStart w:id="249" w:name="_Toc391386063"/>
            <w:bookmarkStart w:id="250" w:name="_Toc392235867"/>
            <w:bookmarkStart w:id="251" w:name="_Toc393713406"/>
            <w:bookmarkStart w:id="252" w:name="_Toc393714454"/>
            <w:bookmarkStart w:id="253" w:name="_Toc393715458"/>
            <w:bookmarkStart w:id="254" w:name="_Toc395100443"/>
            <w:bookmarkStart w:id="255" w:name="_Toc396212799"/>
            <w:bookmarkStart w:id="256" w:name="_Toc397517636"/>
            <w:bookmarkStart w:id="257" w:name="_Toc399160620"/>
            <w:bookmarkStart w:id="258" w:name="_Toc400374864"/>
            <w:bookmarkStart w:id="259" w:name="_Toc401757900"/>
            <w:bookmarkStart w:id="260" w:name="_Toc402967089"/>
            <w:bookmarkStart w:id="261" w:name="_Toc404332302"/>
            <w:bookmarkStart w:id="262" w:name="_Toc405386768"/>
            <w:bookmarkStart w:id="263" w:name="_Toc406508001"/>
            <w:bookmarkStart w:id="264" w:name="_Toc408576621"/>
            <w:bookmarkStart w:id="265" w:name="_Toc409708220"/>
            <w:bookmarkStart w:id="266" w:name="_Toc410904530"/>
            <w:bookmarkStart w:id="267" w:name="_Toc414884935"/>
            <w:bookmarkStart w:id="268" w:name="_Toc416360065"/>
            <w:bookmarkStart w:id="269" w:name="_Toc417984328"/>
            <w:bookmarkStart w:id="270" w:name="_Toc420414815"/>
            <w:bookmarkStart w:id="271" w:name="_Toc421783543"/>
            <w:bookmarkStart w:id="272" w:name="_Toc423078762"/>
            <w:bookmarkStart w:id="273" w:name="_Toc424300233"/>
            <w:bookmarkStart w:id="274" w:name="_Toc426533939"/>
            <w:bookmarkStart w:id="275" w:name="_Toc426534937"/>
            <w:bookmarkStart w:id="276" w:name="_Toc42819334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77" w:name="_Toc253407140"/>
      <w:bookmarkStart w:id="278" w:name="_Toc259783103"/>
      <w:bookmarkStart w:id="279" w:name="_Toc266181232"/>
      <w:bookmarkStart w:id="280" w:name="_Toc268773998"/>
      <w:bookmarkStart w:id="281" w:name="_Toc271700475"/>
      <w:bookmarkStart w:id="282" w:name="_Toc273023319"/>
      <w:bookmarkStart w:id="283" w:name="_Toc274223813"/>
      <w:bookmarkStart w:id="284" w:name="_Toc276717161"/>
      <w:bookmarkStart w:id="285" w:name="_Toc279669134"/>
      <w:bookmarkStart w:id="286" w:name="_Toc280349204"/>
      <w:bookmarkStart w:id="287" w:name="_Toc282526036"/>
      <w:bookmarkStart w:id="288" w:name="_Toc283737193"/>
      <w:bookmarkStart w:id="289" w:name="_Toc286218710"/>
      <w:bookmarkStart w:id="290" w:name="_Toc288660267"/>
      <w:bookmarkStart w:id="291" w:name="_Toc291005377"/>
      <w:bookmarkStart w:id="292" w:name="_Toc292704949"/>
      <w:bookmarkStart w:id="293" w:name="_Toc295387894"/>
      <w:bookmarkStart w:id="294" w:name="_Toc296675477"/>
      <w:bookmarkStart w:id="295" w:name="_Toc297804716"/>
      <w:bookmarkStart w:id="296" w:name="_Toc301945288"/>
      <w:bookmarkStart w:id="297" w:name="_Toc303344247"/>
      <w:bookmarkStart w:id="298" w:name="_Toc304892153"/>
      <w:bookmarkStart w:id="299" w:name="_Toc308530335"/>
      <w:bookmarkStart w:id="300" w:name="_Toc311103641"/>
      <w:bookmarkStart w:id="301" w:name="_Toc313973311"/>
      <w:bookmarkStart w:id="302" w:name="_Toc316479951"/>
      <w:bookmarkStart w:id="303" w:name="_Toc318964997"/>
      <w:bookmarkStart w:id="304" w:name="_Toc320536953"/>
      <w:bookmarkStart w:id="305" w:name="_Toc321233388"/>
      <w:bookmarkStart w:id="306" w:name="_Toc321311659"/>
      <w:bookmarkStart w:id="307" w:name="_Toc321820539"/>
      <w:bookmarkStart w:id="308" w:name="_Toc323035705"/>
      <w:bookmarkStart w:id="309" w:name="_Toc323904373"/>
      <w:bookmarkStart w:id="310" w:name="_Toc332272645"/>
      <w:bookmarkStart w:id="311" w:name="_Toc334776191"/>
      <w:bookmarkStart w:id="312" w:name="_Toc335901498"/>
      <w:bookmarkStart w:id="313" w:name="_Toc337110332"/>
      <w:bookmarkStart w:id="314" w:name="_Toc338779372"/>
      <w:bookmarkStart w:id="315" w:name="_Toc340225512"/>
      <w:bookmarkStart w:id="316" w:name="_Toc341451211"/>
      <w:bookmarkStart w:id="317" w:name="_Toc342912838"/>
      <w:bookmarkStart w:id="318" w:name="_Toc343262675"/>
      <w:bookmarkStart w:id="319" w:name="_Toc345579826"/>
      <w:bookmarkStart w:id="320" w:name="_Toc346885931"/>
      <w:bookmarkStart w:id="321" w:name="_Toc347929579"/>
      <w:bookmarkStart w:id="322" w:name="_Toc349288247"/>
      <w:bookmarkStart w:id="323" w:name="_Toc350415577"/>
      <w:bookmarkStart w:id="324" w:name="_Toc351549875"/>
      <w:bookmarkStart w:id="325" w:name="_Toc352940475"/>
      <w:bookmarkStart w:id="326" w:name="_Toc354053820"/>
      <w:bookmarkStart w:id="327" w:name="_Toc355708835"/>
      <w:bookmarkStart w:id="328" w:name="_Toc357001928"/>
      <w:bookmarkStart w:id="329" w:name="_Toc358192559"/>
      <w:bookmarkStart w:id="330" w:name="_Toc359489412"/>
      <w:bookmarkStart w:id="331" w:name="_Toc360696815"/>
      <w:bookmarkStart w:id="332" w:name="_Toc361921548"/>
      <w:bookmarkStart w:id="333" w:name="_Toc363741385"/>
      <w:bookmarkStart w:id="334" w:name="_Toc364672334"/>
      <w:bookmarkStart w:id="335" w:name="_Toc366157674"/>
      <w:bookmarkStart w:id="336" w:name="_Toc367715513"/>
      <w:bookmarkStart w:id="337" w:name="_Toc369007675"/>
      <w:bookmarkStart w:id="338" w:name="_Toc369007855"/>
      <w:bookmarkStart w:id="339" w:name="_Toc370373462"/>
      <w:bookmarkStart w:id="340" w:name="_Toc371588838"/>
      <w:bookmarkStart w:id="341" w:name="_Toc373157811"/>
      <w:bookmarkStart w:id="342" w:name="_Toc374006624"/>
      <w:bookmarkStart w:id="343" w:name="_Toc374692682"/>
      <w:bookmarkStart w:id="344" w:name="_Toc374692759"/>
      <w:bookmarkStart w:id="345" w:name="_Toc377026489"/>
      <w:bookmarkStart w:id="346" w:name="_Toc378322704"/>
      <w:bookmarkStart w:id="347" w:name="_Toc379440362"/>
      <w:bookmarkStart w:id="348" w:name="_Toc380582887"/>
      <w:bookmarkStart w:id="349" w:name="_Toc381784217"/>
      <w:bookmarkStart w:id="350" w:name="_Toc383182296"/>
      <w:bookmarkStart w:id="351" w:name="_Toc384625682"/>
      <w:bookmarkStart w:id="352" w:name="_Toc385496781"/>
      <w:bookmarkStart w:id="353" w:name="_Toc388946305"/>
      <w:bookmarkStart w:id="354" w:name="_Toc388947552"/>
      <w:bookmarkStart w:id="355" w:name="_Toc389730867"/>
      <w:bookmarkStart w:id="356" w:name="_Toc391386064"/>
      <w:bookmarkStart w:id="357" w:name="_Toc392235868"/>
      <w:bookmarkStart w:id="358" w:name="_Toc393713407"/>
      <w:bookmarkStart w:id="359" w:name="_Toc393714455"/>
      <w:bookmarkStart w:id="360" w:name="_Toc393715459"/>
      <w:bookmarkStart w:id="361" w:name="_Toc395100444"/>
      <w:bookmarkStart w:id="362" w:name="_Toc396212800"/>
      <w:bookmarkStart w:id="363" w:name="_Toc397517637"/>
      <w:bookmarkStart w:id="364" w:name="_Toc399160621"/>
      <w:bookmarkStart w:id="365" w:name="_Toc400374865"/>
      <w:bookmarkStart w:id="366" w:name="_Toc401757901"/>
      <w:bookmarkStart w:id="367" w:name="_Toc402967090"/>
      <w:bookmarkStart w:id="368" w:name="_Toc404332303"/>
      <w:bookmarkStart w:id="369" w:name="_Toc405386769"/>
      <w:bookmarkStart w:id="370" w:name="_Toc406508002"/>
      <w:bookmarkStart w:id="371" w:name="_Toc408576622"/>
      <w:bookmarkStart w:id="372" w:name="_Toc409708221"/>
      <w:bookmarkStart w:id="373" w:name="_Toc410904531"/>
      <w:bookmarkStart w:id="374" w:name="_Toc414884936"/>
      <w:bookmarkStart w:id="375" w:name="_Toc416360066"/>
      <w:bookmarkStart w:id="376" w:name="_Toc417984329"/>
      <w:bookmarkStart w:id="377" w:name="_Toc420414816"/>
      <w:bookmarkStart w:id="378" w:name="_Toc421783544"/>
      <w:bookmarkStart w:id="379" w:name="_Toc423078763"/>
      <w:bookmarkStart w:id="380" w:name="_Toc424300234"/>
      <w:bookmarkStart w:id="381" w:name="_Toc426533940"/>
      <w:bookmarkStart w:id="382" w:name="_Toc426534938"/>
      <w:bookmarkStart w:id="383" w:name="_Toc428193348"/>
      <w:bookmarkStart w:id="384" w:name="_Toc428372288"/>
      <w:r w:rsidRPr="001C4F41">
        <w:rPr>
          <w:lang w:val="en-US"/>
        </w:rPr>
        <w:lastRenderedPageBreak/>
        <w:t>Table</w:t>
      </w:r>
      <w:r w:rsidR="005427B9">
        <w:rPr>
          <w:lang w:val="en-US"/>
        </w:rPr>
        <w:t xml:space="preserve"> </w:t>
      </w:r>
      <w:r w:rsidRPr="001C4F41">
        <w:rPr>
          <w:lang w:val="en-US"/>
        </w:rPr>
        <w:t>of Contents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184F04" w:rsidRDefault="00184F04" w:rsidP="0023185E">
      <w:pPr>
        <w:spacing w:before="0"/>
        <w:jc w:val="right"/>
        <w:rPr>
          <w:i/>
          <w:iCs/>
          <w:lang w:val="en-US"/>
        </w:rPr>
      </w:pPr>
    </w:p>
    <w:p w:rsidR="006F36A5" w:rsidRPr="00291DE2" w:rsidRDefault="00250FDB" w:rsidP="0023185E">
      <w:pPr>
        <w:spacing w:before="0"/>
        <w:jc w:val="right"/>
        <w:rPr>
          <w:i/>
          <w:iCs/>
          <w:noProof/>
          <w:szCs w:val="32"/>
          <w:lang w:val="en-US"/>
        </w:rPr>
      </w:pPr>
      <w:r>
        <w:rPr>
          <w:i/>
          <w:iCs/>
          <w:lang w:val="en-US"/>
        </w:rPr>
        <w:tab/>
      </w:r>
      <w:r w:rsidR="008149B6" w:rsidRPr="00EB4E65">
        <w:rPr>
          <w:i/>
          <w:iCs/>
          <w:lang w:val="en-US"/>
        </w:rPr>
        <w:t>Page</w:t>
      </w:r>
      <w:r w:rsidR="006F36A5">
        <w:rPr>
          <w:rFonts w:eastAsiaTheme="minorEastAsia"/>
          <w:lang w:val="en-US" w:eastAsia="zh-CN"/>
        </w:rPr>
        <w:fldChar w:fldCharType="begin"/>
      </w:r>
      <w:r w:rsidR="006F36A5">
        <w:rPr>
          <w:rFonts w:eastAsiaTheme="minorEastAsia"/>
          <w:lang w:val="en-US" w:eastAsia="zh-CN"/>
        </w:rPr>
        <w:instrText xml:space="preserve"> TOC \h \z \t "Heading 1;1;Heading_2;1;Country;2" </w:instrText>
      </w:r>
      <w:r w:rsidR="006F36A5">
        <w:rPr>
          <w:rFonts w:eastAsiaTheme="minorEastAsia"/>
          <w:lang w:val="en-US" w:eastAsia="zh-CN"/>
        </w:rPr>
        <w:fldChar w:fldCharType="separate"/>
      </w:r>
    </w:p>
    <w:p w:rsidR="006F36A5" w:rsidRPr="00184F04" w:rsidRDefault="00122681" w:rsidP="00184F04">
      <w:pPr>
        <w:pStyle w:val="TOC1"/>
        <w:spacing w:after="0"/>
        <w:rPr>
          <w:rFonts w:asciiTheme="minorHAnsi" w:eastAsiaTheme="minorEastAsia" w:hAnsiTheme="minorHAnsi" w:cstheme="minorBidi"/>
          <w:b/>
          <w:bCs/>
          <w:sz w:val="22"/>
          <w:szCs w:val="22"/>
          <w:lang w:val="en-US" w:eastAsia="zh-CN"/>
        </w:rPr>
      </w:pPr>
      <w:hyperlink w:anchor="_Toc428372289" w:history="1">
        <w:r w:rsidR="006F36A5" w:rsidRPr="00184F04">
          <w:rPr>
            <w:rStyle w:val="Hyperlink"/>
            <w:b/>
            <w:bCs/>
            <w:lang w:val="en-US"/>
          </w:rPr>
          <w:t>G</w:t>
        </w:r>
        <w:r w:rsidR="00184F04" w:rsidRPr="00184F04">
          <w:rPr>
            <w:rStyle w:val="Hyperlink"/>
            <w:b/>
            <w:bCs/>
            <w:lang w:val="en-US"/>
          </w:rPr>
          <w:t>eneral  information</w:t>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290" w:history="1">
        <w:r w:rsidR="006F36A5" w:rsidRPr="004E59A8">
          <w:rPr>
            <w:rStyle w:val="Hyperlink"/>
            <w:lang w:val="en-US"/>
          </w:rPr>
          <w:t>Lists annexed to the ITU Operational Bulletin</w:t>
        </w:r>
        <w:r w:rsidR="006F36A5">
          <w:rPr>
            <w:webHidden/>
          </w:rPr>
          <w:tab/>
        </w:r>
        <w:r w:rsidR="006F36A5">
          <w:rPr>
            <w:webHidden/>
          </w:rPr>
          <w:fldChar w:fldCharType="begin"/>
        </w:r>
        <w:r w:rsidR="006F36A5">
          <w:rPr>
            <w:webHidden/>
          </w:rPr>
          <w:instrText xml:space="preserve"> PAGEREF _Toc428372290 \h </w:instrText>
        </w:r>
        <w:r w:rsidR="006F36A5">
          <w:rPr>
            <w:webHidden/>
          </w:rPr>
        </w:r>
        <w:r w:rsidR="006F36A5">
          <w:rPr>
            <w:webHidden/>
          </w:rPr>
          <w:fldChar w:fldCharType="separate"/>
        </w:r>
        <w:r w:rsidR="00184F04">
          <w:rPr>
            <w:webHidden/>
          </w:rPr>
          <w:t>3</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291" w:history="1">
        <w:r w:rsidR="006F36A5" w:rsidRPr="004E59A8">
          <w:rPr>
            <w:rStyle w:val="Hyperlink"/>
            <w:lang w:val="en-US"/>
          </w:rPr>
          <w:t>Approval of ITU-T Recommendations</w:t>
        </w:r>
        <w:r w:rsidR="006F36A5">
          <w:rPr>
            <w:webHidden/>
          </w:rPr>
          <w:tab/>
        </w:r>
        <w:r w:rsidR="006F36A5">
          <w:rPr>
            <w:webHidden/>
          </w:rPr>
          <w:fldChar w:fldCharType="begin"/>
        </w:r>
        <w:r w:rsidR="006F36A5">
          <w:rPr>
            <w:webHidden/>
          </w:rPr>
          <w:instrText xml:space="preserve"> PAGEREF _Toc428372291 \h </w:instrText>
        </w:r>
        <w:r w:rsidR="006F36A5">
          <w:rPr>
            <w:webHidden/>
          </w:rPr>
        </w:r>
        <w:r w:rsidR="006F36A5">
          <w:rPr>
            <w:webHidden/>
          </w:rPr>
          <w:fldChar w:fldCharType="separate"/>
        </w:r>
        <w:r w:rsidR="00184F04">
          <w:rPr>
            <w:webHidden/>
          </w:rPr>
          <w:t>4</w:t>
        </w:r>
        <w:r w:rsidR="006F36A5">
          <w:rPr>
            <w:webHidden/>
          </w:rPr>
          <w:fldChar w:fldCharType="end"/>
        </w:r>
      </w:hyperlink>
    </w:p>
    <w:p w:rsidR="006F36A5" w:rsidRDefault="00122681" w:rsidP="0023185E">
      <w:pPr>
        <w:pStyle w:val="TOC1"/>
        <w:spacing w:after="0"/>
      </w:pPr>
      <w:hyperlink w:anchor="_Toc428372292" w:history="1">
        <w:r w:rsidR="006F36A5" w:rsidRPr="004E59A8">
          <w:rPr>
            <w:rStyle w:val="Hyperlink"/>
            <w:lang w:val="en-US"/>
          </w:rPr>
          <w:t>Assignment of Signalling Area/Network Codes (SANC) (Recommendation ITU-T Q.708 (03/99))</w:t>
        </w:r>
      </w:hyperlink>
    </w:p>
    <w:p w:rsidR="00473B3F" w:rsidRPr="00473B3F" w:rsidRDefault="00473B3F" w:rsidP="00473B3F">
      <w:pPr>
        <w:pStyle w:val="TOC2"/>
        <w:rPr>
          <w:rStyle w:val="Hyperlink"/>
          <w:i/>
          <w:iCs/>
          <w:noProof/>
          <w:color w:val="auto"/>
          <w:u w:val="none"/>
        </w:rPr>
      </w:pPr>
      <w:r w:rsidRPr="00473B3F">
        <w:rPr>
          <w:rStyle w:val="Hyperlink"/>
          <w:i/>
          <w:iCs/>
          <w:noProof/>
          <w:color w:val="auto"/>
          <w:u w:val="none"/>
        </w:rPr>
        <w:t>Cyprus (Republic of)</w:t>
      </w:r>
      <w:r w:rsidRPr="00473B3F">
        <w:rPr>
          <w:rStyle w:val="Hyperlink"/>
          <w:i/>
          <w:iCs/>
          <w:noProof/>
          <w:color w:val="auto"/>
          <w:u w:val="none"/>
        </w:rPr>
        <w:tab/>
        <w:t>5</w:t>
      </w:r>
    </w:p>
    <w:p w:rsidR="006F36A5" w:rsidRDefault="00122681" w:rsidP="00473B3F">
      <w:pPr>
        <w:pStyle w:val="TOC1"/>
        <w:spacing w:after="0"/>
        <w:rPr>
          <w:rFonts w:asciiTheme="minorHAnsi" w:eastAsiaTheme="minorEastAsia" w:hAnsiTheme="minorHAnsi" w:cstheme="minorBidi"/>
          <w:sz w:val="22"/>
          <w:szCs w:val="22"/>
          <w:lang w:val="en-US" w:eastAsia="zh-CN"/>
        </w:rPr>
      </w:pPr>
      <w:hyperlink w:anchor="_Toc428372293" w:history="1">
        <w:r w:rsidR="006F36A5" w:rsidRPr="004E59A8">
          <w:rPr>
            <w:rStyle w:val="Hyperlink"/>
            <w:lang w:val="fr-CH"/>
          </w:rPr>
          <w:t>Telephone Service</w:t>
        </w:r>
      </w:hyperlink>
    </w:p>
    <w:p w:rsidR="006F36A5" w:rsidRDefault="00122681" w:rsidP="00291DE2">
      <w:pPr>
        <w:pStyle w:val="TOC2"/>
        <w:rPr>
          <w:rFonts w:asciiTheme="minorHAnsi" w:eastAsiaTheme="minorEastAsia" w:hAnsiTheme="minorHAnsi" w:cstheme="minorBidi"/>
          <w:noProof/>
          <w:sz w:val="22"/>
          <w:szCs w:val="22"/>
          <w:lang w:val="en-US" w:eastAsia="zh-CN"/>
        </w:rPr>
      </w:pPr>
      <w:hyperlink w:anchor="_Toc428372294" w:history="1">
        <w:r w:rsidR="006F36A5" w:rsidRPr="00291DE2">
          <w:rPr>
            <w:rStyle w:val="Hyperlink"/>
            <w:i/>
            <w:iCs/>
            <w:noProof/>
          </w:rPr>
          <w:t>Denmark</w:t>
        </w:r>
        <w:r w:rsidR="006F36A5" w:rsidRPr="004E59A8">
          <w:rPr>
            <w:rStyle w:val="Hyperlink"/>
            <w:noProof/>
          </w:rPr>
          <w:t xml:space="preserve"> </w:t>
        </w:r>
        <w:r w:rsidR="00291DE2" w:rsidRPr="00291DE2">
          <w:rPr>
            <w:rStyle w:val="Hyperlink"/>
            <w:i/>
            <w:iCs/>
            <w:noProof/>
          </w:rPr>
          <w:t>(</w:t>
        </w:r>
        <w:r w:rsidR="00291DE2" w:rsidRPr="00B25C4D">
          <w:rPr>
            <w:rFonts w:cs="Arial"/>
            <w:i/>
            <w:noProof/>
          </w:rPr>
          <w:t>Danish Business Authority</w:t>
        </w:r>
        <w:r w:rsidR="00291DE2" w:rsidRPr="00B25C4D">
          <w:rPr>
            <w:rFonts w:cs="Arial"/>
            <w:noProof/>
          </w:rPr>
          <w:t>,</w:t>
        </w:r>
        <w:r w:rsidR="00291DE2" w:rsidRPr="00122681">
          <w:rPr>
            <w:rFonts w:cs="Arial"/>
            <w:i/>
            <w:iCs/>
            <w:noProof/>
          </w:rPr>
          <w:t xml:space="preserve"> Copenhagen</w:t>
        </w:r>
        <w:bookmarkStart w:id="385" w:name="_GoBack"/>
        <w:r w:rsidR="00291DE2" w:rsidRPr="00291DE2">
          <w:rPr>
            <w:rFonts w:cs="Arial"/>
            <w:i/>
            <w:iCs/>
            <w:noProof/>
          </w:rPr>
          <w:t>)</w:t>
        </w:r>
        <w:bookmarkEnd w:id="385"/>
        <w:r w:rsidR="006F36A5">
          <w:rPr>
            <w:noProof/>
            <w:webHidden/>
          </w:rPr>
          <w:tab/>
        </w:r>
        <w:r w:rsidR="006F36A5">
          <w:rPr>
            <w:noProof/>
            <w:webHidden/>
          </w:rPr>
          <w:fldChar w:fldCharType="begin"/>
        </w:r>
        <w:r w:rsidR="006F36A5">
          <w:rPr>
            <w:noProof/>
            <w:webHidden/>
          </w:rPr>
          <w:instrText xml:space="preserve"> PAGEREF _Toc428372294 \h </w:instrText>
        </w:r>
        <w:r w:rsidR="006F36A5">
          <w:rPr>
            <w:noProof/>
            <w:webHidden/>
          </w:rPr>
        </w:r>
        <w:r w:rsidR="006F36A5">
          <w:rPr>
            <w:noProof/>
            <w:webHidden/>
          </w:rPr>
          <w:fldChar w:fldCharType="separate"/>
        </w:r>
        <w:r w:rsidR="00184F04">
          <w:rPr>
            <w:noProof/>
            <w:webHidden/>
          </w:rPr>
          <w:t>6</w:t>
        </w:r>
        <w:r w:rsidR="006F36A5">
          <w:rPr>
            <w:noProof/>
            <w:webHidden/>
          </w:rPr>
          <w:fldChar w:fldCharType="end"/>
        </w:r>
      </w:hyperlink>
    </w:p>
    <w:p w:rsidR="006F36A5" w:rsidRDefault="00122681" w:rsidP="00291DE2">
      <w:pPr>
        <w:pStyle w:val="TOC2"/>
        <w:rPr>
          <w:rFonts w:asciiTheme="minorHAnsi" w:eastAsiaTheme="minorEastAsia" w:hAnsiTheme="minorHAnsi" w:cstheme="minorBidi"/>
          <w:noProof/>
          <w:sz w:val="22"/>
          <w:szCs w:val="22"/>
          <w:lang w:val="en-US" w:eastAsia="zh-CN"/>
        </w:rPr>
      </w:pPr>
      <w:hyperlink w:anchor="_Toc428372295" w:history="1">
        <w:r w:rsidR="006F36A5" w:rsidRPr="00291DE2">
          <w:rPr>
            <w:rStyle w:val="Hyperlink"/>
            <w:i/>
            <w:iCs/>
            <w:noProof/>
          </w:rPr>
          <w:t>Iran</w:t>
        </w:r>
        <w:r w:rsidR="006F36A5" w:rsidRPr="00473B3F">
          <w:rPr>
            <w:rStyle w:val="Hyperlink"/>
            <w:i/>
            <w:iCs/>
            <w:noProof/>
          </w:rPr>
          <w:t xml:space="preserve"> </w:t>
        </w:r>
        <w:r w:rsidR="00473B3F">
          <w:rPr>
            <w:rStyle w:val="Hyperlink"/>
            <w:i/>
            <w:iCs/>
            <w:noProof/>
          </w:rPr>
          <w:t>(</w:t>
        </w:r>
        <w:r w:rsidR="00473B3F" w:rsidRPr="00473B3F">
          <w:rPr>
            <w:i/>
            <w:iCs/>
          </w:rPr>
          <w:t>Islamic Republic of</w:t>
        </w:r>
        <w:r w:rsidR="00473B3F">
          <w:rPr>
            <w:i/>
            <w:iCs/>
          </w:rPr>
          <w:t>)</w:t>
        </w:r>
        <w:r w:rsidR="00473B3F" w:rsidRPr="00291DE2">
          <w:rPr>
            <w:rStyle w:val="Hyperlink"/>
            <w:i/>
            <w:iCs/>
            <w:noProof/>
          </w:rPr>
          <w:t xml:space="preserve"> </w:t>
        </w:r>
        <w:r w:rsidR="006F36A5" w:rsidRPr="00291DE2">
          <w:rPr>
            <w:rStyle w:val="Hyperlink"/>
            <w:i/>
            <w:iCs/>
            <w:noProof/>
          </w:rPr>
          <w:t>(</w:t>
        </w:r>
        <w:r w:rsidR="00291DE2" w:rsidRPr="00291DE2">
          <w:rPr>
            <w:rFonts w:cs="Arial"/>
            <w:i/>
            <w:iCs/>
            <w:noProof/>
          </w:rPr>
          <w:t>Communications Regulatory Authority (CRA), Tehran</w:t>
        </w:r>
        <w:r w:rsidR="006F36A5" w:rsidRPr="00291DE2">
          <w:rPr>
            <w:rStyle w:val="Hyperlink"/>
            <w:i/>
            <w:iCs/>
            <w:noProof/>
          </w:rPr>
          <w:t>)</w:t>
        </w:r>
        <w:r w:rsidR="006F36A5">
          <w:rPr>
            <w:noProof/>
            <w:webHidden/>
          </w:rPr>
          <w:tab/>
        </w:r>
        <w:r w:rsidR="006F36A5">
          <w:rPr>
            <w:noProof/>
            <w:webHidden/>
          </w:rPr>
          <w:fldChar w:fldCharType="begin"/>
        </w:r>
        <w:r w:rsidR="006F36A5">
          <w:rPr>
            <w:noProof/>
            <w:webHidden/>
          </w:rPr>
          <w:instrText xml:space="preserve"> PAGEREF _Toc428372295 \h </w:instrText>
        </w:r>
        <w:r w:rsidR="006F36A5">
          <w:rPr>
            <w:noProof/>
            <w:webHidden/>
          </w:rPr>
        </w:r>
        <w:r w:rsidR="006F36A5">
          <w:rPr>
            <w:noProof/>
            <w:webHidden/>
          </w:rPr>
          <w:fldChar w:fldCharType="separate"/>
        </w:r>
        <w:r w:rsidR="00184F04">
          <w:rPr>
            <w:noProof/>
            <w:webHidden/>
          </w:rPr>
          <w:t>6</w:t>
        </w:r>
        <w:r w:rsidR="006F36A5">
          <w:rPr>
            <w:noProof/>
            <w:webHidden/>
          </w:rPr>
          <w:fldChar w:fldCharType="end"/>
        </w:r>
      </w:hyperlink>
    </w:p>
    <w:p w:rsidR="006F36A5" w:rsidRDefault="00122681" w:rsidP="00291DE2">
      <w:pPr>
        <w:pStyle w:val="TOC2"/>
        <w:rPr>
          <w:rFonts w:asciiTheme="minorHAnsi" w:eastAsiaTheme="minorEastAsia" w:hAnsiTheme="minorHAnsi" w:cstheme="minorBidi"/>
          <w:noProof/>
          <w:sz w:val="22"/>
          <w:szCs w:val="22"/>
          <w:lang w:val="en-US" w:eastAsia="zh-CN"/>
        </w:rPr>
      </w:pPr>
      <w:hyperlink w:anchor="_Toc428372296" w:history="1">
        <w:r w:rsidR="006F36A5" w:rsidRPr="00291DE2">
          <w:rPr>
            <w:rStyle w:val="Hyperlink"/>
            <w:i/>
            <w:iCs/>
            <w:noProof/>
            <w:lang w:val="en-US"/>
          </w:rPr>
          <w:t>Monaco (</w:t>
        </w:r>
        <w:r w:rsidR="00291DE2" w:rsidRPr="00291DE2">
          <w:rPr>
            <w:rFonts w:asciiTheme="minorHAnsi" w:hAnsiTheme="minorHAnsi" w:cs="Arial"/>
            <w:i/>
            <w:iCs/>
            <w:noProof/>
            <w:lang w:val="en-US"/>
          </w:rPr>
          <w:t>Direction des Communications Electroniques, Monaco</w:t>
        </w:r>
        <w:r w:rsidR="006F36A5" w:rsidRPr="00291DE2">
          <w:rPr>
            <w:rStyle w:val="Hyperlink"/>
            <w:i/>
            <w:iCs/>
            <w:noProof/>
            <w:lang w:val="en-US"/>
          </w:rPr>
          <w:t>)</w:t>
        </w:r>
        <w:r w:rsidR="006F36A5">
          <w:rPr>
            <w:noProof/>
            <w:webHidden/>
          </w:rPr>
          <w:tab/>
        </w:r>
        <w:r w:rsidR="006F36A5">
          <w:rPr>
            <w:noProof/>
            <w:webHidden/>
          </w:rPr>
          <w:fldChar w:fldCharType="begin"/>
        </w:r>
        <w:r w:rsidR="006F36A5">
          <w:rPr>
            <w:noProof/>
            <w:webHidden/>
          </w:rPr>
          <w:instrText xml:space="preserve"> PAGEREF _Toc428372296 \h </w:instrText>
        </w:r>
        <w:r w:rsidR="006F36A5">
          <w:rPr>
            <w:noProof/>
            <w:webHidden/>
          </w:rPr>
        </w:r>
        <w:r w:rsidR="006F36A5">
          <w:rPr>
            <w:noProof/>
            <w:webHidden/>
          </w:rPr>
          <w:fldChar w:fldCharType="separate"/>
        </w:r>
        <w:r w:rsidR="00184F04">
          <w:rPr>
            <w:noProof/>
            <w:webHidden/>
          </w:rPr>
          <w:t>10</w:t>
        </w:r>
        <w:r w:rsidR="006F36A5">
          <w:rPr>
            <w:noProof/>
            <w:webHidden/>
          </w:rPr>
          <w:fldChar w:fldCharType="end"/>
        </w:r>
      </w:hyperlink>
    </w:p>
    <w:p w:rsidR="006F36A5" w:rsidRDefault="00122681" w:rsidP="00291DE2">
      <w:pPr>
        <w:pStyle w:val="TOC2"/>
        <w:rPr>
          <w:rFonts w:asciiTheme="minorHAnsi" w:eastAsiaTheme="minorEastAsia" w:hAnsiTheme="minorHAnsi" w:cstheme="minorBidi"/>
          <w:noProof/>
          <w:sz w:val="22"/>
          <w:szCs w:val="22"/>
          <w:lang w:val="en-US" w:eastAsia="zh-CN"/>
        </w:rPr>
      </w:pPr>
      <w:hyperlink w:anchor="_Toc428372297" w:history="1">
        <w:r w:rsidR="006F36A5" w:rsidRPr="00291DE2">
          <w:rPr>
            <w:rStyle w:val="Hyperlink"/>
            <w:i/>
            <w:iCs/>
            <w:noProof/>
          </w:rPr>
          <w:t>Myanmar (</w:t>
        </w:r>
        <w:r w:rsidR="00291DE2" w:rsidRPr="00291DE2">
          <w:rPr>
            <w:rFonts w:cs="Arial"/>
            <w:i/>
            <w:iCs/>
            <w:noProof/>
          </w:rPr>
          <w:t>Ministry of Communications and Information Technology, Nay Pyi Taw</w:t>
        </w:r>
        <w:r w:rsidR="006F36A5" w:rsidRPr="00291DE2">
          <w:rPr>
            <w:rStyle w:val="Hyperlink"/>
            <w:i/>
            <w:iCs/>
            <w:noProof/>
          </w:rPr>
          <w:t>)</w:t>
        </w:r>
        <w:r w:rsidR="006F36A5">
          <w:rPr>
            <w:noProof/>
            <w:webHidden/>
          </w:rPr>
          <w:tab/>
        </w:r>
        <w:r w:rsidR="006F36A5">
          <w:rPr>
            <w:noProof/>
            <w:webHidden/>
          </w:rPr>
          <w:fldChar w:fldCharType="begin"/>
        </w:r>
        <w:r w:rsidR="006F36A5">
          <w:rPr>
            <w:noProof/>
            <w:webHidden/>
          </w:rPr>
          <w:instrText xml:space="preserve"> PAGEREF _Toc428372297 \h </w:instrText>
        </w:r>
        <w:r w:rsidR="006F36A5">
          <w:rPr>
            <w:noProof/>
            <w:webHidden/>
          </w:rPr>
        </w:r>
        <w:r w:rsidR="006F36A5">
          <w:rPr>
            <w:noProof/>
            <w:webHidden/>
          </w:rPr>
          <w:fldChar w:fldCharType="separate"/>
        </w:r>
        <w:r w:rsidR="00184F04">
          <w:rPr>
            <w:noProof/>
            <w:webHidden/>
          </w:rPr>
          <w:t>10</w:t>
        </w:r>
        <w:r w:rsidR="006F36A5">
          <w:rPr>
            <w:noProof/>
            <w:webHidden/>
          </w:rPr>
          <w:fldChar w:fldCharType="end"/>
        </w:r>
      </w:hyperlink>
    </w:p>
    <w:p w:rsidR="006F36A5" w:rsidRDefault="00122681" w:rsidP="00291DE2">
      <w:pPr>
        <w:pStyle w:val="TOC2"/>
        <w:rPr>
          <w:rFonts w:asciiTheme="minorHAnsi" w:eastAsiaTheme="minorEastAsia" w:hAnsiTheme="minorHAnsi" w:cstheme="minorBidi"/>
          <w:noProof/>
          <w:sz w:val="22"/>
          <w:szCs w:val="22"/>
          <w:lang w:val="en-US" w:eastAsia="zh-CN"/>
        </w:rPr>
      </w:pPr>
      <w:hyperlink w:anchor="_Toc428372298" w:history="1">
        <w:r w:rsidR="006F36A5" w:rsidRPr="00291DE2">
          <w:rPr>
            <w:rStyle w:val="Hyperlink"/>
            <w:i/>
            <w:iCs/>
            <w:noProof/>
          </w:rPr>
          <w:t>Oman (</w:t>
        </w:r>
        <w:r w:rsidR="00291DE2" w:rsidRPr="00291DE2">
          <w:rPr>
            <w:rFonts w:asciiTheme="minorHAnsi" w:hAnsiTheme="minorHAnsi" w:cs="Arial"/>
            <w:i/>
            <w:iCs/>
            <w:noProof/>
          </w:rPr>
          <w:t>Oman Telecommunications Regulatory Authority (TRA)</w:t>
        </w:r>
        <w:r w:rsidR="006F36A5" w:rsidRPr="00291DE2">
          <w:rPr>
            <w:rStyle w:val="Hyperlink"/>
            <w:i/>
            <w:iCs/>
            <w:noProof/>
          </w:rPr>
          <w:t>)</w:t>
        </w:r>
        <w:r w:rsidR="006F36A5">
          <w:rPr>
            <w:noProof/>
            <w:webHidden/>
          </w:rPr>
          <w:tab/>
        </w:r>
        <w:r w:rsidR="006F36A5">
          <w:rPr>
            <w:noProof/>
            <w:webHidden/>
          </w:rPr>
          <w:fldChar w:fldCharType="begin"/>
        </w:r>
        <w:r w:rsidR="006F36A5">
          <w:rPr>
            <w:noProof/>
            <w:webHidden/>
          </w:rPr>
          <w:instrText xml:space="preserve"> PAGEREF _Toc428372298 \h </w:instrText>
        </w:r>
        <w:r w:rsidR="006F36A5">
          <w:rPr>
            <w:noProof/>
            <w:webHidden/>
          </w:rPr>
        </w:r>
        <w:r w:rsidR="006F36A5">
          <w:rPr>
            <w:noProof/>
            <w:webHidden/>
          </w:rPr>
          <w:fldChar w:fldCharType="separate"/>
        </w:r>
        <w:r w:rsidR="00184F04">
          <w:rPr>
            <w:noProof/>
            <w:webHidden/>
          </w:rPr>
          <w:t>11</w:t>
        </w:r>
        <w:r w:rsidR="006F36A5">
          <w:rPr>
            <w:noProof/>
            <w:webHidden/>
          </w:rPr>
          <w:fldChar w:fldCharType="end"/>
        </w:r>
      </w:hyperlink>
    </w:p>
    <w:p w:rsidR="006F36A5" w:rsidRDefault="00122681" w:rsidP="00291DE2">
      <w:pPr>
        <w:pStyle w:val="TOC2"/>
        <w:rPr>
          <w:rFonts w:asciiTheme="minorHAnsi" w:eastAsiaTheme="minorEastAsia" w:hAnsiTheme="minorHAnsi" w:cstheme="minorBidi"/>
          <w:noProof/>
          <w:sz w:val="22"/>
          <w:szCs w:val="22"/>
          <w:lang w:val="en-US" w:eastAsia="zh-CN"/>
        </w:rPr>
      </w:pPr>
      <w:hyperlink w:anchor="_Toc428372299" w:history="1">
        <w:r w:rsidR="006F36A5" w:rsidRPr="00291DE2">
          <w:rPr>
            <w:rStyle w:val="Hyperlink"/>
            <w:rFonts w:eastAsia="MS Mincho"/>
            <w:i/>
            <w:iCs/>
            <w:noProof/>
          </w:rPr>
          <w:t>Somalia (</w:t>
        </w:r>
        <w:r w:rsidR="00291DE2" w:rsidRPr="00291DE2">
          <w:rPr>
            <w:rFonts w:asciiTheme="minorHAnsi" w:eastAsia="MS Mincho" w:hAnsiTheme="minorHAnsi" w:cstheme="minorBidi"/>
            <w:i/>
            <w:iCs/>
            <w:noProof/>
          </w:rPr>
          <w:t>Ministry of Post and Telecommunications, Mogadishu</w:t>
        </w:r>
        <w:r w:rsidR="006F36A5" w:rsidRPr="00291DE2">
          <w:rPr>
            <w:rStyle w:val="Hyperlink"/>
            <w:rFonts w:eastAsia="MS Mincho"/>
            <w:i/>
            <w:iCs/>
            <w:noProof/>
          </w:rPr>
          <w:t>)</w:t>
        </w:r>
        <w:r w:rsidR="006F36A5">
          <w:rPr>
            <w:noProof/>
            <w:webHidden/>
          </w:rPr>
          <w:tab/>
        </w:r>
        <w:r w:rsidR="006F36A5">
          <w:rPr>
            <w:noProof/>
            <w:webHidden/>
          </w:rPr>
          <w:fldChar w:fldCharType="begin"/>
        </w:r>
        <w:r w:rsidR="006F36A5">
          <w:rPr>
            <w:noProof/>
            <w:webHidden/>
          </w:rPr>
          <w:instrText xml:space="preserve"> PAGEREF _Toc428372299 \h </w:instrText>
        </w:r>
        <w:r w:rsidR="006F36A5">
          <w:rPr>
            <w:noProof/>
            <w:webHidden/>
          </w:rPr>
        </w:r>
        <w:r w:rsidR="006F36A5">
          <w:rPr>
            <w:noProof/>
            <w:webHidden/>
          </w:rPr>
          <w:fldChar w:fldCharType="separate"/>
        </w:r>
        <w:r w:rsidR="00184F04">
          <w:rPr>
            <w:noProof/>
            <w:webHidden/>
          </w:rPr>
          <w:t>13</w:t>
        </w:r>
        <w:r w:rsidR="006F36A5">
          <w:rPr>
            <w:noProof/>
            <w:webHidden/>
          </w:rPr>
          <w:fldChar w:fldCharType="end"/>
        </w:r>
      </w:hyperlink>
    </w:p>
    <w:p w:rsidR="006F36A5" w:rsidRDefault="00122681" w:rsidP="00291DE2">
      <w:pPr>
        <w:pStyle w:val="TOC2"/>
        <w:rPr>
          <w:rFonts w:asciiTheme="minorHAnsi" w:eastAsiaTheme="minorEastAsia" w:hAnsiTheme="minorHAnsi" w:cstheme="minorBidi"/>
          <w:noProof/>
          <w:sz w:val="22"/>
          <w:szCs w:val="22"/>
          <w:lang w:val="en-US" w:eastAsia="zh-CN"/>
        </w:rPr>
      </w:pPr>
      <w:hyperlink w:anchor="_Toc428372300" w:history="1">
        <w:r w:rsidR="006F36A5" w:rsidRPr="00291DE2">
          <w:rPr>
            <w:rStyle w:val="Hyperlink"/>
            <w:i/>
            <w:iCs/>
            <w:noProof/>
          </w:rPr>
          <w:t>Vanuatu (</w:t>
        </w:r>
        <w:r w:rsidR="00291DE2" w:rsidRPr="00291DE2">
          <w:rPr>
            <w:rFonts w:asciiTheme="minorHAnsi" w:hAnsiTheme="minorHAnsi" w:cs="Arial"/>
            <w:i/>
            <w:iCs/>
            <w:noProof/>
          </w:rPr>
          <w:t>Telecommunications and Radiocommunications Regulator, Port-Vila</w:t>
        </w:r>
        <w:r w:rsidR="006F36A5" w:rsidRPr="00291DE2">
          <w:rPr>
            <w:rStyle w:val="Hyperlink"/>
            <w:i/>
            <w:iCs/>
            <w:noProof/>
          </w:rPr>
          <w:t>)</w:t>
        </w:r>
        <w:r w:rsidR="006F36A5">
          <w:rPr>
            <w:noProof/>
            <w:webHidden/>
          </w:rPr>
          <w:tab/>
        </w:r>
        <w:r w:rsidR="006F36A5">
          <w:rPr>
            <w:noProof/>
            <w:webHidden/>
          </w:rPr>
          <w:fldChar w:fldCharType="begin"/>
        </w:r>
        <w:r w:rsidR="006F36A5">
          <w:rPr>
            <w:noProof/>
            <w:webHidden/>
          </w:rPr>
          <w:instrText xml:space="preserve"> PAGEREF _Toc428372300 \h </w:instrText>
        </w:r>
        <w:r w:rsidR="006F36A5">
          <w:rPr>
            <w:noProof/>
            <w:webHidden/>
          </w:rPr>
        </w:r>
        <w:r w:rsidR="006F36A5">
          <w:rPr>
            <w:noProof/>
            <w:webHidden/>
          </w:rPr>
          <w:fldChar w:fldCharType="separate"/>
        </w:r>
        <w:r w:rsidR="00184F04">
          <w:rPr>
            <w:noProof/>
            <w:webHidden/>
          </w:rPr>
          <w:t>13</w:t>
        </w:r>
        <w:r w:rsidR="006F36A5">
          <w:rPr>
            <w:noProof/>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01" w:history="1">
        <w:r w:rsidR="006F36A5" w:rsidRPr="004E59A8">
          <w:rPr>
            <w:rStyle w:val="Hyperlink"/>
          </w:rPr>
          <w:t>Other communication</w:t>
        </w:r>
        <w:r w:rsidR="00291DE2">
          <w:rPr>
            <w:rStyle w:val="Hyperlink"/>
          </w:rPr>
          <w:t xml:space="preserve">: </w:t>
        </w:r>
      </w:hyperlink>
      <w:hyperlink w:anchor="_Toc428372302" w:history="1">
        <w:r w:rsidR="006F36A5" w:rsidRPr="00291DE2">
          <w:rPr>
            <w:rStyle w:val="Hyperlink"/>
            <w:i/>
            <w:iCs/>
          </w:rPr>
          <w:t>Austria</w:t>
        </w:r>
        <w:r w:rsidR="006F36A5">
          <w:rPr>
            <w:webHidden/>
          </w:rPr>
          <w:tab/>
        </w:r>
        <w:r w:rsidR="006F36A5">
          <w:rPr>
            <w:webHidden/>
          </w:rPr>
          <w:fldChar w:fldCharType="begin"/>
        </w:r>
        <w:r w:rsidR="006F36A5">
          <w:rPr>
            <w:webHidden/>
          </w:rPr>
          <w:instrText xml:space="preserve"> PAGEREF _Toc428372302 \h </w:instrText>
        </w:r>
        <w:r w:rsidR="006F36A5">
          <w:rPr>
            <w:webHidden/>
          </w:rPr>
        </w:r>
        <w:r w:rsidR="006F36A5">
          <w:rPr>
            <w:webHidden/>
          </w:rPr>
          <w:fldChar w:fldCharType="separate"/>
        </w:r>
        <w:r w:rsidR="00184F04">
          <w:rPr>
            <w:webHidden/>
          </w:rPr>
          <w:t>17</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03" w:history="1">
        <w:r w:rsidR="006F36A5" w:rsidRPr="004E59A8">
          <w:rPr>
            <w:rStyle w:val="Hyperlink"/>
          </w:rPr>
          <w:t>Service Restrictions</w:t>
        </w:r>
        <w:r w:rsidR="006F36A5">
          <w:rPr>
            <w:webHidden/>
          </w:rPr>
          <w:tab/>
        </w:r>
        <w:r w:rsidR="006F36A5">
          <w:rPr>
            <w:webHidden/>
          </w:rPr>
          <w:fldChar w:fldCharType="begin"/>
        </w:r>
        <w:r w:rsidR="006F36A5">
          <w:rPr>
            <w:webHidden/>
          </w:rPr>
          <w:instrText xml:space="preserve"> PAGEREF _Toc428372303 \h </w:instrText>
        </w:r>
        <w:r w:rsidR="006F36A5">
          <w:rPr>
            <w:webHidden/>
          </w:rPr>
        </w:r>
        <w:r w:rsidR="006F36A5">
          <w:rPr>
            <w:webHidden/>
          </w:rPr>
          <w:fldChar w:fldCharType="separate"/>
        </w:r>
        <w:r w:rsidR="00184F04">
          <w:rPr>
            <w:webHidden/>
          </w:rPr>
          <w:t>18</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04" w:history="1">
        <w:r w:rsidR="006F36A5" w:rsidRPr="004E59A8">
          <w:rPr>
            <w:rStyle w:val="Hyperlink"/>
          </w:rPr>
          <w:t>Call – Back and alternative calling procedures (Res. 21 Rev. PP – 2006)</w:t>
        </w:r>
        <w:r w:rsidR="006F36A5">
          <w:rPr>
            <w:webHidden/>
          </w:rPr>
          <w:tab/>
        </w:r>
        <w:r w:rsidR="006F36A5">
          <w:rPr>
            <w:webHidden/>
          </w:rPr>
          <w:fldChar w:fldCharType="begin"/>
        </w:r>
        <w:r w:rsidR="006F36A5">
          <w:rPr>
            <w:webHidden/>
          </w:rPr>
          <w:instrText xml:space="preserve"> PAGEREF _Toc428372304 \h </w:instrText>
        </w:r>
        <w:r w:rsidR="006F36A5">
          <w:rPr>
            <w:webHidden/>
          </w:rPr>
        </w:r>
        <w:r w:rsidR="006F36A5">
          <w:rPr>
            <w:webHidden/>
          </w:rPr>
          <w:fldChar w:fldCharType="separate"/>
        </w:r>
        <w:r w:rsidR="00184F04">
          <w:rPr>
            <w:webHidden/>
          </w:rPr>
          <w:t>18</w:t>
        </w:r>
        <w:r w:rsidR="006F36A5">
          <w:rPr>
            <w:webHidden/>
          </w:rPr>
          <w:fldChar w:fldCharType="end"/>
        </w:r>
      </w:hyperlink>
    </w:p>
    <w:p w:rsidR="006F36A5" w:rsidRPr="00184F04" w:rsidRDefault="00122681" w:rsidP="00184F04">
      <w:pPr>
        <w:pStyle w:val="TOC1"/>
        <w:spacing w:before="240"/>
        <w:rPr>
          <w:rFonts w:asciiTheme="minorHAnsi" w:eastAsiaTheme="minorEastAsia" w:hAnsiTheme="minorHAnsi" w:cstheme="minorBidi"/>
          <w:b/>
          <w:bCs/>
          <w:sz w:val="22"/>
          <w:szCs w:val="22"/>
          <w:lang w:val="en-US" w:eastAsia="zh-CN"/>
        </w:rPr>
      </w:pPr>
      <w:hyperlink w:anchor="_Toc428372305" w:history="1">
        <w:r w:rsidR="006F36A5" w:rsidRPr="00184F04">
          <w:rPr>
            <w:rStyle w:val="Hyperlink"/>
            <w:b/>
            <w:bCs/>
            <w:lang w:val="en-US"/>
          </w:rPr>
          <w:t>A</w:t>
        </w:r>
        <w:r w:rsidR="00184F04" w:rsidRPr="00184F04">
          <w:rPr>
            <w:rStyle w:val="Hyperlink"/>
            <w:b/>
            <w:bCs/>
            <w:lang w:val="en-US"/>
          </w:rPr>
          <w:t>mendments  to  s</w:t>
        </w:r>
        <w:r w:rsidR="00184F04" w:rsidRPr="00184F04">
          <w:rPr>
            <w:rStyle w:val="Hyperlink"/>
            <w:b/>
            <w:bCs/>
          </w:rPr>
          <w:t>ervic</w:t>
        </w:r>
        <w:r w:rsidR="00184F04" w:rsidRPr="00184F04">
          <w:rPr>
            <w:rStyle w:val="Hyperlink"/>
            <w:b/>
            <w:bCs/>
            <w:lang w:val="en-US"/>
          </w:rPr>
          <w:t>e  publications</w:t>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06" w:history="1">
        <w:r w:rsidR="006F36A5" w:rsidRPr="004E59A8">
          <w:rPr>
            <w:rStyle w:val="Hyperlink"/>
            <w:lang w:val="en-US"/>
          </w:rPr>
          <w:t xml:space="preserve">List of Coast Stations and Special Service Stations (List IV)  </w:t>
        </w:r>
        <w:r w:rsidR="006F36A5">
          <w:rPr>
            <w:webHidden/>
          </w:rPr>
          <w:tab/>
        </w:r>
        <w:r w:rsidR="006F36A5">
          <w:rPr>
            <w:webHidden/>
          </w:rPr>
          <w:fldChar w:fldCharType="begin"/>
        </w:r>
        <w:r w:rsidR="006F36A5">
          <w:rPr>
            <w:webHidden/>
          </w:rPr>
          <w:instrText xml:space="preserve"> PAGEREF _Toc428372306 \h </w:instrText>
        </w:r>
        <w:r w:rsidR="006F36A5">
          <w:rPr>
            <w:webHidden/>
          </w:rPr>
        </w:r>
        <w:r w:rsidR="006F36A5">
          <w:rPr>
            <w:webHidden/>
          </w:rPr>
          <w:fldChar w:fldCharType="separate"/>
        </w:r>
        <w:r w:rsidR="00184F04">
          <w:rPr>
            <w:webHidden/>
          </w:rPr>
          <w:t>19</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08" w:history="1">
        <w:r w:rsidR="006F36A5" w:rsidRPr="004E59A8">
          <w:rPr>
            <w:rStyle w:val="Hyperlink"/>
            <w:lang w:val="en-US"/>
          </w:rPr>
          <w:t>List of Ship Stations and Maritime Mobile  Service Identity Assignments (List V)</w:t>
        </w:r>
        <w:r w:rsidR="006F36A5">
          <w:rPr>
            <w:webHidden/>
          </w:rPr>
          <w:tab/>
        </w:r>
        <w:r w:rsidR="006F36A5">
          <w:rPr>
            <w:webHidden/>
          </w:rPr>
          <w:fldChar w:fldCharType="begin"/>
        </w:r>
        <w:r w:rsidR="006F36A5">
          <w:rPr>
            <w:webHidden/>
          </w:rPr>
          <w:instrText xml:space="preserve"> PAGEREF _Toc428372308 \h </w:instrText>
        </w:r>
        <w:r w:rsidR="006F36A5">
          <w:rPr>
            <w:webHidden/>
          </w:rPr>
        </w:r>
        <w:r w:rsidR="006F36A5">
          <w:rPr>
            <w:webHidden/>
          </w:rPr>
          <w:fldChar w:fldCharType="separate"/>
        </w:r>
        <w:r w:rsidR="00184F04">
          <w:rPr>
            <w:webHidden/>
          </w:rPr>
          <w:t>35</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09" w:history="1">
        <w:r w:rsidR="006F36A5" w:rsidRPr="004E59A8">
          <w:rPr>
            <w:rStyle w:val="Hyperlink"/>
            <w:lang w:val="en-US"/>
          </w:rPr>
          <w:t>List of International Monitoring Stations (List VIII)</w:t>
        </w:r>
        <w:r w:rsidR="006F36A5">
          <w:rPr>
            <w:webHidden/>
          </w:rPr>
          <w:tab/>
        </w:r>
        <w:r w:rsidR="006F36A5">
          <w:rPr>
            <w:webHidden/>
          </w:rPr>
          <w:fldChar w:fldCharType="begin"/>
        </w:r>
        <w:r w:rsidR="006F36A5">
          <w:rPr>
            <w:webHidden/>
          </w:rPr>
          <w:instrText xml:space="preserve"> PAGEREF _Toc428372309 \h </w:instrText>
        </w:r>
        <w:r w:rsidR="006F36A5">
          <w:rPr>
            <w:webHidden/>
          </w:rPr>
        </w:r>
        <w:r w:rsidR="006F36A5">
          <w:rPr>
            <w:webHidden/>
          </w:rPr>
          <w:fldChar w:fldCharType="separate"/>
        </w:r>
        <w:r w:rsidR="00184F04">
          <w:rPr>
            <w:webHidden/>
          </w:rPr>
          <w:t>36</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10" w:history="1">
        <w:r w:rsidR="006F36A5" w:rsidRPr="004E59A8">
          <w:rPr>
            <w:rStyle w:val="Hyperlink"/>
          </w:rPr>
          <w:t xml:space="preserve">List of Issuer Identifier Numbers for the International Telecommunication Charge Card  </w:t>
        </w:r>
        <w:r w:rsidR="006F36A5">
          <w:rPr>
            <w:webHidden/>
          </w:rPr>
          <w:tab/>
        </w:r>
        <w:r w:rsidR="006F36A5">
          <w:rPr>
            <w:webHidden/>
          </w:rPr>
          <w:fldChar w:fldCharType="begin"/>
        </w:r>
        <w:r w:rsidR="006F36A5">
          <w:rPr>
            <w:webHidden/>
          </w:rPr>
          <w:instrText xml:space="preserve"> PAGEREF _Toc428372310 \h </w:instrText>
        </w:r>
        <w:r w:rsidR="006F36A5">
          <w:rPr>
            <w:webHidden/>
          </w:rPr>
        </w:r>
        <w:r w:rsidR="006F36A5">
          <w:rPr>
            <w:webHidden/>
          </w:rPr>
          <w:fldChar w:fldCharType="separate"/>
        </w:r>
        <w:r w:rsidR="00184F04">
          <w:rPr>
            <w:webHidden/>
          </w:rPr>
          <w:t>40</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11" w:history="1">
        <w:r w:rsidR="006F36A5" w:rsidRPr="004E59A8">
          <w:rPr>
            <w:rStyle w:val="Hyperlink"/>
            <w:lang w:val="en-US"/>
          </w:rPr>
          <w:t>Mobile Network Codes (MNC) for the international identification plan  for public networks and subscriptions</w:t>
        </w:r>
        <w:r w:rsidR="006F36A5">
          <w:rPr>
            <w:webHidden/>
          </w:rPr>
          <w:tab/>
        </w:r>
        <w:r w:rsidR="006F36A5">
          <w:rPr>
            <w:webHidden/>
          </w:rPr>
          <w:fldChar w:fldCharType="begin"/>
        </w:r>
        <w:r w:rsidR="006F36A5">
          <w:rPr>
            <w:webHidden/>
          </w:rPr>
          <w:instrText xml:space="preserve"> PAGEREF _Toc428372311 \h </w:instrText>
        </w:r>
        <w:r w:rsidR="006F36A5">
          <w:rPr>
            <w:webHidden/>
          </w:rPr>
        </w:r>
        <w:r w:rsidR="006F36A5">
          <w:rPr>
            <w:webHidden/>
          </w:rPr>
          <w:fldChar w:fldCharType="separate"/>
        </w:r>
        <w:r w:rsidR="00184F04">
          <w:rPr>
            <w:webHidden/>
          </w:rPr>
          <w:t>41</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12" w:history="1">
        <w:r w:rsidR="006F36A5" w:rsidRPr="004E59A8">
          <w:rPr>
            <w:rStyle w:val="Hyperlink"/>
            <w:lang w:val="en-US"/>
          </w:rPr>
          <w:t xml:space="preserve">List of ITU Carrier Codes  </w:t>
        </w:r>
        <w:r w:rsidR="006F36A5">
          <w:rPr>
            <w:webHidden/>
          </w:rPr>
          <w:tab/>
        </w:r>
        <w:r w:rsidR="006F36A5">
          <w:rPr>
            <w:webHidden/>
          </w:rPr>
          <w:fldChar w:fldCharType="begin"/>
        </w:r>
        <w:r w:rsidR="006F36A5">
          <w:rPr>
            <w:webHidden/>
          </w:rPr>
          <w:instrText xml:space="preserve"> PAGEREF _Toc428372312 \h </w:instrText>
        </w:r>
        <w:r w:rsidR="006F36A5">
          <w:rPr>
            <w:webHidden/>
          </w:rPr>
        </w:r>
        <w:r w:rsidR="006F36A5">
          <w:rPr>
            <w:webHidden/>
          </w:rPr>
          <w:fldChar w:fldCharType="separate"/>
        </w:r>
        <w:r w:rsidR="00184F04">
          <w:rPr>
            <w:webHidden/>
          </w:rPr>
          <w:t>42</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13" w:history="1">
        <w:r w:rsidR="006F36A5" w:rsidRPr="004E59A8">
          <w:rPr>
            <w:rStyle w:val="Hyperlink"/>
            <w:lang w:val="en-US"/>
          </w:rPr>
          <w:t>List of Signalling Area/Network Codes (SANC)</w:t>
        </w:r>
        <w:r w:rsidR="006F36A5">
          <w:rPr>
            <w:webHidden/>
          </w:rPr>
          <w:tab/>
        </w:r>
        <w:r w:rsidR="006F36A5">
          <w:rPr>
            <w:webHidden/>
          </w:rPr>
          <w:fldChar w:fldCharType="begin"/>
        </w:r>
        <w:r w:rsidR="006F36A5">
          <w:rPr>
            <w:webHidden/>
          </w:rPr>
          <w:instrText xml:space="preserve"> PAGEREF _Toc428372313 \h </w:instrText>
        </w:r>
        <w:r w:rsidR="006F36A5">
          <w:rPr>
            <w:webHidden/>
          </w:rPr>
        </w:r>
        <w:r w:rsidR="006F36A5">
          <w:rPr>
            <w:webHidden/>
          </w:rPr>
          <w:fldChar w:fldCharType="separate"/>
        </w:r>
        <w:r w:rsidR="00184F04">
          <w:rPr>
            <w:webHidden/>
          </w:rPr>
          <w:t>43</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14" w:history="1">
        <w:r w:rsidR="006F36A5" w:rsidRPr="004E59A8">
          <w:rPr>
            <w:rStyle w:val="Hyperlink"/>
            <w:lang w:val="en-GB"/>
          </w:rPr>
          <w:t>List of International Signalling Point Codes (ISPC)</w:t>
        </w:r>
        <w:r w:rsidR="006F36A5">
          <w:rPr>
            <w:webHidden/>
          </w:rPr>
          <w:tab/>
        </w:r>
        <w:r w:rsidR="006F36A5">
          <w:rPr>
            <w:webHidden/>
          </w:rPr>
          <w:fldChar w:fldCharType="begin"/>
        </w:r>
        <w:r w:rsidR="006F36A5">
          <w:rPr>
            <w:webHidden/>
          </w:rPr>
          <w:instrText xml:space="preserve"> PAGEREF _Toc428372314 \h </w:instrText>
        </w:r>
        <w:r w:rsidR="006F36A5">
          <w:rPr>
            <w:webHidden/>
          </w:rPr>
        </w:r>
        <w:r w:rsidR="006F36A5">
          <w:rPr>
            <w:webHidden/>
          </w:rPr>
          <w:fldChar w:fldCharType="separate"/>
        </w:r>
        <w:r w:rsidR="00184F04">
          <w:rPr>
            <w:webHidden/>
          </w:rPr>
          <w:t>44</w:t>
        </w:r>
        <w:r w:rsidR="006F36A5">
          <w:rPr>
            <w:webHidden/>
          </w:rPr>
          <w:fldChar w:fldCharType="end"/>
        </w:r>
      </w:hyperlink>
    </w:p>
    <w:p w:rsidR="006F36A5" w:rsidRDefault="00122681" w:rsidP="00291DE2">
      <w:pPr>
        <w:pStyle w:val="TOC1"/>
        <w:spacing w:after="0"/>
        <w:rPr>
          <w:rFonts w:asciiTheme="minorHAnsi" w:eastAsiaTheme="minorEastAsia" w:hAnsiTheme="minorHAnsi" w:cstheme="minorBidi"/>
          <w:sz w:val="22"/>
          <w:szCs w:val="22"/>
          <w:lang w:val="en-US" w:eastAsia="zh-CN"/>
        </w:rPr>
      </w:pPr>
      <w:hyperlink w:anchor="_Toc428372315" w:history="1">
        <w:r w:rsidR="006F36A5" w:rsidRPr="004E59A8">
          <w:rPr>
            <w:rStyle w:val="Hyperlink"/>
            <w:lang w:val="en-US"/>
          </w:rPr>
          <w:t>National Numbering Plan</w:t>
        </w:r>
        <w:r w:rsidR="006F36A5">
          <w:rPr>
            <w:webHidden/>
          </w:rPr>
          <w:tab/>
        </w:r>
        <w:r w:rsidR="006F36A5">
          <w:rPr>
            <w:webHidden/>
          </w:rPr>
          <w:fldChar w:fldCharType="begin"/>
        </w:r>
        <w:r w:rsidR="006F36A5">
          <w:rPr>
            <w:webHidden/>
          </w:rPr>
          <w:instrText xml:space="preserve"> PAGEREF _Toc428372315 \h </w:instrText>
        </w:r>
        <w:r w:rsidR="006F36A5">
          <w:rPr>
            <w:webHidden/>
          </w:rPr>
        </w:r>
        <w:r w:rsidR="006F36A5">
          <w:rPr>
            <w:webHidden/>
          </w:rPr>
          <w:fldChar w:fldCharType="separate"/>
        </w:r>
        <w:r w:rsidR="00184F04">
          <w:rPr>
            <w:webHidden/>
          </w:rPr>
          <w:t>46</w:t>
        </w:r>
        <w:r w:rsidR="006F36A5">
          <w:rPr>
            <w:webHidden/>
          </w:rPr>
          <w:fldChar w:fldCharType="end"/>
        </w:r>
      </w:hyperlink>
    </w:p>
    <w:p w:rsidR="002C2D56" w:rsidRDefault="006F36A5" w:rsidP="00291DE2">
      <w:pPr>
        <w:pStyle w:val="TOC1"/>
        <w:tabs>
          <w:tab w:val="left" w:pos="4897"/>
        </w:tabs>
        <w:rPr>
          <w:rFonts w:eastAsiaTheme="minorEastAsia"/>
          <w:lang w:val="en-US"/>
        </w:rPr>
      </w:pPr>
      <w:r>
        <w:rPr>
          <w:rFonts w:asciiTheme="minorHAnsi" w:eastAsiaTheme="minorEastAsia" w:hAnsiTheme="minorHAnsi" w:cstheme="minorBidi"/>
          <w:sz w:val="22"/>
          <w:szCs w:val="22"/>
          <w:lang w:val="en-US" w:eastAsia="zh-CN"/>
        </w:rPr>
        <w:fldChar w:fldCharType="end"/>
      </w:r>
      <w:r w:rsidR="002C2D56">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lang w:val="en-US"/>
        </w:rPr>
      </w:pPr>
      <w:r w:rsidRPr="00DB3264">
        <w:rPr>
          <w:lang w:val="en-US"/>
        </w:rPr>
        <w:br w:type="page"/>
      </w:r>
      <w:bookmarkStart w:id="386" w:name="_Toc253407141"/>
      <w:bookmarkStart w:id="387" w:name="_Toc259783104"/>
      <w:bookmarkStart w:id="388" w:name="_Toc266181233"/>
      <w:bookmarkStart w:id="389" w:name="_Toc268773999"/>
      <w:bookmarkStart w:id="390" w:name="_Toc271700476"/>
      <w:bookmarkStart w:id="391" w:name="_Toc273023320"/>
      <w:bookmarkStart w:id="392" w:name="_Toc274223814"/>
      <w:bookmarkStart w:id="393" w:name="_Toc276717162"/>
      <w:bookmarkStart w:id="394" w:name="_Toc279669135"/>
      <w:bookmarkStart w:id="395" w:name="_Toc280349205"/>
      <w:bookmarkStart w:id="396" w:name="_Toc282526037"/>
      <w:bookmarkStart w:id="397" w:name="_Toc283737194"/>
      <w:bookmarkStart w:id="398" w:name="_Toc286218711"/>
      <w:bookmarkStart w:id="399" w:name="_Toc288660268"/>
      <w:bookmarkStart w:id="400" w:name="_Toc291005378"/>
      <w:bookmarkStart w:id="401" w:name="_Toc292704950"/>
      <w:bookmarkStart w:id="402" w:name="_Toc295387895"/>
      <w:bookmarkStart w:id="403" w:name="_Toc296675478"/>
      <w:bookmarkStart w:id="404" w:name="_Toc297804717"/>
      <w:bookmarkStart w:id="405" w:name="_Toc301945289"/>
      <w:bookmarkStart w:id="406" w:name="_Toc303344248"/>
      <w:bookmarkStart w:id="407" w:name="_Toc304892154"/>
      <w:bookmarkStart w:id="408" w:name="_Toc308530336"/>
      <w:bookmarkStart w:id="409" w:name="_Toc311103642"/>
      <w:bookmarkStart w:id="410" w:name="_Toc313973312"/>
      <w:bookmarkStart w:id="411" w:name="_Toc316479952"/>
      <w:bookmarkStart w:id="412" w:name="_Toc318964998"/>
      <w:bookmarkStart w:id="413" w:name="_Toc320536954"/>
      <w:bookmarkStart w:id="414" w:name="_Toc321233389"/>
      <w:bookmarkStart w:id="415" w:name="_Toc321311660"/>
      <w:bookmarkStart w:id="416" w:name="_Toc321820540"/>
      <w:bookmarkStart w:id="417" w:name="_Toc323035706"/>
      <w:bookmarkStart w:id="418" w:name="_Toc323904374"/>
      <w:bookmarkStart w:id="419" w:name="_Toc332272646"/>
      <w:bookmarkStart w:id="420" w:name="_Toc334776192"/>
      <w:bookmarkStart w:id="421" w:name="_Toc335901499"/>
      <w:bookmarkStart w:id="422" w:name="_Toc337110333"/>
      <w:bookmarkStart w:id="423" w:name="_Toc338779373"/>
      <w:bookmarkStart w:id="424" w:name="_Toc340225513"/>
      <w:bookmarkStart w:id="425" w:name="_Toc341451212"/>
      <w:bookmarkStart w:id="426" w:name="_Toc342912839"/>
      <w:bookmarkStart w:id="427" w:name="_Toc343262676"/>
      <w:bookmarkStart w:id="428" w:name="_Toc345579827"/>
      <w:bookmarkStart w:id="429" w:name="_Toc346885932"/>
      <w:bookmarkStart w:id="430" w:name="_Toc347929580"/>
      <w:bookmarkStart w:id="431" w:name="_Toc349288248"/>
      <w:bookmarkStart w:id="432" w:name="_Toc350415578"/>
      <w:bookmarkStart w:id="433" w:name="_Toc351549876"/>
      <w:bookmarkStart w:id="434" w:name="_Toc352940476"/>
      <w:bookmarkStart w:id="435" w:name="_Toc354053821"/>
      <w:bookmarkStart w:id="436" w:name="_Toc355708836"/>
      <w:bookmarkStart w:id="437" w:name="_Toc357001929"/>
      <w:bookmarkStart w:id="438" w:name="_Toc358192560"/>
      <w:bookmarkStart w:id="439" w:name="_Toc359489413"/>
      <w:bookmarkStart w:id="440" w:name="_Toc360696816"/>
      <w:bookmarkStart w:id="441" w:name="_Toc361921549"/>
      <w:bookmarkStart w:id="442" w:name="_Toc363741386"/>
      <w:bookmarkStart w:id="443" w:name="_Toc364672335"/>
      <w:bookmarkStart w:id="444" w:name="_Toc366157675"/>
      <w:bookmarkStart w:id="445" w:name="_Toc367715514"/>
      <w:bookmarkStart w:id="446" w:name="_Toc369007676"/>
      <w:bookmarkStart w:id="447" w:name="_Toc369007856"/>
      <w:bookmarkStart w:id="448" w:name="_Toc370373463"/>
      <w:bookmarkStart w:id="449" w:name="_Toc371588839"/>
      <w:bookmarkStart w:id="450" w:name="_Toc373157812"/>
      <w:bookmarkStart w:id="451" w:name="_Toc374006625"/>
      <w:bookmarkStart w:id="452" w:name="_Toc374692683"/>
      <w:bookmarkStart w:id="453" w:name="_Toc374692760"/>
      <w:bookmarkStart w:id="454" w:name="_Toc377026490"/>
      <w:bookmarkStart w:id="455" w:name="_Toc378322705"/>
      <w:bookmarkStart w:id="456" w:name="_Toc379440363"/>
      <w:bookmarkStart w:id="457" w:name="_Toc380582888"/>
      <w:bookmarkStart w:id="458" w:name="_Toc381784218"/>
      <w:bookmarkStart w:id="459" w:name="_Toc383182297"/>
      <w:bookmarkStart w:id="460" w:name="_Toc384625683"/>
      <w:bookmarkStart w:id="461" w:name="_Toc385496782"/>
      <w:bookmarkStart w:id="462" w:name="_Toc388946306"/>
      <w:bookmarkStart w:id="463" w:name="_Toc388947553"/>
      <w:bookmarkStart w:id="464" w:name="_Toc389730868"/>
      <w:bookmarkStart w:id="465" w:name="_Toc391386065"/>
      <w:bookmarkStart w:id="466" w:name="_Toc392235869"/>
      <w:bookmarkStart w:id="467" w:name="_Toc393713408"/>
      <w:bookmarkStart w:id="468" w:name="_Toc393714456"/>
      <w:bookmarkStart w:id="469" w:name="_Toc393715460"/>
      <w:bookmarkStart w:id="470" w:name="_Toc395100445"/>
      <w:bookmarkStart w:id="471" w:name="_Toc396212801"/>
      <w:bookmarkStart w:id="472" w:name="_Toc397517638"/>
      <w:bookmarkStart w:id="473" w:name="_Toc399160622"/>
      <w:bookmarkStart w:id="474" w:name="_Toc400374866"/>
      <w:bookmarkStart w:id="475" w:name="_Toc401757902"/>
      <w:bookmarkStart w:id="476" w:name="_Toc402967091"/>
      <w:bookmarkStart w:id="477" w:name="_Toc404332304"/>
      <w:bookmarkStart w:id="478" w:name="_Toc405386770"/>
      <w:bookmarkStart w:id="479" w:name="_Toc406508003"/>
      <w:bookmarkStart w:id="480" w:name="_Toc408576623"/>
      <w:bookmarkStart w:id="481" w:name="_Toc409708222"/>
      <w:bookmarkStart w:id="482" w:name="_Toc410904532"/>
      <w:bookmarkStart w:id="483" w:name="_Toc414884937"/>
      <w:bookmarkStart w:id="484" w:name="_Toc416360067"/>
      <w:bookmarkStart w:id="485" w:name="_Toc417984330"/>
      <w:bookmarkStart w:id="486" w:name="_Toc420414817"/>
      <w:bookmarkStart w:id="487" w:name="_Toc421783545"/>
      <w:bookmarkStart w:id="488" w:name="_Toc423078764"/>
      <w:bookmarkStart w:id="489" w:name="_Toc424300235"/>
      <w:bookmarkStart w:id="490" w:name="_Toc428193349"/>
      <w:bookmarkStart w:id="491" w:name="_Toc428372289"/>
      <w:r w:rsidR="00911AE9" w:rsidRPr="00DB3264">
        <w:rPr>
          <w:lang w:val="en-US"/>
        </w:rPr>
        <w:lastRenderedPageBreak/>
        <w:t>GENERAL  INFORMATION</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E10D9E" w:rsidRPr="0050515D" w:rsidRDefault="00911AE9" w:rsidP="0050515D">
      <w:pPr>
        <w:pStyle w:val="Heading20"/>
        <w:rPr>
          <w:lang w:val="en-US"/>
        </w:rPr>
      </w:pPr>
      <w:bookmarkStart w:id="492" w:name="_Toc253407142"/>
      <w:bookmarkStart w:id="493" w:name="_Toc259783105"/>
      <w:bookmarkStart w:id="494" w:name="_Toc262631768"/>
      <w:bookmarkStart w:id="495" w:name="_Toc265056484"/>
      <w:bookmarkStart w:id="496" w:name="_Toc266181234"/>
      <w:bookmarkStart w:id="497" w:name="_Toc268774000"/>
      <w:bookmarkStart w:id="498" w:name="_Toc271700477"/>
      <w:bookmarkStart w:id="499" w:name="_Toc273023321"/>
      <w:bookmarkStart w:id="500" w:name="_Toc274223815"/>
      <w:bookmarkStart w:id="501" w:name="_Toc276717163"/>
      <w:bookmarkStart w:id="502" w:name="_Toc279669136"/>
      <w:bookmarkStart w:id="503" w:name="_Toc280349206"/>
      <w:bookmarkStart w:id="504" w:name="_Toc282526038"/>
      <w:bookmarkStart w:id="505" w:name="_Toc283737195"/>
      <w:bookmarkStart w:id="506" w:name="_Toc286218712"/>
      <w:bookmarkStart w:id="507" w:name="_Toc288660269"/>
      <w:bookmarkStart w:id="508" w:name="_Toc291005379"/>
      <w:bookmarkStart w:id="509" w:name="_Toc292704951"/>
      <w:bookmarkStart w:id="510" w:name="_Toc295387896"/>
      <w:bookmarkStart w:id="511" w:name="_Toc296675479"/>
      <w:bookmarkStart w:id="512" w:name="_Toc297804718"/>
      <w:bookmarkStart w:id="513" w:name="_Toc301945290"/>
      <w:bookmarkStart w:id="514" w:name="_Toc303344249"/>
      <w:bookmarkStart w:id="515" w:name="_Toc304892155"/>
      <w:bookmarkStart w:id="516" w:name="_Toc308530337"/>
      <w:bookmarkStart w:id="517" w:name="_Toc311103643"/>
      <w:bookmarkStart w:id="518" w:name="_Toc313973313"/>
      <w:bookmarkStart w:id="519" w:name="_Toc316479953"/>
      <w:bookmarkStart w:id="520" w:name="_Toc318964999"/>
      <w:bookmarkStart w:id="521" w:name="_Toc320536955"/>
      <w:bookmarkStart w:id="522" w:name="_Toc321233390"/>
      <w:bookmarkStart w:id="523" w:name="_Toc321311661"/>
      <w:bookmarkStart w:id="524" w:name="_Toc321820541"/>
      <w:bookmarkStart w:id="525" w:name="_Toc323035707"/>
      <w:bookmarkStart w:id="526" w:name="_Toc323904375"/>
      <w:bookmarkStart w:id="527" w:name="_Toc332272647"/>
      <w:bookmarkStart w:id="528" w:name="_Toc334776193"/>
      <w:bookmarkStart w:id="529" w:name="_Toc335901500"/>
      <w:bookmarkStart w:id="530" w:name="_Toc337110334"/>
      <w:bookmarkStart w:id="531" w:name="_Toc338779374"/>
      <w:bookmarkStart w:id="532" w:name="_Toc340225514"/>
      <w:bookmarkStart w:id="533" w:name="_Toc341451213"/>
      <w:bookmarkStart w:id="534" w:name="_Toc342912840"/>
      <w:bookmarkStart w:id="535" w:name="_Toc343262677"/>
      <w:bookmarkStart w:id="536" w:name="_Toc345579828"/>
      <w:bookmarkStart w:id="537" w:name="_Toc346885933"/>
      <w:bookmarkStart w:id="538" w:name="_Toc347929581"/>
      <w:bookmarkStart w:id="539" w:name="_Toc349288249"/>
      <w:bookmarkStart w:id="540" w:name="_Toc350415579"/>
      <w:bookmarkStart w:id="541" w:name="_Toc351549877"/>
      <w:bookmarkStart w:id="542" w:name="_Toc352940477"/>
      <w:bookmarkStart w:id="543" w:name="_Toc354053822"/>
      <w:bookmarkStart w:id="544" w:name="_Toc355708837"/>
      <w:bookmarkStart w:id="545" w:name="_Toc357001930"/>
      <w:bookmarkStart w:id="546" w:name="_Toc358192561"/>
      <w:bookmarkStart w:id="547" w:name="_Toc359489414"/>
      <w:bookmarkStart w:id="548" w:name="_Toc360696817"/>
      <w:bookmarkStart w:id="549" w:name="_Toc361921550"/>
      <w:bookmarkStart w:id="550" w:name="_Toc363741387"/>
      <w:bookmarkStart w:id="551" w:name="_Toc364672336"/>
      <w:bookmarkStart w:id="552" w:name="_Toc366157676"/>
      <w:bookmarkStart w:id="553" w:name="_Toc367715515"/>
      <w:bookmarkStart w:id="554" w:name="_Toc369007677"/>
      <w:bookmarkStart w:id="555" w:name="_Toc369007857"/>
      <w:bookmarkStart w:id="556" w:name="_Toc370373464"/>
      <w:bookmarkStart w:id="557" w:name="_Toc371588840"/>
      <w:bookmarkStart w:id="558" w:name="_Toc373157813"/>
      <w:bookmarkStart w:id="559" w:name="_Toc374006626"/>
      <w:bookmarkStart w:id="560" w:name="_Toc374692684"/>
      <w:bookmarkStart w:id="561" w:name="_Toc374692761"/>
      <w:bookmarkStart w:id="562" w:name="_Toc377026491"/>
      <w:bookmarkStart w:id="563" w:name="_Toc378322706"/>
      <w:bookmarkStart w:id="564" w:name="_Toc379440364"/>
      <w:bookmarkStart w:id="565" w:name="_Toc380582889"/>
      <w:bookmarkStart w:id="566" w:name="_Toc381784219"/>
      <w:bookmarkStart w:id="567" w:name="_Toc383182298"/>
      <w:bookmarkStart w:id="568" w:name="_Toc384625684"/>
      <w:bookmarkStart w:id="569" w:name="_Toc385496783"/>
      <w:bookmarkStart w:id="570" w:name="_Toc388946307"/>
      <w:bookmarkStart w:id="571" w:name="_Toc388947554"/>
      <w:bookmarkStart w:id="572" w:name="_Toc389730869"/>
      <w:bookmarkStart w:id="573" w:name="_Toc391386066"/>
      <w:bookmarkStart w:id="574" w:name="_Toc392235870"/>
      <w:bookmarkStart w:id="575" w:name="_Toc393713409"/>
      <w:bookmarkStart w:id="576" w:name="_Toc393714457"/>
      <w:bookmarkStart w:id="577" w:name="_Toc393715461"/>
      <w:bookmarkStart w:id="578" w:name="_Toc395100446"/>
      <w:bookmarkStart w:id="579" w:name="_Toc396212802"/>
      <w:bookmarkStart w:id="580" w:name="_Toc397517639"/>
      <w:bookmarkStart w:id="581" w:name="_Toc399160623"/>
      <w:bookmarkStart w:id="582" w:name="_Toc400374867"/>
      <w:bookmarkStart w:id="583" w:name="_Toc401757903"/>
      <w:bookmarkStart w:id="584" w:name="_Toc402967092"/>
      <w:bookmarkStart w:id="585" w:name="_Toc404332305"/>
      <w:bookmarkStart w:id="586" w:name="_Toc405386771"/>
      <w:bookmarkStart w:id="587" w:name="_Toc406508004"/>
      <w:bookmarkStart w:id="588" w:name="_Toc408576624"/>
      <w:bookmarkStart w:id="589" w:name="_Toc409708223"/>
      <w:bookmarkStart w:id="590" w:name="_Toc410904533"/>
      <w:bookmarkStart w:id="591" w:name="_Toc414884938"/>
      <w:bookmarkStart w:id="592" w:name="_Toc416360068"/>
      <w:bookmarkStart w:id="593" w:name="_Toc417984331"/>
      <w:bookmarkStart w:id="594" w:name="_Toc420414818"/>
      <w:bookmarkStart w:id="595" w:name="_Toc421783546"/>
      <w:bookmarkStart w:id="596" w:name="_Toc423078765"/>
      <w:bookmarkStart w:id="597" w:name="_Toc424300236"/>
      <w:bookmarkStart w:id="598" w:name="_Toc428193350"/>
      <w:bookmarkStart w:id="599" w:name="_Toc428372290"/>
      <w:r w:rsidRPr="0050515D">
        <w:rPr>
          <w:lang w:val="en-US"/>
        </w:rPr>
        <w:t>Lists annexed to the ITU Operational Bulletin</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D31948" w:rsidRPr="00DB3264" w:rsidRDefault="00D31948" w:rsidP="00D31948">
      <w:pPr>
        <w:spacing w:before="200"/>
        <w:rPr>
          <w:rFonts w:asciiTheme="minorHAnsi" w:hAnsiTheme="minorHAnsi"/>
          <w:b/>
          <w:bCs/>
        </w:rPr>
      </w:pPr>
      <w:bookmarkStart w:id="600" w:name="_Toc105302119"/>
      <w:bookmarkStart w:id="601" w:name="_Toc106504837"/>
      <w:bookmarkStart w:id="602" w:name="_Toc107798484"/>
      <w:bookmarkStart w:id="603" w:name="_Toc109028728"/>
      <w:bookmarkStart w:id="604" w:name="_Toc109631795"/>
      <w:bookmarkStart w:id="605" w:name="_Toc109631890"/>
      <w:bookmarkStart w:id="606" w:name="_Toc110233107"/>
      <w:bookmarkStart w:id="607" w:name="_Toc110233322"/>
      <w:bookmarkStart w:id="608" w:name="_Toc111607471"/>
      <w:bookmarkStart w:id="609" w:name="_Toc113250000"/>
      <w:bookmarkStart w:id="610" w:name="_Toc114285869"/>
      <w:bookmarkStart w:id="611" w:name="_Toc116117066"/>
      <w:bookmarkStart w:id="612" w:name="_Toc117389514"/>
      <w:bookmarkStart w:id="613" w:name="_Toc119749612"/>
      <w:bookmarkStart w:id="614" w:name="_Toc121281070"/>
      <w:bookmarkStart w:id="615" w:name="_Toc122238432"/>
      <w:bookmarkStart w:id="616" w:name="_Toc122940721"/>
      <w:bookmarkStart w:id="617" w:name="_Toc126481926"/>
      <w:bookmarkStart w:id="618" w:name="_Toc127606592"/>
      <w:bookmarkStart w:id="619" w:name="_Toc128886943"/>
      <w:bookmarkStart w:id="620" w:name="_Toc131917082"/>
      <w:bookmarkStart w:id="621" w:name="_Toc131917356"/>
      <w:bookmarkStart w:id="622" w:name="_Toc135453245"/>
      <w:bookmarkStart w:id="623" w:name="_Toc136762578"/>
      <w:bookmarkStart w:id="624" w:name="_Toc138153363"/>
      <w:bookmarkStart w:id="625" w:name="_Toc139444662"/>
      <w:bookmarkStart w:id="626" w:name="_Toc140656512"/>
      <w:bookmarkStart w:id="627" w:name="_Toc141774304"/>
      <w:bookmarkStart w:id="628" w:name="_Toc143331177"/>
      <w:bookmarkStart w:id="629" w:name="_Toc144780335"/>
      <w:bookmarkStart w:id="630" w:name="_Toc146011631"/>
      <w:bookmarkStart w:id="631" w:name="_Toc147313830"/>
      <w:bookmarkStart w:id="632" w:name="_Toc148518933"/>
      <w:bookmarkStart w:id="633" w:name="_Toc148519277"/>
      <w:bookmarkStart w:id="634" w:name="_Toc150078542"/>
      <w:bookmarkStart w:id="635" w:name="_Toc151281224"/>
      <w:bookmarkStart w:id="636" w:name="_Toc152663483"/>
      <w:bookmarkStart w:id="637" w:name="_Toc153877708"/>
      <w:bookmarkStart w:id="638" w:name="_Toc156378795"/>
      <w:bookmarkStart w:id="639" w:name="_Toc158019338"/>
      <w:bookmarkStart w:id="640" w:name="_Toc159212689"/>
      <w:bookmarkStart w:id="641" w:name="_Toc160456136"/>
      <w:bookmarkStart w:id="642" w:name="_Toc161638205"/>
      <w:bookmarkStart w:id="643" w:name="_Toc162942676"/>
      <w:bookmarkStart w:id="644" w:name="_Toc164586120"/>
      <w:bookmarkStart w:id="645" w:name="_Toc165690490"/>
      <w:bookmarkStart w:id="646" w:name="_Toc166647544"/>
      <w:bookmarkStart w:id="647" w:name="_Toc168388002"/>
      <w:bookmarkStart w:id="648" w:name="_Toc169584443"/>
      <w:bookmarkStart w:id="649" w:name="_Toc170815249"/>
      <w:bookmarkStart w:id="650" w:name="_Toc171936761"/>
      <w:bookmarkStart w:id="651" w:name="_Toc173647010"/>
      <w:bookmarkStart w:id="652" w:name="_Toc174436269"/>
      <w:bookmarkStart w:id="653" w:name="_Toc176340203"/>
      <w:bookmarkStart w:id="654" w:name="_Toc177526404"/>
      <w:bookmarkStart w:id="655" w:name="_Toc178733525"/>
      <w:bookmarkStart w:id="656" w:name="_Toc181591757"/>
      <w:bookmarkStart w:id="657" w:name="_Toc182996109"/>
      <w:bookmarkStart w:id="658" w:name="_Toc184099119"/>
      <w:bookmarkStart w:id="659" w:name="_Toc187491733"/>
      <w:bookmarkStart w:id="660" w:name="_Toc188073917"/>
      <w:bookmarkStart w:id="661" w:name="_Toc191803606"/>
      <w:bookmarkStart w:id="662" w:name="_Toc192925234"/>
      <w:bookmarkStart w:id="663" w:name="_Toc193013099"/>
      <w:bookmarkStart w:id="664" w:name="_Toc196019478"/>
      <w:bookmarkStart w:id="665" w:name="_Toc197223434"/>
      <w:bookmarkStart w:id="666" w:name="_Toc198519367"/>
      <w:bookmarkStart w:id="667" w:name="_Toc200872012"/>
      <w:bookmarkStart w:id="668" w:name="_Toc202750807"/>
      <w:bookmarkStart w:id="669" w:name="_Toc202750917"/>
      <w:bookmarkStart w:id="670" w:name="_Toc202751280"/>
      <w:bookmarkStart w:id="671" w:name="_Toc203553649"/>
      <w:bookmarkStart w:id="672" w:name="_Toc204666529"/>
      <w:bookmarkStart w:id="673" w:name="_Toc205106594"/>
      <w:bookmarkStart w:id="674" w:name="_Toc206389934"/>
      <w:bookmarkStart w:id="675" w:name="_Toc208205449"/>
      <w:bookmarkStart w:id="676" w:name="_Toc211848177"/>
      <w:bookmarkStart w:id="677" w:name="_Toc212964587"/>
      <w:bookmarkStart w:id="678" w:name="_Toc214162711"/>
      <w:bookmarkStart w:id="679" w:name="_Toc215907199"/>
      <w:bookmarkStart w:id="680" w:name="_Toc219001148"/>
      <w:bookmarkStart w:id="681" w:name="_Toc219610057"/>
      <w:bookmarkStart w:id="682" w:name="_Toc222028812"/>
      <w:bookmarkStart w:id="683" w:name="_Toc223252037"/>
      <w:bookmarkStart w:id="684" w:name="_Toc224533682"/>
      <w:bookmarkStart w:id="685" w:name="_Toc226791560"/>
      <w:bookmarkStart w:id="686" w:name="_Toc228766354"/>
      <w:bookmarkStart w:id="687" w:name="_Toc229971353"/>
      <w:bookmarkStart w:id="688" w:name="_Toc232323931"/>
      <w:bookmarkStart w:id="689" w:name="_Toc233609592"/>
      <w:bookmarkStart w:id="690" w:name="_Toc235352384"/>
      <w:bookmarkStart w:id="691" w:name="_Toc236573557"/>
      <w:bookmarkStart w:id="692" w:name="_Toc240790085"/>
      <w:bookmarkStart w:id="693" w:name="_Toc242001425"/>
      <w:bookmarkStart w:id="694" w:name="_Toc243300311"/>
      <w:bookmarkStart w:id="695" w:name="_Toc244506936"/>
      <w:bookmarkStart w:id="696" w:name="_Toc248829258"/>
      <w:bookmarkStart w:id="697" w:name="_Toc262631799"/>
      <w:bookmarkStart w:id="698" w:name="_Toc253407143"/>
      <w:r w:rsidRPr="00DB3264">
        <w:rPr>
          <w:rFonts w:asciiTheme="minorHAnsi" w:hAnsiTheme="minorHAnsi"/>
          <w:b/>
          <w:bCs/>
        </w:rPr>
        <w:t xml:space="preserve">Note from </w:t>
      </w:r>
      <w:r w:rsidRPr="00DB3264">
        <w:rPr>
          <w:rFonts w:asciiTheme="minorHAnsi" w:hAnsiTheme="minorHAnsi"/>
          <w:b/>
          <w:bCs/>
          <w:lang w:val="en-US"/>
        </w:rPr>
        <w:t>TSB</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CF3D49" w:rsidRPr="00824BAB" w:rsidRDefault="00CF3D49" w:rsidP="00CF3D49">
      <w:pPr>
        <w:pStyle w:val="Heading20"/>
        <w:rPr>
          <w:lang w:val="en-US"/>
        </w:rPr>
      </w:pPr>
      <w:bookmarkStart w:id="699" w:name="_Toc421783547"/>
      <w:bookmarkStart w:id="700" w:name="_Toc423078766"/>
      <w:bookmarkStart w:id="701" w:name="_Toc428193351"/>
      <w:bookmarkStart w:id="702" w:name="_Toc428372291"/>
      <w:r w:rsidRPr="00824BAB">
        <w:rPr>
          <w:lang w:val="en-US"/>
        </w:rPr>
        <w:lastRenderedPageBreak/>
        <w:t>Approval of ITU-T Recommendations</w:t>
      </w:r>
      <w:bookmarkEnd w:id="699"/>
      <w:bookmarkEnd w:id="700"/>
      <w:bookmarkEnd w:id="701"/>
      <w:bookmarkEnd w:id="702"/>
    </w:p>
    <w:p w:rsidR="00CF3D49" w:rsidRPr="00CF3D49" w:rsidRDefault="00CF3D49" w:rsidP="00CF3D49">
      <w:pPr>
        <w:rPr>
          <w:lang w:val="en-US"/>
        </w:rPr>
      </w:pPr>
      <w:r w:rsidRPr="00CF3D49">
        <w:rPr>
          <w:lang w:val="en-US"/>
        </w:rPr>
        <w:t>By AAP-63, it was announced that the following ITU-T Recommendations were approved, in accordance with the procedures outlined in Recommendation ITU-T A.8:</w:t>
      </w:r>
    </w:p>
    <w:p w:rsidR="00CF3D49" w:rsidRPr="00CF3D49" w:rsidRDefault="00CF3D49" w:rsidP="00C52CCD">
      <w:pPr>
        <w:pStyle w:val="enumlev1"/>
        <w:rPr>
          <w:lang w:val="en-US"/>
        </w:rPr>
      </w:pPr>
      <w:r w:rsidRPr="00CF3D49">
        <w:rPr>
          <w:lang w:val="en-US"/>
        </w:rPr>
        <w:t>–</w:t>
      </w:r>
      <w:r w:rsidR="00C52CCD">
        <w:rPr>
          <w:lang w:val="en-US"/>
        </w:rPr>
        <w:tab/>
      </w:r>
      <w:r w:rsidRPr="00CF3D49">
        <w:rPr>
          <w:lang w:val="en-US"/>
        </w:rPr>
        <w:t xml:space="preserve">ITU-T G.650.2 (08/2015): Definitions and test methods for statistical and non-linear related attributes of single-mode </w:t>
      </w:r>
      <w:proofErr w:type="spellStart"/>
      <w:r w:rsidRPr="00CF3D49">
        <w:rPr>
          <w:lang w:val="en-US"/>
        </w:rPr>
        <w:t>fibre</w:t>
      </w:r>
      <w:proofErr w:type="spellEnd"/>
      <w:r w:rsidRPr="00CF3D49">
        <w:rPr>
          <w:lang w:val="en-US"/>
        </w:rPr>
        <w:t xml:space="preserve"> and cable</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G.798 (2012) Cor.1 (08/2015): Characteristics of optical transport network hierarchy equipment functional blocks</w:t>
      </w:r>
    </w:p>
    <w:p w:rsidR="00CF3D49" w:rsidRPr="00CF3D49" w:rsidRDefault="00CF3D49" w:rsidP="00C52CCD">
      <w:pPr>
        <w:pStyle w:val="enumlev1"/>
        <w:rPr>
          <w:lang w:val="en-US"/>
        </w:rPr>
      </w:pPr>
      <w:r w:rsidRPr="00CF3D49">
        <w:rPr>
          <w:lang w:val="en-US"/>
        </w:rPr>
        <w:t xml:space="preserve">– </w:t>
      </w:r>
      <w:r w:rsidR="00C52CCD">
        <w:rPr>
          <w:lang w:val="en-US"/>
        </w:rPr>
        <w:tab/>
        <w:t>ITU-T G.824 (2000) Cor.</w:t>
      </w:r>
      <w:r w:rsidRPr="00CF3D49">
        <w:rPr>
          <w:lang w:val="en-US"/>
        </w:rPr>
        <w:t xml:space="preserve">1 (08/2015): The control of jitter and wander within digital networks which are based on the 1544 </w:t>
      </w:r>
      <w:proofErr w:type="spellStart"/>
      <w:r w:rsidRPr="00CF3D49">
        <w:rPr>
          <w:lang w:val="en-US"/>
        </w:rPr>
        <w:t>kbit</w:t>
      </w:r>
      <w:proofErr w:type="spellEnd"/>
      <w:r w:rsidRPr="00CF3D49">
        <w:rPr>
          <w:lang w:val="en-US"/>
        </w:rPr>
        <w:t>/s hierarchy</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 xml:space="preserve">ITU-T G.873.2 (08/2015): </w:t>
      </w:r>
      <w:proofErr w:type="spellStart"/>
      <w:r w:rsidRPr="00CF3D49">
        <w:rPr>
          <w:lang w:val="en-US"/>
        </w:rPr>
        <w:t>ODUk</w:t>
      </w:r>
      <w:proofErr w:type="spellEnd"/>
      <w:r w:rsidRPr="00CF3D49">
        <w:rPr>
          <w:lang w:val="en-US"/>
        </w:rPr>
        <w:t xml:space="preserve"> shared ring protection</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G.874 (2013) Amd.1 (08/2015): Management aspects of optical transport network elements</w:t>
      </w:r>
    </w:p>
    <w:p w:rsidR="00CF3D49" w:rsidRPr="00CF3D49" w:rsidRDefault="00CF3D49" w:rsidP="00C52CCD">
      <w:pPr>
        <w:pStyle w:val="enumlev1"/>
        <w:rPr>
          <w:lang w:val="en-US"/>
        </w:rPr>
      </w:pPr>
      <w:r w:rsidRPr="00CF3D49">
        <w:rPr>
          <w:lang w:val="en-US"/>
        </w:rPr>
        <w:t xml:space="preserve">– </w:t>
      </w:r>
      <w:r w:rsidR="00C52CCD">
        <w:rPr>
          <w:lang w:val="en-US"/>
        </w:rPr>
        <w:tab/>
        <w:t>ITU-T G.874.1 (2012) Amd.</w:t>
      </w:r>
      <w:r w:rsidRPr="00CF3D49">
        <w:rPr>
          <w:lang w:val="en-US"/>
        </w:rPr>
        <w:t>2 (08/2015): Optical transport network: Protocol-neutral management information model for the network element view</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G.989.1 (2013) Amd.1 (08/2015): 40-Gigabit-capable passive optical networks (NG-PON2): General requirements</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G.7711/Y.1702 (08/2015)</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G.8013/Y.1731 (08/2015): OAM functions and mechanisms for Ethernet based networks</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G.8021/Y.1341 (2015) Cor.1 (08/2015): Characteristics of Ethernet transport network equipment functional blocks</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G.8032/Y.1344 (08/2015): Ethernet ring protection switching</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G.8051/Y.1345 (08/2015): Management aspects of the Ethernet Transport (ET) capable network element</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 xml:space="preserve">ITU-T G.8112/Y.1371 (08/2015): Interfaces for the MPLS Transport Profile layer network </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G.8113.2/Y.1372.2 (08/2015): Operations, administration and maintenance mechanisms for MPLS-TP networks using the tools defined for MPLS</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G.8260 (08/2015): Definitions and terminology for synchronization in packet networks</w:t>
      </w:r>
    </w:p>
    <w:p w:rsidR="00CF3D49" w:rsidRPr="00CF3D49" w:rsidRDefault="00CF3D49" w:rsidP="00C52CCD">
      <w:pPr>
        <w:pStyle w:val="enumlev1"/>
        <w:rPr>
          <w:lang w:val="en-US"/>
        </w:rPr>
      </w:pPr>
      <w:r w:rsidRPr="00CF3D49">
        <w:rPr>
          <w:lang w:val="en-US"/>
        </w:rPr>
        <w:t xml:space="preserve">– </w:t>
      </w:r>
      <w:r w:rsidR="00C52CCD">
        <w:rPr>
          <w:lang w:val="en-US"/>
        </w:rPr>
        <w:tab/>
        <w:t>ITU-T G.8273/Y.1368 (2013) Amd.</w:t>
      </w:r>
      <w:r w:rsidRPr="00CF3D49">
        <w:rPr>
          <w:lang w:val="en-US"/>
        </w:rPr>
        <w:t>2 (08/2015): Framework of phase and time clocks</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w:t>
      </w:r>
      <w:r w:rsidR="00C52CCD">
        <w:rPr>
          <w:lang w:val="en-US"/>
        </w:rPr>
        <w:t>T G.8273.2/Y.1368.2 (2014) Amd.</w:t>
      </w:r>
      <w:r w:rsidRPr="00CF3D49">
        <w:rPr>
          <w:lang w:val="en-US"/>
        </w:rPr>
        <w:t>2 (08/2015): Timing characteristics of telecom boundary clocks and telecom time slave clocks</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G.9802 (2015) A</w:t>
      </w:r>
      <w:r w:rsidR="00C52CCD">
        <w:rPr>
          <w:lang w:val="en-US"/>
        </w:rPr>
        <w:t>md.</w:t>
      </w:r>
      <w:r w:rsidRPr="00CF3D49">
        <w:rPr>
          <w:lang w:val="en-US"/>
        </w:rPr>
        <w:t>1 (08/2015): Multiple-wavelength passive optical networks (MW-PONs)</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G.9903 (2014) Amd.1 (08/2015): Narrowband orthogonal frequency division multiplexing power line communication transceivers for G3-PLC networks</w:t>
      </w:r>
    </w:p>
    <w:p w:rsidR="00CF3D49" w:rsidRPr="00CF3D49" w:rsidRDefault="00CF3D49" w:rsidP="00C52CCD">
      <w:pPr>
        <w:pStyle w:val="enumlev1"/>
        <w:rPr>
          <w:lang w:val="en-US"/>
        </w:rPr>
      </w:pPr>
      <w:r w:rsidRPr="00CF3D49">
        <w:rPr>
          <w:lang w:val="en-US"/>
        </w:rPr>
        <w:t xml:space="preserve">– </w:t>
      </w:r>
      <w:r w:rsidR="00C52CCD">
        <w:rPr>
          <w:lang w:val="en-US"/>
        </w:rPr>
        <w:tab/>
      </w:r>
      <w:r w:rsidRPr="00CF3D49">
        <w:rPr>
          <w:lang w:val="en-US"/>
        </w:rPr>
        <w:t>ITU-T J.230 (08/2015): Requirements for platform functionalities on the integration of cable STB and mobile second screen devices</w:t>
      </w:r>
    </w:p>
    <w:p w:rsidR="00CF3D49" w:rsidRPr="00CF3D49" w:rsidRDefault="00CF3D49" w:rsidP="00C52CCD">
      <w:pPr>
        <w:pStyle w:val="enumlev1"/>
        <w:rPr>
          <w:lang w:val="en-US"/>
        </w:rPr>
      </w:pPr>
      <w:r w:rsidRPr="00CF3D49">
        <w:rPr>
          <w:lang w:val="en-US"/>
        </w:rPr>
        <w:t xml:space="preserve">– </w:t>
      </w:r>
      <w:r w:rsidR="00DC060A">
        <w:rPr>
          <w:lang w:val="en-US"/>
        </w:rPr>
        <w:tab/>
      </w:r>
      <w:r w:rsidRPr="00CF3D49">
        <w:rPr>
          <w:lang w:val="en-US"/>
        </w:rPr>
        <w:t xml:space="preserve">ITU-T J.1004 (08/2015): Specifications of authorization </w:t>
      </w:r>
      <w:proofErr w:type="spellStart"/>
      <w:r w:rsidRPr="00CF3D49">
        <w:rPr>
          <w:lang w:val="en-US"/>
        </w:rPr>
        <w:t>centre</w:t>
      </w:r>
      <w:proofErr w:type="spellEnd"/>
      <w:r w:rsidRPr="00CF3D49">
        <w:rPr>
          <w:lang w:val="en-US"/>
        </w:rPr>
        <w:t xml:space="preserve"> interfaces for renewable conditional access system</w:t>
      </w:r>
    </w:p>
    <w:p w:rsidR="00CF3D49" w:rsidRPr="00CF3D49" w:rsidRDefault="00CF3D49" w:rsidP="00C52CCD">
      <w:pPr>
        <w:pStyle w:val="enumlev1"/>
        <w:rPr>
          <w:lang w:val="en-US"/>
        </w:rPr>
      </w:pPr>
      <w:r w:rsidRPr="00CF3D49">
        <w:rPr>
          <w:lang w:val="en-US"/>
        </w:rPr>
        <w:t xml:space="preserve">– </w:t>
      </w:r>
      <w:r w:rsidR="00DC060A">
        <w:rPr>
          <w:lang w:val="en-US"/>
        </w:rPr>
        <w:tab/>
      </w:r>
      <w:r w:rsidRPr="00CF3D49">
        <w:rPr>
          <w:lang w:val="en-US"/>
        </w:rPr>
        <w:t>ITU-T J.1005 (08/2015): Architecture and requirement of DRM for cable television multiscreen</w:t>
      </w:r>
    </w:p>
    <w:p w:rsidR="00CF3D49" w:rsidRPr="00CF3D49" w:rsidRDefault="00CF3D49" w:rsidP="00C52CCD">
      <w:pPr>
        <w:pStyle w:val="enumlev1"/>
        <w:rPr>
          <w:lang w:val="en-US"/>
        </w:rPr>
      </w:pPr>
      <w:r w:rsidRPr="00CF3D49">
        <w:rPr>
          <w:lang w:val="en-US"/>
        </w:rPr>
        <w:t xml:space="preserve">– </w:t>
      </w:r>
      <w:r w:rsidR="00DC060A">
        <w:rPr>
          <w:lang w:val="en-US"/>
        </w:rPr>
        <w:tab/>
      </w:r>
      <w:r w:rsidRPr="00CF3D49">
        <w:rPr>
          <w:lang w:val="en-US"/>
        </w:rPr>
        <w:t>ITU-T J.1102 (08/2015): Interface Specifications for IP-based switched digital video using DOCSIS</w:t>
      </w:r>
    </w:p>
    <w:p w:rsidR="00CF3D49" w:rsidRPr="00CF3D49" w:rsidRDefault="00CF3D49" w:rsidP="00C52CCD">
      <w:pPr>
        <w:pStyle w:val="enumlev1"/>
        <w:rPr>
          <w:lang w:val="en-US"/>
        </w:rPr>
      </w:pPr>
      <w:r w:rsidRPr="00CF3D49">
        <w:rPr>
          <w:lang w:val="en-US"/>
        </w:rPr>
        <w:t xml:space="preserve">– </w:t>
      </w:r>
      <w:r w:rsidR="00DC060A">
        <w:rPr>
          <w:lang w:val="en-US"/>
        </w:rPr>
        <w:tab/>
      </w:r>
      <w:r w:rsidRPr="00CF3D49">
        <w:rPr>
          <w:lang w:val="en-US"/>
        </w:rPr>
        <w:t>ITU-T J.1103 (08/2015): Transmission specification for IP-based switched digital video using Data Over Cable Service Interface Specifications</w:t>
      </w:r>
    </w:p>
    <w:p w:rsidR="00CF3D49" w:rsidRPr="00CF3D49" w:rsidRDefault="00CF3D49" w:rsidP="00C52CCD">
      <w:pPr>
        <w:pStyle w:val="enumlev1"/>
        <w:rPr>
          <w:lang w:val="en-US"/>
        </w:rPr>
      </w:pPr>
      <w:r w:rsidRPr="00CF3D49">
        <w:rPr>
          <w:lang w:val="en-US"/>
        </w:rPr>
        <w:t xml:space="preserve">– </w:t>
      </w:r>
      <w:r w:rsidR="00DC060A">
        <w:rPr>
          <w:lang w:val="en-US"/>
        </w:rPr>
        <w:tab/>
      </w:r>
      <w:r w:rsidRPr="00CF3D49">
        <w:rPr>
          <w:lang w:val="en-US"/>
        </w:rPr>
        <w:t xml:space="preserve">ITU-T L.10 (08/2015): Optical </w:t>
      </w:r>
      <w:proofErr w:type="spellStart"/>
      <w:r w:rsidRPr="00CF3D49">
        <w:rPr>
          <w:lang w:val="en-US"/>
        </w:rPr>
        <w:t>fibre</w:t>
      </w:r>
      <w:proofErr w:type="spellEnd"/>
      <w:r w:rsidRPr="00CF3D49">
        <w:rPr>
          <w:lang w:val="en-US"/>
        </w:rPr>
        <w:t xml:space="preserve"> cables for duct and tunnel application</w:t>
      </w:r>
    </w:p>
    <w:p w:rsidR="00CF3D49" w:rsidRPr="00CF3D49" w:rsidRDefault="00CF3D49" w:rsidP="00C52CCD">
      <w:pPr>
        <w:pStyle w:val="enumlev1"/>
        <w:rPr>
          <w:lang w:val="en-US"/>
        </w:rPr>
      </w:pPr>
      <w:r w:rsidRPr="00CF3D49">
        <w:rPr>
          <w:lang w:val="en-US"/>
        </w:rPr>
        <w:t xml:space="preserve">– </w:t>
      </w:r>
      <w:r w:rsidR="00DC060A">
        <w:rPr>
          <w:lang w:val="en-US"/>
        </w:rPr>
        <w:tab/>
      </w:r>
      <w:r w:rsidRPr="00CF3D49">
        <w:rPr>
          <w:lang w:val="en-US"/>
        </w:rPr>
        <w:t xml:space="preserve">ITU-T L.26 (08/2015): Optical </w:t>
      </w:r>
      <w:proofErr w:type="spellStart"/>
      <w:r w:rsidRPr="00CF3D49">
        <w:rPr>
          <w:lang w:val="en-US"/>
        </w:rPr>
        <w:t>fibre</w:t>
      </w:r>
      <w:proofErr w:type="spellEnd"/>
      <w:r w:rsidRPr="00CF3D49">
        <w:rPr>
          <w:lang w:val="en-US"/>
        </w:rPr>
        <w:t xml:space="preserve"> cables for aerial application</w:t>
      </w:r>
    </w:p>
    <w:p w:rsidR="00CF3D49" w:rsidRPr="00CF3D49" w:rsidRDefault="00CF3D49" w:rsidP="00C52CCD">
      <w:pPr>
        <w:pStyle w:val="enumlev1"/>
        <w:rPr>
          <w:lang w:val="en-US"/>
        </w:rPr>
      </w:pPr>
      <w:r w:rsidRPr="00CF3D49">
        <w:rPr>
          <w:lang w:val="en-US"/>
        </w:rPr>
        <w:t xml:space="preserve">– </w:t>
      </w:r>
      <w:r w:rsidR="00DC060A">
        <w:rPr>
          <w:lang w:val="en-US"/>
        </w:rPr>
        <w:tab/>
      </w:r>
      <w:r w:rsidRPr="00CF3D49">
        <w:rPr>
          <w:lang w:val="en-US"/>
        </w:rPr>
        <w:t xml:space="preserve">ITU-T L.43 (08/2015): Optical </w:t>
      </w:r>
      <w:proofErr w:type="spellStart"/>
      <w:r w:rsidRPr="00CF3D49">
        <w:rPr>
          <w:lang w:val="en-US"/>
        </w:rPr>
        <w:t>fibre</w:t>
      </w:r>
      <w:proofErr w:type="spellEnd"/>
      <w:r w:rsidRPr="00CF3D49">
        <w:rPr>
          <w:lang w:val="en-US"/>
        </w:rPr>
        <w:t xml:space="preserve"> cables for buried application</w:t>
      </w:r>
    </w:p>
    <w:p w:rsidR="00CF3D49" w:rsidRPr="00CF3D49" w:rsidRDefault="00CF3D49" w:rsidP="00C52CCD">
      <w:pPr>
        <w:pStyle w:val="enumlev1"/>
        <w:rPr>
          <w:lang w:val="en-US"/>
        </w:rPr>
      </w:pPr>
      <w:r w:rsidRPr="00CF3D49">
        <w:rPr>
          <w:lang w:val="en-US"/>
        </w:rPr>
        <w:t xml:space="preserve">– </w:t>
      </w:r>
      <w:r w:rsidR="00DC060A">
        <w:rPr>
          <w:lang w:val="en-US"/>
        </w:rPr>
        <w:tab/>
      </w:r>
      <w:r w:rsidRPr="00CF3D49">
        <w:rPr>
          <w:lang w:val="en-US"/>
        </w:rPr>
        <w:t>ITU-T X.680 (08/2015): Information technology – Abstract Syntax Notation One (ASN.1): Specification of basic notation</w:t>
      </w:r>
    </w:p>
    <w:p w:rsidR="00CF3D49" w:rsidRPr="00CF3D49" w:rsidRDefault="00CF3D49" w:rsidP="00C52CCD">
      <w:pPr>
        <w:pStyle w:val="enumlev1"/>
        <w:rPr>
          <w:lang w:val="en-US"/>
        </w:rPr>
      </w:pPr>
      <w:r w:rsidRPr="00CF3D49">
        <w:rPr>
          <w:lang w:val="en-US"/>
        </w:rPr>
        <w:lastRenderedPageBreak/>
        <w:t xml:space="preserve">– </w:t>
      </w:r>
      <w:r w:rsidR="00012041">
        <w:rPr>
          <w:lang w:val="en-US"/>
        </w:rPr>
        <w:tab/>
      </w:r>
      <w:r w:rsidRPr="00CF3D49">
        <w:rPr>
          <w:lang w:val="en-US"/>
        </w:rPr>
        <w:t>ITU-T X.681 (08/2015): Information technology – Abstract Syntax Notation One (ASN.1): Information object specification</w:t>
      </w:r>
    </w:p>
    <w:p w:rsidR="00CF3D49" w:rsidRPr="00CF3D49" w:rsidRDefault="00CF3D49" w:rsidP="00C52CCD">
      <w:pPr>
        <w:pStyle w:val="enumlev1"/>
        <w:rPr>
          <w:lang w:val="en-US"/>
        </w:rPr>
      </w:pPr>
      <w:r w:rsidRPr="00CF3D49">
        <w:rPr>
          <w:lang w:val="en-US"/>
        </w:rPr>
        <w:t xml:space="preserve">– </w:t>
      </w:r>
      <w:r w:rsidR="00012041">
        <w:rPr>
          <w:lang w:val="en-US"/>
        </w:rPr>
        <w:tab/>
      </w:r>
      <w:r w:rsidRPr="00CF3D49">
        <w:rPr>
          <w:lang w:val="en-US"/>
        </w:rPr>
        <w:t>ITU-T X.682 (08/2015): Information technology – Abstract Syntax Notation One (ASN.1): Constraint specification</w:t>
      </w:r>
    </w:p>
    <w:p w:rsidR="00CF3D49" w:rsidRPr="00CF3D49" w:rsidRDefault="00CF3D49" w:rsidP="00C52CCD">
      <w:pPr>
        <w:pStyle w:val="enumlev1"/>
        <w:rPr>
          <w:lang w:val="en-US"/>
        </w:rPr>
      </w:pPr>
      <w:r w:rsidRPr="00CF3D49">
        <w:rPr>
          <w:lang w:val="en-US"/>
        </w:rPr>
        <w:t xml:space="preserve">– </w:t>
      </w:r>
      <w:r w:rsidR="00012041">
        <w:rPr>
          <w:lang w:val="en-US"/>
        </w:rPr>
        <w:tab/>
      </w:r>
      <w:r w:rsidRPr="00CF3D49">
        <w:rPr>
          <w:lang w:val="en-US"/>
        </w:rPr>
        <w:t>ITU-T X.683 (08/2015): Information technology – Abstract Syntax Notation One (ASN.1): Parameterization of ASN.1 specifications</w:t>
      </w:r>
    </w:p>
    <w:p w:rsidR="00CF3D49" w:rsidRPr="00CF3D49" w:rsidRDefault="00CF3D49" w:rsidP="00C52CCD">
      <w:pPr>
        <w:pStyle w:val="enumlev1"/>
        <w:rPr>
          <w:lang w:val="en-US"/>
        </w:rPr>
      </w:pPr>
      <w:r w:rsidRPr="00CF3D49">
        <w:rPr>
          <w:lang w:val="en-US"/>
        </w:rPr>
        <w:t xml:space="preserve">– </w:t>
      </w:r>
      <w:r w:rsidR="00012041">
        <w:rPr>
          <w:lang w:val="en-US"/>
        </w:rPr>
        <w:tab/>
      </w:r>
      <w:r w:rsidRPr="00CF3D49">
        <w:rPr>
          <w:lang w:val="en-US"/>
        </w:rPr>
        <w:t>ITU-T X.690 (08/2015): Information technology – ASN.1 encoding rules: Specification of Basic Encoding Rules (BER), Canonical Encoding Rules (CER) and Distinguished Encoding Rules (DER)</w:t>
      </w:r>
    </w:p>
    <w:p w:rsidR="00CF3D49" w:rsidRPr="00CF3D49" w:rsidRDefault="00CF3D49" w:rsidP="00C52CCD">
      <w:pPr>
        <w:pStyle w:val="enumlev1"/>
        <w:rPr>
          <w:lang w:val="en-US"/>
        </w:rPr>
      </w:pPr>
      <w:r w:rsidRPr="00CF3D49">
        <w:rPr>
          <w:lang w:val="en-US"/>
        </w:rPr>
        <w:t xml:space="preserve">– </w:t>
      </w:r>
      <w:r w:rsidR="00012041">
        <w:rPr>
          <w:lang w:val="en-US"/>
        </w:rPr>
        <w:tab/>
      </w:r>
      <w:r w:rsidRPr="00CF3D49">
        <w:rPr>
          <w:lang w:val="en-US"/>
        </w:rPr>
        <w:t>ITU-T X.691 (08/2015): Information technology – ASN.1 encoding rules: Specification of Packed Encoding Rules (PER)</w:t>
      </w:r>
    </w:p>
    <w:p w:rsidR="00CF3D49" w:rsidRPr="00CF3D49" w:rsidRDefault="00CF3D49" w:rsidP="00C52CCD">
      <w:pPr>
        <w:pStyle w:val="enumlev1"/>
        <w:rPr>
          <w:lang w:val="en-US"/>
        </w:rPr>
      </w:pPr>
      <w:r w:rsidRPr="00CF3D49">
        <w:rPr>
          <w:lang w:val="en-US"/>
        </w:rPr>
        <w:t xml:space="preserve">– </w:t>
      </w:r>
      <w:r w:rsidR="00012041">
        <w:rPr>
          <w:lang w:val="en-US"/>
        </w:rPr>
        <w:tab/>
      </w:r>
      <w:r w:rsidRPr="00CF3D49">
        <w:rPr>
          <w:lang w:val="en-US"/>
        </w:rPr>
        <w:t>ITU-T X.692 (08/2015): Information technology – ASN.1 encoding rules: Specification of Encoding Control Notation (ECN)</w:t>
      </w:r>
    </w:p>
    <w:p w:rsidR="00CF3D49" w:rsidRPr="00CF3D49" w:rsidRDefault="00CF3D49" w:rsidP="00C52CCD">
      <w:pPr>
        <w:pStyle w:val="enumlev1"/>
        <w:rPr>
          <w:lang w:val="en-US"/>
        </w:rPr>
      </w:pPr>
      <w:r w:rsidRPr="00CF3D49">
        <w:rPr>
          <w:lang w:val="en-US"/>
        </w:rPr>
        <w:t xml:space="preserve">– </w:t>
      </w:r>
      <w:r w:rsidR="00012041">
        <w:rPr>
          <w:lang w:val="en-US"/>
        </w:rPr>
        <w:tab/>
      </w:r>
      <w:r w:rsidRPr="00CF3D49">
        <w:rPr>
          <w:lang w:val="en-US"/>
        </w:rPr>
        <w:t>ITU-T X.693 (08/2015): Information technology – ASN.1 encoding rules: XML Encoding Rules (XER)</w:t>
      </w:r>
    </w:p>
    <w:p w:rsidR="00CF3D49" w:rsidRPr="00CF3D49" w:rsidRDefault="00CF3D49" w:rsidP="00C52CCD">
      <w:pPr>
        <w:pStyle w:val="enumlev1"/>
        <w:rPr>
          <w:lang w:val="en-US"/>
        </w:rPr>
      </w:pPr>
      <w:r w:rsidRPr="00CF3D49">
        <w:rPr>
          <w:lang w:val="en-US"/>
        </w:rPr>
        <w:t xml:space="preserve">– </w:t>
      </w:r>
      <w:r w:rsidR="00012041">
        <w:rPr>
          <w:lang w:val="en-US"/>
        </w:rPr>
        <w:tab/>
      </w:r>
      <w:r w:rsidRPr="00CF3D49">
        <w:rPr>
          <w:lang w:val="en-US"/>
        </w:rPr>
        <w:t>ITU-T X.694 (08/2015): Information technology – ASN.1 encoding rules: Mapping W3C XML schema definitions into ASN.1</w:t>
      </w:r>
    </w:p>
    <w:p w:rsidR="00CF3D49" w:rsidRPr="00CF3D49" w:rsidRDefault="00CF3D49" w:rsidP="00C52CCD">
      <w:pPr>
        <w:pStyle w:val="enumlev1"/>
        <w:rPr>
          <w:lang w:val="en-US"/>
        </w:rPr>
      </w:pPr>
      <w:r w:rsidRPr="00CF3D49">
        <w:rPr>
          <w:lang w:val="en-US"/>
        </w:rPr>
        <w:t xml:space="preserve">– </w:t>
      </w:r>
      <w:r w:rsidR="00012041">
        <w:rPr>
          <w:lang w:val="en-US"/>
        </w:rPr>
        <w:tab/>
      </w:r>
      <w:r w:rsidRPr="00CF3D49">
        <w:rPr>
          <w:lang w:val="en-US"/>
        </w:rPr>
        <w:t>ITU-T X.695 (08/2015): Information technology – ASN.1 encoding rules: Registration and application of PER encoding instructions</w:t>
      </w:r>
    </w:p>
    <w:p w:rsidR="00CF3D49" w:rsidRPr="00824BAB" w:rsidRDefault="00CF3D49" w:rsidP="00C52CCD">
      <w:pPr>
        <w:pStyle w:val="enumlev1"/>
        <w:rPr>
          <w:lang w:val="en-US"/>
        </w:rPr>
      </w:pPr>
      <w:r w:rsidRPr="00CF3D49">
        <w:t xml:space="preserve">– </w:t>
      </w:r>
      <w:r w:rsidR="00012041">
        <w:tab/>
      </w:r>
      <w:r w:rsidRPr="00CF3D49">
        <w:t>ITU-T X.696 (08/2015): Information technology – Specification of Octet Encoding Rules (OER)</w:t>
      </w:r>
    </w:p>
    <w:p w:rsidR="00CF3D49" w:rsidRDefault="00CF3D4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p>
    <w:p w:rsidR="00CF3D49" w:rsidRDefault="00CF3D4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p>
    <w:p w:rsidR="00CF3D49" w:rsidRDefault="00CF3D4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p>
    <w:p w:rsidR="00CA3616" w:rsidRPr="00CA3616" w:rsidRDefault="00CA3616" w:rsidP="007204B3">
      <w:pPr>
        <w:pStyle w:val="Heading20"/>
        <w:rPr>
          <w:lang w:val="en-US"/>
        </w:rPr>
      </w:pPr>
      <w:bookmarkStart w:id="703" w:name="_Toc424300238"/>
      <w:bookmarkStart w:id="704" w:name="_Toc428193352"/>
      <w:bookmarkStart w:id="705" w:name="_Toc428372292"/>
      <w:r w:rsidRPr="00CA3616">
        <w:rPr>
          <w:lang w:val="en-US"/>
        </w:rPr>
        <w:t xml:space="preserve">Assignment of </w:t>
      </w:r>
      <w:proofErr w:type="spellStart"/>
      <w:r w:rsidRPr="00CA3616">
        <w:rPr>
          <w:lang w:val="en-US"/>
        </w:rPr>
        <w:t>Signalling</w:t>
      </w:r>
      <w:proofErr w:type="spellEnd"/>
      <w:r w:rsidRPr="00CA3616">
        <w:rPr>
          <w:lang w:val="en-US"/>
        </w:rPr>
        <w:t xml:space="preserve"> Area/Network Codes (SANC)</w:t>
      </w:r>
      <w:r w:rsidRPr="00CA3616">
        <w:rPr>
          <w:lang w:val="en-US"/>
        </w:rPr>
        <w:br/>
        <w:t>(Recommendation ITU-T Q.708 (03/99))</w:t>
      </w:r>
      <w:bookmarkEnd w:id="703"/>
      <w:bookmarkEnd w:id="704"/>
      <w:bookmarkEnd w:id="705"/>
    </w:p>
    <w:p w:rsidR="00CA3616" w:rsidRPr="007204B3" w:rsidRDefault="00CA3616" w:rsidP="00CA3616">
      <w:pPr>
        <w:keepNext/>
        <w:keepLines/>
        <w:tabs>
          <w:tab w:val="clear" w:pos="1276"/>
          <w:tab w:val="clear" w:pos="1843"/>
          <w:tab w:val="left" w:pos="1134"/>
          <w:tab w:val="left" w:pos="1560"/>
          <w:tab w:val="left" w:pos="2127"/>
        </w:tabs>
        <w:spacing w:before="360"/>
        <w:jc w:val="left"/>
        <w:outlineLvl w:val="3"/>
        <w:rPr>
          <w:b/>
          <w:bCs/>
        </w:rPr>
      </w:pPr>
      <w:r w:rsidRPr="007204B3">
        <w:rPr>
          <w:b/>
          <w:bCs/>
        </w:rPr>
        <w:t>Note from TSB</w:t>
      </w:r>
    </w:p>
    <w:p w:rsidR="00EC0916" w:rsidRPr="00EC0916" w:rsidRDefault="00EC0916" w:rsidP="00EC0916">
      <w:pPr>
        <w:rPr>
          <w:rFonts w:asciiTheme="minorHAnsi" w:eastAsia="SimSun" w:hAnsiTheme="minorHAnsi"/>
        </w:rPr>
      </w:pPr>
      <w:r w:rsidRPr="00EC0916">
        <w:rPr>
          <w:rFonts w:asciiTheme="minorHAnsi" w:hAnsiTheme="minorHAnsi"/>
        </w:rPr>
        <w:tab/>
        <w:t xml:space="preserve">At the request of the Administration of the Republic </w:t>
      </w:r>
      <w:r>
        <w:rPr>
          <w:rFonts w:asciiTheme="minorHAnsi" w:hAnsiTheme="minorHAnsi"/>
        </w:rPr>
        <w:t xml:space="preserve">of </w:t>
      </w:r>
      <w:r w:rsidRPr="00EC0916">
        <w:rPr>
          <w:rFonts w:asciiTheme="minorHAnsi" w:hAnsiTheme="minorHAnsi"/>
        </w:rPr>
        <w:t>Cyprus</w:t>
      </w:r>
      <w:r>
        <w:rPr>
          <w:rFonts w:asciiTheme="minorHAnsi" w:hAnsiTheme="minorHAnsi"/>
        </w:rPr>
        <w:t>,</w:t>
      </w:r>
      <w:r w:rsidRPr="00EC0916">
        <w:rPr>
          <w:rFonts w:asciiTheme="minorHAnsi" w:hAnsiTheme="minorHAnsi"/>
        </w:rPr>
        <w:t xml:space="preserve"> the Director of TSB has assigned the following signalling area/network code (SANC) for use in the international part of the signalling system No. 7 network of this country/geographical area, in accordance with Recommendation ITU-T Q.708 (03/99):</w:t>
      </w:r>
    </w:p>
    <w:p w:rsidR="00EC0916" w:rsidRPr="00EC0916" w:rsidRDefault="00EC0916" w:rsidP="00EC0916">
      <w:pPr>
        <w:spacing w:before="0"/>
        <w:rPr>
          <w:rFonts w:asciiTheme="minorHAnsi" w:eastAsia="SimSun" w:hAnsiTheme="minorHAnsi"/>
        </w:rPr>
      </w:pPr>
    </w:p>
    <w:tbl>
      <w:tblPr>
        <w:tblW w:w="7621" w:type="dxa"/>
        <w:tblLayout w:type="fixed"/>
        <w:tblLook w:val="0000" w:firstRow="0" w:lastRow="0" w:firstColumn="0" w:lastColumn="0" w:noHBand="0" w:noVBand="0"/>
      </w:tblPr>
      <w:tblGrid>
        <w:gridCol w:w="6057"/>
        <w:gridCol w:w="1564"/>
      </w:tblGrid>
      <w:tr w:rsidR="00EC0916" w:rsidRPr="00EC0916" w:rsidTr="000D3661">
        <w:tc>
          <w:tcPr>
            <w:tcW w:w="6057" w:type="dxa"/>
          </w:tcPr>
          <w:p w:rsidR="00EC0916" w:rsidRPr="00EC0916" w:rsidRDefault="00EC0916" w:rsidP="000D3661">
            <w:pPr>
              <w:framePr w:hSpace="181" w:wrap="around" w:vAnchor="text" w:hAnchor="margin" w:xAlign="center" w:y="1"/>
              <w:spacing w:before="40" w:after="40"/>
              <w:ind w:firstLine="532"/>
              <w:jc w:val="left"/>
              <w:rPr>
                <w:rFonts w:asciiTheme="minorHAnsi" w:hAnsiTheme="minorHAnsi"/>
                <w:i/>
                <w:iCs/>
              </w:rPr>
            </w:pPr>
            <w:r w:rsidRPr="00EC0916">
              <w:rPr>
                <w:rFonts w:asciiTheme="minorHAnsi" w:hAnsiTheme="minorHAnsi"/>
                <w:i/>
              </w:rPr>
              <w:t>Country</w:t>
            </w:r>
            <w:r w:rsidRPr="00EC0916">
              <w:rPr>
                <w:rFonts w:asciiTheme="minorHAnsi" w:hAnsiTheme="minorHAnsi"/>
                <w:iCs/>
              </w:rPr>
              <w:t>/</w:t>
            </w:r>
            <w:r w:rsidRPr="00EC0916">
              <w:rPr>
                <w:rFonts w:asciiTheme="minorHAnsi" w:hAnsiTheme="minorHAnsi"/>
                <w:i/>
              </w:rPr>
              <w:t>geographical area or signalling network</w:t>
            </w:r>
          </w:p>
        </w:tc>
        <w:tc>
          <w:tcPr>
            <w:tcW w:w="1564" w:type="dxa"/>
          </w:tcPr>
          <w:p w:rsidR="00EC0916" w:rsidRPr="00EC0916" w:rsidRDefault="00EC0916" w:rsidP="000D3661">
            <w:pPr>
              <w:framePr w:hSpace="181" w:wrap="around" w:vAnchor="text" w:hAnchor="margin" w:xAlign="center" w:y="1"/>
              <w:spacing w:before="40" w:after="40"/>
              <w:jc w:val="center"/>
              <w:rPr>
                <w:rFonts w:asciiTheme="minorHAnsi" w:hAnsiTheme="minorHAnsi"/>
                <w:i/>
                <w:iCs/>
              </w:rPr>
            </w:pPr>
            <w:r w:rsidRPr="00EC0916">
              <w:rPr>
                <w:rFonts w:asciiTheme="minorHAnsi" w:hAnsiTheme="minorHAnsi"/>
                <w:i/>
                <w:iCs/>
              </w:rPr>
              <w:t>SANC</w:t>
            </w:r>
          </w:p>
        </w:tc>
      </w:tr>
      <w:tr w:rsidR="00EC0916" w:rsidRPr="00EC0916" w:rsidTr="000D3661">
        <w:tc>
          <w:tcPr>
            <w:tcW w:w="6057" w:type="dxa"/>
          </w:tcPr>
          <w:p w:rsidR="00EC0916" w:rsidRPr="00EC0916" w:rsidRDefault="00EC0916" w:rsidP="000D3661">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r w:rsidRPr="00EC0916">
              <w:rPr>
                <w:rFonts w:asciiTheme="minorHAnsi" w:eastAsia="SimSun" w:hAnsiTheme="minorHAnsi"/>
              </w:rPr>
              <w:t>Cyprus (Republic of)</w:t>
            </w:r>
          </w:p>
        </w:tc>
        <w:tc>
          <w:tcPr>
            <w:tcW w:w="1564" w:type="dxa"/>
          </w:tcPr>
          <w:p w:rsidR="00EC0916" w:rsidRPr="00EC0916" w:rsidRDefault="00EC0916" w:rsidP="000D3661">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r w:rsidRPr="00EC0916">
              <w:rPr>
                <w:rFonts w:asciiTheme="minorHAnsi" w:hAnsiTheme="minorHAnsi"/>
              </w:rPr>
              <w:t>5-215</w:t>
            </w:r>
          </w:p>
        </w:tc>
      </w:tr>
    </w:tbl>
    <w:p w:rsidR="00EC0916" w:rsidRPr="00EC0916" w:rsidRDefault="00EC0916" w:rsidP="00EC0916">
      <w:pPr>
        <w:pStyle w:val="Tablefin"/>
        <w:rPr>
          <w:rFonts w:asciiTheme="minorHAnsi" w:hAnsiTheme="minorHAnsi"/>
          <w:sz w:val="20"/>
          <w:szCs w:val="20"/>
          <w:lang w:val="en-GB"/>
        </w:rPr>
      </w:pPr>
    </w:p>
    <w:p w:rsidR="00EC0916" w:rsidRPr="00EC0916" w:rsidRDefault="00EC0916" w:rsidP="00EC0916">
      <w:pPr>
        <w:pStyle w:val="Footnotesepar"/>
        <w:rPr>
          <w:rFonts w:asciiTheme="minorHAnsi" w:hAnsiTheme="minorHAnsi"/>
          <w:sz w:val="20"/>
          <w:szCs w:val="20"/>
        </w:rPr>
      </w:pPr>
      <w:r w:rsidRPr="00EC0916">
        <w:rPr>
          <w:rFonts w:asciiTheme="minorHAnsi" w:hAnsiTheme="minorHAnsi"/>
          <w:sz w:val="20"/>
          <w:szCs w:val="20"/>
        </w:rPr>
        <w:t>____________</w:t>
      </w:r>
    </w:p>
    <w:p w:rsidR="00EC0916" w:rsidRPr="00E57005" w:rsidRDefault="00EC0916" w:rsidP="00EC0916">
      <w:pPr>
        <w:pStyle w:val="FootnoteText"/>
        <w:tabs>
          <w:tab w:val="left" w:pos="644"/>
        </w:tabs>
        <w:ind w:left="644" w:hanging="644"/>
        <w:jc w:val="left"/>
        <w:rPr>
          <w:rFonts w:asciiTheme="minorHAnsi" w:hAnsiTheme="minorHAnsi"/>
          <w:sz w:val="16"/>
          <w:szCs w:val="16"/>
          <w:lang w:val="es-ES_tradnl"/>
        </w:rPr>
      </w:pPr>
      <w:r w:rsidRPr="00E57005">
        <w:rPr>
          <w:rFonts w:asciiTheme="minorHAnsi" w:hAnsiTheme="minorHAnsi"/>
          <w:sz w:val="16"/>
          <w:szCs w:val="16"/>
        </w:rPr>
        <w:t>SANC:</w:t>
      </w:r>
      <w:r w:rsidRPr="00E57005">
        <w:rPr>
          <w:rFonts w:asciiTheme="minorHAnsi" w:hAnsiTheme="minorHAnsi"/>
          <w:sz w:val="16"/>
          <w:szCs w:val="16"/>
        </w:rPr>
        <w:tab/>
        <w:t>Signalling Area/Network Code.</w:t>
      </w:r>
      <w:r w:rsidRPr="00E57005">
        <w:rPr>
          <w:rFonts w:asciiTheme="minorHAnsi" w:hAnsiTheme="minorHAnsi"/>
          <w:sz w:val="16"/>
          <w:szCs w:val="16"/>
        </w:rPr>
        <w:br/>
      </w:r>
      <w:r w:rsidRPr="00E57005">
        <w:rPr>
          <w:rFonts w:asciiTheme="minorHAnsi" w:hAnsiTheme="minorHAnsi"/>
          <w:sz w:val="16"/>
          <w:szCs w:val="16"/>
          <w:lang w:val="fr-FR"/>
        </w:rPr>
        <w:t>Code de zone/réseau sémaphore (CZRS).</w:t>
      </w:r>
      <w:r w:rsidRPr="00E57005">
        <w:rPr>
          <w:rFonts w:asciiTheme="minorHAnsi" w:hAnsiTheme="minorHAnsi"/>
          <w:sz w:val="16"/>
          <w:szCs w:val="16"/>
          <w:lang w:val="fr-FR"/>
        </w:rPr>
        <w:br/>
      </w:r>
      <w:r w:rsidRPr="00E57005">
        <w:rPr>
          <w:rFonts w:asciiTheme="minorHAnsi" w:hAnsiTheme="minorHAnsi"/>
          <w:sz w:val="16"/>
          <w:szCs w:val="16"/>
          <w:lang w:val="es-ES_tradnl"/>
        </w:rPr>
        <w:t>Código de zona/red de señalización (CZRS).</w:t>
      </w:r>
    </w:p>
    <w:p w:rsidR="00CA3616" w:rsidRPr="008E65B6" w:rsidRDefault="00CA3616" w:rsidP="00272700">
      <w:pPr>
        <w:pStyle w:val="enumlev1"/>
        <w:rPr>
          <w:lang w:val="es-ES_tradnl"/>
        </w:rPr>
      </w:pPr>
    </w:p>
    <w:p w:rsidR="00EC0916" w:rsidRPr="008E65B6" w:rsidRDefault="00EC0916" w:rsidP="00272700">
      <w:pPr>
        <w:pStyle w:val="enumlev1"/>
        <w:rPr>
          <w:lang w:val="es-ES_tradnl"/>
        </w:rPr>
      </w:pPr>
      <w:r w:rsidRPr="008E65B6">
        <w:rPr>
          <w:lang w:val="es-ES_tradnl"/>
        </w:rPr>
        <w:br w:type="page"/>
      </w:r>
    </w:p>
    <w:p w:rsidR="00367BA7" w:rsidRPr="00473B3F" w:rsidRDefault="00367BA7" w:rsidP="00367BA7">
      <w:pPr>
        <w:pStyle w:val="Heading20"/>
        <w:rPr>
          <w:lang w:val="es-ES"/>
        </w:rPr>
      </w:pPr>
      <w:bookmarkStart w:id="706" w:name="_Toc333228144"/>
      <w:bookmarkStart w:id="707" w:name="_Toc337110339"/>
      <w:bookmarkStart w:id="708" w:name="_Toc421783550"/>
      <w:bookmarkStart w:id="709" w:name="_Toc423078770"/>
      <w:bookmarkStart w:id="710" w:name="_Toc424300239"/>
      <w:bookmarkStart w:id="711" w:name="_Toc428193353"/>
      <w:bookmarkStart w:id="712" w:name="_Toc428372293"/>
      <w:proofErr w:type="spellStart"/>
      <w:r w:rsidRPr="00473B3F">
        <w:rPr>
          <w:lang w:val="es-ES"/>
        </w:rPr>
        <w:lastRenderedPageBreak/>
        <w:t>Telephone</w:t>
      </w:r>
      <w:proofErr w:type="spellEnd"/>
      <w:r w:rsidRPr="00473B3F">
        <w:rPr>
          <w:lang w:val="es-ES"/>
        </w:rPr>
        <w:t xml:space="preserve"> Service</w:t>
      </w:r>
      <w:bookmarkEnd w:id="706"/>
      <w:r w:rsidRPr="00473B3F">
        <w:rPr>
          <w:lang w:val="es-ES"/>
        </w:rPr>
        <w:br/>
        <w:t>(</w:t>
      </w:r>
      <w:proofErr w:type="spellStart"/>
      <w:r w:rsidRPr="00473B3F">
        <w:rPr>
          <w:lang w:val="es-ES"/>
        </w:rPr>
        <w:t>Recommendation</w:t>
      </w:r>
      <w:proofErr w:type="spellEnd"/>
      <w:r w:rsidRPr="00473B3F">
        <w:rPr>
          <w:lang w:val="es-ES"/>
        </w:rPr>
        <w:t xml:space="preserve"> ITU-T E.164)</w:t>
      </w:r>
      <w:bookmarkEnd w:id="707"/>
      <w:bookmarkEnd w:id="708"/>
      <w:bookmarkEnd w:id="709"/>
      <w:bookmarkEnd w:id="710"/>
      <w:bookmarkEnd w:id="711"/>
      <w:bookmarkEnd w:id="712"/>
    </w:p>
    <w:p w:rsidR="00367BA7" w:rsidRPr="00824BAB" w:rsidRDefault="00367BA7" w:rsidP="00367BA7">
      <w:pPr>
        <w:tabs>
          <w:tab w:val="left" w:pos="2160"/>
          <w:tab w:val="left" w:pos="2430"/>
        </w:tabs>
        <w:jc w:val="center"/>
      </w:pPr>
      <w:r w:rsidRPr="00824BAB">
        <w:t xml:space="preserve">url: </w:t>
      </w:r>
      <w:hyperlink r:id="rId15" w:history="1">
        <w:r w:rsidRPr="00824BAB">
          <w:t>www.itu.int/itu-t/inr/nnp</w:t>
        </w:r>
      </w:hyperlink>
    </w:p>
    <w:p w:rsidR="00B86272" w:rsidRPr="00824BAB" w:rsidRDefault="00B86272" w:rsidP="0050515D">
      <w:pPr>
        <w:pStyle w:val="Country"/>
      </w:pPr>
      <w:bookmarkStart w:id="713" w:name="_Toc428372294"/>
      <w:r w:rsidRPr="00824BAB">
        <w:t>Denmark</w:t>
      </w:r>
      <w:r w:rsidRPr="00824BAB">
        <w:fldChar w:fldCharType="begin"/>
      </w:r>
      <w:r w:rsidRPr="00824BAB">
        <w:instrText xml:space="preserve"> TC "</w:instrText>
      </w:r>
      <w:bookmarkStart w:id="714" w:name="_Toc421783551"/>
      <w:bookmarkStart w:id="715" w:name="_Toc423078771"/>
      <w:r w:rsidRPr="00824BAB">
        <w:instrText>Denmark</w:instrText>
      </w:r>
      <w:bookmarkEnd w:id="714"/>
      <w:bookmarkEnd w:id="715"/>
      <w:r w:rsidRPr="00824BAB">
        <w:instrText xml:space="preserve">" \f C \l "1" </w:instrText>
      </w:r>
      <w:r w:rsidRPr="00824BAB">
        <w:fldChar w:fldCharType="end"/>
      </w:r>
      <w:r w:rsidRPr="00824BAB">
        <w:t xml:space="preserve"> (country code +45)</w:t>
      </w:r>
      <w:bookmarkEnd w:id="713"/>
      <w:r w:rsidRPr="00824BAB">
        <w:rPr>
          <w:i/>
          <w:noProof/>
          <w:lang w:eastAsia="zh-CN"/>
        </w:rPr>
        <w:t xml:space="preserve"> </w:t>
      </w:r>
    </w:p>
    <w:p w:rsidR="009669E6" w:rsidRPr="00B25C4D" w:rsidRDefault="009669E6" w:rsidP="009669E6">
      <w:pPr>
        <w:tabs>
          <w:tab w:val="left" w:pos="1560"/>
          <w:tab w:val="left" w:pos="2127"/>
        </w:tabs>
        <w:spacing w:before="0"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6</w:t>
      </w:r>
      <w:r w:rsidRPr="00B25C4D">
        <w:rPr>
          <w:rFonts w:cs="Arial"/>
        </w:rPr>
        <w:t>.</w:t>
      </w:r>
      <w:r>
        <w:rPr>
          <w:rFonts w:cs="Arial"/>
        </w:rPr>
        <w:t>VIII</w:t>
      </w:r>
      <w:r w:rsidRPr="00B25C4D">
        <w:rPr>
          <w:rFonts w:cs="Arial"/>
        </w:rPr>
        <w:t>.2015:</w:t>
      </w:r>
    </w:p>
    <w:p w:rsidR="009669E6" w:rsidRDefault="009669E6" w:rsidP="009669E6">
      <w:pPr>
        <w:spacing w:before="0"/>
        <w:jc w:val="left"/>
        <w:rPr>
          <w:rFonts w:cs="Arial"/>
        </w:rPr>
      </w:pPr>
      <w:r w:rsidRPr="00B25C4D">
        <w:rPr>
          <w:rFonts w:cs="Arial"/>
        </w:rPr>
        <w:t xml:space="preserve">The </w:t>
      </w:r>
      <w:r w:rsidRPr="00B25C4D">
        <w:rPr>
          <w:rFonts w:cs="Arial"/>
          <w:i/>
        </w:rPr>
        <w:t>Danish Business Authority</w:t>
      </w:r>
      <w:r w:rsidRPr="00B25C4D">
        <w:rPr>
          <w:rFonts w:cs="Arial"/>
        </w:rPr>
        <w:t>, Copenhagen, announces the following changes to the Danish telephone numbering plan:</w:t>
      </w:r>
    </w:p>
    <w:p w:rsidR="009669E6" w:rsidRPr="00B25C4D" w:rsidRDefault="009669E6" w:rsidP="009669E6">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M2M-communication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9669E6" w:rsidRPr="00B25C4D" w:rsidTr="00836733">
        <w:trPr>
          <w:jc w:val="center"/>
        </w:trPr>
        <w:tc>
          <w:tcPr>
            <w:tcW w:w="2394" w:type="dxa"/>
            <w:hideMark/>
          </w:tcPr>
          <w:p w:rsidR="009669E6" w:rsidRPr="00B25C4D" w:rsidRDefault="009669E6" w:rsidP="00836733">
            <w:pPr>
              <w:spacing w:before="0" w:line="276" w:lineRule="auto"/>
              <w:jc w:val="center"/>
              <w:rPr>
                <w:rFonts w:cs="Arial"/>
                <w:i/>
              </w:rPr>
            </w:pPr>
            <w:r w:rsidRPr="00B25C4D">
              <w:rPr>
                <w:rFonts w:cs="Arial"/>
                <w:i/>
              </w:rPr>
              <w:t>Provider</w:t>
            </w:r>
          </w:p>
        </w:tc>
        <w:tc>
          <w:tcPr>
            <w:tcW w:w="5389" w:type="dxa"/>
            <w:hideMark/>
          </w:tcPr>
          <w:p w:rsidR="009669E6" w:rsidRPr="00B25C4D" w:rsidRDefault="009669E6" w:rsidP="00836733">
            <w:pPr>
              <w:numPr>
                <w:ilvl w:val="12"/>
                <w:numId w:val="0"/>
              </w:numPr>
              <w:spacing w:before="0" w:line="276" w:lineRule="auto"/>
              <w:jc w:val="center"/>
              <w:rPr>
                <w:rFonts w:cs="Arial"/>
              </w:rPr>
            </w:pPr>
            <w:r w:rsidRPr="00B25C4D">
              <w:rPr>
                <w:rFonts w:cs="Arial"/>
                <w:bCs/>
                <w:i/>
              </w:rPr>
              <w:t>Numbering series</w:t>
            </w:r>
          </w:p>
        </w:tc>
        <w:tc>
          <w:tcPr>
            <w:tcW w:w="1846" w:type="dxa"/>
            <w:hideMark/>
          </w:tcPr>
          <w:p w:rsidR="009669E6" w:rsidRPr="00B25C4D" w:rsidRDefault="009669E6" w:rsidP="00836733">
            <w:pPr>
              <w:numPr>
                <w:ilvl w:val="12"/>
                <w:numId w:val="0"/>
              </w:numPr>
              <w:spacing w:before="0" w:line="276" w:lineRule="auto"/>
              <w:jc w:val="left"/>
              <w:rPr>
                <w:rFonts w:cs="Arial"/>
                <w:i/>
              </w:rPr>
            </w:pPr>
            <w:r w:rsidRPr="00B25C4D">
              <w:rPr>
                <w:rFonts w:cs="Arial"/>
                <w:i/>
              </w:rPr>
              <w:t xml:space="preserve">Date of </w:t>
            </w:r>
            <w:r w:rsidRPr="00B25C4D">
              <w:rPr>
                <w:rFonts w:cs="Arial"/>
                <w:bCs/>
                <w:i/>
              </w:rPr>
              <w:t>assignment</w:t>
            </w:r>
          </w:p>
        </w:tc>
      </w:tr>
      <w:tr w:rsidR="009669E6" w:rsidRPr="00AA313E" w:rsidTr="00836733">
        <w:trPr>
          <w:jc w:val="center"/>
        </w:trPr>
        <w:tc>
          <w:tcPr>
            <w:tcW w:w="2394" w:type="dxa"/>
          </w:tcPr>
          <w:p w:rsidR="009669E6" w:rsidRPr="00AA313E" w:rsidRDefault="009669E6" w:rsidP="00836733">
            <w:pPr>
              <w:numPr>
                <w:ilvl w:val="12"/>
                <w:numId w:val="0"/>
              </w:numPr>
              <w:spacing w:before="0"/>
              <w:jc w:val="left"/>
              <w:rPr>
                <w:rFonts w:cs="Arial"/>
                <w:sz w:val="18"/>
                <w:szCs w:val="18"/>
                <w:lang w:val="es-ES"/>
              </w:rPr>
            </w:pPr>
            <w:proofErr w:type="spellStart"/>
            <w:r w:rsidRPr="00AA313E">
              <w:rPr>
                <w:rFonts w:cs="Arial"/>
                <w:sz w:val="18"/>
                <w:szCs w:val="18"/>
                <w:lang w:val="es-ES"/>
              </w:rPr>
              <w:t>Celfon</w:t>
            </w:r>
            <w:proofErr w:type="spellEnd"/>
            <w:r w:rsidRPr="00AA313E">
              <w:rPr>
                <w:rFonts w:cs="Arial"/>
                <w:sz w:val="18"/>
                <w:szCs w:val="18"/>
                <w:lang w:val="es-ES"/>
              </w:rPr>
              <w:t xml:space="preserve"> A/S</w:t>
            </w:r>
          </w:p>
        </w:tc>
        <w:tc>
          <w:tcPr>
            <w:tcW w:w="5389" w:type="dxa"/>
          </w:tcPr>
          <w:p w:rsidR="009669E6" w:rsidRPr="00AA313E" w:rsidRDefault="009669E6" w:rsidP="00AA313E">
            <w:pPr>
              <w:spacing w:before="0"/>
              <w:jc w:val="center"/>
              <w:rPr>
                <w:rFonts w:cs="Arial"/>
                <w:sz w:val="18"/>
                <w:szCs w:val="18"/>
                <w:lang w:val="da-DK"/>
              </w:rPr>
            </w:pPr>
            <w:r w:rsidRPr="00AA313E">
              <w:rPr>
                <w:rFonts w:cs="Arial"/>
                <w:sz w:val="18"/>
                <w:szCs w:val="18"/>
                <w:lang w:val="da-DK"/>
              </w:rPr>
              <w:t>37100102ijkl</w:t>
            </w:r>
          </w:p>
        </w:tc>
        <w:tc>
          <w:tcPr>
            <w:tcW w:w="1846" w:type="dxa"/>
          </w:tcPr>
          <w:p w:rsidR="009669E6" w:rsidRPr="00AA313E" w:rsidRDefault="009669E6" w:rsidP="00836733">
            <w:pPr>
              <w:numPr>
                <w:ilvl w:val="12"/>
                <w:numId w:val="0"/>
              </w:numPr>
              <w:spacing w:before="0" w:line="276" w:lineRule="auto"/>
              <w:jc w:val="center"/>
              <w:rPr>
                <w:rFonts w:cs="Arial"/>
                <w:sz w:val="18"/>
                <w:szCs w:val="18"/>
              </w:rPr>
            </w:pPr>
            <w:r w:rsidRPr="00AA313E">
              <w:rPr>
                <w:rFonts w:cs="Arial"/>
                <w:sz w:val="18"/>
                <w:szCs w:val="18"/>
              </w:rPr>
              <w:t>6.VIII.2015</w:t>
            </w:r>
          </w:p>
        </w:tc>
      </w:tr>
    </w:tbl>
    <w:p w:rsidR="009669E6" w:rsidRDefault="009669E6" w:rsidP="009669E6">
      <w:pPr>
        <w:spacing w:before="0"/>
        <w:jc w:val="left"/>
        <w:rPr>
          <w:rFonts w:cs="Arial"/>
        </w:rPr>
      </w:pPr>
    </w:p>
    <w:p w:rsidR="009669E6" w:rsidRPr="00B25C4D" w:rsidRDefault="009669E6" w:rsidP="009669E6">
      <w:pPr>
        <w:tabs>
          <w:tab w:val="left" w:pos="1800"/>
        </w:tabs>
        <w:spacing w:before="0"/>
        <w:ind w:left="1080" w:hanging="1080"/>
        <w:jc w:val="left"/>
        <w:rPr>
          <w:rFonts w:cs="Arial"/>
        </w:rPr>
      </w:pPr>
      <w:r w:rsidRPr="00B25C4D">
        <w:rPr>
          <w:rFonts w:cs="Arial"/>
        </w:rPr>
        <w:t>Contact:</w:t>
      </w:r>
      <w:r w:rsidRPr="00B25C4D">
        <w:rPr>
          <w:rFonts w:cs="Arial"/>
        </w:rPr>
        <w:tab/>
      </w:r>
    </w:p>
    <w:p w:rsidR="009669E6" w:rsidRPr="00B25C4D" w:rsidRDefault="009669E6" w:rsidP="000D3661">
      <w:pPr>
        <w:tabs>
          <w:tab w:val="left" w:pos="1800"/>
        </w:tabs>
        <w:spacing w:before="0"/>
        <w:ind w:left="567" w:hanging="796"/>
        <w:jc w:val="left"/>
        <w:rPr>
          <w:rFonts w:cs="Arial"/>
        </w:rPr>
      </w:pPr>
      <w:r w:rsidRPr="00B25C4D">
        <w:rPr>
          <w:rFonts w:cs="Arial"/>
        </w:rPr>
        <w:tab/>
        <w:t>Danish Business Authority</w:t>
      </w:r>
      <w:r w:rsidRPr="00B25C4D">
        <w:rPr>
          <w:rFonts w:cs="Arial"/>
        </w:rPr>
        <w:br/>
      </w:r>
      <w:proofErr w:type="spellStart"/>
      <w:r w:rsidRPr="00B25C4D">
        <w:rPr>
          <w:rFonts w:cs="Arial"/>
        </w:rPr>
        <w:t>Dahlerups</w:t>
      </w:r>
      <w:proofErr w:type="spellEnd"/>
      <w:r w:rsidRPr="00B25C4D">
        <w:rPr>
          <w:rFonts w:cs="Arial"/>
        </w:rPr>
        <w:t xml:space="preserve"> </w:t>
      </w:r>
      <w:proofErr w:type="spellStart"/>
      <w:r w:rsidRPr="00B25C4D">
        <w:rPr>
          <w:rFonts w:cs="Arial"/>
        </w:rPr>
        <w:t>Pakhus</w:t>
      </w:r>
      <w:proofErr w:type="spellEnd"/>
      <w:r w:rsidR="000D3661">
        <w:rPr>
          <w:rFonts w:cs="Arial"/>
        </w:rPr>
        <w:br/>
      </w:r>
      <w:proofErr w:type="spellStart"/>
      <w:r w:rsidRPr="00B25C4D">
        <w:rPr>
          <w:rFonts w:cs="Arial"/>
        </w:rPr>
        <w:t>Langelinie</w:t>
      </w:r>
      <w:proofErr w:type="spellEnd"/>
      <w:r w:rsidRPr="00B25C4D">
        <w:rPr>
          <w:rFonts w:cs="Arial"/>
        </w:rPr>
        <w:t xml:space="preserve"> </w:t>
      </w:r>
      <w:proofErr w:type="spellStart"/>
      <w:r w:rsidRPr="00B25C4D">
        <w:rPr>
          <w:rFonts w:cs="Arial"/>
        </w:rPr>
        <w:t>Allé</w:t>
      </w:r>
      <w:proofErr w:type="spellEnd"/>
      <w:r w:rsidRPr="00B25C4D">
        <w:rPr>
          <w:rFonts w:cs="Arial"/>
        </w:rPr>
        <w:t xml:space="preserve"> 17</w:t>
      </w:r>
    </w:p>
    <w:p w:rsidR="009669E6" w:rsidRPr="00DB04C7" w:rsidRDefault="009669E6" w:rsidP="000D3661">
      <w:pPr>
        <w:tabs>
          <w:tab w:val="left" w:pos="1800"/>
        </w:tabs>
        <w:spacing w:before="0"/>
        <w:ind w:left="567" w:hanging="796"/>
        <w:jc w:val="left"/>
        <w:rPr>
          <w:rFonts w:cs="Arial"/>
          <w:lang w:val="de-CH"/>
        </w:rPr>
      </w:pPr>
      <w:r w:rsidRPr="000D3661">
        <w:rPr>
          <w:rFonts w:cs="Arial"/>
          <w:lang w:val="en-US"/>
        </w:rPr>
        <w:tab/>
      </w:r>
      <w:r w:rsidRPr="00B25C4D">
        <w:rPr>
          <w:rFonts w:cs="Arial"/>
          <w:lang w:val="de-CH"/>
        </w:rPr>
        <w:t>DK-2100 COPENHAGEN</w:t>
      </w:r>
      <w:r w:rsidRPr="00B25C4D">
        <w:rPr>
          <w:rFonts w:cs="Arial"/>
          <w:lang w:val="de-CH"/>
        </w:rPr>
        <w:br/>
        <w:t>Denmark</w:t>
      </w:r>
      <w:r w:rsidRPr="00B25C4D">
        <w:rPr>
          <w:rFonts w:cs="Arial"/>
          <w:lang w:val="de-CH"/>
        </w:rPr>
        <w:br/>
        <w:t>Tel:</w:t>
      </w:r>
      <w:r w:rsidRPr="00B25C4D">
        <w:rPr>
          <w:rFonts w:cs="Arial"/>
          <w:lang w:val="de-CH"/>
        </w:rPr>
        <w:tab/>
        <w:t xml:space="preserve">+45 35 29 10 00 </w:t>
      </w:r>
      <w:r w:rsidRPr="00B25C4D">
        <w:rPr>
          <w:rFonts w:cs="Arial"/>
          <w:lang w:val="de-CH"/>
        </w:rPr>
        <w:br/>
        <w:t>Fax:</w:t>
      </w:r>
      <w:r w:rsidRPr="00B25C4D">
        <w:rPr>
          <w:rFonts w:cs="Arial"/>
          <w:lang w:val="de-CH"/>
        </w:rPr>
        <w:tab/>
        <w:t xml:space="preserve">+45 35 46 60 01 </w:t>
      </w:r>
      <w:r w:rsidRPr="00B25C4D">
        <w:rPr>
          <w:rFonts w:cs="Arial"/>
          <w:lang w:val="de-CH"/>
        </w:rPr>
        <w:br/>
        <w:t>E-mail:</w:t>
      </w:r>
      <w:r w:rsidRPr="00B25C4D">
        <w:rPr>
          <w:rFonts w:cs="Arial"/>
          <w:lang w:val="de-CH"/>
        </w:rPr>
        <w:tab/>
        <w:t xml:space="preserve">erst@erst.dk </w:t>
      </w:r>
      <w:r w:rsidRPr="00B25C4D">
        <w:rPr>
          <w:rFonts w:cs="Arial"/>
          <w:lang w:val="de-CH"/>
        </w:rPr>
        <w:br/>
        <w:t>URL:</w:t>
      </w:r>
      <w:r w:rsidRPr="00B25C4D">
        <w:rPr>
          <w:rFonts w:cs="Arial"/>
          <w:lang w:val="de-CH"/>
        </w:rPr>
        <w:tab/>
        <w:t xml:space="preserve">www.erst.dk </w:t>
      </w:r>
      <w:bookmarkStart w:id="716" w:name="dtmis_Start"/>
      <w:bookmarkStart w:id="717" w:name="dtmis_Underskriver"/>
      <w:bookmarkEnd w:id="716"/>
      <w:bookmarkEnd w:id="717"/>
    </w:p>
    <w:p w:rsidR="009669E6" w:rsidRDefault="009669E6" w:rsidP="009669E6">
      <w:pPr>
        <w:spacing w:before="0"/>
        <w:rPr>
          <w:rFonts w:asciiTheme="minorHAnsi" w:hAnsiTheme="minorHAnsi" w:cs="Arial"/>
          <w:b/>
          <w:lang w:val="de-CH"/>
        </w:rPr>
      </w:pPr>
    </w:p>
    <w:p w:rsidR="009669E6" w:rsidRPr="00F9082B" w:rsidRDefault="009669E6" w:rsidP="0050515D">
      <w:pPr>
        <w:pStyle w:val="Country"/>
      </w:pPr>
      <w:bookmarkStart w:id="718" w:name="_Toc428372295"/>
      <w:bookmarkStart w:id="719" w:name="_Toc215907216"/>
      <w:r w:rsidRPr="00F9082B">
        <w:t>Iran (Islamic Republic of)</w:t>
      </w:r>
      <w:r w:rsidR="00DC4E27">
        <w:fldChar w:fldCharType="begin"/>
      </w:r>
      <w:r w:rsidR="00DC4E27">
        <w:instrText xml:space="preserve"> TC "</w:instrText>
      </w:r>
      <w:r w:rsidR="00DC4E27" w:rsidRPr="003551A3">
        <w:instrText>Iran (Islamic Republic of)</w:instrText>
      </w:r>
      <w:r w:rsidR="00DC4E27">
        <w:instrText xml:space="preserve">" \f C \l "1" </w:instrText>
      </w:r>
      <w:r w:rsidR="00DC4E27">
        <w:fldChar w:fldCharType="end"/>
      </w:r>
      <w:r w:rsidRPr="00F9082B">
        <w:t xml:space="preserve"> (country code +98)</w:t>
      </w:r>
      <w:bookmarkEnd w:id="718"/>
    </w:p>
    <w:p w:rsidR="009669E6" w:rsidRPr="00F9082B" w:rsidRDefault="009669E6" w:rsidP="00AA313E">
      <w:pPr>
        <w:spacing w:before="0"/>
        <w:rPr>
          <w:rFonts w:cs="Arial"/>
        </w:rPr>
      </w:pPr>
      <w:r w:rsidRPr="00F9082B">
        <w:rPr>
          <w:rFonts w:cs="Arial"/>
        </w:rPr>
        <w:t xml:space="preserve">Communication of </w:t>
      </w:r>
      <w:r w:rsidRPr="002D658E">
        <w:rPr>
          <w:rFonts w:cs="Arial"/>
        </w:rPr>
        <w:t>8.VIII</w:t>
      </w:r>
      <w:r w:rsidRPr="00F9082B">
        <w:rPr>
          <w:rFonts w:cs="Arial"/>
        </w:rPr>
        <w:t>.201</w:t>
      </w:r>
      <w:r>
        <w:rPr>
          <w:rFonts w:cs="Arial"/>
        </w:rPr>
        <w:t>5</w:t>
      </w:r>
      <w:r w:rsidRPr="00F9082B">
        <w:rPr>
          <w:rFonts w:cs="Arial"/>
        </w:rPr>
        <w:t>:</w:t>
      </w:r>
    </w:p>
    <w:p w:rsidR="009669E6" w:rsidRPr="00F9082B" w:rsidRDefault="009669E6" w:rsidP="009669E6">
      <w:pPr>
        <w:rPr>
          <w:rFonts w:cs="Arial"/>
        </w:rPr>
      </w:pPr>
      <w:r w:rsidRPr="00F9082B">
        <w:rPr>
          <w:rFonts w:cs="Arial"/>
        </w:rPr>
        <w:t xml:space="preserve">The </w:t>
      </w:r>
      <w:r w:rsidRPr="00F9082B">
        <w:rPr>
          <w:rFonts w:cs="Arial"/>
          <w:i/>
          <w:iCs/>
        </w:rPr>
        <w:t>Communications Regulatory Authority (CRA)</w:t>
      </w:r>
      <w:r w:rsidRPr="00F9082B">
        <w:rPr>
          <w:rFonts w:cs="Arial"/>
        </w:rPr>
        <w:t xml:space="preserve">, Tehran, announces the following </w:t>
      </w:r>
      <w:r w:rsidRPr="002D658E">
        <w:rPr>
          <w:rFonts w:cs="Arial"/>
        </w:rPr>
        <w:t>updated</w:t>
      </w:r>
      <w:r>
        <w:rPr>
          <w:rFonts w:cs="Arial"/>
        </w:rPr>
        <w:t xml:space="preserve"> </w:t>
      </w:r>
      <w:r w:rsidRPr="00F9082B">
        <w:rPr>
          <w:rFonts w:cs="Arial"/>
        </w:rPr>
        <w:t>National Numbering Plan of Iran.</w:t>
      </w:r>
    </w:p>
    <w:bookmarkEnd w:id="719"/>
    <w:p w:rsidR="009669E6" w:rsidRPr="001871C4" w:rsidRDefault="009669E6" w:rsidP="009669E6">
      <w:pPr>
        <w:jc w:val="center"/>
        <w:rPr>
          <w:rFonts w:asciiTheme="minorHAnsi" w:hAnsiTheme="minorHAnsi" w:cs="Arial"/>
        </w:rPr>
      </w:pPr>
      <w:r w:rsidRPr="00F9082B">
        <w:rPr>
          <w:rFonts w:cs="Arial"/>
          <w:b/>
          <w:bCs/>
        </w:rPr>
        <w:t>Presentation of the Iran E.164 numbering plan</w:t>
      </w:r>
    </w:p>
    <w:p w:rsidR="009669E6" w:rsidRPr="002D658E" w:rsidRDefault="009669E6" w:rsidP="00753E0C">
      <w:pPr>
        <w:rPr>
          <w:rFonts w:asciiTheme="minorHAnsi" w:hAnsiTheme="minorHAnsi" w:cs="Arial"/>
          <w:b/>
          <w:bCs/>
        </w:rPr>
      </w:pPr>
      <w:r w:rsidRPr="002D658E">
        <w:rPr>
          <w:rFonts w:asciiTheme="minorHAnsi" w:hAnsiTheme="minorHAnsi" w:cs="Arial"/>
          <w:b/>
          <w:bCs/>
        </w:rPr>
        <w:t>1</w:t>
      </w:r>
      <w:r w:rsidR="00753E0C">
        <w:rPr>
          <w:rFonts w:asciiTheme="minorHAnsi" w:hAnsiTheme="minorHAnsi" w:cs="Arial"/>
          <w:b/>
          <w:bCs/>
        </w:rPr>
        <w:tab/>
      </w:r>
      <w:r w:rsidRPr="002D658E">
        <w:rPr>
          <w:rFonts w:asciiTheme="minorHAnsi" w:hAnsiTheme="minorHAnsi" w:cs="Arial"/>
          <w:b/>
          <w:bCs/>
        </w:rPr>
        <w:t>General Information</w:t>
      </w:r>
    </w:p>
    <w:p w:rsidR="009669E6" w:rsidRPr="002D658E" w:rsidRDefault="009669E6" w:rsidP="009669E6">
      <w:pPr>
        <w:rPr>
          <w:rFonts w:asciiTheme="minorHAnsi" w:hAnsiTheme="minorHAnsi" w:cs="Arial"/>
        </w:rPr>
      </w:pPr>
      <w:r w:rsidRPr="002D658E">
        <w:rPr>
          <w:rFonts w:asciiTheme="minorHAnsi" w:hAnsiTheme="minorHAnsi" w:cs="Arial"/>
        </w:rPr>
        <w:t>The E.164 numbering Plan of Iran:</w:t>
      </w:r>
    </w:p>
    <w:p w:rsidR="009669E6" w:rsidRPr="002D658E" w:rsidRDefault="009669E6" w:rsidP="009669E6">
      <w:pPr>
        <w:pStyle w:val="ListParagraph"/>
        <w:numPr>
          <w:ilvl w:val="0"/>
          <w:numId w:val="5"/>
        </w:numPr>
        <w:rPr>
          <w:rFonts w:asciiTheme="minorHAnsi" w:hAnsiTheme="minorHAnsi" w:cs="Arial"/>
          <w:sz w:val="20"/>
          <w:szCs w:val="20"/>
        </w:rPr>
      </w:pPr>
      <w:r w:rsidRPr="002D658E">
        <w:rPr>
          <w:rFonts w:asciiTheme="minorHAnsi" w:hAnsiTheme="minorHAnsi" w:cs="Arial"/>
          <w:sz w:val="20"/>
          <w:szCs w:val="20"/>
        </w:rPr>
        <w:t>Country Code: +98</w:t>
      </w:r>
    </w:p>
    <w:p w:rsidR="009669E6" w:rsidRPr="002D658E" w:rsidRDefault="009669E6" w:rsidP="009669E6">
      <w:pPr>
        <w:pStyle w:val="ListParagraph"/>
        <w:numPr>
          <w:ilvl w:val="0"/>
          <w:numId w:val="5"/>
        </w:numPr>
        <w:rPr>
          <w:rFonts w:asciiTheme="minorHAnsi" w:hAnsiTheme="minorHAnsi" w:cs="Arial"/>
          <w:sz w:val="20"/>
          <w:szCs w:val="20"/>
        </w:rPr>
      </w:pPr>
      <w:r w:rsidRPr="002D658E">
        <w:rPr>
          <w:rFonts w:asciiTheme="minorHAnsi" w:hAnsiTheme="minorHAnsi" w:cs="Arial"/>
          <w:sz w:val="20"/>
          <w:szCs w:val="20"/>
        </w:rPr>
        <w:t>International Prefix: “00”</w:t>
      </w:r>
    </w:p>
    <w:p w:rsidR="009669E6" w:rsidRPr="002D658E" w:rsidRDefault="009669E6" w:rsidP="009669E6">
      <w:pPr>
        <w:pStyle w:val="ListParagraph"/>
        <w:numPr>
          <w:ilvl w:val="0"/>
          <w:numId w:val="5"/>
        </w:numPr>
        <w:rPr>
          <w:rFonts w:asciiTheme="minorHAnsi" w:hAnsiTheme="minorHAnsi" w:cs="Arial"/>
          <w:sz w:val="20"/>
          <w:szCs w:val="20"/>
        </w:rPr>
      </w:pPr>
      <w:r w:rsidRPr="002D658E">
        <w:rPr>
          <w:rFonts w:asciiTheme="minorHAnsi" w:hAnsiTheme="minorHAnsi" w:cs="Arial"/>
          <w:sz w:val="20"/>
          <w:szCs w:val="20"/>
        </w:rPr>
        <w:t>National Prefix: ”0”</w:t>
      </w:r>
    </w:p>
    <w:p w:rsidR="009669E6" w:rsidRPr="002D658E" w:rsidRDefault="009669E6" w:rsidP="009669E6">
      <w:pPr>
        <w:pStyle w:val="ListParagraph"/>
        <w:rPr>
          <w:rFonts w:asciiTheme="minorHAnsi" w:hAnsiTheme="minorHAnsi" w:cs="Arial"/>
          <w:sz w:val="20"/>
          <w:szCs w:val="20"/>
        </w:rPr>
      </w:pPr>
      <w:r w:rsidRPr="002D658E">
        <w:rPr>
          <w:rFonts w:asciiTheme="minorHAnsi" w:hAnsiTheme="minorHAnsi" w:cs="Arial"/>
          <w:sz w:val="20"/>
          <w:szCs w:val="20"/>
        </w:rPr>
        <w:t>For national calls, it must be dialed before all telephone numbers except short numbers. It must not be dialed from abroad.</w:t>
      </w:r>
    </w:p>
    <w:p w:rsidR="009669E6" w:rsidRPr="002D658E" w:rsidRDefault="009669E6" w:rsidP="009669E6">
      <w:pPr>
        <w:pStyle w:val="ListParagraph"/>
        <w:numPr>
          <w:ilvl w:val="0"/>
          <w:numId w:val="5"/>
        </w:numPr>
        <w:rPr>
          <w:rFonts w:asciiTheme="minorHAnsi" w:hAnsiTheme="minorHAnsi" w:cs="Arial"/>
          <w:sz w:val="20"/>
          <w:szCs w:val="20"/>
        </w:rPr>
      </w:pPr>
      <w:r w:rsidRPr="002D658E">
        <w:rPr>
          <w:rFonts w:asciiTheme="minorHAnsi" w:hAnsiTheme="minorHAnsi" w:cs="Arial"/>
          <w:sz w:val="20"/>
          <w:szCs w:val="20"/>
        </w:rPr>
        <w:t>National destination Code: 2 digits.</w:t>
      </w:r>
    </w:p>
    <w:p w:rsidR="009669E6" w:rsidRPr="002D658E" w:rsidRDefault="009669E6" w:rsidP="00753E0C">
      <w:pPr>
        <w:rPr>
          <w:rFonts w:asciiTheme="minorHAnsi" w:hAnsiTheme="minorHAnsi" w:cs="Arial"/>
          <w:b/>
          <w:bCs/>
        </w:rPr>
      </w:pPr>
      <w:r w:rsidRPr="002D658E">
        <w:rPr>
          <w:rFonts w:asciiTheme="minorHAnsi" w:hAnsiTheme="minorHAnsi" w:cs="Arial"/>
          <w:b/>
          <w:bCs/>
        </w:rPr>
        <w:t>2</w:t>
      </w:r>
      <w:r w:rsidR="00753E0C">
        <w:rPr>
          <w:rFonts w:asciiTheme="minorHAnsi" w:hAnsiTheme="minorHAnsi" w:cs="Arial"/>
          <w:b/>
          <w:bCs/>
        </w:rPr>
        <w:tab/>
      </w:r>
      <w:r w:rsidRPr="002D658E">
        <w:rPr>
          <w:rFonts w:asciiTheme="minorHAnsi" w:hAnsiTheme="minorHAnsi" w:cs="Arial"/>
          <w:b/>
          <w:bCs/>
        </w:rPr>
        <w:t>Detail of Numbering Scheme</w:t>
      </w:r>
    </w:p>
    <w:p w:rsidR="009669E6" w:rsidRPr="002D658E" w:rsidRDefault="009669E6" w:rsidP="009669E6">
      <w:pPr>
        <w:pStyle w:val="ListParagraph"/>
        <w:numPr>
          <w:ilvl w:val="0"/>
          <w:numId w:val="5"/>
        </w:numPr>
        <w:rPr>
          <w:rFonts w:asciiTheme="minorHAnsi" w:hAnsiTheme="minorHAnsi" w:cs="Arial"/>
          <w:sz w:val="20"/>
          <w:szCs w:val="20"/>
        </w:rPr>
      </w:pPr>
      <w:r w:rsidRPr="002D658E">
        <w:rPr>
          <w:rFonts w:asciiTheme="minorHAnsi" w:hAnsiTheme="minorHAnsi" w:cs="Arial"/>
          <w:sz w:val="20"/>
          <w:szCs w:val="20"/>
        </w:rPr>
        <w:t>NDC: National Destination Code</w:t>
      </w:r>
    </w:p>
    <w:p w:rsidR="009669E6" w:rsidRPr="002D658E" w:rsidRDefault="009669E6" w:rsidP="009669E6">
      <w:pPr>
        <w:pStyle w:val="ListParagraph"/>
        <w:numPr>
          <w:ilvl w:val="0"/>
          <w:numId w:val="5"/>
        </w:numPr>
        <w:rPr>
          <w:rFonts w:asciiTheme="minorHAnsi" w:hAnsiTheme="minorHAnsi" w:cs="Arial"/>
          <w:sz w:val="20"/>
          <w:szCs w:val="20"/>
        </w:rPr>
      </w:pPr>
      <w:r w:rsidRPr="002D658E">
        <w:rPr>
          <w:rFonts w:asciiTheme="minorHAnsi" w:hAnsiTheme="minorHAnsi" w:cs="Arial"/>
          <w:sz w:val="20"/>
          <w:szCs w:val="20"/>
        </w:rPr>
        <w:t>NSN: National Significant Number (NDC + SN)</w:t>
      </w:r>
    </w:p>
    <w:p w:rsidR="009669E6" w:rsidRPr="002D658E" w:rsidRDefault="009669E6" w:rsidP="009669E6">
      <w:pPr>
        <w:rPr>
          <w:rFonts w:asciiTheme="minorHAnsi" w:hAnsiTheme="minorHAnsi" w:cs="Arial"/>
        </w:rPr>
      </w:pPr>
      <w:r w:rsidRPr="002D658E">
        <w:rPr>
          <w:rFonts w:asciiTheme="minorHAnsi" w:hAnsiTheme="minorHAnsi" w:cs="Arial"/>
        </w:rPr>
        <w:t>The minimum number length (excluding the country code) is</w:t>
      </w:r>
      <w:r w:rsidR="00DD0B51">
        <w:rPr>
          <w:rFonts w:asciiTheme="minorHAnsi" w:hAnsiTheme="minorHAnsi" w:cs="Arial"/>
        </w:rPr>
        <w:t xml:space="preserve"> </w:t>
      </w:r>
      <w:r w:rsidRPr="002D658E">
        <w:rPr>
          <w:rFonts w:asciiTheme="minorHAnsi" w:hAnsiTheme="minorHAnsi" w:cs="Arial"/>
        </w:rPr>
        <w:t>5 digits</w:t>
      </w:r>
    </w:p>
    <w:p w:rsidR="009669E6" w:rsidRPr="002D658E" w:rsidRDefault="009669E6" w:rsidP="009669E6">
      <w:pPr>
        <w:rPr>
          <w:rFonts w:asciiTheme="minorHAnsi" w:hAnsiTheme="minorHAnsi" w:cs="Arial"/>
        </w:rPr>
      </w:pPr>
      <w:r w:rsidRPr="002D658E">
        <w:rPr>
          <w:rFonts w:asciiTheme="minorHAnsi" w:hAnsiTheme="minorHAnsi" w:cs="Arial"/>
        </w:rPr>
        <w:t>The maximum number length (excluding the country code) is</w:t>
      </w:r>
      <w:r w:rsidR="00DD0B51">
        <w:rPr>
          <w:rFonts w:asciiTheme="minorHAnsi" w:hAnsiTheme="minorHAnsi" w:cs="Arial"/>
        </w:rPr>
        <w:t xml:space="preserve"> </w:t>
      </w:r>
      <w:r w:rsidRPr="002D658E">
        <w:rPr>
          <w:rFonts w:asciiTheme="minorHAnsi" w:hAnsiTheme="minorHAnsi" w:cs="Arial"/>
        </w:rPr>
        <w:t>10 digits</w:t>
      </w:r>
    </w:p>
    <w:p w:rsidR="008477A6" w:rsidRDefault="008477A6" w:rsidP="009669E6">
      <w:pPr>
        <w:pStyle w:val="ListParagraph"/>
        <w:spacing w:before="240" w:line="240" w:lineRule="auto"/>
        <w:ind w:left="0"/>
        <w:jc w:val="center"/>
        <w:rPr>
          <w:rFonts w:asciiTheme="minorHAnsi" w:hAnsiTheme="minorHAnsi" w:cs="Arial"/>
          <w:sz w:val="20"/>
          <w:szCs w:val="20"/>
        </w:rPr>
      </w:pPr>
      <w:r>
        <w:rPr>
          <w:rFonts w:asciiTheme="minorHAnsi" w:hAnsiTheme="minorHAnsi" w:cs="Arial"/>
          <w:sz w:val="20"/>
          <w:szCs w:val="20"/>
        </w:rPr>
        <w:br w:type="page"/>
      </w:r>
    </w:p>
    <w:p w:rsidR="009669E6" w:rsidRPr="002D658E" w:rsidRDefault="009669E6" w:rsidP="009669E6">
      <w:pPr>
        <w:pStyle w:val="ListParagraph"/>
        <w:spacing w:before="240" w:line="240" w:lineRule="auto"/>
        <w:ind w:left="0"/>
        <w:jc w:val="center"/>
        <w:rPr>
          <w:rFonts w:asciiTheme="minorHAnsi" w:hAnsiTheme="minorHAnsi" w:cs="Arial"/>
          <w:sz w:val="20"/>
          <w:szCs w:val="20"/>
        </w:rPr>
      </w:pPr>
      <w:r w:rsidRPr="002D658E">
        <w:rPr>
          <w:rFonts w:asciiTheme="minorHAnsi" w:hAnsiTheme="minorHAnsi" w:cs="Arial"/>
          <w:sz w:val="20"/>
          <w:szCs w:val="20"/>
        </w:rPr>
        <w:lastRenderedPageBreak/>
        <w:t>Numbering Scheme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19"/>
        <w:gridCol w:w="1128"/>
        <w:gridCol w:w="1844"/>
        <w:gridCol w:w="4078"/>
      </w:tblGrid>
      <w:tr w:rsidR="009669E6" w:rsidRPr="00753E0C" w:rsidTr="00753E0C">
        <w:trPr>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9669E6" w:rsidRPr="00753E0C" w:rsidRDefault="009669E6" w:rsidP="00753E0C">
            <w:pPr>
              <w:jc w:val="center"/>
              <w:rPr>
                <w:rFonts w:asciiTheme="minorHAnsi" w:hAnsiTheme="minorHAnsi"/>
                <w:i/>
                <w:iCs/>
              </w:rPr>
            </w:pPr>
            <w:r w:rsidRPr="00753E0C">
              <w:rPr>
                <w:rFonts w:asciiTheme="minorHAnsi" w:hAnsiTheme="minorHAnsi" w:cs="Arial"/>
                <w:i/>
                <w:iCs/>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rsidR="009669E6" w:rsidRPr="00753E0C" w:rsidRDefault="009669E6" w:rsidP="00753E0C">
            <w:pPr>
              <w:jc w:val="center"/>
              <w:rPr>
                <w:rFonts w:asciiTheme="minorHAnsi" w:hAnsiTheme="minorHAnsi"/>
                <w:i/>
                <w:iCs/>
              </w:rPr>
            </w:pPr>
            <w:r w:rsidRPr="00753E0C">
              <w:rPr>
                <w:rFonts w:asciiTheme="minorHAnsi" w:hAnsiTheme="minorHAnsi" w:cs="Arial"/>
                <w:i/>
                <w:iCs/>
              </w:rPr>
              <w:t>NSN Number lengt</w:t>
            </w:r>
            <w:r w:rsidR="00753E0C">
              <w:rPr>
                <w:rFonts w:asciiTheme="minorHAnsi" w:hAnsiTheme="minorHAnsi" w:cs="Arial"/>
                <w:i/>
                <w:iCs/>
              </w:rPr>
              <w:t>h</w:t>
            </w:r>
          </w:p>
        </w:tc>
        <w:tc>
          <w:tcPr>
            <w:tcW w:w="1826" w:type="dxa"/>
            <w:vMerge w:val="restart"/>
            <w:tcBorders>
              <w:top w:val="single" w:sz="4" w:space="0" w:color="auto"/>
              <w:left w:val="single" w:sz="4" w:space="0" w:color="auto"/>
              <w:right w:val="single" w:sz="4" w:space="0" w:color="auto"/>
            </w:tcBorders>
            <w:vAlign w:val="center"/>
          </w:tcPr>
          <w:p w:rsidR="009669E6" w:rsidRPr="00753E0C" w:rsidRDefault="009669E6" w:rsidP="00753E0C">
            <w:pPr>
              <w:jc w:val="center"/>
              <w:rPr>
                <w:rFonts w:asciiTheme="minorHAnsi" w:hAnsiTheme="minorHAnsi"/>
                <w:i/>
                <w:iCs/>
              </w:rPr>
            </w:pPr>
            <w:r w:rsidRPr="00753E0C">
              <w:rPr>
                <w:rFonts w:asciiTheme="minorHAnsi" w:hAnsiTheme="minorHAnsi"/>
                <w:i/>
                <w:iCs/>
              </w:rPr>
              <w:t>Usage of E.164</w:t>
            </w:r>
          </w:p>
        </w:tc>
        <w:tc>
          <w:tcPr>
            <w:tcW w:w="4038" w:type="dxa"/>
            <w:vMerge w:val="restart"/>
            <w:tcBorders>
              <w:top w:val="single" w:sz="4" w:space="0" w:color="auto"/>
              <w:left w:val="single" w:sz="4" w:space="0" w:color="auto"/>
              <w:right w:val="single" w:sz="4" w:space="0" w:color="auto"/>
            </w:tcBorders>
            <w:vAlign w:val="center"/>
          </w:tcPr>
          <w:p w:rsidR="009669E6" w:rsidRPr="00753E0C" w:rsidRDefault="009669E6" w:rsidP="000D3661">
            <w:pPr>
              <w:jc w:val="center"/>
              <w:rPr>
                <w:rFonts w:asciiTheme="minorHAnsi" w:hAnsiTheme="minorHAnsi"/>
                <w:i/>
                <w:iCs/>
              </w:rPr>
            </w:pPr>
            <w:r w:rsidRPr="00753E0C">
              <w:rPr>
                <w:rFonts w:asciiTheme="minorHAnsi" w:hAnsiTheme="minorHAnsi"/>
                <w:i/>
                <w:iCs/>
              </w:rPr>
              <w:t>Additional Information</w:t>
            </w:r>
          </w:p>
        </w:tc>
      </w:tr>
      <w:tr w:rsidR="009669E6" w:rsidRPr="00753E0C" w:rsidTr="00753E0C">
        <w:trPr>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669E6" w:rsidRPr="00753E0C" w:rsidRDefault="009669E6" w:rsidP="00753E0C">
            <w:pPr>
              <w:jc w:val="center"/>
              <w:rPr>
                <w:rFonts w:asciiTheme="minorHAnsi" w:hAnsiTheme="minorHAnsi"/>
                <w:i/>
                <w:iCs/>
              </w:rPr>
            </w:pPr>
          </w:p>
        </w:tc>
        <w:tc>
          <w:tcPr>
            <w:tcW w:w="1009" w:type="dxa"/>
            <w:tcBorders>
              <w:top w:val="single" w:sz="4" w:space="0" w:color="auto"/>
              <w:left w:val="single" w:sz="4" w:space="0" w:color="auto"/>
              <w:bottom w:val="single" w:sz="4" w:space="0" w:color="auto"/>
              <w:right w:val="single" w:sz="4" w:space="0" w:color="auto"/>
            </w:tcBorders>
            <w:noWrap/>
            <w:vAlign w:val="bottom"/>
            <w:hideMark/>
          </w:tcPr>
          <w:p w:rsidR="009669E6" w:rsidRPr="00753E0C" w:rsidRDefault="009669E6" w:rsidP="00753E0C">
            <w:pPr>
              <w:jc w:val="center"/>
              <w:rPr>
                <w:rFonts w:asciiTheme="minorHAnsi" w:hAnsiTheme="minorHAnsi"/>
                <w:i/>
                <w:iCs/>
              </w:rPr>
            </w:pPr>
            <w:r w:rsidRPr="00753E0C">
              <w:rPr>
                <w:rFonts w:asciiTheme="minorHAnsi" w:hAnsiTheme="minorHAnsi"/>
                <w:i/>
                <w:iCs/>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9669E6" w:rsidRPr="00753E0C" w:rsidRDefault="009669E6" w:rsidP="00753E0C">
            <w:pPr>
              <w:jc w:val="center"/>
              <w:rPr>
                <w:rFonts w:asciiTheme="minorHAnsi" w:hAnsiTheme="minorHAnsi"/>
                <w:i/>
                <w:iCs/>
              </w:rPr>
            </w:pPr>
            <w:r w:rsidRPr="00753E0C">
              <w:rPr>
                <w:rFonts w:asciiTheme="minorHAnsi" w:hAnsiTheme="minorHAnsi"/>
                <w:i/>
                <w:iCs/>
              </w:rPr>
              <w:t>Maximum</w:t>
            </w:r>
          </w:p>
        </w:tc>
        <w:tc>
          <w:tcPr>
            <w:tcW w:w="1826" w:type="dxa"/>
            <w:vMerge/>
            <w:tcBorders>
              <w:left w:val="single" w:sz="4" w:space="0" w:color="auto"/>
              <w:bottom w:val="single" w:sz="4" w:space="0" w:color="auto"/>
              <w:right w:val="single" w:sz="4" w:space="0" w:color="auto"/>
            </w:tcBorders>
            <w:vAlign w:val="center"/>
          </w:tcPr>
          <w:p w:rsidR="009669E6" w:rsidRPr="00753E0C" w:rsidRDefault="009669E6" w:rsidP="00753E0C">
            <w:pPr>
              <w:jc w:val="center"/>
              <w:rPr>
                <w:rFonts w:asciiTheme="minorHAnsi" w:hAnsiTheme="minorHAnsi"/>
                <w:i/>
                <w:iCs/>
              </w:rPr>
            </w:pPr>
          </w:p>
        </w:tc>
        <w:tc>
          <w:tcPr>
            <w:tcW w:w="4038" w:type="dxa"/>
            <w:vMerge/>
            <w:tcBorders>
              <w:left w:val="single" w:sz="4" w:space="0" w:color="auto"/>
              <w:bottom w:val="single" w:sz="4" w:space="0" w:color="auto"/>
              <w:right w:val="single" w:sz="4" w:space="0" w:color="auto"/>
            </w:tcBorders>
            <w:vAlign w:val="center"/>
          </w:tcPr>
          <w:p w:rsidR="009669E6" w:rsidRPr="00753E0C" w:rsidRDefault="009669E6" w:rsidP="000D3661">
            <w:pPr>
              <w:jc w:val="left"/>
              <w:rPr>
                <w:rFonts w:asciiTheme="minorHAnsi" w:hAnsiTheme="minorHAnsi"/>
                <w:i/>
                <w:iCs/>
              </w:rPr>
            </w:pPr>
          </w:p>
        </w:tc>
      </w:tr>
      <w:tr w:rsidR="009669E6" w:rsidRPr="002D658E" w:rsidTr="00753E0C">
        <w:trPr>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11</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tl/>
                <w:lang w:bidi="fa-IR"/>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Mazandaran)</w:t>
            </w:r>
          </w:p>
        </w:tc>
      </w:tr>
      <w:tr w:rsidR="009669E6" w:rsidRPr="002D658E" w:rsidTr="00753E0C">
        <w:trPr>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13</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b/>
                <w:bCs/>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w:t>
            </w:r>
            <w:proofErr w:type="spellStart"/>
            <w:r w:rsidRPr="00753E0C">
              <w:rPr>
                <w:rFonts w:asciiTheme="minorHAnsi" w:hAnsiTheme="minorHAnsi"/>
                <w:lang w:bidi="fa-IR"/>
              </w:rPr>
              <w:t>Gilan</w:t>
            </w:r>
            <w:proofErr w:type="spellEnd"/>
            <w:r w:rsidRPr="00753E0C">
              <w:rPr>
                <w:rFonts w:asciiTheme="minorHAnsi" w:hAnsiTheme="minorHAnsi"/>
                <w:lang w:bidi="fa-IR"/>
              </w:rPr>
              <w:t>)</w:t>
            </w:r>
          </w:p>
        </w:tc>
      </w:tr>
      <w:tr w:rsidR="009669E6" w:rsidRPr="002D658E" w:rsidTr="00753E0C">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17</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b/>
                <w:bCs/>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w:t>
            </w:r>
            <w:proofErr w:type="spellStart"/>
            <w:r w:rsidRPr="00753E0C">
              <w:rPr>
                <w:rFonts w:asciiTheme="minorHAnsi" w:hAnsiTheme="minorHAnsi"/>
                <w:lang w:bidi="fa-IR"/>
              </w:rPr>
              <w:t>Golestan</w:t>
            </w:r>
            <w:proofErr w:type="spellEnd"/>
            <w:r w:rsidRPr="00753E0C">
              <w:rPr>
                <w:rFonts w:asciiTheme="minorHAnsi" w:hAnsiTheme="minorHAnsi"/>
                <w:lang w:bidi="fa-IR"/>
              </w:rPr>
              <w:t>)</w:t>
            </w:r>
          </w:p>
        </w:tc>
      </w:tr>
      <w:tr w:rsidR="009669E6" w:rsidRPr="002D658E" w:rsidTr="00753E0C">
        <w:trPr>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20</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rPr>
              <w:t>International VOIP</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b/>
                <w:bCs/>
              </w:rPr>
            </w:pPr>
          </w:p>
        </w:tc>
      </w:tr>
      <w:tr w:rsidR="009669E6" w:rsidRPr="002D658E" w:rsidTr="00753E0C">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21</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Tehran)</w:t>
            </w:r>
          </w:p>
        </w:tc>
      </w:tr>
      <w:tr w:rsidR="009669E6" w:rsidRPr="002D658E" w:rsidTr="00753E0C">
        <w:trPr>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23</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w:t>
            </w:r>
            <w:proofErr w:type="spellStart"/>
            <w:r w:rsidRPr="00753E0C">
              <w:rPr>
                <w:rFonts w:asciiTheme="minorHAnsi" w:hAnsiTheme="minorHAnsi"/>
                <w:lang w:bidi="fa-IR"/>
              </w:rPr>
              <w:t>Semnan</w:t>
            </w:r>
            <w:proofErr w:type="spellEnd"/>
            <w:r w:rsidRPr="00753E0C">
              <w:rPr>
                <w:rFonts w:asciiTheme="minorHAnsi" w:hAnsiTheme="minorHAnsi"/>
                <w:lang w:bidi="fa-IR"/>
              </w:rPr>
              <w:t>)</w:t>
            </w:r>
          </w:p>
        </w:tc>
      </w:tr>
      <w:tr w:rsidR="009669E6" w:rsidRPr="002D658E" w:rsidTr="00753E0C">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24</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w:t>
            </w:r>
            <w:proofErr w:type="spellStart"/>
            <w:r w:rsidRPr="00753E0C">
              <w:rPr>
                <w:rFonts w:asciiTheme="minorHAnsi" w:hAnsiTheme="minorHAnsi"/>
                <w:lang w:bidi="fa-IR"/>
              </w:rPr>
              <w:t>Zanjan</w:t>
            </w:r>
            <w:proofErr w:type="spellEnd"/>
            <w:r w:rsidRPr="00753E0C">
              <w:rPr>
                <w:rFonts w:asciiTheme="minorHAnsi" w:hAnsiTheme="minorHAnsi"/>
                <w:lang w:bidi="fa-IR"/>
              </w:rPr>
              <w:t>)</w:t>
            </w:r>
          </w:p>
        </w:tc>
      </w:tr>
      <w:tr w:rsidR="009669E6" w:rsidRPr="002D658E" w:rsidTr="00753E0C">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25</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 </w:t>
            </w:r>
            <w:r w:rsidRPr="00753E0C">
              <w:rPr>
                <w:rFonts w:asciiTheme="minorHAnsi" w:hAnsiTheme="minorHAnsi"/>
                <w:lang w:bidi="fa-IR"/>
              </w:rPr>
              <w:t>Qom)</w:t>
            </w:r>
          </w:p>
        </w:tc>
      </w:tr>
      <w:tr w:rsidR="009669E6" w:rsidRPr="002D658E" w:rsidTr="00753E0C">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26</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 </w:t>
            </w:r>
            <w:r w:rsidRPr="00753E0C">
              <w:rPr>
                <w:rFonts w:asciiTheme="minorHAnsi" w:hAnsiTheme="minorHAnsi"/>
                <w:lang w:bidi="fa-IR"/>
              </w:rPr>
              <w:t>Alborz)</w:t>
            </w:r>
          </w:p>
        </w:tc>
      </w:tr>
      <w:tr w:rsidR="009669E6" w:rsidRPr="002D658E" w:rsidTr="00753E0C">
        <w:trPr>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28</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 </w:t>
            </w:r>
            <w:proofErr w:type="spellStart"/>
            <w:r w:rsidRPr="00753E0C">
              <w:rPr>
                <w:rFonts w:asciiTheme="minorHAnsi" w:hAnsiTheme="minorHAnsi"/>
                <w:lang w:bidi="fa-IR"/>
              </w:rPr>
              <w:t>Ghazvin</w:t>
            </w:r>
            <w:proofErr w:type="spellEnd"/>
            <w:r w:rsidRPr="00753E0C">
              <w:rPr>
                <w:rFonts w:asciiTheme="minorHAnsi" w:hAnsiTheme="minorHAnsi"/>
                <w:lang w:bidi="fa-IR"/>
              </w:rPr>
              <w:t xml:space="preserve"> )</w:t>
            </w:r>
          </w:p>
        </w:tc>
      </w:tr>
      <w:tr w:rsidR="009669E6" w:rsidRPr="002D658E" w:rsidTr="00753E0C">
        <w:trPr>
          <w:trHeight w:val="254"/>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30</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rPr>
              <w:t>International VOIP</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b/>
                <w:bCs/>
              </w:rPr>
            </w:pPr>
          </w:p>
        </w:tc>
      </w:tr>
      <w:tr w:rsidR="009669E6" w:rsidRPr="002D658E" w:rsidTr="00753E0C">
        <w:trPr>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31</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Isfahan)</w:t>
            </w:r>
          </w:p>
        </w:tc>
      </w:tr>
      <w:tr w:rsidR="009669E6" w:rsidRPr="002D658E" w:rsidTr="00753E0C">
        <w:trPr>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34</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753E0C" w:rsidP="00753E0C">
            <w:pPr>
              <w:jc w:val="center"/>
              <w:rPr>
                <w:rFonts w:asciiTheme="minorHAnsi" w:hAnsiTheme="minorHAnsi"/>
              </w:rPr>
            </w:pPr>
            <w:r>
              <w:rPr>
                <w:rFonts w:asciiTheme="minorHAnsi" w:hAnsiTheme="minorHAnsi"/>
                <w:lang w:bidi="fa-IR"/>
              </w:rPr>
              <w:t xml:space="preserve">Fixed </w:t>
            </w:r>
            <w:r w:rsidR="009669E6"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 </w:t>
            </w:r>
            <w:r w:rsidRPr="00753E0C">
              <w:rPr>
                <w:rFonts w:asciiTheme="minorHAnsi" w:hAnsiTheme="minorHAnsi"/>
                <w:lang w:bidi="fa-IR"/>
              </w:rPr>
              <w:t>Kerman)</w:t>
            </w:r>
          </w:p>
        </w:tc>
      </w:tr>
      <w:tr w:rsidR="009669E6" w:rsidRPr="002D658E" w:rsidTr="00753E0C">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35</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 </w:t>
            </w:r>
            <w:r w:rsidRPr="00753E0C">
              <w:rPr>
                <w:rFonts w:asciiTheme="minorHAnsi" w:hAnsiTheme="minorHAnsi"/>
                <w:lang w:bidi="fa-IR"/>
              </w:rPr>
              <w:t>Yazd)</w:t>
            </w:r>
          </w:p>
        </w:tc>
      </w:tr>
      <w:tr w:rsidR="009669E6" w:rsidRPr="002D658E" w:rsidTr="00753E0C">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38</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w:t>
            </w:r>
            <w:proofErr w:type="spellStart"/>
            <w:r w:rsidRPr="00753E0C">
              <w:rPr>
                <w:rFonts w:asciiTheme="minorHAnsi" w:hAnsiTheme="minorHAnsi"/>
                <w:lang w:bidi="fa-IR"/>
              </w:rPr>
              <w:t>Chahar</w:t>
            </w:r>
            <w:proofErr w:type="spellEnd"/>
            <w:r w:rsidRPr="00753E0C">
              <w:rPr>
                <w:rFonts w:asciiTheme="minorHAnsi" w:hAnsiTheme="minorHAnsi"/>
                <w:lang w:bidi="fa-IR"/>
              </w:rPr>
              <w:t xml:space="preserve"> </w:t>
            </w:r>
            <w:proofErr w:type="spellStart"/>
            <w:r w:rsidRPr="00753E0C">
              <w:rPr>
                <w:rFonts w:asciiTheme="minorHAnsi" w:hAnsiTheme="minorHAnsi"/>
                <w:lang w:bidi="fa-IR"/>
              </w:rPr>
              <w:t>Mahal</w:t>
            </w:r>
            <w:proofErr w:type="spellEnd"/>
            <w:r w:rsidR="00DD0B51">
              <w:rPr>
                <w:rFonts w:asciiTheme="minorHAnsi" w:hAnsiTheme="minorHAnsi"/>
                <w:lang w:bidi="fa-IR"/>
              </w:rPr>
              <w:t xml:space="preserve"> </w:t>
            </w:r>
            <w:proofErr w:type="spellStart"/>
            <w:r w:rsidRPr="00753E0C">
              <w:rPr>
                <w:rFonts w:asciiTheme="minorHAnsi" w:hAnsiTheme="minorHAnsi"/>
                <w:lang w:bidi="fa-IR"/>
              </w:rPr>
              <w:t>va</w:t>
            </w:r>
            <w:proofErr w:type="spellEnd"/>
            <w:r w:rsidRPr="00753E0C">
              <w:rPr>
                <w:rFonts w:asciiTheme="minorHAnsi" w:hAnsiTheme="minorHAnsi"/>
                <w:lang w:bidi="fa-IR"/>
              </w:rPr>
              <w:t xml:space="preserve"> </w:t>
            </w:r>
            <w:proofErr w:type="spellStart"/>
            <w:r w:rsidRPr="00753E0C">
              <w:rPr>
                <w:rFonts w:asciiTheme="minorHAnsi" w:hAnsiTheme="minorHAnsi"/>
                <w:lang w:bidi="fa-IR"/>
              </w:rPr>
              <w:t>Bakhtiari</w:t>
            </w:r>
            <w:proofErr w:type="spellEnd"/>
            <w:r w:rsidRPr="00753E0C">
              <w:rPr>
                <w:rFonts w:asciiTheme="minorHAnsi" w:hAnsiTheme="minorHAnsi"/>
                <w:lang w:bidi="fa-IR"/>
              </w:rPr>
              <w:t>)</w:t>
            </w:r>
          </w:p>
        </w:tc>
      </w:tr>
      <w:tr w:rsidR="009669E6" w:rsidRPr="002D658E" w:rsidTr="00753E0C">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40</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rPr>
              <w:t>International VOIP</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b/>
                <w:bCs/>
              </w:rPr>
            </w:pPr>
          </w:p>
        </w:tc>
      </w:tr>
      <w:tr w:rsidR="009669E6" w:rsidRPr="002D658E" w:rsidTr="00753E0C">
        <w:trPr>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41</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East </w:t>
            </w:r>
            <w:proofErr w:type="spellStart"/>
            <w:r w:rsidRPr="00753E0C">
              <w:rPr>
                <w:rFonts w:asciiTheme="minorHAnsi" w:hAnsiTheme="minorHAnsi"/>
                <w:lang w:bidi="fa-IR"/>
              </w:rPr>
              <w:t>Azarbayjan</w:t>
            </w:r>
            <w:proofErr w:type="spellEnd"/>
            <w:r w:rsidRPr="00753E0C">
              <w:rPr>
                <w:rFonts w:asciiTheme="minorHAnsi" w:hAnsiTheme="minorHAnsi"/>
                <w:lang w:bidi="fa-IR"/>
              </w:rPr>
              <w:t>)</w:t>
            </w:r>
          </w:p>
        </w:tc>
      </w:tr>
      <w:tr w:rsidR="009669E6" w:rsidRPr="002D658E" w:rsidTr="00753E0C">
        <w:trPr>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44</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lang w:bidi="fa-IR"/>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West </w:t>
            </w:r>
            <w:proofErr w:type="spellStart"/>
            <w:r w:rsidRPr="00753E0C">
              <w:rPr>
                <w:rFonts w:asciiTheme="minorHAnsi" w:hAnsiTheme="minorHAnsi"/>
                <w:lang w:bidi="fa-IR"/>
              </w:rPr>
              <w:t>Azarbayjan</w:t>
            </w:r>
            <w:proofErr w:type="spellEnd"/>
            <w:r w:rsidRPr="00753E0C">
              <w:rPr>
                <w:rFonts w:asciiTheme="minorHAnsi" w:hAnsiTheme="minorHAnsi"/>
                <w:lang w:bidi="fa-IR"/>
              </w:rPr>
              <w:t>)</w:t>
            </w:r>
          </w:p>
        </w:tc>
      </w:tr>
      <w:tr w:rsidR="009669E6" w:rsidRPr="002D658E" w:rsidTr="00753E0C">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45</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lang w:bidi="fa-IR"/>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Ardabil)</w:t>
            </w:r>
          </w:p>
        </w:tc>
      </w:tr>
      <w:tr w:rsidR="009669E6" w:rsidRPr="002D658E" w:rsidTr="00753E0C">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50</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rPr>
              <w:t>International VOIP</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b/>
                <w:bCs/>
              </w:rPr>
            </w:pPr>
          </w:p>
        </w:tc>
      </w:tr>
      <w:tr w:rsidR="009669E6" w:rsidRPr="002D658E" w:rsidTr="00753E0C">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51</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 xml:space="preserve">Area Code (Geographic Number for Fixed telephony Numbers – </w:t>
            </w:r>
            <w:proofErr w:type="spellStart"/>
            <w:r w:rsidRPr="00753E0C">
              <w:rPr>
                <w:rFonts w:asciiTheme="minorHAnsi" w:hAnsiTheme="minorHAnsi"/>
                <w:lang w:bidi="fa-IR"/>
              </w:rPr>
              <w:t>Razavi</w:t>
            </w:r>
            <w:proofErr w:type="spellEnd"/>
            <w:r w:rsidRPr="00753E0C">
              <w:rPr>
                <w:rFonts w:asciiTheme="minorHAnsi" w:hAnsiTheme="minorHAnsi"/>
                <w:lang w:bidi="fa-IR"/>
              </w:rPr>
              <w:t xml:space="preserve"> Khorasan)</w:t>
            </w:r>
          </w:p>
        </w:tc>
      </w:tr>
      <w:tr w:rsidR="009669E6" w:rsidRPr="002D658E" w:rsidTr="00753E0C">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lastRenderedPageBreak/>
              <w:t>54</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 xml:space="preserve">Area Code (Geographic Number for Fixed telephony Numbers – </w:t>
            </w:r>
            <w:proofErr w:type="spellStart"/>
            <w:r w:rsidRPr="00753E0C">
              <w:rPr>
                <w:rFonts w:asciiTheme="minorHAnsi" w:hAnsiTheme="minorHAnsi"/>
                <w:lang w:bidi="fa-IR"/>
              </w:rPr>
              <w:t>Sistan</w:t>
            </w:r>
            <w:proofErr w:type="spellEnd"/>
            <w:r w:rsidRPr="00753E0C">
              <w:rPr>
                <w:rFonts w:asciiTheme="minorHAnsi" w:hAnsiTheme="minorHAnsi"/>
                <w:lang w:bidi="fa-IR"/>
              </w:rPr>
              <w:t xml:space="preserve"> </w:t>
            </w:r>
            <w:proofErr w:type="spellStart"/>
            <w:r w:rsidRPr="00753E0C">
              <w:rPr>
                <w:rFonts w:asciiTheme="minorHAnsi" w:hAnsiTheme="minorHAnsi"/>
                <w:lang w:bidi="fa-IR"/>
              </w:rPr>
              <w:t>va</w:t>
            </w:r>
            <w:proofErr w:type="spellEnd"/>
            <w:r w:rsidRPr="00753E0C">
              <w:rPr>
                <w:rFonts w:asciiTheme="minorHAnsi" w:hAnsiTheme="minorHAnsi"/>
                <w:lang w:bidi="fa-IR"/>
              </w:rPr>
              <w:t xml:space="preserve"> </w:t>
            </w:r>
            <w:proofErr w:type="spellStart"/>
            <w:r w:rsidRPr="00753E0C">
              <w:rPr>
                <w:rFonts w:asciiTheme="minorHAnsi" w:hAnsiTheme="minorHAnsi"/>
                <w:lang w:bidi="fa-IR"/>
              </w:rPr>
              <w:t>Balochestan</w:t>
            </w:r>
            <w:proofErr w:type="spellEnd"/>
            <w:r w:rsidRPr="00753E0C">
              <w:rPr>
                <w:rFonts w:asciiTheme="minorHAnsi" w:hAnsiTheme="minorHAnsi"/>
                <w:lang w:bidi="fa-IR"/>
              </w:rPr>
              <w:t>)</w:t>
            </w:r>
          </w:p>
        </w:tc>
      </w:tr>
      <w:tr w:rsidR="009669E6" w:rsidRPr="002D658E" w:rsidTr="00753E0C">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56</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 – South Khorasan)</w:t>
            </w:r>
          </w:p>
        </w:tc>
      </w:tr>
      <w:tr w:rsidR="009669E6" w:rsidRPr="002D658E" w:rsidTr="00753E0C">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58</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w:t>
            </w:r>
            <w:r w:rsidR="00753E0C">
              <w:rPr>
                <w:rFonts w:asciiTheme="minorHAnsi" w:hAnsiTheme="minorHAnsi"/>
                <w:lang w:bidi="fa-IR"/>
              </w:rPr>
              <w:t>er for Fixed telephony Numbers –</w:t>
            </w:r>
            <w:r w:rsidRPr="00753E0C">
              <w:rPr>
                <w:rFonts w:asciiTheme="minorHAnsi" w:hAnsiTheme="minorHAnsi"/>
                <w:lang w:bidi="fa-IR"/>
              </w:rPr>
              <w:t xml:space="preserve"> North Khorasan)</w:t>
            </w:r>
          </w:p>
        </w:tc>
      </w:tr>
      <w:tr w:rsidR="009669E6" w:rsidRPr="002D658E" w:rsidTr="00753E0C">
        <w:trPr>
          <w:trHeight w:val="553"/>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60</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rPr>
              <w:t>International VOIP</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b/>
                <w:bCs/>
              </w:rPr>
            </w:pPr>
          </w:p>
        </w:tc>
      </w:tr>
      <w:tr w:rsidR="009669E6" w:rsidRPr="002D658E" w:rsidTr="00753E0C">
        <w:trPr>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61</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 xml:space="preserve">Area Code (Geographic Number for Fixed telephony Numbers </w:t>
            </w:r>
            <w:r w:rsidR="00753E0C">
              <w:rPr>
                <w:rFonts w:asciiTheme="minorHAnsi" w:hAnsiTheme="minorHAnsi"/>
                <w:lang w:bidi="fa-IR"/>
              </w:rPr>
              <w:t xml:space="preserve">– </w:t>
            </w:r>
            <w:r w:rsidRPr="00753E0C">
              <w:rPr>
                <w:rFonts w:asciiTheme="minorHAnsi" w:hAnsiTheme="minorHAnsi"/>
                <w:lang w:bidi="fa-IR"/>
              </w:rPr>
              <w:t>Khuzestan)</w:t>
            </w:r>
          </w:p>
        </w:tc>
      </w:tr>
      <w:tr w:rsidR="009669E6" w:rsidRPr="002D658E" w:rsidTr="00753E0C">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66</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 xml:space="preserve">Area Code (Geographic Number for Fixed telephony Numbers </w:t>
            </w:r>
            <w:r w:rsidR="00753E0C">
              <w:rPr>
                <w:rFonts w:asciiTheme="minorHAnsi" w:hAnsiTheme="minorHAnsi"/>
                <w:lang w:bidi="fa-IR"/>
              </w:rPr>
              <w:t>–</w:t>
            </w:r>
            <w:r w:rsidRPr="00753E0C">
              <w:rPr>
                <w:rFonts w:asciiTheme="minorHAnsi" w:hAnsiTheme="minorHAnsi"/>
                <w:lang w:bidi="fa-IR"/>
              </w:rPr>
              <w:t xml:space="preserve"> </w:t>
            </w:r>
            <w:proofErr w:type="spellStart"/>
            <w:r w:rsidRPr="00753E0C">
              <w:rPr>
                <w:rFonts w:asciiTheme="minorHAnsi" w:hAnsiTheme="minorHAnsi"/>
                <w:lang w:bidi="fa-IR"/>
              </w:rPr>
              <w:t>Lorestan</w:t>
            </w:r>
            <w:proofErr w:type="spellEnd"/>
            <w:r w:rsidRPr="00753E0C">
              <w:rPr>
                <w:rFonts w:asciiTheme="minorHAnsi" w:hAnsiTheme="minorHAnsi"/>
                <w:lang w:bidi="fa-IR"/>
              </w:rPr>
              <w:t>)</w:t>
            </w:r>
          </w:p>
        </w:tc>
      </w:tr>
      <w:tr w:rsidR="009669E6" w:rsidRPr="002D658E" w:rsidTr="00753E0C">
        <w:trPr>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71</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 xml:space="preserve">Area Code (Geographic Number for Fixed telephony Numbers </w:t>
            </w:r>
            <w:r w:rsidR="00753E0C">
              <w:rPr>
                <w:rFonts w:asciiTheme="minorHAnsi" w:hAnsiTheme="minorHAnsi"/>
                <w:lang w:bidi="fa-IR"/>
              </w:rPr>
              <w:t>–</w:t>
            </w:r>
            <w:r w:rsidRPr="00753E0C">
              <w:rPr>
                <w:rFonts w:asciiTheme="minorHAnsi" w:hAnsiTheme="minorHAnsi"/>
                <w:lang w:bidi="fa-IR"/>
              </w:rPr>
              <w:t xml:space="preserve"> Fars)</w:t>
            </w:r>
          </w:p>
        </w:tc>
      </w:tr>
      <w:tr w:rsidR="009669E6" w:rsidRPr="002D658E" w:rsidTr="00753E0C">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74</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Area Code (Geographic Number for Fixed telephony Numbers –</w:t>
            </w:r>
            <w:r w:rsidR="00753E0C">
              <w:rPr>
                <w:rFonts w:asciiTheme="minorHAnsi" w:hAnsiTheme="minorHAnsi"/>
                <w:lang w:bidi="fa-IR"/>
              </w:rPr>
              <w:t xml:space="preserve"> </w:t>
            </w:r>
            <w:proofErr w:type="spellStart"/>
            <w:r w:rsidRPr="00753E0C">
              <w:rPr>
                <w:rFonts w:asciiTheme="minorHAnsi" w:hAnsiTheme="minorHAnsi"/>
                <w:lang w:bidi="fa-IR"/>
              </w:rPr>
              <w:t>Kohgiluoye</w:t>
            </w:r>
            <w:proofErr w:type="spellEnd"/>
            <w:r w:rsidR="00DD0B51">
              <w:rPr>
                <w:rFonts w:asciiTheme="minorHAnsi" w:hAnsiTheme="minorHAnsi"/>
                <w:lang w:bidi="fa-IR"/>
              </w:rPr>
              <w:t xml:space="preserve"> </w:t>
            </w:r>
            <w:proofErr w:type="spellStart"/>
            <w:r w:rsidRPr="00753E0C">
              <w:rPr>
                <w:rFonts w:asciiTheme="minorHAnsi" w:hAnsiTheme="minorHAnsi"/>
                <w:lang w:bidi="fa-IR"/>
              </w:rPr>
              <w:t>va</w:t>
            </w:r>
            <w:proofErr w:type="spellEnd"/>
            <w:r w:rsidR="00DD0B51">
              <w:rPr>
                <w:rFonts w:asciiTheme="minorHAnsi" w:hAnsiTheme="minorHAnsi"/>
                <w:lang w:bidi="fa-IR"/>
              </w:rPr>
              <w:t xml:space="preserve"> </w:t>
            </w:r>
            <w:r w:rsidRPr="00753E0C">
              <w:rPr>
                <w:rFonts w:asciiTheme="minorHAnsi" w:hAnsiTheme="minorHAnsi"/>
                <w:lang w:bidi="fa-IR"/>
              </w:rPr>
              <w:t>Boyer Ahmad)</w:t>
            </w:r>
          </w:p>
        </w:tc>
      </w:tr>
      <w:tr w:rsidR="009669E6" w:rsidRPr="002D658E" w:rsidTr="00753E0C">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76</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 xml:space="preserve">Area Code (Geographic Number for Fixed telephony Numbers </w:t>
            </w:r>
            <w:r w:rsidR="00753E0C">
              <w:rPr>
                <w:rFonts w:asciiTheme="minorHAnsi" w:hAnsiTheme="minorHAnsi"/>
                <w:lang w:bidi="fa-IR"/>
              </w:rPr>
              <w:t>–</w:t>
            </w:r>
            <w:r w:rsidRPr="00753E0C">
              <w:rPr>
                <w:rFonts w:asciiTheme="minorHAnsi" w:hAnsiTheme="minorHAnsi"/>
                <w:lang w:bidi="fa-IR"/>
              </w:rPr>
              <w:t xml:space="preserve"> </w:t>
            </w:r>
            <w:proofErr w:type="spellStart"/>
            <w:r w:rsidRPr="00753E0C">
              <w:rPr>
                <w:rFonts w:asciiTheme="minorHAnsi" w:hAnsiTheme="minorHAnsi"/>
                <w:lang w:bidi="fa-IR"/>
              </w:rPr>
              <w:t>Hormozgan</w:t>
            </w:r>
            <w:proofErr w:type="spellEnd"/>
            <w:r w:rsidRPr="00753E0C">
              <w:rPr>
                <w:rFonts w:asciiTheme="minorHAnsi" w:hAnsiTheme="minorHAnsi"/>
                <w:lang w:bidi="fa-IR"/>
              </w:rPr>
              <w:t>)</w:t>
            </w:r>
          </w:p>
        </w:tc>
      </w:tr>
      <w:tr w:rsidR="009669E6" w:rsidRPr="002D658E" w:rsidTr="00753E0C">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77</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lang w:bidi="fa-IR"/>
              </w:rPr>
              <w:t xml:space="preserve">Area Code (Geographic Number for Fixed telephony Numbers </w:t>
            </w:r>
            <w:r w:rsidR="00753E0C">
              <w:rPr>
                <w:rFonts w:asciiTheme="minorHAnsi" w:hAnsiTheme="minorHAnsi"/>
                <w:lang w:bidi="fa-IR"/>
              </w:rPr>
              <w:t>–</w:t>
            </w:r>
            <w:r w:rsidRPr="00753E0C">
              <w:rPr>
                <w:rFonts w:asciiTheme="minorHAnsi" w:hAnsiTheme="minorHAnsi"/>
                <w:lang w:bidi="fa-IR"/>
              </w:rPr>
              <w:t xml:space="preserve"> Bushehr)</w:t>
            </w:r>
          </w:p>
        </w:tc>
      </w:tr>
      <w:tr w:rsidR="009669E6" w:rsidRPr="002D658E" w:rsidTr="00753E0C">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81</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lang w:bidi="fa-IR"/>
              </w:rPr>
            </w:pPr>
            <w:r w:rsidRPr="00753E0C">
              <w:rPr>
                <w:rFonts w:asciiTheme="minorHAnsi" w:hAnsiTheme="minorHAnsi"/>
                <w:lang w:bidi="fa-IR"/>
              </w:rPr>
              <w:t>Area Code (Geographic Number for Fixed telephony Numbers – Hamadan)</w:t>
            </w:r>
          </w:p>
        </w:tc>
      </w:tr>
      <w:tr w:rsidR="009669E6" w:rsidRPr="002D658E" w:rsidTr="00753E0C">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83</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lang w:bidi="fa-IR"/>
              </w:rPr>
            </w:pPr>
            <w:r w:rsidRPr="00753E0C">
              <w:rPr>
                <w:rFonts w:asciiTheme="minorHAnsi" w:hAnsiTheme="minorHAnsi"/>
                <w:lang w:bidi="fa-IR"/>
              </w:rPr>
              <w:t xml:space="preserve">Area Code (Geographic Number for Fixed telephony Numbers – </w:t>
            </w:r>
            <w:proofErr w:type="spellStart"/>
            <w:r w:rsidRPr="00753E0C">
              <w:rPr>
                <w:rFonts w:asciiTheme="minorHAnsi" w:hAnsiTheme="minorHAnsi"/>
                <w:lang w:bidi="fa-IR"/>
              </w:rPr>
              <w:t>Kermanshahan</w:t>
            </w:r>
            <w:proofErr w:type="spellEnd"/>
            <w:r w:rsidRPr="00753E0C">
              <w:rPr>
                <w:rFonts w:asciiTheme="minorHAnsi" w:hAnsiTheme="minorHAnsi"/>
                <w:lang w:bidi="fa-IR"/>
              </w:rPr>
              <w:t>)</w:t>
            </w:r>
          </w:p>
        </w:tc>
      </w:tr>
      <w:tr w:rsidR="009669E6" w:rsidRPr="002D658E" w:rsidTr="00753E0C">
        <w:trPr>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84</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lang w:bidi="fa-IR"/>
              </w:rPr>
            </w:pPr>
            <w:r w:rsidRPr="00753E0C">
              <w:rPr>
                <w:rFonts w:asciiTheme="minorHAnsi" w:hAnsiTheme="minorHAnsi"/>
                <w:lang w:bidi="fa-IR"/>
              </w:rPr>
              <w:t>Area Code (Geographic Number for Fixed telephony Numbers</w:t>
            </w:r>
            <w:r w:rsidR="00753E0C">
              <w:rPr>
                <w:rFonts w:asciiTheme="minorHAnsi" w:hAnsiTheme="minorHAnsi"/>
                <w:lang w:bidi="fa-IR"/>
              </w:rPr>
              <w:t xml:space="preserve"> –</w:t>
            </w:r>
            <w:r w:rsidRPr="00753E0C">
              <w:rPr>
                <w:rFonts w:asciiTheme="minorHAnsi" w:hAnsiTheme="minorHAnsi"/>
                <w:lang w:bidi="fa-IR"/>
              </w:rPr>
              <w:t xml:space="preserve"> </w:t>
            </w:r>
            <w:proofErr w:type="spellStart"/>
            <w:r w:rsidRPr="00753E0C">
              <w:rPr>
                <w:rFonts w:asciiTheme="minorHAnsi" w:hAnsiTheme="minorHAnsi"/>
                <w:lang w:bidi="fa-IR"/>
              </w:rPr>
              <w:t>Ilam</w:t>
            </w:r>
            <w:proofErr w:type="spellEnd"/>
            <w:r w:rsidRPr="00753E0C">
              <w:rPr>
                <w:rFonts w:asciiTheme="minorHAnsi" w:hAnsiTheme="minorHAnsi"/>
                <w:lang w:bidi="fa-IR"/>
              </w:rPr>
              <w:t>)</w:t>
            </w:r>
          </w:p>
        </w:tc>
      </w:tr>
      <w:tr w:rsidR="009669E6" w:rsidRPr="002D658E" w:rsidTr="00753E0C">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86</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lang w:bidi="fa-IR"/>
              </w:rPr>
            </w:pPr>
            <w:r w:rsidRPr="00753E0C">
              <w:rPr>
                <w:rFonts w:asciiTheme="minorHAnsi" w:hAnsiTheme="minorHAnsi"/>
                <w:lang w:bidi="fa-IR"/>
              </w:rPr>
              <w:t>Area Code (Geographic Number for Fixed telephony Numbers-</w:t>
            </w:r>
            <w:proofErr w:type="spellStart"/>
            <w:r w:rsidRPr="00753E0C">
              <w:rPr>
                <w:rFonts w:asciiTheme="minorHAnsi" w:hAnsiTheme="minorHAnsi"/>
                <w:lang w:bidi="fa-IR"/>
              </w:rPr>
              <w:t>Markazi</w:t>
            </w:r>
            <w:proofErr w:type="spellEnd"/>
            <w:r w:rsidRPr="00753E0C">
              <w:rPr>
                <w:rFonts w:asciiTheme="minorHAnsi" w:hAnsiTheme="minorHAnsi"/>
                <w:lang w:bidi="fa-IR"/>
              </w:rPr>
              <w:t>)</w:t>
            </w:r>
          </w:p>
        </w:tc>
      </w:tr>
      <w:tr w:rsidR="009669E6" w:rsidRPr="002D658E" w:rsidTr="00753E0C">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87</w:t>
            </w:r>
          </w:p>
        </w:tc>
        <w:tc>
          <w:tcPr>
            <w:tcW w:w="1009"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lang w:bidi="fa-IR"/>
              </w:rPr>
              <w:t>Fixed</w:t>
            </w:r>
            <w:r w:rsidR="00DD0B51">
              <w:rPr>
                <w:rFonts w:asciiTheme="minorHAnsi" w:hAnsiTheme="minorHAnsi"/>
                <w:lang w:bidi="fa-IR"/>
              </w:rPr>
              <w:t xml:space="preserve"> </w:t>
            </w:r>
            <w:r w:rsidRPr="00753E0C">
              <w:rPr>
                <w:rFonts w:asciiTheme="minorHAnsi" w:hAnsiTheme="minorHAnsi"/>
                <w:lang w:bidi="fa-IR"/>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lang w:bidi="fa-IR"/>
              </w:rPr>
            </w:pPr>
            <w:r w:rsidRPr="00753E0C">
              <w:rPr>
                <w:rFonts w:asciiTheme="minorHAnsi" w:hAnsiTheme="minorHAnsi"/>
                <w:lang w:bidi="fa-IR"/>
              </w:rPr>
              <w:t>Area Code (Geographic Number for Fixed telephony Numbers-</w:t>
            </w:r>
            <w:proofErr w:type="spellStart"/>
            <w:r w:rsidRPr="00753E0C">
              <w:rPr>
                <w:rFonts w:asciiTheme="minorHAnsi" w:hAnsiTheme="minorHAnsi"/>
                <w:lang w:bidi="fa-IR"/>
              </w:rPr>
              <w:t>Kurdestan</w:t>
            </w:r>
            <w:proofErr w:type="spellEnd"/>
            <w:r w:rsidRPr="00753E0C">
              <w:rPr>
                <w:rFonts w:asciiTheme="minorHAnsi" w:hAnsiTheme="minorHAnsi"/>
                <w:lang w:bidi="fa-IR"/>
              </w:rPr>
              <w:t>)</w:t>
            </w:r>
          </w:p>
        </w:tc>
      </w:tr>
      <w:tr w:rsidR="009669E6" w:rsidRPr="002D658E" w:rsidTr="00753E0C">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901</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rPr>
              <w:t>IRANCELL</w:t>
            </w:r>
          </w:p>
        </w:tc>
      </w:tr>
      <w:tr w:rsidR="009669E6" w:rsidRPr="002D658E" w:rsidTr="00753E0C">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902</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rPr>
              <w:t>IRANCELL</w:t>
            </w:r>
          </w:p>
        </w:tc>
      </w:tr>
      <w:tr w:rsidR="009669E6" w:rsidRPr="002D658E" w:rsidTr="00753E0C">
        <w:trPr>
          <w:trHeight w:val="79"/>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903</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rPr>
              <w:t>IRANCELL</w:t>
            </w:r>
          </w:p>
        </w:tc>
      </w:tr>
      <w:tr w:rsidR="009669E6" w:rsidRPr="002D658E" w:rsidTr="00753E0C">
        <w:trPr>
          <w:trHeight w:val="225"/>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91</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rPr>
              <w:t>MCI</w:t>
            </w:r>
          </w:p>
        </w:tc>
      </w:tr>
      <w:tr w:rsidR="009669E6" w:rsidRPr="002D658E" w:rsidTr="00753E0C">
        <w:trPr>
          <w:trHeight w:val="258"/>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920</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roofErr w:type="spellStart"/>
            <w:r w:rsidRPr="00753E0C">
              <w:rPr>
                <w:rFonts w:asciiTheme="minorHAnsi" w:hAnsiTheme="minorHAnsi"/>
              </w:rPr>
              <w:t>Rightel</w:t>
            </w:r>
            <w:proofErr w:type="spellEnd"/>
          </w:p>
        </w:tc>
      </w:tr>
      <w:tr w:rsidR="009669E6" w:rsidRPr="002D658E" w:rsidTr="00753E0C">
        <w:trPr>
          <w:trHeight w:val="144"/>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921</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roofErr w:type="spellStart"/>
            <w:r w:rsidRPr="00753E0C">
              <w:rPr>
                <w:rFonts w:asciiTheme="minorHAnsi" w:hAnsiTheme="minorHAnsi"/>
              </w:rPr>
              <w:t>Rightel</w:t>
            </w:r>
            <w:proofErr w:type="spellEnd"/>
          </w:p>
        </w:tc>
      </w:tr>
      <w:tr w:rsidR="009669E6" w:rsidRPr="002D658E" w:rsidTr="00753E0C">
        <w:trPr>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922</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roofErr w:type="spellStart"/>
            <w:r w:rsidRPr="00753E0C">
              <w:rPr>
                <w:rFonts w:asciiTheme="minorHAnsi" w:hAnsiTheme="minorHAnsi"/>
              </w:rPr>
              <w:t>Rightel</w:t>
            </w:r>
            <w:proofErr w:type="spellEnd"/>
          </w:p>
        </w:tc>
      </w:tr>
      <w:tr w:rsidR="009669E6" w:rsidRPr="002D658E" w:rsidTr="00753E0C">
        <w:trPr>
          <w:trHeight w:val="457"/>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930</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rPr>
              <w:t>IRANCELL</w:t>
            </w:r>
          </w:p>
        </w:tc>
      </w:tr>
      <w:tr w:rsidR="009669E6" w:rsidRPr="002D658E" w:rsidTr="00753E0C">
        <w:trPr>
          <w:trHeight w:val="470"/>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9313</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p>
        </w:tc>
      </w:tr>
      <w:tr w:rsidR="009669E6" w:rsidRPr="002D658E" w:rsidTr="00753E0C">
        <w:trPr>
          <w:trHeight w:val="144"/>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lastRenderedPageBreak/>
              <w:t>932</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proofErr w:type="spellStart"/>
            <w:r w:rsidRPr="00753E0C">
              <w:rPr>
                <w:rFonts w:asciiTheme="minorHAnsi" w:hAnsiTheme="minorHAnsi"/>
              </w:rPr>
              <w:t>Taliya</w:t>
            </w:r>
            <w:proofErr w:type="spellEnd"/>
          </w:p>
        </w:tc>
      </w:tr>
      <w:tr w:rsidR="009669E6" w:rsidRPr="002D658E" w:rsidTr="00753E0C">
        <w:trPr>
          <w:trHeight w:val="161"/>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933</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rPr>
              <w:t>IRANCELL</w:t>
            </w:r>
          </w:p>
        </w:tc>
      </w:tr>
      <w:tr w:rsidR="009669E6" w:rsidRPr="002D658E" w:rsidTr="00753E0C">
        <w:trPr>
          <w:trHeight w:val="169"/>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934</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rPr>
              <w:t>Kish</w:t>
            </w:r>
          </w:p>
        </w:tc>
      </w:tr>
      <w:tr w:rsidR="009669E6" w:rsidRPr="002D658E" w:rsidTr="00753E0C">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935-9</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jc w:val="left"/>
              <w:rPr>
                <w:rFonts w:asciiTheme="minorHAnsi" w:hAnsiTheme="minorHAnsi"/>
              </w:rPr>
            </w:pPr>
            <w:r w:rsidRPr="00753E0C">
              <w:rPr>
                <w:rFonts w:asciiTheme="minorHAnsi" w:hAnsiTheme="minorHAnsi"/>
              </w:rPr>
              <w:t>IRANCELL</w:t>
            </w:r>
          </w:p>
        </w:tc>
      </w:tr>
      <w:tr w:rsidR="009669E6" w:rsidRPr="002D658E" w:rsidTr="00753E0C">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941</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proofErr w:type="spellStart"/>
            <w:r w:rsidRPr="00753E0C">
              <w:rPr>
                <w:rFonts w:asciiTheme="minorHAnsi" w:hAnsiTheme="minorHAnsi"/>
              </w:rPr>
              <w:t>WiMax</w:t>
            </w:r>
            <w:proofErr w:type="spellEnd"/>
            <w:r w:rsidRPr="00753E0C">
              <w:rPr>
                <w:rFonts w:asciiTheme="minorHAnsi" w:hAnsiTheme="minorHAnsi"/>
              </w:rPr>
              <w:t xml:space="preserve"> 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
        </w:tc>
      </w:tr>
      <w:tr w:rsidR="009669E6" w:rsidRPr="002D658E" w:rsidTr="00753E0C">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943</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r w:rsidRPr="00753E0C">
              <w:rPr>
                <w:rFonts w:asciiTheme="minorHAnsi" w:hAnsiTheme="minorHAnsi"/>
              </w:rPr>
              <w:t>Paging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
        </w:tc>
      </w:tr>
      <w:tr w:rsidR="009669E6" w:rsidRPr="002D658E" w:rsidTr="00753E0C">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944</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jc w:val="center"/>
              <w:rPr>
                <w:rFonts w:asciiTheme="minorHAnsi" w:hAnsiTheme="minorHAnsi"/>
              </w:rPr>
            </w:pPr>
            <w:proofErr w:type="spellStart"/>
            <w:r w:rsidRPr="00753E0C">
              <w:rPr>
                <w:rFonts w:asciiTheme="minorHAnsi" w:hAnsiTheme="minorHAnsi"/>
              </w:rPr>
              <w:t>WiMax</w:t>
            </w:r>
            <w:proofErr w:type="spellEnd"/>
            <w:r w:rsidR="00DD0B51">
              <w:rPr>
                <w:rFonts w:asciiTheme="minorHAnsi" w:hAnsiTheme="minorHAnsi"/>
              </w:rPr>
              <w:t xml:space="preserve"> </w:t>
            </w:r>
            <w:r w:rsidRPr="00753E0C">
              <w:rPr>
                <w:rFonts w:asciiTheme="minorHAnsi" w:hAnsiTheme="minorHAnsi"/>
              </w:rPr>
              <w:t>Phone</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
        </w:tc>
      </w:tr>
      <w:tr w:rsidR="009669E6" w:rsidRPr="002D658E" w:rsidTr="00753E0C">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96</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Services Codes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
        </w:tc>
      </w:tr>
      <w:tr w:rsidR="009669E6" w:rsidRPr="002D658E" w:rsidTr="00753E0C">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990</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Mobile services</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r w:rsidRPr="00753E0C">
              <w:rPr>
                <w:rFonts w:asciiTheme="minorHAnsi" w:hAnsiTheme="minorHAnsi"/>
              </w:rPr>
              <w:t>MCI</w:t>
            </w:r>
          </w:p>
        </w:tc>
      </w:tr>
      <w:tr w:rsidR="009669E6" w:rsidRPr="002D658E" w:rsidTr="00753E0C">
        <w:trPr>
          <w:trHeight w:val="178"/>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995</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Reserved for MVNO</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
        </w:tc>
      </w:tr>
      <w:tr w:rsidR="009669E6" w:rsidRPr="002D658E" w:rsidTr="00753E0C">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996</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Reserved for MVNO</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
        </w:tc>
      </w:tr>
      <w:tr w:rsidR="009669E6" w:rsidRPr="002D658E" w:rsidTr="00753E0C">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997</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Reserved for MVNO</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
        </w:tc>
      </w:tr>
      <w:tr w:rsidR="009669E6" w:rsidRPr="002D658E" w:rsidTr="00753E0C">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998</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Reserved for MVNO</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
        </w:tc>
      </w:tr>
      <w:tr w:rsidR="009669E6" w:rsidRPr="002D658E" w:rsidTr="00753E0C">
        <w:trPr>
          <w:trHeight w:val="169"/>
          <w:jc w:val="center"/>
        </w:trPr>
        <w:tc>
          <w:tcPr>
            <w:tcW w:w="993"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spacing w:before="60" w:after="60"/>
              <w:jc w:val="center"/>
              <w:rPr>
                <w:rFonts w:asciiTheme="minorHAnsi" w:hAnsiTheme="minorHAnsi" w:cs="Arial"/>
              </w:rPr>
            </w:pPr>
            <w:r w:rsidRPr="00753E0C">
              <w:rPr>
                <w:rFonts w:asciiTheme="minorHAnsi" w:hAnsiTheme="minorHAnsi" w:cs="Arial"/>
              </w:rPr>
              <w:t>999</w:t>
            </w:r>
          </w:p>
        </w:tc>
        <w:tc>
          <w:tcPr>
            <w:tcW w:w="1009"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rsidR="009669E6" w:rsidRPr="00753E0C" w:rsidRDefault="009669E6" w:rsidP="00753E0C">
            <w:pPr>
              <w:jc w:val="center"/>
              <w:rPr>
                <w:rFonts w:asciiTheme="minorHAnsi" w:hAnsiTheme="minorHAnsi"/>
              </w:rPr>
            </w:pPr>
            <w:r w:rsidRPr="00753E0C">
              <w:rPr>
                <w:rFonts w:asciiTheme="minorHAnsi" w:hAnsiTheme="minorHAnsi"/>
              </w:rPr>
              <w:t>10</w:t>
            </w:r>
          </w:p>
        </w:tc>
        <w:tc>
          <w:tcPr>
            <w:tcW w:w="1826" w:type="dxa"/>
            <w:tcBorders>
              <w:top w:val="single" w:sz="4" w:space="0" w:color="auto"/>
              <w:left w:val="single" w:sz="4" w:space="0" w:color="auto"/>
              <w:bottom w:val="single" w:sz="4" w:space="0" w:color="auto"/>
              <w:right w:val="single" w:sz="4" w:space="0" w:color="auto"/>
            </w:tcBorders>
          </w:tcPr>
          <w:p w:rsidR="009669E6" w:rsidRPr="00753E0C" w:rsidRDefault="009669E6" w:rsidP="00753E0C">
            <w:pPr>
              <w:spacing w:before="60" w:after="60"/>
              <w:jc w:val="center"/>
              <w:rPr>
                <w:rFonts w:asciiTheme="minorHAnsi" w:hAnsiTheme="minorHAnsi"/>
              </w:rPr>
            </w:pPr>
            <w:r w:rsidRPr="00753E0C">
              <w:rPr>
                <w:rFonts w:asciiTheme="minorHAnsi" w:hAnsiTheme="minorHAnsi"/>
              </w:rPr>
              <w:t>Reserved for MVNO</w:t>
            </w:r>
          </w:p>
        </w:tc>
        <w:tc>
          <w:tcPr>
            <w:tcW w:w="4038" w:type="dxa"/>
            <w:tcBorders>
              <w:top w:val="single" w:sz="4" w:space="0" w:color="auto"/>
              <w:left w:val="single" w:sz="4" w:space="0" w:color="auto"/>
              <w:bottom w:val="single" w:sz="4" w:space="0" w:color="auto"/>
              <w:right w:val="single" w:sz="4" w:space="0" w:color="auto"/>
            </w:tcBorders>
          </w:tcPr>
          <w:p w:rsidR="009669E6" w:rsidRPr="00753E0C" w:rsidRDefault="009669E6" w:rsidP="000D3661">
            <w:pPr>
              <w:spacing w:before="60" w:after="60"/>
              <w:jc w:val="left"/>
              <w:rPr>
                <w:rFonts w:asciiTheme="minorHAnsi" w:hAnsiTheme="minorHAnsi"/>
              </w:rPr>
            </w:pPr>
          </w:p>
        </w:tc>
      </w:tr>
    </w:tbl>
    <w:p w:rsidR="009669E6" w:rsidRPr="002D658E" w:rsidRDefault="009669E6" w:rsidP="009669E6">
      <w:pPr>
        <w:spacing w:before="0"/>
        <w:rPr>
          <w:rFonts w:asciiTheme="minorHAnsi" w:hAnsiTheme="minorHAnsi" w:cs="Arial"/>
        </w:rPr>
      </w:pPr>
    </w:p>
    <w:p w:rsidR="009669E6" w:rsidRDefault="009669E6" w:rsidP="009669E6">
      <w:pPr>
        <w:rPr>
          <w:rFonts w:asciiTheme="minorHAnsi" w:hAnsiTheme="minorHAnsi" w:cs="Arial"/>
        </w:rPr>
      </w:pPr>
      <w:r w:rsidRPr="00EC47C8">
        <w:rPr>
          <w:rFonts w:asciiTheme="minorHAnsi" w:hAnsiTheme="minorHAnsi" w:cs="Arial"/>
        </w:rPr>
        <w:t>Contact:</w:t>
      </w:r>
    </w:p>
    <w:p w:rsidR="009669E6" w:rsidRPr="002D658E" w:rsidRDefault="009669E6" w:rsidP="000D3661">
      <w:pPr>
        <w:tabs>
          <w:tab w:val="left" w:pos="1428"/>
        </w:tabs>
        <w:ind w:left="720"/>
        <w:jc w:val="left"/>
        <w:rPr>
          <w:rFonts w:asciiTheme="minorHAnsi" w:hAnsiTheme="minorHAnsi" w:cs="Arial"/>
        </w:rPr>
      </w:pPr>
      <w:r w:rsidRPr="00EC47C8">
        <w:rPr>
          <w:rFonts w:asciiTheme="minorHAnsi" w:hAnsiTheme="minorHAnsi" w:cs="Arial"/>
        </w:rPr>
        <w:t>Communications Regulatory Authority (CRA)</w:t>
      </w:r>
      <w:r w:rsidRPr="00EC47C8">
        <w:rPr>
          <w:rFonts w:asciiTheme="minorHAnsi" w:hAnsiTheme="minorHAnsi" w:cs="Arial"/>
        </w:rPr>
        <w:br/>
      </w:r>
      <w:r w:rsidRPr="002D658E">
        <w:rPr>
          <w:rFonts w:asciiTheme="minorHAnsi" w:hAnsiTheme="minorHAnsi" w:cs="Arial"/>
        </w:rPr>
        <w:t>Ministry of Information and Communication Technology</w:t>
      </w:r>
    </w:p>
    <w:p w:rsidR="009669E6" w:rsidRPr="002D658E" w:rsidRDefault="009669E6" w:rsidP="009669E6">
      <w:pPr>
        <w:tabs>
          <w:tab w:val="left" w:pos="1428"/>
        </w:tabs>
        <w:spacing w:before="0"/>
        <w:ind w:left="720"/>
        <w:rPr>
          <w:rFonts w:asciiTheme="minorHAnsi" w:hAnsiTheme="minorHAnsi" w:cs="Arial"/>
        </w:rPr>
      </w:pPr>
      <w:r w:rsidRPr="002D658E">
        <w:rPr>
          <w:rFonts w:asciiTheme="minorHAnsi" w:hAnsiTheme="minorHAnsi" w:cs="Arial"/>
        </w:rPr>
        <w:t>P.O. Box 15598-4415</w:t>
      </w:r>
    </w:p>
    <w:p w:rsidR="009669E6" w:rsidRPr="002D658E" w:rsidRDefault="009669E6" w:rsidP="00C5729A">
      <w:pPr>
        <w:tabs>
          <w:tab w:val="clear" w:pos="1276"/>
          <w:tab w:val="left" w:pos="1428"/>
        </w:tabs>
        <w:spacing w:before="0"/>
        <w:ind w:left="720"/>
        <w:jc w:val="left"/>
        <w:rPr>
          <w:rFonts w:asciiTheme="minorHAnsi" w:hAnsiTheme="minorHAnsi" w:cs="Arial"/>
        </w:rPr>
      </w:pPr>
      <w:r w:rsidRPr="002D658E">
        <w:rPr>
          <w:rFonts w:asciiTheme="minorHAnsi" w:hAnsiTheme="minorHAnsi" w:cs="Arial"/>
        </w:rPr>
        <w:t>1631713761 TEHRAN</w:t>
      </w:r>
      <w:r w:rsidRPr="002D658E">
        <w:rPr>
          <w:rFonts w:asciiTheme="minorHAnsi" w:hAnsiTheme="minorHAnsi" w:cs="Arial"/>
        </w:rPr>
        <w:br/>
        <w:t>Iran (Islamic Republic of)</w:t>
      </w:r>
      <w:r w:rsidRPr="002D658E">
        <w:rPr>
          <w:rFonts w:asciiTheme="minorHAnsi" w:hAnsiTheme="minorHAnsi" w:cs="Arial"/>
        </w:rPr>
        <w:br/>
        <w:t>Tel:</w:t>
      </w:r>
      <w:r w:rsidRPr="002D658E">
        <w:rPr>
          <w:rFonts w:asciiTheme="minorHAnsi" w:hAnsiTheme="minorHAnsi" w:cs="Arial"/>
        </w:rPr>
        <w:tab/>
        <w:t>+98 2188112814</w:t>
      </w:r>
      <w:r w:rsidRPr="002D658E">
        <w:rPr>
          <w:rFonts w:asciiTheme="minorHAnsi" w:hAnsiTheme="minorHAnsi" w:cs="Arial"/>
        </w:rPr>
        <w:br/>
        <w:t xml:space="preserve">Fax: </w:t>
      </w:r>
      <w:r w:rsidRPr="002D658E">
        <w:rPr>
          <w:rFonts w:asciiTheme="minorHAnsi" w:hAnsiTheme="minorHAnsi" w:cs="Arial"/>
        </w:rPr>
        <w:tab/>
        <w:t>+98 21 88468999</w:t>
      </w:r>
      <w:r w:rsidRPr="002D658E">
        <w:rPr>
          <w:rFonts w:asciiTheme="minorHAnsi" w:hAnsiTheme="minorHAnsi" w:cs="Arial"/>
        </w:rPr>
        <w:br/>
        <w:t xml:space="preserve">E-mail: </w:t>
      </w:r>
      <w:r w:rsidR="00C5729A">
        <w:rPr>
          <w:rFonts w:asciiTheme="minorHAnsi" w:hAnsiTheme="minorHAnsi" w:cs="Arial"/>
        </w:rPr>
        <w:tab/>
      </w:r>
      <w:r w:rsidR="00C5729A" w:rsidRPr="00C5729A">
        <w:rPr>
          <w:rFonts w:asciiTheme="minorHAnsi" w:hAnsiTheme="minorHAnsi" w:cs="Arial"/>
        </w:rPr>
        <w:t>fallah@cra.ir</w:t>
      </w:r>
    </w:p>
    <w:p w:rsidR="009669E6" w:rsidRDefault="009669E6" w:rsidP="00C5729A">
      <w:pPr>
        <w:tabs>
          <w:tab w:val="clear" w:pos="1276"/>
          <w:tab w:val="left" w:pos="1428"/>
        </w:tabs>
        <w:spacing w:before="0"/>
        <w:ind w:left="720"/>
        <w:jc w:val="left"/>
        <w:rPr>
          <w:rFonts w:asciiTheme="minorHAnsi" w:hAnsiTheme="minorHAnsi" w:cs="Arial"/>
        </w:rPr>
      </w:pPr>
      <w:r w:rsidRPr="002D658E">
        <w:rPr>
          <w:rFonts w:asciiTheme="minorHAnsi" w:hAnsiTheme="minorHAnsi" w:cs="Arial"/>
        </w:rPr>
        <w:t xml:space="preserve">E-mail: </w:t>
      </w:r>
      <w:r w:rsidR="00C5729A">
        <w:rPr>
          <w:rFonts w:asciiTheme="minorHAnsi" w:hAnsiTheme="minorHAnsi" w:cs="Arial"/>
        </w:rPr>
        <w:tab/>
      </w:r>
      <w:r w:rsidRPr="002D658E">
        <w:rPr>
          <w:rFonts w:asciiTheme="minorHAnsi" w:hAnsiTheme="minorHAnsi" w:cs="Arial"/>
        </w:rPr>
        <w:t>darvishi@cra.ir</w:t>
      </w:r>
    </w:p>
    <w:p w:rsidR="009669E6" w:rsidRPr="00EC47C8" w:rsidRDefault="009669E6" w:rsidP="009669E6">
      <w:pPr>
        <w:tabs>
          <w:tab w:val="left" w:pos="1428"/>
        </w:tabs>
        <w:ind w:left="720"/>
        <w:jc w:val="left"/>
        <w:rPr>
          <w:rFonts w:asciiTheme="minorHAnsi" w:hAnsiTheme="minorHAnsi" w:cs="Arial"/>
        </w:rPr>
      </w:pPr>
    </w:p>
    <w:p w:rsidR="009669E6" w:rsidRPr="00B86272" w:rsidRDefault="009669E6" w:rsidP="009669E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hAnsiTheme="minorHAnsi" w:cs="Arial"/>
          <w:b/>
          <w:lang w:val="en-US"/>
        </w:rPr>
      </w:pPr>
      <w:r w:rsidRPr="00B86272">
        <w:rPr>
          <w:rFonts w:asciiTheme="minorHAnsi" w:hAnsiTheme="minorHAnsi" w:cs="Arial"/>
          <w:b/>
          <w:lang w:val="en-US"/>
        </w:rPr>
        <w:br w:type="page"/>
      </w:r>
    </w:p>
    <w:p w:rsidR="009669E6" w:rsidRPr="00A74857" w:rsidRDefault="009669E6" w:rsidP="0050515D">
      <w:pPr>
        <w:pStyle w:val="Country"/>
        <w:rPr>
          <w:lang w:val="en-US"/>
        </w:rPr>
      </w:pPr>
      <w:bookmarkStart w:id="720" w:name="_Toc428372296"/>
      <w:r w:rsidRPr="00A74857">
        <w:rPr>
          <w:lang w:val="en-US"/>
        </w:rPr>
        <w:lastRenderedPageBreak/>
        <w:t>Monaco</w:t>
      </w:r>
      <w:r w:rsidR="00DC4E27">
        <w:rPr>
          <w:lang w:val="en-US"/>
        </w:rPr>
        <w:fldChar w:fldCharType="begin"/>
      </w:r>
      <w:r w:rsidR="00DC4E27">
        <w:instrText xml:space="preserve"> TC "</w:instrText>
      </w:r>
      <w:r w:rsidR="00DC4E27" w:rsidRPr="00E82FDE">
        <w:rPr>
          <w:lang w:val="en-US"/>
        </w:rPr>
        <w:instrText>Monaco</w:instrText>
      </w:r>
      <w:r w:rsidR="00DC4E27">
        <w:instrText xml:space="preserve">" \f C \l "1" </w:instrText>
      </w:r>
      <w:r w:rsidR="00DC4E27">
        <w:rPr>
          <w:lang w:val="en-US"/>
        </w:rPr>
        <w:fldChar w:fldCharType="end"/>
      </w:r>
      <w:r w:rsidRPr="00A74857">
        <w:rPr>
          <w:lang w:val="en-US"/>
        </w:rPr>
        <w:t xml:space="preserve"> (country code +377)</w:t>
      </w:r>
      <w:bookmarkEnd w:id="720"/>
    </w:p>
    <w:p w:rsidR="009669E6" w:rsidRPr="00A74857" w:rsidRDefault="009669E6" w:rsidP="00836733">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0" w:line="280" w:lineRule="exact"/>
        <w:rPr>
          <w:rFonts w:asciiTheme="minorHAnsi" w:hAnsiTheme="minorHAnsi" w:cs="Arial"/>
          <w:lang w:val="en-US"/>
        </w:rPr>
      </w:pPr>
      <w:r w:rsidRPr="00A74857">
        <w:rPr>
          <w:rFonts w:asciiTheme="minorHAnsi" w:hAnsiTheme="minorHAnsi" w:cs="Arial"/>
          <w:lang w:val="en-US"/>
        </w:rPr>
        <w:t>Communication of 18.VIII.2015:</w:t>
      </w:r>
    </w:p>
    <w:p w:rsidR="009669E6" w:rsidRPr="00A74857" w:rsidRDefault="009669E6" w:rsidP="009669E6">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after="120" w:line="280" w:lineRule="exact"/>
        <w:rPr>
          <w:rFonts w:asciiTheme="minorHAnsi" w:hAnsiTheme="minorHAnsi" w:cs="Arial"/>
          <w:lang w:val="en-US"/>
        </w:rPr>
      </w:pPr>
      <w:r w:rsidRPr="00A74857">
        <w:rPr>
          <w:rFonts w:asciiTheme="minorHAnsi" w:hAnsiTheme="minorHAnsi" w:cs="Arial"/>
          <w:lang w:val="en-US"/>
        </w:rPr>
        <w:t xml:space="preserve">The </w:t>
      </w:r>
      <w:r w:rsidRPr="000D3661">
        <w:rPr>
          <w:rFonts w:asciiTheme="minorHAnsi" w:hAnsiTheme="minorHAnsi" w:cs="Arial"/>
          <w:i/>
          <w:iCs/>
          <w:lang w:val="en-US"/>
        </w:rPr>
        <w:t xml:space="preserve">Direction des Communications </w:t>
      </w:r>
      <w:proofErr w:type="spellStart"/>
      <w:r w:rsidRPr="000D3661">
        <w:rPr>
          <w:rFonts w:asciiTheme="minorHAnsi" w:hAnsiTheme="minorHAnsi" w:cs="Arial"/>
          <w:i/>
          <w:iCs/>
          <w:lang w:val="en-US"/>
        </w:rPr>
        <w:t>Electroniques</w:t>
      </w:r>
      <w:proofErr w:type="spellEnd"/>
      <w:r w:rsidRPr="00A74857">
        <w:rPr>
          <w:rFonts w:asciiTheme="minorHAnsi" w:hAnsiTheme="minorHAnsi" w:cs="Arial"/>
          <w:lang w:val="en-US"/>
        </w:rPr>
        <w:t xml:space="preserve">, Monaco, announces the following changes to its telephone numbering plan: </w:t>
      </w:r>
    </w:p>
    <w:p w:rsidR="009669E6" w:rsidRPr="00A74857" w:rsidRDefault="009669E6" w:rsidP="009669E6">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line="280" w:lineRule="exact"/>
        <w:jc w:val="center"/>
        <w:rPr>
          <w:rFonts w:asciiTheme="minorHAnsi" w:hAnsiTheme="minorHAnsi" w:cstheme="minorBidi"/>
          <w:b/>
          <w:bCs/>
        </w:rPr>
      </w:pPr>
      <w:r w:rsidRPr="00A74857">
        <w:rPr>
          <w:rFonts w:asciiTheme="minorHAnsi" w:hAnsiTheme="minorHAnsi" w:cstheme="minorBidi"/>
          <w:b/>
        </w:rPr>
        <w:t xml:space="preserve">Table </w:t>
      </w:r>
      <w:r w:rsidRPr="00A74857">
        <w:rPr>
          <w:rFonts w:asciiTheme="minorHAnsi" w:hAnsiTheme="minorHAnsi" w:cstheme="minorBidi"/>
          <w:b/>
        </w:rPr>
        <w:sym w:font="Symbol" w:char="F02D"/>
      </w:r>
      <w:r w:rsidRPr="00A74857">
        <w:rPr>
          <w:rFonts w:asciiTheme="minorHAnsi" w:hAnsiTheme="minorHAnsi" w:cstheme="minorBidi"/>
          <w:b/>
        </w:rPr>
        <w:t xml:space="preserve"> Description of introduction of new resource for </w:t>
      </w:r>
      <w:r w:rsidRPr="00A74857">
        <w:rPr>
          <w:rFonts w:asciiTheme="minorHAnsi" w:hAnsiTheme="minorHAnsi" w:cstheme="minorBidi"/>
          <w:b/>
        </w:rPr>
        <w:br/>
        <w:t xml:space="preserve">national E.164 numbering plan </w:t>
      </w:r>
      <w:r w:rsidRPr="00A74857">
        <w:rPr>
          <w:rFonts w:asciiTheme="minorHAnsi" w:hAnsiTheme="minorHAnsi" w:cstheme="minorBidi"/>
          <w:b/>
          <w:bCs/>
        </w:rPr>
        <w:t>for country code 377:</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3"/>
        <w:gridCol w:w="1338"/>
        <w:gridCol w:w="1206"/>
        <w:gridCol w:w="3131"/>
        <w:gridCol w:w="1394"/>
      </w:tblGrid>
      <w:tr w:rsidR="009669E6" w:rsidRPr="00836733" w:rsidTr="00836733">
        <w:trPr>
          <w:tblHeader/>
          <w:jc w:val="center"/>
        </w:trPr>
        <w:tc>
          <w:tcPr>
            <w:tcW w:w="2130" w:type="dxa"/>
            <w:tcBorders>
              <w:bottom w:val="nil"/>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rPr>
            </w:pPr>
            <w:r w:rsidRPr="00836733">
              <w:rPr>
                <w:rFonts w:asciiTheme="minorHAnsi" w:hAnsiTheme="minorHAnsi" w:cstheme="minorBidi"/>
                <w:bCs/>
                <w:i/>
                <w:iCs/>
              </w:rPr>
              <w:t>(1)</w:t>
            </w:r>
          </w:p>
        </w:tc>
        <w:tc>
          <w:tcPr>
            <w:tcW w:w="2693" w:type="dxa"/>
            <w:gridSpan w:val="2"/>
            <w:tcBorders>
              <w:bottom w:val="nil"/>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rPr>
            </w:pPr>
            <w:r w:rsidRPr="00836733">
              <w:rPr>
                <w:rFonts w:asciiTheme="minorHAnsi" w:hAnsiTheme="minorHAnsi" w:cstheme="minorBidi"/>
                <w:bCs/>
                <w:i/>
                <w:iCs/>
              </w:rPr>
              <w:t>(2)</w:t>
            </w:r>
          </w:p>
        </w:tc>
        <w:tc>
          <w:tcPr>
            <w:tcW w:w="3339" w:type="dxa"/>
            <w:tcBorders>
              <w:bottom w:val="nil"/>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rPr>
            </w:pPr>
            <w:r w:rsidRPr="00836733">
              <w:rPr>
                <w:rFonts w:asciiTheme="minorHAnsi" w:hAnsiTheme="minorHAnsi" w:cstheme="minorBidi"/>
                <w:bCs/>
                <w:i/>
                <w:iCs/>
              </w:rPr>
              <w:t>(3)</w:t>
            </w:r>
          </w:p>
        </w:tc>
        <w:tc>
          <w:tcPr>
            <w:tcW w:w="1477" w:type="dxa"/>
            <w:tcBorders>
              <w:bottom w:val="nil"/>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rPr>
            </w:pPr>
            <w:r w:rsidRPr="00836733">
              <w:rPr>
                <w:rFonts w:asciiTheme="minorHAnsi" w:hAnsiTheme="minorHAnsi" w:cstheme="minorBidi"/>
                <w:bCs/>
                <w:i/>
                <w:iCs/>
              </w:rPr>
              <w:t>(4)</w:t>
            </w:r>
          </w:p>
        </w:tc>
      </w:tr>
      <w:tr w:rsidR="009669E6" w:rsidRPr="00836733" w:rsidTr="00836733">
        <w:trPr>
          <w:tblHeader/>
          <w:jc w:val="center"/>
        </w:trPr>
        <w:tc>
          <w:tcPr>
            <w:tcW w:w="2130" w:type="dxa"/>
            <w:vMerge w:val="restart"/>
            <w:tcBorders>
              <w:top w:val="nil"/>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rPr>
            </w:pPr>
            <w:r w:rsidRPr="00836733">
              <w:rPr>
                <w:rFonts w:asciiTheme="minorHAnsi" w:hAnsiTheme="minorHAnsi" w:cstheme="minorBidi"/>
                <w:bCs/>
                <w:i/>
                <w:iCs/>
              </w:rPr>
              <w:t xml:space="preserve">NDC (national destination code) </w:t>
            </w:r>
            <w:r w:rsidRPr="00836733">
              <w:rPr>
                <w:rFonts w:asciiTheme="minorHAnsi" w:hAnsiTheme="minorHAnsi" w:cstheme="minorBidi"/>
                <w:bCs/>
                <w:i/>
                <w:iCs/>
                <w:color w:val="000000"/>
              </w:rPr>
              <w:t>or leading digits of N(S)N (national (significant) number)</w:t>
            </w:r>
          </w:p>
        </w:tc>
        <w:tc>
          <w:tcPr>
            <w:tcW w:w="2693" w:type="dxa"/>
            <w:gridSpan w:val="2"/>
            <w:tcBorders>
              <w:top w:val="nil"/>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rPr>
            </w:pPr>
            <w:r w:rsidRPr="00836733">
              <w:rPr>
                <w:rFonts w:asciiTheme="minorHAnsi" w:hAnsiTheme="minorHAnsi" w:cstheme="minorBidi"/>
                <w:bCs/>
                <w:i/>
                <w:iCs/>
              </w:rPr>
              <w:t xml:space="preserve">N(S)N </w:t>
            </w:r>
            <w:r w:rsidRPr="00836733">
              <w:rPr>
                <w:rFonts w:asciiTheme="minorHAnsi" w:hAnsiTheme="minorHAnsi" w:cstheme="minorBidi"/>
                <w:bCs/>
                <w:i/>
                <w:iCs/>
                <w:color w:val="000000"/>
              </w:rPr>
              <w:t>number length</w:t>
            </w:r>
          </w:p>
        </w:tc>
        <w:tc>
          <w:tcPr>
            <w:tcW w:w="3339" w:type="dxa"/>
            <w:vMerge w:val="restart"/>
            <w:tcBorders>
              <w:top w:val="nil"/>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rPr>
            </w:pPr>
            <w:r w:rsidRPr="00836733">
              <w:rPr>
                <w:rFonts w:asciiTheme="minorHAnsi" w:hAnsiTheme="minorHAnsi" w:cstheme="minorBidi"/>
                <w:bCs/>
                <w:i/>
                <w:iCs/>
                <w:color w:val="000000"/>
              </w:rPr>
              <w:t>Usage of E.164 number</w:t>
            </w:r>
          </w:p>
        </w:tc>
        <w:tc>
          <w:tcPr>
            <w:tcW w:w="1477" w:type="dxa"/>
            <w:vMerge w:val="restart"/>
            <w:tcBorders>
              <w:top w:val="nil"/>
            </w:tcBorders>
            <w:tcMar>
              <w:left w:w="85" w:type="dxa"/>
              <w:right w:w="85" w:type="dxa"/>
            </w:tcMar>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rPr>
            </w:pPr>
            <w:r w:rsidRPr="00836733">
              <w:rPr>
                <w:rFonts w:asciiTheme="minorHAnsi" w:hAnsiTheme="minorHAnsi" w:cstheme="minorBidi"/>
                <w:bCs/>
                <w:i/>
                <w:iCs/>
                <w:color w:val="000000"/>
              </w:rPr>
              <w:t>Time and date of introduction</w:t>
            </w:r>
          </w:p>
        </w:tc>
      </w:tr>
      <w:tr w:rsidR="009669E6" w:rsidRPr="00836733" w:rsidTr="00836733">
        <w:trPr>
          <w:tblHeader/>
          <w:jc w:val="center"/>
        </w:trPr>
        <w:tc>
          <w:tcPr>
            <w:tcW w:w="2130" w:type="dxa"/>
            <w:vMerge/>
            <w:tcBorders>
              <w:bottom w:val="single" w:sz="4" w:space="0" w:color="auto"/>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color w:val="000000"/>
              </w:rPr>
            </w:pPr>
          </w:p>
        </w:tc>
        <w:tc>
          <w:tcPr>
            <w:tcW w:w="1417" w:type="dxa"/>
            <w:tcBorders>
              <w:bottom w:val="single" w:sz="4" w:space="0" w:color="auto"/>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color w:val="000000"/>
              </w:rPr>
            </w:pPr>
            <w:r w:rsidRPr="00836733">
              <w:rPr>
                <w:rFonts w:asciiTheme="minorHAnsi" w:hAnsiTheme="minorHAnsi" w:cstheme="minorBidi"/>
                <w:bCs/>
                <w:i/>
                <w:iCs/>
              </w:rPr>
              <w:t>Maximum length</w:t>
            </w:r>
          </w:p>
        </w:tc>
        <w:tc>
          <w:tcPr>
            <w:tcW w:w="1276" w:type="dxa"/>
            <w:tcBorders>
              <w:bottom w:val="single" w:sz="4" w:space="0" w:color="auto"/>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color w:val="000000"/>
              </w:rPr>
            </w:pPr>
            <w:r w:rsidRPr="00836733">
              <w:rPr>
                <w:rFonts w:asciiTheme="minorHAnsi" w:hAnsiTheme="minorHAnsi" w:cstheme="minorBidi"/>
                <w:bCs/>
                <w:i/>
                <w:iCs/>
                <w:color w:val="000000"/>
              </w:rPr>
              <w:t>Minimum length</w:t>
            </w:r>
          </w:p>
        </w:tc>
        <w:tc>
          <w:tcPr>
            <w:tcW w:w="3339" w:type="dxa"/>
            <w:vMerge/>
            <w:tcBorders>
              <w:bottom w:val="single" w:sz="4" w:space="0" w:color="auto"/>
            </w:tcBorders>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color w:val="000000"/>
              </w:rPr>
            </w:pPr>
          </w:p>
        </w:tc>
        <w:tc>
          <w:tcPr>
            <w:tcW w:w="1477" w:type="dxa"/>
            <w:vMerge/>
            <w:tcBorders>
              <w:bottom w:val="single" w:sz="4" w:space="0" w:color="auto"/>
            </w:tcBorders>
            <w:tcMar>
              <w:left w:w="68" w:type="dxa"/>
              <w:right w:w="68" w:type="dxa"/>
            </w:tcMar>
            <w:vAlign w:val="center"/>
          </w:tcPr>
          <w:p w:rsidR="009669E6" w:rsidRPr="00836733" w:rsidRDefault="009669E6" w:rsidP="00836733">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rFonts w:asciiTheme="minorHAnsi" w:hAnsiTheme="minorHAnsi" w:cstheme="minorBidi"/>
                <w:bCs/>
                <w:i/>
                <w:iCs/>
                <w:color w:val="000000"/>
              </w:rPr>
            </w:pPr>
          </w:p>
        </w:tc>
      </w:tr>
      <w:tr w:rsidR="009669E6" w:rsidRPr="00A74857" w:rsidTr="00836733">
        <w:trPr>
          <w:jc w:val="center"/>
        </w:trPr>
        <w:tc>
          <w:tcPr>
            <w:tcW w:w="2130" w:type="dxa"/>
            <w:tcBorders>
              <w:top w:val="single" w:sz="4" w:space="0" w:color="auto"/>
              <w:left w:val="single" w:sz="4" w:space="0" w:color="auto"/>
              <w:bottom w:val="single" w:sz="4" w:space="0" w:color="auto"/>
              <w:right w:val="single" w:sz="4"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Bidi"/>
              </w:rPr>
            </w:pPr>
            <w:r w:rsidRPr="00A74857">
              <w:rPr>
                <w:rFonts w:asciiTheme="minorHAnsi" w:hAnsiTheme="minorHAnsi" w:cstheme="minorBidi"/>
              </w:rPr>
              <w:t>451</w:t>
            </w:r>
          </w:p>
        </w:tc>
        <w:tc>
          <w:tcPr>
            <w:tcW w:w="1417" w:type="dxa"/>
            <w:tcBorders>
              <w:top w:val="single" w:sz="4" w:space="0" w:color="auto"/>
              <w:left w:val="single" w:sz="4" w:space="0" w:color="auto"/>
              <w:bottom w:val="single" w:sz="4" w:space="0" w:color="auto"/>
              <w:right w:val="single" w:sz="4"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Bidi"/>
              </w:rPr>
            </w:pPr>
            <w:r w:rsidRPr="00A74857">
              <w:rPr>
                <w:rFonts w:asciiTheme="minorHAnsi" w:hAnsiTheme="minorHAnsi" w:cstheme="minorBidi"/>
              </w:rPr>
              <w:t>8</w:t>
            </w:r>
          </w:p>
        </w:tc>
        <w:tc>
          <w:tcPr>
            <w:tcW w:w="1276" w:type="dxa"/>
            <w:tcBorders>
              <w:top w:val="single" w:sz="4" w:space="0" w:color="auto"/>
              <w:left w:val="single" w:sz="4" w:space="0" w:color="auto"/>
              <w:bottom w:val="single" w:sz="4" w:space="0" w:color="auto"/>
              <w:right w:val="single" w:sz="4"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Bidi"/>
              </w:rPr>
            </w:pPr>
            <w:r w:rsidRPr="00A74857">
              <w:rPr>
                <w:rFonts w:asciiTheme="minorHAnsi" w:hAnsiTheme="minorHAnsi" w:cstheme="minorBidi"/>
              </w:rPr>
              <w:t>8</w:t>
            </w:r>
          </w:p>
        </w:tc>
        <w:tc>
          <w:tcPr>
            <w:tcW w:w="3339" w:type="dxa"/>
            <w:tcBorders>
              <w:top w:val="single" w:sz="4" w:space="0" w:color="auto"/>
              <w:left w:val="single" w:sz="4" w:space="0" w:color="auto"/>
              <w:bottom w:val="single" w:sz="4" w:space="0" w:color="auto"/>
              <w:right w:val="single" w:sz="4"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Bidi"/>
              </w:rPr>
            </w:pPr>
            <w:r w:rsidRPr="00A74857">
              <w:rPr>
                <w:rFonts w:asciiTheme="minorHAnsi" w:hAnsiTheme="minorHAnsi" w:cstheme="minorBidi"/>
                <w:lang w:val="fr-FR"/>
              </w:rPr>
              <w:t xml:space="preserve">Mobile </w:t>
            </w:r>
            <w:r w:rsidRPr="00A74857">
              <w:rPr>
                <w:rFonts w:asciiTheme="minorHAnsi" w:hAnsiTheme="minorHAnsi" w:cstheme="minorBidi"/>
                <w:lang w:val="en-US"/>
              </w:rPr>
              <w:t>telecommunications</w:t>
            </w:r>
            <w:r w:rsidRPr="00A74857">
              <w:rPr>
                <w:rFonts w:asciiTheme="minorHAnsi" w:hAnsiTheme="minorHAnsi" w:cstheme="minorBidi"/>
                <w:lang w:val="fr-FR"/>
              </w:rPr>
              <w:t xml:space="preserve"> service</w:t>
            </w:r>
          </w:p>
        </w:tc>
        <w:tc>
          <w:tcPr>
            <w:tcW w:w="1477" w:type="dxa"/>
            <w:tcBorders>
              <w:top w:val="single" w:sz="4" w:space="0" w:color="auto"/>
              <w:left w:val="single" w:sz="4" w:space="0" w:color="auto"/>
              <w:bottom w:val="single" w:sz="4" w:space="0" w:color="auto"/>
              <w:right w:val="single" w:sz="4"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rPr>
                <w:rFonts w:asciiTheme="minorHAnsi" w:hAnsiTheme="minorHAnsi" w:cstheme="minorBidi"/>
              </w:rPr>
            </w:pPr>
          </w:p>
        </w:tc>
      </w:tr>
      <w:tr w:rsidR="009669E6" w:rsidRPr="00A74857" w:rsidTr="00836733">
        <w:trPr>
          <w:jc w:val="center"/>
        </w:trPr>
        <w:tc>
          <w:tcPr>
            <w:tcW w:w="2130" w:type="dxa"/>
            <w:tcBorders>
              <w:top w:val="single" w:sz="4" w:space="0" w:color="auto"/>
              <w:bottom w:val="single" w:sz="6"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rPr>
                <w:rFonts w:asciiTheme="minorHAnsi" w:hAnsiTheme="minorHAnsi" w:cstheme="minorBidi"/>
              </w:rPr>
            </w:pPr>
            <w:r w:rsidRPr="00A74857">
              <w:rPr>
                <w:rFonts w:asciiTheme="minorHAnsi" w:hAnsiTheme="minorHAnsi" w:cstheme="minorBidi"/>
                <w:b/>
              </w:rPr>
              <w:t>…</w:t>
            </w:r>
          </w:p>
        </w:tc>
        <w:tc>
          <w:tcPr>
            <w:tcW w:w="1417" w:type="dxa"/>
            <w:tcBorders>
              <w:top w:val="single" w:sz="4" w:space="0" w:color="auto"/>
              <w:bottom w:val="single" w:sz="6"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rPr>
                <w:rFonts w:asciiTheme="minorHAnsi" w:hAnsiTheme="minorHAnsi" w:cstheme="minorBidi"/>
              </w:rPr>
            </w:pPr>
          </w:p>
        </w:tc>
        <w:tc>
          <w:tcPr>
            <w:tcW w:w="1276" w:type="dxa"/>
            <w:tcBorders>
              <w:top w:val="single" w:sz="4" w:space="0" w:color="auto"/>
              <w:bottom w:val="single" w:sz="6"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rPr>
                <w:rFonts w:asciiTheme="minorHAnsi" w:hAnsiTheme="minorHAnsi" w:cstheme="minorBidi"/>
              </w:rPr>
            </w:pPr>
          </w:p>
        </w:tc>
        <w:tc>
          <w:tcPr>
            <w:tcW w:w="3339" w:type="dxa"/>
            <w:tcBorders>
              <w:top w:val="single" w:sz="4" w:space="0" w:color="auto"/>
              <w:bottom w:val="single" w:sz="6"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rPr>
                <w:rFonts w:asciiTheme="minorHAnsi" w:hAnsiTheme="minorHAnsi" w:cstheme="minorBidi"/>
              </w:rPr>
            </w:pPr>
          </w:p>
        </w:tc>
        <w:tc>
          <w:tcPr>
            <w:tcW w:w="1477" w:type="dxa"/>
            <w:tcBorders>
              <w:top w:val="single" w:sz="4" w:space="0" w:color="auto"/>
              <w:bottom w:val="single" w:sz="6" w:space="0" w:color="auto"/>
            </w:tcBorders>
          </w:tcPr>
          <w:p w:rsidR="009669E6" w:rsidRPr="00A74857" w:rsidRDefault="009669E6" w:rsidP="00836733">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80" w:lineRule="exact"/>
              <w:rPr>
                <w:rFonts w:asciiTheme="minorHAnsi" w:hAnsiTheme="minorHAnsi" w:cstheme="minorBidi"/>
              </w:rPr>
            </w:pPr>
          </w:p>
        </w:tc>
      </w:tr>
    </w:tbl>
    <w:p w:rsidR="009669E6" w:rsidRPr="00A74857" w:rsidRDefault="009669E6" w:rsidP="009669E6">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asciiTheme="minorHAnsi" w:hAnsiTheme="minorHAnsi" w:cstheme="minorBidi"/>
          <w:lang w:val="en-US"/>
        </w:rPr>
      </w:pPr>
    </w:p>
    <w:p w:rsidR="009669E6" w:rsidRPr="00A74857" w:rsidRDefault="009669E6" w:rsidP="009669E6">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asciiTheme="minorHAnsi" w:hAnsiTheme="minorHAnsi" w:cstheme="minorBidi"/>
          <w:lang w:val="en-US"/>
        </w:rPr>
      </w:pPr>
      <w:r w:rsidRPr="00A74857">
        <w:rPr>
          <w:rFonts w:asciiTheme="minorHAnsi" w:hAnsiTheme="minorHAnsi" w:cstheme="minorBidi"/>
          <w:lang w:val="en-US"/>
        </w:rPr>
        <w:t>Contact:</w:t>
      </w:r>
    </w:p>
    <w:p w:rsidR="009669E6" w:rsidRPr="00473B3F" w:rsidRDefault="009669E6" w:rsidP="00473B3F">
      <w:pPr>
        <w:tabs>
          <w:tab w:val="clear" w:pos="567"/>
          <w:tab w:val="clear" w:pos="1276"/>
          <w:tab w:val="clear" w:pos="1843"/>
          <w:tab w:val="clear" w:pos="5387"/>
          <w:tab w:val="clear" w:pos="5954"/>
          <w:tab w:val="left" w:pos="794"/>
          <w:tab w:val="left" w:pos="1418"/>
          <w:tab w:val="left" w:pos="1985"/>
        </w:tabs>
        <w:spacing w:before="160" w:line="280" w:lineRule="exact"/>
        <w:ind w:left="720"/>
        <w:jc w:val="left"/>
        <w:rPr>
          <w:rFonts w:asciiTheme="minorHAnsi" w:hAnsiTheme="minorHAnsi" w:cstheme="minorBidi"/>
          <w:lang w:val="fr-CH"/>
        </w:rPr>
      </w:pPr>
      <w:r w:rsidRPr="00473B3F">
        <w:rPr>
          <w:rFonts w:asciiTheme="minorHAnsi" w:hAnsiTheme="minorHAnsi" w:cstheme="minorBidi"/>
          <w:lang w:val="fr-CH"/>
        </w:rPr>
        <w:t xml:space="preserve">Direction des Communications </w:t>
      </w:r>
      <w:proofErr w:type="spellStart"/>
      <w:r w:rsidRPr="00473B3F">
        <w:rPr>
          <w:rFonts w:asciiTheme="minorHAnsi" w:hAnsiTheme="minorHAnsi" w:cstheme="minorBidi"/>
          <w:lang w:val="fr-CH"/>
        </w:rPr>
        <w:t>Electroniques</w:t>
      </w:r>
      <w:proofErr w:type="spellEnd"/>
      <w:r w:rsidRPr="00473B3F">
        <w:rPr>
          <w:rFonts w:asciiTheme="minorHAnsi" w:hAnsiTheme="minorHAnsi" w:cstheme="minorBidi"/>
          <w:lang w:val="fr-CH"/>
        </w:rPr>
        <w:br/>
        <w:t>Division Ressources</w:t>
      </w:r>
      <w:r w:rsidRPr="00473B3F">
        <w:rPr>
          <w:rFonts w:asciiTheme="minorHAnsi" w:hAnsiTheme="minorHAnsi" w:cstheme="minorBidi"/>
          <w:lang w:val="fr-CH"/>
        </w:rPr>
        <w:br/>
        <w:t>23, avenue Albert II</w:t>
      </w:r>
      <w:r w:rsidRPr="00473B3F">
        <w:rPr>
          <w:rFonts w:asciiTheme="minorHAnsi" w:hAnsiTheme="minorHAnsi" w:cstheme="minorBidi"/>
          <w:lang w:val="fr-CH"/>
        </w:rPr>
        <w:br/>
        <w:t>98000 MONACO</w:t>
      </w:r>
      <w:r w:rsidRPr="00473B3F">
        <w:rPr>
          <w:rFonts w:asciiTheme="minorHAnsi" w:hAnsiTheme="minorHAnsi" w:cstheme="minorBidi"/>
          <w:lang w:val="fr-CH"/>
        </w:rPr>
        <w:br/>
        <w:t xml:space="preserve">Tel: </w:t>
      </w:r>
      <w:r w:rsidR="000D3661" w:rsidRPr="00473B3F">
        <w:rPr>
          <w:rFonts w:asciiTheme="minorHAnsi" w:hAnsiTheme="minorHAnsi" w:cstheme="minorBidi"/>
          <w:lang w:val="fr-CH"/>
        </w:rPr>
        <w:tab/>
      </w:r>
      <w:r w:rsidRPr="00473B3F">
        <w:rPr>
          <w:rFonts w:asciiTheme="minorHAnsi" w:hAnsiTheme="minorHAnsi" w:cstheme="minorBidi"/>
          <w:lang w:val="fr-CH"/>
        </w:rPr>
        <w:t>+377 98 98 88 00</w:t>
      </w:r>
      <w:r w:rsidRPr="00473B3F">
        <w:rPr>
          <w:rFonts w:asciiTheme="minorHAnsi" w:hAnsiTheme="minorHAnsi" w:cstheme="minorBidi"/>
          <w:lang w:val="fr-CH"/>
        </w:rPr>
        <w:br/>
        <w:t xml:space="preserve">Fax: </w:t>
      </w:r>
      <w:r w:rsidR="000D3661" w:rsidRPr="00473B3F">
        <w:rPr>
          <w:rFonts w:asciiTheme="minorHAnsi" w:hAnsiTheme="minorHAnsi" w:cstheme="minorBidi"/>
          <w:lang w:val="fr-CH"/>
        </w:rPr>
        <w:tab/>
      </w:r>
      <w:r w:rsidRPr="00473B3F">
        <w:rPr>
          <w:rFonts w:asciiTheme="minorHAnsi" w:hAnsiTheme="minorHAnsi" w:cstheme="minorBidi"/>
          <w:lang w:val="fr-CH"/>
        </w:rPr>
        <w:t>+377 97 98 56 57</w:t>
      </w:r>
      <w:r w:rsidRPr="00473B3F">
        <w:rPr>
          <w:rFonts w:asciiTheme="minorHAnsi" w:hAnsiTheme="minorHAnsi" w:cstheme="minorBidi"/>
          <w:lang w:val="fr-CH"/>
        </w:rPr>
        <w:br/>
        <w:t>E-mail:</w:t>
      </w:r>
      <w:r w:rsidR="00DD0B51" w:rsidRPr="00473B3F">
        <w:rPr>
          <w:rFonts w:asciiTheme="minorHAnsi" w:hAnsiTheme="minorHAnsi" w:cstheme="minorBidi"/>
          <w:lang w:val="fr-CH"/>
        </w:rPr>
        <w:t xml:space="preserve"> </w:t>
      </w:r>
      <w:r w:rsidR="000D3661" w:rsidRPr="00473B3F">
        <w:rPr>
          <w:rFonts w:asciiTheme="minorHAnsi" w:hAnsiTheme="minorHAnsi" w:cstheme="minorBidi"/>
          <w:lang w:val="fr-CH"/>
        </w:rPr>
        <w:tab/>
      </w:r>
      <w:r w:rsidRPr="00473B3F">
        <w:rPr>
          <w:rFonts w:asciiTheme="minorHAnsi" w:hAnsiTheme="minorHAnsi" w:cstheme="minorBidi"/>
          <w:lang w:val="fr-CH"/>
        </w:rPr>
        <w:t>dce@gouv.mc</w:t>
      </w:r>
      <w:r w:rsidRPr="00473B3F">
        <w:rPr>
          <w:rFonts w:asciiTheme="minorHAnsi" w:hAnsiTheme="minorHAnsi" w:cstheme="minorBidi"/>
          <w:lang w:val="fr-CH"/>
        </w:rPr>
        <w:br/>
        <w:t xml:space="preserve">URL: </w:t>
      </w:r>
      <w:r w:rsidR="000D3661" w:rsidRPr="00473B3F">
        <w:rPr>
          <w:rFonts w:asciiTheme="minorHAnsi" w:hAnsiTheme="minorHAnsi" w:cstheme="minorBidi"/>
          <w:lang w:val="fr-CH"/>
        </w:rPr>
        <w:tab/>
      </w:r>
      <w:r w:rsidRPr="00473B3F">
        <w:rPr>
          <w:rFonts w:asciiTheme="minorHAnsi" w:hAnsiTheme="minorHAnsi" w:cstheme="minorBidi"/>
          <w:lang w:val="fr-CH"/>
        </w:rPr>
        <w:t>www.gouv.mc</w:t>
      </w:r>
    </w:p>
    <w:p w:rsidR="009669E6" w:rsidRPr="00473B3F" w:rsidRDefault="009669E6" w:rsidP="009669E6">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after="120" w:line="280" w:lineRule="exact"/>
        <w:rPr>
          <w:rFonts w:asciiTheme="minorHAnsi" w:hAnsiTheme="minorHAnsi" w:cs="Arial"/>
          <w:lang w:val="fr-CH"/>
        </w:rPr>
      </w:pPr>
    </w:p>
    <w:p w:rsidR="009669E6" w:rsidRPr="00B25C4D" w:rsidRDefault="009669E6" w:rsidP="0050515D">
      <w:pPr>
        <w:pStyle w:val="Country"/>
      </w:pPr>
      <w:bookmarkStart w:id="721" w:name="_Toc428372297"/>
      <w:r w:rsidRPr="0032217E">
        <w:t>Myanmar</w:t>
      </w:r>
      <w:r w:rsidR="00DC4E27">
        <w:fldChar w:fldCharType="begin"/>
      </w:r>
      <w:r w:rsidR="00DC4E27">
        <w:instrText xml:space="preserve"> TC "</w:instrText>
      </w:r>
      <w:r w:rsidR="00DC4E27" w:rsidRPr="00606130">
        <w:instrText>Myanmar</w:instrText>
      </w:r>
      <w:r w:rsidR="00DC4E27">
        <w:instrText xml:space="preserve">" \f C \l "1" </w:instrText>
      </w:r>
      <w:r w:rsidR="00DC4E27">
        <w:fldChar w:fldCharType="end"/>
      </w:r>
      <w:r w:rsidRPr="0032217E">
        <w:t xml:space="preserve"> (country code +95)</w:t>
      </w:r>
      <w:bookmarkEnd w:id="721"/>
    </w:p>
    <w:p w:rsidR="009669E6" w:rsidRPr="00B25C4D" w:rsidRDefault="009669E6" w:rsidP="009669E6">
      <w:pPr>
        <w:tabs>
          <w:tab w:val="left" w:pos="1560"/>
          <w:tab w:val="left" w:pos="2127"/>
        </w:tabs>
        <w:spacing w:before="0"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5</w:t>
      </w:r>
      <w:r w:rsidRPr="00B25C4D">
        <w:rPr>
          <w:rFonts w:cs="Arial"/>
        </w:rPr>
        <w:t>.</w:t>
      </w:r>
      <w:r>
        <w:rPr>
          <w:rFonts w:cs="Arial"/>
        </w:rPr>
        <w:t>VIII</w:t>
      </w:r>
      <w:r w:rsidRPr="00B25C4D">
        <w:rPr>
          <w:rFonts w:cs="Arial"/>
        </w:rPr>
        <w:t>.2015:</w:t>
      </w:r>
    </w:p>
    <w:p w:rsidR="009669E6" w:rsidRDefault="009669E6" w:rsidP="009669E6">
      <w:pPr>
        <w:spacing w:before="0"/>
        <w:jc w:val="left"/>
        <w:rPr>
          <w:rFonts w:cs="Arial"/>
        </w:rPr>
      </w:pPr>
      <w:r w:rsidRPr="0032217E">
        <w:rPr>
          <w:rFonts w:cs="Arial"/>
        </w:rPr>
        <w:t xml:space="preserve">The </w:t>
      </w:r>
      <w:r w:rsidRPr="006C59DC">
        <w:rPr>
          <w:rFonts w:cs="Arial"/>
          <w:i/>
          <w:iCs/>
        </w:rPr>
        <w:t>Ministry of Communications and Information Technology</w:t>
      </w:r>
      <w:r w:rsidRPr="0032217E">
        <w:rPr>
          <w:rFonts w:cs="Arial"/>
        </w:rPr>
        <w:t xml:space="preserve">, Nay </w:t>
      </w:r>
      <w:proofErr w:type="spellStart"/>
      <w:r w:rsidRPr="0032217E">
        <w:rPr>
          <w:rFonts w:cs="Arial"/>
        </w:rPr>
        <w:t>Pyi</w:t>
      </w:r>
      <w:proofErr w:type="spellEnd"/>
      <w:r w:rsidRPr="0032217E">
        <w:rPr>
          <w:rFonts w:cs="Arial"/>
        </w:rPr>
        <w:t xml:space="preserve"> Taw, announces the following </w:t>
      </w:r>
      <w:r>
        <w:rPr>
          <w:rFonts w:cs="Arial"/>
        </w:rPr>
        <w:t>additions to the</w:t>
      </w:r>
      <w:r w:rsidRPr="0032217E">
        <w:rPr>
          <w:rFonts w:cs="Arial"/>
        </w:rPr>
        <w:t xml:space="preserve"> telephone numbering plan of Myanmar:</w:t>
      </w:r>
    </w:p>
    <w:p w:rsidR="009669E6" w:rsidRDefault="009669E6" w:rsidP="009669E6">
      <w:pPr>
        <w:spacing w:before="0"/>
        <w:jc w:val="left"/>
        <w:rPr>
          <w:rFonts w:cs="Arial"/>
        </w:rPr>
      </w:pPr>
    </w:p>
    <w:p w:rsidR="009669E6" w:rsidRPr="006C59DC" w:rsidRDefault="009669E6" w:rsidP="009669E6">
      <w:pPr>
        <w:spacing w:before="0"/>
        <w:jc w:val="center"/>
        <w:rPr>
          <w:b/>
          <w:bCs/>
          <w:spacing w:val="-2"/>
        </w:rPr>
      </w:pPr>
      <w:r>
        <w:rPr>
          <w:b/>
          <w:bCs/>
          <w:spacing w:val="-2"/>
        </w:rPr>
        <w:t xml:space="preserve">AUTO </w:t>
      </w:r>
      <w:r w:rsidRPr="006C59DC">
        <w:rPr>
          <w:b/>
          <w:bCs/>
          <w:spacing w:val="-2"/>
        </w:rPr>
        <w:t>EXCHANGE NUMBERING</w:t>
      </w:r>
    </w:p>
    <w:p w:rsidR="009669E6" w:rsidRDefault="009669E6" w:rsidP="009669E6">
      <w:pPr>
        <w:spacing w:before="0"/>
        <w:jc w:val="left"/>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712"/>
        <w:gridCol w:w="1849"/>
        <w:gridCol w:w="2835"/>
        <w:gridCol w:w="1701"/>
        <w:gridCol w:w="1174"/>
        <w:gridCol w:w="974"/>
      </w:tblGrid>
      <w:tr w:rsidR="009669E6" w:rsidRPr="00E57005" w:rsidTr="00836733">
        <w:trPr>
          <w:trHeight w:hRule="exact" w:val="614"/>
          <w:tblHeader/>
        </w:trPr>
        <w:tc>
          <w:tcPr>
            <w:tcW w:w="518" w:type="dxa"/>
            <w:vAlign w:val="center"/>
          </w:tcPr>
          <w:p w:rsidR="009669E6" w:rsidRPr="00E57005" w:rsidRDefault="009669E6" w:rsidP="00836733">
            <w:pPr>
              <w:spacing w:before="60" w:after="60"/>
              <w:jc w:val="center"/>
              <w:rPr>
                <w:b/>
                <w:bCs/>
                <w:sz w:val="19"/>
                <w:szCs w:val="19"/>
              </w:rPr>
            </w:pPr>
            <w:proofErr w:type="spellStart"/>
            <w:r w:rsidRPr="00E57005">
              <w:rPr>
                <w:b/>
                <w:bCs/>
                <w:sz w:val="19"/>
                <w:szCs w:val="19"/>
              </w:rPr>
              <w:t>Sr</w:t>
            </w:r>
            <w:proofErr w:type="spellEnd"/>
            <w:r w:rsidRPr="00E57005">
              <w:rPr>
                <w:b/>
                <w:bCs/>
                <w:sz w:val="19"/>
                <w:szCs w:val="19"/>
              </w:rPr>
              <w:t xml:space="preserve"> </w:t>
            </w:r>
            <w:r w:rsidRPr="00E57005">
              <w:rPr>
                <w:b/>
                <w:bCs/>
                <w:sz w:val="19"/>
                <w:szCs w:val="19"/>
              </w:rPr>
              <w:br/>
              <w:t>No.</w:t>
            </w:r>
          </w:p>
        </w:tc>
        <w:tc>
          <w:tcPr>
            <w:tcW w:w="712" w:type="dxa"/>
            <w:vAlign w:val="center"/>
          </w:tcPr>
          <w:p w:rsidR="009669E6" w:rsidRPr="00E57005" w:rsidRDefault="009669E6" w:rsidP="00836733">
            <w:pPr>
              <w:spacing w:before="60" w:after="60"/>
              <w:jc w:val="center"/>
              <w:rPr>
                <w:b/>
                <w:bCs/>
                <w:sz w:val="19"/>
                <w:szCs w:val="19"/>
              </w:rPr>
            </w:pPr>
            <w:r w:rsidRPr="00E57005">
              <w:rPr>
                <w:b/>
                <w:bCs/>
                <w:sz w:val="19"/>
                <w:szCs w:val="19"/>
              </w:rPr>
              <w:t>Trunk Code</w:t>
            </w:r>
          </w:p>
        </w:tc>
        <w:tc>
          <w:tcPr>
            <w:tcW w:w="1849" w:type="dxa"/>
            <w:vAlign w:val="center"/>
          </w:tcPr>
          <w:p w:rsidR="009669E6" w:rsidRPr="00E57005" w:rsidRDefault="009669E6" w:rsidP="00836733">
            <w:pPr>
              <w:spacing w:before="60" w:after="60"/>
              <w:jc w:val="center"/>
              <w:rPr>
                <w:b/>
                <w:bCs/>
                <w:sz w:val="19"/>
                <w:szCs w:val="19"/>
              </w:rPr>
            </w:pPr>
            <w:r w:rsidRPr="00E57005">
              <w:rPr>
                <w:b/>
                <w:bCs/>
                <w:sz w:val="19"/>
                <w:szCs w:val="19"/>
              </w:rPr>
              <w:t>Number series</w:t>
            </w:r>
          </w:p>
        </w:tc>
        <w:tc>
          <w:tcPr>
            <w:tcW w:w="2835" w:type="dxa"/>
            <w:vAlign w:val="center"/>
          </w:tcPr>
          <w:p w:rsidR="009669E6" w:rsidRPr="00E57005" w:rsidRDefault="009669E6" w:rsidP="00836733">
            <w:pPr>
              <w:spacing w:before="60" w:after="60"/>
              <w:jc w:val="center"/>
              <w:rPr>
                <w:b/>
                <w:bCs/>
                <w:sz w:val="19"/>
                <w:szCs w:val="19"/>
              </w:rPr>
            </w:pPr>
            <w:r w:rsidRPr="00E57005">
              <w:rPr>
                <w:b/>
                <w:bCs/>
                <w:sz w:val="19"/>
                <w:szCs w:val="19"/>
              </w:rPr>
              <w:t>Area</w:t>
            </w:r>
          </w:p>
        </w:tc>
        <w:tc>
          <w:tcPr>
            <w:tcW w:w="1701" w:type="dxa"/>
            <w:vAlign w:val="center"/>
          </w:tcPr>
          <w:p w:rsidR="009669E6" w:rsidRPr="00E57005" w:rsidRDefault="009669E6" w:rsidP="00836733">
            <w:pPr>
              <w:spacing w:before="60" w:after="60"/>
              <w:jc w:val="center"/>
              <w:rPr>
                <w:b/>
                <w:bCs/>
                <w:sz w:val="19"/>
                <w:szCs w:val="19"/>
              </w:rPr>
            </w:pPr>
            <w:r w:rsidRPr="00E57005">
              <w:rPr>
                <w:b/>
                <w:bCs/>
                <w:sz w:val="19"/>
                <w:szCs w:val="19"/>
              </w:rPr>
              <w:t xml:space="preserve">Type of </w:t>
            </w:r>
            <w:r w:rsidRPr="00E57005">
              <w:rPr>
                <w:b/>
                <w:bCs/>
                <w:sz w:val="19"/>
                <w:szCs w:val="19"/>
              </w:rPr>
              <w:br/>
              <w:t>Exchange</w:t>
            </w:r>
          </w:p>
        </w:tc>
        <w:tc>
          <w:tcPr>
            <w:tcW w:w="1174" w:type="dxa"/>
            <w:vAlign w:val="center"/>
          </w:tcPr>
          <w:p w:rsidR="009669E6" w:rsidRPr="00E57005" w:rsidRDefault="009669E6" w:rsidP="00836733">
            <w:pPr>
              <w:spacing w:before="60" w:after="60"/>
              <w:jc w:val="center"/>
              <w:rPr>
                <w:b/>
                <w:bCs/>
                <w:sz w:val="19"/>
                <w:szCs w:val="19"/>
              </w:rPr>
            </w:pPr>
            <w:r w:rsidRPr="00E57005">
              <w:rPr>
                <w:b/>
                <w:bCs/>
                <w:sz w:val="19"/>
                <w:szCs w:val="19"/>
              </w:rPr>
              <w:t>Digit Length</w:t>
            </w:r>
          </w:p>
        </w:tc>
        <w:tc>
          <w:tcPr>
            <w:tcW w:w="974" w:type="dxa"/>
            <w:vAlign w:val="center"/>
          </w:tcPr>
          <w:p w:rsidR="009669E6" w:rsidRPr="00E57005" w:rsidRDefault="009669E6" w:rsidP="00836733">
            <w:pPr>
              <w:spacing w:before="60" w:after="60"/>
              <w:jc w:val="center"/>
              <w:rPr>
                <w:b/>
                <w:bCs/>
                <w:sz w:val="19"/>
                <w:szCs w:val="19"/>
              </w:rPr>
            </w:pPr>
            <w:r w:rsidRPr="00E57005">
              <w:rPr>
                <w:b/>
                <w:bCs/>
                <w:sz w:val="19"/>
                <w:szCs w:val="19"/>
              </w:rPr>
              <w:t>Remark</w:t>
            </w:r>
          </w:p>
        </w:tc>
      </w:tr>
      <w:tr w:rsidR="009669E6" w:rsidTr="00836733">
        <w:trPr>
          <w:trHeight w:hRule="exact" w:val="332"/>
        </w:trPr>
        <w:tc>
          <w:tcPr>
            <w:tcW w:w="518" w:type="dxa"/>
            <w:vAlign w:val="center"/>
          </w:tcPr>
          <w:p w:rsidR="009669E6" w:rsidRDefault="009669E6" w:rsidP="00836733">
            <w:pPr>
              <w:spacing w:before="60" w:after="60"/>
              <w:jc w:val="right"/>
              <w:rPr>
                <w:sz w:val="19"/>
                <w:szCs w:val="19"/>
              </w:rPr>
            </w:pPr>
            <w:r>
              <w:rPr>
                <w:sz w:val="19"/>
                <w:szCs w:val="19"/>
              </w:rPr>
              <w:t>1</w:t>
            </w:r>
          </w:p>
        </w:tc>
        <w:tc>
          <w:tcPr>
            <w:tcW w:w="712" w:type="dxa"/>
            <w:vAlign w:val="center"/>
          </w:tcPr>
          <w:p w:rsidR="009669E6" w:rsidRDefault="009669E6" w:rsidP="00836733">
            <w:pPr>
              <w:spacing w:before="60" w:after="60"/>
              <w:ind w:left="113"/>
              <w:jc w:val="left"/>
              <w:rPr>
                <w:sz w:val="19"/>
                <w:szCs w:val="19"/>
              </w:rPr>
            </w:pPr>
            <w:r>
              <w:rPr>
                <w:sz w:val="19"/>
                <w:szCs w:val="19"/>
              </w:rPr>
              <w:t>2</w:t>
            </w:r>
          </w:p>
        </w:tc>
        <w:tc>
          <w:tcPr>
            <w:tcW w:w="1849" w:type="dxa"/>
            <w:vAlign w:val="center"/>
          </w:tcPr>
          <w:p w:rsidR="009669E6" w:rsidRDefault="009669E6" w:rsidP="00836733">
            <w:pPr>
              <w:spacing w:before="60" w:after="60"/>
              <w:jc w:val="left"/>
              <w:rPr>
                <w:sz w:val="19"/>
                <w:szCs w:val="19"/>
              </w:rPr>
            </w:pPr>
            <w:r>
              <w:rPr>
                <w:sz w:val="19"/>
                <w:szCs w:val="19"/>
              </w:rPr>
              <w:t>2000000~2000999</w:t>
            </w:r>
          </w:p>
        </w:tc>
        <w:tc>
          <w:tcPr>
            <w:tcW w:w="2835" w:type="dxa"/>
            <w:vAlign w:val="center"/>
          </w:tcPr>
          <w:p w:rsidR="009669E6" w:rsidRPr="00374EAA" w:rsidRDefault="009669E6" w:rsidP="00836733">
            <w:pPr>
              <w:spacing w:before="60" w:after="60"/>
              <w:jc w:val="left"/>
              <w:rPr>
                <w:spacing w:val="-1"/>
                <w:sz w:val="19"/>
                <w:szCs w:val="19"/>
              </w:rPr>
            </w:pPr>
            <w:proofErr w:type="spellStart"/>
            <w:r w:rsidRPr="00374EAA">
              <w:rPr>
                <w:spacing w:val="-1"/>
                <w:sz w:val="19"/>
                <w:szCs w:val="19"/>
              </w:rPr>
              <w:t>Mingalar</w:t>
            </w:r>
            <w:proofErr w:type="spellEnd"/>
            <w:r w:rsidRPr="00374EAA">
              <w:rPr>
                <w:spacing w:val="-1"/>
                <w:sz w:val="19"/>
                <w:szCs w:val="19"/>
              </w:rPr>
              <w:t xml:space="preserve"> Mandalay</w:t>
            </w:r>
          </w:p>
        </w:tc>
        <w:tc>
          <w:tcPr>
            <w:tcW w:w="1701" w:type="dxa"/>
            <w:vAlign w:val="center"/>
          </w:tcPr>
          <w:p w:rsidR="009669E6" w:rsidRDefault="009669E6" w:rsidP="005738BD">
            <w:pPr>
              <w:spacing w:before="60" w:after="60"/>
              <w:jc w:val="center"/>
              <w:rPr>
                <w:spacing w:val="-1"/>
                <w:sz w:val="19"/>
                <w:szCs w:val="19"/>
              </w:rPr>
            </w:pPr>
            <w:r w:rsidRPr="00374EAA">
              <w:rPr>
                <w:spacing w:val="-1"/>
                <w:sz w:val="19"/>
                <w:szCs w:val="19"/>
              </w:rPr>
              <w:t>ZTE IP Transit</w:t>
            </w:r>
          </w:p>
        </w:tc>
        <w:tc>
          <w:tcPr>
            <w:tcW w:w="1174" w:type="dxa"/>
            <w:vAlign w:val="center"/>
          </w:tcPr>
          <w:p w:rsidR="009669E6" w:rsidRPr="00374EAA" w:rsidRDefault="009669E6" w:rsidP="00836733">
            <w:pPr>
              <w:overflowPunct/>
              <w:autoSpaceDE/>
              <w:autoSpaceDN/>
              <w:adjustRightInd/>
              <w:spacing w:before="0"/>
              <w:jc w:val="center"/>
              <w:textAlignment w:val="auto"/>
              <w:rPr>
                <w:rFonts w:asciiTheme="minorHAnsi" w:hAnsiTheme="minorHAnsi"/>
                <w:sz w:val="19"/>
                <w:szCs w:val="19"/>
                <w:lang w:eastAsia="zh-CN"/>
              </w:rPr>
            </w:pPr>
            <w:r w:rsidRPr="00374EAA">
              <w:rPr>
                <w:rFonts w:asciiTheme="minorHAnsi" w:hAnsiTheme="minorHAnsi"/>
                <w:sz w:val="19"/>
                <w:szCs w:val="19"/>
              </w:rPr>
              <w:t>8</w:t>
            </w:r>
          </w:p>
        </w:tc>
        <w:tc>
          <w:tcPr>
            <w:tcW w:w="974" w:type="dxa"/>
            <w:vAlign w:val="center"/>
          </w:tcPr>
          <w:p w:rsidR="009669E6" w:rsidRDefault="009669E6" w:rsidP="00836733">
            <w:pPr>
              <w:spacing w:before="60" w:after="60"/>
              <w:jc w:val="left"/>
            </w:pPr>
          </w:p>
        </w:tc>
      </w:tr>
      <w:tr w:rsidR="009669E6" w:rsidTr="00836733">
        <w:trPr>
          <w:trHeight w:hRule="exact" w:val="331"/>
        </w:trPr>
        <w:tc>
          <w:tcPr>
            <w:tcW w:w="518" w:type="dxa"/>
            <w:vAlign w:val="center"/>
          </w:tcPr>
          <w:p w:rsidR="009669E6" w:rsidRDefault="009669E6" w:rsidP="00836733">
            <w:pPr>
              <w:spacing w:before="60" w:after="60"/>
              <w:jc w:val="right"/>
              <w:rPr>
                <w:sz w:val="19"/>
                <w:szCs w:val="19"/>
              </w:rPr>
            </w:pPr>
            <w:r>
              <w:rPr>
                <w:sz w:val="19"/>
                <w:szCs w:val="19"/>
              </w:rPr>
              <w:t>2</w:t>
            </w:r>
          </w:p>
        </w:tc>
        <w:tc>
          <w:tcPr>
            <w:tcW w:w="712" w:type="dxa"/>
            <w:vAlign w:val="center"/>
          </w:tcPr>
          <w:p w:rsidR="009669E6" w:rsidRDefault="009669E6" w:rsidP="00836733">
            <w:pPr>
              <w:spacing w:before="60" w:after="60"/>
              <w:ind w:left="113"/>
              <w:jc w:val="left"/>
              <w:rPr>
                <w:sz w:val="19"/>
                <w:szCs w:val="19"/>
              </w:rPr>
            </w:pPr>
            <w:r>
              <w:rPr>
                <w:sz w:val="19"/>
                <w:szCs w:val="19"/>
              </w:rPr>
              <w:t>56</w:t>
            </w:r>
          </w:p>
        </w:tc>
        <w:tc>
          <w:tcPr>
            <w:tcW w:w="1849" w:type="dxa"/>
            <w:vAlign w:val="center"/>
          </w:tcPr>
          <w:p w:rsidR="009669E6" w:rsidRDefault="009669E6" w:rsidP="00836733">
            <w:pPr>
              <w:spacing w:before="60" w:after="60"/>
              <w:jc w:val="left"/>
              <w:rPr>
                <w:sz w:val="19"/>
                <w:szCs w:val="19"/>
              </w:rPr>
            </w:pPr>
            <w:r>
              <w:rPr>
                <w:sz w:val="19"/>
                <w:szCs w:val="19"/>
              </w:rPr>
              <w:t>45xxx</w:t>
            </w:r>
          </w:p>
        </w:tc>
        <w:tc>
          <w:tcPr>
            <w:tcW w:w="2835" w:type="dxa"/>
            <w:vAlign w:val="center"/>
          </w:tcPr>
          <w:p w:rsidR="009669E6" w:rsidRPr="00374EAA" w:rsidRDefault="009669E6" w:rsidP="00836733">
            <w:pPr>
              <w:overflowPunct/>
              <w:autoSpaceDE/>
              <w:autoSpaceDN/>
              <w:adjustRightInd/>
              <w:spacing w:before="0"/>
              <w:jc w:val="left"/>
              <w:textAlignment w:val="auto"/>
              <w:rPr>
                <w:rFonts w:asciiTheme="minorHAnsi" w:hAnsiTheme="minorHAnsi"/>
                <w:sz w:val="19"/>
                <w:szCs w:val="19"/>
                <w:lang w:eastAsia="zh-CN"/>
              </w:rPr>
            </w:pPr>
            <w:proofErr w:type="spellStart"/>
            <w:r w:rsidRPr="00374EAA">
              <w:rPr>
                <w:rFonts w:asciiTheme="minorHAnsi" w:hAnsiTheme="minorHAnsi"/>
                <w:sz w:val="19"/>
                <w:szCs w:val="19"/>
              </w:rPr>
              <w:t>Tandar</w:t>
            </w:r>
            <w:proofErr w:type="spellEnd"/>
          </w:p>
        </w:tc>
        <w:tc>
          <w:tcPr>
            <w:tcW w:w="1701" w:type="dxa"/>
            <w:vAlign w:val="center"/>
          </w:tcPr>
          <w:p w:rsidR="009669E6" w:rsidRPr="00374EAA" w:rsidRDefault="009669E6" w:rsidP="005738BD">
            <w:pPr>
              <w:overflowPunct/>
              <w:autoSpaceDE/>
              <w:autoSpaceDN/>
              <w:adjustRightInd/>
              <w:spacing w:before="0"/>
              <w:jc w:val="center"/>
              <w:textAlignment w:val="auto"/>
              <w:rPr>
                <w:rFonts w:asciiTheme="minorHAnsi" w:hAnsiTheme="minorHAnsi"/>
                <w:sz w:val="19"/>
                <w:szCs w:val="19"/>
                <w:lang w:eastAsia="zh-CN"/>
              </w:rPr>
            </w:pPr>
            <w:r w:rsidRPr="00374EAA">
              <w:rPr>
                <w:rFonts w:asciiTheme="minorHAnsi" w:hAnsiTheme="minorHAnsi"/>
                <w:sz w:val="19"/>
                <w:szCs w:val="19"/>
              </w:rPr>
              <w:t>KX TDA -600</w:t>
            </w:r>
          </w:p>
        </w:tc>
        <w:tc>
          <w:tcPr>
            <w:tcW w:w="1174" w:type="dxa"/>
            <w:vAlign w:val="center"/>
          </w:tcPr>
          <w:p w:rsidR="009669E6" w:rsidRPr="00374EAA" w:rsidRDefault="009669E6" w:rsidP="00836733">
            <w:pPr>
              <w:spacing w:before="0"/>
              <w:jc w:val="center"/>
              <w:rPr>
                <w:rFonts w:asciiTheme="minorHAnsi" w:hAnsiTheme="minorHAnsi"/>
                <w:sz w:val="19"/>
                <w:szCs w:val="19"/>
              </w:rPr>
            </w:pPr>
            <w:r w:rsidRPr="00374EAA">
              <w:rPr>
                <w:rFonts w:asciiTheme="minorHAnsi" w:hAnsiTheme="minorHAnsi"/>
                <w:sz w:val="19"/>
                <w:szCs w:val="19"/>
              </w:rPr>
              <w:t>7</w:t>
            </w:r>
          </w:p>
        </w:tc>
        <w:tc>
          <w:tcPr>
            <w:tcW w:w="974" w:type="dxa"/>
            <w:vAlign w:val="center"/>
          </w:tcPr>
          <w:p w:rsidR="009669E6" w:rsidRDefault="009669E6" w:rsidP="00836733">
            <w:pPr>
              <w:spacing w:before="60" w:after="60"/>
              <w:jc w:val="left"/>
            </w:pPr>
          </w:p>
        </w:tc>
      </w:tr>
      <w:tr w:rsidR="009669E6" w:rsidTr="00836733">
        <w:trPr>
          <w:trHeight w:hRule="exact" w:val="331"/>
        </w:trPr>
        <w:tc>
          <w:tcPr>
            <w:tcW w:w="518" w:type="dxa"/>
            <w:vAlign w:val="center"/>
          </w:tcPr>
          <w:p w:rsidR="009669E6" w:rsidRDefault="009669E6" w:rsidP="00836733">
            <w:pPr>
              <w:spacing w:before="60" w:after="60"/>
              <w:jc w:val="right"/>
              <w:rPr>
                <w:sz w:val="19"/>
                <w:szCs w:val="19"/>
              </w:rPr>
            </w:pPr>
            <w:r>
              <w:rPr>
                <w:sz w:val="19"/>
                <w:szCs w:val="19"/>
              </w:rPr>
              <w:t>3</w:t>
            </w:r>
          </w:p>
        </w:tc>
        <w:tc>
          <w:tcPr>
            <w:tcW w:w="712" w:type="dxa"/>
            <w:vAlign w:val="center"/>
          </w:tcPr>
          <w:p w:rsidR="009669E6" w:rsidRDefault="009669E6" w:rsidP="00836733">
            <w:pPr>
              <w:spacing w:before="60" w:after="60"/>
              <w:ind w:left="113"/>
              <w:jc w:val="left"/>
              <w:rPr>
                <w:sz w:val="19"/>
                <w:szCs w:val="19"/>
              </w:rPr>
            </w:pPr>
            <w:r>
              <w:rPr>
                <w:sz w:val="19"/>
                <w:szCs w:val="19"/>
              </w:rPr>
              <w:t>82</w:t>
            </w:r>
          </w:p>
        </w:tc>
        <w:tc>
          <w:tcPr>
            <w:tcW w:w="1849" w:type="dxa"/>
            <w:vAlign w:val="center"/>
          </w:tcPr>
          <w:p w:rsidR="009669E6" w:rsidRDefault="009669E6" w:rsidP="00836733">
            <w:pPr>
              <w:spacing w:before="60" w:after="60"/>
              <w:jc w:val="left"/>
              <w:rPr>
                <w:sz w:val="19"/>
                <w:szCs w:val="19"/>
              </w:rPr>
            </w:pPr>
            <w:r>
              <w:rPr>
                <w:sz w:val="19"/>
                <w:szCs w:val="19"/>
              </w:rPr>
              <w:t>320xxx</w:t>
            </w:r>
          </w:p>
        </w:tc>
        <w:tc>
          <w:tcPr>
            <w:tcW w:w="2835" w:type="dxa"/>
            <w:vAlign w:val="center"/>
          </w:tcPr>
          <w:p w:rsidR="009669E6" w:rsidRPr="00374EAA" w:rsidRDefault="009669E6" w:rsidP="00836733">
            <w:pPr>
              <w:spacing w:before="0"/>
              <w:rPr>
                <w:rFonts w:asciiTheme="minorHAnsi" w:hAnsiTheme="minorHAnsi"/>
                <w:sz w:val="19"/>
                <w:szCs w:val="19"/>
              </w:rPr>
            </w:pPr>
            <w:r w:rsidRPr="00374EAA">
              <w:rPr>
                <w:rFonts w:asciiTheme="minorHAnsi" w:hAnsiTheme="minorHAnsi"/>
                <w:sz w:val="19"/>
                <w:szCs w:val="19"/>
              </w:rPr>
              <w:t>Manton</w:t>
            </w:r>
          </w:p>
        </w:tc>
        <w:tc>
          <w:tcPr>
            <w:tcW w:w="1701" w:type="dxa"/>
            <w:vAlign w:val="center"/>
          </w:tcPr>
          <w:p w:rsidR="009669E6" w:rsidRPr="00374EAA" w:rsidRDefault="009669E6" w:rsidP="005738BD">
            <w:pPr>
              <w:spacing w:before="0"/>
              <w:jc w:val="center"/>
              <w:rPr>
                <w:rFonts w:asciiTheme="minorHAnsi" w:hAnsiTheme="minorHAnsi"/>
                <w:sz w:val="19"/>
                <w:szCs w:val="19"/>
              </w:rPr>
            </w:pPr>
            <w:r w:rsidRPr="00374EAA">
              <w:rPr>
                <w:rFonts w:asciiTheme="minorHAnsi" w:hAnsiTheme="minorHAnsi"/>
                <w:sz w:val="19"/>
                <w:szCs w:val="19"/>
              </w:rPr>
              <w:t>TWD-06</w:t>
            </w:r>
          </w:p>
        </w:tc>
        <w:tc>
          <w:tcPr>
            <w:tcW w:w="1174" w:type="dxa"/>
            <w:vAlign w:val="center"/>
          </w:tcPr>
          <w:p w:rsidR="009669E6" w:rsidRPr="00374EAA" w:rsidRDefault="009669E6" w:rsidP="00836733">
            <w:pPr>
              <w:spacing w:before="0"/>
              <w:jc w:val="center"/>
              <w:rPr>
                <w:rFonts w:asciiTheme="minorHAnsi" w:hAnsiTheme="minorHAnsi"/>
                <w:sz w:val="19"/>
                <w:szCs w:val="19"/>
              </w:rPr>
            </w:pPr>
            <w:r w:rsidRPr="00374EAA">
              <w:rPr>
                <w:rFonts w:asciiTheme="minorHAnsi" w:hAnsiTheme="minorHAnsi"/>
                <w:sz w:val="19"/>
                <w:szCs w:val="19"/>
              </w:rPr>
              <w:t>8</w:t>
            </w:r>
          </w:p>
        </w:tc>
        <w:tc>
          <w:tcPr>
            <w:tcW w:w="974" w:type="dxa"/>
            <w:vAlign w:val="center"/>
          </w:tcPr>
          <w:p w:rsidR="009669E6" w:rsidRDefault="009669E6" w:rsidP="00836733">
            <w:pPr>
              <w:spacing w:before="60" w:after="60"/>
              <w:jc w:val="left"/>
            </w:pPr>
          </w:p>
        </w:tc>
      </w:tr>
      <w:tr w:rsidR="009669E6" w:rsidTr="00836733">
        <w:trPr>
          <w:trHeight w:hRule="exact" w:val="331"/>
        </w:trPr>
        <w:tc>
          <w:tcPr>
            <w:tcW w:w="518" w:type="dxa"/>
            <w:vAlign w:val="center"/>
          </w:tcPr>
          <w:p w:rsidR="009669E6" w:rsidRDefault="009669E6" w:rsidP="00836733">
            <w:pPr>
              <w:spacing w:before="60" w:after="60"/>
              <w:jc w:val="right"/>
              <w:rPr>
                <w:sz w:val="19"/>
                <w:szCs w:val="19"/>
              </w:rPr>
            </w:pPr>
            <w:r>
              <w:rPr>
                <w:sz w:val="19"/>
                <w:szCs w:val="19"/>
              </w:rPr>
              <w:t>4</w:t>
            </w:r>
          </w:p>
        </w:tc>
        <w:tc>
          <w:tcPr>
            <w:tcW w:w="712" w:type="dxa"/>
            <w:vAlign w:val="center"/>
          </w:tcPr>
          <w:p w:rsidR="009669E6" w:rsidRDefault="009669E6" w:rsidP="00836733">
            <w:pPr>
              <w:spacing w:before="60" w:after="60"/>
              <w:ind w:left="113"/>
              <w:jc w:val="left"/>
              <w:rPr>
                <w:sz w:val="19"/>
                <w:szCs w:val="19"/>
              </w:rPr>
            </w:pPr>
            <w:r>
              <w:rPr>
                <w:sz w:val="19"/>
                <w:szCs w:val="19"/>
              </w:rPr>
              <w:t>1</w:t>
            </w:r>
          </w:p>
        </w:tc>
        <w:tc>
          <w:tcPr>
            <w:tcW w:w="1849" w:type="dxa"/>
            <w:vAlign w:val="center"/>
          </w:tcPr>
          <w:p w:rsidR="009669E6" w:rsidRDefault="009669E6" w:rsidP="00836733">
            <w:pPr>
              <w:spacing w:before="60" w:after="60"/>
              <w:jc w:val="left"/>
              <w:rPr>
                <w:sz w:val="19"/>
                <w:szCs w:val="19"/>
              </w:rPr>
            </w:pPr>
            <w:r>
              <w:rPr>
                <w:sz w:val="19"/>
                <w:szCs w:val="19"/>
              </w:rPr>
              <w:t>120xxx</w:t>
            </w:r>
            <w:r w:rsidR="000D3661">
              <w:rPr>
                <w:sz w:val="19"/>
                <w:szCs w:val="19"/>
              </w:rPr>
              <w:t>x</w:t>
            </w:r>
          </w:p>
        </w:tc>
        <w:tc>
          <w:tcPr>
            <w:tcW w:w="2835" w:type="dxa"/>
            <w:vAlign w:val="center"/>
          </w:tcPr>
          <w:p w:rsidR="009669E6" w:rsidRPr="00374EAA" w:rsidRDefault="009669E6" w:rsidP="00836733">
            <w:pPr>
              <w:spacing w:before="0"/>
              <w:rPr>
                <w:rFonts w:asciiTheme="minorHAnsi" w:hAnsiTheme="minorHAnsi" w:cs="Arial"/>
                <w:sz w:val="19"/>
                <w:szCs w:val="19"/>
              </w:rPr>
            </w:pPr>
            <w:r w:rsidRPr="00374EAA">
              <w:rPr>
                <w:rFonts w:asciiTheme="minorHAnsi" w:hAnsiTheme="minorHAnsi" w:cs="Arial"/>
                <w:sz w:val="19"/>
                <w:szCs w:val="19"/>
              </w:rPr>
              <w:t xml:space="preserve">YTP </w:t>
            </w:r>
          </w:p>
        </w:tc>
        <w:tc>
          <w:tcPr>
            <w:tcW w:w="1701" w:type="dxa"/>
            <w:vAlign w:val="center"/>
          </w:tcPr>
          <w:p w:rsidR="009669E6" w:rsidRPr="00374EAA" w:rsidRDefault="009669E6" w:rsidP="005738BD">
            <w:pPr>
              <w:spacing w:before="0"/>
              <w:jc w:val="center"/>
              <w:rPr>
                <w:rFonts w:asciiTheme="minorHAnsi" w:hAnsiTheme="minorHAnsi" w:cs="Arial"/>
                <w:sz w:val="19"/>
                <w:szCs w:val="19"/>
              </w:rPr>
            </w:pPr>
            <w:r w:rsidRPr="00374EAA">
              <w:rPr>
                <w:rFonts w:asciiTheme="minorHAnsi" w:hAnsiTheme="minorHAnsi" w:cs="Arial"/>
                <w:sz w:val="19"/>
                <w:szCs w:val="19"/>
              </w:rPr>
              <w:t>Huawei-IMF</w:t>
            </w:r>
          </w:p>
        </w:tc>
        <w:tc>
          <w:tcPr>
            <w:tcW w:w="1174" w:type="dxa"/>
            <w:vAlign w:val="center"/>
          </w:tcPr>
          <w:p w:rsidR="009669E6" w:rsidRPr="00374EAA" w:rsidRDefault="009669E6" w:rsidP="00836733">
            <w:pPr>
              <w:spacing w:before="0"/>
              <w:jc w:val="center"/>
              <w:rPr>
                <w:rFonts w:asciiTheme="minorHAnsi" w:hAnsiTheme="minorHAnsi" w:cs="Arial"/>
                <w:sz w:val="19"/>
                <w:szCs w:val="19"/>
              </w:rPr>
            </w:pPr>
            <w:r w:rsidRPr="00374EAA">
              <w:rPr>
                <w:rFonts w:asciiTheme="minorHAnsi" w:hAnsiTheme="minorHAnsi" w:cs="Arial"/>
                <w:sz w:val="19"/>
                <w:szCs w:val="19"/>
              </w:rPr>
              <w:t>6</w:t>
            </w:r>
          </w:p>
        </w:tc>
        <w:tc>
          <w:tcPr>
            <w:tcW w:w="974" w:type="dxa"/>
            <w:vAlign w:val="center"/>
          </w:tcPr>
          <w:p w:rsidR="009669E6" w:rsidRDefault="009669E6" w:rsidP="00836733">
            <w:pPr>
              <w:spacing w:before="60" w:after="60"/>
              <w:jc w:val="left"/>
            </w:pPr>
          </w:p>
        </w:tc>
      </w:tr>
      <w:tr w:rsidR="009669E6" w:rsidTr="00836733">
        <w:trPr>
          <w:trHeight w:hRule="exact" w:val="331"/>
        </w:trPr>
        <w:tc>
          <w:tcPr>
            <w:tcW w:w="518" w:type="dxa"/>
            <w:vAlign w:val="center"/>
          </w:tcPr>
          <w:p w:rsidR="009669E6" w:rsidRDefault="009669E6" w:rsidP="00836733">
            <w:pPr>
              <w:spacing w:before="60" w:after="60"/>
              <w:jc w:val="right"/>
              <w:rPr>
                <w:sz w:val="19"/>
                <w:szCs w:val="19"/>
              </w:rPr>
            </w:pPr>
            <w:r>
              <w:rPr>
                <w:sz w:val="19"/>
                <w:szCs w:val="19"/>
              </w:rPr>
              <w:t>5</w:t>
            </w:r>
          </w:p>
        </w:tc>
        <w:tc>
          <w:tcPr>
            <w:tcW w:w="712" w:type="dxa"/>
            <w:vAlign w:val="center"/>
          </w:tcPr>
          <w:p w:rsidR="009669E6" w:rsidRDefault="009669E6" w:rsidP="00836733">
            <w:pPr>
              <w:spacing w:before="60" w:after="60"/>
              <w:ind w:left="113"/>
              <w:jc w:val="left"/>
              <w:rPr>
                <w:sz w:val="19"/>
                <w:szCs w:val="19"/>
              </w:rPr>
            </w:pPr>
            <w:r>
              <w:rPr>
                <w:sz w:val="19"/>
                <w:szCs w:val="19"/>
              </w:rPr>
              <w:t>1</w:t>
            </w:r>
          </w:p>
        </w:tc>
        <w:tc>
          <w:tcPr>
            <w:tcW w:w="1849" w:type="dxa"/>
            <w:vAlign w:val="center"/>
          </w:tcPr>
          <w:p w:rsidR="009669E6" w:rsidRDefault="009669E6" w:rsidP="00836733">
            <w:pPr>
              <w:spacing w:before="60" w:after="60"/>
              <w:jc w:val="left"/>
              <w:rPr>
                <w:sz w:val="19"/>
                <w:szCs w:val="19"/>
              </w:rPr>
            </w:pPr>
            <w:r>
              <w:rPr>
                <w:sz w:val="19"/>
                <w:szCs w:val="19"/>
              </w:rPr>
              <w:t>122xxxx~129xxxx</w:t>
            </w:r>
          </w:p>
        </w:tc>
        <w:tc>
          <w:tcPr>
            <w:tcW w:w="2835" w:type="dxa"/>
            <w:vAlign w:val="center"/>
          </w:tcPr>
          <w:p w:rsidR="009669E6" w:rsidRPr="00374EAA" w:rsidRDefault="009669E6" w:rsidP="00836733">
            <w:pPr>
              <w:spacing w:before="0"/>
              <w:rPr>
                <w:rFonts w:asciiTheme="minorHAnsi" w:hAnsiTheme="minorHAnsi" w:cs="Arial"/>
                <w:sz w:val="19"/>
                <w:szCs w:val="19"/>
              </w:rPr>
            </w:pPr>
            <w:r w:rsidRPr="00374EAA">
              <w:rPr>
                <w:rFonts w:asciiTheme="minorHAnsi" w:hAnsiTheme="minorHAnsi" w:cs="Arial"/>
                <w:sz w:val="19"/>
                <w:szCs w:val="19"/>
              </w:rPr>
              <w:t xml:space="preserve">YTP </w:t>
            </w:r>
          </w:p>
        </w:tc>
        <w:tc>
          <w:tcPr>
            <w:tcW w:w="1701" w:type="dxa"/>
            <w:vAlign w:val="center"/>
          </w:tcPr>
          <w:p w:rsidR="009669E6" w:rsidRPr="00374EAA" w:rsidRDefault="009669E6" w:rsidP="005738BD">
            <w:pPr>
              <w:spacing w:before="0"/>
              <w:jc w:val="center"/>
              <w:rPr>
                <w:rFonts w:asciiTheme="minorHAnsi" w:hAnsiTheme="minorHAnsi" w:cs="Arial"/>
                <w:sz w:val="19"/>
                <w:szCs w:val="19"/>
              </w:rPr>
            </w:pPr>
            <w:r w:rsidRPr="00374EAA">
              <w:rPr>
                <w:rFonts w:asciiTheme="minorHAnsi" w:hAnsiTheme="minorHAnsi" w:cs="Arial"/>
                <w:sz w:val="19"/>
                <w:szCs w:val="19"/>
              </w:rPr>
              <w:t>Huawei-IMF</w:t>
            </w:r>
          </w:p>
        </w:tc>
        <w:tc>
          <w:tcPr>
            <w:tcW w:w="1174" w:type="dxa"/>
            <w:vAlign w:val="center"/>
          </w:tcPr>
          <w:p w:rsidR="009669E6" w:rsidRPr="00374EAA" w:rsidRDefault="009669E6" w:rsidP="00836733">
            <w:pPr>
              <w:spacing w:before="0"/>
              <w:jc w:val="center"/>
              <w:rPr>
                <w:rFonts w:asciiTheme="minorHAnsi" w:hAnsiTheme="minorHAnsi" w:cs="Arial"/>
                <w:sz w:val="19"/>
                <w:szCs w:val="19"/>
              </w:rPr>
            </w:pPr>
            <w:r w:rsidRPr="00374EAA">
              <w:rPr>
                <w:rFonts w:asciiTheme="minorHAnsi" w:hAnsiTheme="minorHAnsi" w:cs="Arial"/>
                <w:sz w:val="19"/>
                <w:szCs w:val="19"/>
              </w:rPr>
              <w:t>6</w:t>
            </w:r>
          </w:p>
        </w:tc>
        <w:tc>
          <w:tcPr>
            <w:tcW w:w="974" w:type="dxa"/>
            <w:vAlign w:val="center"/>
          </w:tcPr>
          <w:p w:rsidR="009669E6" w:rsidRDefault="009669E6" w:rsidP="00836733">
            <w:pPr>
              <w:spacing w:before="60" w:after="60"/>
              <w:jc w:val="left"/>
            </w:pPr>
          </w:p>
        </w:tc>
      </w:tr>
      <w:tr w:rsidR="009669E6" w:rsidTr="00836733">
        <w:trPr>
          <w:trHeight w:hRule="exact" w:val="332"/>
        </w:trPr>
        <w:tc>
          <w:tcPr>
            <w:tcW w:w="518" w:type="dxa"/>
            <w:vAlign w:val="center"/>
          </w:tcPr>
          <w:p w:rsidR="009669E6" w:rsidRDefault="009669E6" w:rsidP="00836733">
            <w:pPr>
              <w:spacing w:before="60" w:after="60"/>
              <w:jc w:val="right"/>
              <w:rPr>
                <w:sz w:val="19"/>
                <w:szCs w:val="19"/>
              </w:rPr>
            </w:pPr>
            <w:r>
              <w:rPr>
                <w:sz w:val="19"/>
                <w:szCs w:val="19"/>
              </w:rPr>
              <w:t>6</w:t>
            </w:r>
          </w:p>
        </w:tc>
        <w:tc>
          <w:tcPr>
            <w:tcW w:w="712" w:type="dxa"/>
            <w:vAlign w:val="center"/>
          </w:tcPr>
          <w:p w:rsidR="009669E6" w:rsidRDefault="009669E6" w:rsidP="00836733">
            <w:pPr>
              <w:spacing w:before="60" w:after="60"/>
              <w:ind w:left="113"/>
              <w:jc w:val="left"/>
              <w:rPr>
                <w:sz w:val="19"/>
                <w:szCs w:val="19"/>
              </w:rPr>
            </w:pPr>
            <w:r>
              <w:rPr>
                <w:sz w:val="19"/>
                <w:szCs w:val="19"/>
              </w:rPr>
              <w:t>1</w:t>
            </w:r>
          </w:p>
        </w:tc>
        <w:tc>
          <w:tcPr>
            <w:tcW w:w="1849" w:type="dxa"/>
            <w:vAlign w:val="center"/>
          </w:tcPr>
          <w:p w:rsidR="009669E6" w:rsidRDefault="009669E6" w:rsidP="00836733">
            <w:pPr>
              <w:spacing w:before="60" w:after="60"/>
              <w:jc w:val="left"/>
              <w:rPr>
                <w:sz w:val="19"/>
                <w:szCs w:val="19"/>
              </w:rPr>
            </w:pPr>
            <w:r>
              <w:rPr>
                <w:sz w:val="19"/>
                <w:szCs w:val="19"/>
              </w:rPr>
              <w:t>44xxxxx</w:t>
            </w:r>
          </w:p>
        </w:tc>
        <w:tc>
          <w:tcPr>
            <w:tcW w:w="2835" w:type="dxa"/>
            <w:vAlign w:val="center"/>
          </w:tcPr>
          <w:p w:rsidR="009669E6" w:rsidRPr="00374EAA" w:rsidRDefault="009669E6" w:rsidP="00836733">
            <w:pPr>
              <w:spacing w:before="0"/>
              <w:rPr>
                <w:rFonts w:asciiTheme="minorHAnsi" w:hAnsiTheme="minorHAnsi" w:cs="Arial"/>
                <w:sz w:val="19"/>
                <w:szCs w:val="19"/>
              </w:rPr>
            </w:pPr>
            <w:r w:rsidRPr="00374EAA">
              <w:rPr>
                <w:rFonts w:asciiTheme="minorHAnsi" w:hAnsiTheme="minorHAnsi" w:cs="Arial"/>
                <w:sz w:val="19"/>
                <w:szCs w:val="19"/>
              </w:rPr>
              <w:t xml:space="preserve">YTP </w:t>
            </w:r>
          </w:p>
        </w:tc>
        <w:tc>
          <w:tcPr>
            <w:tcW w:w="1701" w:type="dxa"/>
            <w:vAlign w:val="center"/>
          </w:tcPr>
          <w:p w:rsidR="009669E6" w:rsidRPr="00374EAA" w:rsidRDefault="009669E6" w:rsidP="005738BD">
            <w:pPr>
              <w:spacing w:before="0"/>
              <w:jc w:val="center"/>
              <w:rPr>
                <w:rFonts w:asciiTheme="minorHAnsi" w:hAnsiTheme="minorHAnsi" w:cs="Arial"/>
                <w:sz w:val="19"/>
                <w:szCs w:val="19"/>
              </w:rPr>
            </w:pPr>
            <w:r w:rsidRPr="00374EAA">
              <w:rPr>
                <w:rFonts w:asciiTheme="minorHAnsi" w:hAnsiTheme="minorHAnsi" w:cs="Arial"/>
                <w:sz w:val="19"/>
                <w:szCs w:val="19"/>
              </w:rPr>
              <w:t xml:space="preserve">IP </w:t>
            </w:r>
            <w:proofErr w:type="spellStart"/>
            <w:r w:rsidRPr="00374EAA">
              <w:rPr>
                <w:rFonts w:asciiTheme="minorHAnsi" w:hAnsiTheme="minorHAnsi" w:cs="Arial"/>
                <w:sz w:val="19"/>
                <w:szCs w:val="19"/>
              </w:rPr>
              <w:t>Softwitch</w:t>
            </w:r>
            <w:proofErr w:type="spellEnd"/>
          </w:p>
        </w:tc>
        <w:tc>
          <w:tcPr>
            <w:tcW w:w="1174" w:type="dxa"/>
            <w:vAlign w:val="center"/>
          </w:tcPr>
          <w:p w:rsidR="009669E6" w:rsidRPr="00374EAA" w:rsidRDefault="009669E6" w:rsidP="00836733">
            <w:pPr>
              <w:spacing w:before="0"/>
              <w:jc w:val="center"/>
              <w:rPr>
                <w:rFonts w:asciiTheme="minorHAnsi" w:hAnsiTheme="minorHAnsi" w:cs="Arial"/>
                <w:sz w:val="19"/>
                <w:szCs w:val="19"/>
              </w:rPr>
            </w:pPr>
            <w:r w:rsidRPr="00374EAA">
              <w:rPr>
                <w:rFonts w:asciiTheme="minorHAnsi" w:hAnsiTheme="minorHAnsi" w:cs="Arial"/>
                <w:sz w:val="19"/>
                <w:szCs w:val="19"/>
              </w:rPr>
              <w:t>7</w:t>
            </w:r>
          </w:p>
        </w:tc>
        <w:tc>
          <w:tcPr>
            <w:tcW w:w="974" w:type="dxa"/>
            <w:vAlign w:val="center"/>
          </w:tcPr>
          <w:p w:rsidR="009669E6" w:rsidRDefault="009669E6" w:rsidP="00836733">
            <w:pPr>
              <w:spacing w:before="60" w:after="60"/>
              <w:jc w:val="left"/>
            </w:pPr>
          </w:p>
        </w:tc>
      </w:tr>
      <w:tr w:rsidR="009669E6" w:rsidTr="00836733">
        <w:trPr>
          <w:trHeight w:hRule="exact" w:val="331"/>
        </w:trPr>
        <w:tc>
          <w:tcPr>
            <w:tcW w:w="518" w:type="dxa"/>
            <w:vAlign w:val="center"/>
          </w:tcPr>
          <w:p w:rsidR="009669E6" w:rsidRDefault="009669E6" w:rsidP="00836733">
            <w:pPr>
              <w:spacing w:before="60" w:after="60"/>
              <w:jc w:val="right"/>
              <w:rPr>
                <w:sz w:val="19"/>
                <w:szCs w:val="19"/>
              </w:rPr>
            </w:pPr>
            <w:r>
              <w:rPr>
                <w:sz w:val="19"/>
                <w:szCs w:val="19"/>
              </w:rPr>
              <w:t>7</w:t>
            </w:r>
          </w:p>
        </w:tc>
        <w:tc>
          <w:tcPr>
            <w:tcW w:w="712" w:type="dxa"/>
            <w:vAlign w:val="center"/>
          </w:tcPr>
          <w:p w:rsidR="009669E6" w:rsidRDefault="009669E6" w:rsidP="00836733">
            <w:pPr>
              <w:spacing w:before="60" w:after="60"/>
              <w:ind w:left="113"/>
              <w:jc w:val="left"/>
              <w:rPr>
                <w:sz w:val="19"/>
                <w:szCs w:val="19"/>
              </w:rPr>
            </w:pPr>
            <w:r>
              <w:rPr>
                <w:sz w:val="19"/>
                <w:szCs w:val="19"/>
              </w:rPr>
              <w:t>1</w:t>
            </w:r>
          </w:p>
        </w:tc>
        <w:tc>
          <w:tcPr>
            <w:tcW w:w="1849" w:type="dxa"/>
            <w:vAlign w:val="center"/>
          </w:tcPr>
          <w:p w:rsidR="009669E6" w:rsidRDefault="009669E6" w:rsidP="00836733">
            <w:pPr>
              <w:spacing w:before="60" w:after="60"/>
              <w:jc w:val="left"/>
              <w:rPr>
                <w:sz w:val="19"/>
                <w:szCs w:val="19"/>
              </w:rPr>
            </w:pPr>
            <w:r>
              <w:rPr>
                <w:sz w:val="19"/>
                <w:szCs w:val="19"/>
              </w:rPr>
              <w:t>8xxxxxx</w:t>
            </w:r>
          </w:p>
        </w:tc>
        <w:tc>
          <w:tcPr>
            <w:tcW w:w="2835" w:type="dxa"/>
            <w:vAlign w:val="center"/>
          </w:tcPr>
          <w:p w:rsidR="009669E6" w:rsidRPr="00374EAA" w:rsidRDefault="009669E6" w:rsidP="00836733">
            <w:pPr>
              <w:spacing w:before="0"/>
              <w:rPr>
                <w:rFonts w:asciiTheme="minorHAnsi" w:hAnsiTheme="minorHAnsi" w:cs="Arial"/>
                <w:sz w:val="19"/>
                <w:szCs w:val="19"/>
              </w:rPr>
            </w:pPr>
            <w:r w:rsidRPr="00374EAA">
              <w:rPr>
                <w:rFonts w:asciiTheme="minorHAnsi" w:hAnsiTheme="minorHAnsi" w:cs="Arial"/>
                <w:sz w:val="19"/>
                <w:szCs w:val="19"/>
              </w:rPr>
              <w:t>Yangon</w:t>
            </w:r>
          </w:p>
        </w:tc>
        <w:tc>
          <w:tcPr>
            <w:tcW w:w="1701" w:type="dxa"/>
            <w:vAlign w:val="center"/>
          </w:tcPr>
          <w:p w:rsidR="009669E6" w:rsidRPr="00374EAA" w:rsidRDefault="009669E6" w:rsidP="005738BD">
            <w:pPr>
              <w:spacing w:before="0"/>
              <w:jc w:val="center"/>
              <w:rPr>
                <w:rFonts w:asciiTheme="minorHAnsi" w:hAnsiTheme="minorHAnsi" w:cs="Arial"/>
                <w:sz w:val="19"/>
                <w:szCs w:val="19"/>
              </w:rPr>
            </w:pPr>
            <w:r w:rsidRPr="00374EAA">
              <w:rPr>
                <w:rFonts w:asciiTheme="minorHAnsi" w:hAnsiTheme="minorHAnsi" w:cs="Arial"/>
                <w:sz w:val="19"/>
                <w:szCs w:val="19"/>
              </w:rPr>
              <w:t xml:space="preserve">IP </w:t>
            </w:r>
            <w:proofErr w:type="spellStart"/>
            <w:r w:rsidRPr="00374EAA">
              <w:rPr>
                <w:rFonts w:asciiTheme="minorHAnsi" w:hAnsiTheme="minorHAnsi" w:cs="Arial"/>
                <w:sz w:val="19"/>
                <w:szCs w:val="19"/>
              </w:rPr>
              <w:t>Softwitch</w:t>
            </w:r>
            <w:proofErr w:type="spellEnd"/>
          </w:p>
        </w:tc>
        <w:tc>
          <w:tcPr>
            <w:tcW w:w="1174" w:type="dxa"/>
            <w:vAlign w:val="center"/>
          </w:tcPr>
          <w:p w:rsidR="009669E6" w:rsidRPr="00374EAA" w:rsidRDefault="009669E6" w:rsidP="00836733">
            <w:pPr>
              <w:spacing w:before="0"/>
              <w:jc w:val="center"/>
              <w:rPr>
                <w:rFonts w:asciiTheme="minorHAnsi" w:hAnsiTheme="minorHAnsi" w:cs="Arial"/>
                <w:sz w:val="19"/>
                <w:szCs w:val="19"/>
              </w:rPr>
            </w:pPr>
            <w:r w:rsidRPr="00374EAA">
              <w:rPr>
                <w:rFonts w:asciiTheme="minorHAnsi" w:hAnsiTheme="minorHAnsi" w:cs="Arial"/>
                <w:sz w:val="19"/>
                <w:szCs w:val="19"/>
              </w:rPr>
              <w:t>8</w:t>
            </w:r>
          </w:p>
        </w:tc>
        <w:tc>
          <w:tcPr>
            <w:tcW w:w="974" w:type="dxa"/>
            <w:vAlign w:val="center"/>
          </w:tcPr>
          <w:p w:rsidR="009669E6" w:rsidRDefault="009669E6" w:rsidP="00836733">
            <w:pPr>
              <w:spacing w:before="60" w:after="60"/>
              <w:jc w:val="left"/>
            </w:pPr>
          </w:p>
        </w:tc>
      </w:tr>
    </w:tbl>
    <w:p w:rsidR="009669E6" w:rsidRDefault="009669E6" w:rsidP="009669E6">
      <w:pPr>
        <w:overflowPunct/>
        <w:autoSpaceDE/>
        <w:autoSpaceDN/>
        <w:adjustRightInd/>
        <w:spacing w:before="0"/>
        <w:jc w:val="left"/>
        <w:textAlignment w:val="auto"/>
        <w:rPr>
          <w:rFonts w:cs="Arial"/>
          <w:b/>
          <w:bCs/>
          <w:u w:val="single"/>
        </w:rPr>
      </w:pPr>
    </w:p>
    <w:p w:rsidR="009669E6" w:rsidRPr="007033BC" w:rsidRDefault="009669E6" w:rsidP="009669E6">
      <w:pPr>
        <w:overflowPunct/>
        <w:autoSpaceDE/>
        <w:autoSpaceDN/>
        <w:adjustRightInd/>
        <w:spacing w:before="0"/>
        <w:jc w:val="left"/>
        <w:textAlignment w:val="auto"/>
        <w:rPr>
          <w:rFonts w:cs="Arial"/>
          <w:b/>
          <w:bCs/>
          <w:u w:val="single"/>
        </w:rPr>
      </w:pPr>
      <w:r w:rsidRPr="007033BC">
        <w:rPr>
          <w:rFonts w:cs="Arial"/>
          <w:b/>
          <w:bCs/>
          <w:u w:val="single"/>
        </w:rPr>
        <w:lastRenderedPageBreak/>
        <w:t>Mobile Numbering</w:t>
      </w:r>
    </w:p>
    <w:p w:rsidR="009669E6" w:rsidRDefault="009669E6" w:rsidP="009669E6">
      <w:pPr>
        <w:overflowPunct/>
        <w:autoSpaceDE/>
        <w:autoSpaceDN/>
        <w:adjustRightInd/>
        <w:spacing w:before="0"/>
        <w:jc w:val="left"/>
        <w:textAlignment w:val="auto"/>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2"/>
        <w:gridCol w:w="1193"/>
        <w:gridCol w:w="1255"/>
        <w:gridCol w:w="1522"/>
        <w:gridCol w:w="1458"/>
        <w:gridCol w:w="1192"/>
      </w:tblGrid>
      <w:tr w:rsidR="009669E6" w:rsidRPr="00E57005" w:rsidTr="005738BD">
        <w:trPr>
          <w:cantSplit/>
          <w:trHeight w:hRule="exact" w:val="754"/>
          <w:tblHeader/>
          <w:jc w:val="center"/>
        </w:trPr>
        <w:tc>
          <w:tcPr>
            <w:tcW w:w="2645" w:type="dxa"/>
            <w:vAlign w:val="center"/>
          </w:tcPr>
          <w:p w:rsidR="009669E6" w:rsidRPr="00E57005" w:rsidRDefault="009669E6" w:rsidP="00836733">
            <w:pPr>
              <w:spacing w:before="0"/>
              <w:jc w:val="center"/>
              <w:rPr>
                <w:rFonts w:cs="Arial"/>
                <w:b/>
                <w:bCs/>
              </w:rPr>
            </w:pPr>
            <w:r w:rsidRPr="00E57005">
              <w:rPr>
                <w:rFonts w:cs="Arial"/>
                <w:b/>
                <w:bCs/>
              </w:rPr>
              <w:t>HLR</w:t>
            </w:r>
          </w:p>
        </w:tc>
        <w:tc>
          <w:tcPr>
            <w:tcW w:w="1277" w:type="dxa"/>
            <w:vAlign w:val="center"/>
          </w:tcPr>
          <w:p w:rsidR="009669E6" w:rsidRPr="00E57005" w:rsidRDefault="009669E6" w:rsidP="00836733">
            <w:pPr>
              <w:spacing w:before="0"/>
              <w:jc w:val="center"/>
              <w:rPr>
                <w:rFonts w:cs="Arial"/>
                <w:b/>
                <w:bCs/>
              </w:rPr>
            </w:pPr>
            <w:r w:rsidRPr="00E57005">
              <w:rPr>
                <w:rFonts w:cs="Arial"/>
                <w:b/>
                <w:bCs/>
              </w:rPr>
              <w:t>Country Code</w:t>
            </w:r>
          </w:p>
        </w:tc>
        <w:tc>
          <w:tcPr>
            <w:tcW w:w="1344" w:type="dxa"/>
            <w:vAlign w:val="center"/>
          </w:tcPr>
          <w:p w:rsidR="009669E6" w:rsidRPr="00E57005" w:rsidRDefault="009669E6" w:rsidP="00BC2E91">
            <w:pPr>
              <w:spacing w:before="0"/>
              <w:jc w:val="center"/>
              <w:rPr>
                <w:rFonts w:cs="Arial"/>
                <w:b/>
                <w:bCs/>
              </w:rPr>
            </w:pPr>
            <w:r w:rsidRPr="00E57005">
              <w:rPr>
                <w:rFonts w:cs="Arial"/>
                <w:b/>
                <w:bCs/>
              </w:rPr>
              <w:t>Area code</w:t>
            </w:r>
          </w:p>
        </w:tc>
        <w:tc>
          <w:tcPr>
            <w:tcW w:w="1634" w:type="dxa"/>
            <w:vAlign w:val="center"/>
          </w:tcPr>
          <w:p w:rsidR="009669E6" w:rsidRPr="00E57005" w:rsidRDefault="009669E6" w:rsidP="00BC2E91">
            <w:pPr>
              <w:spacing w:before="0"/>
              <w:jc w:val="center"/>
              <w:rPr>
                <w:rFonts w:cs="Arial"/>
                <w:b/>
                <w:bCs/>
              </w:rPr>
            </w:pPr>
            <w:r w:rsidRPr="00E57005">
              <w:rPr>
                <w:rFonts w:cs="Arial"/>
                <w:b/>
                <w:bCs/>
              </w:rPr>
              <w:t>Numbering</w:t>
            </w:r>
          </w:p>
        </w:tc>
        <w:tc>
          <w:tcPr>
            <w:tcW w:w="1565" w:type="dxa"/>
            <w:vAlign w:val="center"/>
          </w:tcPr>
          <w:p w:rsidR="009669E6" w:rsidRPr="00E57005" w:rsidRDefault="009669E6" w:rsidP="00836733">
            <w:pPr>
              <w:spacing w:before="0"/>
              <w:jc w:val="center"/>
              <w:rPr>
                <w:rFonts w:cs="Arial"/>
                <w:b/>
                <w:bCs/>
              </w:rPr>
            </w:pPr>
            <w:r w:rsidRPr="00E57005">
              <w:rPr>
                <w:rFonts w:cs="Arial"/>
                <w:b/>
                <w:bCs/>
              </w:rPr>
              <w:t>System</w:t>
            </w:r>
          </w:p>
        </w:tc>
        <w:tc>
          <w:tcPr>
            <w:tcW w:w="1276" w:type="dxa"/>
            <w:vAlign w:val="center"/>
          </w:tcPr>
          <w:p w:rsidR="009669E6" w:rsidRPr="00E57005" w:rsidRDefault="009669E6" w:rsidP="00836733">
            <w:pPr>
              <w:spacing w:before="0"/>
              <w:jc w:val="center"/>
              <w:rPr>
                <w:rFonts w:cs="Arial"/>
                <w:b/>
                <w:bCs/>
              </w:rPr>
            </w:pPr>
            <w:r w:rsidRPr="00E57005">
              <w:rPr>
                <w:rFonts w:cs="Arial"/>
                <w:b/>
                <w:bCs/>
              </w:rPr>
              <w:t>Digit</w:t>
            </w:r>
            <w:r w:rsidRPr="00E57005">
              <w:rPr>
                <w:rFonts w:cs="Arial"/>
                <w:b/>
                <w:bCs/>
              </w:rPr>
              <w:br/>
              <w:t>Length</w:t>
            </w:r>
          </w:p>
        </w:tc>
      </w:tr>
      <w:tr w:rsidR="009669E6" w:rsidRPr="00EB237B" w:rsidTr="005738BD">
        <w:trPr>
          <w:cantSplit/>
          <w:trHeight w:val="460"/>
          <w:jc w:val="center"/>
        </w:trPr>
        <w:tc>
          <w:tcPr>
            <w:tcW w:w="2645" w:type="dxa"/>
            <w:vMerge w:val="restart"/>
            <w:tcBorders>
              <w:bottom w:val="single" w:sz="4" w:space="0" w:color="auto"/>
            </w:tcBorders>
            <w:vAlign w:val="center"/>
          </w:tcPr>
          <w:p w:rsidR="009669E6" w:rsidRPr="00EB237B" w:rsidRDefault="009669E6" w:rsidP="00836733">
            <w:pPr>
              <w:spacing w:before="0"/>
              <w:jc w:val="center"/>
              <w:rPr>
                <w:rFonts w:cs="Arial"/>
              </w:rPr>
            </w:pPr>
            <w:proofErr w:type="spellStart"/>
            <w:r w:rsidRPr="00476349">
              <w:rPr>
                <w:rFonts w:cs="Arial"/>
              </w:rPr>
              <w:t>Ooredoo</w:t>
            </w:r>
            <w:proofErr w:type="spellEnd"/>
            <w:r w:rsidRPr="00476349">
              <w:rPr>
                <w:rFonts w:cs="Arial"/>
              </w:rPr>
              <w:t xml:space="preserve"> Myanmar Limited</w:t>
            </w:r>
          </w:p>
        </w:tc>
        <w:tc>
          <w:tcPr>
            <w:tcW w:w="1277" w:type="dxa"/>
            <w:vMerge w:val="restart"/>
            <w:tcBorders>
              <w:bottom w:val="single" w:sz="4" w:space="0" w:color="auto"/>
            </w:tcBorders>
            <w:vAlign w:val="center"/>
          </w:tcPr>
          <w:p w:rsidR="009669E6" w:rsidRPr="00EB237B" w:rsidRDefault="009669E6" w:rsidP="00836733">
            <w:pPr>
              <w:spacing w:before="0"/>
              <w:jc w:val="center"/>
              <w:rPr>
                <w:rFonts w:cs="Arial"/>
              </w:rPr>
            </w:pPr>
            <w:r w:rsidRPr="00EB237B">
              <w:rPr>
                <w:rFonts w:cs="Arial"/>
              </w:rPr>
              <w:t>95</w:t>
            </w:r>
          </w:p>
        </w:tc>
        <w:tc>
          <w:tcPr>
            <w:tcW w:w="1344" w:type="dxa"/>
            <w:vMerge w:val="restart"/>
            <w:tcBorders>
              <w:bottom w:val="single" w:sz="4" w:space="0" w:color="auto"/>
            </w:tcBorders>
            <w:vAlign w:val="center"/>
          </w:tcPr>
          <w:p w:rsidR="009669E6" w:rsidRPr="00EB237B" w:rsidRDefault="009669E6" w:rsidP="00BC2E91">
            <w:pPr>
              <w:spacing w:before="0"/>
              <w:jc w:val="center"/>
              <w:rPr>
                <w:rFonts w:cs="Arial"/>
              </w:rPr>
            </w:pPr>
            <w:r w:rsidRPr="00EB237B">
              <w:rPr>
                <w:rFonts w:cs="Arial"/>
              </w:rPr>
              <w:t>9</w:t>
            </w:r>
          </w:p>
        </w:tc>
        <w:tc>
          <w:tcPr>
            <w:tcW w:w="1634" w:type="dxa"/>
            <w:tcBorders>
              <w:bottom w:val="single" w:sz="4" w:space="0" w:color="auto"/>
            </w:tcBorders>
            <w:vAlign w:val="center"/>
          </w:tcPr>
          <w:p w:rsidR="009669E6" w:rsidRPr="00EB237B" w:rsidRDefault="009669E6" w:rsidP="00BC2E91">
            <w:pPr>
              <w:spacing w:before="0"/>
              <w:jc w:val="center"/>
              <w:rPr>
                <w:rFonts w:cs="Arial"/>
              </w:rPr>
            </w:pPr>
            <w:r w:rsidRPr="00476349">
              <w:rPr>
                <w:rFonts w:cs="Arial"/>
              </w:rPr>
              <w:t>97X-XXX-XXX</w:t>
            </w:r>
          </w:p>
        </w:tc>
        <w:tc>
          <w:tcPr>
            <w:tcW w:w="1565" w:type="dxa"/>
            <w:vMerge w:val="restart"/>
            <w:tcBorders>
              <w:bottom w:val="single" w:sz="4" w:space="0" w:color="auto"/>
            </w:tcBorders>
            <w:vAlign w:val="center"/>
          </w:tcPr>
          <w:p w:rsidR="009669E6" w:rsidRPr="00EB237B" w:rsidRDefault="009669E6" w:rsidP="00836733">
            <w:pPr>
              <w:spacing w:before="0"/>
              <w:jc w:val="center"/>
              <w:rPr>
                <w:rFonts w:cs="Arial"/>
              </w:rPr>
            </w:pPr>
            <w:r w:rsidRPr="00EB237B">
              <w:rPr>
                <w:rFonts w:cs="Arial"/>
              </w:rPr>
              <w:t>GSM</w:t>
            </w:r>
          </w:p>
        </w:tc>
        <w:tc>
          <w:tcPr>
            <w:tcW w:w="1276" w:type="dxa"/>
            <w:vMerge w:val="restart"/>
            <w:vAlign w:val="center"/>
          </w:tcPr>
          <w:p w:rsidR="009669E6" w:rsidRPr="00EB237B" w:rsidRDefault="009669E6" w:rsidP="00836733">
            <w:pPr>
              <w:spacing w:before="0"/>
              <w:jc w:val="center"/>
              <w:rPr>
                <w:rFonts w:cs="Arial"/>
              </w:rPr>
            </w:pPr>
            <w:r>
              <w:rPr>
                <w:rFonts w:cs="Arial"/>
              </w:rPr>
              <w:t>9</w:t>
            </w:r>
          </w:p>
        </w:tc>
      </w:tr>
      <w:tr w:rsidR="009669E6" w:rsidRPr="00EB237B" w:rsidTr="005738BD">
        <w:trPr>
          <w:cantSplit/>
          <w:trHeight w:val="470"/>
          <w:jc w:val="center"/>
        </w:trPr>
        <w:tc>
          <w:tcPr>
            <w:tcW w:w="2645" w:type="dxa"/>
            <w:vMerge/>
            <w:vAlign w:val="center"/>
          </w:tcPr>
          <w:p w:rsidR="009669E6" w:rsidRPr="00EB237B" w:rsidRDefault="009669E6" w:rsidP="00836733">
            <w:pPr>
              <w:spacing w:before="0"/>
              <w:jc w:val="center"/>
              <w:rPr>
                <w:rFonts w:cs="Arial"/>
              </w:rPr>
            </w:pPr>
          </w:p>
        </w:tc>
        <w:tc>
          <w:tcPr>
            <w:tcW w:w="1277" w:type="dxa"/>
            <w:vMerge/>
            <w:vAlign w:val="center"/>
          </w:tcPr>
          <w:p w:rsidR="009669E6" w:rsidRPr="00EB237B" w:rsidRDefault="009669E6" w:rsidP="00836733">
            <w:pPr>
              <w:spacing w:before="0"/>
              <w:jc w:val="center"/>
              <w:rPr>
                <w:rFonts w:cs="Arial"/>
              </w:rPr>
            </w:pPr>
          </w:p>
        </w:tc>
        <w:tc>
          <w:tcPr>
            <w:tcW w:w="1344" w:type="dxa"/>
            <w:vMerge/>
            <w:vAlign w:val="center"/>
          </w:tcPr>
          <w:p w:rsidR="009669E6" w:rsidRPr="00EB237B" w:rsidRDefault="009669E6" w:rsidP="00BC2E91">
            <w:pPr>
              <w:spacing w:before="0"/>
              <w:jc w:val="center"/>
              <w:rPr>
                <w:rFonts w:cs="Arial"/>
              </w:rPr>
            </w:pPr>
          </w:p>
        </w:tc>
        <w:tc>
          <w:tcPr>
            <w:tcW w:w="1634" w:type="dxa"/>
            <w:vAlign w:val="center"/>
          </w:tcPr>
          <w:p w:rsidR="009669E6" w:rsidRPr="00EB237B" w:rsidRDefault="009669E6" w:rsidP="00BC2E91">
            <w:pPr>
              <w:spacing w:before="0"/>
              <w:jc w:val="center"/>
              <w:rPr>
                <w:rFonts w:cs="Arial"/>
              </w:rPr>
            </w:pPr>
            <w:r>
              <w:rPr>
                <w:rFonts w:cs="Arial"/>
              </w:rPr>
              <w:t>96</w:t>
            </w:r>
            <w:r w:rsidRPr="00476349">
              <w:rPr>
                <w:rFonts w:cs="Arial"/>
              </w:rPr>
              <w:t>X-XXX-XXX</w:t>
            </w:r>
          </w:p>
        </w:tc>
        <w:tc>
          <w:tcPr>
            <w:tcW w:w="1565" w:type="dxa"/>
            <w:vMerge/>
            <w:vAlign w:val="center"/>
          </w:tcPr>
          <w:p w:rsidR="009669E6" w:rsidRPr="00EB237B" w:rsidRDefault="009669E6" w:rsidP="00836733">
            <w:pPr>
              <w:spacing w:before="0"/>
              <w:jc w:val="center"/>
              <w:rPr>
                <w:rFonts w:cs="Arial"/>
              </w:rPr>
            </w:pPr>
          </w:p>
        </w:tc>
        <w:tc>
          <w:tcPr>
            <w:tcW w:w="1276" w:type="dxa"/>
            <w:vMerge/>
            <w:vAlign w:val="center"/>
          </w:tcPr>
          <w:p w:rsidR="009669E6" w:rsidRPr="00EB237B" w:rsidRDefault="009669E6" w:rsidP="00836733">
            <w:pPr>
              <w:spacing w:before="0"/>
              <w:jc w:val="center"/>
              <w:rPr>
                <w:rFonts w:cs="Arial"/>
              </w:rPr>
            </w:pPr>
          </w:p>
        </w:tc>
      </w:tr>
      <w:tr w:rsidR="009669E6" w:rsidRPr="00EB237B" w:rsidTr="005738BD">
        <w:trPr>
          <w:cantSplit/>
          <w:trHeight w:hRule="exact" w:val="245"/>
          <w:jc w:val="center"/>
        </w:trPr>
        <w:tc>
          <w:tcPr>
            <w:tcW w:w="2645" w:type="dxa"/>
            <w:tcBorders>
              <w:top w:val="single" w:sz="4" w:space="0" w:color="auto"/>
              <w:left w:val="nil"/>
              <w:bottom w:val="single" w:sz="4" w:space="0" w:color="auto"/>
              <w:right w:val="nil"/>
            </w:tcBorders>
            <w:vAlign w:val="center"/>
          </w:tcPr>
          <w:p w:rsidR="009669E6" w:rsidRPr="00EB237B" w:rsidRDefault="009669E6" w:rsidP="00836733">
            <w:pPr>
              <w:spacing w:before="0"/>
              <w:jc w:val="center"/>
              <w:rPr>
                <w:rFonts w:cs="Arial"/>
              </w:rPr>
            </w:pPr>
          </w:p>
        </w:tc>
        <w:tc>
          <w:tcPr>
            <w:tcW w:w="1277" w:type="dxa"/>
            <w:tcBorders>
              <w:top w:val="single" w:sz="4" w:space="0" w:color="auto"/>
              <w:left w:val="nil"/>
              <w:bottom w:val="single" w:sz="4" w:space="0" w:color="auto"/>
              <w:right w:val="nil"/>
            </w:tcBorders>
            <w:vAlign w:val="center"/>
          </w:tcPr>
          <w:p w:rsidR="009669E6" w:rsidRPr="00EB237B" w:rsidRDefault="009669E6" w:rsidP="00836733">
            <w:pPr>
              <w:spacing w:before="0"/>
              <w:jc w:val="center"/>
              <w:rPr>
                <w:rFonts w:cs="Arial"/>
              </w:rPr>
            </w:pPr>
          </w:p>
        </w:tc>
        <w:tc>
          <w:tcPr>
            <w:tcW w:w="1344" w:type="dxa"/>
            <w:tcBorders>
              <w:top w:val="single" w:sz="4" w:space="0" w:color="auto"/>
              <w:left w:val="nil"/>
              <w:bottom w:val="single" w:sz="4" w:space="0" w:color="auto"/>
              <w:right w:val="nil"/>
            </w:tcBorders>
            <w:vAlign w:val="center"/>
          </w:tcPr>
          <w:p w:rsidR="009669E6" w:rsidRPr="00EB237B" w:rsidRDefault="009669E6" w:rsidP="00BC2E91">
            <w:pPr>
              <w:spacing w:before="0"/>
              <w:jc w:val="center"/>
              <w:rPr>
                <w:rFonts w:cs="Arial"/>
              </w:rPr>
            </w:pPr>
          </w:p>
        </w:tc>
        <w:tc>
          <w:tcPr>
            <w:tcW w:w="1634" w:type="dxa"/>
            <w:tcBorders>
              <w:top w:val="single" w:sz="4" w:space="0" w:color="auto"/>
              <w:left w:val="nil"/>
              <w:bottom w:val="single" w:sz="4" w:space="0" w:color="auto"/>
              <w:right w:val="nil"/>
            </w:tcBorders>
            <w:vAlign w:val="center"/>
          </w:tcPr>
          <w:p w:rsidR="009669E6" w:rsidRPr="00EB237B" w:rsidRDefault="009669E6" w:rsidP="00BC2E91">
            <w:pPr>
              <w:spacing w:before="0"/>
              <w:jc w:val="center"/>
              <w:rPr>
                <w:rFonts w:cs="Arial"/>
              </w:rPr>
            </w:pPr>
          </w:p>
        </w:tc>
        <w:tc>
          <w:tcPr>
            <w:tcW w:w="1565" w:type="dxa"/>
            <w:tcBorders>
              <w:top w:val="single" w:sz="4" w:space="0" w:color="auto"/>
              <w:left w:val="nil"/>
              <w:bottom w:val="single" w:sz="4" w:space="0" w:color="auto"/>
              <w:right w:val="nil"/>
            </w:tcBorders>
            <w:vAlign w:val="center"/>
          </w:tcPr>
          <w:p w:rsidR="009669E6" w:rsidRPr="00EB237B" w:rsidRDefault="009669E6" w:rsidP="00836733">
            <w:pPr>
              <w:spacing w:before="0"/>
              <w:jc w:val="center"/>
              <w:rPr>
                <w:rFonts w:cs="Arial"/>
              </w:rPr>
            </w:pPr>
          </w:p>
        </w:tc>
        <w:tc>
          <w:tcPr>
            <w:tcW w:w="1276" w:type="dxa"/>
            <w:tcBorders>
              <w:top w:val="single" w:sz="4" w:space="0" w:color="auto"/>
              <w:left w:val="nil"/>
              <w:bottom w:val="single" w:sz="4" w:space="0" w:color="auto"/>
              <w:right w:val="nil"/>
            </w:tcBorders>
            <w:vAlign w:val="center"/>
          </w:tcPr>
          <w:p w:rsidR="009669E6" w:rsidRPr="00EB237B" w:rsidRDefault="009669E6" w:rsidP="00836733">
            <w:pPr>
              <w:spacing w:before="0"/>
              <w:jc w:val="center"/>
              <w:rPr>
                <w:rFonts w:cs="Arial"/>
              </w:rPr>
            </w:pPr>
          </w:p>
        </w:tc>
      </w:tr>
      <w:tr w:rsidR="009669E6" w:rsidRPr="00B91281" w:rsidTr="005738BD">
        <w:trPr>
          <w:cantSplit/>
          <w:trHeight w:val="470"/>
          <w:jc w:val="center"/>
        </w:trPr>
        <w:tc>
          <w:tcPr>
            <w:tcW w:w="2645" w:type="dxa"/>
            <w:vMerge w:val="restart"/>
            <w:vAlign w:val="center"/>
          </w:tcPr>
          <w:p w:rsidR="009669E6" w:rsidRPr="00B91281" w:rsidRDefault="009669E6" w:rsidP="00836733">
            <w:pPr>
              <w:spacing w:before="0"/>
              <w:jc w:val="center"/>
              <w:rPr>
                <w:rFonts w:cs="Arial"/>
              </w:rPr>
            </w:pPr>
            <w:r w:rsidRPr="000D0485">
              <w:rPr>
                <w:rFonts w:cs="Arial"/>
              </w:rPr>
              <w:t>Telenor Myanmar Limited</w:t>
            </w:r>
          </w:p>
        </w:tc>
        <w:tc>
          <w:tcPr>
            <w:tcW w:w="1277" w:type="dxa"/>
            <w:vMerge w:val="restart"/>
            <w:vAlign w:val="center"/>
          </w:tcPr>
          <w:p w:rsidR="009669E6" w:rsidRPr="00B91281" w:rsidRDefault="009669E6" w:rsidP="00836733">
            <w:pPr>
              <w:spacing w:before="0"/>
              <w:jc w:val="center"/>
              <w:rPr>
                <w:rFonts w:cs="Arial"/>
              </w:rPr>
            </w:pPr>
            <w:r w:rsidRPr="00B91281">
              <w:rPr>
                <w:rFonts w:cs="Arial"/>
              </w:rPr>
              <w:t>95</w:t>
            </w:r>
          </w:p>
        </w:tc>
        <w:tc>
          <w:tcPr>
            <w:tcW w:w="1344" w:type="dxa"/>
            <w:vMerge w:val="restart"/>
            <w:vAlign w:val="center"/>
          </w:tcPr>
          <w:p w:rsidR="009669E6" w:rsidRPr="00B91281" w:rsidRDefault="009669E6" w:rsidP="00BC2E91">
            <w:pPr>
              <w:spacing w:before="0"/>
              <w:jc w:val="center"/>
              <w:rPr>
                <w:rFonts w:cs="Arial"/>
              </w:rPr>
            </w:pPr>
            <w:r w:rsidRPr="00B91281">
              <w:rPr>
                <w:rFonts w:cs="Arial"/>
              </w:rPr>
              <w:t>9</w:t>
            </w:r>
          </w:p>
        </w:tc>
        <w:tc>
          <w:tcPr>
            <w:tcW w:w="1634" w:type="dxa"/>
            <w:vAlign w:val="center"/>
          </w:tcPr>
          <w:p w:rsidR="009669E6" w:rsidRPr="00B91281" w:rsidRDefault="009669E6" w:rsidP="00BC2E91">
            <w:pPr>
              <w:spacing w:before="0"/>
              <w:jc w:val="center"/>
              <w:rPr>
                <w:rFonts w:cs="Arial"/>
              </w:rPr>
            </w:pPr>
            <w:r w:rsidRPr="000D0485">
              <w:rPr>
                <w:rFonts w:cs="Arial"/>
              </w:rPr>
              <w:t>79X-XXX-XXX</w:t>
            </w:r>
          </w:p>
        </w:tc>
        <w:tc>
          <w:tcPr>
            <w:tcW w:w="1565" w:type="dxa"/>
            <w:vMerge w:val="restart"/>
            <w:vAlign w:val="center"/>
          </w:tcPr>
          <w:p w:rsidR="009669E6" w:rsidRPr="00B91281" w:rsidRDefault="009669E6" w:rsidP="00836733">
            <w:pPr>
              <w:spacing w:before="0"/>
              <w:jc w:val="center"/>
              <w:rPr>
                <w:rFonts w:cs="Arial"/>
              </w:rPr>
            </w:pPr>
            <w:r w:rsidRPr="00B91281">
              <w:rPr>
                <w:rFonts w:cs="Arial"/>
              </w:rPr>
              <w:t>GSM</w:t>
            </w:r>
          </w:p>
        </w:tc>
        <w:tc>
          <w:tcPr>
            <w:tcW w:w="1276" w:type="dxa"/>
            <w:vMerge w:val="restart"/>
            <w:vAlign w:val="center"/>
          </w:tcPr>
          <w:p w:rsidR="009669E6" w:rsidRPr="00B91281" w:rsidRDefault="009669E6" w:rsidP="00836733">
            <w:pPr>
              <w:spacing w:before="0"/>
              <w:jc w:val="center"/>
              <w:rPr>
                <w:rFonts w:cs="Arial"/>
              </w:rPr>
            </w:pPr>
            <w:r w:rsidRPr="00B91281">
              <w:rPr>
                <w:rFonts w:cs="Arial"/>
              </w:rPr>
              <w:t>9</w:t>
            </w:r>
          </w:p>
        </w:tc>
      </w:tr>
      <w:tr w:rsidR="009669E6" w:rsidRPr="00B91281" w:rsidTr="005738BD">
        <w:trPr>
          <w:cantSplit/>
          <w:trHeight w:val="480"/>
          <w:jc w:val="center"/>
        </w:trPr>
        <w:tc>
          <w:tcPr>
            <w:tcW w:w="2645" w:type="dxa"/>
            <w:vMerge/>
            <w:tcBorders>
              <w:bottom w:val="single" w:sz="4" w:space="0" w:color="auto"/>
            </w:tcBorders>
          </w:tcPr>
          <w:p w:rsidR="009669E6" w:rsidRPr="00B91281" w:rsidRDefault="009669E6" w:rsidP="00836733">
            <w:pPr>
              <w:spacing w:before="0"/>
              <w:jc w:val="center"/>
              <w:rPr>
                <w:rFonts w:cs="Arial"/>
              </w:rPr>
            </w:pPr>
          </w:p>
        </w:tc>
        <w:tc>
          <w:tcPr>
            <w:tcW w:w="1277" w:type="dxa"/>
            <w:vMerge/>
            <w:tcBorders>
              <w:bottom w:val="single" w:sz="4" w:space="0" w:color="auto"/>
            </w:tcBorders>
            <w:vAlign w:val="center"/>
          </w:tcPr>
          <w:p w:rsidR="009669E6" w:rsidRPr="00B91281" w:rsidRDefault="009669E6" w:rsidP="00836733">
            <w:pPr>
              <w:spacing w:before="0"/>
              <w:jc w:val="center"/>
              <w:rPr>
                <w:rFonts w:cs="Arial"/>
              </w:rPr>
            </w:pPr>
          </w:p>
        </w:tc>
        <w:tc>
          <w:tcPr>
            <w:tcW w:w="1344" w:type="dxa"/>
            <w:vMerge/>
            <w:tcBorders>
              <w:bottom w:val="single" w:sz="4" w:space="0" w:color="auto"/>
            </w:tcBorders>
            <w:vAlign w:val="center"/>
          </w:tcPr>
          <w:p w:rsidR="009669E6" w:rsidRPr="00B91281" w:rsidRDefault="009669E6" w:rsidP="00BC2E91">
            <w:pPr>
              <w:spacing w:before="0"/>
              <w:jc w:val="center"/>
              <w:rPr>
                <w:rFonts w:cs="Arial"/>
              </w:rPr>
            </w:pPr>
          </w:p>
        </w:tc>
        <w:tc>
          <w:tcPr>
            <w:tcW w:w="1634" w:type="dxa"/>
            <w:tcBorders>
              <w:bottom w:val="single" w:sz="4" w:space="0" w:color="auto"/>
            </w:tcBorders>
            <w:vAlign w:val="center"/>
          </w:tcPr>
          <w:p w:rsidR="009669E6" w:rsidRPr="00B91281" w:rsidRDefault="009669E6" w:rsidP="00BC2E91">
            <w:pPr>
              <w:spacing w:before="0"/>
              <w:jc w:val="center"/>
              <w:rPr>
                <w:rFonts w:cs="Arial"/>
              </w:rPr>
            </w:pPr>
            <w:r w:rsidRPr="000D0485">
              <w:rPr>
                <w:rFonts w:cs="Arial"/>
              </w:rPr>
              <w:t>78X-XXX-XXX</w:t>
            </w:r>
          </w:p>
        </w:tc>
        <w:tc>
          <w:tcPr>
            <w:tcW w:w="1565" w:type="dxa"/>
            <w:vMerge/>
            <w:tcBorders>
              <w:bottom w:val="single" w:sz="4" w:space="0" w:color="auto"/>
            </w:tcBorders>
            <w:vAlign w:val="center"/>
          </w:tcPr>
          <w:p w:rsidR="009669E6" w:rsidRPr="00B91281" w:rsidRDefault="009669E6" w:rsidP="00836733">
            <w:pPr>
              <w:spacing w:before="0"/>
              <w:jc w:val="center"/>
              <w:rPr>
                <w:rFonts w:cs="Arial"/>
              </w:rPr>
            </w:pPr>
          </w:p>
        </w:tc>
        <w:tc>
          <w:tcPr>
            <w:tcW w:w="1276" w:type="dxa"/>
            <w:vMerge/>
            <w:tcBorders>
              <w:bottom w:val="single" w:sz="4" w:space="0" w:color="auto"/>
            </w:tcBorders>
            <w:vAlign w:val="center"/>
          </w:tcPr>
          <w:p w:rsidR="009669E6" w:rsidRPr="00B91281" w:rsidRDefault="009669E6" w:rsidP="00836733">
            <w:pPr>
              <w:spacing w:before="0"/>
              <w:jc w:val="center"/>
              <w:rPr>
                <w:rFonts w:cs="Arial"/>
              </w:rPr>
            </w:pPr>
          </w:p>
        </w:tc>
      </w:tr>
    </w:tbl>
    <w:p w:rsidR="009669E6" w:rsidRPr="009433B2" w:rsidRDefault="009669E6" w:rsidP="009669E6">
      <w:pPr>
        <w:spacing w:before="0"/>
        <w:jc w:val="left"/>
        <w:rPr>
          <w:rFonts w:cs="Arial"/>
        </w:rPr>
      </w:pPr>
    </w:p>
    <w:p w:rsidR="009669E6" w:rsidRDefault="009669E6" w:rsidP="009669E6">
      <w:pPr>
        <w:spacing w:before="0"/>
        <w:jc w:val="left"/>
        <w:rPr>
          <w:rFonts w:cs="Arial"/>
        </w:rPr>
      </w:pPr>
      <w:r>
        <w:rPr>
          <w:rFonts w:cs="Arial"/>
        </w:rPr>
        <w:t>Contact:</w:t>
      </w:r>
    </w:p>
    <w:p w:rsidR="00BC2E91" w:rsidRDefault="00BC2E91" w:rsidP="009669E6">
      <w:pPr>
        <w:spacing w:before="0"/>
        <w:jc w:val="left"/>
        <w:rPr>
          <w:rFonts w:cs="Arial"/>
        </w:rPr>
      </w:pPr>
    </w:p>
    <w:p w:rsidR="009669E6" w:rsidRDefault="009669E6" w:rsidP="009669E6">
      <w:pPr>
        <w:spacing w:before="0"/>
        <w:ind w:left="720"/>
        <w:rPr>
          <w:rFonts w:cs="Arial"/>
        </w:rPr>
      </w:pPr>
      <w:r w:rsidRPr="008555C2">
        <w:rPr>
          <w:rFonts w:cs="Arial"/>
        </w:rPr>
        <w:t>Ministry of Communications and Information Technology</w:t>
      </w:r>
    </w:p>
    <w:p w:rsidR="009669E6" w:rsidRPr="008555C2" w:rsidRDefault="009669E6" w:rsidP="009669E6">
      <w:pPr>
        <w:spacing w:before="0"/>
        <w:ind w:left="720"/>
        <w:rPr>
          <w:rFonts w:cs="Arial"/>
        </w:rPr>
      </w:pPr>
      <w:r w:rsidRPr="008555C2">
        <w:rPr>
          <w:rFonts w:cs="Arial"/>
        </w:rPr>
        <w:t>Posts and Telecommunications Department (PTD)</w:t>
      </w:r>
    </w:p>
    <w:p w:rsidR="009669E6" w:rsidRPr="008555C2" w:rsidRDefault="009669E6" w:rsidP="009669E6">
      <w:pPr>
        <w:spacing w:before="0"/>
        <w:ind w:left="720"/>
        <w:rPr>
          <w:rFonts w:cs="Arial"/>
        </w:rPr>
      </w:pPr>
      <w:r w:rsidRPr="008555C2">
        <w:rPr>
          <w:rFonts w:cs="Arial"/>
        </w:rPr>
        <w:t>Building No. 2,</w:t>
      </w:r>
    </w:p>
    <w:p w:rsidR="009669E6" w:rsidRPr="008555C2" w:rsidRDefault="009669E6" w:rsidP="009669E6">
      <w:pPr>
        <w:spacing w:before="0"/>
        <w:ind w:left="720"/>
        <w:rPr>
          <w:rFonts w:cs="Arial"/>
        </w:rPr>
      </w:pPr>
      <w:r w:rsidRPr="008555C2">
        <w:rPr>
          <w:rFonts w:cs="Arial"/>
        </w:rPr>
        <w:t xml:space="preserve">Special Development Zone </w:t>
      </w:r>
    </w:p>
    <w:p w:rsidR="009669E6" w:rsidRPr="008555C2" w:rsidRDefault="009669E6" w:rsidP="009669E6">
      <w:pPr>
        <w:spacing w:before="0"/>
        <w:ind w:left="720"/>
        <w:rPr>
          <w:rFonts w:cs="Arial"/>
        </w:rPr>
      </w:pPr>
      <w:r w:rsidRPr="008555C2">
        <w:rPr>
          <w:rFonts w:cs="Arial"/>
        </w:rPr>
        <w:t xml:space="preserve">NAY PYI TAW </w:t>
      </w:r>
    </w:p>
    <w:p w:rsidR="009669E6" w:rsidRPr="00B86272" w:rsidRDefault="009669E6" w:rsidP="009669E6">
      <w:pPr>
        <w:spacing w:before="0"/>
        <w:ind w:left="720"/>
        <w:jc w:val="left"/>
        <w:rPr>
          <w:rFonts w:cs="Arial"/>
          <w:lang w:val="en-US"/>
        </w:rPr>
      </w:pPr>
      <w:r w:rsidRPr="00B86272">
        <w:rPr>
          <w:rFonts w:cs="Arial"/>
          <w:lang w:val="en-US"/>
        </w:rPr>
        <w:t>Myanmar</w:t>
      </w:r>
    </w:p>
    <w:p w:rsidR="009669E6" w:rsidRPr="00E775B5" w:rsidRDefault="009669E6" w:rsidP="000D3661">
      <w:pPr>
        <w:tabs>
          <w:tab w:val="clear" w:pos="1276"/>
          <w:tab w:val="left" w:pos="1418"/>
        </w:tabs>
        <w:spacing w:before="0"/>
        <w:ind w:left="720"/>
        <w:rPr>
          <w:rFonts w:cs="Arial"/>
          <w:lang w:val="pt-BR"/>
        </w:rPr>
      </w:pPr>
      <w:r>
        <w:rPr>
          <w:rFonts w:cs="Arial"/>
          <w:lang w:val="pt-BR"/>
        </w:rPr>
        <w:t>Tel:</w:t>
      </w:r>
      <w:r w:rsidR="000D3661">
        <w:rPr>
          <w:rFonts w:cs="Arial"/>
          <w:lang w:val="pt-BR"/>
        </w:rPr>
        <w:tab/>
      </w:r>
      <w:r>
        <w:rPr>
          <w:rFonts w:cs="Arial"/>
          <w:lang w:val="pt-BR"/>
        </w:rPr>
        <w:t>+95 67 407 225</w:t>
      </w:r>
    </w:p>
    <w:p w:rsidR="009669E6" w:rsidRPr="00E775B5" w:rsidRDefault="009669E6" w:rsidP="000D3661">
      <w:pPr>
        <w:tabs>
          <w:tab w:val="clear" w:pos="1276"/>
          <w:tab w:val="left" w:pos="1418"/>
        </w:tabs>
        <w:spacing w:before="0"/>
        <w:ind w:left="720"/>
        <w:rPr>
          <w:rFonts w:cs="Arial"/>
          <w:lang w:val="pt-BR"/>
        </w:rPr>
      </w:pPr>
      <w:r w:rsidRPr="00E775B5">
        <w:rPr>
          <w:rFonts w:cs="Arial"/>
          <w:lang w:val="pt-BR"/>
        </w:rPr>
        <w:t xml:space="preserve">Fax: </w:t>
      </w:r>
      <w:r w:rsidR="000D3661">
        <w:rPr>
          <w:rFonts w:cs="Arial"/>
          <w:lang w:val="pt-BR"/>
        </w:rPr>
        <w:tab/>
      </w:r>
      <w:r w:rsidRPr="00E775B5">
        <w:rPr>
          <w:rFonts w:cs="Arial"/>
          <w:lang w:val="pt-BR"/>
        </w:rPr>
        <w:t>+95 67 407 216</w:t>
      </w:r>
    </w:p>
    <w:p w:rsidR="009669E6" w:rsidRPr="00E775B5" w:rsidRDefault="009669E6" w:rsidP="000D3661">
      <w:pPr>
        <w:tabs>
          <w:tab w:val="clear" w:pos="1276"/>
          <w:tab w:val="left" w:pos="1418"/>
        </w:tabs>
        <w:spacing w:before="0"/>
        <w:ind w:left="720"/>
        <w:rPr>
          <w:rFonts w:cs="Arial"/>
          <w:lang w:val="pt-BR"/>
        </w:rPr>
      </w:pPr>
      <w:r w:rsidRPr="00E775B5">
        <w:rPr>
          <w:rFonts w:cs="Arial"/>
          <w:lang w:val="pt-BR"/>
        </w:rPr>
        <w:t xml:space="preserve">E-mail: </w:t>
      </w:r>
      <w:r w:rsidR="000D3661">
        <w:rPr>
          <w:rFonts w:cs="Arial"/>
          <w:lang w:val="pt-BR"/>
        </w:rPr>
        <w:tab/>
      </w:r>
      <w:r w:rsidRPr="00E775B5">
        <w:rPr>
          <w:rFonts w:cs="Arial"/>
          <w:lang w:val="pt-BR"/>
        </w:rPr>
        <w:t>dg.ptd@mptmail.net.mm</w:t>
      </w:r>
    </w:p>
    <w:p w:rsidR="009669E6" w:rsidRPr="00B86272" w:rsidRDefault="009669E6" w:rsidP="009669E6">
      <w:pPr>
        <w:spacing w:before="0"/>
        <w:jc w:val="left"/>
        <w:rPr>
          <w:rFonts w:cs="Arial"/>
          <w:lang w:val="en-US"/>
        </w:rPr>
      </w:pPr>
    </w:p>
    <w:p w:rsidR="009669E6" w:rsidRPr="00BC2E91" w:rsidRDefault="009669E6" w:rsidP="0050515D">
      <w:pPr>
        <w:pStyle w:val="Country"/>
        <w:rPr>
          <w:i/>
          <w:iCs/>
        </w:rPr>
      </w:pPr>
      <w:bookmarkStart w:id="722" w:name="_Toc428372298"/>
      <w:r w:rsidRPr="00BC2E91">
        <w:t>Oman</w:t>
      </w:r>
      <w:r w:rsidR="00DC4E27">
        <w:fldChar w:fldCharType="begin"/>
      </w:r>
      <w:r w:rsidR="00DC4E27">
        <w:instrText xml:space="preserve"> TC "</w:instrText>
      </w:r>
      <w:r w:rsidR="00DC4E27" w:rsidRPr="00CD65B7">
        <w:instrText>Oman</w:instrText>
      </w:r>
      <w:r w:rsidR="00DC4E27">
        <w:instrText xml:space="preserve">" \f C \l "1" </w:instrText>
      </w:r>
      <w:r w:rsidR="00DC4E27">
        <w:fldChar w:fldCharType="end"/>
      </w:r>
      <w:r w:rsidRPr="00BC2E91">
        <w:t xml:space="preserve"> (country code +968)</w:t>
      </w:r>
      <w:bookmarkEnd w:id="722"/>
    </w:p>
    <w:p w:rsidR="009669E6" w:rsidRPr="00A74857" w:rsidRDefault="009669E6" w:rsidP="000D3661">
      <w:pPr>
        <w:spacing w:before="0"/>
        <w:rPr>
          <w:rFonts w:asciiTheme="minorHAnsi" w:hAnsiTheme="minorHAnsi" w:cs="Arial"/>
          <w:bCs/>
        </w:rPr>
      </w:pPr>
      <w:r w:rsidRPr="00A74857">
        <w:rPr>
          <w:rFonts w:asciiTheme="minorHAnsi" w:hAnsiTheme="minorHAnsi" w:cs="Arial"/>
        </w:rPr>
        <w:t xml:space="preserve">Communication of </w:t>
      </w:r>
      <w:r w:rsidR="000D3661">
        <w:rPr>
          <w:rFonts w:asciiTheme="minorHAnsi" w:hAnsiTheme="minorHAnsi" w:cs="Arial"/>
        </w:rPr>
        <w:t>1</w:t>
      </w:r>
      <w:r w:rsidRPr="00A74857">
        <w:rPr>
          <w:rFonts w:asciiTheme="minorHAnsi" w:hAnsiTheme="minorHAnsi" w:cs="Arial"/>
        </w:rPr>
        <w:t>8.VI</w:t>
      </w:r>
      <w:r w:rsidR="000D3661">
        <w:rPr>
          <w:rFonts w:asciiTheme="minorHAnsi" w:hAnsiTheme="minorHAnsi" w:cs="Arial"/>
        </w:rPr>
        <w:t>I</w:t>
      </w:r>
      <w:r w:rsidRPr="00A74857">
        <w:rPr>
          <w:rFonts w:asciiTheme="minorHAnsi" w:hAnsiTheme="minorHAnsi" w:cs="Arial"/>
        </w:rPr>
        <w:t>I.201</w:t>
      </w:r>
      <w:r w:rsidR="000D3661">
        <w:rPr>
          <w:rFonts w:asciiTheme="minorHAnsi" w:hAnsiTheme="minorHAnsi" w:cs="Arial"/>
        </w:rPr>
        <w:t>5</w:t>
      </w:r>
      <w:r w:rsidRPr="00A74857">
        <w:rPr>
          <w:rFonts w:asciiTheme="minorHAnsi" w:hAnsiTheme="minorHAnsi" w:cs="Arial"/>
        </w:rPr>
        <w:t>:</w:t>
      </w:r>
    </w:p>
    <w:p w:rsidR="009669E6" w:rsidRPr="00A74857" w:rsidRDefault="009669E6" w:rsidP="009669E6">
      <w:pPr>
        <w:rPr>
          <w:rFonts w:asciiTheme="minorHAnsi" w:hAnsiTheme="minorHAnsi" w:cs="Arial"/>
        </w:rPr>
      </w:pPr>
      <w:r w:rsidRPr="00A74857">
        <w:rPr>
          <w:rFonts w:asciiTheme="minorHAnsi" w:hAnsiTheme="minorHAnsi" w:cs="Arial"/>
          <w:iCs/>
        </w:rPr>
        <w:t xml:space="preserve">The </w:t>
      </w:r>
      <w:r w:rsidRPr="00A74857">
        <w:rPr>
          <w:rFonts w:asciiTheme="minorHAnsi" w:hAnsiTheme="minorHAnsi" w:cs="Arial"/>
          <w:i/>
          <w:iCs/>
        </w:rPr>
        <w:t xml:space="preserve">Oman Telecommunications Regulatory Authority (TRA) </w:t>
      </w:r>
      <w:r w:rsidRPr="00A74857">
        <w:rPr>
          <w:rFonts w:asciiTheme="minorHAnsi" w:hAnsiTheme="minorHAnsi" w:cs="Arial"/>
        </w:rPr>
        <w:t>announces the following update to the National Numbering Plan (NNP) of Oman:</w:t>
      </w:r>
    </w:p>
    <w:p w:rsidR="009669E6" w:rsidRPr="00A74857" w:rsidRDefault="009669E6" w:rsidP="009669E6">
      <w:pPr>
        <w:spacing w:before="0"/>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155"/>
        <w:gridCol w:w="1097"/>
        <w:gridCol w:w="2522"/>
        <w:gridCol w:w="2551"/>
      </w:tblGrid>
      <w:tr w:rsidR="009669E6" w:rsidRPr="00A74857" w:rsidTr="00836733">
        <w:trPr>
          <w:tblHeader/>
          <w:jc w:val="center"/>
        </w:trPr>
        <w:tc>
          <w:tcPr>
            <w:tcW w:w="1638" w:type="dxa"/>
            <w:vMerge w:val="restart"/>
            <w:vAlign w:val="center"/>
          </w:tcPr>
          <w:p w:rsidR="009669E6" w:rsidRPr="00A74857" w:rsidRDefault="009669E6" w:rsidP="00836733">
            <w:pPr>
              <w:keepNext/>
              <w:spacing w:before="80" w:after="80"/>
              <w:jc w:val="center"/>
              <w:rPr>
                <w:rFonts w:asciiTheme="minorHAnsi" w:hAnsiTheme="minorHAnsi" w:cs="Arial"/>
                <w:bCs/>
                <w:i/>
              </w:rPr>
            </w:pPr>
            <w:r w:rsidRPr="00A74857">
              <w:rPr>
                <w:rFonts w:asciiTheme="minorHAnsi" w:hAnsiTheme="minorHAnsi" w:cs="Arial"/>
                <w:bCs/>
                <w:i/>
              </w:rPr>
              <w:t>NDC</w:t>
            </w:r>
            <w:r w:rsidRPr="00A74857">
              <w:rPr>
                <w:rFonts w:asciiTheme="minorHAnsi" w:hAnsiTheme="minorHAnsi" w:cs="Arial"/>
                <w:bCs/>
                <w:i/>
              </w:rPr>
              <w:br/>
              <w:t>(National Destination Code) or leading digits of N(S)N (National (Significant) Number)</w:t>
            </w:r>
          </w:p>
        </w:tc>
        <w:tc>
          <w:tcPr>
            <w:tcW w:w="2111" w:type="dxa"/>
            <w:gridSpan w:val="2"/>
            <w:vAlign w:val="center"/>
          </w:tcPr>
          <w:p w:rsidR="009669E6" w:rsidRPr="00A74857" w:rsidRDefault="009669E6" w:rsidP="00836733">
            <w:pPr>
              <w:keepNext/>
              <w:spacing w:before="80" w:after="80"/>
              <w:jc w:val="center"/>
              <w:rPr>
                <w:rFonts w:asciiTheme="minorHAnsi" w:hAnsiTheme="minorHAnsi" w:cs="Arial"/>
                <w:bCs/>
                <w:i/>
              </w:rPr>
            </w:pPr>
            <w:r w:rsidRPr="00A74857">
              <w:rPr>
                <w:rFonts w:asciiTheme="minorHAnsi" w:hAnsiTheme="minorHAnsi" w:cs="Arial"/>
                <w:bCs/>
                <w:i/>
              </w:rPr>
              <w:t>N(S)N number length</w:t>
            </w:r>
          </w:p>
        </w:tc>
        <w:tc>
          <w:tcPr>
            <w:tcW w:w="2364" w:type="dxa"/>
            <w:vMerge w:val="restart"/>
            <w:vAlign w:val="center"/>
          </w:tcPr>
          <w:p w:rsidR="009669E6" w:rsidRPr="00A74857" w:rsidRDefault="009669E6" w:rsidP="00836733">
            <w:pPr>
              <w:keepNext/>
              <w:spacing w:before="80" w:after="80"/>
              <w:jc w:val="center"/>
              <w:rPr>
                <w:rFonts w:asciiTheme="minorHAnsi" w:hAnsiTheme="minorHAnsi" w:cs="Arial"/>
                <w:bCs/>
                <w:i/>
                <w:lang w:val="fr-FR"/>
              </w:rPr>
            </w:pPr>
            <w:r w:rsidRPr="00A74857">
              <w:rPr>
                <w:rFonts w:asciiTheme="minorHAnsi" w:hAnsiTheme="minorHAnsi" w:cs="Arial"/>
                <w:bCs/>
                <w:i/>
                <w:lang w:val="fr-FR"/>
              </w:rPr>
              <w:t xml:space="preserve">Usage of E.164 </w:t>
            </w:r>
            <w:proofErr w:type="spellStart"/>
            <w:r w:rsidRPr="00A74857">
              <w:rPr>
                <w:rFonts w:asciiTheme="minorHAnsi" w:hAnsiTheme="minorHAnsi" w:cs="Arial"/>
                <w:bCs/>
                <w:i/>
                <w:lang w:val="fr-FR"/>
              </w:rPr>
              <w:t>number</w:t>
            </w:r>
            <w:proofErr w:type="spellEnd"/>
          </w:p>
        </w:tc>
        <w:tc>
          <w:tcPr>
            <w:tcW w:w="2392" w:type="dxa"/>
            <w:vMerge w:val="restart"/>
            <w:vAlign w:val="center"/>
          </w:tcPr>
          <w:p w:rsidR="009669E6" w:rsidRPr="00A74857" w:rsidRDefault="009669E6" w:rsidP="00836733">
            <w:pPr>
              <w:keepNext/>
              <w:spacing w:before="80" w:after="80"/>
              <w:jc w:val="center"/>
              <w:rPr>
                <w:rFonts w:asciiTheme="minorHAnsi" w:hAnsiTheme="minorHAnsi" w:cs="Arial"/>
                <w:bCs/>
                <w:i/>
                <w:lang w:val="fr-FR"/>
              </w:rPr>
            </w:pPr>
            <w:proofErr w:type="spellStart"/>
            <w:r w:rsidRPr="00A74857">
              <w:rPr>
                <w:rFonts w:asciiTheme="minorHAnsi" w:hAnsiTheme="minorHAnsi" w:cs="Arial"/>
                <w:bCs/>
                <w:i/>
                <w:lang w:val="fr-FR"/>
              </w:rPr>
              <w:t>Additional</w:t>
            </w:r>
            <w:proofErr w:type="spellEnd"/>
            <w:r w:rsidRPr="00A74857">
              <w:rPr>
                <w:rFonts w:asciiTheme="minorHAnsi" w:hAnsiTheme="minorHAnsi" w:cs="Arial"/>
                <w:bCs/>
                <w:i/>
                <w:lang w:val="fr-FR"/>
              </w:rPr>
              <w:t xml:space="preserve"> information</w:t>
            </w:r>
          </w:p>
        </w:tc>
      </w:tr>
      <w:tr w:rsidR="009669E6" w:rsidRPr="00A74857" w:rsidTr="00836733">
        <w:trPr>
          <w:jc w:val="center"/>
        </w:trPr>
        <w:tc>
          <w:tcPr>
            <w:tcW w:w="1638" w:type="dxa"/>
            <w:vMerge/>
            <w:vAlign w:val="center"/>
          </w:tcPr>
          <w:p w:rsidR="009669E6" w:rsidRPr="00A74857" w:rsidRDefault="009669E6" w:rsidP="00836733">
            <w:pPr>
              <w:keepNext/>
              <w:spacing w:before="80" w:after="80"/>
              <w:jc w:val="center"/>
              <w:rPr>
                <w:rFonts w:asciiTheme="minorHAnsi" w:hAnsiTheme="minorHAnsi" w:cs="Arial"/>
                <w:bCs/>
                <w:i/>
                <w:lang w:val="fr-FR"/>
              </w:rPr>
            </w:pPr>
          </w:p>
        </w:tc>
        <w:tc>
          <w:tcPr>
            <w:tcW w:w="1083" w:type="dxa"/>
            <w:vAlign w:val="center"/>
          </w:tcPr>
          <w:p w:rsidR="009669E6" w:rsidRPr="00A74857" w:rsidRDefault="009669E6" w:rsidP="00836733">
            <w:pPr>
              <w:keepNext/>
              <w:spacing w:before="80" w:after="80"/>
              <w:jc w:val="center"/>
              <w:rPr>
                <w:rFonts w:asciiTheme="minorHAnsi" w:hAnsiTheme="minorHAnsi" w:cs="Arial"/>
                <w:bCs/>
                <w:i/>
                <w:lang w:val="fr-FR"/>
              </w:rPr>
            </w:pPr>
            <w:r w:rsidRPr="00A74857">
              <w:rPr>
                <w:rFonts w:asciiTheme="minorHAnsi" w:hAnsiTheme="minorHAnsi" w:cs="Arial"/>
                <w:bCs/>
                <w:i/>
                <w:lang w:val="fr-FR"/>
              </w:rPr>
              <w:t xml:space="preserve">Maximum </w:t>
            </w:r>
          </w:p>
        </w:tc>
        <w:tc>
          <w:tcPr>
            <w:tcW w:w="1028" w:type="dxa"/>
            <w:vAlign w:val="center"/>
          </w:tcPr>
          <w:p w:rsidR="009669E6" w:rsidRPr="00A74857" w:rsidRDefault="009669E6" w:rsidP="00836733">
            <w:pPr>
              <w:keepNext/>
              <w:spacing w:before="80" w:after="80"/>
              <w:jc w:val="center"/>
              <w:rPr>
                <w:rFonts w:asciiTheme="minorHAnsi" w:hAnsiTheme="minorHAnsi" w:cs="Arial"/>
                <w:bCs/>
                <w:i/>
                <w:lang w:val="fr-FR"/>
              </w:rPr>
            </w:pPr>
            <w:r w:rsidRPr="00A74857">
              <w:rPr>
                <w:rFonts w:asciiTheme="minorHAnsi" w:hAnsiTheme="minorHAnsi" w:cs="Arial"/>
                <w:bCs/>
                <w:i/>
                <w:lang w:val="fr-FR"/>
              </w:rPr>
              <w:t xml:space="preserve">Minimum </w:t>
            </w:r>
          </w:p>
        </w:tc>
        <w:tc>
          <w:tcPr>
            <w:tcW w:w="2364" w:type="dxa"/>
            <w:vMerge/>
            <w:vAlign w:val="center"/>
          </w:tcPr>
          <w:p w:rsidR="009669E6" w:rsidRPr="00A74857" w:rsidRDefault="009669E6" w:rsidP="00836733">
            <w:pPr>
              <w:keepNext/>
              <w:spacing w:before="80" w:after="80"/>
              <w:jc w:val="center"/>
              <w:rPr>
                <w:rFonts w:asciiTheme="minorHAnsi" w:hAnsiTheme="minorHAnsi" w:cs="Arial"/>
                <w:bCs/>
                <w:i/>
                <w:lang w:val="fr-FR"/>
              </w:rPr>
            </w:pPr>
          </w:p>
        </w:tc>
        <w:tc>
          <w:tcPr>
            <w:tcW w:w="2392" w:type="dxa"/>
            <w:vMerge/>
            <w:vAlign w:val="center"/>
          </w:tcPr>
          <w:p w:rsidR="009669E6" w:rsidRPr="00A74857" w:rsidRDefault="009669E6" w:rsidP="00836733">
            <w:pPr>
              <w:keepNext/>
              <w:spacing w:before="80" w:after="80"/>
              <w:jc w:val="center"/>
              <w:rPr>
                <w:rFonts w:asciiTheme="minorHAnsi" w:hAnsiTheme="minorHAnsi" w:cs="Arial"/>
                <w:bCs/>
                <w:i/>
                <w:lang w:val="fr-FR"/>
              </w:rPr>
            </w:pPr>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900XXXXX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AA313E">
            <w:pPr>
              <w:spacing w:before="40" w:after="40"/>
              <w:jc w:val="left"/>
              <w:rPr>
                <w:rFonts w:asciiTheme="minorHAnsi" w:hAnsiTheme="minorHAnsi" w:cs="Arial"/>
                <w:lang w:val="fr-FR"/>
              </w:rPr>
            </w:pPr>
            <w:r w:rsidRPr="00A74857">
              <w:rPr>
                <w:rFonts w:asciiTheme="minorHAnsi" w:hAnsiTheme="minorHAnsi" w:cs="Arial"/>
                <w:lang w:val="fr-FR"/>
              </w:rPr>
              <w:t xml:space="preserve">Premium </w:t>
            </w:r>
            <w:r w:rsidR="00AA313E">
              <w:rPr>
                <w:rFonts w:asciiTheme="minorHAnsi" w:hAnsiTheme="minorHAnsi" w:cs="Arial"/>
                <w:lang w:val="fr-FR"/>
              </w:rPr>
              <w:t>s</w:t>
            </w:r>
            <w:r w:rsidRPr="00A74857">
              <w:rPr>
                <w:rFonts w:asciiTheme="minorHAnsi" w:hAnsiTheme="minorHAnsi" w:cs="Arial"/>
                <w:lang w:val="fr-FR"/>
              </w:rPr>
              <w:t>ervices</w:t>
            </w:r>
            <w:r w:rsidRPr="00A74857">
              <w:rPr>
                <w:rFonts w:asciiTheme="minorHAnsi" w:hAnsiTheme="minorHAnsi"/>
                <w:b/>
                <w:lang w:val="fr-FR"/>
              </w:rPr>
              <w:t xml:space="preserve"> </w:t>
            </w:r>
          </w:p>
        </w:tc>
        <w:tc>
          <w:tcPr>
            <w:tcW w:w="2392" w:type="dxa"/>
          </w:tcPr>
          <w:p w:rsidR="009669E6" w:rsidRPr="00A74857" w:rsidRDefault="009669E6" w:rsidP="00BC2E91">
            <w:pPr>
              <w:spacing w:before="40" w:after="40"/>
              <w:jc w:val="left"/>
              <w:rPr>
                <w:rFonts w:asciiTheme="minorHAnsi" w:hAnsiTheme="minorHAnsi" w:cs="Arial"/>
                <w:lang w:val="fr-FR"/>
              </w:rPr>
            </w:pPr>
            <w:r w:rsidRPr="00A74857">
              <w:rPr>
                <w:rFonts w:asciiTheme="minorHAnsi" w:hAnsiTheme="minorHAnsi" w:cs="Arial"/>
                <w:lang w:val="fr-FR"/>
              </w:rPr>
              <w:t>Oma</w:t>
            </w:r>
            <w:proofErr w:type="spellStart"/>
            <w:r w:rsidRPr="00A74857">
              <w:rPr>
                <w:rFonts w:asciiTheme="minorHAnsi" w:hAnsiTheme="minorHAnsi" w:cs="Arial"/>
              </w:rPr>
              <w:t>ntel</w:t>
            </w:r>
            <w:proofErr w:type="spellEnd"/>
            <w:r w:rsidRPr="00A74857">
              <w:rPr>
                <w:rFonts w:asciiTheme="minorHAnsi" w:hAnsiTheme="minorHAnsi" w:cs="Arial"/>
              </w:rPr>
              <w:t>/</w:t>
            </w:r>
            <w:proofErr w:type="spellStart"/>
            <w:r w:rsidRPr="00A74857">
              <w:rPr>
                <w:rFonts w:asciiTheme="minorHAnsi" w:hAnsiTheme="minorHAnsi" w:cs="Arial"/>
                <w:lang w:val="fr-FR"/>
              </w:rPr>
              <w:t>Ooredoo</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901XXXXX</w:t>
            </w:r>
            <w:r w:rsidR="00DD0B51">
              <w:rPr>
                <w:rFonts w:asciiTheme="minorHAnsi" w:hAnsiTheme="minorHAnsi" w:cs="Arial"/>
                <w:lang w:val="fr-FR"/>
              </w:rPr>
              <w:t xml:space="preserve"> </w:t>
            </w:r>
            <w:r w:rsidRPr="00A74857">
              <w:rPr>
                <w:rFonts w:asciiTheme="minorHAnsi" w:hAnsiTheme="minorHAnsi" w:cs="Arial"/>
                <w:lang w:val="fr-FR"/>
              </w:rPr>
              <w:t>to</w:t>
            </w:r>
            <w:r w:rsidR="00DD0B51">
              <w:rPr>
                <w:rFonts w:asciiTheme="minorHAnsi" w:hAnsiTheme="minorHAnsi" w:cs="Arial"/>
                <w:lang w:val="fr-FR"/>
              </w:rPr>
              <w:t xml:space="preserve"> </w:t>
            </w:r>
            <w:r w:rsidRPr="00A74857">
              <w:rPr>
                <w:rFonts w:asciiTheme="minorHAnsi" w:hAnsiTheme="minorHAnsi" w:cs="Arial"/>
                <w:lang w:val="fr-FR"/>
              </w:rPr>
              <w:t xml:space="preserve"> 909XXXXX</w:t>
            </w:r>
            <w:r w:rsidR="00DD0B51">
              <w:rPr>
                <w:rFonts w:asciiTheme="minorHAnsi" w:hAnsiTheme="minorHAnsi"/>
                <w:b/>
                <w:lang w:val="fr-FR"/>
              </w:rPr>
              <w:t xml:space="preserve">   </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BC2E91">
            <w:pPr>
              <w:spacing w:before="40" w:after="40"/>
              <w:jc w:val="left"/>
              <w:rPr>
                <w:rFonts w:asciiTheme="minorHAnsi" w:hAnsiTheme="minorHAnsi" w:cs="Arial"/>
                <w:lang w:val="fr-FR"/>
              </w:rPr>
            </w:pPr>
            <w:r w:rsidRPr="00A74857">
              <w:rPr>
                <w:rFonts w:asciiTheme="minorHAnsi" w:hAnsiTheme="minorHAnsi" w:cs="Arial"/>
                <w:lang w:val="fr-FR"/>
              </w:rPr>
              <w:t>Oma</w:t>
            </w:r>
            <w:proofErr w:type="spellStart"/>
            <w:r w:rsidRPr="00A74857">
              <w:rPr>
                <w:rFonts w:asciiTheme="minorHAnsi" w:hAnsiTheme="minorHAnsi" w:cs="Arial"/>
              </w:rPr>
              <w:t>ntel</w:t>
            </w:r>
            <w:proofErr w:type="spellEnd"/>
            <w:r w:rsidRPr="00A74857">
              <w:rPr>
                <w:rFonts w:asciiTheme="minorHAnsi" w:hAnsiTheme="minorHAnsi" w:cs="Arial"/>
              </w:rPr>
              <w:t>/</w:t>
            </w:r>
            <w:proofErr w:type="spellStart"/>
            <w:r w:rsidRPr="00A74857">
              <w:rPr>
                <w:rFonts w:asciiTheme="minorHAnsi" w:hAnsiTheme="minorHAnsi" w:cs="Arial"/>
                <w:lang w:val="fr-FR"/>
              </w:rPr>
              <w:t>Ooredoo</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91XXXXXX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836733">
            <w:pPr>
              <w:spacing w:before="40" w:after="40"/>
              <w:jc w:val="left"/>
              <w:rPr>
                <w:rFonts w:asciiTheme="minorHAnsi" w:hAnsiTheme="minorHAnsi" w:cs="Arial"/>
              </w:rPr>
            </w:pPr>
            <w:r w:rsidRPr="00A74857">
              <w:rPr>
                <w:rFonts w:asciiTheme="minorHAnsi" w:hAnsiTheme="minorHAnsi" w:cs="Arial"/>
                <w:lang w:val="fr-FR"/>
              </w:rPr>
              <w:t>Oma</w:t>
            </w:r>
            <w:proofErr w:type="spellStart"/>
            <w:r w:rsidRPr="00A74857">
              <w:rPr>
                <w:rFonts w:asciiTheme="minorHAnsi" w:hAnsiTheme="minorHAnsi" w:cs="Arial"/>
              </w:rPr>
              <w:t>ntel</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92XXXXXX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Oma</w:t>
            </w:r>
            <w:proofErr w:type="spellStart"/>
            <w:r w:rsidRPr="00A74857">
              <w:rPr>
                <w:rFonts w:asciiTheme="minorHAnsi" w:hAnsiTheme="minorHAnsi" w:cs="Arial"/>
              </w:rPr>
              <w:t>ntel</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93XXXXXX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Oma</w:t>
            </w:r>
            <w:proofErr w:type="spellStart"/>
            <w:r w:rsidRPr="00A74857">
              <w:rPr>
                <w:rFonts w:asciiTheme="minorHAnsi" w:hAnsiTheme="minorHAnsi" w:cs="Arial"/>
              </w:rPr>
              <w:t>ntel</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94XXXXXX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836733">
            <w:pPr>
              <w:spacing w:before="40" w:after="40"/>
              <w:jc w:val="left"/>
              <w:rPr>
                <w:rFonts w:asciiTheme="minorHAnsi" w:hAnsiTheme="minorHAnsi" w:cs="Arial"/>
                <w:lang w:val="fr-FR"/>
              </w:rPr>
            </w:pPr>
            <w:proofErr w:type="spellStart"/>
            <w:r w:rsidRPr="00A74857">
              <w:rPr>
                <w:rFonts w:asciiTheme="minorHAnsi" w:hAnsiTheme="minorHAnsi" w:cs="Arial"/>
                <w:lang w:val="fr-FR"/>
              </w:rPr>
              <w:t>Ooredoo</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95XXXXXX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836733">
            <w:pPr>
              <w:spacing w:before="40" w:after="40"/>
              <w:jc w:val="left"/>
              <w:rPr>
                <w:rFonts w:asciiTheme="minorHAnsi" w:hAnsiTheme="minorHAnsi" w:cs="Arial"/>
                <w:lang w:val="fr-FR"/>
              </w:rPr>
            </w:pPr>
            <w:proofErr w:type="spellStart"/>
            <w:r w:rsidRPr="00A74857">
              <w:rPr>
                <w:rFonts w:asciiTheme="minorHAnsi" w:hAnsiTheme="minorHAnsi" w:cs="Arial"/>
                <w:lang w:val="fr-FR"/>
              </w:rPr>
              <w:t>Ooredoo</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96XXXXXX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836733">
            <w:pPr>
              <w:spacing w:before="40" w:after="40"/>
              <w:jc w:val="left"/>
              <w:rPr>
                <w:rFonts w:asciiTheme="minorHAnsi" w:hAnsiTheme="minorHAnsi" w:cs="Arial"/>
                <w:lang w:val="fr-FR"/>
              </w:rPr>
            </w:pPr>
            <w:proofErr w:type="spellStart"/>
            <w:r w:rsidRPr="00A74857">
              <w:rPr>
                <w:rFonts w:asciiTheme="minorHAnsi" w:hAnsiTheme="minorHAnsi" w:cs="Arial"/>
                <w:lang w:val="fr-FR"/>
              </w:rPr>
              <w:t>Ooredoo</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97XXXXXX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836733">
            <w:pPr>
              <w:spacing w:before="40" w:after="40"/>
              <w:jc w:val="left"/>
              <w:rPr>
                <w:rFonts w:asciiTheme="minorHAnsi" w:hAnsiTheme="minorHAnsi" w:cs="Arial"/>
                <w:lang w:val="fr-FR"/>
              </w:rPr>
            </w:pPr>
            <w:proofErr w:type="spellStart"/>
            <w:r w:rsidRPr="00A74857">
              <w:rPr>
                <w:rFonts w:asciiTheme="minorHAnsi" w:hAnsiTheme="minorHAnsi" w:cs="Arial"/>
                <w:lang w:val="fr-FR"/>
              </w:rPr>
              <w:t>Ooredoo</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98XXXXXX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Oma</w:t>
            </w:r>
            <w:proofErr w:type="spellStart"/>
            <w:r w:rsidRPr="00A74857">
              <w:rPr>
                <w:rFonts w:asciiTheme="minorHAnsi" w:hAnsiTheme="minorHAnsi" w:cs="Arial"/>
              </w:rPr>
              <w:t>ntel</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99XXXXXX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Mobile service</w:t>
            </w:r>
          </w:p>
        </w:tc>
        <w:tc>
          <w:tcPr>
            <w:tcW w:w="2392"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Oma</w:t>
            </w:r>
            <w:proofErr w:type="spellStart"/>
            <w:r w:rsidRPr="00A74857">
              <w:rPr>
                <w:rFonts w:asciiTheme="minorHAnsi" w:hAnsiTheme="minorHAnsi" w:cs="Arial"/>
              </w:rPr>
              <w:t>ntel</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lastRenderedPageBreak/>
              <w:t>22XXXXXX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rPr>
              <w:t>Fixed service</w:t>
            </w:r>
          </w:p>
        </w:tc>
        <w:tc>
          <w:tcPr>
            <w:tcW w:w="2392" w:type="dxa"/>
          </w:tcPr>
          <w:p w:rsidR="009669E6" w:rsidRPr="00A74857" w:rsidRDefault="009669E6" w:rsidP="00836733">
            <w:pPr>
              <w:spacing w:before="40" w:after="40"/>
              <w:jc w:val="left"/>
              <w:rPr>
                <w:rFonts w:asciiTheme="minorHAnsi" w:hAnsiTheme="minorHAnsi" w:cs="Arial"/>
                <w:lang w:val="fr-FR"/>
              </w:rPr>
            </w:pPr>
            <w:proofErr w:type="spellStart"/>
            <w:r w:rsidRPr="00A74857">
              <w:rPr>
                <w:rFonts w:asciiTheme="minorHAnsi" w:hAnsiTheme="minorHAnsi" w:cs="Arial"/>
                <w:lang w:val="fr-FR"/>
              </w:rPr>
              <w:t>Omantel</w:t>
            </w:r>
            <w:proofErr w:type="spellEnd"/>
            <w:r w:rsidRPr="00A74857">
              <w:rPr>
                <w:rFonts w:asciiTheme="minorHAnsi" w:hAnsiTheme="minorHAnsi" w:cs="Arial"/>
                <w:lang w:val="fr-FR"/>
              </w:rPr>
              <w:t>/</w:t>
            </w:r>
            <w:proofErr w:type="spellStart"/>
            <w:r w:rsidRPr="00A74857">
              <w:rPr>
                <w:rFonts w:asciiTheme="minorHAnsi" w:hAnsiTheme="minorHAnsi" w:cs="Arial"/>
                <w:lang w:val="fr-FR"/>
              </w:rPr>
              <w:t>Ooredoo</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23XXXXXX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rPr>
            </w:pPr>
            <w:r w:rsidRPr="00A74857">
              <w:rPr>
                <w:rFonts w:asciiTheme="minorHAnsi" w:hAnsiTheme="minorHAnsi" w:cs="Arial"/>
              </w:rPr>
              <w:t>Fixed service – currently only one fixed operator (</w:t>
            </w:r>
            <w:proofErr w:type="spellStart"/>
            <w:r w:rsidRPr="00A74857">
              <w:rPr>
                <w:rFonts w:asciiTheme="minorHAnsi" w:hAnsiTheme="minorHAnsi" w:cs="Arial"/>
              </w:rPr>
              <w:t>Omantel</w:t>
            </w:r>
            <w:proofErr w:type="spellEnd"/>
            <w:r w:rsidRPr="00A74857">
              <w:rPr>
                <w:rFonts w:asciiTheme="minorHAnsi" w:hAnsiTheme="minorHAnsi" w:cs="Arial"/>
              </w:rPr>
              <w:t>)</w:t>
            </w:r>
          </w:p>
        </w:tc>
        <w:tc>
          <w:tcPr>
            <w:tcW w:w="2392"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 xml:space="preserve">Dhofar &amp; Al </w:t>
            </w:r>
            <w:proofErr w:type="spellStart"/>
            <w:r w:rsidRPr="00A74857">
              <w:rPr>
                <w:rFonts w:asciiTheme="minorHAnsi" w:hAnsiTheme="minorHAnsi" w:cs="Arial"/>
                <w:lang w:val="fr-FR"/>
              </w:rPr>
              <w:t>Wusta</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24XXXXXX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rPr>
            </w:pPr>
            <w:r w:rsidRPr="00A74857">
              <w:rPr>
                <w:rFonts w:asciiTheme="minorHAnsi" w:hAnsiTheme="minorHAnsi" w:cs="Arial"/>
              </w:rPr>
              <w:t>Fixed service – currently only one fixed operator (</w:t>
            </w:r>
            <w:proofErr w:type="spellStart"/>
            <w:r w:rsidRPr="00A74857">
              <w:rPr>
                <w:rFonts w:asciiTheme="minorHAnsi" w:hAnsiTheme="minorHAnsi" w:cs="Arial"/>
              </w:rPr>
              <w:t>Omantel</w:t>
            </w:r>
            <w:proofErr w:type="spellEnd"/>
            <w:r w:rsidRPr="00A74857">
              <w:rPr>
                <w:rFonts w:asciiTheme="minorHAnsi" w:hAnsiTheme="minorHAnsi" w:cs="Arial"/>
              </w:rPr>
              <w:t>)</w:t>
            </w:r>
          </w:p>
        </w:tc>
        <w:tc>
          <w:tcPr>
            <w:tcW w:w="2392"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Muscat</w:t>
            </w:r>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25XXXXXX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rPr>
            </w:pPr>
            <w:r w:rsidRPr="00A74857">
              <w:rPr>
                <w:rFonts w:asciiTheme="minorHAnsi" w:hAnsiTheme="minorHAnsi" w:cs="Arial"/>
              </w:rPr>
              <w:t>Fixed service – currently only one fixed operator (</w:t>
            </w:r>
            <w:proofErr w:type="spellStart"/>
            <w:r w:rsidRPr="00A74857">
              <w:rPr>
                <w:rFonts w:asciiTheme="minorHAnsi" w:hAnsiTheme="minorHAnsi" w:cs="Arial"/>
              </w:rPr>
              <w:t>Omantel</w:t>
            </w:r>
            <w:proofErr w:type="spellEnd"/>
            <w:r w:rsidRPr="00A74857">
              <w:rPr>
                <w:rFonts w:asciiTheme="minorHAnsi" w:hAnsiTheme="minorHAnsi" w:cs="Arial"/>
              </w:rPr>
              <w:t>)</w:t>
            </w:r>
          </w:p>
        </w:tc>
        <w:tc>
          <w:tcPr>
            <w:tcW w:w="2392" w:type="dxa"/>
          </w:tcPr>
          <w:p w:rsidR="009669E6" w:rsidRPr="00A74857" w:rsidRDefault="009669E6" w:rsidP="00836733">
            <w:pPr>
              <w:spacing w:before="40" w:after="40"/>
              <w:jc w:val="left"/>
              <w:rPr>
                <w:rFonts w:asciiTheme="minorHAnsi" w:hAnsiTheme="minorHAnsi" w:cs="Arial"/>
                <w:lang w:val="fr-FR"/>
              </w:rPr>
            </w:pPr>
            <w:proofErr w:type="spellStart"/>
            <w:r w:rsidRPr="00A74857">
              <w:rPr>
                <w:rFonts w:asciiTheme="minorHAnsi" w:hAnsiTheme="minorHAnsi" w:cs="Arial"/>
                <w:lang w:val="fr-FR"/>
              </w:rPr>
              <w:t>A’Dakhliyah</w:t>
            </w:r>
            <w:proofErr w:type="spellEnd"/>
            <w:r w:rsidRPr="00A74857">
              <w:rPr>
                <w:rFonts w:asciiTheme="minorHAnsi" w:hAnsiTheme="minorHAnsi" w:cs="Arial"/>
                <w:lang w:val="fr-FR"/>
              </w:rPr>
              <w:t xml:space="preserve">, Al </w:t>
            </w:r>
            <w:proofErr w:type="spellStart"/>
            <w:r w:rsidRPr="00A74857">
              <w:rPr>
                <w:rFonts w:asciiTheme="minorHAnsi" w:hAnsiTheme="minorHAnsi" w:cs="Arial"/>
                <w:lang w:val="fr-FR"/>
              </w:rPr>
              <w:t>Sharqiya</w:t>
            </w:r>
            <w:proofErr w:type="spellEnd"/>
            <w:r w:rsidRPr="00A74857">
              <w:rPr>
                <w:rFonts w:asciiTheme="minorHAnsi" w:hAnsiTheme="minorHAnsi" w:cs="Arial"/>
                <w:lang w:val="fr-FR"/>
              </w:rPr>
              <w:t xml:space="preserve"> &amp; </w:t>
            </w:r>
            <w:proofErr w:type="spellStart"/>
            <w:r w:rsidRPr="00A74857">
              <w:rPr>
                <w:rFonts w:asciiTheme="minorHAnsi" w:hAnsiTheme="minorHAnsi" w:cs="Arial"/>
                <w:lang w:val="fr-FR"/>
              </w:rPr>
              <w:t>A’Dhahira</w:t>
            </w:r>
            <w:proofErr w:type="spellEnd"/>
          </w:p>
        </w:tc>
      </w:tr>
      <w:tr w:rsidR="009669E6" w:rsidRPr="00A74857" w:rsidTr="00836733">
        <w:trPr>
          <w:jc w:val="center"/>
        </w:trPr>
        <w:tc>
          <w:tcPr>
            <w:tcW w:w="163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26XXXXXX</w:t>
            </w:r>
          </w:p>
        </w:tc>
        <w:tc>
          <w:tcPr>
            <w:tcW w:w="1083"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1028" w:type="dxa"/>
          </w:tcPr>
          <w:p w:rsidR="009669E6" w:rsidRPr="00A74857" w:rsidRDefault="009669E6" w:rsidP="00836733">
            <w:pPr>
              <w:spacing w:before="40" w:after="40"/>
              <w:jc w:val="center"/>
              <w:rPr>
                <w:rFonts w:asciiTheme="minorHAnsi" w:hAnsiTheme="minorHAnsi" w:cs="Arial"/>
                <w:lang w:val="fr-FR"/>
              </w:rPr>
            </w:pPr>
            <w:r w:rsidRPr="00A74857">
              <w:rPr>
                <w:rFonts w:asciiTheme="minorHAnsi" w:hAnsiTheme="minorHAnsi" w:cs="Arial"/>
                <w:lang w:val="fr-FR"/>
              </w:rPr>
              <w:t>8</w:t>
            </w:r>
          </w:p>
        </w:tc>
        <w:tc>
          <w:tcPr>
            <w:tcW w:w="2364" w:type="dxa"/>
          </w:tcPr>
          <w:p w:rsidR="009669E6" w:rsidRPr="00A74857" w:rsidRDefault="009669E6" w:rsidP="00836733">
            <w:pPr>
              <w:spacing w:before="40" w:after="40"/>
              <w:jc w:val="left"/>
              <w:rPr>
                <w:rFonts w:asciiTheme="minorHAnsi" w:hAnsiTheme="minorHAnsi" w:cs="Arial"/>
              </w:rPr>
            </w:pPr>
            <w:r w:rsidRPr="00A74857">
              <w:rPr>
                <w:rFonts w:asciiTheme="minorHAnsi" w:hAnsiTheme="minorHAnsi" w:cs="Arial"/>
              </w:rPr>
              <w:t>Fixed service – currently only one fixed operator (</w:t>
            </w:r>
            <w:proofErr w:type="spellStart"/>
            <w:r w:rsidRPr="00A74857">
              <w:rPr>
                <w:rFonts w:asciiTheme="minorHAnsi" w:hAnsiTheme="minorHAnsi" w:cs="Arial"/>
              </w:rPr>
              <w:t>Omantel</w:t>
            </w:r>
            <w:proofErr w:type="spellEnd"/>
            <w:r w:rsidRPr="00A74857">
              <w:rPr>
                <w:rFonts w:asciiTheme="minorHAnsi" w:hAnsiTheme="minorHAnsi" w:cs="Arial"/>
              </w:rPr>
              <w:t>)</w:t>
            </w:r>
          </w:p>
        </w:tc>
        <w:tc>
          <w:tcPr>
            <w:tcW w:w="2392" w:type="dxa"/>
          </w:tcPr>
          <w:p w:rsidR="009669E6" w:rsidRPr="00A74857" w:rsidRDefault="009669E6" w:rsidP="00836733">
            <w:pPr>
              <w:spacing w:before="40" w:after="40"/>
              <w:jc w:val="left"/>
              <w:rPr>
                <w:rFonts w:asciiTheme="minorHAnsi" w:hAnsiTheme="minorHAnsi" w:cs="Arial"/>
                <w:lang w:val="fr-FR"/>
              </w:rPr>
            </w:pPr>
            <w:r w:rsidRPr="00A74857">
              <w:rPr>
                <w:rFonts w:asciiTheme="minorHAnsi" w:hAnsiTheme="minorHAnsi" w:cs="Arial"/>
                <w:lang w:val="fr-FR"/>
              </w:rPr>
              <w:t xml:space="preserve">Al Batinah &amp; </w:t>
            </w:r>
            <w:proofErr w:type="spellStart"/>
            <w:r w:rsidRPr="00A74857">
              <w:rPr>
                <w:rFonts w:asciiTheme="minorHAnsi" w:hAnsiTheme="minorHAnsi" w:cs="Arial"/>
                <w:lang w:val="fr-FR"/>
              </w:rPr>
              <w:t>Musandam</w:t>
            </w:r>
            <w:proofErr w:type="spellEnd"/>
          </w:p>
        </w:tc>
      </w:tr>
    </w:tbl>
    <w:p w:rsidR="009669E6" w:rsidRPr="00A74857" w:rsidRDefault="009669E6" w:rsidP="009669E6">
      <w:pPr>
        <w:rPr>
          <w:rFonts w:asciiTheme="minorHAnsi" w:hAnsiTheme="minorHAnsi" w:cs="Arial"/>
        </w:rPr>
      </w:pPr>
    </w:p>
    <w:p w:rsidR="009669E6" w:rsidRPr="00A74857" w:rsidRDefault="009669E6" w:rsidP="009669E6">
      <w:pPr>
        <w:rPr>
          <w:rFonts w:asciiTheme="minorHAnsi" w:hAnsiTheme="minorHAnsi" w:cs="Arial"/>
        </w:rPr>
      </w:pPr>
      <w:r w:rsidRPr="00A74857">
        <w:rPr>
          <w:rFonts w:asciiTheme="minorHAnsi" w:hAnsiTheme="minorHAnsi" w:cs="Arial"/>
        </w:rPr>
        <w:t>Contact:</w:t>
      </w:r>
    </w:p>
    <w:p w:rsidR="009669E6" w:rsidRPr="00A74857" w:rsidRDefault="009669E6" w:rsidP="009669E6">
      <w:pPr>
        <w:ind w:left="567" w:hanging="567"/>
        <w:jc w:val="left"/>
        <w:rPr>
          <w:rFonts w:asciiTheme="minorHAnsi" w:hAnsiTheme="minorHAnsi" w:cs="Arial"/>
        </w:rPr>
      </w:pPr>
      <w:r w:rsidRPr="00A74857">
        <w:rPr>
          <w:rFonts w:asciiTheme="minorHAnsi" w:hAnsiTheme="minorHAnsi" w:cs="Arial"/>
        </w:rPr>
        <w:tab/>
        <w:t>Mr Mohammed Al-</w:t>
      </w:r>
      <w:proofErr w:type="spellStart"/>
      <w:r w:rsidRPr="00A74857">
        <w:rPr>
          <w:rFonts w:asciiTheme="minorHAnsi" w:hAnsiTheme="minorHAnsi" w:cs="Arial"/>
        </w:rPr>
        <w:t>Kindy</w:t>
      </w:r>
      <w:proofErr w:type="spellEnd"/>
      <w:r w:rsidRPr="00A74857">
        <w:rPr>
          <w:rFonts w:asciiTheme="minorHAnsi" w:hAnsiTheme="minorHAnsi" w:cs="Arial"/>
        </w:rPr>
        <w:br/>
        <w:t>executive Manager, Regulatory &amp; Compliance unit</w:t>
      </w:r>
      <w:r w:rsidRPr="00A74857">
        <w:rPr>
          <w:rFonts w:asciiTheme="minorHAnsi" w:hAnsiTheme="minorHAnsi" w:cs="Arial"/>
        </w:rPr>
        <w:br/>
        <w:t>Oman Telecommunications Regulatory Authority (TRA)</w:t>
      </w:r>
      <w:r w:rsidRPr="00A74857">
        <w:rPr>
          <w:rFonts w:asciiTheme="minorHAnsi" w:hAnsiTheme="minorHAnsi" w:cs="Arial"/>
        </w:rPr>
        <w:br/>
        <w:t>P.O. Box 3555</w:t>
      </w:r>
      <w:r w:rsidRPr="00A74857">
        <w:rPr>
          <w:rFonts w:asciiTheme="minorHAnsi" w:hAnsiTheme="minorHAnsi" w:cs="Arial"/>
        </w:rPr>
        <w:br/>
        <w:t>AL-S</w:t>
      </w:r>
      <w:r w:rsidR="000D3661" w:rsidRPr="00A74857">
        <w:rPr>
          <w:rFonts w:asciiTheme="minorHAnsi" w:hAnsiTheme="minorHAnsi" w:cs="Arial"/>
        </w:rPr>
        <w:t>EEB</w:t>
      </w:r>
      <w:r w:rsidRPr="00A74857">
        <w:rPr>
          <w:rFonts w:asciiTheme="minorHAnsi" w:hAnsiTheme="minorHAnsi" w:cs="Arial"/>
        </w:rPr>
        <w:t>, 111</w:t>
      </w:r>
      <w:r w:rsidRPr="00A74857">
        <w:rPr>
          <w:rFonts w:asciiTheme="minorHAnsi" w:hAnsiTheme="minorHAnsi" w:cs="Arial"/>
        </w:rPr>
        <w:br/>
        <w:t>Sultanate of Oman</w:t>
      </w:r>
      <w:r w:rsidRPr="00A74857">
        <w:rPr>
          <w:rFonts w:asciiTheme="minorHAnsi" w:hAnsiTheme="minorHAnsi" w:cs="Arial"/>
        </w:rPr>
        <w:br/>
        <w:t xml:space="preserve">Tel: </w:t>
      </w:r>
      <w:r w:rsidRPr="00A74857">
        <w:rPr>
          <w:rFonts w:asciiTheme="minorHAnsi" w:hAnsiTheme="minorHAnsi" w:cs="Arial"/>
        </w:rPr>
        <w:tab/>
        <w:t>+968 24222222</w:t>
      </w:r>
      <w:r w:rsidRPr="00A74857">
        <w:rPr>
          <w:rFonts w:asciiTheme="minorHAnsi" w:hAnsiTheme="minorHAnsi" w:cs="Arial"/>
        </w:rPr>
        <w:br/>
        <w:t xml:space="preserve">Fax: </w:t>
      </w:r>
      <w:r w:rsidRPr="00A74857">
        <w:rPr>
          <w:rFonts w:asciiTheme="minorHAnsi" w:hAnsiTheme="minorHAnsi" w:cs="Arial"/>
        </w:rPr>
        <w:tab/>
        <w:t>+968 24222000</w:t>
      </w:r>
      <w:r w:rsidRPr="00A74857">
        <w:rPr>
          <w:rFonts w:asciiTheme="minorHAnsi" w:hAnsiTheme="minorHAnsi" w:cs="Arial"/>
        </w:rPr>
        <w:br/>
        <w:t xml:space="preserve">E-mail: </w:t>
      </w:r>
      <w:r w:rsidRPr="00A74857">
        <w:rPr>
          <w:rFonts w:asciiTheme="minorHAnsi" w:hAnsiTheme="minorHAnsi" w:cs="Arial"/>
        </w:rPr>
        <w:tab/>
      </w:r>
      <w:hyperlink r:id="rId16" w:history="1">
        <w:r w:rsidRPr="00A74857">
          <w:rPr>
            <w:rFonts w:asciiTheme="minorHAnsi" w:hAnsiTheme="minorHAnsi" w:cs="Arial"/>
          </w:rPr>
          <w:t>ir@tra.gov.om</w:t>
        </w:r>
      </w:hyperlink>
      <w:r w:rsidRPr="00A74857">
        <w:rPr>
          <w:rFonts w:asciiTheme="minorHAnsi" w:hAnsiTheme="minorHAnsi" w:cs="Arial"/>
        </w:rPr>
        <w:br/>
        <w:t>URL:</w:t>
      </w:r>
      <w:r w:rsidRPr="00A74857">
        <w:rPr>
          <w:rFonts w:asciiTheme="minorHAnsi" w:hAnsiTheme="minorHAnsi" w:cs="Arial"/>
        </w:rPr>
        <w:tab/>
        <w:t xml:space="preserve">www.tra.gov.om </w:t>
      </w:r>
    </w:p>
    <w:p w:rsidR="009669E6" w:rsidRDefault="009669E6" w:rsidP="009669E6">
      <w:pPr>
        <w:spacing w:before="0"/>
        <w:rPr>
          <w:rFonts w:asciiTheme="minorHAnsi" w:hAnsiTheme="minorHAnsi" w:cs="Arial"/>
          <w:b/>
        </w:rPr>
      </w:pPr>
    </w:p>
    <w:p w:rsidR="009669E6" w:rsidRDefault="009669E6" w:rsidP="009669E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eastAsia="MS Mincho" w:hAnsiTheme="minorHAnsi" w:cstheme="minorBidi"/>
          <w:b/>
        </w:rPr>
      </w:pPr>
      <w:r>
        <w:rPr>
          <w:rFonts w:asciiTheme="minorHAnsi" w:eastAsia="MS Mincho" w:hAnsiTheme="minorHAnsi" w:cstheme="minorBidi"/>
          <w:b/>
        </w:rPr>
        <w:br w:type="page"/>
      </w:r>
    </w:p>
    <w:p w:rsidR="009669E6" w:rsidRPr="003A175C" w:rsidRDefault="009669E6" w:rsidP="0050515D">
      <w:pPr>
        <w:pStyle w:val="Country"/>
        <w:rPr>
          <w:rFonts w:eastAsia="MS Mincho"/>
        </w:rPr>
      </w:pPr>
      <w:bookmarkStart w:id="723" w:name="_Toc428372299"/>
      <w:r w:rsidRPr="003A175C">
        <w:rPr>
          <w:rFonts w:eastAsia="MS Mincho"/>
        </w:rPr>
        <w:lastRenderedPageBreak/>
        <w:t>Somalia</w:t>
      </w:r>
      <w:r w:rsidR="00DC4E27">
        <w:rPr>
          <w:rFonts w:eastAsia="MS Mincho"/>
        </w:rPr>
        <w:fldChar w:fldCharType="begin"/>
      </w:r>
      <w:r w:rsidR="00DC4E27">
        <w:instrText xml:space="preserve"> TC "</w:instrText>
      </w:r>
      <w:r w:rsidR="00DC4E27" w:rsidRPr="00F008C8">
        <w:rPr>
          <w:rFonts w:eastAsia="MS Mincho"/>
        </w:rPr>
        <w:instrText>Somalia</w:instrText>
      </w:r>
      <w:r w:rsidR="00DC4E27">
        <w:instrText xml:space="preserve">" \f C \l "1" </w:instrText>
      </w:r>
      <w:r w:rsidR="00DC4E27">
        <w:rPr>
          <w:rFonts w:eastAsia="MS Mincho"/>
        </w:rPr>
        <w:fldChar w:fldCharType="end"/>
      </w:r>
      <w:r w:rsidRPr="003A175C">
        <w:rPr>
          <w:rFonts w:eastAsia="MS Mincho"/>
        </w:rPr>
        <w:t xml:space="preserve"> (country code +252)</w:t>
      </w:r>
      <w:bookmarkEnd w:id="723"/>
    </w:p>
    <w:p w:rsidR="009669E6" w:rsidRPr="003A175C" w:rsidRDefault="009669E6" w:rsidP="00BC2E91">
      <w:pPr>
        <w:overflowPunct/>
        <w:autoSpaceDE/>
        <w:autoSpaceDN/>
        <w:adjustRightInd/>
        <w:spacing w:before="0"/>
        <w:jc w:val="left"/>
        <w:textAlignment w:val="auto"/>
        <w:rPr>
          <w:rFonts w:asciiTheme="minorHAnsi" w:eastAsia="MS Mincho" w:hAnsiTheme="minorHAnsi" w:cstheme="minorBidi"/>
          <w:bCs/>
        </w:rPr>
      </w:pPr>
      <w:r w:rsidRPr="003A175C">
        <w:rPr>
          <w:rFonts w:asciiTheme="minorHAnsi" w:eastAsia="MS Mincho" w:hAnsiTheme="minorHAnsi" w:cstheme="minorBidi"/>
          <w:bCs/>
        </w:rPr>
        <w:t>Communication of 18.VIII.2015</w:t>
      </w:r>
    </w:p>
    <w:p w:rsidR="009669E6" w:rsidRPr="003A175C" w:rsidRDefault="009669E6" w:rsidP="000D3661">
      <w:pPr>
        <w:overflowPunct/>
        <w:autoSpaceDE/>
        <w:autoSpaceDN/>
        <w:adjustRightInd/>
        <w:jc w:val="left"/>
        <w:textAlignment w:val="auto"/>
        <w:rPr>
          <w:rFonts w:asciiTheme="minorHAnsi" w:eastAsia="MS Mincho" w:hAnsiTheme="minorHAnsi" w:cstheme="minorBidi"/>
        </w:rPr>
      </w:pPr>
      <w:r w:rsidRPr="003A175C">
        <w:rPr>
          <w:rFonts w:asciiTheme="minorHAnsi" w:eastAsia="MS Mincho" w:hAnsiTheme="minorHAnsi" w:cstheme="minorBidi"/>
        </w:rPr>
        <w:t xml:space="preserve">The </w:t>
      </w:r>
      <w:r w:rsidR="000D3661" w:rsidRPr="000D3661">
        <w:rPr>
          <w:rFonts w:asciiTheme="minorHAnsi" w:eastAsia="MS Mincho" w:hAnsiTheme="minorHAnsi" w:cstheme="minorBidi"/>
          <w:i/>
          <w:iCs/>
        </w:rPr>
        <w:t>M</w:t>
      </w:r>
      <w:r w:rsidRPr="000D3661">
        <w:rPr>
          <w:rFonts w:asciiTheme="minorHAnsi" w:eastAsia="MS Mincho" w:hAnsiTheme="minorHAnsi" w:cstheme="minorBidi"/>
          <w:i/>
          <w:iCs/>
        </w:rPr>
        <w:t>inistry of Post and Telecommunications</w:t>
      </w:r>
      <w:r w:rsidRPr="003A175C">
        <w:rPr>
          <w:rFonts w:asciiTheme="minorHAnsi" w:eastAsia="MS Mincho" w:hAnsiTheme="minorHAnsi" w:cstheme="minorBidi"/>
        </w:rPr>
        <w:t>, Mogadishu, announces the following numbering ranges are available in “Somali Telecom Group STG”:</w:t>
      </w:r>
    </w:p>
    <w:p w:rsidR="009669E6" w:rsidRPr="003A175C" w:rsidRDefault="009669E6" w:rsidP="009669E6">
      <w:pPr>
        <w:overflowPunct/>
        <w:autoSpaceDE/>
        <w:autoSpaceDN/>
        <w:adjustRightInd/>
        <w:spacing w:before="0"/>
        <w:jc w:val="left"/>
        <w:textAlignment w:val="auto"/>
        <w:rPr>
          <w:rFonts w:asciiTheme="minorHAnsi" w:eastAsia="MS Mincho"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3163"/>
      </w:tblGrid>
      <w:tr w:rsidR="009669E6" w:rsidRPr="003A175C" w:rsidTr="00836733">
        <w:trPr>
          <w:tblHeader/>
        </w:trPr>
        <w:tc>
          <w:tcPr>
            <w:tcW w:w="2518"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i/>
              </w:rPr>
            </w:pPr>
            <w:r w:rsidRPr="003A175C">
              <w:rPr>
                <w:rFonts w:asciiTheme="minorHAnsi" w:eastAsia="MS Mincho" w:hAnsiTheme="minorHAnsi" w:cstheme="minorBidi"/>
                <w:i/>
              </w:rPr>
              <w:t>Service</w:t>
            </w:r>
          </w:p>
        </w:tc>
        <w:tc>
          <w:tcPr>
            <w:tcW w:w="2835"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i/>
              </w:rPr>
            </w:pPr>
            <w:r w:rsidRPr="003A175C">
              <w:rPr>
                <w:rFonts w:asciiTheme="minorHAnsi" w:eastAsia="MS Mincho" w:hAnsiTheme="minorHAnsi" w:cstheme="minorBidi"/>
                <w:i/>
              </w:rPr>
              <w:t>Numbering range</w:t>
            </w:r>
          </w:p>
        </w:tc>
        <w:tc>
          <w:tcPr>
            <w:tcW w:w="3163"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i/>
              </w:rPr>
            </w:pPr>
            <w:r w:rsidRPr="003A175C">
              <w:rPr>
                <w:rFonts w:asciiTheme="minorHAnsi" w:eastAsia="MS Mincho" w:hAnsiTheme="minorHAnsi" w:cstheme="minorBidi"/>
                <w:i/>
              </w:rPr>
              <w:t>Test number</w:t>
            </w:r>
          </w:p>
        </w:tc>
      </w:tr>
      <w:tr w:rsidR="009669E6" w:rsidRPr="003A175C" w:rsidTr="00836733">
        <w:tc>
          <w:tcPr>
            <w:tcW w:w="2518" w:type="dxa"/>
            <w:shd w:val="clear" w:color="auto" w:fill="auto"/>
          </w:tcPr>
          <w:p w:rsidR="009669E6" w:rsidRPr="003A175C" w:rsidRDefault="009669E6" w:rsidP="00836733">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Mobile GSM</w:t>
            </w:r>
          </w:p>
        </w:tc>
        <w:tc>
          <w:tcPr>
            <w:tcW w:w="2835"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 xml:space="preserve">92 XXX </w:t>
            </w:r>
            <w:proofErr w:type="spellStart"/>
            <w:r w:rsidRPr="003A175C">
              <w:rPr>
                <w:rFonts w:asciiTheme="minorHAnsi" w:eastAsia="MS Mincho" w:hAnsiTheme="minorHAnsi" w:cstheme="minorBidi"/>
              </w:rPr>
              <w:t>XXX</w:t>
            </w:r>
            <w:proofErr w:type="spellEnd"/>
          </w:p>
        </w:tc>
        <w:tc>
          <w:tcPr>
            <w:tcW w:w="3163"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+252 92 230 010</w:t>
            </w:r>
          </w:p>
        </w:tc>
      </w:tr>
      <w:tr w:rsidR="009669E6" w:rsidRPr="003A175C" w:rsidTr="00836733">
        <w:tc>
          <w:tcPr>
            <w:tcW w:w="2518" w:type="dxa"/>
            <w:shd w:val="clear" w:color="auto" w:fill="auto"/>
          </w:tcPr>
          <w:p w:rsidR="009669E6" w:rsidRPr="003A175C" w:rsidRDefault="009669E6" w:rsidP="00836733">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Mobile GSM</w:t>
            </w:r>
          </w:p>
        </w:tc>
        <w:tc>
          <w:tcPr>
            <w:tcW w:w="2835"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 xml:space="preserve">93 XXX </w:t>
            </w:r>
            <w:proofErr w:type="spellStart"/>
            <w:r w:rsidRPr="003A175C">
              <w:rPr>
                <w:rFonts w:asciiTheme="minorHAnsi" w:eastAsia="MS Mincho" w:hAnsiTheme="minorHAnsi" w:cstheme="minorBidi"/>
              </w:rPr>
              <w:t>XXX</w:t>
            </w:r>
            <w:proofErr w:type="spellEnd"/>
          </w:p>
        </w:tc>
        <w:tc>
          <w:tcPr>
            <w:tcW w:w="3163"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+252 93 203 010</w:t>
            </w:r>
          </w:p>
        </w:tc>
      </w:tr>
      <w:tr w:rsidR="009669E6" w:rsidRPr="003A175C" w:rsidTr="00836733">
        <w:tc>
          <w:tcPr>
            <w:tcW w:w="2518" w:type="dxa"/>
            <w:shd w:val="clear" w:color="auto" w:fill="auto"/>
          </w:tcPr>
          <w:p w:rsidR="009669E6" w:rsidRPr="003A175C" w:rsidRDefault="009669E6" w:rsidP="00836733">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Mobile GSM</w:t>
            </w:r>
          </w:p>
        </w:tc>
        <w:tc>
          <w:tcPr>
            <w:tcW w:w="2835"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 xml:space="preserve">94 XXX </w:t>
            </w:r>
            <w:proofErr w:type="spellStart"/>
            <w:r w:rsidRPr="003A175C">
              <w:rPr>
                <w:rFonts w:asciiTheme="minorHAnsi" w:eastAsia="MS Mincho" w:hAnsiTheme="minorHAnsi" w:cstheme="minorBidi"/>
              </w:rPr>
              <w:t>XXX</w:t>
            </w:r>
            <w:proofErr w:type="spellEnd"/>
          </w:p>
        </w:tc>
        <w:tc>
          <w:tcPr>
            <w:tcW w:w="3163"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+252 94 703 010</w:t>
            </w:r>
          </w:p>
        </w:tc>
      </w:tr>
      <w:tr w:rsidR="009669E6" w:rsidRPr="003A175C" w:rsidTr="00836733">
        <w:tc>
          <w:tcPr>
            <w:tcW w:w="2518" w:type="dxa"/>
            <w:shd w:val="clear" w:color="auto" w:fill="auto"/>
          </w:tcPr>
          <w:p w:rsidR="009669E6" w:rsidRPr="003A175C" w:rsidRDefault="009669E6" w:rsidP="00836733">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Mobile GSM</w:t>
            </w:r>
          </w:p>
        </w:tc>
        <w:tc>
          <w:tcPr>
            <w:tcW w:w="2835"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 xml:space="preserve">95 XXX </w:t>
            </w:r>
            <w:proofErr w:type="spellStart"/>
            <w:r w:rsidRPr="003A175C">
              <w:rPr>
                <w:rFonts w:asciiTheme="minorHAnsi" w:eastAsia="MS Mincho" w:hAnsiTheme="minorHAnsi" w:cstheme="minorBidi"/>
              </w:rPr>
              <w:t>XXX</w:t>
            </w:r>
            <w:proofErr w:type="spellEnd"/>
          </w:p>
        </w:tc>
        <w:tc>
          <w:tcPr>
            <w:tcW w:w="3163"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+252 95 303 010</w:t>
            </w:r>
          </w:p>
        </w:tc>
      </w:tr>
      <w:tr w:rsidR="009669E6" w:rsidRPr="003A175C" w:rsidTr="00836733">
        <w:tc>
          <w:tcPr>
            <w:tcW w:w="2518" w:type="dxa"/>
            <w:shd w:val="clear" w:color="auto" w:fill="auto"/>
          </w:tcPr>
          <w:p w:rsidR="009669E6" w:rsidRPr="003A175C" w:rsidRDefault="009669E6" w:rsidP="00836733">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Mobile GSM</w:t>
            </w:r>
          </w:p>
        </w:tc>
        <w:tc>
          <w:tcPr>
            <w:tcW w:w="2835"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 xml:space="preserve">96 XXX </w:t>
            </w:r>
            <w:proofErr w:type="spellStart"/>
            <w:r w:rsidRPr="003A175C">
              <w:rPr>
                <w:rFonts w:asciiTheme="minorHAnsi" w:eastAsia="MS Mincho" w:hAnsiTheme="minorHAnsi" w:cstheme="minorBidi"/>
              </w:rPr>
              <w:t>XXX</w:t>
            </w:r>
            <w:proofErr w:type="spellEnd"/>
          </w:p>
        </w:tc>
        <w:tc>
          <w:tcPr>
            <w:tcW w:w="3163"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+252 96 403 010</w:t>
            </w:r>
          </w:p>
        </w:tc>
      </w:tr>
      <w:tr w:rsidR="009669E6" w:rsidRPr="003A175C" w:rsidTr="00836733">
        <w:tc>
          <w:tcPr>
            <w:tcW w:w="2518" w:type="dxa"/>
            <w:shd w:val="clear" w:color="auto" w:fill="auto"/>
          </w:tcPr>
          <w:p w:rsidR="009669E6" w:rsidRPr="003A175C" w:rsidRDefault="009669E6" w:rsidP="00836733">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Mobile GSM</w:t>
            </w:r>
          </w:p>
        </w:tc>
        <w:tc>
          <w:tcPr>
            <w:tcW w:w="2835"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 xml:space="preserve">97 XXX </w:t>
            </w:r>
            <w:proofErr w:type="spellStart"/>
            <w:r w:rsidRPr="003A175C">
              <w:rPr>
                <w:rFonts w:asciiTheme="minorHAnsi" w:eastAsia="MS Mincho" w:hAnsiTheme="minorHAnsi" w:cstheme="minorBidi"/>
              </w:rPr>
              <w:t>XXX</w:t>
            </w:r>
            <w:proofErr w:type="spellEnd"/>
          </w:p>
        </w:tc>
        <w:tc>
          <w:tcPr>
            <w:tcW w:w="3163"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+252 97 803 010</w:t>
            </w:r>
          </w:p>
        </w:tc>
      </w:tr>
      <w:tr w:rsidR="009669E6" w:rsidRPr="003A175C" w:rsidTr="00836733">
        <w:tc>
          <w:tcPr>
            <w:tcW w:w="2518" w:type="dxa"/>
            <w:shd w:val="clear" w:color="auto" w:fill="auto"/>
          </w:tcPr>
          <w:p w:rsidR="009669E6" w:rsidRPr="003A175C" w:rsidRDefault="009669E6" w:rsidP="00836733">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Mobile GSM</w:t>
            </w:r>
          </w:p>
        </w:tc>
        <w:tc>
          <w:tcPr>
            <w:tcW w:w="2835"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 xml:space="preserve">98 XXX </w:t>
            </w:r>
            <w:proofErr w:type="spellStart"/>
            <w:r w:rsidRPr="003A175C">
              <w:rPr>
                <w:rFonts w:asciiTheme="minorHAnsi" w:eastAsia="MS Mincho" w:hAnsiTheme="minorHAnsi" w:cstheme="minorBidi"/>
              </w:rPr>
              <w:t>XXX</w:t>
            </w:r>
            <w:proofErr w:type="spellEnd"/>
          </w:p>
        </w:tc>
        <w:tc>
          <w:tcPr>
            <w:tcW w:w="3163"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+252 98 503 010</w:t>
            </w:r>
          </w:p>
        </w:tc>
      </w:tr>
      <w:tr w:rsidR="009669E6" w:rsidRPr="003A175C" w:rsidTr="00836733">
        <w:tc>
          <w:tcPr>
            <w:tcW w:w="2518" w:type="dxa"/>
            <w:shd w:val="clear" w:color="auto" w:fill="auto"/>
          </w:tcPr>
          <w:p w:rsidR="009669E6" w:rsidRPr="003A175C" w:rsidRDefault="009669E6" w:rsidP="00836733">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Mobile GSM</w:t>
            </w:r>
          </w:p>
        </w:tc>
        <w:tc>
          <w:tcPr>
            <w:tcW w:w="2835"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 xml:space="preserve">99 XXX </w:t>
            </w:r>
            <w:proofErr w:type="spellStart"/>
            <w:r w:rsidRPr="003A175C">
              <w:rPr>
                <w:rFonts w:asciiTheme="minorHAnsi" w:eastAsia="MS Mincho" w:hAnsiTheme="minorHAnsi" w:cstheme="minorBidi"/>
              </w:rPr>
              <w:t>XXX</w:t>
            </w:r>
            <w:proofErr w:type="spellEnd"/>
          </w:p>
        </w:tc>
        <w:tc>
          <w:tcPr>
            <w:tcW w:w="3163" w:type="dxa"/>
            <w:shd w:val="clear" w:color="auto" w:fill="auto"/>
          </w:tcPr>
          <w:p w:rsidR="009669E6" w:rsidRPr="003A175C" w:rsidRDefault="009669E6" w:rsidP="00836733">
            <w:pPr>
              <w:overflowPunct/>
              <w:autoSpaceDE/>
              <w:autoSpaceDN/>
              <w:adjustRightInd/>
              <w:spacing w:before="0"/>
              <w:jc w:val="center"/>
              <w:textAlignment w:val="auto"/>
              <w:rPr>
                <w:rFonts w:asciiTheme="minorHAnsi" w:eastAsia="MS Mincho" w:hAnsiTheme="minorHAnsi" w:cstheme="minorBidi"/>
              </w:rPr>
            </w:pPr>
            <w:r w:rsidRPr="003A175C">
              <w:rPr>
                <w:rFonts w:asciiTheme="minorHAnsi" w:eastAsia="MS Mincho" w:hAnsiTheme="minorHAnsi" w:cstheme="minorBidi"/>
              </w:rPr>
              <w:t>+252 99 603 010</w:t>
            </w:r>
          </w:p>
        </w:tc>
      </w:tr>
    </w:tbl>
    <w:p w:rsidR="009669E6" w:rsidRPr="003A175C" w:rsidRDefault="009669E6" w:rsidP="009669E6">
      <w:pPr>
        <w:overflowPunct/>
        <w:autoSpaceDE/>
        <w:autoSpaceDN/>
        <w:adjustRightInd/>
        <w:spacing w:before="0"/>
        <w:jc w:val="left"/>
        <w:textAlignment w:val="auto"/>
        <w:rPr>
          <w:rFonts w:asciiTheme="minorHAnsi" w:eastAsia="MS Mincho" w:hAnsiTheme="minorHAnsi" w:cstheme="minorBidi"/>
        </w:rPr>
      </w:pPr>
    </w:p>
    <w:p w:rsidR="009669E6" w:rsidRPr="003A175C" w:rsidRDefault="009669E6" w:rsidP="009669E6">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All administration and Recognized Operating Agencies (ROA) are requested to program their switches to enable access to these number series.</w:t>
      </w:r>
    </w:p>
    <w:p w:rsidR="009669E6" w:rsidRPr="003A175C" w:rsidRDefault="009669E6" w:rsidP="009669E6">
      <w:pPr>
        <w:overflowPunct/>
        <w:autoSpaceDE/>
        <w:autoSpaceDN/>
        <w:adjustRightInd/>
        <w:spacing w:before="0"/>
        <w:jc w:val="left"/>
        <w:textAlignment w:val="auto"/>
        <w:rPr>
          <w:rFonts w:asciiTheme="minorHAnsi" w:eastAsia="MS Mincho" w:hAnsiTheme="minorHAnsi" w:cstheme="minorBidi"/>
        </w:rPr>
      </w:pPr>
    </w:p>
    <w:p w:rsidR="009669E6" w:rsidRPr="003A175C" w:rsidRDefault="009669E6" w:rsidP="009669E6">
      <w:pPr>
        <w:overflowPunct/>
        <w:autoSpaceDE/>
        <w:autoSpaceDN/>
        <w:adjustRightInd/>
        <w:spacing w:before="0"/>
        <w:jc w:val="left"/>
        <w:textAlignment w:val="auto"/>
        <w:rPr>
          <w:rFonts w:asciiTheme="minorHAnsi" w:eastAsia="MS Mincho" w:hAnsiTheme="minorHAnsi" w:cstheme="minorBidi"/>
        </w:rPr>
      </w:pPr>
      <w:r w:rsidRPr="003A175C">
        <w:rPr>
          <w:rFonts w:asciiTheme="minorHAnsi" w:eastAsia="MS Mincho" w:hAnsiTheme="minorHAnsi" w:cstheme="minorBidi"/>
        </w:rPr>
        <w:t>Contact:</w:t>
      </w:r>
    </w:p>
    <w:p w:rsidR="009669E6" w:rsidRPr="003A175C" w:rsidRDefault="009669E6" w:rsidP="009669E6">
      <w:pPr>
        <w:overflowPunct/>
        <w:autoSpaceDE/>
        <w:autoSpaceDN/>
        <w:adjustRightInd/>
        <w:spacing w:before="0"/>
        <w:jc w:val="left"/>
        <w:textAlignment w:val="auto"/>
        <w:rPr>
          <w:rFonts w:asciiTheme="minorHAnsi" w:eastAsia="MS Mincho" w:hAnsiTheme="minorHAnsi" w:cstheme="minorBidi"/>
        </w:rPr>
      </w:pPr>
    </w:p>
    <w:p w:rsidR="009669E6" w:rsidRPr="003A175C" w:rsidRDefault="00BC2E91" w:rsidP="00F26A56">
      <w:pPr>
        <w:tabs>
          <w:tab w:val="clear" w:pos="1276"/>
          <w:tab w:val="clear" w:pos="1843"/>
          <w:tab w:val="clear" w:pos="5387"/>
          <w:tab w:val="clear" w:pos="5954"/>
          <w:tab w:val="left" w:pos="4253"/>
        </w:tabs>
        <w:overflowPunct/>
        <w:autoSpaceDE/>
        <w:autoSpaceDN/>
        <w:adjustRightInd/>
        <w:spacing w:before="0"/>
        <w:jc w:val="left"/>
        <w:textAlignment w:val="auto"/>
        <w:rPr>
          <w:rFonts w:asciiTheme="minorHAnsi" w:eastAsia="MS Mincho" w:hAnsiTheme="minorHAnsi" w:cstheme="minorBidi"/>
        </w:rPr>
      </w:pPr>
      <w:r>
        <w:rPr>
          <w:rFonts w:asciiTheme="minorHAnsi" w:eastAsia="MS Mincho" w:hAnsiTheme="minorHAnsi" w:cstheme="minorBidi"/>
        </w:rPr>
        <w:tab/>
      </w:r>
      <w:r w:rsidR="009669E6" w:rsidRPr="003A175C">
        <w:rPr>
          <w:rFonts w:asciiTheme="minorHAnsi" w:eastAsia="MS Mincho" w:hAnsiTheme="minorHAnsi" w:cstheme="minorBidi"/>
        </w:rPr>
        <w:t xml:space="preserve">Mr. </w:t>
      </w:r>
      <w:proofErr w:type="spellStart"/>
      <w:r w:rsidR="009669E6" w:rsidRPr="003A175C">
        <w:rPr>
          <w:rFonts w:asciiTheme="minorHAnsi" w:eastAsia="MS Mincho" w:hAnsiTheme="minorHAnsi" w:cstheme="minorBidi"/>
        </w:rPr>
        <w:t>Abddirahman</w:t>
      </w:r>
      <w:proofErr w:type="spellEnd"/>
      <w:r w:rsidR="009669E6" w:rsidRPr="003A175C">
        <w:rPr>
          <w:rFonts w:asciiTheme="minorHAnsi" w:eastAsia="MS Mincho" w:hAnsiTheme="minorHAnsi" w:cstheme="minorBidi"/>
        </w:rPr>
        <w:t xml:space="preserve"> Hassan </w:t>
      </w:r>
      <w:proofErr w:type="spellStart"/>
      <w:r w:rsidR="009669E6" w:rsidRPr="003A175C">
        <w:rPr>
          <w:rFonts w:asciiTheme="minorHAnsi" w:eastAsia="MS Mincho" w:hAnsiTheme="minorHAnsi" w:cstheme="minorBidi"/>
        </w:rPr>
        <w:t>Nuur</w:t>
      </w:r>
      <w:proofErr w:type="spellEnd"/>
      <w:r w:rsidR="009669E6" w:rsidRPr="003A175C">
        <w:rPr>
          <w:rFonts w:asciiTheme="minorHAnsi" w:eastAsia="MS Mincho" w:hAnsiTheme="minorHAnsi" w:cstheme="minorBidi"/>
        </w:rPr>
        <w:tab/>
        <w:t>Ministry of Post and Telecommunications</w:t>
      </w:r>
    </w:p>
    <w:p w:rsidR="009669E6" w:rsidRPr="003A175C" w:rsidRDefault="00BC2E91" w:rsidP="00F26A56">
      <w:pPr>
        <w:tabs>
          <w:tab w:val="clear" w:pos="1276"/>
          <w:tab w:val="clear" w:pos="1843"/>
          <w:tab w:val="clear" w:pos="5387"/>
          <w:tab w:val="clear" w:pos="5954"/>
          <w:tab w:val="left" w:pos="4253"/>
        </w:tabs>
        <w:overflowPunct/>
        <w:autoSpaceDE/>
        <w:autoSpaceDN/>
        <w:adjustRightInd/>
        <w:spacing w:before="0"/>
        <w:ind w:left="568" w:right="567" w:hanging="568"/>
        <w:jc w:val="left"/>
        <w:textAlignment w:val="auto"/>
        <w:rPr>
          <w:rFonts w:asciiTheme="minorHAnsi" w:eastAsia="MS Mincho" w:hAnsiTheme="minorHAnsi" w:cstheme="minorBidi"/>
        </w:rPr>
      </w:pPr>
      <w:r>
        <w:rPr>
          <w:rFonts w:asciiTheme="minorHAnsi" w:eastAsia="MS Mincho" w:hAnsiTheme="minorHAnsi" w:cstheme="minorBidi"/>
        </w:rPr>
        <w:tab/>
      </w:r>
      <w:r w:rsidR="009669E6" w:rsidRPr="003A175C">
        <w:rPr>
          <w:rFonts w:asciiTheme="minorHAnsi" w:eastAsia="MS Mincho" w:hAnsiTheme="minorHAnsi" w:cstheme="minorBidi"/>
        </w:rPr>
        <w:t xml:space="preserve">Somali Telecom Group STG </w:t>
      </w:r>
      <w:r w:rsidR="009669E6" w:rsidRPr="003A175C">
        <w:rPr>
          <w:rFonts w:asciiTheme="minorHAnsi" w:eastAsia="MS Mincho" w:hAnsiTheme="minorHAnsi" w:cstheme="minorBidi"/>
        </w:rPr>
        <w:tab/>
        <w:t>Minister Office</w:t>
      </w:r>
    </w:p>
    <w:p w:rsidR="009669E6" w:rsidRPr="003A175C" w:rsidRDefault="00BC2E91" w:rsidP="00F26A56">
      <w:pPr>
        <w:tabs>
          <w:tab w:val="clear" w:pos="1276"/>
          <w:tab w:val="clear" w:pos="1843"/>
          <w:tab w:val="clear" w:pos="5387"/>
          <w:tab w:val="clear" w:pos="5954"/>
          <w:tab w:val="left" w:pos="4253"/>
        </w:tabs>
        <w:overflowPunct/>
        <w:autoSpaceDE/>
        <w:autoSpaceDN/>
        <w:adjustRightInd/>
        <w:spacing w:before="0"/>
        <w:ind w:left="567" w:right="567" w:hanging="567"/>
        <w:jc w:val="left"/>
        <w:textAlignment w:val="auto"/>
        <w:rPr>
          <w:rFonts w:asciiTheme="minorHAnsi" w:eastAsia="MS Mincho" w:hAnsiTheme="minorHAnsi" w:cstheme="minorBidi"/>
          <w:lang w:val="es-ES_tradnl"/>
        </w:rPr>
      </w:pPr>
      <w:r w:rsidRPr="009B4183">
        <w:rPr>
          <w:rFonts w:asciiTheme="minorHAnsi" w:eastAsia="MS Mincho" w:hAnsiTheme="minorHAnsi" w:cstheme="minorBidi"/>
          <w:lang w:val="en-US"/>
        </w:rPr>
        <w:tab/>
      </w:r>
      <w:r w:rsidR="009669E6" w:rsidRPr="003A175C">
        <w:rPr>
          <w:rFonts w:asciiTheme="minorHAnsi" w:eastAsia="MS Mincho" w:hAnsiTheme="minorHAnsi" w:cstheme="minorBidi"/>
          <w:lang w:val="es-ES_tradnl"/>
        </w:rPr>
        <w:t>MOGADISHU</w:t>
      </w:r>
      <w:r w:rsidR="00F26A56">
        <w:rPr>
          <w:rFonts w:asciiTheme="minorHAnsi" w:eastAsia="MS Mincho" w:hAnsiTheme="minorHAnsi" w:cstheme="minorBidi"/>
          <w:lang w:val="es-ES_tradnl"/>
        </w:rPr>
        <w:tab/>
      </w:r>
      <w:proofErr w:type="spellStart"/>
      <w:r w:rsidR="00F26A56" w:rsidRPr="003A175C">
        <w:rPr>
          <w:rFonts w:asciiTheme="minorHAnsi" w:eastAsia="MS Mincho" w:hAnsiTheme="minorHAnsi" w:cstheme="minorBidi"/>
          <w:lang w:val="es-ES_tradnl"/>
        </w:rPr>
        <w:t>MOGADISHU</w:t>
      </w:r>
      <w:proofErr w:type="spellEnd"/>
    </w:p>
    <w:p w:rsidR="009669E6" w:rsidRPr="003A175C" w:rsidRDefault="00BC2E91" w:rsidP="00F26A56">
      <w:pPr>
        <w:tabs>
          <w:tab w:val="clear" w:pos="1276"/>
          <w:tab w:val="clear" w:pos="1843"/>
          <w:tab w:val="clear" w:pos="5387"/>
          <w:tab w:val="clear" w:pos="5954"/>
          <w:tab w:val="left" w:pos="4253"/>
        </w:tabs>
        <w:overflowPunct/>
        <w:autoSpaceDE/>
        <w:autoSpaceDN/>
        <w:adjustRightInd/>
        <w:spacing w:before="0"/>
        <w:ind w:left="567" w:right="567" w:hanging="567"/>
        <w:jc w:val="left"/>
        <w:textAlignment w:val="auto"/>
        <w:rPr>
          <w:rFonts w:asciiTheme="minorHAnsi" w:eastAsia="MS Mincho" w:hAnsiTheme="minorHAnsi" w:cstheme="minorBidi"/>
          <w:lang w:val="es-ES_tradnl"/>
        </w:rPr>
      </w:pPr>
      <w:r>
        <w:rPr>
          <w:rFonts w:asciiTheme="minorHAnsi" w:eastAsia="MS Mincho" w:hAnsiTheme="minorHAnsi" w:cstheme="minorBidi"/>
          <w:lang w:val="es-ES_tradnl"/>
        </w:rPr>
        <w:tab/>
      </w:r>
      <w:r w:rsidR="009669E6" w:rsidRPr="003A175C">
        <w:rPr>
          <w:rFonts w:asciiTheme="minorHAnsi" w:eastAsia="MS Mincho" w:hAnsiTheme="minorHAnsi" w:cstheme="minorBidi"/>
          <w:lang w:val="es-ES_tradnl"/>
        </w:rPr>
        <w:t>Somalia</w:t>
      </w:r>
      <w:r w:rsidR="009669E6" w:rsidRPr="003A175C">
        <w:rPr>
          <w:rFonts w:asciiTheme="minorHAnsi" w:eastAsia="MS Mincho" w:hAnsiTheme="minorHAnsi" w:cstheme="minorBidi"/>
          <w:lang w:val="es-ES_tradnl"/>
        </w:rPr>
        <w:tab/>
      </w:r>
      <w:proofErr w:type="spellStart"/>
      <w:r w:rsidR="00F26A56" w:rsidRPr="003A175C">
        <w:rPr>
          <w:rFonts w:asciiTheme="minorHAnsi" w:eastAsia="MS Mincho" w:hAnsiTheme="minorHAnsi" w:cstheme="minorBidi"/>
          <w:lang w:val="es-ES_tradnl"/>
        </w:rPr>
        <w:t>Somalia</w:t>
      </w:r>
      <w:proofErr w:type="spellEnd"/>
    </w:p>
    <w:p w:rsidR="009669E6" w:rsidRPr="009B4183" w:rsidRDefault="00BC2E91" w:rsidP="00F26A56">
      <w:pPr>
        <w:tabs>
          <w:tab w:val="clear" w:pos="1276"/>
          <w:tab w:val="clear" w:pos="1843"/>
          <w:tab w:val="clear" w:pos="5387"/>
          <w:tab w:val="clear" w:pos="5954"/>
          <w:tab w:val="left" w:pos="4253"/>
        </w:tabs>
        <w:overflowPunct/>
        <w:autoSpaceDE/>
        <w:autoSpaceDN/>
        <w:adjustRightInd/>
        <w:spacing w:before="0"/>
        <w:ind w:left="567" w:right="567" w:hanging="567"/>
        <w:jc w:val="left"/>
        <w:textAlignment w:val="auto"/>
        <w:rPr>
          <w:rFonts w:asciiTheme="minorHAnsi" w:eastAsia="MS Mincho" w:hAnsiTheme="minorHAnsi" w:cstheme="minorBidi"/>
          <w:lang w:val="es-ES_tradnl"/>
        </w:rPr>
      </w:pPr>
      <w:r>
        <w:rPr>
          <w:rFonts w:asciiTheme="minorHAnsi" w:eastAsia="MS Mincho" w:hAnsiTheme="minorHAnsi" w:cstheme="minorBidi"/>
          <w:lang w:val="es-ES_tradnl"/>
        </w:rPr>
        <w:tab/>
      </w:r>
      <w:r w:rsidR="009669E6" w:rsidRPr="009B4183">
        <w:rPr>
          <w:rFonts w:asciiTheme="minorHAnsi" w:eastAsia="MS Mincho" w:hAnsiTheme="minorHAnsi" w:cstheme="minorBidi"/>
          <w:lang w:val="es-ES_tradnl"/>
        </w:rPr>
        <w:t>Tel: +252634749464</w:t>
      </w:r>
      <w:r w:rsidR="009669E6" w:rsidRPr="009B4183">
        <w:rPr>
          <w:rFonts w:asciiTheme="minorHAnsi" w:eastAsia="MS Mincho" w:hAnsiTheme="minorHAnsi" w:cstheme="minorBidi"/>
          <w:lang w:val="es-ES_tradnl"/>
        </w:rPr>
        <w:tab/>
        <w:t>Tel: +252 61 2777734/61 6342657</w:t>
      </w:r>
    </w:p>
    <w:p w:rsidR="009669E6" w:rsidRPr="000D3661" w:rsidRDefault="00BC2E91" w:rsidP="00F26A56">
      <w:pPr>
        <w:tabs>
          <w:tab w:val="clear" w:pos="1276"/>
          <w:tab w:val="clear" w:pos="1843"/>
          <w:tab w:val="clear" w:pos="5387"/>
          <w:tab w:val="clear" w:pos="5954"/>
          <w:tab w:val="left" w:pos="4253"/>
        </w:tabs>
        <w:overflowPunct/>
        <w:autoSpaceDE/>
        <w:autoSpaceDN/>
        <w:adjustRightInd/>
        <w:spacing w:before="0"/>
        <w:ind w:left="567" w:right="567" w:hanging="567"/>
        <w:jc w:val="left"/>
        <w:textAlignment w:val="auto"/>
        <w:rPr>
          <w:rFonts w:asciiTheme="minorHAnsi" w:hAnsiTheme="minorHAnsi" w:cstheme="minorBidi"/>
          <w:lang w:val="en-US"/>
        </w:rPr>
      </w:pPr>
      <w:r w:rsidRPr="009B4183">
        <w:rPr>
          <w:rFonts w:asciiTheme="minorHAnsi" w:eastAsia="MS Mincho" w:hAnsiTheme="minorHAnsi" w:cstheme="minorBidi"/>
          <w:lang w:val="es-ES_tradnl"/>
        </w:rPr>
        <w:tab/>
      </w:r>
      <w:r w:rsidR="009669E6" w:rsidRPr="000D3661">
        <w:rPr>
          <w:rFonts w:asciiTheme="minorHAnsi" w:eastAsia="MS Mincho" w:hAnsiTheme="minorHAnsi" w:cstheme="minorBidi"/>
          <w:lang w:val="en-US"/>
        </w:rPr>
        <w:t>Email: Istiqiin@hotmail.com</w:t>
      </w:r>
      <w:r w:rsidR="009669E6" w:rsidRPr="000D3661">
        <w:rPr>
          <w:rFonts w:asciiTheme="minorHAnsi" w:eastAsia="MS Mincho" w:hAnsiTheme="minorHAnsi" w:cstheme="minorBidi"/>
          <w:lang w:val="en-US"/>
        </w:rPr>
        <w:tab/>
        <w:t>Email:</w:t>
      </w:r>
      <w:r w:rsidR="009669E6" w:rsidRPr="000D3661">
        <w:rPr>
          <w:rFonts w:asciiTheme="minorHAnsi" w:hAnsiTheme="minorHAnsi"/>
          <w:lang w:val="en-US"/>
        </w:rPr>
        <w:t xml:space="preserve"> </w:t>
      </w:r>
      <w:r w:rsidR="009669E6" w:rsidRPr="000D3661">
        <w:rPr>
          <w:rFonts w:asciiTheme="minorHAnsi" w:eastAsia="MS Mincho" w:hAnsiTheme="minorHAnsi" w:cstheme="minorBidi"/>
          <w:lang w:val="en-US"/>
        </w:rPr>
        <w:t>gkassim@gmail.com; daljire74@gmail.com</w:t>
      </w:r>
    </w:p>
    <w:p w:rsidR="009669E6" w:rsidRPr="000D3661" w:rsidRDefault="009669E6" w:rsidP="009669E6">
      <w:pPr>
        <w:overflowPunct/>
        <w:autoSpaceDE/>
        <w:adjustRightInd/>
        <w:rPr>
          <w:rFonts w:ascii="Arial" w:hAnsi="Arial" w:cs="Arial"/>
          <w:b/>
          <w:bCs/>
          <w:lang w:val="en-US"/>
        </w:rPr>
      </w:pPr>
    </w:p>
    <w:p w:rsidR="009669E6" w:rsidRPr="00D06C95" w:rsidRDefault="009669E6" w:rsidP="0050515D">
      <w:pPr>
        <w:pStyle w:val="Country"/>
      </w:pPr>
      <w:bookmarkStart w:id="724" w:name="_Toc428372300"/>
      <w:r w:rsidRPr="00D06C95">
        <w:t>Vanuatu</w:t>
      </w:r>
      <w:r w:rsidR="00DC4E27">
        <w:fldChar w:fldCharType="begin"/>
      </w:r>
      <w:r w:rsidR="00DC4E27">
        <w:instrText xml:space="preserve"> TC "</w:instrText>
      </w:r>
      <w:r w:rsidR="00DC4E27" w:rsidRPr="00B71C12">
        <w:instrText>Vanuatu</w:instrText>
      </w:r>
      <w:r w:rsidR="00DC4E27">
        <w:instrText xml:space="preserve">" \f C \l "1" </w:instrText>
      </w:r>
      <w:r w:rsidR="00DC4E27">
        <w:fldChar w:fldCharType="end"/>
      </w:r>
      <w:r w:rsidRPr="00D06C95">
        <w:t xml:space="preserve"> (country code +678)</w:t>
      </w:r>
      <w:bookmarkEnd w:id="724"/>
      <w:r w:rsidR="00DD0B51">
        <w:t xml:space="preserve"> </w:t>
      </w:r>
    </w:p>
    <w:p w:rsidR="009669E6" w:rsidRPr="00D06C95" w:rsidRDefault="009669E6" w:rsidP="00BC2E91">
      <w:pPr>
        <w:overflowPunct/>
        <w:autoSpaceDE/>
        <w:adjustRightInd/>
        <w:spacing w:before="0"/>
        <w:rPr>
          <w:rFonts w:asciiTheme="minorHAnsi" w:hAnsiTheme="minorHAnsi" w:cs="Arial"/>
        </w:rPr>
      </w:pPr>
      <w:r w:rsidRPr="00D06C95">
        <w:rPr>
          <w:rFonts w:asciiTheme="minorHAnsi" w:hAnsiTheme="minorHAnsi" w:cs="Arial"/>
        </w:rPr>
        <w:t>Communication of 5.VIII.2015:</w:t>
      </w:r>
    </w:p>
    <w:p w:rsidR="009669E6" w:rsidRPr="00D06C95" w:rsidRDefault="009669E6" w:rsidP="009669E6">
      <w:pPr>
        <w:overflowPunct/>
        <w:autoSpaceDE/>
        <w:adjustRightInd/>
        <w:spacing w:after="120"/>
        <w:rPr>
          <w:rFonts w:asciiTheme="minorHAnsi" w:hAnsiTheme="minorHAnsi" w:cs="Arial"/>
        </w:rPr>
      </w:pPr>
      <w:r w:rsidRPr="00D06C95">
        <w:rPr>
          <w:rFonts w:asciiTheme="minorHAnsi" w:hAnsiTheme="minorHAnsi" w:cs="Arial"/>
        </w:rPr>
        <w:t xml:space="preserve">The </w:t>
      </w:r>
      <w:r w:rsidRPr="000D3661">
        <w:rPr>
          <w:rFonts w:asciiTheme="minorHAnsi" w:hAnsiTheme="minorHAnsi" w:cs="Arial"/>
          <w:i/>
          <w:iCs/>
        </w:rPr>
        <w:t xml:space="preserve">Telecommunications and </w:t>
      </w:r>
      <w:proofErr w:type="spellStart"/>
      <w:r w:rsidRPr="000D3661">
        <w:rPr>
          <w:rFonts w:asciiTheme="minorHAnsi" w:hAnsiTheme="minorHAnsi" w:cs="Arial"/>
          <w:i/>
          <w:iCs/>
        </w:rPr>
        <w:t>Radiocommunications</w:t>
      </w:r>
      <w:proofErr w:type="spellEnd"/>
      <w:r w:rsidRPr="000D3661">
        <w:rPr>
          <w:rFonts w:asciiTheme="minorHAnsi" w:hAnsiTheme="minorHAnsi" w:cs="Arial"/>
          <w:i/>
          <w:iCs/>
        </w:rPr>
        <w:t xml:space="preserve"> Regulator</w:t>
      </w:r>
      <w:r w:rsidRPr="00D06C95">
        <w:rPr>
          <w:rFonts w:asciiTheme="minorHAnsi" w:hAnsiTheme="minorHAnsi" w:cs="Arial"/>
        </w:rPr>
        <w:t xml:space="preserve">, Port-Vila, announces the allocation of new mobile number ranges to </w:t>
      </w:r>
      <w:proofErr w:type="spellStart"/>
      <w:r w:rsidRPr="00D06C95">
        <w:rPr>
          <w:rFonts w:asciiTheme="minorHAnsi" w:hAnsiTheme="minorHAnsi" w:cs="Arial"/>
        </w:rPr>
        <w:t>Digicel</w:t>
      </w:r>
      <w:proofErr w:type="spellEnd"/>
      <w:r w:rsidRPr="00D06C95">
        <w:rPr>
          <w:rFonts w:asciiTheme="minorHAnsi" w:hAnsiTheme="minorHAnsi" w:cs="Arial"/>
        </w:rPr>
        <w:t xml:space="preserve"> Vanuatu Limited and the Updated Vanuatu Number Allocation Schedule: </w:t>
      </w:r>
    </w:p>
    <w:tbl>
      <w:tblPr>
        <w:tblStyle w:val="TableGrid"/>
        <w:tblW w:w="9072" w:type="dxa"/>
        <w:jc w:val="center"/>
        <w:tblLook w:val="04A0" w:firstRow="1" w:lastRow="0" w:firstColumn="1" w:lastColumn="0" w:noHBand="0" w:noVBand="1"/>
      </w:tblPr>
      <w:tblGrid>
        <w:gridCol w:w="2982"/>
        <w:gridCol w:w="3066"/>
        <w:gridCol w:w="3024"/>
      </w:tblGrid>
      <w:tr w:rsidR="009669E6" w:rsidRPr="00D06C95" w:rsidTr="00836733">
        <w:trPr>
          <w:jc w:val="center"/>
        </w:trPr>
        <w:tc>
          <w:tcPr>
            <w:tcW w:w="2982" w:type="dxa"/>
          </w:tcPr>
          <w:p w:rsidR="009669E6" w:rsidRPr="00D06C95" w:rsidRDefault="009669E6" w:rsidP="00836733">
            <w:pPr>
              <w:spacing w:before="60" w:after="60"/>
              <w:jc w:val="center"/>
              <w:rPr>
                <w:rFonts w:asciiTheme="minorHAnsi" w:hAnsiTheme="minorHAnsi" w:cs="Arial"/>
                <w:i/>
                <w:iCs/>
              </w:rPr>
            </w:pPr>
            <w:r w:rsidRPr="00D06C95">
              <w:rPr>
                <w:rFonts w:asciiTheme="minorHAnsi" w:hAnsiTheme="minorHAnsi" w:cs="Arial"/>
                <w:i/>
                <w:iCs/>
              </w:rPr>
              <w:t>Service</w:t>
            </w:r>
          </w:p>
        </w:tc>
        <w:tc>
          <w:tcPr>
            <w:tcW w:w="3066" w:type="dxa"/>
          </w:tcPr>
          <w:p w:rsidR="009669E6" w:rsidRPr="00D06C95" w:rsidRDefault="009669E6" w:rsidP="00836733">
            <w:pPr>
              <w:spacing w:before="60" w:after="60"/>
              <w:jc w:val="center"/>
              <w:rPr>
                <w:rFonts w:asciiTheme="minorHAnsi" w:hAnsiTheme="minorHAnsi" w:cs="Arial"/>
                <w:i/>
                <w:iCs/>
              </w:rPr>
            </w:pPr>
            <w:r w:rsidRPr="00D06C95">
              <w:rPr>
                <w:rFonts w:asciiTheme="minorHAnsi" w:hAnsiTheme="minorHAnsi" w:cs="Arial"/>
                <w:i/>
                <w:iCs/>
              </w:rPr>
              <w:t>Numbering range</w:t>
            </w:r>
          </w:p>
        </w:tc>
        <w:tc>
          <w:tcPr>
            <w:tcW w:w="3024" w:type="dxa"/>
          </w:tcPr>
          <w:p w:rsidR="009669E6" w:rsidRPr="00D06C95" w:rsidRDefault="009669E6" w:rsidP="00836733">
            <w:pPr>
              <w:spacing w:before="60" w:after="60"/>
              <w:jc w:val="center"/>
              <w:rPr>
                <w:rFonts w:asciiTheme="minorHAnsi" w:hAnsiTheme="minorHAnsi" w:cs="Arial"/>
                <w:i/>
                <w:iCs/>
              </w:rPr>
            </w:pPr>
            <w:r w:rsidRPr="00D06C95">
              <w:rPr>
                <w:rFonts w:asciiTheme="minorHAnsi" w:hAnsiTheme="minorHAnsi" w:cs="Arial"/>
                <w:i/>
                <w:iCs/>
              </w:rPr>
              <w:t>Operator</w:t>
            </w:r>
          </w:p>
        </w:tc>
      </w:tr>
      <w:tr w:rsidR="009669E6" w:rsidRPr="00D06C95" w:rsidTr="00836733">
        <w:trPr>
          <w:jc w:val="center"/>
        </w:trPr>
        <w:tc>
          <w:tcPr>
            <w:tcW w:w="2982" w:type="dxa"/>
          </w:tcPr>
          <w:p w:rsidR="009669E6" w:rsidRPr="00D06C95" w:rsidRDefault="009669E6" w:rsidP="00AA313E">
            <w:pPr>
              <w:spacing w:before="60" w:after="60"/>
              <w:jc w:val="center"/>
              <w:rPr>
                <w:rFonts w:asciiTheme="minorHAnsi" w:hAnsiTheme="minorHAnsi" w:cs="Arial"/>
              </w:rPr>
            </w:pPr>
            <w:r w:rsidRPr="00D06C95">
              <w:rPr>
                <w:rFonts w:asciiTheme="minorHAnsi" w:hAnsiTheme="minorHAnsi" w:cs="Arial"/>
              </w:rPr>
              <w:t>Mobile</w:t>
            </w:r>
          </w:p>
        </w:tc>
        <w:tc>
          <w:tcPr>
            <w:tcW w:w="3066" w:type="dxa"/>
          </w:tcPr>
          <w:p w:rsidR="009669E6" w:rsidRPr="00D06C95" w:rsidRDefault="009669E6" w:rsidP="00AA313E">
            <w:pPr>
              <w:spacing w:before="60" w:after="60"/>
              <w:jc w:val="center"/>
              <w:rPr>
                <w:rFonts w:asciiTheme="minorHAnsi" w:hAnsiTheme="minorHAnsi" w:cs="Arial"/>
              </w:rPr>
            </w:pPr>
            <w:r w:rsidRPr="00D06C95">
              <w:rPr>
                <w:rFonts w:asciiTheme="minorHAnsi" w:hAnsiTheme="minorHAnsi" w:cs="Arial"/>
              </w:rPr>
              <w:t>+678 5 0XX XXX</w:t>
            </w:r>
          </w:p>
        </w:tc>
        <w:tc>
          <w:tcPr>
            <w:tcW w:w="3024" w:type="dxa"/>
          </w:tcPr>
          <w:p w:rsidR="009669E6" w:rsidRPr="00D06C95" w:rsidRDefault="009669E6" w:rsidP="00AA313E">
            <w:pPr>
              <w:spacing w:before="60" w:after="60"/>
              <w:jc w:val="center"/>
              <w:rPr>
                <w:rFonts w:asciiTheme="minorHAnsi" w:hAnsiTheme="minorHAnsi" w:cs="Arial"/>
              </w:rPr>
            </w:pPr>
            <w:proofErr w:type="spellStart"/>
            <w:r w:rsidRPr="00D06C95">
              <w:rPr>
                <w:rFonts w:asciiTheme="minorHAnsi" w:hAnsiTheme="minorHAnsi" w:cs="Arial"/>
              </w:rPr>
              <w:t>Digicel</w:t>
            </w:r>
            <w:proofErr w:type="spellEnd"/>
            <w:r w:rsidRPr="00D06C95">
              <w:rPr>
                <w:rFonts w:asciiTheme="minorHAnsi" w:hAnsiTheme="minorHAnsi" w:cs="Arial"/>
              </w:rPr>
              <w:t xml:space="preserve"> Vanuatu Limited</w:t>
            </w:r>
          </w:p>
        </w:tc>
      </w:tr>
      <w:tr w:rsidR="009669E6" w:rsidRPr="00D06C95" w:rsidTr="00836733">
        <w:trPr>
          <w:jc w:val="center"/>
        </w:trPr>
        <w:tc>
          <w:tcPr>
            <w:tcW w:w="2982" w:type="dxa"/>
          </w:tcPr>
          <w:p w:rsidR="009669E6" w:rsidRPr="00D06C95" w:rsidRDefault="009669E6" w:rsidP="00AA313E">
            <w:pPr>
              <w:spacing w:before="60" w:after="60"/>
              <w:jc w:val="center"/>
              <w:rPr>
                <w:rFonts w:asciiTheme="minorHAnsi" w:hAnsiTheme="minorHAnsi" w:cs="Arial"/>
              </w:rPr>
            </w:pPr>
            <w:r w:rsidRPr="00D06C95">
              <w:rPr>
                <w:rFonts w:asciiTheme="minorHAnsi" w:hAnsiTheme="minorHAnsi" w:cs="Arial"/>
              </w:rPr>
              <w:t>Mobile</w:t>
            </w:r>
          </w:p>
        </w:tc>
        <w:tc>
          <w:tcPr>
            <w:tcW w:w="3066" w:type="dxa"/>
          </w:tcPr>
          <w:p w:rsidR="009669E6" w:rsidRPr="00D06C95" w:rsidRDefault="009669E6" w:rsidP="00AA313E">
            <w:pPr>
              <w:spacing w:before="60" w:after="60"/>
              <w:jc w:val="center"/>
              <w:rPr>
                <w:rFonts w:asciiTheme="minorHAnsi" w:hAnsiTheme="minorHAnsi" w:cs="Arial"/>
              </w:rPr>
            </w:pPr>
            <w:r w:rsidRPr="00D06C95">
              <w:rPr>
                <w:rFonts w:asciiTheme="minorHAnsi" w:hAnsiTheme="minorHAnsi" w:cs="Arial"/>
              </w:rPr>
              <w:t>+678 5 1XX XXX</w:t>
            </w:r>
          </w:p>
        </w:tc>
        <w:tc>
          <w:tcPr>
            <w:tcW w:w="3024" w:type="dxa"/>
          </w:tcPr>
          <w:p w:rsidR="009669E6" w:rsidRPr="00D06C95" w:rsidRDefault="009669E6" w:rsidP="00AA313E">
            <w:pPr>
              <w:spacing w:before="60" w:after="60"/>
              <w:jc w:val="center"/>
              <w:rPr>
                <w:rFonts w:asciiTheme="minorHAnsi" w:hAnsiTheme="minorHAnsi" w:cs="Arial"/>
              </w:rPr>
            </w:pPr>
            <w:proofErr w:type="spellStart"/>
            <w:r w:rsidRPr="00D06C95">
              <w:rPr>
                <w:rFonts w:asciiTheme="minorHAnsi" w:hAnsiTheme="minorHAnsi" w:cs="Arial"/>
              </w:rPr>
              <w:t>Digicel</w:t>
            </w:r>
            <w:proofErr w:type="spellEnd"/>
            <w:r w:rsidRPr="00D06C95">
              <w:rPr>
                <w:rFonts w:asciiTheme="minorHAnsi" w:hAnsiTheme="minorHAnsi" w:cs="Arial"/>
              </w:rPr>
              <w:t xml:space="preserve"> Vanuatu Limited</w:t>
            </w:r>
          </w:p>
        </w:tc>
      </w:tr>
      <w:tr w:rsidR="009669E6" w:rsidRPr="00D06C95" w:rsidTr="00836733">
        <w:trPr>
          <w:jc w:val="center"/>
        </w:trPr>
        <w:tc>
          <w:tcPr>
            <w:tcW w:w="2982" w:type="dxa"/>
          </w:tcPr>
          <w:p w:rsidR="009669E6" w:rsidRPr="00D06C95" w:rsidRDefault="009669E6" w:rsidP="00AA313E">
            <w:pPr>
              <w:spacing w:before="60" w:after="60"/>
              <w:jc w:val="center"/>
              <w:rPr>
                <w:rFonts w:asciiTheme="minorHAnsi" w:hAnsiTheme="minorHAnsi" w:cs="Arial"/>
              </w:rPr>
            </w:pPr>
            <w:r w:rsidRPr="00D06C95">
              <w:rPr>
                <w:rFonts w:asciiTheme="minorHAnsi" w:hAnsiTheme="minorHAnsi" w:cs="Arial"/>
              </w:rPr>
              <w:t>Mobile</w:t>
            </w:r>
          </w:p>
        </w:tc>
        <w:tc>
          <w:tcPr>
            <w:tcW w:w="3066" w:type="dxa"/>
          </w:tcPr>
          <w:p w:rsidR="009669E6" w:rsidRPr="00D06C95" w:rsidRDefault="009669E6" w:rsidP="00AA313E">
            <w:pPr>
              <w:spacing w:before="60" w:after="60"/>
              <w:jc w:val="center"/>
              <w:rPr>
                <w:rFonts w:asciiTheme="minorHAnsi" w:hAnsiTheme="minorHAnsi" w:cs="Arial"/>
              </w:rPr>
            </w:pPr>
            <w:r w:rsidRPr="00D06C95">
              <w:rPr>
                <w:rFonts w:asciiTheme="minorHAnsi" w:hAnsiTheme="minorHAnsi" w:cs="Arial"/>
              </w:rPr>
              <w:t>+678 5 2XX XXX</w:t>
            </w:r>
          </w:p>
        </w:tc>
        <w:tc>
          <w:tcPr>
            <w:tcW w:w="3024" w:type="dxa"/>
          </w:tcPr>
          <w:p w:rsidR="009669E6" w:rsidRPr="00D06C95" w:rsidRDefault="009669E6" w:rsidP="00AA313E">
            <w:pPr>
              <w:spacing w:before="60" w:after="60"/>
              <w:jc w:val="center"/>
              <w:rPr>
                <w:rFonts w:asciiTheme="minorHAnsi" w:hAnsiTheme="minorHAnsi" w:cs="Arial"/>
              </w:rPr>
            </w:pPr>
            <w:proofErr w:type="spellStart"/>
            <w:r w:rsidRPr="00D06C95">
              <w:rPr>
                <w:rFonts w:asciiTheme="minorHAnsi" w:hAnsiTheme="minorHAnsi" w:cs="Arial"/>
              </w:rPr>
              <w:t>Digicel</w:t>
            </w:r>
            <w:proofErr w:type="spellEnd"/>
            <w:r w:rsidRPr="00D06C95">
              <w:rPr>
                <w:rFonts w:asciiTheme="minorHAnsi" w:hAnsiTheme="minorHAnsi" w:cs="Arial"/>
              </w:rPr>
              <w:t xml:space="preserve"> Vanuatu Limited</w:t>
            </w:r>
          </w:p>
        </w:tc>
      </w:tr>
      <w:tr w:rsidR="009669E6" w:rsidRPr="00D06C95" w:rsidTr="00836733">
        <w:trPr>
          <w:jc w:val="center"/>
        </w:trPr>
        <w:tc>
          <w:tcPr>
            <w:tcW w:w="2982" w:type="dxa"/>
          </w:tcPr>
          <w:p w:rsidR="009669E6" w:rsidRPr="00D06C95" w:rsidRDefault="009669E6" w:rsidP="00AA313E">
            <w:pPr>
              <w:spacing w:before="60" w:after="60"/>
              <w:jc w:val="center"/>
              <w:rPr>
                <w:rFonts w:asciiTheme="minorHAnsi" w:hAnsiTheme="minorHAnsi" w:cs="Arial"/>
              </w:rPr>
            </w:pPr>
            <w:r w:rsidRPr="00D06C95">
              <w:rPr>
                <w:rFonts w:asciiTheme="minorHAnsi" w:hAnsiTheme="minorHAnsi" w:cs="Arial"/>
              </w:rPr>
              <w:t>Mobile</w:t>
            </w:r>
          </w:p>
        </w:tc>
        <w:tc>
          <w:tcPr>
            <w:tcW w:w="3066" w:type="dxa"/>
          </w:tcPr>
          <w:p w:rsidR="009669E6" w:rsidRPr="00D06C95" w:rsidRDefault="009669E6" w:rsidP="00AA313E">
            <w:pPr>
              <w:spacing w:before="60" w:after="60"/>
              <w:jc w:val="center"/>
              <w:rPr>
                <w:rFonts w:asciiTheme="minorHAnsi" w:hAnsiTheme="minorHAnsi" w:cs="Arial"/>
              </w:rPr>
            </w:pPr>
            <w:r w:rsidRPr="00D06C95">
              <w:rPr>
                <w:rFonts w:asciiTheme="minorHAnsi" w:hAnsiTheme="minorHAnsi" w:cs="Arial"/>
              </w:rPr>
              <w:t>+678 5 8XX XXX</w:t>
            </w:r>
          </w:p>
        </w:tc>
        <w:tc>
          <w:tcPr>
            <w:tcW w:w="3024" w:type="dxa"/>
          </w:tcPr>
          <w:p w:rsidR="009669E6" w:rsidRPr="00D06C95" w:rsidRDefault="009669E6" w:rsidP="00AA313E">
            <w:pPr>
              <w:spacing w:before="60" w:after="60"/>
              <w:jc w:val="center"/>
              <w:rPr>
                <w:rFonts w:asciiTheme="minorHAnsi" w:hAnsiTheme="minorHAnsi" w:cs="Arial"/>
              </w:rPr>
            </w:pPr>
            <w:proofErr w:type="spellStart"/>
            <w:r w:rsidRPr="00D06C95">
              <w:rPr>
                <w:rFonts w:asciiTheme="minorHAnsi" w:hAnsiTheme="minorHAnsi" w:cs="Arial"/>
              </w:rPr>
              <w:t>Digicel</w:t>
            </w:r>
            <w:proofErr w:type="spellEnd"/>
            <w:r w:rsidRPr="00D06C95">
              <w:rPr>
                <w:rFonts w:asciiTheme="minorHAnsi" w:hAnsiTheme="minorHAnsi" w:cs="Arial"/>
              </w:rPr>
              <w:t xml:space="preserve"> Vanuatu Limited</w:t>
            </w:r>
          </w:p>
        </w:tc>
      </w:tr>
    </w:tbl>
    <w:p w:rsidR="009669E6" w:rsidRDefault="009669E6" w:rsidP="009669E6">
      <w:pPr>
        <w:rPr>
          <w:rFonts w:asciiTheme="minorHAnsi" w:hAnsiTheme="minorHAnsi"/>
          <w:iCs/>
          <w:lang w:bidi="ar-KW"/>
        </w:rPr>
      </w:pPr>
    </w:p>
    <w:p w:rsidR="00851CCC" w:rsidRDefault="00851CCC" w:rsidP="009669E6">
      <w:pPr>
        <w:rPr>
          <w:rFonts w:asciiTheme="minorHAnsi" w:hAnsiTheme="minorHAnsi"/>
          <w:iCs/>
          <w:lang w:bidi="ar-KW"/>
        </w:rPr>
      </w:pPr>
    </w:p>
    <w:p w:rsidR="00AA313E" w:rsidRDefault="00AA313E" w:rsidP="00851CCC">
      <w:pPr>
        <w:spacing w:before="0"/>
        <w:jc w:val="center"/>
        <w:rPr>
          <w:rFonts w:asciiTheme="minorHAnsi" w:hAnsiTheme="minorHAnsi"/>
          <w:color w:val="000000"/>
        </w:rPr>
      </w:pPr>
      <w:r>
        <w:rPr>
          <w:rFonts w:asciiTheme="minorHAnsi" w:hAnsiTheme="minorHAnsi"/>
          <w:color w:val="000000"/>
        </w:rPr>
        <w:br w:type="page"/>
      </w:r>
    </w:p>
    <w:p w:rsidR="00851CCC" w:rsidRPr="00AA313E" w:rsidRDefault="00851CCC" w:rsidP="00851CCC">
      <w:pPr>
        <w:spacing w:before="0"/>
        <w:jc w:val="center"/>
        <w:rPr>
          <w:rFonts w:asciiTheme="minorHAnsi" w:hAnsiTheme="minorHAnsi"/>
          <w:b/>
          <w:bCs/>
          <w:color w:val="000000"/>
        </w:rPr>
      </w:pPr>
      <w:r w:rsidRPr="00AA313E">
        <w:rPr>
          <w:rFonts w:asciiTheme="minorHAnsi" w:hAnsiTheme="minorHAnsi"/>
          <w:b/>
          <w:bCs/>
          <w:color w:val="000000"/>
        </w:rPr>
        <w:lastRenderedPageBreak/>
        <w:t xml:space="preserve">NUMBER ALLOCATION SCHEDULE FOR COUNTRY CODE 678 (VANUATU) </w:t>
      </w:r>
    </w:p>
    <w:p w:rsidR="00851CCC" w:rsidRPr="00AA313E" w:rsidRDefault="00851CCC" w:rsidP="00851CCC">
      <w:pPr>
        <w:spacing w:before="0"/>
        <w:jc w:val="center"/>
        <w:rPr>
          <w:rFonts w:asciiTheme="minorHAnsi" w:hAnsiTheme="minorHAnsi"/>
          <w:b/>
          <w:bCs/>
          <w:iCs/>
          <w:lang w:bidi="ar-KW"/>
        </w:rPr>
      </w:pPr>
      <w:r w:rsidRPr="00AA313E">
        <w:rPr>
          <w:rFonts w:asciiTheme="minorHAnsi" w:hAnsiTheme="minorHAnsi"/>
          <w:b/>
          <w:bCs/>
          <w:color w:val="000000"/>
        </w:rPr>
        <w:t>IN ACCORDANCE WITH THE NATIONAL NUMBERING PLAN AND PROCEDURES</w:t>
      </w:r>
    </w:p>
    <w:p w:rsidR="00851CCC" w:rsidRDefault="00851CCC" w:rsidP="009669E6">
      <w:pPr>
        <w:rPr>
          <w:rFonts w:asciiTheme="minorHAnsi" w:hAnsiTheme="minorHAnsi"/>
          <w:iCs/>
          <w:lang w:bidi="ar-KW"/>
        </w:rPr>
      </w:pPr>
      <w:r w:rsidRPr="00D06C95">
        <w:rPr>
          <w:rFonts w:asciiTheme="minorHAnsi" w:hAnsiTheme="minorHAnsi"/>
          <w:color w:val="000000"/>
        </w:rPr>
        <w:t xml:space="preserve">This Number Allocation Schedule is effective as and from </w:t>
      </w:r>
      <w:r w:rsidRPr="008477A6">
        <w:rPr>
          <w:rFonts w:asciiTheme="minorHAnsi" w:hAnsiTheme="minorHAnsi"/>
        </w:rPr>
        <w:t>30 August 2015</w:t>
      </w:r>
      <w:r w:rsidRPr="00D06C95">
        <w:rPr>
          <w:rFonts w:asciiTheme="minorHAnsi" w:hAnsiTheme="minorHAnsi"/>
          <w:color w:val="000000"/>
        </w:rPr>
        <w:t>.</w:t>
      </w:r>
    </w:p>
    <w:p w:rsidR="00851CCC" w:rsidRDefault="00851CCC" w:rsidP="009669E6">
      <w:pPr>
        <w:rPr>
          <w:rFonts w:asciiTheme="minorHAnsi" w:hAnsiTheme="minorHAnsi"/>
          <w:iCs/>
          <w:lang w:bidi="ar-KW"/>
        </w:rPr>
      </w:pPr>
      <w:r>
        <w:rPr>
          <w:rFonts w:asciiTheme="minorHAnsi" w:hAnsiTheme="minorHAnsi"/>
          <w:iCs/>
          <w:lang w:bidi="ar-KW"/>
        </w:rPr>
        <w:t>a)</w:t>
      </w:r>
      <w:r>
        <w:rPr>
          <w:rFonts w:asciiTheme="minorHAnsi" w:hAnsiTheme="minorHAnsi"/>
          <w:iCs/>
          <w:lang w:bidi="ar-KW"/>
        </w:rPr>
        <w:tab/>
        <w:t>Overview.</w:t>
      </w:r>
    </w:p>
    <w:p w:rsidR="00851CCC" w:rsidRDefault="00851CCC" w:rsidP="009669E6">
      <w:pPr>
        <w:rPr>
          <w:rFonts w:asciiTheme="minorHAnsi" w:hAnsiTheme="minorHAnsi"/>
          <w:color w:val="000000"/>
        </w:rPr>
      </w:pPr>
      <w:r w:rsidRPr="00D06C95">
        <w:rPr>
          <w:rFonts w:asciiTheme="minorHAnsi" w:hAnsiTheme="minorHAnsi"/>
          <w:color w:val="000000"/>
        </w:rPr>
        <w:t>The minimum number length (excluding the country code) is 3 digits.</w:t>
      </w:r>
    </w:p>
    <w:p w:rsidR="00851CCC" w:rsidRDefault="00851CCC" w:rsidP="009669E6">
      <w:pPr>
        <w:rPr>
          <w:rFonts w:asciiTheme="minorHAnsi" w:hAnsiTheme="minorHAnsi"/>
          <w:color w:val="000000"/>
        </w:rPr>
      </w:pPr>
      <w:r w:rsidRPr="00D06C95">
        <w:rPr>
          <w:rFonts w:asciiTheme="minorHAnsi" w:hAnsiTheme="minorHAnsi"/>
          <w:color w:val="000000"/>
        </w:rPr>
        <w:t>The maximum number length (excluding the country code) is 7 digits.</w:t>
      </w:r>
    </w:p>
    <w:p w:rsidR="00851CCC" w:rsidRDefault="00851CCC" w:rsidP="009669E6">
      <w:pPr>
        <w:rPr>
          <w:rFonts w:asciiTheme="minorHAnsi" w:hAnsiTheme="minorHAnsi"/>
          <w:color w:val="000000"/>
        </w:rPr>
      </w:pPr>
      <w:r w:rsidRPr="00D06C95">
        <w:rPr>
          <w:rFonts w:asciiTheme="minorHAnsi" w:hAnsiTheme="minorHAnsi"/>
          <w:color w:val="000000"/>
        </w:rPr>
        <w:t xml:space="preserve">b) </w:t>
      </w:r>
      <w:r>
        <w:rPr>
          <w:rFonts w:asciiTheme="minorHAnsi" w:hAnsiTheme="minorHAnsi"/>
          <w:color w:val="000000"/>
        </w:rPr>
        <w:tab/>
      </w:r>
      <w:r w:rsidRPr="00D06C95">
        <w:rPr>
          <w:rFonts w:asciiTheme="minorHAnsi" w:hAnsiTheme="minorHAnsi"/>
          <w:color w:val="000000"/>
        </w:rPr>
        <w:t>Details of Numbering Scheme:</w:t>
      </w:r>
    </w:p>
    <w:p w:rsidR="00851CCC" w:rsidRPr="00D06C95" w:rsidRDefault="00851CCC" w:rsidP="00851CCC">
      <w:pPr>
        <w:rPr>
          <w:lang w:bidi="ar-KW"/>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1061"/>
        <w:gridCol w:w="1206"/>
        <w:gridCol w:w="2141"/>
        <w:gridCol w:w="1804"/>
      </w:tblGrid>
      <w:tr w:rsidR="009669E6" w:rsidRPr="004E30E0" w:rsidTr="004E30E0">
        <w:trPr>
          <w:trHeight w:val="498"/>
          <w:tblHeader/>
          <w:jc w:val="center"/>
        </w:trPr>
        <w:tc>
          <w:tcPr>
            <w:tcW w:w="3123" w:type="dxa"/>
            <w:vMerge w:val="restart"/>
            <w:tcBorders>
              <w:top w:val="single" w:sz="4" w:space="0" w:color="auto"/>
              <w:left w:val="single" w:sz="4" w:space="0" w:color="auto"/>
              <w:right w:val="single" w:sz="4" w:space="0" w:color="auto"/>
            </w:tcBorders>
            <w:shd w:val="clear" w:color="auto" w:fill="auto"/>
            <w:vAlign w:val="center"/>
          </w:tcPr>
          <w:p w:rsidR="009669E6" w:rsidRPr="004E30E0" w:rsidRDefault="009669E6" w:rsidP="00836733">
            <w:pPr>
              <w:spacing w:before="0"/>
              <w:jc w:val="center"/>
              <w:rPr>
                <w:rFonts w:asciiTheme="minorHAnsi" w:hAnsiTheme="minorHAnsi"/>
                <w:i/>
                <w:iCs/>
              </w:rPr>
            </w:pPr>
            <w:r w:rsidRPr="004E30E0">
              <w:rPr>
                <w:rFonts w:asciiTheme="minorHAnsi" w:hAnsiTheme="minorHAnsi"/>
                <w:i/>
                <w:iCs/>
              </w:rPr>
              <w:t>NDC (National Destination Code) or leading digits of N(S)N (National (Significant ) Number)</w:t>
            </w:r>
          </w:p>
        </w:tc>
        <w:tc>
          <w:tcPr>
            <w:tcW w:w="2295" w:type="dxa"/>
            <w:gridSpan w:val="2"/>
            <w:tcBorders>
              <w:left w:val="single" w:sz="4" w:space="0" w:color="auto"/>
              <w:bottom w:val="single" w:sz="4" w:space="0" w:color="000000"/>
            </w:tcBorders>
            <w:shd w:val="clear" w:color="auto" w:fill="auto"/>
          </w:tcPr>
          <w:p w:rsidR="009669E6" w:rsidRPr="004E30E0" w:rsidRDefault="009669E6" w:rsidP="00836733">
            <w:pPr>
              <w:spacing w:before="0"/>
              <w:jc w:val="center"/>
              <w:rPr>
                <w:rFonts w:asciiTheme="minorHAnsi" w:hAnsiTheme="minorHAnsi"/>
                <w:i/>
                <w:iCs/>
              </w:rPr>
            </w:pPr>
            <w:r w:rsidRPr="004E30E0">
              <w:rPr>
                <w:rFonts w:asciiTheme="minorHAnsi" w:hAnsiTheme="minorHAnsi"/>
                <w:i/>
                <w:iCs/>
              </w:rPr>
              <w:t>N(S) number length</w:t>
            </w:r>
          </w:p>
        </w:tc>
        <w:tc>
          <w:tcPr>
            <w:tcW w:w="2271" w:type="dxa"/>
            <w:vMerge w:val="restart"/>
            <w:tcBorders>
              <w:bottom w:val="single" w:sz="4" w:space="0" w:color="000000"/>
            </w:tcBorders>
            <w:shd w:val="clear" w:color="auto" w:fill="auto"/>
          </w:tcPr>
          <w:p w:rsidR="009669E6" w:rsidRPr="004E30E0" w:rsidRDefault="009669E6" w:rsidP="00836733">
            <w:pPr>
              <w:spacing w:before="0"/>
              <w:jc w:val="center"/>
              <w:rPr>
                <w:rFonts w:asciiTheme="minorHAnsi" w:hAnsiTheme="minorHAnsi"/>
                <w:i/>
                <w:iCs/>
              </w:rPr>
            </w:pPr>
            <w:r w:rsidRPr="004E30E0">
              <w:rPr>
                <w:rFonts w:asciiTheme="minorHAnsi" w:hAnsiTheme="minorHAnsi"/>
                <w:i/>
                <w:iCs/>
              </w:rPr>
              <w:t>Usage of E.164 Number</w:t>
            </w:r>
          </w:p>
        </w:tc>
        <w:tc>
          <w:tcPr>
            <w:tcW w:w="1887" w:type="dxa"/>
            <w:vMerge w:val="restart"/>
            <w:tcBorders>
              <w:bottom w:val="single" w:sz="4" w:space="0" w:color="000000"/>
            </w:tcBorders>
            <w:shd w:val="clear" w:color="auto" w:fill="auto"/>
          </w:tcPr>
          <w:p w:rsidR="009669E6" w:rsidRPr="004E30E0" w:rsidRDefault="009669E6" w:rsidP="00836733">
            <w:pPr>
              <w:spacing w:before="0"/>
              <w:jc w:val="center"/>
              <w:rPr>
                <w:rFonts w:asciiTheme="minorHAnsi" w:hAnsiTheme="minorHAnsi"/>
                <w:i/>
                <w:iCs/>
              </w:rPr>
            </w:pPr>
            <w:r w:rsidRPr="004E30E0">
              <w:rPr>
                <w:rFonts w:asciiTheme="minorHAnsi" w:hAnsiTheme="minorHAnsi"/>
                <w:i/>
                <w:iCs/>
              </w:rPr>
              <w:t>Additional Information</w:t>
            </w:r>
          </w:p>
        </w:tc>
      </w:tr>
      <w:tr w:rsidR="009669E6" w:rsidRPr="00D06C95" w:rsidTr="004E30E0">
        <w:trPr>
          <w:tblHeader/>
          <w:jc w:val="center"/>
        </w:trPr>
        <w:tc>
          <w:tcPr>
            <w:tcW w:w="3123" w:type="dxa"/>
            <w:vMerge/>
            <w:tcBorders>
              <w:left w:val="single" w:sz="4" w:space="0" w:color="auto"/>
              <w:bottom w:val="single" w:sz="4" w:space="0" w:color="auto"/>
              <w:right w:val="single" w:sz="4" w:space="0" w:color="auto"/>
            </w:tcBorders>
            <w:shd w:val="clear" w:color="auto" w:fill="auto"/>
          </w:tcPr>
          <w:p w:rsidR="009669E6" w:rsidRPr="00D06C95" w:rsidRDefault="009669E6" w:rsidP="00836733">
            <w:pPr>
              <w:spacing w:before="0"/>
              <w:jc w:val="center"/>
              <w:rPr>
                <w:rFonts w:asciiTheme="minorHAnsi" w:hAnsiTheme="minorHAnsi"/>
              </w:rPr>
            </w:pPr>
          </w:p>
        </w:tc>
        <w:tc>
          <w:tcPr>
            <w:tcW w:w="1064" w:type="dxa"/>
            <w:tcBorders>
              <w:left w:val="single" w:sz="4" w:space="0" w:color="auto"/>
            </w:tcBorders>
            <w:shd w:val="clear" w:color="auto" w:fill="auto"/>
          </w:tcPr>
          <w:p w:rsidR="009669E6" w:rsidRPr="004E30E0" w:rsidRDefault="009669E6" w:rsidP="00836733">
            <w:pPr>
              <w:spacing w:before="0"/>
              <w:jc w:val="center"/>
              <w:rPr>
                <w:rFonts w:asciiTheme="minorHAnsi" w:hAnsiTheme="minorHAnsi"/>
                <w:i/>
                <w:iCs/>
              </w:rPr>
            </w:pPr>
            <w:r w:rsidRPr="004E30E0">
              <w:rPr>
                <w:rFonts w:asciiTheme="minorHAnsi" w:hAnsiTheme="minorHAnsi"/>
                <w:i/>
                <w:iCs/>
              </w:rPr>
              <w:t>Maximum length</w:t>
            </w:r>
          </w:p>
        </w:tc>
        <w:tc>
          <w:tcPr>
            <w:tcW w:w="1231" w:type="dxa"/>
            <w:shd w:val="clear" w:color="auto" w:fill="auto"/>
          </w:tcPr>
          <w:p w:rsidR="009669E6" w:rsidRPr="004E30E0" w:rsidRDefault="009669E6" w:rsidP="00836733">
            <w:pPr>
              <w:spacing w:before="0"/>
              <w:jc w:val="center"/>
              <w:rPr>
                <w:rFonts w:asciiTheme="minorHAnsi" w:hAnsiTheme="minorHAnsi"/>
                <w:i/>
                <w:iCs/>
              </w:rPr>
            </w:pPr>
            <w:r w:rsidRPr="004E30E0">
              <w:rPr>
                <w:rFonts w:asciiTheme="minorHAnsi" w:hAnsiTheme="minorHAnsi"/>
                <w:i/>
                <w:iCs/>
              </w:rPr>
              <w:t>Minimum length</w:t>
            </w:r>
          </w:p>
        </w:tc>
        <w:tc>
          <w:tcPr>
            <w:tcW w:w="2271" w:type="dxa"/>
            <w:vMerge/>
            <w:shd w:val="clear" w:color="auto" w:fill="auto"/>
          </w:tcPr>
          <w:p w:rsidR="009669E6" w:rsidRPr="00D06C95" w:rsidRDefault="009669E6" w:rsidP="00836733">
            <w:pPr>
              <w:spacing w:before="0"/>
              <w:rPr>
                <w:rFonts w:asciiTheme="minorHAnsi" w:hAnsiTheme="minorHAnsi"/>
              </w:rPr>
            </w:pPr>
          </w:p>
        </w:tc>
        <w:tc>
          <w:tcPr>
            <w:tcW w:w="1887" w:type="dxa"/>
            <w:vMerge/>
            <w:shd w:val="clear" w:color="auto" w:fill="auto"/>
          </w:tcPr>
          <w:p w:rsidR="009669E6" w:rsidRPr="00D06C95" w:rsidRDefault="009669E6" w:rsidP="00836733">
            <w:pPr>
              <w:spacing w:before="0"/>
              <w:rPr>
                <w:rFonts w:asciiTheme="minorHAnsi" w:hAnsiTheme="minorHAnsi"/>
              </w:rPr>
            </w:pPr>
          </w:p>
        </w:tc>
      </w:tr>
      <w:tr w:rsidR="009669E6" w:rsidRPr="00D06C95" w:rsidTr="004E30E0">
        <w:trPr>
          <w:jc w:val="center"/>
        </w:trPr>
        <w:tc>
          <w:tcPr>
            <w:tcW w:w="3123" w:type="dxa"/>
            <w:tcBorders>
              <w:top w:val="single" w:sz="4" w:space="0" w:color="auto"/>
            </w:tcBorders>
            <w:shd w:val="clear" w:color="auto" w:fill="auto"/>
          </w:tcPr>
          <w:p w:rsidR="009669E6" w:rsidRPr="00D06C95" w:rsidRDefault="009669E6" w:rsidP="00836733">
            <w:pPr>
              <w:tabs>
                <w:tab w:val="center" w:pos="1453"/>
                <w:tab w:val="left" w:pos="2212"/>
              </w:tabs>
              <w:spacing w:before="80"/>
              <w:jc w:val="center"/>
              <w:rPr>
                <w:rFonts w:asciiTheme="minorHAnsi" w:hAnsiTheme="minorHAnsi"/>
              </w:rPr>
            </w:pPr>
            <w:r w:rsidRPr="00D06C95">
              <w:rPr>
                <w:rFonts w:asciiTheme="minorHAnsi" w:hAnsiTheme="minorHAnsi"/>
              </w:rPr>
              <w:t>00-07</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9669E6" w:rsidP="004E30E0">
            <w:pPr>
              <w:spacing w:before="80"/>
              <w:jc w:val="center"/>
              <w:rPr>
                <w:rFonts w:asciiTheme="minorHAnsi" w:hAnsiTheme="minorHAnsi"/>
              </w:rPr>
            </w:pPr>
            <w:r w:rsidRPr="00D06C95">
              <w:rPr>
                <w:rFonts w:asciiTheme="minorHAnsi" w:hAnsiTheme="minorHAnsi"/>
              </w:rPr>
              <w:t xml:space="preserve">00 </w:t>
            </w:r>
            <w:r w:rsidR="004E30E0">
              <w:rPr>
                <w:rFonts w:asciiTheme="minorHAnsi" w:hAnsiTheme="minorHAnsi"/>
              </w:rPr>
              <w:t>–</w:t>
            </w:r>
            <w:r w:rsidRPr="00D06C95">
              <w:rPr>
                <w:rFonts w:asciiTheme="minorHAnsi" w:hAnsiTheme="minorHAnsi"/>
              </w:rPr>
              <w:t xml:space="preserve"> 07 are invalid</w:t>
            </w:r>
          </w:p>
        </w:tc>
      </w:tr>
      <w:tr w:rsidR="009669E6" w:rsidRPr="00D06C95" w:rsidTr="004E30E0">
        <w:trPr>
          <w:jc w:val="center"/>
        </w:trPr>
        <w:tc>
          <w:tcPr>
            <w:tcW w:w="3123" w:type="dxa"/>
            <w:tcBorders>
              <w:top w:val="single" w:sz="4" w:space="0" w:color="auto"/>
            </w:tcBorders>
            <w:shd w:val="clear" w:color="auto" w:fill="auto"/>
          </w:tcPr>
          <w:p w:rsidR="009669E6" w:rsidRPr="00D06C95" w:rsidRDefault="009669E6" w:rsidP="00836733">
            <w:pPr>
              <w:tabs>
                <w:tab w:val="center" w:pos="1453"/>
                <w:tab w:val="left" w:pos="2212"/>
              </w:tabs>
              <w:spacing w:before="80"/>
              <w:jc w:val="center"/>
              <w:rPr>
                <w:rFonts w:asciiTheme="minorHAnsi" w:hAnsiTheme="minorHAnsi"/>
              </w:rPr>
            </w:pPr>
            <w:r w:rsidRPr="00D06C95">
              <w:rPr>
                <w:rFonts w:asciiTheme="minorHAnsi" w:hAnsiTheme="minorHAnsi"/>
              </w:rPr>
              <w:t>080</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08xxxx are invalid</w:t>
            </w:r>
          </w:p>
        </w:tc>
      </w:tr>
      <w:tr w:rsidR="009669E6" w:rsidRPr="00D06C95" w:rsidTr="004E30E0">
        <w:trPr>
          <w:jc w:val="center"/>
        </w:trPr>
        <w:tc>
          <w:tcPr>
            <w:tcW w:w="3123" w:type="dxa"/>
            <w:tcBorders>
              <w:top w:val="single" w:sz="4" w:space="0" w:color="auto"/>
            </w:tcBorders>
            <w:shd w:val="clear" w:color="auto" w:fill="auto"/>
          </w:tcPr>
          <w:p w:rsidR="009669E6" w:rsidRPr="008477A6" w:rsidRDefault="009669E6" w:rsidP="00836733">
            <w:pPr>
              <w:tabs>
                <w:tab w:val="center" w:pos="1453"/>
                <w:tab w:val="left" w:pos="2212"/>
              </w:tabs>
              <w:spacing w:before="80"/>
              <w:jc w:val="center"/>
              <w:rPr>
                <w:rFonts w:asciiTheme="minorHAnsi" w:hAnsiTheme="minorHAnsi"/>
              </w:rPr>
            </w:pPr>
            <w:r w:rsidRPr="008477A6">
              <w:rPr>
                <w:rFonts w:asciiTheme="minorHAnsi" w:hAnsiTheme="minorHAnsi"/>
              </w:rPr>
              <w:t>0811</w:t>
            </w:r>
          </w:p>
        </w:tc>
        <w:tc>
          <w:tcPr>
            <w:tcW w:w="1064"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Six</w:t>
            </w:r>
          </w:p>
        </w:tc>
        <w:tc>
          <w:tcPr>
            <w:tcW w:w="123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Six</w:t>
            </w:r>
          </w:p>
        </w:tc>
        <w:tc>
          <w:tcPr>
            <w:tcW w:w="227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Toll Free (Telecom Vanuatu Ltd)</w:t>
            </w:r>
          </w:p>
        </w:tc>
        <w:tc>
          <w:tcPr>
            <w:tcW w:w="1887" w:type="dxa"/>
            <w:shd w:val="clear" w:color="auto" w:fill="auto"/>
            <w:vAlign w:val="center"/>
          </w:tcPr>
          <w:p w:rsidR="009669E6" w:rsidRPr="008477A6" w:rsidRDefault="009669E6" w:rsidP="00836733">
            <w:pPr>
              <w:spacing w:before="80"/>
              <w:jc w:val="center"/>
              <w:rPr>
                <w:rFonts w:asciiTheme="minorHAnsi" w:hAnsiTheme="minorHAnsi"/>
              </w:rPr>
            </w:pPr>
            <w:r w:rsidRPr="008477A6">
              <w:rPr>
                <w:rFonts w:asciiTheme="minorHAnsi" w:hAnsiTheme="minorHAnsi"/>
              </w:rPr>
              <w:t>0811xx are valid</w:t>
            </w:r>
          </w:p>
        </w:tc>
      </w:tr>
      <w:tr w:rsidR="009669E6" w:rsidRPr="00D06C95" w:rsidTr="004E30E0">
        <w:trPr>
          <w:jc w:val="center"/>
        </w:trPr>
        <w:tc>
          <w:tcPr>
            <w:tcW w:w="3123" w:type="dxa"/>
            <w:tcBorders>
              <w:top w:val="single" w:sz="4" w:space="0" w:color="auto"/>
            </w:tcBorders>
            <w:shd w:val="clear" w:color="auto" w:fill="auto"/>
          </w:tcPr>
          <w:p w:rsidR="009669E6" w:rsidRPr="008477A6" w:rsidRDefault="009669E6" w:rsidP="00836733">
            <w:pPr>
              <w:tabs>
                <w:tab w:val="center" w:pos="1453"/>
                <w:tab w:val="left" w:pos="2212"/>
              </w:tabs>
              <w:spacing w:before="80"/>
              <w:jc w:val="center"/>
              <w:rPr>
                <w:rFonts w:asciiTheme="minorHAnsi" w:hAnsiTheme="minorHAnsi"/>
              </w:rPr>
            </w:pPr>
            <w:r w:rsidRPr="008477A6">
              <w:rPr>
                <w:rFonts w:asciiTheme="minorHAnsi" w:hAnsiTheme="minorHAnsi"/>
              </w:rPr>
              <w:t>0812</w:t>
            </w:r>
            <w:r w:rsidR="008477A6">
              <w:rPr>
                <w:rFonts w:asciiTheme="minorHAnsi" w:hAnsiTheme="minorHAnsi"/>
              </w:rPr>
              <w:t xml:space="preserve"> </w:t>
            </w:r>
            <w:r w:rsidRPr="008477A6">
              <w:rPr>
                <w:rFonts w:asciiTheme="minorHAnsi" w:hAnsiTheme="minorHAnsi"/>
              </w:rPr>
              <w:t>- 0817</w:t>
            </w:r>
          </w:p>
        </w:tc>
        <w:tc>
          <w:tcPr>
            <w:tcW w:w="1064" w:type="dxa"/>
            <w:shd w:val="clear" w:color="auto" w:fill="auto"/>
          </w:tcPr>
          <w:p w:rsidR="009669E6" w:rsidRPr="008477A6" w:rsidRDefault="009669E6" w:rsidP="00836733">
            <w:pPr>
              <w:spacing w:before="80"/>
              <w:jc w:val="center"/>
              <w:rPr>
                <w:rFonts w:asciiTheme="minorHAnsi" w:hAnsiTheme="minorHAnsi"/>
              </w:rPr>
            </w:pPr>
          </w:p>
        </w:tc>
        <w:tc>
          <w:tcPr>
            <w:tcW w:w="123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Invalid</w:t>
            </w:r>
          </w:p>
        </w:tc>
        <w:tc>
          <w:tcPr>
            <w:tcW w:w="2271" w:type="dxa"/>
            <w:shd w:val="clear" w:color="auto" w:fill="auto"/>
          </w:tcPr>
          <w:p w:rsidR="009669E6" w:rsidRPr="008477A6" w:rsidRDefault="009669E6" w:rsidP="00836733">
            <w:pPr>
              <w:spacing w:before="80"/>
              <w:jc w:val="center"/>
              <w:rPr>
                <w:rFonts w:asciiTheme="minorHAnsi" w:hAnsiTheme="minorHAnsi"/>
              </w:rPr>
            </w:pPr>
          </w:p>
        </w:tc>
        <w:tc>
          <w:tcPr>
            <w:tcW w:w="1887" w:type="dxa"/>
            <w:shd w:val="clear" w:color="auto" w:fill="auto"/>
            <w:vAlign w:val="center"/>
          </w:tcPr>
          <w:p w:rsidR="009669E6" w:rsidRPr="008477A6" w:rsidRDefault="009669E6" w:rsidP="00836733">
            <w:pPr>
              <w:spacing w:before="80"/>
              <w:jc w:val="center"/>
              <w:rPr>
                <w:rFonts w:asciiTheme="minorHAnsi" w:hAnsiTheme="minorHAnsi"/>
              </w:rPr>
            </w:pPr>
            <w:r w:rsidRPr="008477A6">
              <w:rPr>
                <w:rFonts w:asciiTheme="minorHAnsi" w:hAnsiTheme="minorHAnsi"/>
              </w:rPr>
              <w:t>0812xx – 0817xx are invalid</w:t>
            </w:r>
          </w:p>
        </w:tc>
      </w:tr>
      <w:tr w:rsidR="009669E6" w:rsidRPr="00D06C95" w:rsidTr="004E30E0">
        <w:trPr>
          <w:jc w:val="center"/>
        </w:trPr>
        <w:tc>
          <w:tcPr>
            <w:tcW w:w="3123" w:type="dxa"/>
            <w:tcBorders>
              <w:top w:val="single" w:sz="4" w:space="0" w:color="auto"/>
            </w:tcBorders>
            <w:shd w:val="clear" w:color="auto" w:fill="auto"/>
          </w:tcPr>
          <w:p w:rsidR="009669E6" w:rsidRPr="008477A6" w:rsidRDefault="009669E6" w:rsidP="00836733">
            <w:pPr>
              <w:tabs>
                <w:tab w:val="center" w:pos="1453"/>
                <w:tab w:val="left" w:pos="2212"/>
              </w:tabs>
              <w:spacing w:before="80"/>
              <w:jc w:val="center"/>
              <w:rPr>
                <w:rFonts w:asciiTheme="minorHAnsi" w:hAnsiTheme="minorHAnsi"/>
              </w:rPr>
            </w:pPr>
            <w:r w:rsidRPr="008477A6">
              <w:rPr>
                <w:rFonts w:asciiTheme="minorHAnsi" w:hAnsiTheme="minorHAnsi"/>
              </w:rPr>
              <w:t>0818</w:t>
            </w:r>
          </w:p>
        </w:tc>
        <w:tc>
          <w:tcPr>
            <w:tcW w:w="1064"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Six</w:t>
            </w:r>
          </w:p>
        </w:tc>
        <w:tc>
          <w:tcPr>
            <w:tcW w:w="123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Six</w:t>
            </w:r>
          </w:p>
        </w:tc>
        <w:tc>
          <w:tcPr>
            <w:tcW w:w="227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Toll Free (</w:t>
            </w:r>
            <w:proofErr w:type="spellStart"/>
            <w:r w:rsidRPr="008477A6">
              <w:rPr>
                <w:rFonts w:asciiTheme="minorHAnsi" w:hAnsiTheme="minorHAnsi"/>
              </w:rPr>
              <w:t>Digicel</w:t>
            </w:r>
            <w:proofErr w:type="spellEnd"/>
            <w:r w:rsidRPr="008477A6">
              <w:rPr>
                <w:rFonts w:asciiTheme="minorHAnsi" w:hAnsiTheme="minorHAnsi"/>
              </w:rPr>
              <w:t xml:space="preserve"> Vanuatu Ltd)</w:t>
            </w:r>
          </w:p>
        </w:tc>
        <w:tc>
          <w:tcPr>
            <w:tcW w:w="1887" w:type="dxa"/>
            <w:shd w:val="clear" w:color="auto" w:fill="auto"/>
            <w:vAlign w:val="center"/>
          </w:tcPr>
          <w:p w:rsidR="009669E6" w:rsidRPr="008477A6" w:rsidRDefault="009669E6" w:rsidP="00836733">
            <w:pPr>
              <w:spacing w:before="80"/>
              <w:jc w:val="center"/>
              <w:rPr>
                <w:rFonts w:asciiTheme="minorHAnsi" w:hAnsiTheme="minorHAnsi"/>
              </w:rPr>
            </w:pPr>
            <w:r w:rsidRPr="008477A6">
              <w:rPr>
                <w:rFonts w:asciiTheme="minorHAnsi" w:hAnsiTheme="minorHAnsi"/>
              </w:rPr>
              <w:t>0818xx are valid</w:t>
            </w:r>
          </w:p>
        </w:tc>
      </w:tr>
      <w:tr w:rsidR="009669E6" w:rsidRPr="00D06C95" w:rsidTr="004E30E0">
        <w:trPr>
          <w:jc w:val="center"/>
        </w:trPr>
        <w:tc>
          <w:tcPr>
            <w:tcW w:w="3123" w:type="dxa"/>
            <w:tcBorders>
              <w:top w:val="single" w:sz="4" w:space="0" w:color="auto"/>
            </w:tcBorders>
            <w:shd w:val="clear" w:color="auto" w:fill="auto"/>
          </w:tcPr>
          <w:p w:rsidR="009669E6" w:rsidRPr="008477A6" w:rsidRDefault="009669E6" w:rsidP="00836733">
            <w:pPr>
              <w:tabs>
                <w:tab w:val="center" w:pos="1453"/>
                <w:tab w:val="left" w:pos="2212"/>
              </w:tabs>
              <w:spacing w:before="80"/>
              <w:jc w:val="center"/>
              <w:rPr>
                <w:rFonts w:asciiTheme="minorHAnsi" w:hAnsiTheme="minorHAnsi"/>
              </w:rPr>
            </w:pPr>
            <w:r w:rsidRPr="008477A6">
              <w:rPr>
                <w:rFonts w:asciiTheme="minorHAnsi" w:hAnsiTheme="minorHAnsi"/>
              </w:rPr>
              <w:t>0819 - 089</w:t>
            </w:r>
          </w:p>
        </w:tc>
        <w:tc>
          <w:tcPr>
            <w:tcW w:w="1064" w:type="dxa"/>
            <w:shd w:val="clear" w:color="auto" w:fill="auto"/>
          </w:tcPr>
          <w:p w:rsidR="009669E6" w:rsidRPr="008477A6" w:rsidRDefault="009669E6" w:rsidP="00836733">
            <w:pPr>
              <w:spacing w:before="80"/>
              <w:jc w:val="center"/>
              <w:rPr>
                <w:rFonts w:asciiTheme="minorHAnsi" w:hAnsiTheme="minorHAnsi"/>
              </w:rPr>
            </w:pPr>
          </w:p>
        </w:tc>
        <w:tc>
          <w:tcPr>
            <w:tcW w:w="123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Invalid</w:t>
            </w:r>
          </w:p>
        </w:tc>
        <w:tc>
          <w:tcPr>
            <w:tcW w:w="2271" w:type="dxa"/>
            <w:shd w:val="clear" w:color="auto" w:fill="auto"/>
          </w:tcPr>
          <w:p w:rsidR="009669E6" w:rsidRPr="008477A6" w:rsidRDefault="009669E6" w:rsidP="00836733">
            <w:pPr>
              <w:spacing w:before="80"/>
              <w:jc w:val="center"/>
              <w:rPr>
                <w:rFonts w:asciiTheme="minorHAnsi" w:hAnsiTheme="minorHAnsi"/>
              </w:rPr>
            </w:pPr>
          </w:p>
        </w:tc>
        <w:tc>
          <w:tcPr>
            <w:tcW w:w="1887" w:type="dxa"/>
            <w:shd w:val="clear" w:color="auto" w:fill="auto"/>
            <w:vAlign w:val="center"/>
          </w:tcPr>
          <w:p w:rsidR="009669E6" w:rsidRPr="008477A6" w:rsidRDefault="009669E6" w:rsidP="00836733">
            <w:pPr>
              <w:spacing w:before="80"/>
              <w:jc w:val="center"/>
              <w:rPr>
                <w:rFonts w:asciiTheme="minorHAnsi" w:hAnsiTheme="minorHAnsi"/>
              </w:rPr>
            </w:pPr>
            <w:r w:rsidRPr="008477A6">
              <w:rPr>
                <w:rFonts w:asciiTheme="minorHAnsi" w:hAnsiTheme="minorHAnsi"/>
              </w:rPr>
              <w:t>0819xx – 089xx are invalid</w:t>
            </w:r>
          </w:p>
        </w:tc>
      </w:tr>
      <w:tr w:rsidR="009669E6" w:rsidRPr="00D06C95" w:rsidTr="004E30E0">
        <w:trPr>
          <w:jc w:val="center"/>
        </w:trPr>
        <w:tc>
          <w:tcPr>
            <w:tcW w:w="3123" w:type="dxa"/>
            <w:tcBorders>
              <w:top w:val="single" w:sz="4" w:space="0" w:color="auto"/>
            </w:tcBorders>
            <w:shd w:val="clear" w:color="auto" w:fill="auto"/>
          </w:tcPr>
          <w:p w:rsidR="009669E6" w:rsidRPr="00D06C95" w:rsidRDefault="009669E6" w:rsidP="00836733">
            <w:pPr>
              <w:tabs>
                <w:tab w:val="center" w:pos="1453"/>
                <w:tab w:val="left" w:pos="2212"/>
              </w:tabs>
              <w:spacing w:before="80"/>
              <w:jc w:val="center"/>
              <w:rPr>
                <w:rFonts w:asciiTheme="minorHAnsi" w:hAnsiTheme="minorHAnsi"/>
              </w:rPr>
            </w:pPr>
            <w:r w:rsidRPr="00D06C95">
              <w:rPr>
                <w:rFonts w:asciiTheme="minorHAnsi" w:hAnsiTheme="minorHAnsi"/>
              </w:rPr>
              <w:t>0900</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Premium Rate Services</w:t>
            </w: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0900xxx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10</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10X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11X</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Life &amp; Safety Short Codes</w:t>
            </w: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11X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12 - 14</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 xml:space="preserve">On-Net Short Codes </w:t>
            </w: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12x – 14x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15</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 xml:space="preserve">Off-Net VAS SMS Short Codes </w:t>
            </w: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15x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16</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Off-Net and Public Information Short Codes</w:t>
            </w: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16x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17</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On-Net Short Codes</w:t>
            </w: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17x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18</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Off-Net VAS SMS Short Codes</w:t>
            </w: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18x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19</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Three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 xml:space="preserve">Directory and customer assistance Short Codes </w:t>
            </w: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19x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20</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Fixed network telephone service (Telecom Vanuatu Ltd)</w:t>
            </w: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20xxx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21</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21xxx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22-29</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Fixed network telephone service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22xxx-29xxx are valid, SHEFA Province and</w:t>
            </w:r>
            <w:r w:rsidR="00DD0B51">
              <w:rPr>
                <w:rFonts w:asciiTheme="minorHAnsi" w:hAnsiTheme="minorHAnsi"/>
              </w:rPr>
              <w:t xml:space="preserve"> </w:t>
            </w:r>
            <w:r w:rsidRPr="00D06C95">
              <w:rPr>
                <w:rFonts w:asciiTheme="minorHAnsi" w:hAnsiTheme="minorHAnsi"/>
              </w:rPr>
              <w:t>Port-Vila Areas</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30</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Non-Geographical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30xxx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lastRenderedPageBreak/>
              <w:t>31-32</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31xxx-32xxx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33</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Government Fixed Network (</w:t>
            </w:r>
            <w:proofErr w:type="spellStart"/>
            <w:r w:rsidRPr="00D06C95">
              <w:rPr>
                <w:rFonts w:asciiTheme="minorHAnsi" w:hAnsiTheme="minorHAnsi"/>
              </w:rPr>
              <w:t>Digicel</w:t>
            </w:r>
            <w:proofErr w:type="spellEnd"/>
            <w:r w:rsidRPr="00D06C95">
              <w:rPr>
                <w:rFonts w:asciiTheme="minorHAnsi" w:hAnsiTheme="minorHAnsi"/>
              </w:rPr>
              <w:t xml:space="preserve"> Vanuatu Ltd)</w:t>
            </w:r>
          </w:p>
        </w:tc>
        <w:tc>
          <w:tcPr>
            <w:tcW w:w="1887" w:type="dxa"/>
            <w:shd w:val="clear" w:color="auto" w:fill="auto"/>
            <w:vAlign w:val="center"/>
          </w:tcPr>
          <w:p w:rsidR="009669E6" w:rsidRPr="00D06C95" w:rsidRDefault="009669E6" w:rsidP="00770B5D">
            <w:pPr>
              <w:spacing w:before="80"/>
              <w:jc w:val="center"/>
              <w:rPr>
                <w:rFonts w:asciiTheme="minorHAnsi" w:hAnsiTheme="minorHAnsi"/>
              </w:rPr>
            </w:pPr>
            <w:r w:rsidRPr="00D06C95">
              <w:rPr>
                <w:rFonts w:asciiTheme="minorHAnsi" w:hAnsiTheme="minorHAnsi"/>
              </w:rPr>
              <w:t>33xxx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34</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770B5D" w:rsidP="00836733">
            <w:pPr>
              <w:spacing w:before="80"/>
              <w:jc w:val="center"/>
              <w:rPr>
                <w:rFonts w:asciiTheme="minorHAnsi" w:hAnsiTheme="minorHAnsi"/>
              </w:rPr>
            </w:pPr>
            <w:r>
              <w:rPr>
                <w:rFonts w:asciiTheme="minorHAnsi" w:hAnsiTheme="minorHAnsi"/>
              </w:rPr>
              <w:t>34</w:t>
            </w:r>
            <w:r w:rsidR="009669E6" w:rsidRPr="00D06C95">
              <w:rPr>
                <w:rFonts w:asciiTheme="minorHAnsi" w:hAnsiTheme="minorHAnsi"/>
              </w:rPr>
              <w:t>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35</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Fixed network telephone service (</w:t>
            </w:r>
            <w:proofErr w:type="spellStart"/>
            <w:r w:rsidRPr="00D06C95">
              <w:rPr>
                <w:rFonts w:asciiTheme="minorHAnsi" w:hAnsiTheme="minorHAnsi"/>
              </w:rPr>
              <w:t>Digicel</w:t>
            </w:r>
            <w:proofErr w:type="spellEnd"/>
            <w:r w:rsidRPr="00D06C95">
              <w:rPr>
                <w:rFonts w:asciiTheme="minorHAnsi" w:hAnsiTheme="minorHAnsi"/>
              </w:rPr>
              <w:t xml:space="preserve"> Vanuatu Ltd)</w:t>
            </w:r>
          </w:p>
        </w:tc>
        <w:tc>
          <w:tcPr>
            <w:tcW w:w="1887" w:type="dxa"/>
            <w:shd w:val="clear" w:color="auto" w:fill="auto"/>
            <w:vAlign w:val="center"/>
          </w:tcPr>
          <w:p w:rsidR="009669E6" w:rsidRPr="00D06C95" w:rsidRDefault="009669E6" w:rsidP="00770B5D">
            <w:pPr>
              <w:spacing w:before="80"/>
              <w:jc w:val="center"/>
              <w:rPr>
                <w:rFonts w:asciiTheme="minorHAnsi" w:hAnsiTheme="minorHAnsi"/>
              </w:rPr>
            </w:pPr>
            <w:r w:rsidRPr="00D06C95">
              <w:rPr>
                <w:rFonts w:asciiTheme="minorHAnsi" w:hAnsiTheme="minorHAnsi"/>
              </w:rPr>
              <w:t>35xxx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36</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Fixed network telephone service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 xml:space="preserve">36xxx are valid, SANMA Province </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37</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Fixed network telephone service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 xml:space="preserve">37xxx are valid, </w:t>
            </w:r>
            <w:proofErr w:type="spellStart"/>
            <w:r w:rsidRPr="00D06C95">
              <w:rPr>
                <w:rFonts w:asciiTheme="minorHAnsi" w:hAnsiTheme="minorHAnsi"/>
              </w:rPr>
              <w:t>Luganville</w:t>
            </w:r>
            <w:proofErr w:type="spellEnd"/>
            <w:r w:rsidRPr="00D06C95">
              <w:rPr>
                <w:rFonts w:asciiTheme="minorHAnsi" w:hAnsiTheme="minorHAnsi"/>
              </w:rPr>
              <w:t xml:space="preserve"> area </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380-388</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Fixed network telephone service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 xml:space="preserve">380xx-388xx are valid, PENAMA and TORBA Provinces </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389</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389xx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39</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39xxx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40-47</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40xxx-47xxx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480-483</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vAlign w:val="center"/>
          </w:tcPr>
          <w:p w:rsidR="009669E6" w:rsidRPr="00D06C95" w:rsidRDefault="009669E6" w:rsidP="00836733">
            <w:pPr>
              <w:spacing w:before="80"/>
              <w:jc w:val="center"/>
              <w:rPr>
                <w:rFonts w:asciiTheme="minorHAnsi" w:hAnsiTheme="minorHAnsi"/>
              </w:rPr>
            </w:pPr>
            <w:r w:rsidRPr="00D06C95">
              <w:rPr>
                <w:rFonts w:asciiTheme="minorHAnsi" w:hAnsiTheme="minorHAnsi"/>
              </w:rPr>
              <w:t>480xx-483xx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484-489</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Fixed network telephone service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 xml:space="preserve">484xx-489xx are valid, MALAMPA Province </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49</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highlight w:val="yellow"/>
              </w:rPr>
            </w:pPr>
          </w:p>
        </w:tc>
        <w:tc>
          <w:tcPr>
            <w:tcW w:w="1887" w:type="dxa"/>
            <w:shd w:val="clear" w:color="auto" w:fill="auto"/>
          </w:tcPr>
          <w:p w:rsidR="009669E6" w:rsidRPr="00D06C95" w:rsidRDefault="009669E6" w:rsidP="00836733">
            <w:pPr>
              <w:spacing w:before="80"/>
              <w:jc w:val="center"/>
              <w:rPr>
                <w:rFonts w:asciiTheme="minorHAnsi" w:hAnsiTheme="minorHAnsi"/>
                <w:highlight w:val="yellow"/>
              </w:rPr>
            </w:pPr>
            <w:r w:rsidRPr="00D06C95">
              <w:rPr>
                <w:rFonts w:asciiTheme="minorHAnsi" w:hAnsiTheme="minorHAnsi"/>
              </w:rPr>
              <w:t>49xxx are invalid</w:t>
            </w:r>
          </w:p>
        </w:tc>
      </w:tr>
      <w:tr w:rsidR="009669E6" w:rsidRPr="00D06C95" w:rsidTr="004E30E0">
        <w:trPr>
          <w:jc w:val="center"/>
        </w:trPr>
        <w:tc>
          <w:tcPr>
            <w:tcW w:w="3123"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50-52</w:t>
            </w:r>
          </w:p>
        </w:tc>
        <w:tc>
          <w:tcPr>
            <w:tcW w:w="1064"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Seven</w:t>
            </w:r>
          </w:p>
        </w:tc>
        <w:tc>
          <w:tcPr>
            <w:tcW w:w="123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Seven</w:t>
            </w:r>
          </w:p>
        </w:tc>
        <w:tc>
          <w:tcPr>
            <w:tcW w:w="227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Cellular mobile service (</w:t>
            </w:r>
            <w:proofErr w:type="spellStart"/>
            <w:r w:rsidRPr="008477A6">
              <w:rPr>
                <w:rFonts w:asciiTheme="minorHAnsi" w:hAnsiTheme="minorHAnsi"/>
              </w:rPr>
              <w:t>Digicel</w:t>
            </w:r>
            <w:proofErr w:type="spellEnd"/>
            <w:r w:rsidRPr="008477A6">
              <w:rPr>
                <w:rFonts w:asciiTheme="minorHAnsi" w:hAnsiTheme="minorHAnsi"/>
              </w:rPr>
              <w:t xml:space="preserve"> Vanuatu Ltd)</w:t>
            </w:r>
          </w:p>
        </w:tc>
        <w:tc>
          <w:tcPr>
            <w:tcW w:w="1887" w:type="dxa"/>
            <w:shd w:val="clear" w:color="auto" w:fill="auto"/>
            <w:vAlign w:val="center"/>
          </w:tcPr>
          <w:p w:rsidR="009669E6" w:rsidRPr="008477A6" w:rsidRDefault="009669E6" w:rsidP="00836733">
            <w:pPr>
              <w:spacing w:before="80"/>
              <w:jc w:val="center"/>
              <w:rPr>
                <w:rFonts w:asciiTheme="minorHAnsi" w:hAnsiTheme="minorHAnsi"/>
              </w:rPr>
            </w:pPr>
            <w:r w:rsidRPr="008477A6">
              <w:rPr>
                <w:rFonts w:asciiTheme="minorHAnsi" w:hAnsiTheme="minorHAnsi"/>
              </w:rPr>
              <w:t>50xxxxx-52xxxxx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53-56</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Cellular mobile service (</w:t>
            </w:r>
            <w:proofErr w:type="spellStart"/>
            <w:r w:rsidRPr="00D06C95">
              <w:rPr>
                <w:rFonts w:asciiTheme="minorHAnsi" w:hAnsiTheme="minorHAnsi"/>
              </w:rPr>
              <w:t>Digicel</w:t>
            </w:r>
            <w:proofErr w:type="spellEnd"/>
            <w:r w:rsidRPr="00D06C95">
              <w:rPr>
                <w:rFonts w:asciiTheme="minorHAnsi" w:hAnsiTheme="minorHAnsi"/>
              </w:rPr>
              <w:t xml:space="preserve"> Vanuatu Ltd) </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53xxxxx-56xxxxx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570-571</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rPr>
                <w:rFonts w:asciiTheme="minorHAnsi" w:hAnsiTheme="minorHAnsi"/>
              </w:rPr>
            </w:pP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570xxxx-571xxxx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572-575</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Cellular mobile service (</w:t>
            </w:r>
            <w:proofErr w:type="spellStart"/>
            <w:r w:rsidRPr="00D06C95">
              <w:rPr>
                <w:rFonts w:asciiTheme="minorHAnsi" w:hAnsiTheme="minorHAnsi"/>
              </w:rPr>
              <w:t>Digicel</w:t>
            </w:r>
            <w:proofErr w:type="spellEnd"/>
            <w:r w:rsidRPr="00D06C95">
              <w:rPr>
                <w:rFonts w:asciiTheme="minorHAnsi" w:hAnsiTheme="minorHAnsi"/>
              </w:rPr>
              <w:t xml:space="preserve">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572xxxx-575xxxx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576-579</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rPr>
                <w:rFonts w:asciiTheme="minorHAnsi" w:hAnsiTheme="minorHAnsi"/>
              </w:rPr>
            </w:pP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576xxxx-579xxxx are invalid</w:t>
            </w:r>
          </w:p>
        </w:tc>
      </w:tr>
      <w:tr w:rsidR="009669E6" w:rsidRPr="00D06C95" w:rsidTr="004E30E0">
        <w:trPr>
          <w:jc w:val="center"/>
        </w:trPr>
        <w:tc>
          <w:tcPr>
            <w:tcW w:w="3123"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58</w:t>
            </w:r>
          </w:p>
        </w:tc>
        <w:tc>
          <w:tcPr>
            <w:tcW w:w="1064"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Seven</w:t>
            </w:r>
          </w:p>
        </w:tc>
        <w:tc>
          <w:tcPr>
            <w:tcW w:w="123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Seven</w:t>
            </w:r>
          </w:p>
        </w:tc>
        <w:tc>
          <w:tcPr>
            <w:tcW w:w="2271"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Cellular mobile service (</w:t>
            </w:r>
            <w:proofErr w:type="spellStart"/>
            <w:r w:rsidRPr="008477A6">
              <w:rPr>
                <w:rFonts w:asciiTheme="minorHAnsi" w:hAnsiTheme="minorHAnsi"/>
              </w:rPr>
              <w:t>Digicel</w:t>
            </w:r>
            <w:proofErr w:type="spellEnd"/>
            <w:r w:rsidRPr="008477A6">
              <w:rPr>
                <w:rFonts w:asciiTheme="minorHAnsi" w:hAnsiTheme="minorHAnsi"/>
              </w:rPr>
              <w:t xml:space="preserve"> Vanuatu Ltd)</w:t>
            </w:r>
          </w:p>
        </w:tc>
        <w:tc>
          <w:tcPr>
            <w:tcW w:w="1887" w:type="dxa"/>
            <w:shd w:val="clear" w:color="auto" w:fill="auto"/>
          </w:tcPr>
          <w:p w:rsidR="009669E6" w:rsidRPr="008477A6" w:rsidRDefault="009669E6" w:rsidP="00836733">
            <w:pPr>
              <w:spacing w:before="80"/>
              <w:jc w:val="center"/>
              <w:rPr>
                <w:rFonts w:asciiTheme="minorHAnsi" w:hAnsiTheme="minorHAnsi"/>
              </w:rPr>
            </w:pPr>
            <w:r w:rsidRPr="008477A6">
              <w:rPr>
                <w:rFonts w:asciiTheme="minorHAnsi" w:hAnsiTheme="minorHAnsi"/>
              </w:rPr>
              <w:t>58xxxxx are valid</w:t>
            </w:r>
          </w:p>
        </w:tc>
      </w:tr>
      <w:tr w:rsidR="009669E6" w:rsidRPr="00D06C95" w:rsidTr="004E30E0">
        <w:trPr>
          <w:trHeight w:val="269"/>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59</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Cellular mobile service (</w:t>
            </w:r>
            <w:proofErr w:type="spellStart"/>
            <w:r w:rsidRPr="00D06C95">
              <w:rPr>
                <w:rFonts w:asciiTheme="minorHAnsi" w:hAnsiTheme="minorHAnsi"/>
              </w:rPr>
              <w:t>Digicel</w:t>
            </w:r>
            <w:proofErr w:type="spellEnd"/>
            <w:r w:rsidRPr="00D06C95">
              <w:rPr>
                <w:rFonts w:asciiTheme="minorHAnsi" w:hAnsiTheme="minorHAnsi"/>
              </w:rPr>
              <w:t xml:space="preserve">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59xxxxx are valid</w:t>
            </w:r>
          </w:p>
        </w:tc>
      </w:tr>
      <w:tr w:rsidR="009669E6" w:rsidRPr="00D06C95" w:rsidTr="004E30E0">
        <w:trPr>
          <w:trHeight w:val="737"/>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6</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All numbers commencing with 6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lastRenderedPageBreak/>
              <w:t>70-71</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Cellular mobile service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70xxxxx-71xxxxx are valid</w:t>
            </w:r>
          </w:p>
        </w:tc>
      </w:tr>
      <w:tr w:rsidR="009669E6" w:rsidRPr="00D06C95" w:rsidTr="004E30E0">
        <w:trPr>
          <w:trHeight w:val="350"/>
          <w:jc w:val="center"/>
        </w:trPr>
        <w:tc>
          <w:tcPr>
            <w:tcW w:w="3123" w:type="dxa"/>
            <w:tcBorders>
              <w:bottom w:val="single" w:sz="4" w:space="0" w:color="000000"/>
            </w:tcBorders>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72</w:t>
            </w:r>
          </w:p>
        </w:tc>
        <w:tc>
          <w:tcPr>
            <w:tcW w:w="1064" w:type="dxa"/>
            <w:tcBorders>
              <w:bottom w:val="single" w:sz="4" w:space="0" w:color="000000"/>
            </w:tcBorders>
            <w:shd w:val="clear" w:color="auto" w:fill="auto"/>
          </w:tcPr>
          <w:p w:rsidR="009669E6" w:rsidRPr="00D06C95" w:rsidRDefault="009669E6" w:rsidP="00836733">
            <w:pPr>
              <w:spacing w:before="80"/>
              <w:jc w:val="center"/>
              <w:rPr>
                <w:rFonts w:asciiTheme="minorHAnsi" w:hAnsiTheme="minorHAnsi"/>
                <w:color w:val="0070C0"/>
              </w:rPr>
            </w:pPr>
          </w:p>
        </w:tc>
        <w:tc>
          <w:tcPr>
            <w:tcW w:w="1231" w:type="dxa"/>
            <w:tcBorders>
              <w:bottom w:val="single" w:sz="4" w:space="0" w:color="000000"/>
            </w:tcBorders>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tcBorders>
              <w:bottom w:val="single" w:sz="4" w:space="0" w:color="000000"/>
            </w:tcBorders>
            <w:shd w:val="clear" w:color="auto" w:fill="auto"/>
          </w:tcPr>
          <w:p w:rsidR="009669E6" w:rsidRPr="00D06C95" w:rsidRDefault="009669E6" w:rsidP="00836733">
            <w:pPr>
              <w:spacing w:before="80"/>
              <w:jc w:val="center"/>
              <w:rPr>
                <w:rFonts w:asciiTheme="minorHAnsi" w:hAnsiTheme="minorHAnsi"/>
                <w:color w:val="0070C0"/>
              </w:rPr>
            </w:pPr>
          </w:p>
        </w:tc>
        <w:tc>
          <w:tcPr>
            <w:tcW w:w="1887" w:type="dxa"/>
            <w:tcBorders>
              <w:bottom w:val="single" w:sz="4" w:space="0" w:color="000000"/>
            </w:tcBorders>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72xxxxx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73-76</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Cellular mobile service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73xxxxx-76xxxxx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77</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2271" w:type="dxa"/>
            <w:shd w:val="clear" w:color="auto" w:fill="auto"/>
          </w:tcPr>
          <w:p w:rsidR="009669E6" w:rsidRPr="00D06C95" w:rsidRDefault="009669E6" w:rsidP="00836733">
            <w:pPr>
              <w:spacing w:before="80"/>
              <w:rPr>
                <w:rFonts w:asciiTheme="minorHAnsi" w:hAnsiTheme="minorHAnsi"/>
              </w:rPr>
            </w:pPr>
            <w:r w:rsidRPr="00D06C95">
              <w:rPr>
                <w:rFonts w:asciiTheme="minorHAnsi" w:hAnsiTheme="minorHAnsi"/>
              </w:rPr>
              <w:t>Cellular mobile service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77xxxxx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78-79</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78xxxxx – 79xxxxx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80-87</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tabs>
                <w:tab w:val="clear" w:pos="567"/>
                <w:tab w:val="center" w:pos="558"/>
              </w:tabs>
              <w:spacing w:before="80"/>
              <w:rPr>
                <w:rFonts w:asciiTheme="minorHAnsi" w:hAnsiTheme="minorHAnsi"/>
              </w:rPr>
            </w:pPr>
            <w:r w:rsidRPr="00D06C95">
              <w:rPr>
                <w:rFonts w:asciiTheme="minorHAnsi" w:hAnsiTheme="minorHAnsi"/>
              </w:rPr>
              <w:tab/>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80xxx-87xxx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88</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Five</w:t>
            </w:r>
          </w:p>
        </w:tc>
        <w:tc>
          <w:tcPr>
            <w:tcW w:w="227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Fixed network telephone service (Telecom Vanuatu Ltd)</w:t>
            </w: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 xml:space="preserve">88xxx are valid, TAFEA Province </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89</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89xxx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9000-9009</w:t>
            </w:r>
          </w:p>
        </w:tc>
        <w:tc>
          <w:tcPr>
            <w:tcW w:w="1064"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Seven</w:t>
            </w:r>
          </w:p>
        </w:tc>
        <w:tc>
          <w:tcPr>
            <w:tcW w:w="2271" w:type="dxa"/>
            <w:shd w:val="clear" w:color="auto" w:fill="auto"/>
          </w:tcPr>
          <w:p w:rsidR="009669E6" w:rsidRPr="00D06C95" w:rsidRDefault="009669E6" w:rsidP="00836733">
            <w:pPr>
              <w:spacing w:before="80"/>
              <w:jc w:val="center"/>
              <w:rPr>
                <w:rFonts w:asciiTheme="minorHAnsi" w:hAnsiTheme="minorHAnsi"/>
                <w:color w:val="0070C0"/>
              </w:rPr>
            </w:pPr>
            <w:proofErr w:type="spellStart"/>
            <w:r w:rsidRPr="008477A6">
              <w:rPr>
                <w:rFonts w:asciiTheme="minorHAnsi" w:hAnsiTheme="minorHAnsi"/>
              </w:rPr>
              <w:t>WanTok</w:t>
            </w:r>
            <w:proofErr w:type="spellEnd"/>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900xxxx are 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901-989</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901xxxx – 989xxxx are invalid</w:t>
            </w:r>
          </w:p>
        </w:tc>
      </w:tr>
      <w:tr w:rsidR="009669E6" w:rsidRPr="00D06C95" w:rsidTr="004E30E0">
        <w:trPr>
          <w:jc w:val="center"/>
        </w:trPr>
        <w:tc>
          <w:tcPr>
            <w:tcW w:w="3123"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99</w:t>
            </w:r>
          </w:p>
        </w:tc>
        <w:tc>
          <w:tcPr>
            <w:tcW w:w="1064" w:type="dxa"/>
            <w:shd w:val="clear" w:color="auto" w:fill="auto"/>
          </w:tcPr>
          <w:p w:rsidR="009669E6" w:rsidRPr="00D06C95" w:rsidRDefault="009669E6" w:rsidP="00836733">
            <w:pPr>
              <w:spacing w:before="80"/>
              <w:jc w:val="center"/>
              <w:rPr>
                <w:rFonts w:asciiTheme="minorHAnsi" w:hAnsiTheme="minorHAnsi"/>
              </w:rPr>
            </w:pPr>
          </w:p>
        </w:tc>
        <w:tc>
          <w:tcPr>
            <w:tcW w:w="1231"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Invalid</w:t>
            </w:r>
          </w:p>
        </w:tc>
        <w:tc>
          <w:tcPr>
            <w:tcW w:w="2271" w:type="dxa"/>
            <w:shd w:val="clear" w:color="auto" w:fill="auto"/>
          </w:tcPr>
          <w:p w:rsidR="009669E6" w:rsidRPr="00D06C95" w:rsidRDefault="009669E6" w:rsidP="00836733">
            <w:pPr>
              <w:spacing w:before="80"/>
              <w:jc w:val="center"/>
              <w:rPr>
                <w:rFonts w:asciiTheme="minorHAnsi" w:hAnsiTheme="minorHAnsi"/>
              </w:rPr>
            </w:pPr>
          </w:p>
        </w:tc>
        <w:tc>
          <w:tcPr>
            <w:tcW w:w="1887" w:type="dxa"/>
            <w:shd w:val="clear" w:color="auto" w:fill="auto"/>
          </w:tcPr>
          <w:p w:rsidR="009669E6" w:rsidRPr="00D06C95" w:rsidRDefault="009669E6" w:rsidP="00836733">
            <w:pPr>
              <w:spacing w:before="80"/>
              <w:jc w:val="center"/>
              <w:rPr>
                <w:rFonts w:asciiTheme="minorHAnsi" w:hAnsiTheme="minorHAnsi"/>
              </w:rPr>
            </w:pPr>
            <w:r w:rsidRPr="00D06C95">
              <w:rPr>
                <w:rFonts w:asciiTheme="minorHAnsi" w:hAnsiTheme="minorHAnsi"/>
              </w:rPr>
              <w:t>99xxxxx are invalid</w:t>
            </w:r>
          </w:p>
        </w:tc>
      </w:tr>
    </w:tbl>
    <w:p w:rsidR="009669E6" w:rsidRPr="00473B3F" w:rsidRDefault="009669E6" w:rsidP="009669E6">
      <w:pPr>
        <w:spacing w:before="0"/>
        <w:rPr>
          <w:rFonts w:asciiTheme="minorHAnsi" w:hAnsiTheme="minorHAnsi"/>
          <w:bCs/>
        </w:rPr>
      </w:pPr>
    </w:p>
    <w:p w:rsidR="009669E6" w:rsidRPr="00473B3F" w:rsidRDefault="009669E6" w:rsidP="009669E6">
      <w:pPr>
        <w:spacing w:before="0"/>
        <w:rPr>
          <w:rFonts w:asciiTheme="minorHAnsi" w:hAnsiTheme="minorHAnsi"/>
          <w:bCs/>
        </w:rPr>
      </w:pPr>
      <w:r w:rsidRPr="00473B3F">
        <w:rPr>
          <w:rFonts w:asciiTheme="minorHAnsi" w:hAnsiTheme="minorHAnsi"/>
          <w:bCs/>
        </w:rPr>
        <w:t>Contact:</w:t>
      </w:r>
    </w:p>
    <w:p w:rsidR="009669E6" w:rsidRPr="00D06C95" w:rsidRDefault="009669E6" w:rsidP="009669E6">
      <w:pPr>
        <w:spacing w:before="0"/>
        <w:rPr>
          <w:rFonts w:asciiTheme="minorHAnsi" w:hAnsiTheme="minorHAnsi"/>
        </w:rPr>
      </w:pPr>
      <w:r w:rsidRPr="00D06C95">
        <w:rPr>
          <w:rFonts w:asciiTheme="minorHAnsi" w:hAnsiTheme="minorHAnsi"/>
          <w:b/>
        </w:rPr>
        <w:tab/>
      </w:r>
      <w:r w:rsidRPr="00D06C95">
        <w:rPr>
          <w:rFonts w:asciiTheme="minorHAnsi" w:hAnsiTheme="minorHAnsi"/>
        </w:rPr>
        <w:t xml:space="preserve">Mr. Ron Box </w:t>
      </w:r>
    </w:p>
    <w:p w:rsidR="009669E6" w:rsidRPr="00D06C95" w:rsidRDefault="009669E6" w:rsidP="009669E6">
      <w:pPr>
        <w:spacing w:before="0"/>
        <w:rPr>
          <w:rFonts w:asciiTheme="minorHAnsi" w:hAnsiTheme="minorHAnsi"/>
          <w:lang w:val="fr-CH"/>
        </w:rPr>
      </w:pPr>
      <w:r w:rsidRPr="00D06C95">
        <w:rPr>
          <w:rFonts w:asciiTheme="minorHAnsi" w:hAnsiTheme="minorHAnsi"/>
        </w:rPr>
        <w:tab/>
      </w:r>
      <w:r w:rsidRPr="00D06C95">
        <w:rPr>
          <w:rFonts w:asciiTheme="minorHAnsi" w:hAnsiTheme="minorHAnsi"/>
          <w:lang w:val="fr-CH"/>
        </w:rPr>
        <w:t xml:space="preserve">Vanuatu </w:t>
      </w:r>
      <w:r w:rsidRPr="00D06C95">
        <w:rPr>
          <w:rFonts w:asciiTheme="minorHAnsi" w:hAnsiTheme="minorHAnsi"/>
        </w:rPr>
        <w:t>Telecommunications</w:t>
      </w:r>
      <w:r w:rsidRPr="00D06C95">
        <w:rPr>
          <w:rFonts w:asciiTheme="minorHAnsi" w:hAnsiTheme="minorHAnsi"/>
          <w:lang w:val="fr-CH"/>
        </w:rPr>
        <w:t xml:space="preserve"> </w:t>
      </w:r>
      <w:proofErr w:type="spellStart"/>
      <w:r w:rsidRPr="00D06C95">
        <w:rPr>
          <w:rFonts w:asciiTheme="minorHAnsi" w:hAnsiTheme="minorHAnsi"/>
          <w:lang w:val="fr-CH"/>
        </w:rPr>
        <w:t>Regulator</w:t>
      </w:r>
      <w:proofErr w:type="spellEnd"/>
    </w:p>
    <w:p w:rsidR="009669E6" w:rsidRPr="00D06C95" w:rsidRDefault="009669E6" w:rsidP="009669E6">
      <w:pPr>
        <w:spacing w:before="0"/>
        <w:rPr>
          <w:rFonts w:asciiTheme="minorHAnsi" w:hAnsiTheme="minorHAnsi"/>
          <w:lang w:val="fr-FR"/>
        </w:rPr>
      </w:pPr>
      <w:r w:rsidRPr="00D06C95">
        <w:rPr>
          <w:rFonts w:asciiTheme="minorHAnsi" w:hAnsiTheme="minorHAnsi"/>
          <w:lang w:val="fr-CH"/>
        </w:rPr>
        <w:tab/>
      </w:r>
      <w:r w:rsidRPr="00D06C95">
        <w:rPr>
          <w:rFonts w:asciiTheme="minorHAnsi" w:hAnsiTheme="minorHAnsi"/>
          <w:lang w:val="fr-FR"/>
        </w:rPr>
        <w:t>P.O. Box</w:t>
      </w:r>
      <w:r w:rsidRPr="00D06C95">
        <w:rPr>
          <w:rFonts w:asciiTheme="minorHAnsi" w:hAnsiTheme="minorHAnsi"/>
          <w:lang w:val="fr-FR"/>
        </w:rPr>
        <w:tab/>
        <w:t>3547</w:t>
      </w:r>
    </w:p>
    <w:p w:rsidR="009669E6" w:rsidRPr="00D06C95" w:rsidRDefault="009669E6" w:rsidP="009669E6">
      <w:pPr>
        <w:spacing w:before="0"/>
        <w:rPr>
          <w:rFonts w:asciiTheme="minorHAnsi" w:hAnsiTheme="minorHAnsi"/>
          <w:lang w:val="fr-FR"/>
        </w:rPr>
      </w:pPr>
      <w:r w:rsidRPr="00D06C95">
        <w:rPr>
          <w:rFonts w:asciiTheme="minorHAnsi" w:hAnsiTheme="minorHAnsi"/>
          <w:lang w:val="fr-FR"/>
        </w:rPr>
        <w:tab/>
      </w:r>
      <w:r w:rsidR="000D3661" w:rsidRPr="00D06C95">
        <w:rPr>
          <w:rFonts w:asciiTheme="minorHAnsi" w:hAnsiTheme="minorHAnsi"/>
          <w:lang w:val="fr-FR"/>
        </w:rPr>
        <w:t xml:space="preserve">PORT-VILA </w:t>
      </w:r>
    </w:p>
    <w:p w:rsidR="009669E6" w:rsidRPr="00D06C95" w:rsidRDefault="009669E6" w:rsidP="009669E6">
      <w:pPr>
        <w:spacing w:before="0"/>
        <w:rPr>
          <w:rFonts w:asciiTheme="minorHAnsi" w:hAnsiTheme="minorHAnsi"/>
          <w:lang w:val="fr-FR"/>
        </w:rPr>
      </w:pPr>
      <w:r w:rsidRPr="00D06C95">
        <w:rPr>
          <w:rFonts w:asciiTheme="minorHAnsi" w:hAnsiTheme="minorHAnsi"/>
          <w:lang w:val="fr-FR"/>
        </w:rPr>
        <w:tab/>
      </w:r>
      <w:r w:rsidRPr="00D06C95">
        <w:rPr>
          <w:rFonts w:asciiTheme="minorHAnsi" w:hAnsiTheme="minorHAnsi"/>
        </w:rPr>
        <w:t>V</w:t>
      </w:r>
      <w:r w:rsidR="000D3661" w:rsidRPr="00D06C95">
        <w:rPr>
          <w:rFonts w:asciiTheme="minorHAnsi" w:hAnsiTheme="minorHAnsi"/>
        </w:rPr>
        <w:t>anuatu</w:t>
      </w:r>
    </w:p>
    <w:p w:rsidR="009669E6" w:rsidRPr="00D06C95" w:rsidRDefault="009669E6" w:rsidP="00AA313E">
      <w:pPr>
        <w:spacing w:before="0"/>
        <w:rPr>
          <w:rFonts w:asciiTheme="minorHAnsi" w:hAnsiTheme="minorHAnsi"/>
          <w:lang w:val="fr-FR"/>
        </w:rPr>
      </w:pPr>
      <w:r w:rsidRPr="00D06C95">
        <w:rPr>
          <w:rFonts w:asciiTheme="minorHAnsi" w:hAnsiTheme="minorHAnsi"/>
          <w:lang w:val="fr-FR"/>
        </w:rPr>
        <w:tab/>
        <w:t xml:space="preserve">Tel: </w:t>
      </w:r>
      <w:r w:rsidRPr="00D06C95">
        <w:rPr>
          <w:rFonts w:asciiTheme="minorHAnsi" w:hAnsiTheme="minorHAnsi"/>
          <w:lang w:val="fr-FR"/>
        </w:rPr>
        <w:tab/>
        <w:t>+678 27621</w:t>
      </w:r>
    </w:p>
    <w:p w:rsidR="009669E6" w:rsidRPr="00D06C95" w:rsidRDefault="009669E6" w:rsidP="00AA313E">
      <w:pPr>
        <w:spacing w:before="0"/>
        <w:rPr>
          <w:rFonts w:asciiTheme="minorHAnsi" w:hAnsiTheme="minorHAnsi"/>
          <w:lang w:val="fr-FR"/>
        </w:rPr>
      </w:pPr>
      <w:r w:rsidRPr="00D06C95">
        <w:rPr>
          <w:rFonts w:asciiTheme="minorHAnsi" w:hAnsiTheme="minorHAnsi"/>
          <w:lang w:val="fr-FR"/>
        </w:rPr>
        <w:tab/>
        <w:t>Fax:</w:t>
      </w:r>
      <w:r w:rsidRPr="00D06C95">
        <w:rPr>
          <w:rFonts w:asciiTheme="minorHAnsi" w:hAnsiTheme="minorHAnsi"/>
          <w:lang w:val="fr-FR"/>
        </w:rPr>
        <w:tab/>
        <w:t>+</w:t>
      </w:r>
      <w:r w:rsidRPr="00D06C95">
        <w:rPr>
          <w:rFonts w:asciiTheme="minorHAnsi" w:hAnsiTheme="minorHAnsi"/>
          <w:lang w:val="fr-CH"/>
        </w:rPr>
        <w:t>678</w:t>
      </w:r>
      <w:r w:rsidRPr="00D06C95">
        <w:rPr>
          <w:rFonts w:asciiTheme="minorHAnsi" w:hAnsiTheme="minorHAnsi"/>
          <w:lang w:val="fr-FR"/>
        </w:rPr>
        <w:t xml:space="preserve"> 27440</w:t>
      </w:r>
    </w:p>
    <w:p w:rsidR="009669E6" w:rsidRPr="00D06C95" w:rsidRDefault="009669E6" w:rsidP="009669E6">
      <w:pPr>
        <w:spacing w:before="0"/>
        <w:rPr>
          <w:rFonts w:asciiTheme="minorHAnsi" w:hAnsiTheme="minorHAnsi" w:cs="Arial"/>
          <w:b/>
          <w:lang w:val="fr-FR"/>
        </w:rPr>
      </w:pPr>
      <w:r w:rsidRPr="00D06C95">
        <w:rPr>
          <w:rFonts w:asciiTheme="minorHAnsi" w:hAnsiTheme="minorHAnsi"/>
          <w:lang w:val="fr-FR"/>
        </w:rPr>
        <w:tab/>
        <w:t>E-mail:</w:t>
      </w:r>
      <w:r w:rsidRPr="00D06C95">
        <w:rPr>
          <w:rFonts w:asciiTheme="minorHAnsi" w:hAnsiTheme="minorHAnsi"/>
          <w:lang w:val="fr-FR"/>
        </w:rPr>
        <w:tab/>
      </w:r>
      <w:r w:rsidRPr="000D3661">
        <w:rPr>
          <w:rFonts w:asciiTheme="minorHAnsi" w:hAnsiTheme="minorHAnsi"/>
          <w:lang w:val="fr-FR"/>
        </w:rPr>
        <w:t>ronbox@trr.vu</w:t>
      </w:r>
      <w:r w:rsidRPr="00D06C95">
        <w:rPr>
          <w:rFonts w:asciiTheme="minorHAnsi" w:hAnsiTheme="minorHAnsi"/>
          <w:lang w:val="fr-FR"/>
        </w:rPr>
        <w:t xml:space="preserve">; </w:t>
      </w:r>
      <w:r w:rsidRPr="000D3661">
        <w:rPr>
          <w:rFonts w:asciiTheme="minorHAnsi" w:hAnsiTheme="minorHAnsi"/>
          <w:lang w:val="fr-FR"/>
        </w:rPr>
        <w:t>enquiries@trr.vu</w:t>
      </w:r>
    </w:p>
    <w:p w:rsidR="00135710" w:rsidRPr="009669E6" w:rsidRDefault="00135710" w:rsidP="0093296E">
      <w:pPr>
        <w:spacing w:before="0"/>
        <w:rPr>
          <w:rFonts w:asciiTheme="minorHAnsi" w:hAnsiTheme="minorHAnsi" w:cs="Arial"/>
          <w:lang w:val="fr-FR"/>
        </w:rPr>
      </w:pPr>
    </w:p>
    <w:p w:rsidR="00A82611" w:rsidRPr="009669E6" w:rsidRDefault="00A82611" w:rsidP="000C74D7">
      <w:pPr>
        <w:pStyle w:val="Country"/>
        <w:rPr>
          <w:lang w:val="fr-FR"/>
        </w:rPr>
      </w:pPr>
      <w:r w:rsidRPr="009669E6">
        <w:rPr>
          <w:lang w:val="fr-FR"/>
        </w:rPr>
        <w:br w:type="page"/>
      </w:r>
    </w:p>
    <w:p w:rsidR="00CF650B" w:rsidRPr="00473B3F" w:rsidRDefault="00CF650B" w:rsidP="0050515D">
      <w:pPr>
        <w:pStyle w:val="Heading20"/>
        <w:rPr>
          <w:lang w:val="en-US"/>
        </w:rPr>
      </w:pPr>
      <w:bookmarkStart w:id="725" w:name="_Toc424300246"/>
      <w:bookmarkStart w:id="726" w:name="_Toc428193354"/>
      <w:bookmarkStart w:id="727" w:name="_Toc428372301"/>
      <w:r w:rsidRPr="00473B3F">
        <w:rPr>
          <w:lang w:val="en-US"/>
        </w:rPr>
        <w:lastRenderedPageBreak/>
        <w:t>Other communication</w:t>
      </w:r>
      <w:bookmarkEnd w:id="725"/>
      <w:bookmarkEnd w:id="726"/>
      <w:bookmarkEnd w:id="727"/>
    </w:p>
    <w:p w:rsidR="00CF650B" w:rsidRPr="00E36FE1" w:rsidRDefault="00CF650B" w:rsidP="00CF650B">
      <w:pPr>
        <w:rPr>
          <w:lang w:val="en-US"/>
        </w:rPr>
      </w:pPr>
    </w:p>
    <w:p w:rsidR="00CF650B" w:rsidRPr="00CF650B" w:rsidRDefault="00CF650B" w:rsidP="0050515D">
      <w:pPr>
        <w:pStyle w:val="Country"/>
        <w:rPr>
          <w:bCs/>
          <w:lang w:val="en-US"/>
        </w:rPr>
      </w:pPr>
      <w:bookmarkStart w:id="728" w:name="_Toc428193355"/>
      <w:bookmarkStart w:id="729" w:name="_Toc428372302"/>
      <w:r w:rsidRPr="0050515D">
        <w:t>Austria</w:t>
      </w:r>
      <w:bookmarkEnd w:id="728"/>
      <w:bookmarkEnd w:id="729"/>
      <w:r>
        <w:rPr>
          <w:bCs/>
          <w:lang w:val="en-US"/>
        </w:rPr>
        <w:fldChar w:fldCharType="begin"/>
      </w:r>
      <w:r>
        <w:instrText xml:space="preserve"> TC "</w:instrText>
      </w:r>
      <w:bookmarkStart w:id="730" w:name="_Toc424300247"/>
      <w:r w:rsidRPr="00504AC0">
        <w:rPr>
          <w:bCs/>
          <w:lang w:val="en-US"/>
        </w:rPr>
        <w:instrText>Austria</w:instrText>
      </w:r>
      <w:bookmarkEnd w:id="730"/>
      <w:r>
        <w:instrText xml:space="preserve">" \f C \l "1" </w:instrText>
      </w:r>
      <w:r>
        <w:rPr>
          <w:bCs/>
          <w:lang w:val="en-US"/>
        </w:rPr>
        <w:fldChar w:fldCharType="end"/>
      </w:r>
    </w:p>
    <w:p w:rsidR="003A098C" w:rsidRPr="00DC4E27" w:rsidRDefault="00106077" w:rsidP="00AA313E">
      <w:pPr>
        <w:spacing w:before="0"/>
        <w:rPr>
          <w:lang w:val="en-US"/>
        </w:rPr>
      </w:pPr>
      <w:r w:rsidRPr="00DC4E27">
        <w:rPr>
          <w:lang w:val="en-US"/>
        </w:rPr>
        <w:t>Communication of 7.VIII.2015</w:t>
      </w:r>
      <w:r w:rsidR="003A098C" w:rsidRPr="00DC4E27">
        <w:rPr>
          <w:lang w:val="en-US"/>
        </w:rPr>
        <w:t>:</w:t>
      </w:r>
    </w:p>
    <w:p w:rsidR="00CF650B" w:rsidRPr="00CF650B" w:rsidRDefault="00106077" w:rsidP="00106077">
      <w:pPr>
        <w:rPr>
          <w:lang w:val="en-US"/>
        </w:rPr>
      </w:pPr>
      <w:r w:rsidRPr="00DC4E27">
        <w:rPr>
          <w:lang w:val="en-US"/>
        </w:rPr>
        <w:t xml:space="preserve">On the occasion of the “ARISS SCHOOL CONTACT”, the Austrian Administration authorizes an Austrian amateur station to use the special call sign </w:t>
      </w:r>
      <w:r w:rsidRPr="008477A6">
        <w:rPr>
          <w:b/>
          <w:bCs/>
          <w:lang w:val="en-US"/>
        </w:rPr>
        <w:t>OE0ARRIS</w:t>
      </w:r>
      <w:r w:rsidRPr="00DC4E27">
        <w:rPr>
          <w:lang w:val="en-US"/>
        </w:rPr>
        <w:t xml:space="preserve"> from 2 to 22 November 2015</w:t>
      </w:r>
      <w:r w:rsidR="003A098C" w:rsidRPr="00DC4E27">
        <w:rPr>
          <w:lang w:val="en-US"/>
        </w:rPr>
        <w:t>.</w:t>
      </w:r>
    </w:p>
    <w:p w:rsidR="00CF650B" w:rsidRDefault="00CF650B" w:rsidP="00CF650B">
      <w:pPr>
        <w:rPr>
          <w:lang w:val="en-US"/>
        </w:rPr>
      </w:pPr>
    </w:p>
    <w:p w:rsidR="00CF650B" w:rsidRPr="00CF650B" w:rsidRDefault="00CF650B" w:rsidP="00CF650B">
      <w:pPr>
        <w:jc w:val="left"/>
        <w:rPr>
          <w:lang w:val="en-US"/>
        </w:rPr>
      </w:pPr>
    </w:p>
    <w:p w:rsidR="008852E5" w:rsidRPr="00CF650B" w:rsidRDefault="008852E5" w:rsidP="001247F3">
      <w:pPr>
        <w:rPr>
          <w:lang w:val="en-US"/>
        </w:rPr>
      </w:pPr>
    </w:p>
    <w:p w:rsidR="007451F6" w:rsidRPr="00CF650B" w:rsidRDefault="007451F6">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451F6" w:rsidRPr="00CF650B" w:rsidSect="008B3A66">
          <w:headerReference w:type="even" r:id="rId17"/>
          <w:headerReference w:type="default" r:id="rId18"/>
          <w:footerReference w:type="even" r:id="rId19"/>
          <w:footerReference w:type="default" r:id="rId20"/>
          <w:type w:val="continuous"/>
          <w:pgSz w:w="11901" w:h="16840" w:code="9"/>
          <w:pgMar w:top="1134" w:right="1418" w:bottom="1701" w:left="1418" w:header="720" w:footer="720" w:gutter="0"/>
          <w:paperSrc w:first="15" w:other="15"/>
          <w:cols w:space="720"/>
          <w:titlePg/>
          <w:docGrid w:linePitch="360"/>
        </w:sectPr>
      </w:pPr>
    </w:p>
    <w:p w:rsidR="00E5105F" w:rsidRPr="00473B3F" w:rsidRDefault="00E5105F" w:rsidP="0050515D">
      <w:pPr>
        <w:pStyle w:val="Heading20"/>
        <w:rPr>
          <w:lang w:val="en-US"/>
        </w:rPr>
      </w:pPr>
      <w:bookmarkStart w:id="731" w:name="_Toc248829285"/>
      <w:bookmarkStart w:id="732" w:name="_Toc251059439"/>
      <w:bookmarkStart w:id="733" w:name="_Toc253407165"/>
      <w:bookmarkStart w:id="734" w:name="_Toc259783160"/>
      <w:bookmarkStart w:id="735" w:name="_Toc262631831"/>
      <w:bookmarkStart w:id="736" w:name="_Toc265056510"/>
      <w:bookmarkStart w:id="737" w:name="_Toc266181257"/>
      <w:bookmarkStart w:id="738" w:name="_Toc268774042"/>
      <w:bookmarkStart w:id="739" w:name="_Toc271700511"/>
      <w:bookmarkStart w:id="740" w:name="_Toc273023372"/>
      <w:bookmarkStart w:id="741" w:name="_Toc274223846"/>
      <w:bookmarkStart w:id="742" w:name="_Toc276717182"/>
      <w:bookmarkStart w:id="743" w:name="_Toc279669168"/>
      <w:bookmarkStart w:id="744" w:name="_Toc280349224"/>
      <w:bookmarkStart w:id="745" w:name="_Toc282526056"/>
      <w:bookmarkStart w:id="746" w:name="_Toc283737222"/>
      <w:bookmarkStart w:id="747" w:name="_Toc286218733"/>
      <w:bookmarkStart w:id="748" w:name="_Toc288660298"/>
      <w:bookmarkStart w:id="749" w:name="_Toc291005407"/>
      <w:bookmarkStart w:id="750" w:name="_Toc292704991"/>
      <w:bookmarkStart w:id="751" w:name="_Toc295387916"/>
      <w:bookmarkStart w:id="752" w:name="_Toc296675486"/>
      <w:bookmarkStart w:id="753" w:name="_Toc297804737"/>
      <w:bookmarkStart w:id="754" w:name="_Toc301945311"/>
      <w:bookmarkStart w:id="755" w:name="_Toc303344266"/>
      <w:bookmarkStart w:id="756" w:name="_Toc304892184"/>
      <w:bookmarkStart w:id="757" w:name="_Toc308530349"/>
      <w:bookmarkStart w:id="758" w:name="_Toc311103661"/>
      <w:bookmarkStart w:id="759" w:name="_Toc313973326"/>
      <w:bookmarkStart w:id="760" w:name="_Toc316479982"/>
      <w:bookmarkStart w:id="761" w:name="_Toc318965020"/>
      <w:bookmarkStart w:id="762" w:name="_Toc320536977"/>
      <w:bookmarkStart w:id="763" w:name="_Toc323035740"/>
      <w:bookmarkStart w:id="764" w:name="_Toc323904393"/>
      <w:bookmarkStart w:id="765" w:name="_Toc332272671"/>
      <w:bookmarkStart w:id="766" w:name="_Toc334776206"/>
      <w:bookmarkStart w:id="767" w:name="_Toc335901525"/>
      <w:bookmarkStart w:id="768" w:name="_Toc337110351"/>
      <w:bookmarkStart w:id="769" w:name="_Toc338779392"/>
      <w:bookmarkStart w:id="770" w:name="_Toc340225539"/>
      <w:bookmarkStart w:id="771" w:name="_Toc341451237"/>
      <w:bookmarkStart w:id="772" w:name="_Toc342912868"/>
      <w:bookmarkStart w:id="773" w:name="_Toc343262688"/>
      <w:bookmarkStart w:id="774" w:name="_Toc345579843"/>
      <w:bookmarkStart w:id="775" w:name="_Toc346885965"/>
      <w:bookmarkStart w:id="776" w:name="_Toc347929610"/>
      <w:bookmarkStart w:id="777" w:name="_Toc349288271"/>
      <w:bookmarkStart w:id="778" w:name="_Toc350415589"/>
      <w:bookmarkStart w:id="779" w:name="_Toc351549910"/>
      <w:bookmarkStart w:id="780" w:name="_Toc352940515"/>
      <w:bookmarkStart w:id="781" w:name="_Toc354053852"/>
      <w:bookmarkStart w:id="782" w:name="_Toc355708878"/>
      <w:bookmarkStart w:id="783" w:name="_Toc357001961"/>
      <w:bookmarkStart w:id="784" w:name="_Toc358192588"/>
      <w:bookmarkStart w:id="785" w:name="_Toc359489437"/>
      <w:bookmarkStart w:id="786" w:name="_Toc360696837"/>
      <w:bookmarkStart w:id="787" w:name="_Toc361921568"/>
      <w:bookmarkStart w:id="788" w:name="_Toc363741408"/>
      <w:bookmarkStart w:id="789" w:name="_Toc364672357"/>
      <w:bookmarkStart w:id="790" w:name="_Toc366157714"/>
      <w:bookmarkStart w:id="791" w:name="_Toc367715553"/>
      <w:bookmarkStart w:id="792" w:name="_Toc369007687"/>
      <w:bookmarkStart w:id="793" w:name="_Toc369007891"/>
      <w:bookmarkStart w:id="794" w:name="_Toc370373498"/>
      <w:bookmarkStart w:id="795" w:name="_Toc371588866"/>
      <w:bookmarkStart w:id="796" w:name="_Toc373157832"/>
      <w:bookmarkStart w:id="797" w:name="_Toc374006640"/>
      <w:bookmarkStart w:id="798" w:name="_Toc374692694"/>
      <w:bookmarkStart w:id="799" w:name="_Toc374692771"/>
      <w:bookmarkStart w:id="800" w:name="_Toc377026500"/>
      <w:bookmarkStart w:id="801" w:name="_Toc378322721"/>
      <w:bookmarkStart w:id="802" w:name="_Toc379440374"/>
      <w:bookmarkStart w:id="803" w:name="_Toc380582899"/>
      <w:bookmarkStart w:id="804" w:name="_Toc381784232"/>
      <w:bookmarkStart w:id="805" w:name="_Toc383182315"/>
      <w:bookmarkStart w:id="806" w:name="_Toc384625709"/>
      <w:bookmarkStart w:id="807" w:name="_Toc385496801"/>
      <w:bookmarkStart w:id="808" w:name="_Toc388946329"/>
      <w:bookmarkStart w:id="809" w:name="_Toc388947562"/>
      <w:bookmarkStart w:id="810" w:name="_Toc389730886"/>
      <w:bookmarkStart w:id="811" w:name="_Toc391386074"/>
      <w:bookmarkStart w:id="812" w:name="_Toc392235888"/>
      <w:bookmarkStart w:id="813" w:name="_Toc393713419"/>
      <w:bookmarkStart w:id="814" w:name="_Toc393714486"/>
      <w:bookmarkStart w:id="815" w:name="_Toc393715490"/>
      <w:bookmarkStart w:id="816" w:name="_Toc395100465"/>
      <w:bookmarkStart w:id="817" w:name="_Toc396212812"/>
      <w:bookmarkStart w:id="818" w:name="_Toc397517657"/>
      <w:bookmarkStart w:id="819" w:name="_Toc399160640"/>
      <w:bookmarkStart w:id="820" w:name="_Toc400374878"/>
      <w:bookmarkStart w:id="821" w:name="_Toc401757924"/>
      <w:bookmarkStart w:id="822" w:name="_Toc402967104"/>
      <w:bookmarkStart w:id="823" w:name="_Toc404332316"/>
      <w:bookmarkStart w:id="824" w:name="_Toc405386782"/>
      <w:bookmarkStart w:id="825" w:name="_Toc406508020"/>
      <w:bookmarkStart w:id="826" w:name="_Toc408576641"/>
      <w:bookmarkStart w:id="827" w:name="_Toc409708236"/>
      <w:bookmarkStart w:id="828" w:name="_Toc410904539"/>
      <w:bookmarkStart w:id="829" w:name="_Toc414884968"/>
      <w:bookmarkStart w:id="830" w:name="_Toc416360078"/>
      <w:bookmarkStart w:id="831" w:name="_Toc417984361"/>
      <w:bookmarkStart w:id="832" w:name="_Toc420414839"/>
      <w:bookmarkStart w:id="833" w:name="_Toc421783562"/>
      <w:bookmarkStart w:id="834" w:name="_Toc423078775"/>
      <w:bookmarkStart w:id="835" w:name="_Toc424300248"/>
      <w:bookmarkStart w:id="836" w:name="_Toc428193356"/>
      <w:bookmarkStart w:id="837" w:name="_Toc428372303"/>
      <w:bookmarkEnd w:id="697"/>
      <w:bookmarkEnd w:id="698"/>
      <w:r w:rsidRPr="00473B3F">
        <w:rPr>
          <w:lang w:val="en-US"/>
        </w:rPr>
        <w:lastRenderedPageBreak/>
        <w:t>Service Restrictions</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E5105F" w:rsidRPr="00075E3D" w:rsidRDefault="00E5105F" w:rsidP="001247F3">
      <w:pPr>
        <w:jc w:val="center"/>
      </w:pPr>
      <w:bookmarkStart w:id="838" w:name="_Toc248829287"/>
      <w:bookmarkStart w:id="839" w:name="_Toc251059440"/>
      <w:r w:rsidRPr="00075E3D">
        <w:t xml:space="preserve">See URL: </w:t>
      </w:r>
      <w:hyperlink r:id="rId21" w:history="1">
        <w:r w:rsidR="001247F3" w:rsidRPr="00530025">
          <w:rPr>
            <w:rStyle w:val="Hyperlink"/>
          </w:rPr>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D256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sidR="00D25601">
              <w:rPr>
                <w:sz w:val="20"/>
                <w:szCs w:val="20"/>
                <w:lang w:val="en-US"/>
              </w:rPr>
              <w:t>a</w:t>
            </w:r>
            <w:r w:rsidR="00797E0A" w:rsidRPr="006320D9">
              <w:rPr>
                <w:sz w:val="20"/>
                <w:szCs w:val="20"/>
                <w:lang w:val="en-US"/>
              </w:rPr>
              <w:t>rea</w:t>
            </w:r>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p w:rsidR="00E272C7" w:rsidRDefault="00E272C7" w:rsidP="00AD54EE">
      <w:pPr>
        <w:rPr>
          <w:lang w:val="en-US"/>
        </w:rPr>
      </w:pPr>
    </w:p>
    <w:p w:rsidR="00854B3D" w:rsidRDefault="00854B3D" w:rsidP="00AD54EE">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C673E3" w:rsidRPr="00880BB6" w:rsidTr="000D3661">
        <w:tc>
          <w:tcPr>
            <w:tcW w:w="2160" w:type="dxa"/>
          </w:tcPr>
          <w:p w:rsidR="00C673E3" w:rsidRPr="006320D9" w:rsidRDefault="00C673E3" w:rsidP="000D3661">
            <w:pPr>
              <w:pStyle w:val="Tabletext"/>
              <w:rPr>
                <w:sz w:val="20"/>
                <w:szCs w:val="20"/>
                <w:lang w:val="en-US"/>
              </w:rPr>
            </w:pPr>
            <w:r w:rsidRPr="006320D9">
              <w:rPr>
                <w:sz w:val="20"/>
                <w:szCs w:val="20"/>
                <w:lang w:val="en-US"/>
              </w:rPr>
              <w:t>Seychelles</w:t>
            </w:r>
          </w:p>
        </w:tc>
        <w:tc>
          <w:tcPr>
            <w:tcW w:w="1985" w:type="dxa"/>
          </w:tcPr>
          <w:p w:rsidR="00C673E3" w:rsidRPr="006320D9" w:rsidRDefault="00C673E3" w:rsidP="000D3661">
            <w:pPr>
              <w:pStyle w:val="Tabletext"/>
              <w:rPr>
                <w:sz w:val="20"/>
                <w:szCs w:val="20"/>
                <w:lang w:val="en-US"/>
              </w:rPr>
            </w:pPr>
            <w:r w:rsidRPr="006320D9">
              <w:rPr>
                <w:sz w:val="20"/>
                <w:szCs w:val="20"/>
                <w:lang w:val="en-US"/>
              </w:rPr>
              <w:t>1006 (p.13)</w:t>
            </w:r>
          </w:p>
        </w:tc>
        <w:tc>
          <w:tcPr>
            <w:tcW w:w="2268" w:type="dxa"/>
            <w:tcBorders>
              <w:left w:val="nil"/>
            </w:tcBorders>
          </w:tcPr>
          <w:p w:rsidR="00C673E3" w:rsidRPr="006320D9" w:rsidRDefault="00C673E3" w:rsidP="000D3661">
            <w:pPr>
              <w:pStyle w:val="Tabletext"/>
              <w:rPr>
                <w:sz w:val="20"/>
                <w:szCs w:val="20"/>
                <w:lang w:val="en-US"/>
              </w:rPr>
            </w:pPr>
          </w:p>
        </w:tc>
        <w:tc>
          <w:tcPr>
            <w:tcW w:w="1985" w:type="dxa"/>
          </w:tcPr>
          <w:p w:rsidR="00C673E3" w:rsidRPr="006320D9" w:rsidRDefault="00C673E3" w:rsidP="000D3661">
            <w:pPr>
              <w:pStyle w:val="Tabletext"/>
              <w:rPr>
                <w:sz w:val="20"/>
                <w:szCs w:val="20"/>
                <w:lang w:val="en-US"/>
              </w:rPr>
            </w:pPr>
          </w:p>
        </w:tc>
      </w:tr>
      <w:tr w:rsidR="00C673E3" w:rsidRPr="00880BB6" w:rsidTr="000D3661">
        <w:tc>
          <w:tcPr>
            <w:tcW w:w="2160" w:type="dxa"/>
          </w:tcPr>
          <w:p w:rsidR="00C673E3" w:rsidRPr="006320D9" w:rsidRDefault="00C673E3" w:rsidP="000D3661">
            <w:pPr>
              <w:pStyle w:val="Tabletext"/>
              <w:rPr>
                <w:sz w:val="20"/>
                <w:szCs w:val="20"/>
                <w:lang w:val="en-US"/>
              </w:rPr>
            </w:pPr>
            <w:r w:rsidRPr="006320D9">
              <w:rPr>
                <w:sz w:val="20"/>
                <w:szCs w:val="20"/>
                <w:lang w:val="en-US"/>
              </w:rPr>
              <w:t>Slovakia</w:t>
            </w:r>
          </w:p>
        </w:tc>
        <w:tc>
          <w:tcPr>
            <w:tcW w:w="1985" w:type="dxa"/>
          </w:tcPr>
          <w:p w:rsidR="00C673E3" w:rsidRPr="006320D9" w:rsidRDefault="00C673E3" w:rsidP="000D3661">
            <w:pPr>
              <w:pStyle w:val="Tabletext"/>
              <w:rPr>
                <w:sz w:val="20"/>
                <w:szCs w:val="20"/>
                <w:lang w:val="en-US"/>
              </w:rPr>
            </w:pPr>
            <w:r w:rsidRPr="006320D9">
              <w:rPr>
                <w:sz w:val="20"/>
                <w:szCs w:val="20"/>
                <w:lang w:val="en-US"/>
              </w:rPr>
              <w:t>1007 (p.12)</w:t>
            </w:r>
          </w:p>
        </w:tc>
        <w:tc>
          <w:tcPr>
            <w:tcW w:w="2268" w:type="dxa"/>
            <w:tcBorders>
              <w:left w:val="nil"/>
            </w:tcBorders>
          </w:tcPr>
          <w:p w:rsidR="00C673E3" w:rsidRPr="006320D9" w:rsidRDefault="00C673E3" w:rsidP="000D3661">
            <w:pPr>
              <w:pStyle w:val="Tabletext"/>
              <w:rPr>
                <w:sz w:val="20"/>
                <w:szCs w:val="20"/>
                <w:lang w:val="en-US"/>
              </w:rPr>
            </w:pPr>
          </w:p>
        </w:tc>
        <w:tc>
          <w:tcPr>
            <w:tcW w:w="1985" w:type="dxa"/>
          </w:tcPr>
          <w:p w:rsidR="00C673E3" w:rsidRPr="006320D9" w:rsidRDefault="00C673E3" w:rsidP="000D3661">
            <w:pPr>
              <w:pStyle w:val="Tabletext"/>
              <w:rPr>
                <w:sz w:val="20"/>
                <w:szCs w:val="20"/>
                <w:lang w:val="en-US"/>
              </w:rPr>
            </w:pPr>
          </w:p>
        </w:tc>
      </w:tr>
      <w:tr w:rsidR="00C673E3" w:rsidRPr="00880BB6" w:rsidTr="000D3661">
        <w:tc>
          <w:tcPr>
            <w:tcW w:w="2160" w:type="dxa"/>
          </w:tcPr>
          <w:p w:rsidR="00C673E3" w:rsidRPr="006320D9" w:rsidRDefault="00C673E3" w:rsidP="000D3661">
            <w:pPr>
              <w:pStyle w:val="Tabletext"/>
              <w:rPr>
                <w:sz w:val="20"/>
                <w:szCs w:val="20"/>
                <w:lang w:val="en-US"/>
              </w:rPr>
            </w:pPr>
            <w:r w:rsidRPr="006320D9">
              <w:rPr>
                <w:sz w:val="20"/>
                <w:szCs w:val="20"/>
                <w:lang w:val="en-US"/>
              </w:rPr>
              <w:t>Thailand</w:t>
            </w:r>
          </w:p>
        </w:tc>
        <w:tc>
          <w:tcPr>
            <w:tcW w:w="1985" w:type="dxa"/>
          </w:tcPr>
          <w:p w:rsidR="00C673E3" w:rsidRPr="004324A5" w:rsidRDefault="00C673E3" w:rsidP="000D3661">
            <w:pPr>
              <w:pStyle w:val="Tabletext"/>
              <w:rPr>
                <w:sz w:val="20"/>
                <w:szCs w:val="20"/>
                <w:lang w:val="en-US"/>
              </w:rPr>
            </w:pPr>
            <w:r w:rsidRPr="004324A5">
              <w:rPr>
                <w:sz w:val="20"/>
                <w:szCs w:val="20"/>
                <w:lang w:val="en-US"/>
              </w:rPr>
              <w:t>1034 (p.5)</w:t>
            </w:r>
          </w:p>
        </w:tc>
        <w:tc>
          <w:tcPr>
            <w:tcW w:w="2268" w:type="dxa"/>
            <w:tcBorders>
              <w:left w:val="nil"/>
            </w:tcBorders>
          </w:tcPr>
          <w:p w:rsidR="00C673E3" w:rsidRPr="004324A5" w:rsidRDefault="00C673E3" w:rsidP="000D3661">
            <w:pPr>
              <w:pStyle w:val="Tabletext"/>
              <w:rPr>
                <w:sz w:val="20"/>
                <w:szCs w:val="20"/>
                <w:lang w:val="en-US"/>
              </w:rPr>
            </w:pPr>
          </w:p>
        </w:tc>
        <w:tc>
          <w:tcPr>
            <w:tcW w:w="1985" w:type="dxa"/>
          </w:tcPr>
          <w:p w:rsidR="00C673E3" w:rsidRPr="004324A5" w:rsidRDefault="00C673E3" w:rsidP="000D3661">
            <w:pPr>
              <w:pStyle w:val="Tabletext"/>
              <w:rPr>
                <w:sz w:val="20"/>
                <w:szCs w:val="20"/>
                <w:lang w:val="en-US"/>
              </w:rPr>
            </w:pPr>
          </w:p>
        </w:tc>
      </w:tr>
      <w:tr w:rsidR="00C673E3" w:rsidRPr="00880BB6" w:rsidTr="000D3661">
        <w:tc>
          <w:tcPr>
            <w:tcW w:w="2160" w:type="dxa"/>
          </w:tcPr>
          <w:p w:rsidR="00C673E3" w:rsidRPr="004324A5" w:rsidRDefault="00C673E3" w:rsidP="000D3661">
            <w:pPr>
              <w:pStyle w:val="Tabletext"/>
              <w:rPr>
                <w:sz w:val="20"/>
                <w:szCs w:val="20"/>
                <w:lang w:val="en-US"/>
              </w:rPr>
            </w:pPr>
            <w:r w:rsidRPr="00EA0434">
              <w:rPr>
                <w:sz w:val="20"/>
                <w:szCs w:val="20"/>
                <w:lang w:val="en-US"/>
              </w:rPr>
              <w:t>São Tomé and Principe</w:t>
            </w:r>
          </w:p>
        </w:tc>
        <w:tc>
          <w:tcPr>
            <w:tcW w:w="1985" w:type="dxa"/>
          </w:tcPr>
          <w:p w:rsidR="00C673E3" w:rsidRPr="004324A5" w:rsidRDefault="00C673E3" w:rsidP="000D366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C673E3" w:rsidRPr="004324A5" w:rsidRDefault="00C673E3" w:rsidP="000D3661">
            <w:pPr>
              <w:pStyle w:val="Tabletext"/>
              <w:rPr>
                <w:sz w:val="20"/>
                <w:szCs w:val="20"/>
                <w:lang w:val="en-US"/>
              </w:rPr>
            </w:pPr>
          </w:p>
        </w:tc>
        <w:tc>
          <w:tcPr>
            <w:tcW w:w="1985" w:type="dxa"/>
          </w:tcPr>
          <w:p w:rsidR="00C673E3" w:rsidRPr="004324A5" w:rsidRDefault="00C673E3" w:rsidP="000D3661">
            <w:pPr>
              <w:pStyle w:val="Tabletext"/>
              <w:rPr>
                <w:sz w:val="20"/>
                <w:szCs w:val="20"/>
                <w:lang w:val="en-US"/>
              </w:rPr>
            </w:pPr>
          </w:p>
        </w:tc>
      </w:tr>
      <w:tr w:rsidR="00C673E3" w:rsidRPr="00880BB6" w:rsidTr="000D3661">
        <w:tc>
          <w:tcPr>
            <w:tcW w:w="2160" w:type="dxa"/>
          </w:tcPr>
          <w:p w:rsidR="00C673E3" w:rsidRPr="004324A5" w:rsidRDefault="00C673E3" w:rsidP="000D3661">
            <w:pPr>
              <w:pStyle w:val="Tabletext"/>
              <w:rPr>
                <w:sz w:val="20"/>
                <w:szCs w:val="20"/>
                <w:lang w:val="en-US"/>
              </w:rPr>
            </w:pPr>
            <w:r w:rsidRPr="00EA0434">
              <w:rPr>
                <w:bCs/>
                <w:sz w:val="20"/>
                <w:szCs w:val="20"/>
                <w:lang w:val="en-US"/>
              </w:rPr>
              <w:t>Uruguay</w:t>
            </w:r>
          </w:p>
        </w:tc>
        <w:tc>
          <w:tcPr>
            <w:tcW w:w="1985" w:type="dxa"/>
          </w:tcPr>
          <w:p w:rsidR="00C673E3" w:rsidRPr="004324A5" w:rsidRDefault="00C673E3" w:rsidP="000D366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C673E3" w:rsidRPr="004324A5" w:rsidRDefault="00C673E3" w:rsidP="000D3661">
            <w:pPr>
              <w:pStyle w:val="Tabletext"/>
              <w:rPr>
                <w:sz w:val="20"/>
                <w:szCs w:val="20"/>
                <w:lang w:val="en-US"/>
              </w:rPr>
            </w:pPr>
          </w:p>
        </w:tc>
        <w:tc>
          <w:tcPr>
            <w:tcW w:w="1985" w:type="dxa"/>
          </w:tcPr>
          <w:p w:rsidR="00C673E3" w:rsidRPr="004324A5" w:rsidRDefault="00C673E3" w:rsidP="000D3661">
            <w:pPr>
              <w:pStyle w:val="Tabletext"/>
              <w:rPr>
                <w:sz w:val="20"/>
                <w:szCs w:val="20"/>
                <w:lang w:val="en-US"/>
              </w:rPr>
            </w:pPr>
          </w:p>
        </w:tc>
      </w:tr>
      <w:tr w:rsidR="00C673E3" w:rsidRPr="00880BB6" w:rsidTr="000D3661">
        <w:tc>
          <w:tcPr>
            <w:tcW w:w="2160" w:type="dxa"/>
          </w:tcPr>
          <w:p w:rsidR="00C673E3" w:rsidRPr="004324A5" w:rsidRDefault="00C673E3" w:rsidP="000D3661">
            <w:pPr>
              <w:pStyle w:val="Tabletext"/>
              <w:rPr>
                <w:sz w:val="20"/>
                <w:szCs w:val="20"/>
                <w:lang w:val="en-US"/>
              </w:rPr>
            </w:pPr>
            <w:r>
              <w:rPr>
                <w:bCs/>
                <w:sz w:val="20"/>
                <w:szCs w:val="20"/>
                <w:lang w:val="en-US"/>
              </w:rPr>
              <w:t>Hong Kong, China</w:t>
            </w:r>
          </w:p>
        </w:tc>
        <w:tc>
          <w:tcPr>
            <w:tcW w:w="1985" w:type="dxa"/>
          </w:tcPr>
          <w:p w:rsidR="00C673E3" w:rsidRPr="004324A5" w:rsidRDefault="00C673E3" w:rsidP="000D366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C673E3" w:rsidRPr="004324A5" w:rsidRDefault="00C673E3" w:rsidP="000D3661">
            <w:pPr>
              <w:pStyle w:val="Tabletext"/>
              <w:rPr>
                <w:sz w:val="20"/>
                <w:szCs w:val="20"/>
                <w:lang w:val="en-US"/>
              </w:rPr>
            </w:pPr>
          </w:p>
        </w:tc>
        <w:tc>
          <w:tcPr>
            <w:tcW w:w="1985" w:type="dxa"/>
          </w:tcPr>
          <w:p w:rsidR="00C673E3" w:rsidRPr="004324A5" w:rsidRDefault="00C673E3" w:rsidP="000D3661">
            <w:pPr>
              <w:pStyle w:val="Tabletext"/>
              <w:rPr>
                <w:sz w:val="20"/>
                <w:szCs w:val="20"/>
                <w:lang w:val="en-US"/>
              </w:rPr>
            </w:pPr>
          </w:p>
        </w:tc>
      </w:tr>
    </w:tbl>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473B3F" w:rsidRDefault="00E5105F" w:rsidP="0050515D">
      <w:pPr>
        <w:pStyle w:val="Heading20"/>
        <w:rPr>
          <w:lang w:val="en-US"/>
        </w:rPr>
      </w:pPr>
      <w:bookmarkStart w:id="840" w:name="_Toc253407167"/>
      <w:bookmarkStart w:id="841" w:name="_Toc259783162"/>
      <w:bookmarkStart w:id="842" w:name="_Toc262631833"/>
      <w:bookmarkStart w:id="843" w:name="_Toc265056512"/>
      <w:bookmarkStart w:id="844" w:name="_Toc266181259"/>
      <w:bookmarkStart w:id="845" w:name="_Toc268774044"/>
      <w:bookmarkStart w:id="846" w:name="_Toc271700513"/>
      <w:bookmarkStart w:id="847" w:name="_Toc273023374"/>
      <w:bookmarkStart w:id="848" w:name="_Toc274223848"/>
      <w:bookmarkStart w:id="849" w:name="_Toc276717184"/>
      <w:bookmarkStart w:id="850" w:name="_Toc279669170"/>
      <w:bookmarkStart w:id="851" w:name="_Toc280349226"/>
      <w:bookmarkStart w:id="852" w:name="_Toc282526058"/>
      <w:bookmarkStart w:id="853" w:name="_Toc283737224"/>
      <w:bookmarkStart w:id="854" w:name="_Toc286218735"/>
      <w:bookmarkStart w:id="855" w:name="_Toc288660300"/>
      <w:bookmarkStart w:id="856" w:name="_Toc291005409"/>
      <w:bookmarkStart w:id="857" w:name="_Toc292704993"/>
      <w:bookmarkStart w:id="858" w:name="_Toc295387918"/>
      <w:bookmarkStart w:id="859" w:name="_Toc296675488"/>
      <w:bookmarkStart w:id="860" w:name="_Toc297804739"/>
      <w:bookmarkStart w:id="861" w:name="_Toc301945313"/>
      <w:bookmarkStart w:id="862" w:name="_Toc303344268"/>
      <w:bookmarkStart w:id="863" w:name="_Toc304892186"/>
      <w:bookmarkStart w:id="864" w:name="_Toc308530351"/>
      <w:bookmarkStart w:id="865" w:name="_Toc311103663"/>
      <w:bookmarkStart w:id="866" w:name="_Toc313973328"/>
      <w:bookmarkStart w:id="867" w:name="_Toc316479984"/>
      <w:bookmarkStart w:id="868" w:name="_Toc318965022"/>
      <w:bookmarkStart w:id="869" w:name="_Toc320536978"/>
      <w:bookmarkStart w:id="870" w:name="_Toc323035741"/>
      <w:bookmarkStart w:id="871" w:name="_Toc323904394"/>
      <w:bookmarkStart w:id="872" w:name="_Toc332272672"/>
      <w:bookmarkStart w:id="873" w:name="_Toc334776207"/>
      <w:bookmarkStart w:id="874" w:name="_Toc335901526"/>
      <w:bookmarkStart w:id="875" w:name="_Toc337110352"/>
      <w:bookmarkStart w:id="876" w:name="_Toc338779393"/>
      <w:bookmarkStart w:id="877" w:name="_Toc340225540"/>
      <w:bookmarkStart w:id="878" w:name="_Toc341451238"/>
      <w:bookmarkStart w:id="879" w:name="_Toc342912869"/>
      <w:bookmarkStart w:id="880" w:name="_Toc343262689"/>
      <w:bookmarkStart w:id="881" w:name="_Toc345579844"/>
      <w:bookmarkStart w:id="882" w:name="_Toc346885966"/>
      <w:bookmarkStart w:id="883" w:name="_Toc347929611"/>
      <w:bookmarkStart w:id="884" w:name="_Toc349288272"/>
      <w:bookmarkStart w:id="885" w:name="_Toc350415590"/>
      <w:bookmarkStart w:id="886" w:name="_Toc351549911"/>
      <w:bookmarkStart w:id="887" w:name="_Toc352940516"/>
      <w:bookmarkStart w:id="888" w:name="_Toc354053853"/>
      <w:bookmarkStart w:id="889" w:name="_Toc355708879"/>
      <w:bookmarkStart w:id="890" w:name="_Toc357001962"/>
      <w:bookmarkStart w:id="891" w:name="_Toc358192589"/>
      <w:bookmarkStart w:id="892" w:name="_Toc359489438"/>
      <w:bookmarkStart w:id="893" w:name="_Toc360696838"/>
      <w:bookmarkStart w:id="894" w:name="_Toc361921569"/>
      <w:bookmarkStart w:id="895" w:name="_Toc363741409"/>
      <w:bookmarkStart w:id="896" w:name="_Toc364672358"/>
      <w:bookmarkStart w:id="897" w:name="_Toc366157715"/>
      <w:bookmarkStart w:id="898" w:name="_Toc367715554"/>
      <w:bookmarkStart w:id="899" w:name="_Toc369007688"/>
      <w:bookmarkStart w:id="900" w:name="_Toc369007892"/>
      <w:bookmarkStart w:id="901" w:name="_Toc370373501"/>
      <w:bookmarkStart w:id="902" w:name="_Toc371588867"/>
      <w:bookmarkStart w:id="903" w:name="_Toc373157833"/>
      <w:bookmarkStart w:id="904" w:name="_Toc374006641"/>
      <w:bookmarkStart w:id="905" w:name="_Toc374692695"/>
      <w:bookmarkStart w:id="906" w:name="_Toc374692772"/>
      <w:bookmarkStart w:id="907" w:name="_Toc377026501"/>
      <w:bookmarkStart w:id="908" w:name="_Toc378322722"/>
      <w:bookmarkStart w:id="909" w:name="_Toc379440375"/>
      <w:bookmarkStart w:id="910" w:name="_Toc380582900"/>
      <w:bookmarkStart w:id="911" w:name="_Toc381784233"/>
      <w:bookmarkStart w:id="912" w:name="_Toc383182316"/>
      <w:bookmarkStart w:id="913" w:name="_Toc384625710"/>
      <w:bookmarkStart w:id="914" w:name="_Toc385496802"/>
      <w:bookmarkStart w:id="915" w:name="_Toc388946330"/>
      <w:bookmarkStart w:id="916" w:name="_Toc388947563"/>
      <w:bookmarkStart w:id="917" w:name="_Toc389730887"/>
      <w:bookmarkStart w:id="918" w:name="_Toc391386075"/>
      <w:bookmarkStart w:id="919" w:name="_Toc392235889"/>
      <w:bookmarkStart w:id="920" w:name="_Toc393713420"/>
      <w:bookmarkStart w:id="921" w:name="_Toc393714487"/>
      <w:bookmarkStart w:id="922" w:name="_Toc393715491"/>
      <w:bookmarkStart w:id="923" w:name="_Toc395100466"/>
      <w:bookmarkStart w:id="924" w:name="_Toc396212813"/>
      <w:bookmarkStart w:id="925" w:name="_Toc397517658"/>
      <w:bookmarkStart w:id="926" w:name="_Toc399160641"/>
      <w:bookmarkStart w:id="927" w:name="_Toc400374879"/>
      <w:bookmarkStart w:id="928" w:name="_Toc401757925"/>
      <w:bookmarkStart w:id="929" w:name="_Toc402967105"/>
      <w:bookmarkStart w:id="930" w:name="_Toc404332317"/>
      <w:bookmarkStart w:id="931" w:name="_Toc405386783"/>
      <w:bookmarkStart w:id="932" w:name="_Toc406508021"/>
      <w:bookmarkStart w:id="933" w:name="_Toc408576642"/>
      <w:bookmarkStart w:id="934" w:name="_Toc409708237"/>
      <w:bookmarkStart w:id="935" w:name="_Toc410904540"/>
      <w:bookmarkStart w:id="936" w:name="_Toc414884969"/>
      <w:bookmarkStart w:id="937" w:name="_Toc416360079"/>
      <w:bookmarkStart w:id="938" w:name="_Toc417984362"/>
      <w:bookmarkStart w:id="939" w:name="_Toc420414840"/>
      <w:bookmarkStart w:id="940" w:name="_Toc421783563"/>
      <w:bookmarkStart w:id="941" w:name="_Toc423078776"/>
      <w:bookmarkStart w:id="942" w:name="_Toc424300249"/>
      <w:bookmarkStart w:id="943" w:name="_Toc428193357"/>
      <w:bookmarkStart w:id="944" w:name="_Toc428372304"/>
      <w:r w:rsidRPr="00473B3F">
        <w:rPr>
          <w:lang w:val="en-US"/>
        </w:rPr>
        <w:t>Call</w:t>
      </w:r>
      <w:r w:rsidR="007D712C" w:rsidRPr="00473B3F">
        <w:rPr>
          <w:lang w:val="en-US"/>
        </w:rPr>
        <w:t xml:space="preserve"> –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22"/>
          <w:pgSz w:w="11901" w:h="16840" w:code="9"/>
          <w:pgMar w:top="1134" w:right="1418" w:bottom="1701" w:left="1418" w:header="720" w:footer="720" w:gutter="0"/>
          <w:paperSrc w:first="15" w:other="15"/>
          <w:cols w:space="720"/>
          <w:titlePg/>
          <w:docGrid w:linePitch="360"/>
        </w:sectPr>
      </w:pPr>
      <w:bookmarkStart w:id="945" w:name="_Toc253407169"/>
      <w:bookmarkStart w:id="946" w:name="_Toc259783164"/>
      <w:bookmarkStart w:id="947" w:name="_Toc266181261"/>
      <w:bookmarkStart w:id="948" w:name="_Toc268774046"/>
      <w:bookmarkStart w:id="949" w:name="_Toc271700515"/>
      <w:bookmarkStart w:id="950" w:name="_Toc273023376"/>
      <w:bookmarkStart w:id="951" w:name="_Toc274223850"/>
      <w:bookmarkStart w:id="952" w:name="_Toc276717186"/>
      <w:bookmarkStart w:id="953" w:name="_Toc279669172"/>
      <w:bookmarkStart w:id="954" w:name="_Toc280349228"/>
      <w:bookmarkStart w:id="955" w:name="_Toc282526060"/>
      <w:bookmarkStart w:id="956" w:name="_Toc283737226"/>
      <w:bookmarkStart w:id="957" w:name="_Toc286218737"/>
      <w:bookmarkStart w:id="958" w:name="_Toc288660302"/>
      <w:bookmarkStart w:id="959" w:name="_Toc291005411"/>
      <w:bookmarkStart w:id="960" w:name="_Toc292704995"/>
      <w:bookmarkStart w:id="961" w:name="_Toc295387920"/>
      <w:bookmarkStart w:id="962" w:name="_Toc296675490"/>
      <w:bookmarkStart w:id="963" w:name="_Toc297804741"/>
      <w:bookmarkStart w:id="964" w:name="_Toc301945315"/>
      <w:bookmarkStart w:id="965" w:name="_Toc303344270"/>
      <w:bookmarkStart w:id="966" w:name="_Toc304892188"/>
      <w:bookmarkStart w:id="967" w:name="_Toc308530352"/>
      <w:bookmarkStart w:id="968" w:name="_Toc311103664"/>
      <w:bookmarkStart w:id="969" w:name="_Toc313973329"/>
      <w:bookmarkStart w:id="970" w:name="_Toc316479985"/>
      <w:bookmarkStart w:id="971" w:name="_Toc318965023"/>
      <w:bookmarkStart w:id="972" w:name="_Toc320536979"/>
      <w:bookmarkStart w:id="973" w:name="_Toc321233409"/>
      <w:bookmarkStart w:id="974" w:name="_Toc321311688"/>
      <w:bookmarkStart w:id="975" w:name="_Toc321820569"/>
      <w:bookmarkStart w:id="976" w:name="_Toc323035742"/>
      <w:bookmarkStart w:id="977" w:name="_Toc323904395"/>
      <w:bookmarkStart w:id="978" w:name="_Toc332272673"/>
      <w:bookmarkStart w:id="979" w:name="_Toc334776208"/>
      <w:bookmarkStart w:id="980" w:name="_Toc335901527"/>
      <w:bookmarkStart w:id="981" w:name="_Toc337110353"/>
      <w:bookmarkStart w:id="982" w:name="_Toc338779394"/>
      <w:bookmarkStart w:id="983" w:name="_Toc340225541"/>
      <w:bookmarkStart w:id="984" w:name="_Toc341451239"/>
      <w:bookmarkStart w:id="985" w:name="_Toc342912870"/>
      <w:bookmarkStart w:id="986" w:name="_Toc343262690"/>
      <w:bookmarkStart w:id="987" w:name="_Toc345579845"/>
      <w:bookmarkStart w:id="988" w:name="_Toc346885967"/>
      <w:bookmarkStart w:id="989" w:name="_Toc347929612"/>
      <w:bookmarkStart w:id="990" w:name="_Toc349288273"/>
      <w:bookmarkStart w:id="991" w:name="_Toc350415591"/>
      <w:bookmarkStart w:id="992" w:name="_Toc351549912"/>
      <w:bookmarkStart w:id="993" w:name="_Toc352940517"/>
      <w:bookmarkStart w:id="994" w:name="_Toc354053854"/>
      <w:bookmarkStart w:id="995" w:name="_Toc355708880"/>
      <w:bookmarkStart w:id="996" w:name="_Toc357001963"/>
      <w:bookmarkStart w:id="997" w:name="_Toc358192590"/>
      <w:bookmarkStart w:id="998" w:name="_Toc359489439"/>
      <w:bookmarkStart w:id="999" w:name="_Toc360696839"/>
      <w:bookmarkStart w:id="1000" w:name="_Toc361921570"/>
      <w:bookmarkStart w:id="1001" w:name="_Toc363741410"/>
      <w:bookmarkStart w:id="1002" w:name="_Toc364672359"/>
      <w:bookmarkStart w:id="1003" w:name="_Toc366157716"/>
      <w:bookmarkStart w:id="1004" w:name="_Toc367715555"/>
      <w:bookmarkStart w:id="1005" w:name="_Toc369007689"/>
      <w:bookmarkStart w:id="1006" w:name="_Toc369007893"/>
      <w:bookmarkStart w:id="1007" w:name="_Toc370373502"/>
      <w:bookmarkStart w:id="1008" w:name="_Toc371588868"/>
      <w:bookmarkStart w:id="1009" w:name="_Toc373157834"/>
      <w:bookmarkStart w:id="1010" w:name="_Toc374006642"/>
      <w:bookmarkStart w:id="1011" w:name="_Toc374692696"/>
      <w:bookmarkStart w:id="1012" w:name="_Toc374692773"/>
      <w:bookmarkStart w:id="1013" w:name="_Toc377026502"/>
      <w:bookmarkStart w:id="1014" w:name="_Toc378322723"/>
      <w:bookmarkStart w:id="1015" w:name="_Toc379440376"/>
      <w:bookmarkStart w:id="1016" w:name="_Toc380582901"/>
      <w:bookmarkStart w:id="1017" w:name="_Toc381784234"/>
      <w:bookmarkStart w:id="1018" w:name="_Toc383182317"/>
      <w:bookmarkStart w:id="1019" w:name="_Toc384625711"/>
      <w:bookmarkStart w:id="1020" w:name="_Toc385496803"/>
      <w:bookmarkStart w:id="1021" w:name="_Toc388946331"/>
      <w:bookmarkStart w:id="1022" w:name="_Toc388947564"/>
      <w:bookmarkStart w:id="1023" w:name="_Toc389730888"/>
      <w:bookmarkStart w:id="1024" w:name="_Toc391386076"/>
      <w:bookmarkStart w:id="1025" w:name="_Toc392235890"/>
      <w:bookmarkStart w:id="1026" w:name="_Toc393713421"/>
      <w:bookmarkStart w:id="1027" w:name="_Toc393714488"/>
      <w:bookmarkStart w:id="1028" w:name="_Toc393715492"/>
      <w:bookmarkStart w:id="1029" w:name="_Toc395100467"/>
      <w:bookmarkStart w:id="1030" w:name="_Toc396212814"/>
      <w:bookmarkStart w:id="1031" w:name="_Toc397517659"/>
      <w:bookmarkStart w:id="1032" w:name="_Toc399160642"/>
      <w:bookmarkStart w:id="1033" w:name="_Toc400374880"/>
      <w:bookmarkStart w:id="1034" w:name="_Toc401757926"/>
      <w:bookmarkStart w:id="1035" w:name="_Toc402967106"/>
      <w:bookmarkStart w:id="1036" w:name="_Toc404332318"/>
      <w:bookmarkStart w:id="1037" w:name="_Toc405386784"/>
      <w:bookmarkStart w:id="1038" w:name="_Toc406508022"/>
      <w:bookmarkStart w:id="1039" w:name="_Toc408576643"/>
      <w:bookmarkStart w:id="1040" w:name="_Toc409708238"/>
      <w:bookmarkStart w:id="1041" w:name="_Toc410904541"/>
      <w:bookmarkStart w:id="1042" w:name="_Toc414884970"/>
      <w:bookmarkStart w:id="1043" w:name="_Toc416360080"/>
      <w:bookmarkStart w:id="1044" w:name="_Toc417984363"/>
      <w:bookmarkStart w:id="1045" w:name="_Toc420414841"/>
    </w:p>
    <w:p w:rsidR="00872C86" w:rsidRPr="00824BAB" w:rsidRDefault="00911AE9" w:rsidP="00AD54EE">
      <w:pPr>
        <w:pStyle w:val="Heading1"/>
        <w:spacing w:before="0"/>
        <w:ind w:left="142"/>
        <w:jc w:val="center"/>
        <w:rPr>
          <w:kern w:val="0"/>
          <w:lang w:val="en-US"/>
        </w:rPr>
      </w:pPr>
      <w:bookmarkStart w:id="1046" w:name="_Toc421783564"/>
      <w:bookmarkStart w:id="1047" w:name="_Toc423078777"/>
      <w:bookmarkStart w:id="1048" w:name="_Toc424300250"/>
      <w:bookmarkStart w:id="1049" w:name="_Toc428193358"/>
      <w:bookmarkStart w:id="1050" w:name="_Toc428372305"/>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CF650B" w:rsidRDefault="00CF650B" w:rsidP="00CF650B">
      <w:pPr>
        <w:rPr>
          <w:lang w:val="en-US"/>
        </w:rPr>
      </w:pPr>
    </w:p>
    <w:p w:rsidR="005B192E" w:rsidRPr="00C67110" w:rsidRDefault="005B192E" w:rsidP="005B192E">
      <w:pPr>
        <w:pStyle w:val="Heading20"/>
        <w:rPr>
          <w:lang w:val="en-US"/>
        </w:rPr>
      </w:pPr>
      <w:bookmarkStart w:id="1051" w:name="_Toc369007690"/>
      <w:bookmarkStart w:id="1052" w:name="_Toc369007894"/>
      <w:bookmarkStart w:id="1053" w:name="_Toc424300251"/>
      <w:bookmarkStart w:id="1054" w:name="_Toc428193359"/>
      <w:bookmarkStart w:id="1055" w:name="_Toc428372306"/>
      <w:bookmarkStart w:id="1056" w:name="_Toc295387921"/>
      <w:r w:rsidRPr="00C67110">
        <w:rPr>
          <w:lang w:val="en-US"/>
        </w:rPr>
        <w:t>List of Coast Stations and Special Service Stations</w:t>
      </w:r>
      <w:r w:rsidRPr="00C67110">
        <w:rPr>
          <w:lang w:val="en-US"/>
        </w:rPr>
        <w:br/>
        <w:t>(List IV)</w:t>
      </w:r>
      <w:r w:rsidRPr="00C67110">
        <w:rPr>
          <w:lang w:val="en-US"/>
        </w:rPr>
        <w:br/>
      </w:r>
      <w:r w:rsidRPr="00C67110">
        <w:rPr>
          <w:lang w:val="en-US"/>
        </w:rPr>
        <w:br/>
      </w:r>
      <w:bookmarkEnd w:id="1051"/>
      <w:bookmarkEnd w:id="1052"/>
      <w:r w:rsidRPr="00C67110">
        <w:rPr>
          <w:lang w:val="en-US"/>
        </w:rPr>
        <w:t>Edition of 2013</w:t>
      </w:r>
      <w:bookmarkEnd w:id="1053"/>
      <w:bookmarkEnd w:id="1054"/>
      <w:bookmarkEnd w:id="1055"/>
    </w:p>
    <w:p w:rsidR="005B192E" w:rsidRPr="00C67110" w:rsidRDefault="005B192E" w:rsidP="00D25601">
      <w:pPr>
        <w:pStyle w:val="Heading20"/>
        <w:rPr>
          <w:lang w:val="en-US"/>
        </w:rPr>
      </w:pPr>
      <w:bookmarkStart w:id="1057" w:name="_Toc424300252"/>
      <w:bookmarkStart w:id="1058" w:name="_Toc426534951"/>
      <w:bookmarkStart w:id="1059" w:name="_Toc428193360"/>
      <w:bookmarkStart w:id="1060" w:name="_Toc428372307"/>
      <w:r w:rsidRPr="00C67110">
        <w:rPr>
          <w:lang w:val="en-US"/>
        </w:rPr>
        <w:t xml:space="preserve">(Amendment No. </w:t>
      </w:r>
      <w:r w:rsidR="00D25601" w:rsidRPr="00DC4E27">
        <w:rPr>
          <w:lang w:val="en-US"/>
        </w:rPr>
        <w:t>10</w:t>
      </w:r>
      <w:r w:rsidRPr="00DC4E27">
        <w:rPr>
          <w:lang w:val="en-US"/>
        </w:rPr>
        <w:t>)</w:t>
      </w:r>
      <w:bookmarkEnd w:id="1057"/>
      <w:bookmarkEnd w:id="1058"/>
      <w:r w:rsidR="00D25601" w:rsidRPr="00DC4E27">
        <w:rPr>
          <w:lang w:val="en-US"/>
        </w:rPr>
        <w:t>*</w:t>
      </w:r>
      <w:bookmarkEnd w:id="1059"/>
      <w:bookmarkEnd w:id="1060"/>
    </w:p>
    <w:bookmarkEnd w:id="1056"/>
    <w:p w:rsidR="00012DDE" w:rsidRDefault="00012DDE" w:rsidP="00012DDE">
      <w:pPr>
        <w:spacing w:before="0"/>
        <w:rPr>
          <w:rFonts w:eastAsia="SimSun"/>
        </w:rPr>
      </w:pPr>
    </w:p>
    <w:p w:rsidR="00012DDE" w:rsidRDefault="00012DDE" w:rsidP="00012DDE">
      <w:pPr>
        <w:spacing w:before="0"/>
        <w:rPr>
          <w:rFonts w:eastAsia="SimSun"/>
        </w:rPr>
      </w:pPr>
    </w:p>
    <w:p w:rsidR="00012DDE" w:rsidRPr="00DC4E27" w:rsidRDefault="00D25601" w:rsidP="00D25601">
      <w:pPr>
        <w:pStyle w:val="NoteText"/>
        <w:spacing w:line="200" w:lineRule="exact"/>
        <w:rPr>
          <w:rFonts w:cstheme="minorHAnsi"/>
          <w:b/>
          <w:lang w:eastAsia="en-US"/>
        </w:rPr>
      </w:pPr>
      <w:r w:rsidRPr="00DC4E27">
        <w:rPr>
          <w:rFonts w:cstheme="minorHAnsi"/>
          <w:b/>
          <w:lang w:val="en-GB" w:eastAsia="en-US"/>
        </w:rPr>
        <w:t>SNG</w:t>
      </w:r>
      <w:r w:rsidRPr="00DC4E27">
        <w:rPr>
          <w:rFonts w:cstheme="minorHAnsi"/>
          <w:b/>
          <w:lang w:val="en-GB" w:eastAsia="en-US"/>
        </w:rPr>
        <w:tab/>
        <w:t>Singapore (Republic of)</w:t>
      </w:r>
    </w:p>
    <w:p w:rsidR="00012DDE" w:rsidRPr="00DC4E27" w:rsidRDefault="00012DDE" w:rsidP="00012DDE">
      <w:pPr>
        <w:spacing w:before="0"/>
        <w:rPr>
          <w:rFonts w:asciiTheme="minorHAnsi" w:hAnsiTheme="minorHAnsi" w:cstheme="minorHAnsi"/>
          <w:b/>
          <w:bCs/>
          <w:lang w:val="en-US"/>
        </w:rPr>
      </w:pPr>
    </w:p>
    <w:p w:rsidR="0021001A" w:rsidRPr="00DC4E27" w:rsidRDefault="0021001A" w:rsidP="0021001A">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en-US"/>
        </w:rPr>
      </w:pPr>
      <w:r w:rsidRPr="00DC4E27">
        <w:rPr>
          <w:rFonts w:cstheme="minorHAnsi"/>
          <w:b/>
          <w:bCs/>
          <w:lang w:val="en-US"/>
        </w:rPr>
        <w:t xml:space="preserve">Notes concerning "Systems in the maritime mobile-satellite service that provide a public correspondence service" </w:t>
      </w:r>
      <w:r w:rsidRPr="00DC4E27">
        <w:rPr>
          <w:rFonts w:cstheme="minorHAnsi"/>
          <w:b/>
          <w:bCs/>
          <w:sz w:val="24"/>
          <w:szCs w:val="24"/>
          <w:lang w:val="en-US"/>
        </w:rPr>
        <w:t>*</w:t>
      </w:r>
    </w:p>
    <w:p w:rsidR="0021001A" w:rsidRPr="00DC4E27" w:rsidRDefault="0021001A" w:rsidP="0021001A">
      <w:pPr>
        <w:jc w:val="left"/>
        <w:rPr>
          <w:rFonts w:asciiTheme="minorHAnsi" w:hAnsiTheme="minorHAnsi" w:cstheme="minorHAnsi"/>
          <w:b/>
          <w:bCs/>
        </w:rPr>
      </w:pPr>
    </w:p>
    <w:p w:rsidR="0021001A" w:rsidRPr="00DC4E27" w:rsidRDefault="0021001A" w:rsidP="0021001A">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en-US"/>
        </w:rPr>
      </w:pPr>
      <w:r w:rsidRPr="00DC4E27">
        <w:rPr>
          <w:rFonts w:cstheme="minorHAnsi"/>
          <w:lang w:val="en-US"/>
        </w:rPr>
        <w:t>Notes</w:t>
      </w:r>
      <w:r w:rsidRPr="00DC4E27">
        <w:rPr>
          <w:rFonts w:cstheme="minorHAnsi"/>
          <w:lang w:val="en-US"/>
        </w:rPr>
        <w:tab/>
      </w:r>
      <w:r w:rsidRPr="00DC4E27">
        <w:rPr>
          <w:rFonts w:cstheme="minorHAnsi"/>
          <w:b/>
          <w:bCs/>
          <w:lang w:val="en-US"/>
        </w:rPr>
        <w:t>CS</w:t>
      </w:r>
      <w:r w:rsidRPr="00DC4E27">
        <w:rPr>
          <w:rFonts w:cstheme="minorHAnsi"/>
          <w:lang w:val="en-US"/>
        </w:rPr>
        <w:t>1</w:t>
      </w:r>
      <w:r w:rsidRPr="00DC4E27">
        <w:rPr>
          <w:rFonts w:cstheme="minorHAnsi"/>
          <w:b/>
          <w:bCs/>
          <w:lang w:val="en-US"/>
        </w:rPr>
        <w:t xml:space="preserve"> </w:t>
      </w:r>
      <w:r w:rsidRPr="00DC4E27">
        <w:rPr>
          <w:rFonts w:cstheme="minorHAnsi"/>
          <w:lang w:val="en-US"/>
        </w:rPr>
        <w:t>to</w:t>
      </w:r>
      <w:r w:rsidRPr="00DC4E27">
        <w:rPr>
          <w:rFonts w:cstheme="minorHAnsi"/>
          <w:b/>
          <w:bCs/>
          <w:lang w:val="en-US"/>
        </w:rPr>
        <w:t xml:space="preserve"> CS</w:t>
      </w:r>
      <w:r w:rsidRPr="00DC4E27">
        <w:rPr>
          <w:rFonts w:cstheme="minorHAnsi"/>
          <w:lang w:val="en-US"/>
        </w:rPr>
        <w:t>17</w:t>
      </w:r>
      <w:r w:rsidRPr="00DC4E27">
        <w:rPr>
          <w:rFonts w:cstheme="minorHAnsi"/>
          <w:position w:val="-3"/>
          <w:sz w:val="14"/>
          <w:lang w:val="en-US"/>
        </w:rPr>
        <w:tab/>
      </w:r>
      <w:r w:rsidRPr="00DC4E27">
        <w:rPr>
          <w:rFonts w:cstheme="minorHAnsi"/>
          <w:position w:val="-3"/>
          <w:sz w:val="14"/>
          <w:lang w:val="en-US"/>
        </w:rPr>
        <w:tab/>
      </w:r>
      <w:r w:rsidRPr="00DC4E27">
        <w:rPr>
          <w:rFonts w:cstheme="minorHAnsi"/>
          <w:b/>
          <w:bCs/>
          <w:lang w:val="en-US"/>
        </w:rPr>
        <w:t>LIR</w:t>
      </w:r>
    </w:p>
    <w:p w:rsidR="0021001A" w:rsidRPr="00DC4E27" w:rsidRDefault="0021001A" w:rsidP="0021001A">
      <w:pPr>
        <w:pStyle w:val="NoteText"/>
      </w:pPr>
    </w:p>
    <w:p w:rsidR="0021001A" w:rsidRPr="00DC4E27" w:rsidRDefault="0021001A" w:rsidP="0021001A">
      <w:pPr>
        <w:pStyle w:val="NoteText"/>
      </w:pPr>
      <w:r w:rsidRPr="00DC4E27">
        <w:rPr>
          <w:b/>
          <w:bCs w:val="0"/>
        </w:rPr>
        <w:t>CS</w:t>
      </w:r>
      <w:r w:rsidRPr="00DC4E27">
        <w:t>1</w:t>
      </w:r>
      <w:r w:rsidRPr="00DC4E27">
        <w:tab/>
        <w:t xml:space="preserve">Coast earth station operated by the </w:t>
      </w:r>
      <w:proofErr w:type="spellStart"/>
      <w:r w:rsidRPr="00DC4E27">
        <w:t>Infocomm</w:t>
      </w:r>
      <w:proofErr w:type="spellEnd"/>
      <w:r w:rsidRPr="00DC4E27">
        <w:t xml:space="preserve"> Development Authority of Singapore (IDA) as part of the Inmarsat system covering the Pacific, Atlantic and Indian Ocean Regions.</w:t>
      </w:r>
    </w:p>
    <w:p w:rsidR="0021001A" w:rsidRPr="00DC4E27" w:rsidRDefault="0021001A" w:rsidP="0021001A">
      <w:pPr>
        <w:pStyle w:val="NoteText"/>
        <w:spacing w:line="220" w:lineRule="exact"/>
      </w:pPr>
    </w:p>
    <w:p w:rsidR="0021001A" w:rsidRPr="00DC4E27" w:rsidRDefault="0021001A" w:rsidP="0021001A">
      <w:pPr>
        <w:pStyle w:val="NoteText"/>
      </w:pPr>
      <w:r w:rsidRPr="00DC4E27">
        <w:rPr>
          <w:b/>
        </w:rPr>
        <w:t>CS</w:t>
      </w:r>
      <w:r w:rsidRPr="00DC4E27">
        <w:t>2</w:t>
      </w:r>
      <w:r w:rsidRPr="00DC4E27">
        <w:tab/>
      </w:r>
      <w:r w:rsidRPr="00DC4E27">
        <w:rPr>
          <w:b/>
          <w:bCs w:val="0"/>
        </w:rPr>
        <w:t>Inmarsat–B</w:t>
      </w:r>
    </w:p>
    <w:p w:rsidR="0021001A" w:rsidRPr="00DC4E27" w:rsidRDefault="0021001A" w:rsidP="0021001A">
      <w:pPr>
        <w:pStyle w:val="NoteText"/>
      </w:pPr>
      <w:r w:rsidRPr="00DC4E27">
        <w:tab/>
        <w:t>Charges applicable in the maritime mobile-satellite service via SENTOSA and BUKIT TIMAH coast earth stations, including landline charges.</w:t>
      </w:r>
    </w:p>
    <w:p w:rsidR="0021001A" w:rsidRPr="00DC4E27" w:rsidRDefault="0021001A" w:rsidP="0021001A">
      <w:pPr>
        <w:pStyle w:val="EnumLev10"/>
      </w:pPr>
      <w:r w:rsidRPr="00DC4E27">
        <w:t>1.</w:t>
      </w:r>
      <w:r w:rsidRPr="00DC4E27">
        <w:tab/>
        <w:t>Telephone (per blocks of 15 seconds)</w:t>
      </w:r>
    </w:p>
    <w:p w:rsidR="0021001A" w:rsidRPr="00DC4E27" w:rsidRDefault="0021001A" w:rsidP="0021001A">
      <w:pPr>
        <w:pStyle w:val="EnumLev10"/>
        <w:rPr>
          <w:lang w:val="fr-CH"/>
        </w:rPr>
      </w:pPr>
      <w:r w:rsidRPr="00DC4E27">
        <w:tab/>
      </w:r>
      <w:r w:rsidRPr="00DC4E27">
        <w:rPr>
          <w:lang w:val="fr-CH"/>
        </w:rPr>
        <w:t>a)</w:t>
      </w:r>
      <w:r w:rsidRPr="00DC4E27">
        <w:rPr>
          <w:lang w:val="fr-CH"/>
        </w:rPr>
        <w:tab/>
        <w:t>Mobile-to-shore</w:t>
      </w:r>
    </w:p>
    <w:p w:rsidR="0021001A" w:rsidRPr="00DC4E27" w:rsidRDefault="0021001A" w:rsidP="0021001A">
      <w:pPr>
        <w:pStyle w:val="NoteText"/>
        <w:rPr>
          <w:lang w:val="fr-CH"/>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2592"/>
        <w:gridCol w:w="2592"/>
        <w:gridCol w:w="2592"/>
      </w:tblGrid>
      <w:tr w:rsidR="0021001A" w:rsidRPr="00DC4E27" w:rsidTr="00963110">
        <w:tc>
          <w:tcPr>
            <w:tcW w:w="1134" w:type="dxa"/>
            <w:vMerge w:val="restart"/>
            <w:vAlign w:val="center"/>
          </w:tcPr>
          <w:p w:rsidR="0021001A" w:rsidRPr="00D81F30" w:rsidRDefault="0021001A" w:rsidP="00AA313E">
            <w:pPr>
              <w:pStyle w:val="TableHead3"/>
              <w:framePr w:wrap="notBeside"/>
            </w:pPr>
            <w:r w:rsidRPr="00D81F30">
              <w:t>Band*</w:t>
            </w:r>
          </w:p>
        </w:tc>
        <w:tc>
          <w:tcPr>
            <w:tcW w:w="6804" w:type="dxa"/>
            <w:gridSpan w:val="3"/>
            <w:vAlign w:val="center"/>
          </w:tcPr>
          <w:p w:rsidR="0021001A" w:rsidRPr="00D81F30" w:rsidRDefault="0021001A" w:rsidP="00AA313E">
            <w:pPr>
              <w:pStyle w:val="TableHead3"/>
              <w:framePr w:wrap="notBeside"/>
              <w:rPr>
                <w:lang w:val="fr-FR"/>
              </w:rPr>
            </w:pPr>
            <w:r w:rsidRPr="00D81F30">
              <w:rPr>
                <w:lang w:val="fr-FR"/>
              </w:rPr>
              <w:t>SDR/min.</w:t>
            </w:r>
          </w:p>
        </w:tc>
      </w:tr>
      <w:tr w:rsidR="0021001A" w:rsidRPr="00DC4E27" w:rsidTr="00963110">
        <w:tc>
          <w:tcPr>
            <w:tcW w:w="1134" w:type="dxa"/>
            <w:vMerge/>
            <w:vAlign w:val="center"/>
          </w:tcPr>
          <w:p w:rsidR="0021001A" w:rsidRPr="00D81F30" w:rsidRDefault="0021001A" w:rsidP="00AA313E">
            <w:pPr>
              <w:pStyle w:val="TableHead3"/>
              <w:framePr w:wrap="notBeside"/>
              <w:rPr>
                <w:lang w:val="fr-FR"/>
              </w:rPr>
            </w:pPr>
          </w:p>
        </w:tc>
        <w:tc>
          <w:tcPr>
            <w:tcW w:w="4536" w:type="dxa"/>
            <w:gridSpan w:val="2"/>
            <w:vAlign w:val="center"/>
          </w:tcPr>
          <w:p w:rsidR="0021001A" w:rsidRPr="00D81F30" w:rsidRDefault="0021001A" w:rsidP="00AA313E">
            <w:pPr>
              <w:pStyle w:val="TableHead3"/>
              <w:framePr w:wrap="notBeside"/>
              <w:rPr>
                <w:lang w:val="fr-FR"/>
              </w:rPr>
            </w:pPr>
            <w:r w:rsidRPr="00D81F30">
              <w:rPr>
                <w:lang w:val="fr-FR"/>
              </w:rPr>
              <w:t>Voice</w:t>
            </w:r>
          </w:p>
        </w:tc>
        <w:tc>
          <w:tcPr>
            <w:tcW w:w="2268" w:type="dxa"/>
            <w:vMerge w:val="restart"/>
            <w:vAlign w:val="center"/>
          </w:tcPr>
          <w:p w:rsidR="0021001A" w:rsidRPr="00D81F30" w:rsidRDefault="0021001A" w:rsidP="00AA313E">
            <w:pPr>
              <w:pStyle w:val="TableHead3"/>
              <w:framePr w:wrap="notBeside"/>
            </w:pPr>
            <w:r w:rsidRPr="00D81F30">
              <w:t>Fax and data</w:t>
            </w:r>
          </w:p>
        </w:tc>
      </w:tr>
      <w:tr w:rsidR="0021001A" w:rsidRPr="00DC4E27" w:rsidTr="00963110">
        <w:tc>
          <w:tcPr>
            <w:tcW w:w="1134" w:type="dxa"/>
            <w:vMerge/>
            <w:vAlign w:val="center"/>
          </w:tcPr>
          <w:p w:rsidR="0021001A" w:rsidRPr="00D81F30" w:rsidRDefault="0021001A" w:rsidP="00963110">
            <w:pPr>
              <w:pStyle w:val="TableHead3"/>
              <w:framePr w:wrap="notBeside"/>
            </w:pPr>
          </w:p>
        </w:tc>
        <w:tc>
          <w:tcPr>
            <w:tcW w:w="2268" w:type="dxa"/>
            <w:vAlign w:val="center"/>
          </w:tcPr>
          <w:p w:rsidR="0021001A" w:rsidRPr="00D81F30" w:rsidRDefault="0021001A" w:rsidP="00AA313E">
            <w:pPr>
              <w:pStyle w:val="TableHead3"/>
              <w:framePr w:wrap="notBeside"/>
              <w:rPr>
                <w:lang w:val="fr-FR"/>
              </w:rPr>
            </w:pPr>
            <w:r w:rsidRPr="00D81F30">
              <w:rPr>
                <w:lang w:val="fr-FR"/>
              </w:rPr>
              <w:t xml:space="preserve">Peak </w:t>
            </w:r>
            <w:proofErr w:type="spellStart"/>
            <w:r w:rsidRPr="00D81F30">
              <w:rPr>
                <w:lang w:val="fr-FR"/>
              </w:rPr>
              <w:t>hours</w:t>
            </w:r>
            <w:proofErr w:type="spellEnd"/>
            <w:r w:rsidRPr="00D81F30">
              <w:rPr>
                <w:lang w:val="fr-FR"/>
              </w:rPr>
              <w:t>**</w:t>
            </w:r>
          </w:p>
        </w:tc>
        <w:tc>
          <w:tcPr>
            <w:tcW w:w="2268" w:type="dxa"/>
            <w:vAlign w:val="center"/>
          </w:tcPr>
          <w:p w:rsidR="0021001A" w:rsidRPr="00D81F30" w:rsidRDefault="0021001A" w:rsidP="00AA313E">
            <w:pPr>
              <w:pStyle w:val="TableHead3"/>
              <w:framePr w:wrap="notBeside"/>
            </w:pPr>
            <w:r w:rsidRPr="00D81F30">
              <w:t>Off-</w:t>
            </w:r>
            <w:proofErr w:type="spellStart"/>
            <w:r w:rsidRPr="00D81F30">
              <w:t>peak</w:t>
            </w:r>
            <w:proofErr w:type="spellEnd"/>
            <w:r w:rsidRPr="00D81F30">
              <w:t xml:space="preserve"> </w:t>
            </w:r>
            <w:proofErr w:type="spellStart"/>
            <w:r w:rsidRPr="00D81F30">
              <w:t>hours</w:t>
            </w:r>
            <w:proofErr w:type="spellEnd"/>
            <w:r w:rsidRPr="00D81F30">
              <w:t>**</w:t>
            </w:r>
          </w:p>
        </w:tc>
        <w:tc>
          <w:tcPr>
            <w:tcW w:w="2268" w:type="dxa"/>
            <w:vMerge/>
            <w:vAlign w:val="center"/>
          </w:tcPr>
          <w:p w:rsidR="0021001A" w:rsidRPr="00D81F30" w:rsidRDefault="0021001A" w:rsidP="00963110">
            <w:pPr>
              <w:pStyle w:val="TableHead3"/>
              <w:framePr w:wrap="notBeside"/>
            </w:pPr>
          </w:p>
        </w:tc>
      </w:tr>
      <w:tr w:rsidR="0021001A" w:rsidRPr="00DC4E27" w:rsidTr="00963110">
        <w:tc>
          <w:tcPr>
            <w:tcW w:w="1134" w:type="dxa"/>
          </w:tcPr>
          <w:p w:rsidR="0021001A" w:rsidRPr="00DC4E27" w:rsidRDefault="0021001A" w:rsidP="00963110">
            <w:pPr>
              <w:pStyle w:val="TableText3"/>
              <w:framePr w:wrap="notBeside"/>
              <w:jc w:val="center"/>
            </w:pPr>
            <w:r w:rsidRPr="00DC4E27">
              <w:t>0</w:t>
            </w:r>
          </w:p>
        </w:tc>
        <w:tc>
          <w:tcPr>
            <w:tcW w:w="2268" w:type="dxa"/>
          </w:tcPr>
          <w:p w:rsidR="0021001A" w:rsidRPr="00DC4E27" w:rsidRDefault="0021001A" w:rsidP="00963110">
            <w:pPr>
              <w:pStyle w:val="TableText3"/>
              <w:framePr w:wrap="notBeside"/>
              <w:jc w:val="center"/>
            </w:pPr>
            <w:r w:rsidRPr="00DC4E27">
              <w:t>2.72</w:t>
            </w:r>
          </w:p>
        </w:tc>
        <w:tc>
          <w:tcPr>
            <w:tcW w:w="2268" w:type="dxa"/>
          </w:tcPr>
          <w:p w:rsidR="0021001A" w:rsidRPr="00DC4E27" w:rsidRDefault="0021001A" w:rsidP="00963110">
            <w:pPr>
              <w:pStyle w:val="TableText3"/>
              <w:framePr w:wrap="notBeside"/>
              <w:jc w:val="center"/>
            </w:pPr>
            <w:r w:rsidRPr="00DC4E27">
              <w:t>2.13</w:t>
            </w:r>
          </w:p>
        </w:tc>
        <w:tc>
          <w:tcPr>
            <w:tcW w:w="2268" w:type="dxa"/>
          </w:tcPr>
          <w:p w:rsidR="0021001A" w:rsidRPr="00DC4E27" w:rsidRDefault="0021001A" w:rsidP="00963110">
            <w:pPr>
              <w:pStyle w:val="TableText3"/>
              <w:framePr w:wrap="notBeside"/>
              <w:jc w:val="center"/>
            </w:pPr>
            <w:r w:rsidRPr="00DC4E27">
              <w:t>2.72</w:t>
            </w:r>
          </w:p>
        </w:tc>
      </w:tr>
      <w:tr w:rsidR="0021001A" w:rsidRPr="00DC4E27" w:rsidTr="00963110">
        <w:tc>
          <w:tcPr>
            <w:tcW w:w="1134" w:type="dxa"/>
          </w:tcPr>
          <w:p w:rsidR="0021001A" w:rsidRPr="00DC4E27" w:rsidRDefault="0021001A" w:rsidP="00963110">
            <w:pPr>
              <w:pStyle w:val="TableText3"/>
              <w:framePr w:wrap="notBeside"/>
              <w:jc w:val="center"/>
            </w:pPr>
            <w:r w:rsidRPr="00DC4E27">
              <w:t>1</w:t>
            </w:r>
          </w:p>
        </w:tc>
        <w:tc>
          <w:tcPr>
            <w:tcW w:w="2268" w:type="dxa"/>
          </w:tcPr>
          <w:p w:rsidR="0021001A" w:rsidRPr="00DC4E27" w:rsidRDefault="0021001A" w:rsidP="00963110">
            <w:pPr>
              <w:pStyle w:val="TableText3"/>
              <w:framePr w:wrap="notBeside"/>
              <w:jc w:val="center"/>
            </w:pPr>
            <w:r w:rsidRPr="00DC4E27">
              <w:t>3.31</w:t>
            </w:r>
          </w:p>
        </w:tc>
        <w:tc>
          <w:tcPr>
            <w:tcW w:w="2268" w:type="dxa"/>
          </w:tcPr>
          <w:p w:rsidR="0021001A" w:rsidRPr="00DC4E27" w:rsidRDefault="0021001A" w:rsidP="00963110">
            <w:pPr>
              <w:pStyle w:val="TableText3"/>
              <w:framePr w:wrap="notBeside"/>
              <w:jc w:val="center"/>
            </w:pPr>
            <w:r w:rsidRPr="00DC4E27">
              <w:t>2.25</w:t>
            </w:r>
          </w:p>
        </w:tc>
        <w:tc>
          <w:tcPr>
            <w:tcW w:w="2268" w:type="dxa"/>
          </w:tcPr>
          <w:p w:rsidR="0021001A" w:rsidRPr="00DC4E27" w:rsidRDefault="0021001A" w:rsidP="00963110">
            <w:pPr>
              <w:pStyle w:val="TableText3"/>
              <w:framePr w:wrap="notBeside"/>
              <w:jc w:val="center"/>
            </w:pPr>
            <w:r w:rsidRPr="00DC4E27">
              <w:t>3.31</w:t>
            </w:r>
          </w:p>
        </w:tc>
      </w:tr>
      <w:tr w:rsidR="0021001A" w:rsidRPr="00DC4E27" w:rsidTr="00963110">
        <w:tc>
          <w:tcPr>
            <w:tcW w:w="1134" w:type="dxa"/>
          </w:tcPr>
          <w:p w:rsidR="0021001A" w:rsidRPr="00DC4E27" w:rsidRDefault="0021001A" w:rsidP="00963110">
            <w:pPr>
              <w:pStyle w:val="TableText3"/>
              <w:framePr w:wrap="notBeside"/>
              <w:jc w:val="center"/>
            </w:pPr>
            <w:r w:rsidRPr="00DC4E27">
              <w:t>2</w:t>
            </w:r>
          </w:p>
        </w:tc>
        <w:tc>
          <w:tcPr>
            <w:tcW w:w="2268" w:type="dxa"/>
          </w:tcPr>
          <w:p w:rsidR="0021001A" w:rsidRPr="00DC4E27" w:rsidRDefault="0021001A" w:rsidP="00963110">
            <w:pPr>
              <w:pStyle w:val="TableText3"/>
              <w:framePr w:wrap="notBeside"/>
              <w:jc w:val="center"/>
            </w:pPr>
            <w:r w:rsidRPr="00DC4E27">
              <w:t>3.61</w:t>
            </w:r>
          </w:p>
        </w:tc>
        <w:tc>
          <w:tcPr>
            <w:tcW w:w="2268" w:type="dxa"/>
          </w:tcPr>
          <w:p w:rsidR="0021001A" w:rsidRPr="00DC4E27" w:rsidRDefault="0021001A" w:rsidP="00963110">
            <w:pPr>
              <w:pStyle w:val="TableText3"/>
              <w:framePr w:wrap="notBeside"/>
              <w:jc w:val="center"/>
            </w:pPr>
            <w:r w:rsidRPr="00DC4E27">
              <w:t>2.84</w:t>
            </w:r>
          </w:p>
        </w:tc>
        <w:tc>
          <w:tcPr>
            <w:tcW w:w="2268" w:type="dxa"/>
          </w:tcPr>
          <w:p w:rsidR="0021001A" w:rsidRPr="00DC4E27" w:rsidRDefault="0021001A" w:rsidP="00963110">
            <w:pPr>
              <w:pStyle w:val="TableText3"/>
              <w:framePr w:wrap="notBeside"/>
              <w:jc w:val="center"/>
            </w:pPr>
            <w:r w:rsidRPr="00DC4E27">
              <w:t>3.61</w:t>
            </w:r>
          </w:p>
        </w:tc>
      </w:tr>
    </w:tbl>
    <w:p w:rsidR="0021001A" w:rsidRPr="00DC4E27" w:rsidRDefault="0021001A" w:rsidP="0021001A">
      <w:pPr>
        <w:spacing w:after="60"/>
        <w:rPr>
          <w:rFonts w:asciiTheme="minorHAnsi" w:hAnsiTheme="minorHAnsi" w:cstheme="minorHAnsi"/>
          <w:b/>
          <w:bCs/>
          <w:sz w:val="16"/>
          <w:szCs w:val="16"/>
        </w:rPr>
      </w:pPr>
    </w:p>
    <w:p w:rsidR="0021001A" w:rsidRPr="00DC4E27" w:rsidRDefault="0021001A" w:rsidP="0021001A">
      <w:pPr>
        <w:spacing w:after="60"/>
        <w:rPr>
          <w:rFonts w:asciiTheme="minorHAnsi" w:hAnsiTheme="minorHAnsi" w:cstheme="minorHAnsi"/>
          <w:b/>
          <w:bCs/>
          <w:sz w:val="16"/>
          <w:szCs w:val="16"/>
        </w:rPr>
      </w:pPr>
      <w:r w:rsidRPr="00DC4E27">
        <w:rPr>
          <w:rFonts w:asciiTheme="minorHAnsi" w:hAnsiTheme="minorHAnsi" w:cstheme="minorHAnsi"/>
          <w:b/>
          <w:bCs/>
          <w:sz w:val="16"/>
          <w:szCs w:val="16"/>
        </w:rPr>
        <w:t>____________</w:t>
      </w:r>
    </w:p>
    <w:p w:rsidR="0021001A" w:rsidRPr="00DC4E27" w:rsidRDefault="0021001A" w:rsidP="0021001A">
      <w:pPr>
        <w:tabs>
          <w:tab w:val="clear" w:pos="567"/>
          <w:tab w:val="left" w:pos="308"/>
        </w:tabs>
        <w:spacing w:before="0"/>
        <w:rPr>
          <w:rFonts w:asciiTheme="minorHAnsi" w:hAnsiTheme="minorHAnsi" w:cstheme="minorHAnsi"/>
          <w:b/>
          <w:bCs/>
          <w:sz w:val="16"/>
          <w:szCs w:val="16"/>
        </w:rPr>
      </w:pPr>
      <w:r w:rsidRPr="00DC4E27">
        <w:rPr>
          <w:rFonts w:asciiTheme="minorHAnsi" w:hAnsiTheme="minorHAnsi" w:cstheme="minorHAnsi"/>
          <w:b/>
          <w:bCs/>
          <w:sz w:val="16"/>
          <w:szCs w:val="16"/>
        </w:rPr>
        <w:t>*</w:t>
      </w:r>
      <w:r w:rsidRPr="00DC4E27">
        <w:rPr>
          <w:rFonts w:asciiTheme="minorHAnsi" w:hAnsiTheme="minorHAnsi" w:cstheme="minorHAnsi"/>
          <w:b/>
          <w:bCs/>
          <w:sz w:val="16"/>
          <w:szCs w:val="16"/>
        </w:rPr>
        <w:tab/>
        <w:t>All the notes in List IV are published exclusively in English. Therefore, this amendment is presented only in English.</w:t>
      </w:r>
    </w:p>
    <w:p w:rsidR="0021001A" w:rsidRPr="00DC4E27" w:rsidRDefault="0021001A" w:rsidP="0021001A">
      <w:pPr>
        <w:tabs>
          <w:tab w:val="clear" w:pos="567"/>
          <w:tab w:val="left" w:pos="308"/>
        </w:tabs>
        <w:spacing w:before="0"/>
        <w:rPr>
          <w:rFonts w:asciiTheme="minorHAnsi" w:hAnsiTheme="minorHAnsi" w:cstheme="minorHAnsi"/>
          <w:b/>
          <w:bCs/>
          <w:sz w:val="16"/>
          <w:szCs w:val="16"/>
        </w:rPr>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b/>
          <w:bCs/>
          <w:sz w:val="16"/>
          <w:szCs w:val="16"/>
        </w:rPr>
      </w:pPr>
      <w:r w:rsidRPr="00DC4E27">
        <w:rPr>
          <w:rFonts w:asciiTheme="minorHAnsi" w:hAnsiTheme="minorHAnsi" w:cstheme="minorHAnsi"/>
          <w:b/>
          <w:bCs/>
          <w:sz w:val="16"/>
          <w:szCs w:val="16"/>
        </w:rPr>
        <w:br w:type="page"/>
      </w:r>
    </w:p>
    <w:p w:rsidR="0021001A" w:rsidRPr="00DC4E27" w:rsidRDefault="0021001A" w:rsidP="00963110">
      <w:pPr>
        <w:pStyle w:val="EnumLev10"/>
        <w:spacing w:before="100" w:beforeAutospacing="1" w:after="100" w:afterAutospacing="1"/>
      </w:pPr>
      <w:r w:rsidRPr="00DC4E27">
        <w:lastRenderedPageBreak/>
        <w:t>b)</w:t>
      </w:r>
      <w:r w:rsidRPr="00DC4E27">
        <w:tab/>
        <w:t>Mobile-to-mobile</w:t>
      </w:r>
    </w:p>
    <w:p w:rsidR="0021001A" w:rsidRPr="00DC4E27" w:rsidRDefault="0021001A" w:rsidP="0021001A">
      <w:pPr>
        <w:pStyle w:val="NoteT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1955"/>
        <w:gridCol w:w="25"/>
        <w:gridCol w:w="1980"/>
        <w:gridCol w:w="2243"/>
      </w:tblGrid>
      <w:tr w:rsidR="0021001A" w:rsidRPr="00DC4E27" w:rsidTr="003B77C0">
        <w:tc>
          <w:tcPr>
            <w:tcW w:w="2902" w:type="dxa"/>
            <w:vMerge w:val="restart"/>
            <w:tcBorders>
              <w:top w:val="single" w:sz="4" w:space="0" w:color="auto"/>
              <w:left w:val="single" w:sz="4" w:space="0" w:color="auto"/>
            </w:tcBorders>
            <w:vAlign w:val="center"/>
          </w:tcPr>
          <w:p w:rsidR="0021001A" w:rsidRPr="00D81F30" w:rsidRDefault="0021001A" w:rsidP="00D81F30">
            <w:pPr>
              <w:pStyle w:val="TableHead3"/>
              <w:framePr w:wrap="notBeside"/>
            </w:pPr>
            <w:proofErr w:type="spellStart"/>
            <w:r w:rsidRPr="00D81F30">
              <w:t>Services</w:t>
            </w:r>
            <w:proofErr w:type="spellEnd"/>
          </w:p>
        </w:tc>
        <w:tc>
          <w:tcPr>
            <w:tcW w:w="6270" w:type="dxa"/>
            <w:gridSpan w:val="4"/>
            <w:vAlign w:val="center"/>
          </w:tcPr>
          <w:p w:rsidR="0021001A" w:rsidRPr="00D81F30" w:rsidRDefault="0021001A" w:rsidP="00D81F30">
            <w:pPr>
              <w:pStyle w:val="TableHead3"/>
              <w:framePr w:wrap="notBeside"/>
              <w:rPr>
                <w:lang w:val="fr-FR"/>
              </w:rPr>
            </w:pPr>
            <w:r w:rsidRPr="00D81F30">
              <w:rPr>
                <w:lang w:val="fr-FR"/>
              </w:rPr>
              <w:t>SDR/min</w:t>
            </w:r>
          </w:p>
        </w:tc>
      </w:tr>
      <w:tr w:rsidR="0021001A" w:rsidRPr="00DC4E27" w:rsidTr="003B77C0">
        <w:tc>
          <w:tcPr>
            <w:tcW w:w="2902" w:type="dxa"/>
            <w:vMerge/>
            <w:tcBorders>
              <w:left w:val="single" w:sz="4" w:space="0" w:color="auto"/>
            </w:tcBorders>
            <w:vAlign w:val="center"/>
          </w:tcPr>
          <w:p w:rsidR="0021001A" w:rsidRPr="00D81F30" w:rsidRDefault="0021001A" w:rsidP="00D81F30">
            <w:pPr>
              <w:pStyle w:val="TableHead3"/>
              <w:framePr w:wrap="notBeside"/>
              <w:rPr>
                <w:lang w:val="fr-FR"/>
              </w:rPr>
            </w:pPr>
          </w:p>
        </w:tc>
        <w:tc>
          <w:tcPr>
            <w:tcW w:w="4002" w:type="dxa"/>
            <w:gridSpan w:val="3"/>
            <w:vAlign w:val="center"/>
          </w:tcPr>
          <w:p w:rsidR="0021001A" w:rsidRPr="00D81F30" w:rsidRDefault="0021001A" w:rsidP="00D81F30">
            <w:pPr>
              <w:pStyle w:val="TableHead3"/>
              <w:framePr w:wrap="notBeside"/>
              <w:rPr>
                <w:lang w:val="fr-FR"/>
              </w:rPr>
            </w:pPr>
            <w:r w:rsidRPr="00D81F30">
              <w:rPr>
                <w:lang w:val="fr-FR"/>
              </w:rPr>
              <w:t>Voice</w:t>
            </w:r>
          </w:p>
        </w:tc>
        <w:tc>
          <w:tcPr>
            <w:tcW w:w="2268" w:type="dxa"/>
            <w:vMerge w:val="restart"/>
            <w:vAlign w:val="center"/>
          </w:tcPr>
          <w:p w:rsidR="0021001A" w:rsidRPr="00D81F30" w:rsidRDefault="0021001A" w:rsidP="00D81F30">
            <w:pPr>
              <w:pStyle w:val="TableHead3"/>
              <w:framePr w:wrap="notBeside"/>
            </w:pPr>
            <w:r w:rsidRPr="00D81F30">
              <w:t>Fax and data</w:t>
            </w:r>
          </w:p>
        </w:tc>
      </w:tr>
      <w:tr w:rsidR="0021001A" w:rsidRPr="00DC4E27" w:rsidTr="003B77C0">
        <w:tc>
          <w:tcPr>
            <w:tcW w:w="2902" w:type="dxa"/>
            <w:vMerge/>
            <w:tcBorders>
              <w:left w:val="single" w:sz="4" w:space="0" w:color="auto"/>
            </w:tcBorders>
            <w:vAlign w:val="center"/>
          </w:tcPr>
          <w:p w:rsidR="0021001A" w:rsidRPr="00AA313E" w:rsidRDefault="0021001A" w:rsidP="00963110">
            <w:pPr>
              <w:pStyle w:val="TableHead3"/>
              <w:framePr w:wrap="notBeside"/>
              <w:rPr>
                <w:b w:val="0"/>
                <w:bCs w:val="0"/>
                <w:i/>
                <w:iCs/>
              </w:rPr>
            </w:pPr>
          </w:p>
        </w:tc>
        <w:tc>
          <w:tcPr>
            <w:tcW w:w="1976" w:type="dxa"/>
            <w:vAlign w:val="center"/>
          </w:tcPr>
          <w:p w:rsidR="0021001A" w:rsidRPr="00D81F30" w:rsidRDefault="0021001A" w:rsidP="00963110">
            <w:pPr>
              <w:pStyle w:val="TableHead3"/>
              <w:framePr w:wrap="notBeside"/>
              <w:rPr>
                <w:lang w:val="fr-FR"/>
              </w:rPr>
            </w:pPr>
            <w:r w:rsidRPr="00D81F30">
              <w:rPr>
                <w:lang w:val="fr-FR"/>
              </w:rPr>
              <w:t xml:space="preserve">Peak </w:t>
            </w:r>
            <w:proofErr w:type="spellStart"/>
            <w:r w:rsidRPr="00D81F30">
              <w:rPr>
                <w:lang w:val="fr-FR"/>
              </w:rPr>
              <w:t>hours</w:t>
            </w:r>
            <w:proofErr w:type="spellEnd"/>
            <w:r w:rsidRPr="00D81F30">
              <w:rPr>
                <w:lang w:val="fr-FR"/>
              </w:rPr>
              <w:t>**</w:t>
            </w:r>
          </w:p>
        </w:tc>
        <w:tc>
          <w:tcPr>
            <w:tcW w:w="2026" w:type="dxa"/>
            <w:gridSpan w:val="2"/>
            <w:vAlign w:val="center"/>
          </w:tcPr>
          <w:p w:rsidR="0021001A" w:rsidRPr="00D81F30" w:rsidRDefault="0021001A" w:rsidP="00963110">
            <w:pPr>
              <w:pStyle w:val="TableHead3"/>
              <w:framePr w:wrap="notBeside"/>
            </w:pPr>
            <w:r w:rsidRPr="00D81F30">
              <w:t>Off-</w:t>
            </w:r>
            <w:proofErr w:type="spellStart"/>
            <w:r w:rsidRPr="00D81F30">
              <w:t>peak</w:t>
            </w:r>
            <w:proofErr w:type="spellEnd"/>
            <w:r w:rsidRPr="00D81F30">
              <w:t xml:space="preserve"> </w:t>
            </w:r>
            <w:proofErr w:type="spellStart"/>
            <w:r w:rsidRPr="00D81F30">
              <w:t>hours</w:t>
            </w:r>
            <w:proofErr w:type="spellEnd"/>
            <w:r w:rsidRPr="00D81F30">
              <w:t>**</w:t>
            </w:r>
          </w:p>
        </w:tc>
        <w:tc>
          <w:tcPr>
            <w:tcW w:w="2268" w:type="dxa"/>
            <w:vMerge/>
            <w:vAlign w:val="center"/>
          </w:tcPr>
          <w:p w:rsidR="0021001A" w:rsidRPr="00AA313E" w:rsidRDefault="0021001A" w:rsidP="00963110">
            <w:pPr>
              <w:pStyle w:val="TableHead3"/>
              <w:framePr w:wrap="notBeside"/>
              <w:rPr>
                <w:b w:val="0"/>
                <w:bCs w:val="0"/>
                <w:i/>
                <w:iCs/>
              </w:rPr>
            </w:pPr>
          </w:p>
        </w:tc>
      </w:tr>
      <w:tr w:rsidR="0021001A" w:rsidRPr="00DC4E27" w:rsidTr="003B77C0">
        <w:tc>
          <w:tcPr>
            <w:tcW w:w="2902" w:type="dxa"/>
            <w:vAlign w:val="center"/>
          </w:tcPr>
          <w:p w:rsidR="0021001A" w:rsidRPr="00DC4E27" w:rsidRDefault="0021001A" w:rsidP="00963110">
            <w:pPr>
              <w:pStyle w:val="TableText3"/>
              <w:framePr w:wrap="notBeside"/>
              <w:rPr>
                <w:lang w:val="en-US"/>
              </w:rPr>
            </w:pPr>
            <w:r w:rsidRPr="00DC4E27">
              <w:rPr>
                <w:lang w:val="en-US"/>
              </w:rPr>
              <w:t>Inmarsat–B to Inmarsat–B</w:t>
            </w:r>
          </w:p>
        </w:tc>
        <w:tc>
          <w:tcPr>
            <w:tcW w:w="1976" w:type="dxa"/>
            <w:vAlign w:val="center"/>
          </w:tcPr>
          <w:p w:rsidR="0021001A" w:rsidRPr="00DC4E27" w:rsidRDefault="0021001A" w:rsidP="00963110">
            <w:pPr>
              <w:pStyle w:val="TableText3"/>
              <w:framePr w:wrap="notBeside"/>
              <w:jc w:val="center"/>
              <w:rPr>
                <w:lang w:val="fr-FR"/>
              </w:rPr>
            </w:pPr>
            <w:r w:rsidRPr="00DC4E27">
              <w:rPr>
                <w:lang w:val="fr-FR"/>
              </w:rPr>
              <w:t>5.56</w:t>
            </w:r>
          </w:p>
        </w:tc>
        <w:tc>
          <w:tcPr>
            <w:tcW w:w="2026" w:type="dxa"/>
            <w:gridSpan w:val="2"/>
            <w:vAlign w:val="center"/>
          </w:tcPr>
          <w:p w:rsidR="0021001A" w:rsidRPr="00DC4E27" w:rsidRDefault="0021001A" w:rsidP="00963110">
            <w:pPr>
              <w:pStyle w:val="TableText3"/>
              <w:framePr w:wrap="notBeside"/>
              <w:jc w:val="center"/>
              <w:rPr>
                <w:lang w:val="fr-FR"/>
              </w:rPr>
            </w:pPr>
            <w:r w:rsidRPr="00DC4E27">
              <w:rPr>
                <w:lang w:val="fr-FR"/>
              </w:rPr>
              <w:t>5.32</w:t>
            </w:r>
          </w:p>
        </w:tc>
        <w:tc>
          <w:tcPr>
            <w:tcW w:w="2268" w:type="dxa"/>
            <w:vAlign w:val="center"/>
          </w:tcPr>
          <w:p w:rsidR="0021001A" w:rsidRPr="00DC4E27" w:rsidRDefault="0021001A" w:rsidP="00963110">
            <w:pPr>
              <w:pStyle w:val="TableText3"/>
              <w:framePr w:wrap="notBeside"/>
              <w:jc w:val="center"/>
              <w:rPr>
                <w:lang w:val="fr-FR"/>
              </w:rPr>
            </w:pPr>
            <w:r w:rsidRPr="00DC4E27">
              <w:rPr>
                <w:lang w:val="fr-FR"/>
              </w:rPr>
              <w:t>5.56</w:t>
            </w:r>
          </w:p>
        </w:tc>
      </w:tr>
      <w:tr w:rsidR="0021001A" w:rsidRPr="00DC4E27" w:rsidTr="003B77C0">
        <w:tc>
          <w:tcPr>
            <w:tcW w:w="2902" w:type="dxa"/>
            <w:vAlign w:val="center"/>
          </w:tcPr>
          <w:p w:rsidR="0021001A" w:rsidRPr="00DC4E27" w:rsidRDefault="0021001A" w:rsidP="00963110">
            <w:pPr>
              <w:pStyle w:val="TableText3"/>
              <w:framePr w:wrap="notBeside"/>
              <w:rPr>
                <w:lang w:val="en-US"/>
              </w:rPr>
            </w:pPr>
            <w:r w:rsidRPr="00DC4E27">
              <w:rPr>
                <w:lang w:val="en-US"/>
              </w:rPr>
              <w:t>Inmarsat–B to Inmarsat–B (HSD)</w:t>
            </w:r>
          </w:p>
        </w:tc>
        <w:tc>
          <w:tcPr>
            <w:tcW w:w="1976" w:type="dxa"/>
            <w:vAlign w:val="center"/>
          </w:tcPr>
          <w:p w:rsidR="0021001A" w:rsidRPr="00DC4E27" w:rsidRDefault="0021001A" w:rsidP="00963110">
            <w:pPr>
              <w:pStyle w:val="TableText3"/>
              <w:framePr w:wrap="notBeside"/>
              <w:jc w:val="center"/>
              <w:rPr>
                <w:lang w:val="fr-FR"/>
              </w:rPr>
            </w:pPr>
            <w:r w:rsidRPr="00DC4E27">
              <w:rPr>
                <w:lang w:val="fr-FR"/>
              </w:rPr>
              <w:t>14.94</w:t>
            </w:r>
          </w:p>
        </w:tc>
        <w:tc>
          <w:tcPr>
            <w:tcW w:w="2026" w:type="dxa"/>
            <w:gridSpan w:val="2"/>
            <w:vAlign w:val="center"/>
          </w:tcPr>
          <w:p w:rsidR="0021001A" w:rsidRPr="00DC4E27" w:rsidRDefault="0021001A" w:rsidP="00963110">
            <w:pPr>
              <w:pStyle w:val="TableText3"/>
              <w:framePr w:wrap="notBeside"/>
              <w:jc w:val="center"/>
              <w:rPr>
                <w:lang w:val="fr-FR"/>
              </w:rPr>
            </w:pPr>
            <w:r w:rsidRPr="00DC4E27">
              <w:rPr>
                <w:lang w:val="fr-FR"/>
              </w:rPr>
              <w:t>14.17</w:t>
            </w:r>
          </w:p>
        </w:tc>
        <w:tc>
          <w:tcPr>
            <w:tcW w:w="2268" w:type="dxa"/>
            <w:vAlign w:val="center"/>
          </w:tcPr>
          <w:p w:rsidR="0021001A" w:rsidRPr="00DC4E27" w:rsidRDefault="0021001A" w:rsidP="00963110">
            <w:pPr>
              <w:pStyle w:val="TableText3"/>
              <w:framePr w:wrap="notBeside"/>
              <w:jc w:val="center"/>
              <w:rPr>
                <w:lang w:val="fr-FR"/>
              </w:rPr>
            </w:pPr>
            <w:r w:rsidRPr="00DC4E27">
              <w:rPr>
                <w:lang w:val="fr-FR"/>
              </w:rPr>
              <w:t>14.79</w:t>
            </w:r>
          </w:p>
        </w:tc>
      </w:tr>
      <w:tr w:rsidR="0021001A" w:rsidRPr="00DC4E27" w:rsidTr="003B77C0">
        <w:tc>
          <w:tcPr>
            <w:tcW w:w="2902" w:type="dxa"/>
            <w:vAlign w:val="center"/>
          </w:tcPr>
          <w:p w:rsidR="0021001A" w:rsidRPr="00DC4E27" w:rsidRDefault="0021001A" w:rsidP="00963110">
            <w:pPr>
              <w:pStyle w:val="TableText3"/>
              <w:framePr w:wrap="notBeside"/>
              <w:rPr>
                <w:lang w:val="en-US"/>
              </w:rPr>
            </w:pPr>
            <w:r w:rsidRPr="00DC4E27">
              <w:rPr>
                <w:lang w:val="en-US"/>
              </w:rPr>
              <w:t>Inmarsat–B to Inmarsat–M</w:t>
            </w:r>
          </w:p>
        </w:tc>
        <w:tc>
          <w:tcPr>
            <w:tcW w:w="1976" w:type="dxa"/>
            <w:vAlign w:val="center"/>
          </w:tcPr>
          <w:p w:rsidR="0021001A" w:rsidRPr="00DC4E27" w:rsidRDefault="0021001A" w:rsidP="00963110">
            <w:pPr>
              <w:pStyle w:val="TableText3"/>
              <w:framePr w:wrap="notBeside"/>
              <w:jc w:val="center"/>
              <w:rPr>
                <w:lang w:val="fr-FR"/>
              </w:rPr>
            </w:pPr>
            <w:r w:rsidRPr="00DC4E27">
              <w:rPr>
                <w:lang w:val="fr-FR"/>
              </w:rPr>
              <w:t>5.56</w:t>
            </w:r>
          </w:p>
        </w:tc>
        <w:tc>
          <w:tcPr>
            <w:tcW w:w="2026" w:type="dxa"/>
            <w:gridSpan w:val="2"/>
            <w:vAlign w:val="center"/>
          </w:tcPr>
          <w:p w:rsidR="0021001A" w:rsidRPr="00DC4E27" w:rsidRDefault="0021001A" w:rsidP="00963110">
            <w:pPr>
              <w:pStyle w:val="TableText3"/>
              <w:framePr w:wrap="notBeside"/>
              <w:jc w:val="center"/>
              <w:rPr>
                <w:lang w:val="fr-FR"/>
              </w:rPr>
            </w:pPr>
            <w:r w:rsidRPr="00DC4E27">
              <w:rPr>
                <w:lang w:val="fr-FR"/>
              </w:rPr>
              <w:t>5.32</w:t>
            </w:r>
          </w:p>
        </w:tc>
        <w:tc>
          <w:tcPr>
            <w:tcW w:w="2268" w:type="dxa"/>
            <w:vAlign w:val="center"/>
          </w:tcPr>
          <w:p w:rsidR="0021001A" w:rsidRPr="00DC4E27" w:rsidRDefault="0021001A" w:rsidP="00963110">
            <w:pPr>
              <w:pStyle w:val="TableText3"/>
              <w:framePr w:wrap="notBeside"/>
              <w:jc w:val="center"/>
              <w:rPr>
                <w:lang w:val="fr-FR"/>
              </w:rPr>
            </w:pPr>
            <w:r w:rsidRPr="00DC4E27">
              <w:rPr>
                <w:lang w:val="fr-FR"/>
              </w:rPr>
              <w:t>5.56</w:t>
            </w:r>
          </w:p>
        </w:tc>
      </w:tr>
      <w:tr w:rsidR="0021001A" w:rsidRPr="00DC4E27" w:rsidTr="003B77C0">
        <w:tc>
          <w:tcPr>
            <w:tcW w:w="2902" w:type="dxa"/>
            <w:vAlign w:val="center"/>
          </w:tcPr>
          <w:p w:rsidR="0021001A" w:rsidRPr="00DC4E27" w:rsidRDefault="0021001A" w:rsidP="00963110">
            <w:pPr>
              <w:pStyle w:val="TableText3"/>
              <w:framePr w:wrap="notBeside"/>
              <w:rPr>
                <w:lang w:val="en-US"/>
              </w:rPr>
            </w:pPr>
            <w:r w:rsidRPr="00DC4E27">
              <w:rPr>
                <w:lang w:val="en-US"/>
              </w:rPr>
              <w:t>Inmarsat–B to</w:t>
            </w:r>
            <w:r w:rsidRPr="00DC4E27">
              <w:rPr>
                <w:lang w:val="en-US"/>
              </w:rPr>
              <w:br/>
              <w:t>Inmarsat–Mini-M/GAN/F77</w:t>
            </w:r>
          </w:p>
        </w:tc>
        <w:tc>
          <w:tcPr>
            <w:tcW w:w="4002" w:type="dxa"/>
            <w:gridSpan w:val="3"/>
            <w:vAlign w:val="center"/>
          </w:tcPr>
          <w:p w:rsidR="0021001A" w:rsidRPr="00DC4E27" w:rsidRDefault="0021001A" w:rsidP="00963110">
            <w:pPr>
              <w:pStyle w:val="TableText3"/>
              <w:framePr w:wrap="notBeside"/>
              <w:jc w:val="center"/>
            </w:pPr>
            <w:r w:rsidRPr="00DC4E27">
              <w:t>5.44</w:t>
            </w:r>
          </w:p>
        </w:tc>
        <w:tc>
          <w:tcPr>
            <w:tcW w:w="2268" w:type="dxa"/>
            <w:vAlign w:val="center"/>
          </w:tcPr>
          <w:p w:rsidR="0021001A" w:rsidRPr="00DC4E27" w:rsidRDefault="0021001A" w:rsidP="00963110">
            <w:pPr>
              <w:pStyle w:val="TableText3"/>
              <w:framePr w:wrap="notBeside"/>
              <w:jc w:val="center"/>
            </w:pPr>
            <w:r w:rsidRPr="00DC4E27">
              <w:t>5.44</w:t>
            </w:r>
          </w:p>
        </w:tc>
      </w:tr>
      <w:tr w:rsidR="0021001A" w:rsidRPr="00DC4E27" w:rsidTr="003B77C0">
        <w:tc>
          <w:tcPr>
            <w:tcW w:w="2902" w:type="dxa"/>
            <w:vAlign w:val="center"/>
          </w:tcPr>
          <w:p w:rsidR="0021001A" w:rsidRPr="00DC4E27" w:rsidRDefault="0021001A" w:rsidP="00963110">
            <w:pPr>
              <w:pStyle w:val="TableText3"/>
              <w:framePr w:wrap="notBeside"/>
              <w:rPr>
                <w:lang w:val="en-US"/>
              </w:rPr>
            </w:pPr>
            <w:r w:rsidRPr="00DC4E27">
              <w:rPr>
                <w:lang w:val="en-US"/>
              </w:rPr>
              <w:t>Inmarsat–B</w:t>
            </w:r>
            <w:r w:rsidR="00DD0B51">
              <w:rPr>
                <w:lang w:val="en-US"/>
              </w:rPr>
              <w:t xml:space="preserve"> </w:t>
            </w:r>
            <w:r w:rsidRPr="00DC4E27">
              <w:rPr>
                <w:lang w:val="en-US"/>
              </w:rPr>
              <w:t>to GAN/F77 (ISDN)</w:t>
            </w:r>
          </w:p>
        </w:tc>
        <w:tc>
          <w:tcPr>
            <w:tcW w:w="2001" w:type="dxa"/>
            <w:gridSpan w:val="2"/>
            <w:vAlign w:val="center"/>
          </w:tcPr>
          <w:p w:rsidR="0021001A" w:rsidRPr="00DC4E27" w:rsidRDefault="0021001A" w:rsidP="00963110">
            <w:pPr>
              <w:pStyle w:val="TableText3"/>
              <w:framePr w:wrap="notBeside"/>
              <w:jc w:val="center"/>
            </w:pPr>
            <w:r w:rsidRPr="00DC4E27">
              <w:t>9.27</w:t>
            </w:r>
          </w:p>
        </w:tc>
        <w:tc>
          <w:tcPr>
            <w:tcW w:w="2001" w:type="dxa"/>
            <w:vAlign w:val="center"/>
          </w:tcPr>
          <w:p w:rsidR="0021001A" w:rsidRPr="00DC4E27" w:rsidRDefault="0021001A" w:rsidP="00963110">
            <w:pPr>
              <w:pStyle w:val="TableText3"/>
              <w:framePr w:wrap="notBeside"/>
              <w:jc w:val="center"/>
            </w:pPr>
            <w:r w:rsidRPr="00DC4E27">
              <w:t>8.24</w:t>
            </w:r>
          </w:p>
        </w:tc>
        <w:tc>
          <w:tcPr>
            <w:tcW w:w="2268" w:type="dxa"/>
            <w:vAlign w:val="center"/>
          </w:tcPr>
          <w:p w:rsidR="0021001A" w:rsidRPr="00DC4E27" w:rsidRDefault="0021001A" w:rsidP="00963110">
            <w:pPr>
              <w:pStyle w:val="TableText3"/>
              <w:framePr w:wrap="notBeside"/>
              <w:jc w:val="center"/>
            </w:pPr>
            <w:r w:rsidRPr="00DC4E27">
              <w:t>9.27</w:t>
            </w:r>
          </w:p>
        </w:tc>
      </w:tr>
      <w:tr w:rsidR="0021001A" w:rsidRPr="00DC4E27" w:rsidTr="003B77C0">
        <w:tc>
          <w:tcPr>
            <w:tcW w:w="2902" w:type="dxa"/>
            <w:vAlign w:val="center"/>
          </w:tcPr>
          <w:p w:rsidR="0021001A" w:rsidRPr="00DC4E27" w:rsidRDefault="0021001A" w:rsidP="00963110">
            <w:pPr>
              <w:pStyle w:val="TableText3"/>
              <w:framePr w:wrap="notBeside"/>
            </w:pPr>
            <w:proofErr w:type="spellStart"/>
            <w:r w:rsidRPr="00DC4E27">
              <w:t>Inmarsat</w:t>
            </w:r>
            <w:proofErr w:type="spellEnd"/>
            <w:r w:rsidRPr="00DC4E27">
              <w:t xml:space="preserve">–B to </w:t>
            </w:r>
            <w:proofErr w:type="spellStart"/>
            <w:r w:rsidRPr="00DC4E27">
              <w:t>Iridium</w:t>
            </w:r>
            <w:proofErr w:type="spellEnd"/>
          </w:p>
        </w:tc>
        <w:tc>
          <w:tcPr>
            <w:tcW w:w="4002" w:type="dxa"/>
            <w:gridSpan w:val="3"/>
            <w:vAlign w:val="center"/>
          </w:tcPr>
          <w:p w:rsidR="0021001A" w:rsidRPr="00DC4E27" w:rsidRDefault="0021001A" w:rsidP="00963110">
            <w:pPr>
              <w:pStyle w:val="TableText3"/>
              <w:framePr w:wrap="notBeside"/>
              <w:jc w:val="center"/>
            </w:pPr>
            <w:r w:rsidRPr="00DC4E27">
              <w:t>8.23</w:t>
            </w:r>
          </w:p>
        </w:tc>
        <w:tc>
          <w:tcPr>
            <w:tcW w:w="2268" w:type="dxa"/>
            <w:vAlign w:val="center"/>
          </w:tcPr>
          <w:p w:rsidR="0021001A" w:rsidRPr="00DC4E27" w:rsidRDefault="0021001A" w:rsidP="00963110">
            <w:pPr>
              <w:pStyle w:val="TableText3"/>
              <w:framePr w:wrap="notBeside"/>
              <w:jc w:val="center"/>
            </w:pPr>
            <w:r w:rsidRPr="00DC4E27">
              <w:t>8.23</w:t>
            </w:r>
          </w:p>
        </w:tc>
      </w:tr>
      <w:tr w:rsidR="0021001A" w:rsidRPr="00DC4E27" w:rsidTr="003B77C0">
        <w:tc>
          <w:tcPr>
            <w:tcW w:w="2902" w:type="dxa"/>
            <w:vAlign w:val="center"/>
          </w:tcPr>
          <w:p w:rsidR="0021001A" w:rsidRPr="00DC4E27" w:rsidRDefault="0021001A" w:rsidP="00963110">
            <w:pPr>
              <w:pStyle w:val="TableText3"/>
              <w:framePr w:wrap="notBeside"/>
              <w:rPr>
                <w:lang w:val="en-US"/>
              </w:rPr>
            </w:pPr>
            <w:r w:rsidRPr="00DC4E27">
              <w:rPr>
                <w:lang w:val="en-US"/>
              </w:rPr>
              <w:t>Inmarsat–B</w:t>
            </w:r>
            <w:r w:rsidR="00DD0B51">
              <w:rPr>
                <w:lang w:val="en-US"/>
              </w:rPr>
              <w:t xml:space="preserve"> </w:t>
            </w:r>
            <w:r w:rsidRPr="00DC4E27">
              <w:rPr>
                <w:lang w:val="en-US"/>
              </w:rPr>
              <w:t>to BGAN (ISDN)</w:t>
            </w:r>
          </w:p>
        </w:tc>
        <w:tc>
          <w:tcPr>
            <w:tcW w:w="2001" w:type="dxa"/>
            <w:gridSpan w:val="2"/>
            <w:vAlign w:val="center"/>
          </w:tcPr>
          <w:p w:rsidR="0021001A" w:rsidRPr="00DC4E27" w:rsidRDefault="0021001A" w:rsidP="00963110">
            <w:pPr>
              <w:pStyle w:val="TableText3"/>
              <w:framePr w:wrap="notBeside"/>
              <w:jc w:val="center"/>
            </w:pPr>
            <w:r w:rsidRPr="00DC4E27">
              <w:t>10.13</w:t>
            </w:r>
          </w:p>
        </w:tc>
        <w:tc>
          <w:tcPr>
            <w:tcW w:w="2001" w:type="dxa"/>
            <w:vAlign w:val="center"/>
          </w:tcPr>
          <w:p w:rsidR="0021001A" w:rsidRPr="00DC4E27" w:rsidRDefault="0021001A" w:rsidP="00963110">
            <w:pPr>
              <w:pStyle w:val="TableText3"/>
              <w:framePr w:wrap="notBeside"/>
              <w:jc w:val="center"/>
            </w:pPr>
            <w:r w:rsidRPr="00DC4E27">
              <w:t>10.13</w:t>
            </w:r>
          </w:p>
        </w:tc>
        <w:tc>
          <w:tcPr>
            <w:tcW w:w="2268" w:type="dxa"/>
            <w:vAlign w:val="center"/>
          </w:tcPr>
          <w:p w:rsidR="0021001A" w:rsidRPr="00DC4E27" w:rsidRDefault="0021001A" w:rsidP="00963110">
            <w:pPr>
              <w:pStyle w:val="TableText3"/>
              <w:framePr w:wrap="notBeside"/>
              <w:jc w:val="center"/>
            </w:pPr>
            <w:r w:rsidRPr="00DC4E27">
              <w:t>10.13</w:t>
            </w:r>
          </w:p>
        </w:tc>
      </w:tr>
      <w:tr w:rsidR="0021001A" w:rsidRPr="00DC4E27" w:rsidTr="003B77C0">
        <w:tc>
          <w:tcPr>
            <w:tcW w:w="2902" w:type="dxa"/>
            <w:vAlign w:val="center"/>
          </w:tcPr>
          <w:p w:rsidR="0021001A" w:rsidRPr="00DC4E27" w:rsidRDefault="0021001A" w:rsidP="00963110">
            <w:pPr>
              <w:pStyle w:val="TableText3"/>
              <w:framePr w:wrap="notBeside"/>
              <w:rPr>
                <w:lang w:val="en-US"/>
              </w:rPr>
            </w:pPr>
            <w:r w:rsidRPr="00DC4E27">
              <w:rPr>
                <w:lang w:val="en-US"/>
              </w:rPr>
              <w:t>Inmarsat–B</w:t>
            </w:r>
            <w:r w:rsidR="00DD0B51">
              <w:rPr>
                <w:lang w:val="en-US"/>
              </w:rPr>
              <w:t xml:space="preserve"> </w:t>
            </w:r>
            <w:r w:rsidRPr="00DC4E27">
              <w:rPr>
                <w:lang w:val="en-US"/>
              </w:rPr>
              <w:t>to FB (ISDN)</w:t>
            </w:r>
          </w:p>
        </w:tc>
        <w:tc>
          <w:tcPr>
            <w:tcW w:w="2001" w:type="dxa"/>
            <w:gridSpan w:val="2"/>
            <w:vAlign w:val="center"/>
          </w:tcPr>
          <w:p w:rsidR="0021001A" w:rsidRPr="00DC4E27" w:rsidRDefault="0021001A" w:rsidP="00963110">
            <w:pPr>
              <w:pStyle w:val="TableText3"/>
              <w:framePr w:wrap="notBeside"/>
              <w:jc w:val="center"/>
            </w:pPr>
            <w:r w:rsidRPr="00DC4E27">
              <w:t>10.13</w:t>
            </w:r>
          </w:p>
        </w:tc>
        <w:tc>
          <w:tcPr>
            <w:tcW w:w="2001" w:type="dxa"/>
            <w:vAlign w:val="center"/>
          </w:tcPr>
          <w:p w:rsidR="0021001A" w:rsidRPr="00DC4E27" w:rsidRDefault="0021001A" w:rsidP="00963110">
            <w:pPr>
              <w:pStyle w:val="TableText3"/>
              <w:framePr w:wrap="notBeside"/>
              <w:jc w:val="center"/>
            </w:pPr>
            <w:r w:rsidRPr="00DC4E27">
              <w:t>10.13</w:t>
            </w:r>
          </w:p>
        </w:tc>
        <w:tc>
          <w:tcPr>
            <w:tcW w:w="2268" w:type="dxa"/>
            <w:vAlign w:val="center"/>
          </w:tcPr>
          <w:p w:rsidR="0021001A" w:rsidRPr="00DC4E27" w:rsidRDefault="0021001A" w:rsidP="00963110">
            <w:pPr>
              <w:pStyle w:val="TableText3"/>
              <w:framePr w:wrap="notBeside"/>
              <w:jc w:val="center"/>
            </w:pPr>
            <w:r w:rsidRPr="00DC4E27">
              <w:t>10.13</w:t>
            </w:r>
          </w:p>
        </w:tc>
      </w:tr>
      <w:tr w:rsidR="0021001A" w:rsidRPr="00DC4E27" w:rsidTr="003B77C0">
        <w:tc>
          <w:tcPr>
            <w:tcW w:w="2902" w:type="dxa"/>
            <w:vAlign w:val="center"/>
          </w:tcPr>
          <w:p w:rsidR="0021001A" w:rsidRPr="00DC4E27" w:rsidRDefault="0021001A" w:rsidP="00963110">
            <w:pPr>
              <w:pStyle w:val="TableText3"/>
              <w:framePr w:wrap="notBeside"/>
              <w:rPr>
                <w:lang w:val="en-US"/>
              </w:rPr>
            </w:pPr>
            <w:r w:rsidRPr="00DC4E27">
              <w:rPr>
                <w:lang w:val="en-US"/>
              </w:rPr>
              <w:t>Inmarsat–B</w:t>
            </w:r>
            <w:r w:rsidR="00DD0B51">
              <w:rPr>
                <w:lang w:val="en-US"/>
              </w:rPr>
              <w:t xml:space="preserve"> </w:t>
            </w:r>
            <w:r w:rsidRPr="00DC4E27">
              <w:rPr>
                <w:lang w:val="en-US"/>
              </w:rPr>
              <w:t>to BGAN</w:t>
            </w:r>
          </w:p>
        </w:tc>
        <w:tc>
          <w:tcPr>
            <w:tcW w:w="2001" w:type="dxa"/>
            <w:gridSpan w:val="2"/>
            <w:vAlign w:val="center"/>
          </w:tcPr>
          <w:p w:rsidR="0021001A" w:rsidRPr="00DC4E27" w:rsidRDefault="0021001A" w:rsidP="00963110">
            <w:pPr>
              <w:pStyle w:val="TableText3"/>
              <w:framePr w:wrap="notBeside"/>
              <w:jc w:val="center"/>
            </w:pPr>
            <w:r w:rsidRPr="00DC4E27">
              <w:t>4.12</w:t>
            </w:r>
          </w:p>
        </w:tc>
        <w:tc>
          <w:tcPr>
            <w:tcW w:w="2001" w:type="dxa"/>
            <w:vAlign w:val="center"/>
          </w:tcPr>
          <w:p w:rsidR="0021001A" w:rsidRPr="00DC4E27" w:rsidRDefault="0021001A" w:rsidP="00963110">
            <w:pPr>
              <w:pStyle w:val="TableText3"/>
              <w:framePr w:wrap="notBeside"/>
              <w:jc w:val="center"/>
            </w:pPr>
            <w:r w:rsidRPr="00DC4E27">
              <w:t>3.78</w:t>
            </w:r>
          </w:p>
        </w:tc>
        <w:tc>
          <w:tcPr>
            <w:tcW w:w="2268" w:type="dxa"/>
            <w:vAlign w:val="center"/>
          </w:tcPr>
          <w:p w:rsidR="0021001A" w:rsidRPr="00DC4E27" w:rsidRDefault="0021001A" w:rsidP="00963110">
            <w:pPr>
              <w:pStyle w:val="TableText3"/>
              <w:framePr w:wrap="notBeside"/>
              <w:jc w:val="center"/>
            </w:pPr>
            <w:r w:rsidRPr="00DC4E27">
              <w:t>4.12</w:t>
            </w:r>
          </w:p>
        </w:tc>
      </w:tr>
      <w:tr w:rsidR="0021001A" w:rsidRPr="00DC4E27" w:rsidTr="003B77C0">
        <w:tc>
          <w:tcPr>
            <w:tcW w:w="2902" w:type="dxa"/>
            <w:vAlign w:val="center"/>
          </w:tcPr>
          <w:p w:rsidR="0021001A" w:rsidRPr="00DC4E27" w:rsidRDefault="0021001A" w:rsidP="00963110">
            <w:pPr>
              <w:pStyle w:val="TableText3"/>
              <w:framePr w:wrap="notBeside"/>
              <w:rPr>
                <w:lang w:val="en-US"/>
              </w:rPr>
            </w:pPr>
            <w:r w:rsidRPr="00DC4E27">
              <w:rPr>
                <w:lang w:val="en-US"/>
              </w:rPr>
              <w:t>Inmarsat–B</w:t>
            </w:r>
            <w:r w:rsidR="00DD0B51">
              <w:rPr>
                <w:lang w:val="en-US"/>
              </w:rPr>
              <w:t xml:space="preserve"> </w:t>
            </w:r>
            <w:r w:rsidRPr="00DC4E27">
              <w:rPr>
                <w:lang w:val="en-US"/>
              </w:rPr>
              <w:t>to FB</w:t>
            </w:r>
          </w:p>
        </w:tc>
        <w:tc>
          <w:tcPr>
            <w:tcW w:w="2001" w:type="dxa"/>
            <w:gridSpan w:val="2"/>
            <w:vAlign w:val="center"/>
          </w:tcPr>
          <w:p w:rsidR="0021001A" w:rsidRPr="00DC4E27" w:rsidRDefault="0021001A" w:rsidP="00963110">
            <w:pPr>
              <w:pStyle w:val="TableText3"/>
              <w:framePr w:wrap="notBeside"/>
              <w:jc w:val="center"/>
            </w:pPr>
            <w:r w:rsidRPr="00DC4E27">
              <w:t>4.12</w:t>
            </w:r>
          </w:p>
        </w:tc>
        <w:tc>
          <w:tcPr>
            <w:tcW w:w="2001" w:type="dxa"/>
            <w:vAlign w:val="center"/>
          </w:tcPr>
          <w:p w:rsidR="0021001A" w:rsidRPr="00DC4E27" w:rsidRDefault="0021001A" w:rsidP="00963110">
            <w:pPr>
              <w:pStyle w:val="TableText3"/>
              <w:framePr w:wrap="notBeside"/>
              <w:jc w:val="center"/>
            </w:pPr>
            <w:r w:rsidRPr="00DC4E27">
              <w:t>3.78</w:t>
            </w:r>
          </w:p>
        </w:tc>
        <w:tc>
          <w:tcPr>
            <w:tcW w:w="2268" w:type="dxa"/>
            <w:vAlign w:val="center"/>
          </w:tcPr>
          <w:p w:rsidR="0021001A" w:rsidRPr="00DC4E27" w:rsidRDefault="0021001A" w:rsidP="00963110">
            <w:pPr>
              <w:pStyle w:val="TableText3"/>
              <w:framePr w:wrap="notBeside"/>
              <w:jc w:val="center"/>
            </w:pPr>
            <w:r w:rsidRPr="00DC4E27">
              <w:t>4.12</w:t>
            </w:r>
          </w:p>
        </w:tc>
      </w:tr>
    </w:tbl>
    <w:p w:rsidR="0021001A" w:rsidRPr="00DC4E27" w:rsidRDefault="0021001A" w:rsidP="0021001A">
      <w:pPr>
        <w:rPr>
          <w:lang w:val="fr-CH"/>
        </w:rPr>
      </w:pPr>
    </w:p>
    <w:p w:rsidR="0021001A" w:rsidRPr="00DC4E27" w:rsidRDefault="0021001A" w:rsidP="0021001A">
      <w:pPr>
        <w:pStyle w:val="EnumLev10"/>
      </w:pPr>
      <w:r w:rsidRPr="00DC4E27">
        <w:t>2.</w:t>
      </w:r>
      <w:r w:rsidRPr="00DC4E27">
        <w:tab/>
        <w:t>Telex</w:t>
      </w:r>
    </w:p>
    <w:p w:rsidR="0021001A" w:rsidRPr="00DC4E27" w:rsidRDefault="0021001A" w:rsidP="0021001A">
      <w:pPr>
        <w:pStyle w:val="EnumLev10"/>
      </w:pPr>
      <w:r w:rsidRPr="00DC4E27">
        <w:tab/>
        <w:t>a)</w:t>
      </w:r>
      <w:r w:rsidRPr="00DC4E27">
        <w:tab/>
        <w:t>Mobile-to-shore</w:t>
      </w:r>
    </w:p>
    <w:p w:rsidR="0021001A" w:rsidRPr="00DC4E27" w:rsidRDefault="0021001A" w:rsidP="0021001A">
      <w:pPr>
        <w:pStyle w:val="EnumLev1LEFT"/>
        <w:ind w:left="1474" w:hanging="680"/>
        <w:rPr>
          <w:lang w:val="de-CH"/>
        </w:rPr>
      </w:pPr>
      <w:r w:rsidRPr="00DC4E27">
        <w:rPr>
          <w:lang w:val="de-CH"/>
        </w:rPr>
        <w:tab/>
      </w:r>
      <w:r w:rsidRPr="00DC4E27">
        <w:rPr>
          <w:lang w:val="de-CH"/>
        </w:rPr>
        <w:tab/>
        <w:t>–</w:t>
      </w:r>
      <w:r w:rsidRPr="00DC4E27">
        <w:rPr>
          <w:lang w:val="de-CH"/>
        </w:rPr>
        <w:tab/>
        <w:t>Band 0*: 2.70 SDR/min.</w:t>
      </w:r>
      <w:r w:rsidRPr="00DC4E27">
        <w:rPr>
          <w:lang w:val="de-CH"/>
        </w:rPr>
        <w:br/>
        <w:t>–</w:t>
      </w:r>
      <w:r w:rsidRPr="00DC4E27">
        <w:rPr>
          <w:lang w:val="de-CH"/>
        </w:rPr>
        <w:tab/>
        <w:t>Band 1*: 3.29 SDR/min.</w:t>
      </w:r>
      <w:r w:rsidRPr="00DC4E27">
        <w:rPr>
          <w:lang w:val="de-CH"/>
        </w:rPr>
        <w:br/>
        <w:t>–</w:t>
      </w:r>
      <w:r w:rsidRPr="00DC4E27">
        <w:rPr>
          <w:lang w:val="de-CH"/>
        </w:rPr>
        <w:tab/>
        <w:t>Band 2*: 4.11 SDR/min.</w:t>
      </w:r>
    </w:p>
    <w:p w:rsidR="0021001A" w:rsidRPr="00DC4E27" w:rsidRDefault="0021001A" w:rsidP="0021001A">
      <w:pPr>
        <w:pStyle w:val="EnumLev10"/>
      </w:pPr>
      <w:r w:rsidRPr="00DC4E27">
        <w:rPr>
          <w:lang w:val="de-CH"/>
        </w:rPr>
        <w:tab/>
      </w:r>
      <w:r w:rsidRPr="00DC4E27">
        <w:t>b)</w:t>
      </w:r>
      <w:r w:rsidRPr="00DC4E27">
        <w:tab/>
        <w:t>Mobile-to-mobile</w:t>
      </w:r>
    </w:p>
    <w:p w:rsidR="0021001A" w:rsidRPr="00DC4E27" w:rsidRDefault="0021001A" w:rsidP="0021001A">
      <w:pPr>
        <w:pStyle w:val="EnumLev1LEFT"/>
        <w:ind w:left="1474" w:hanging="680"/>
      </w:pPr>
      <w:r w:rsidRPr="00DC4E27">
        <w:tab/>
      </w:r>
      <w:r w:rsidRPr="00DC4E27">
        <w:tab/>
        <w:t>–</w:t>
      </w:r>
      <w:r w:rsidRPr="00DC4E27">
        <w:tab/>
        <w:t>Inmarsat–B to Inmarsat–B: 5.33 SDR/min.</w:t>
      </w:r>
      <w:r w:rsidRPr="00DC4E27">
        <w:br/>
        <w:t>–</w:t>
      </w:r>
      <w:r w:rsidRPr="00DC4E27">
        <w:tab/>
        <w:t xml:space="preserve">Inmarsat–B to Inmarsat–C: 5.05 SDR/min. </w:t>
      </w:r>
    </w:p>
    <w:p w:rsidR="0021001A" w:rsidRPr="00DC4E27" w:rsidRDefault="0021001A" w:rsidP="0021001A">
      <w:pPr>
        <w:pStyle w:val="EnumLev1LEFT"/>
        <w:ind w:left="1474" w:hanging="680"/>
      </w:pPr>
    </w:p>
    <w:p w:rsidR="0021001A" w:rsidRPr="00DC4E27" w:rsidRDefault="0021001A" w:rsidP="0021001A">
      <w:pPr>
        <w:pStyle w:val="Footnote"/>
      </w:pPr>
      <w:r w:rsidRPr="00DC4E27">
        <w:t>_______________</w:t>
      </w:r>
    </w:p>
    <w:p w:rsidR="0021001A" w:rsidRPr="00DC4E27" w:rsidRDefault="0021001A" w:rsidP="0021001A">
      <w:pPr>
        <w:pStyle w:val="Footnote"/>
        <w:ind w:left="0" w:firstLine="0"/>
      </w:pPr>
      <w:r w:rsidRPr="00DC4E27">
        <w:t>*</w:t>
      </w:r>
      <w:r w:rsidRPr="00DC4E27">
        <w:tab/>
        <w:t xml:space="preserve">See note </w:t>
      </w:r>
      <w:r w:rsidRPr="00DC4E27">
        <w:rPr>
          <w:b/>
          <w:bCs/>
        </w:rPr>
        <w:t>CS</w:t>
      </w:r>
      <w:r w:rsidRPr="00DC4E27">
        <w:t>15.</w:t>
      </w:r>
      <w:r w:rsidRPr="00DC4E27">
        <w:br/>
        <w:t>**</w:t>
      </w:r>
      <w:r w:rsidRPr="00DC4E27">
        <w:tab/>
        <w:t xml:space="preserve">See note </w:t>
      </w:r>
      <w:r w:rsidRPr="00DC4E27">
        <w:rPr>
          <w:b/>
          <w:bCs/>
        </w:rPr>
        <w:t>CS</w:t>
      </w:r>
      <w:r w:rsidRPr="00DC4E27">
        <w:t>16.</w:t>
      </w:r>
    </w:p>
    <w:p w:rsidR="0021001A" w:rsidRPr="00DC4E27" w:rsidRDefault="0021001A" w:rsidP="0021001A">
      <w:pPr>
        <w:rPr>
          <w:lang w:val="en-US"/>
        </w:rPr>
      </w:pPr>
    </w:p>
    <w:p w:rsidR="0021001A" w:rsidRPr="00DC4E27" w:rsidRDefault="0021001A" w:rsidP="0021001A">
      <w:pPr>
        <w:pStyle w:val="NoteText"/>
      </w:pPr>
      <w:r w:rsidRPr="00DC4E27">
        <w:rPr>
          <w:b/>
        </w:rPr>
        <w:t>CS</w:t>
      </w:r>
      <w:r w:rsidRPr="00DC4E27">
        <w:t>3</w:t>
      </w:r>
      <w:r w:rsidRPr="00DC4E27">
        <w:tab/>
      </w:r>
      <w:r w:rsidRPr="00DC4E27">
        <w:rPr>
          <w:b/>
          <w:bCs w:val="0"/>
        </w:rPr>
        <w:t>Inmarsat–B (HSD)</w:t>
      </w:r>
      <w:r w:rsidRPr="00DC4E27">
        <w:t xml:space="preserve"> (per 10 seconds)</w:t>
      </w:r>
    </w:p>
    <w:p w:rsidR="0021001A" w:rsidRPr="00DC4E27" w:rsidRDefault="0021001A" w:rsidP="0021001A">
      <w:pPr>
        <w:pStyle w:val="NoteText"/>
      </w:pPr>
      <w:r w:rsidRPr="00DC4E27">
        <w:tab/>
        <w:t>Charges applicable in the maritime mobile-satellite service via SENTOSA and BUKIT TIMAH coast earth stations.</w:t>
      </w:r>
    </w:p>
    <w:p w:rsidR="0021001A" w:rsidRPr="00DC4E27" w:rsidRDefault="0021001A" w:rsidP="0021001A">
      <w:pPr>
        <w:pStyle w:val="EnumLev10"/>
        <w:rPr>
          <w:lang w:val="fr-CH"/>
        </w:rPr>
      </w:pPr>
      <w:r w:rsidRPr="00DC4E27">
        <w:rPr>
          <w:lang w:val="fr-CH"/>
        </w:rPr>
        <w:t>a)</w:t>
      </w:r>
      <w:r w:rsidRPr="00DC4E27">
        <w:rPr>
          <w:lang w:val="fr-CH"/>
        </w:rPr>
        <w:tab/>
        <w:t>Mobile-to-shore</w:t>
      </w:r>
    </w:p>
    <w:p w:rsidR="0021001A" w:rsidRPr="00DC4E27" w:rsidRDefault="0021001A" w:rsidP="0021001A">
      <w:pPr>
        <w:pStyle w:val="NoteText"/>
        <w:rPr>
          <w:lang w:val="fr-CH"/>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6048"/>
        <w:gridCol w:w="1814"/>
      </w:tblGrid>
      <w:tr w:rsidR="0021001A" w:rsidRPr="00DC4E27" w:rsidTr="003B77C0">
        <w:tc>
          <w:tcPr>
            <w:tcW w:w="1134" w:type="dxa"/>
          </w:tcPr>
          <w:p w:rsidR="0021001A" w:rsidRPr="00D81F30" w:rsidRDefault="0021001A" w:rsidP="00963110">
            <w:pPr>
              <w:pStyle w:val="TableHead3"/>
              <w:framePr w:wrap="notBeside"/>
            </w:pPr>
            <w:r w:rsidRPr="00D81F30">
              <w:t xml:space="preserve">Band </w:t>
            </w:r>
          </w:p>
        </w:tc>
        <w:tc>
          <w:tcPr>
            <w:tcW w:w="5670" w:type="dxa"/>
          </w:tcPr>
          <w:p w:rsidR="0021001A" w:rsidRPr="00D81F30" w:rsidRDefault="0021001A" w:rsidP="00963110">
            <w:pPr>
              <w:pStyle w:val="TableHead3"/>
              <w:framePr w:wrap="notBeside"/>
              <w:rPr>
                <w:lang w:val="fr-FR"/>
              </w:rPr>
            </w:pPr>
            <w:r w:rsidRPr="00D81F30">
              <w:rPr>
                <w:lang w:val="fr-FR"/>
              </w:rPr>
              <w:t>ISDN destinations</w:t>
            </w:r>
          </w:p>
        </w:tc>
        <w:tc>
          <w:tcPr>
            <w:tcW w:w="1701" w:type="dxa"/>
          </w:tcPr>
          <w:p w:rsidR="0021001A" w:rsidRPr="00D81F30" w:rsidRDefault="0021001A" w:rsidP="00963110">
            <w:pPr>
              <w:pStyle w:val="TableHead3"/>
              <w:framePr w:wrap="notBeside"/>
              <w:rPr>
                <w:lang w:val="fr-FR"/>
              </w:rPr>
            </w:pPr>
            <w:r w:rsidRPr="00D81F30">
              <w:rPr>
                <w:lang w:val="fr-FR"/>
              </w:rPr>
              <w:t>SDR/min.</w:t>
            </w:r>
          </w:p>
        </w:tc>
      </w:tr>
      <w:tr w:rsidR="0021001A" w:rsidRPr="00DC4E27" w:rsidTr="003B77C0">
        <w:tc>
          <w:tcPr>
            <w:tcW w:w="1134" w:type="dxa"/>
          </w:tcPr>
          <w:p w:rsidR="0021001A" w:rsidRPr="00DC4E27" w:rsidRDefault="0021001A" w:rsidP="00963110">
            <w:pPr>
              <w:pStyle w:val="TableText3"/>
              <w:framePr w:wrap="notBeside"/>
              <w:jc w:val="center"/>
            </w:pPr>
            <w:r w:rsidRPr="00DC4E27">
              <w:t>0</w:t>
            </w:r>
          </w:p>
        </w:tc>
        <w:tc>
          <w:tcPr>
            <w:tcW w:w="5670" w:type="dxa"/>
          </w:tcPr>
          <w:p w:rsidR="0021001A" w:rsidRPr="00DC4E27" w:rsidRDefault="0021001A" w:rsidP="00963110">
            <w:pPr>
              <w:pStyle w:val="TableText3"/>
              <w:framePr w:wrap="notBeside"/>
              <w:tabs>
                <w:tab w:val="clear" w:pos="284"/>
                <w:tab w:val="clear" w:pos="567"/>
                <w:tab w:val="clear" w:pos="851"/>
                <w:tab w:val="right" w:leader="dot" w:pos="5328"/>
              </w:tabs>
              <w:jc w:val="both"/>
            </w:pPr>
            <w:r w:rsidRPr="00DC4E27">
              <w:t>AFS, BRU, CAN, D, DNK, E, F, FIN, G, GRC, HKG, HOL, I, INS, J, LUX, MLA, NOR, NZL, PHL, S, SNG, SUI, USA</w:t>
            </w:r>
            <w:r w:rsidRPr="00DC4E27">
              <w:tab/>
            </w:r>
          </w:p>
        </w:tc>
        <w:tc>
          <w:tcPr>
            <w:tcW w:w="1701" w:type="dxa"/>
            <w:vAlign w:val="bottom"/>
          </w:tcPr>
          <w:p w:rsidR="0021001A" w:rsidRPr="00DC4E27" w:rsidRDefault="0021001A" w:rsidP="00963110">
            <w:pPr>
              <w:pStyle w:val="TableText3"/>
              <w:framePr w:wrap="notBeside"/>
              <w:jc w:val="center"/>
            </w:pPr>
            <w:r w:rsidRPr="00DC4E27">
              <w:t>8.76</w:t>
            </w:r>
          </w:p>
        </w:tc>
      </w:tr>
      <w:tr w:rsidR="0021001A" w:rsidRPr="00DC4E27" w:rsidTr="003B77C0">
        <w:tc>
          <w:tcPr>
            <w:tcW w:w="1134" w:type="dxa"/>
          </w:tcPr>
          <w:p w:rsidR="0021001A" w:rsidRPr="00DC4E27" w:rsidRDefault="0021001A" w:rsidP="00963110">
            <w:pPr>
              <w:pStyle w:val="TableText3"/>
              <w:framePr w:wrap="notBeside"/>
              <w:jc w:val="center"/>
            </w:pPr>
            <w:r w:rsidRPr="00DC4E27">
              <w:t>1</w:t>
            </w:r>
          </w:p>
        </w:tc>
        <w:tc>
          <w:tcPr>
            <w:tcW w:w="5670" w:type="dxa"/>
          </w:tcPr>
          <w:p w:rsidR="0021001A" w:rsidRPr="00DC4E27" w:rsidRDefault="0021001A" w:rsidP="00963110">
            <w:pPr>
              <w:pStyle w:val="TableText3"/>
              <w:framePr w:wrap="notBeside"/>
              <w:tabs>
                <w:tab w:val="clear" w:pos="284"/>
                <w:tab w:val="clear" w:pos="567"/>
                <w:tab w:val="clear" w:pos="851"/>
                <w:tab w:val="right" w:leader="dot" w:pos="5328"/>
              </w:tabs>
              <w:jc w:val="both"/>
              <w:rPr>
                <w:lang w:val="en-US"/>
              </w:rPr>
            </w:pPr>
            <w:r w:rsidRPr="00DC4E27">
              <w:rPr>
                <w:lang w:val="en-US"/>
              </w:rPr>
              <w:t>AUS, HWA, IRL, KOR, Sakhalin (RUS), Taiwan (Province of China), THA</w:t>
            </w:r>
            <w:r w:rsidRPr="00DC4E27">
              <w:rPr>
                <w:lang w:val="en-US"/>
              </w:rPr>
              <w:tab/>
            </w:r>
          </w:p>
        </w:tc>
        <w:tc>
          <w:tcPr>
            <w:tcW w:w="1701" w:type="dxa"/>
            <w:vAlign w:val="bottom"/>
          </w:tcPr>
          <w:p w:rsidR="0021001A" w:rsidRPr="00DC4E27" w:rsidRDefault="0021001A" w:rsidP="00963110">
            <w:pPr>
              <w:pStyle w:val="TableText3"/>
              <w:framePr w:wrap="notBeside"/>
              <w:jc w:val="center"/>
            </w:pPr>
            <w:r w:rsidRPr="00DC4E27">
              <w:t>9.46</w:t>
            </w:r>
          </w:p>
        </w:tc>
      </w:tr>
      <w:tr w:rsidR="0021001A" w:rsidRPr="006D6436" w:rsidTr="003B77C0">
        <w:tc>
          <w:tcPr>
            <w:tcW w:w="1134" w:type="dxa"/>
          </w:tcPr>
          <w:p w:rsidR="0021001A" w:rsidRPr="00DC4E27" w:rsidRDefault="0021001A" w:rsidP="00963110">
            <w:pPr>
              <w:pStyle w:val="TableText3"/>
              <w:framePr w:wrap="notBeside"/>
              <w:jc w:val="center"/>
            </w:pPr>
            <w:r w:rsidRPr="00DC4E27">
              <w:t>2</w:t>
            </w:r>
          </w:p>
        </w:tc>
        <w:tc>
          <w:tcPr>
            <w:tcW w:w="5670" w:type="dxa"/>
          </w:tcPr>
          <w:p w:rsidR="0021001A" w:rsidRPr="00DC4E27" w:rsidRDefault="0021001A" w:rsidP="00963110">
            <w:pPr>
              <w:pStyle w:val="TableText3"/>
              <w:framePr w:wrap="notBeside"/>
              <w:tabs>
                <w:tab w:val="clear" w:pos="284"/>
                <w:tab w:val="clear" w:pos="567"/>
                <w:tab w:val="clear" w:pos="851"/>
                <w:tab w:val="right" w:leader="dot" w:pos="5328"/>
              </w:tabs>
              <w:jc w:val="both"/>
              <w:rPr>
                <w:lang w:val="de-CH"/>
              </w:rPr>
            </w:pPr>
            <w:r w:rsidRPr="00DC4E27">
              <w:rPr>
                <w:lang w:val="de-CH"/>
              </w:rPr>
              <w:t>ARG, AUT, BEL, BHR, CHN, IND, ISR, MAU, Sovintel (RUS), UAE</w:t>
            </w:r>
            <w:r w:rsidRPr="00DC4E27">
              <w:rPr>
                <w:lang w:val="de-CH"/>
              </w:rPr>
              <w:tab/>
            </w:r>
          </w:p>
        </w:tc>
        <w:tc>
          <w:tcPr>
            <w:tcW w:w="1701" w:type="dxa"/>
            <w:vAlign w:val="bottom"/>
          </w:tcPr>
          <w:p w:rsidR="0021001A" w:rsidRPr="00DC4E27" w:rsidRDefault="0021001A" w:rsidP="00963110">
            <w:pPr>
              <w:pStyle w:val="TableText3"/>
              <w:framePr w:wrap="notBeside"/>
              <w:jc w:val="center"/>
            </w:pPr>
            <w:r w:rsidRPr="00DC4E27">
              <w:t>11.36</w:t>
            </w:r>
          </w:p>
        </w:tc>
      </w:tr>
    </w:tbl>
    <w:p w:rsidR="0021001A" w:rsidRPr="006D6436" w:rsidRDefault="0021001A" w:rsidP="0021001A">
      <w:pPr>
        <w:rPr>
          <w:highlight w:val="yellow"/>
          <w:lang w:val="fr-FR"/>
        </w:rPr>
      </w:pPr>
    </w:p>
    <w:p w:rsidR="0021001A" w:rsidRPr="006D6436"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highlight w:val="yellow"/>
          <w:lang w:val="en-US"/>
        </w:rPr>
      </w:pPr>
      <w:r w:rsidRPr="006D6436">
        <w:rPr>
          <w:highlight w:val="yellow"/>
          <w:lang w:val="en-US"/>
        </w:rPr>
        <w:br w:type="page"/>
      </w:r>
    </w:p>
    <w:p w:rsidR="0021001A" w:rsidRPr="00DC4E27" w:rsidRDefault="0021001A" w:rsidP="0021001A">
      <w:pPr>
        <w:pStyle w:val="EnumLev10"/>
      </w:pPr>
      <w:r w:rsidRPr="00DC4E27">
        <w:lastRenderedPageBreak/>
        <w:t>b)</w:t>
      </w:r>
      <w:r w:rsidRPr="00DC4E27">
        <w:tab/>
        <w:t>Mobile-to-mobile</w:t>
      </w:r>
    </w:p>
    <w:p w:rsidR="0021001A" w:rsidRPr="00DC4E27" w:rsidRDefault="0021001A" w:rsidP="0021001A">
      <w:pPr>
        <w:pStyle w:val="NoteText"/>
        <w:rPr>
          <w:lang w:val="fr-CH"/>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4"/>
        <w:gridCol w:w="2728"/>
      </w:tblGrid>
      <w:tr w:rsidR="0021001A" w:rsidRPr="00DC4E27" w:rsidTr="003B77C0">
        <w:trPr>
          <w:trHeight w:val="114"/>
        </w:trPr>
        <w:tc>
          <w:tcPr>
            <w:tcW w:w="4933" w:type="dxa"/>
            <w:vAlign w:val="center"/>
          </w:tcPr>
          <w:p w:rsidR="0021001A" w:rsidRPr="00D81F30" w:rsidRDefault="0021001A" w:rsidP="00963110">
            <w:pPr>
              <w:pStyle w:val="TableHead3"/>
              <w:framePr w:wrap="notBeside"/>
              <w:rPr>
                <w:lang w:val="fr-FR"/>
              </w:rPr>
            </w:pPr>
            <w:proofErr w:type="spellStart"/>
            <w:r w:rsidRPr="00D81F30">
              <w:t>Services</w:t>
            </w:r>
            <w:proofErr w:type="spellEnd"/>
          </w:p>
        </w:tc>
        <w:tc>
          <w:tcPr>
            <w:tcW w:w="2121" w:type="dxa"/>
          </w:tcPr>
          <w:p w:rsidR="0021001A" w:rsidRPr="00D81F30" w:rsidRDefault="0021001A" w:rsidP="00963110">
            <w:pPr>
              <w:pStyle w:val="TableHead3"/>
              <w:framePr w:wrap="notBeside"/>
              <w:rPr>
                <w:lang w:val="fr-FR"/>
              </w:rPr>
            </w:pPr>
            <w:r w:rsidRPr="00D81F30">
              <w:rPr>
                <w:lang w:val="fr-FR"/>
              </w:rPr>
              <w:t>SDR/min.</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Inmarsat–B</w:t>
            </w:r>
          </w:p>
        </w:tc>
        <w:tc>
          <w:tcPr>
            <w:tcW w:w="2121" w:type="dxa"/>
            <w:vAlign w:val="center"/>
          </w:tcPr>
          <w:p w:rsidR="0021001A" w:rsidRPr="00DC4E27" w:rsidRDefault="0021001A" w:rsidP="00963110">
            <w:pPr>
              <w:pStyle w:val="TableText3"/>
              <w:framePr w:wrap="notBeside"/>
              <w:jc w:val="center"/>
            </w:pPr>
            <w:r w:rsidRPr="00DC4E27">
              <w:t>14.79</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Inmarsat–B (HSD)</w:t>
            </w:r>
          </w:p>
        </w:tc>
        <w:tc>
          <w:tcPr>
            <w:tcW w:w="2121" w:type="dxa"/>
            <w:vAlign w:val="center"/>
          </w:tcPr>
          <w:p w:rsidR="0021001A" w:rsidRPr="00DC4E27" w:rsidRDefault="0021001A" w:rsidP="00963110">
            <w:pPr>
              <w:pStyle w:val="TableText3"/>
              <w:framePr w:wrap="notBeside"/>
              <w:jc w:val="center"/>
            </w:pPr>
            <w:r w:rsidRPr="00DC4E27">
              <w:t>16.56</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Inmarsat–M</w:t>
            </w:r>
          </w:p>
        </w:tc>
        <w:tc>
          <w:tcPr>
            <w:tcW w:w="2121" w:type="dxa"/>
            <w:vAlign w:val="center"/>
          </w:tcPr>
          <w:p w:rsidR="0021001A" w:rsidRPr="00DC4E27" w:rsidRDefault="0021001A" w:rsidP="00963110">
            <w:pPr>
              <w:pStyle w:val="TableText3"/>
              <w:framePr w:wrap="notBeside"/>
              <w:jc w:val="center"/>
            </w:pPr>
            <w:r w:rsidRPr="00DC4E27">
              <w:t>12.97</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Inmarsat–Mini-M/GAN/F77</w:t>
            </w:r>
          </w:p>
        </w:tc>
        <w:tc>
          <w:tcPr>
            <w:tcW w:w="2121" w:type="dxa"/>
            <w:vAlign w:val="center"/>
          </w:tcPr>
          <w:p w:rsidR="0021001A" w:rsidRPr="00DC4E27" w:rsidRDefault="0021001A" w:rsidP="00963110">
            <w:pPr>
              <w:pStyle w:val="TableText3"/>
              <w:framePr w:wrap="notBeside"/>
              <w:jc w:val="center"/>
            </w:pPr>
            <w:r w:rsidRPr="00DC4E27">
              <w:t>12.97</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GAN/F77 (ISDN)</w:t>
            </w:r>
          </w:p>
        </w:tc>
        <w:tc>
          <w:tcPr>
            <w:tcW w:w="2121" w:type="dxa"/>
            <w:vAlign w:val="center"/>
          </w:tcPr>
          <w:p w:rsidR="0021001A" w:rsidRPr="00DC4E27" w:rsidRDefault="0021001A" w:rsidP="00963110">
            <w:pPr>
              <w:pStyle w:val="TableText3"/>
              <w:framePr w:wrap="notBeside"/>
              <w:jc w:val="center"/>
            </w:pPr>
            <w:r w:rsidRPr="00DC4E27">
              <w:t>16.49</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Iridium</w:t>
            </w:r>
          </w:p>
        </w:tc>
        <w:tc>
          <w:tcPr>
            <w:tcW w:w="2121" w:type="dxa"/>
            <w:vAlign w:val="center"/>
          </w:tcPr>
          <w:p w:rsidR="0021001A" w:rsidRPr="00DC4E27" w:rsidRDefault="0021001A" w:rsidP="00963110">
            <w:pPr>
              <w:pStyle w:val="TableText3"/>
              <w:framePr w:wrap="notBeside"/>
              <w:jc w:val="center"/>
            </w:pPr>
            <w:r w:rsidRPr="00DC4E27">
              <w:t>16.72</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BGAN (ISDN)</w:t>
            </w:r>
          </w:p>
        </w:tc>
        <w:tc>
          <w:tcPr>
            <w:tcW w:w="2121" w:type="dxa"/>
            <w:vAlign w:val="center"/>
          </w:tcPr>
          <w:p w:rsidR="0021001A" w:rsidRPr="00DC4E27" w:rsidRDefault="0021001A" w:rsidP="00963110">
            <w:pPr>
              <w:pStyle w:val="TableText3"/>
              <w:framePr w:wrap="notBeside"/>
              <w:jc w:val="center"/>
            </w:pPr>
            <w:r w:rsidRPr="00DC4E27">
              <w:t>15.54</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FB (ISDN)</w:t>
            </w:r>
          </w:p>
        </w:tc>
        <w:tc>
          <w:tcPr>
            <w:tcW w:w="2121" w:type="dxa"/>
            <w:vAlign w:val="center"/>
          </w:tcPr>
          <w:p w:rsidR="0021001A" w:rsidRPr="00DC4E27" w:rsidRDefault="0021001A" w:rsidP="00963110">
            <w:pPr>
              <w:pStyle w:val="TableText3"/>
              <w:framePr w:wrap="notBeside"/>
              <w:jc w:val="center"/>
            </w:pPr>
            <w:r w:rsidRPr="00DC4E27">
              <w:t>15.54</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BGAN </w:t>
            </w:r>
          </w:p>
        </w:tc>
        <w:tc>
          <w:tcPr>
            <w:tcW w:w="2121" w:type="dxa"/>
            <w:vAlign w:val="center"/>
          </w:tcPr>
          <w:p w:rsidR="0021001A" w:rsidRPr="00DC4E27" w:rsidRDefault="0021001A" w:rsidP="00963110">
            <w:pPr>
              <w:pStyle w:val="TableText3"/>
              <w:framePr w:wrap="notBeside"/>
              <w:jc w:val="center"/>
              <w:rPr>
                <w:lang w:val="en-US"/>
              </w:rPr>
            </w:pPr>
            <w:r w:rsidRPr="00DC4E27">
              <w:rPr>
                <w:lang w:val="en-US"/>
              </w:rPr>
              <w:t>12.79</w:t>
            </w:r>
          </w:p>
        </w:tc>
      </w:tr>
      <w:tr w:rsidR="0021001A" w:rsidRPr="00DC4E27" w:rsidTr="003B77C0">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Inmarsat–B (HSD) to FB</w:t>
            </w:r>
          </w:p>
        </w:tc>
        <w:tc>
          <w:tcPr>
            <w:tcW w:w="2121" w:type="dxa"/>
            <w:vAlign w:val="center"/>
          </w:tcPr>
          <w:p w:rsidR="0021001A" w:rsidRPr="00DC4E27" w:rsidRDefault="0021001A" w:rsidP="00963110">
            <w:pPr>
              <w:pStyle w:val="TableText3"/>
              <w:framePr w:wrap="notBeside"/>
              <w:jc w:val="center"/>
              <w:rPr>
                <w:lang w:val="en-US"/>
              </w:rPr>
            </w:pPr>
            <w:r w:rsidRPr="00DC4E27">
              <w:rPr>
                <w:lang w:val="en-US"/>
              </w:rPr>
              <w:t>12.79</w:t>
            </w:r>
          </w:p>
        </w:tc>
      </w:tr>
    </w:tbl>
    <w:p w:rsidR="0021001A" w:rsidRPr="00DC4E27" w:rsidRDefault="0021001A" w:rsidP="0021001A"/>
    <w:p w:rsidR="0021001A" w:rsidRPr="00DC4E27" w:rsidRDefault="0021001A" w:rsidP="0021001A">
      <w:pPr>
        <w:pStyle w:val="NoteText"/>
        <w:rPr>
          <w:lang w:val="fr-CH"/>
        </w:rPr>
      </w:pPr>
      <w:r w:rsidRPr="00DC4E27">
        <w:rPr>
          <w:b/>
          <w:lang w:val="fr-CH"/>
        </w:rPr>
        <w:t>CS</w:t>
      </w:r>
      <w:r w:rsidRPr="00DC4E27">
        <w:rPr>
          <w:lang w:val="fr-CH"/>
        </w:rPr>
        <w:t>4</w:t>
      </w:r>
      <w:r w:rsidRPr="00DC4E27">
        <w:rPr>
          <w:lang w:val="fr-CH"/>
        </w:rPr>
        <w:tab/>
      </w:r>
      <w:proofErr w:type="spellStart"/>
      <w:r w:rsidRPr="00DC4E27">
        <w:rPr>
          <w:b/>
          <w:bCs w:val="0"/>
          <w:lang w:val="fr-CH"/>
        </w:rPr>
        <w:t>Inmarsat</w:t>
      </w:r>
      <w:proofErr w:type="spellEnd"/>
      <w:r w:rsidRPr="00DC4E27">
        <w:rPr>
          <w:b/>
          <w:bCs w:val="0"/>
          <w:lang w:val="fr-CH"/>
        </w:rPr>
        <w:t>–C/Mini-C</w:t>
      </w:r>
    </w:p>
    <w:p w:rsidR="0021001A" w:rsidRPr="00DC4E27" w:rsidRDefault="0021001A" w:rsidP="0021001A">
      <w:pPr>
        <w:pStyle w:val="NoteText"/>
      </w:pPr>
      <w:r w:rsidRPr="00DC4E27">
        <w:tab/>
        <w:t>Charges applicable in the maritime mobile-satellite service via SENTOSA and BUKIT TIMAH coast earth stations.</w:t>
      </w:r>
    </w:p>
    <w:p w:rsidR="0021001A" w:rsidRPr="00DC4E27" w:rsidRDefault="0021001A" w:rsidP="0021001A">
      <w:pPr>
        <w:pStyle w:val="EnumLev10"/>
      </w:pPr>
      <w:r w:rsidRPr="00DC4E27">
        <w:t>1.</w:t>
      </w:r>
      <w:r w:rsidRPr="00DC4E27">
        <w:tab/>
        <w:t>Telex and fax</w:t>
      </w:r>
    </w:p>
    <w:p w:rsidR="0021001A" w:rsidRPr="00DC4E27" w:rsidRDefault="0021001A" w:rsidP="0021001A">
      <w:pPr>
        <w:pStyle w:val="EnumLev10"/>
      </w:pPr>
      <w:r w:rsidRPr="00DC4E27">
        <w:tab/>
        <w:t>a)</w:t>
      </w:r>
      <w:r w:rsidRPr="00DC4E27">
        <w:tab/>
        <w:t>Mobile-to-shore</w:t>
      </w:r>
    </w:p>
    <w:p w:rsidR="0021001A" w:rsidRPr="00DC4E27" w:rsidRDefault="0021001A" w:rsidP="0021001A">
      <w:pPr>
        <w:pStyle w:val="NoteT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134"/>
        <w:gridCol w:w="1134"/>
        <w:gridCol w:w="2552"/>
        <w:gridCol w:w="2552"/>
      </w:tblGrid>
      <w:tr w:rsidR="0021001A" w:rsidRPr="00DC4E27" w:rsidTr="003B77C0">
        <w:tc>
          <w:tcPr>
            <w:tcW w:w="1701" w:type="dxa"/>
            <w:vMerge w:val="restart"/>
            <w:vAlign w:val="center"/>
          </w:tcPr>
          <w:p w:rsidR="0021001A" w:rsidRPr="00D81F30" w:rsidRDefault="0021001A" w:rsidP="00AA313E">
            <w:pPr>
              <w:pStyle w:val="TableHead3"/>
              <w:framePr w:wrap="notBeside"/>
            </w:pPr>
            <w:r w:rsidRPr="00D81F30">
              <w:t>Band*</w:t>
            </w:r>
          </w:p>
        </w:tc>
        <w:tc>
          <w:tcPr>
            <w:tcW w:w="7372" w:type="dxa"/>
            <w:gridSpan w:val="4"/>
            <w:vAlign w:val="center"/>
          </w:tcPr>
          <w:p w:rsidR="0021001A" w:rsidRPr="00D81F30" w:rsidRDefault="0021001A" w:rsidP="00AA313E">
            <w:pPr>
              <w:pStyle w:val="TableHead3"/>
              <w:framePr w:wrap="notBeside"/>
            </w:pPr>
            <w:r w:rsidRPr="00D81F30">
              <w:t>SDR/256 bits</w:t>
            </w:r>
          </w:p>
        </w:tc>
      </w:tr>
      <w:tr w:rsidR="0021001A" w:rsidRPr="00DC4E27" w:rsidTr="003B77C0">
        <w:tc>
          <w:tcPr>
            <w:tcW w:w="1701" w:type="dxa"/>
            <w:vMerge/>
            <w:vAlign w:val="center"/>
          </w:tcPr>
          <w:p w:rsidR="0021001A" w:rsidRPr="00D81F30" w:rsidRDefault="0021001A" w:rsidP="00AA313E">
            <w:pPr>
              <w:pStyle w:val="TableHead3"/>
              <w:framePr w:wrap="notBeside"/>
            </w:pPr>
          </w:p>
        </w:tc>
        <w:tc>
          <w:tcPr>
            <w:tcW w:w="1134" w:type="dxa"/>
            <w:vMerge w:val="restart"/>
            <w:vAlign w:val="center"/>
          </w:tcPr>
          <w:p w:rsidR="0021001A" w:rsidRPr="00D81F30" w:rsidRDefault="0021001A" w:rsidP="00AA313E">
            <w:pPr>
              <w:pStyle w:val="TableHead3"/>
              <w:framePr w:wrap="notBeside"/>
            </w:pPr>
            <w:r w:rsidRPr="00D81F30">
              <w:t>Text to fax</w:t>
            </w:r>
          </w:p>
        </w:tc>
        <w:tc>
          <w:tcPr>
            <w:tcW w:w="1134" w:type="dxa"/>
            <w:vMerge w:val="restart"/>
            <w:vAlign w:val="center"/>
          </w:tcPr>
          <w:p w:rsidR="0021001A" w:rsidRPr="00D81F30" w:rsidRDefault="0021001A" w:rsidP="00AA313E">
            <w:pPr>
              <w:pStyle w:val="TableHead3"/>
              <w:framePr w:wrap="notBeside"/>
            </w:pPr>
            <w:proofErr w:type="spellStart"/>
            <w:r w:rsidRPr="00D81F30">
              <w:t>Telex</w:t>
            </w:r>
            <w:proofErr w:type="spellEnd"/>
          </w:p>
        </w:tc>
        <w:tc>
          <w:tcPr>
            <w:tcW w:w="5104" w:type="dxa"/>
            <w:gridSpan w:val="2"/>
            <w:vAlign w:val="center"/>
          </w:tcPr>
          <w:p w:rsidR="0021001A" w:rsidRPr="00D81F30" w:rsidRDefault="0021001A" w:rsidP="00AA313E">
            <w:pPr>
              <w:pStyle w:val="TableHead3"/>
              <w:framePr w:wrap="notBeside"/>
            </w:pPr>
            <w:proofErr w:type="spellStart"/>
            <w:r w:rsidRPr="00D81F30">
              <w:t>Multiple</w:t>
            </w:r>
            <w:proofErr w:type="spellEnd"/>
            <w:r w:rsidRPr="00D81F30">
              <w:t xml:space="preserve"> </w:t>
            </w:r>
            <w:proofErr w:type="spellStart"/>
            <w:r w:rsidRPr="00D81F30">
              <w:t>addresses</w:t>
            </w:r>
            <w:proofErr w:type="spellEnd"/>
          </w:p>
        </w:tc>
      </w:tr>
      <w:tr w:rsidR="0021001A" w:rsidRPr="00DC4E27" w:rsidTr="003B77C0">
        <w:tc>
          <w:tcPr>
            <w:tcW w:w="1701" w:type="dxa"/>
            <w:vMerge/>
            <w:vAlign w:val="center"/>
          </w:tcPr>
          <w:p w:rsidR="0021001A" w:rsidRPr="00D81F30" w:rsidRDefault="0021001A" w:rsidP="00AA313E">
            <w:pPr>
              <w:pStyle w:val="TableHead3"/>
              <w:framePr w:wrap="notBeside"/>
            </w:pPr>
          </w:p>
        </w:tc>
        <w:tc>
          <w:tcPr>
            <w:tcW w:w="1134" w:type="dxa"/>
            <w:vMerge/>
            <w:vAlign w:val="center"/>
          </w:tcPr>
          <w:p w:rsidR="0021001A" w:rsidRPr="00D81F30" w:rsidRDefault="0021001A" w:rsidP="00AA313E">
            <w:pPr>
              <w:pStyle w:val="TableHead3"/>
              <w:framePr w:wrap="notBeside"/>
            </w:pPr>
          </w:p>
        </w:tc>
        <w:tc>
          <w:tcPr>
            <w:tcW w:w="1134" w:type="dxa"/>
            <w:vMerge/>
            <w:vAlign w:val="center"/>
          </w:tcPr>
          <w:p w:rsidR="0021001A" w:rsidRPr="00D81F30" w:rsidRDefault="0021001A" w:rsidP="00AA313E">
            <w:pPr>
              <w:pStyle w:val="TableHead3"/>
              <w:framePr w:wrap="notBeside"/>
            </w:pPr>
          </w:p>
        </w:tc>
        <w:tc>
          <w:tcPr>
            <w:tcW w:w="2552" w:type="dxa"/>
            <w:vAlign w:val="center"/>
          </w:tcPr>
          <w:p w:rsidR="0021001A" w:rsidRPr="00D81F30" w:rsidRDefault="0021001A" w:rsidP="00AA313E">
            <w:pPr>
              <w:pStyle w:val="TableHead3"/>
              <w:framePr w:wrap="notBeside"/>
            </w:pPr>
            <w:r w:rsidRPr="00D81F30">
              <w:rPr>
                <w:lang w:val="en-GB"/>
              </w:rPr>
              <w:t>1</w:t>
            </w:r>
            <w:r w:rsidRPr="00D81F30">
              <w:rPr>
                <w:vertAlign w:val="superscript"/>
                <w:lang w:val="en-GB"/>
              </w:rPr>
              <w:t>st</w:t>
            </w:r>
            <w:r w:rsidRPr="00D81F30">
              <w:rPr>
                <w:lang w:val="en-GB"/>
              </w:rPr>
              <w:t xml:space="preserve"> address</w:t>
            </w:r>
          </w:p>
        </w:tc>
        <w:tc>
          <w:tcPr>
            <w:tcW w:w="2552" w:type="dxa"/>
            <w:vAlign w:val="center"/>
          </w:tcPr>
          <w:p w:rsidR="0021001A" w:rsidRPr="00D81F30" w:rsidRDefault="0021001A" w:rsidP="00AA313E">
            <w:pPr>
              <w:pStyle w:val="TableHead3"/>
              <w:framePr w:wrap="notBeside"/>
              <w:rPr>
                <w:lang w:val="en-GB"/>
              </w:rPr>
            </w:pPr>
            <w:r w:rsidRPr="00D81F30">
              <w:rPr>
                <w:lang w:val="en-GB"/>
              </w:rPr>
              <w:t>2</w:t>
            </w:r>
            <w:r w:rsidRPr="00D81F30">
              <w:rPr>
                <w:vertAlign w:val="superscript"/>
                <w:lang w:val="en-GB"/>
              </w:rPr>
              <w:t>nd</w:t>
            </w:r>
            <w:r w:rsidRPr="00D81F30">
              <w:rPr>
                <w:lang w:val="en-GB"/>
              </w:rPr>
              <w:t xml:space="preserve"> address</w:t>
            </w:r>
          </w:p>
        </w:tc>
      </w:tr>
      <w:tr w:rsidR="0021001A" w:rsidRPr="00DC4E27" w:rsidTr="003B77C0">
        <w:tc>
          <w:tcPr>
            <w:tcW w:w="1701" w:type="dxa"/>
            <w:vAlign w:val="center"/>
          </w:tcPr>
          <w:p w:rsidR="0021001A" w:rsidRPr="00DC4E27" w:rsidRDefault="0021001A" w:rsidP="00963110">
            <w:pPr>
              <w:pStyle w:val="TableText3"/>
              <w:framePr w:wrap="notBeside"/>
              <w:jc w:val="center"/>
              <w:rPr>
                <w:lang w:val="en-GB"/>
              </w:rPr>
            </w:pPr>
            <w:r w:rsidRPr="00DC4E27">
              <w:rPr>
                <w:lang w:val="en-GB"/>
              </w:rPr>
              <w:t>0</w:t>
            </w:r>
          </w:p>
        </w:tc>
        <w:tc>
          <w:tcPr>
            <w:tcW w:w="1134" w:type="dxa"/>
            <w:vAlign w:val="center"/>
          </w:tcPr>
          <w:p w:rsidR="0021001A" w:rsidRPr="00DC4E27" w:rsidRDefault="0021001A" w:rsidP="00963110">
            <w:pPr>
              <w:pStyle w:val="TableText3"/>
              <w:framePr w:wrap="notBeside"/>
              <w:jc w:val="center"/>
              <w:rPr>
                <w:lang w:val="en-GB"/>
              </w:rPr>
            </w:pPr>
            <w:r w:rsidRPr="00DC4E27">
              <w:rPr>
                <w:lang w:val="en-GB"/>
              </w:rPr>
              <w:t>0.17</w:t>
            </w:r>
          </w:p>
        </w:tc>
        <w:tc>
          <w:tcPr>
            <w:tcW w:w="1134" w:type="dxa"/>
            <w:vAlign w:val="center"/>
          </w:tcPr>
          <w:p w:rsidR="0021001A" w:rsidRPr="00DC4E27" w:rsidRDefault="0021001A" w:rsidP="00963110">
            <w:pPr>
              <w:pStyle w:val="TableText3"/>
              <w:framePr w:wrap="notBeside"/>
              <w:jc w:val="center"/>
              <w:rPr>
                <w:lang w:val="en-GB"/>
              </w:rPr>
            </w:pPr>
            <w:r w:rsidRPr="00DC4E27">
              <w:rPr>
                <w:lang w:val="en-GB"/>
              </w:rPr>
              <w:t>0.17</w:t>
            </w:r>
          </w:p>
        </w:tc>
        <w:tc>
          <w:tcPr>
            <w:tcW w:w="2552" w:type="dxa"/>
            <w:vAlign w:val="center"/>
          </w:tcPr>
          <w:p w:rsidR="0021001A" w:rsidRPr="00DC4E27" w:rsidRDefault="0021001A" w:rsidP="00963110">
            <w:pPr>
              <w:pStyle w:val="TableText3"/>
              <w:framePr w:wrap="notBeside"/>
              <w:jc w:val="center"/>
              <w:rPr>
                <w:lang w:val="en-GB"/>
              </w:rPr>
            </w:pPr>
            <w:r w:rsidRPr="00DC4E27">
              <w:rPr>
                <w:lang w:val="en-GB"/>
              </w:rPr>
              <w:t>0.17</w:t>
            </w:r>
          </w:p>
        </w:tc>
        <w:tc>
          <w:tcPr>
            <w:tcW w:w="2552" w:type="dxa"/>
            <w:vAlign w:val="center"/>
          </w:tcPr>
          <w:p w:rsidR="0021001A" w:rsidRPr="00DC4E27" w:rsidRDefault="0021001A" w:rsidP="00963110">
            <w:pPr>
              <w:pStyle w:val="TableText3"/>
              <w:framePr w:wrap="notBeside"/>
              <w:jc w:val="center"/>
              <w:rPr>
                <w:lang w:val="en-GB"/>
              </w:rPr>
            </w:pPr>
            <w:r w:rsidRPr="00DC4E27">
              <w:rPr>
                <w:lang w:val="en-GB"/>
              </w:rPr>
              <w:t>0.05</w:t>
            </w:r>
            <w:r w:rsidRPr="00DC4E27">
              <w:rPr>
                <w:lang w:val="en-GB"/>
              </w:rPr>
              <w:br/>
              <w:t>except</w:t>
            </w:r>
            <w:r w:rsidRPr="00DC4E27">
              <w:rPr>
                <w:lang w:val="en-GB"/>
              </w:rPr>
              <w:br/>
              <w:t>DNK</w:t>
            </w:r>
            <w:r w:rsidR="00DD0B51">
              <w:rPr>
                <w:lang w:val="en-GB"/>
              </w:rPr>
              <w:t xml:space="preserve"> </w:t>
            </w:r>
            <w:r w:rsidRPr="00DC4E27">
              <w:rPr>
                <w:lang w:val="en-GB"/>
              </w:rPr>
              <w:t>FIN</w:t>
            </w:r>
            <w:r w:rsidR="00DD0B51">
              <w:rPr>
                <w:lang w:val="en-GB"/>
              </w:rPr>
              <w:t xml:space="preserve"> </w:t>
            </w:r>
            <w:r w:rsidRPr="00DC4E27">
              <w:rPr>
                <w:lang w:val="en-GB"/>
              </w:rPr>
              <w:t>G</w:t>
            </w:r>
            <w:r w:rsidR="00DD0B51">
              <w:rPr>
                <w:lang w:val="en-GB"/>
              </w:rPr>
              <w:t xml:space="preserve"> </w:t>
            </w:r>
            <w:r w:rsidRPr="00DC4E27">
              <w:rPr>
                <w:lang w:val="en-GB"/>
              </w:rPr>
              <w:t>ISL</w:t>
            </w:r>
            <w:r w:rsidR="00DD0B51">
              <w:rPr>
                <w:lang w:val="en-GB"/>
              </w:rPr>
              <w:t xml:space="preserve"> </w:t>
            </w:r>
            <w:r w:rsidRPr="00DC4E27">
              <w:rPr>
                <w:lang w:val="en-GB"/>
              </w:rPr>
              <w:t>NOR</w:t>
            </w:r>
            <w:r w:rsidR="00DD0B51">
              <w:rPr>
                <w:lang w:val="en-GB"/>
              </w:rPr>
              <w:t xml:space="preserve"> </w:t>
            </w:r>
            <w:r w:rsidRPr="00DC4E27">
              <w:rPr>
                <w:lang w:val="en-GB"/>
              </w:rPr>
              <w:t>S</w:t>
            </w:r>
            <w:r w:rsidR="00DD0B51">
              <w:rPr>
                <w:lang w:val="en-GB"/>
              </w:rPr>
              <w:t xml:space="preserve"> </w:t>
            </w:r>
            <w:r w:rsidRPr="00DC4E27">
              <w:rPr>
                <w:lang w:val="en-GB"/>
              </w:rPr>
              <w:t>SNG</w:t>
            </w:r>
          </w:p>
        </w:tc>
      </w:tr>
      <w:tr w:rsidR="0021001A" w:rsidRPr="00DC4E27" w:rsidTr="003B77C0">
        <w:tc>
          <w:tcPr>
            <w:tcW w:w="1701" w:type="dxa"/>
            <w:vAlign w:val="center"/>
          </w:tcPr>
          <w:p w:rsidR="0021001A" w:rsidRPr="00DC4E27" w:rsidRDefault="0021001A" w:rsidP="00963110">
            <w:pPr>
              <w:pStyle w:val="TableText3"/>
              <w:framePr w:wrap="notBeside"/>
              <w:jc w:val="center"/>
            </w:pPr>
            <w:r w:rsidRPr="00DC4E27">
              <w:t>1</w:t>
            </w:r>
          </w:p>
        </w:tc>
        <w:tc>
          <w:tcPr>
            <w:tcW w:w="1134" w:type="dxa"/>
            <w:vAlign w:val="center"/>
          </w:tcPr>
          <w:p w:rsidR="0021001A" w:rsidRPr="00DC4E27" w:rsidRDefault="0021001A" w:rsidP="00963110">
            <w:pPr>
              <w:pStyle w:val="TableText3"/>
              <w:framePr w:wrap="notBeside"/>
              <w:jc w:val="center"/>
              <w:rPr>
                <w:lang w:val="en-GB"/>
              </w:rPr>
            </w:pPr>
            <w:r w:rsidRPr="00DC4E27">
              <w:rPr>
                <w:lang w:val="en-GB"/>
              </w:rPr>
              <w:t>0.20</w:t>
            </w:r>
          </w:p>
        </w:tc>
        <w:tc>
          <w:tcPr>
            <w:tcW w:w="1134" w:type="dxa"/>
            <w:vAlign w:val="center"/>
          </w:tcPr>
          <w:p w:rsidR="0021001A" w:rsidRPr="00DC4E27" w:rsidRDefault="0021001A" w:rsidP="00963110">
            <w:pPr>
              <w:pStyle w:val="TableText3"/>
              <w:framePr w:wrap="notBeside"/>
              <w:jc w:val="center"/>
              <w:rPr>
                <w:lang w:val="en-GB"/>
              </w:rPr>
            </w:pPr>
            <w:r w:rsidRPr="00DC4E27">
              <w:rPr>
                <w:lang w:val="en-GB"/>
              </w:rPr>
              <w:t>0.20</w:t>
            </w:r>
          </w:p>
        </w:tc>
        <w:tc>
          <w:tcPr>
            <w:tcW w:w="2552" w:type="dxa"/>
            <w:vAlign w:val="center"/>
          </w:tcPr>
          <w:p w:rsidR="0021001A" w:rsidRPr="00DC4E27" w:rsidRDefault="0021001A" w:rsidP="00963110">
            <w:pPr>
              <w:pStyle w:val="TableText3"/>
              <w:framePr w:wrap="notBeside"/>
              <w:jc w:val="center"/>
              <w:rPr>
                <w:lang w:val="en-GB"/>
              </w:rPr>
            </w:pPr>
            <w:r w:rsidRPr="00DC4E27">
              <w:rPr>
                <w:lang w:val="en-GB"/>
              </w:rPr>
              <w:t>0.20</w:t>
            </w:r>
          </w:p>
        </w:tc>
        <w:tc>
          <w:tcPr>
            <w:tcW w:w="2552" w:type="dxa"/>
            <w:vAlign w:val="center"/>
          </w:tcPr>
          <w:p w:rsidR="0021001A" w:rsidRPr="00DC4E27" w:rsidRDefault="0021001A" w:rsidP="00963110">
            <w:pPr>
              <w:pStyle w:val="TableText3"/>
              <w:framePr w:wrap="notBeside"/>
              <w:jc w:val="center"/>
              <w:rPr>
                <w:lang w:val="en-GB"/>
              </w:rPr>
            </w:pPr>
            <w:r w:rsidRPr="00DC4E27">
              <w:rPr>
                <w:lang w:val="en-GB"/>
              </w:rPr>
              <w:t>0.09</w:t>
            </w:r>
          </w:p>
        </w:tc>
      </w:tr>
      <w:tr w:rsidR="0021001A" w:rsidRPr="00DC4E27" w:rsidTr="003B77C0">
        <w:tc>
          <w:tcPr>
            <w:tcW w:w="1701" w:type="dxa"/>
            <w:vAlign w:val="center"/>
          </w:tcPr>
          <w:p w:rsidR="0021001A" w:rsidRPr="00DC4E27" w:rsidRDefault="0021001A" w:rsidP="00963110">
            <w:pPr>
              <w:pStyle w:val="TableText3"/>
              <w:framePr w:wrap="notBeside"/>
              <w:jc w:val="center"/>
              <w:rPr>
                <w:lang w:val="en-GB"/>
              </w:rPr>
            </w:pPr>
            <w:r w:rsidRPr="00DC4E27">
              <w:rPr>
                <w:lang w:val="en-GB"/>
              </w:rPr>
              <w:t>2</w:t>
            </w:r>
          </w:p>
        </w:tc>
        <w:tc>
          <w:tcPr>
            <w:tcW w:w="1134" w:type="dxa"/>
            <w:vAlign w:val="center"/>
          </w:tcPr>
          <w:p w:rsidR="0021001A" w:rsidRPr="00DC4E27" w:rsidRDefault="0021001A" w:rsidP="00963110">
            <w:pPr>
              <w:pStyle w:val="TableText3"/>
              <w:framePr w:wrap="notBeside"/>
              <w:jc w:val="center"/>
              <w:rPr>
                <w:lang w:val="en-GB"/>
              </w:rPr>
            </w:pPr>
            <w:r w:rsidRPr="00DC4E27">
              <w:rPr>
                <w:lang w:val="en-GB"/>
              </w:rPr>
              <w:t>0.28</w:t>
            </w:r>
          </w:p>
        </w:tc>
        <w:tc>
          <w:tcPr>
            <w:tcW w:w="1134" w:type="dxa"/>
            <w:vAlign w:val="center"/>
          </w:tcPr>
          <w:p w:rsidR="0021001A" w:rsidRPr="00DC4E27" w:rsidRDefault="0021001A" w:rsidP="00963110">
            <w:pPr>
              <w:pStyle w:val="TableText3"/>
              <w:framePr w:wrap="notBeside"/>
              <w:jc w:val="center"/>
              <w:rPr>
                <w:lang w:val="en-GB"/>
              </w:rPr>
            </w:pPr>
            <w:r w:rsidRPr="00DC4E27">
              <w:rPr>
                <w:lang w:val="en-GB"/>
              </w:rPr>
              <w:t>0.28</w:t>
            </w:r>
          </w:p>
        </w:tc>
        <w:tc>
          <w:tcPr>
            <w:tcW w:w="2552" w:type="dxa"/>
            <w:vAlign w:val="center"/>
          </w:tcPr>
          <w:p w:rsidR="0021001A" w:rsidRPr="00DC4E27" w:rsidRDefault="0021001A" w:rsidP="00963110">
            <w:pPr>
              <w:pStyle w:val="TableText3"/>
              <w:framePr w:wrap="notBeside"/>
              <w:jc w:val="center"/>
              <w:rPr>
                <w:lang w:val="en-GB"/>
              </w:rPr>
            </w:pPr>
            <w:r w:rsidRPr="00DC4E27">
              <w:rPr>
                <w:lang w:val="en-GB"/>
              </w:rPr>
              <w:t>0.28</w:t>
            </w:r>
          </w:p>
        </w:tc>
        <w:tc>
          <w:tcPr>
            <w:tcW w:w="2552" w:type="dxa"/>
            <w:vAlign w:val="center"/>
          </w:tcPr>
          <w:p w:rsidR="0021001A" w:rsidRPr="00DC4E27" w:rsidRDefault="0021001A" w:rsidP="00963110">
            <w:pPr>
              <w:pStyle w:val="TableText3"/>
              <w:framePr w:wrap="notBeside"/>
              <w:jc w:val="center"/>
              <w:rPr>
                <w:lang w:val="en-GB"/>
              </w:rPr>
            </w:pPr>
            <w:r w:rsidRPr="00DC4E27">
              <w:rPr>
                <w:lang w:val="en-GB"/>
              </w:rPr>
              <w:t>0.14</w:t>
            </w:r>
          </w:p>
        </w:tc>
      </w:tr>
    </w:tbl>
    <w:p w:rsidR="0021001A" w:rsidRPr="00DC4E27" w:rsidRDefault="0021001A" w:rsidP="0021001A">
      <w:pPr>
        <w:pStyle w:val="NoteText"/>
      </w:pPr>
    </w:p>
    <w:p w:rsidR="0021001A" w:rsidRPr="00DC4E27" w:rsidRDefault="0021001A" w:rsidP="0021001A">
      <w:pPr>
        <w:pStyle w:val="EnumLev10"/>
      </w:pPr>
      <w:r w:rsidRPr="00DC4E27">
        <w:tab/>
        <w:t>b)</w:t>
      </w:r>
      <w:r w:rsidRPr="00DC4E27">
        <w:tab/>
        <w:t>Mobile-to-mobile</w:t>
      </w:r>
    </w:p>
    <w:p w:rsidR="0021001A" w:rsidRPr="00DC4E27" w:rsidRDefault="0021001A" w:rsidP="0021001A">
      <w:pPr>
        <w:pStyle w:val="NoteT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4"/>
        <w:gridCol w:w="2419"/>
        <w:gridCol w:w="2419"/>
      </w:tblGrid>
      <w:tr w:rsidR="0021001A" w:rsidRPr="00DC4E27" w:rsidTr="002E33AE">
        <w:tc>
          <w:tcPr>
            <w:tcW w:w="3969" w:type="dxa"/>
            <w:vMerge w:val="restart"/>
            <w:vAlign w:val="center"/>
          </w:tcPr>
          <w:p w:rsidR="0021001A" w:rsidRPr="00D81F30" w:rsidRDefault="0021001A" w:rsidP="00963110">
            <w:pPr>
              <w:pStyle w:val="TableHead3"/>
              <w:framePr w:wrap="notBeside"/>
              <w:rPr>
                <w:lang w:val="fr-FR"/>
              </w:rPr>
            </w:pPr>
            <w:r w:rsidRPr="00D81F30">
              <w:t>Service</w:t>
            </w:r>
            <w:r w:rsidRPr="00D81F30">
              <w:rPr>
                <w:lang w:val="fr-FR"/>
              </w:rPr>
              <w:t>s</w:t>
            </w:r>
          </w:p>
        </w:tc>
        <w:tc>
          <w:tcPr>
            <w:tcW w:w="4536" w:type="dxa"/>
            <w:gridSpan w:val="2"/>
            <w:vAlign w:val="center"/>
          </w:tcPr>
          <w:p w:rsidR="0021001A" w:rsidRPr="00D81F30" w:rsidRDefault="0021001A" w:rsidP="00963110">
            <w:pPr>
              <w:pStyle w:val="TableHead3"/>
              <w:framePr w:wrap="notBeside"/>
            </w:pPr>
            <w:r w:rsidRPr="00D81F30">
              <w:t>SDR/256 bits</w:t>
            </w:r>
          </w:p>
        </w:tc>
      </w:tr>
      <w:tr w:rsidR="0021001A" w:rsidRPr="00DC4E27" w:rsidTr="002E33AE">
        <w:tc>
          <w:tcPr>
            <w:tcW w:w="3969" w:type="dxa"/>
            <w:vMerge/>
            <w:vAlign w:val="center"/>
          </w:tcPr>
          <w:p w:rsidR="0021001A" w:rsidRPr="00D81F30" w:rsidRDefault="0021001A" w:rsidP="00963110">
            <w:pPr>
              <w:pStyle w:val="TableHead3"/>
              <w:framePr w:wrap="notBeside"/>
            </w:pPr>
          </w:p>
        </w:tc>
        <w:tc>
          <w:tcPr>
            <w:tcW w:w="2268" w:type="dxa"/>
            <w:vAlign w:val="center"/>
          </w:tcPr>
          <w:p w:rsidR="0021001A" w:rsidRPr="00D81F30" w:rsidRDefault="0021001A" w:rsidP="00963110">
            <w:pPr>
              <w:pStyle w:val="TableHead3"/>
              <w:framePr w:wrap="notBeside"/>
            </w:pPr>
            <w:r w:rsidRPr="00D81F30">
              <w:t>Text to fax</w:t>
            </w:r>
          </w:p>
        </w:tc>
        <w:tc>
          <w:tcPr>
            <w:tcW w:w="2268" w:type="dxa"/>
            <w:vAlign w:val="center"/>
          </w:tcPr>
          <w:p w:rsidR="0021001A" w:rsidRPr="00D81F30" w:rsidRDefault="0021001A" w:rsidP="00963110">
            <w:pPr>
              <w:pStyle w:val="TableHead3"/>
              <w:framePr w:wrap="notBeside"/>
              <w:rPr>
                <w:lang w:val="fr-FR"/>
              </w:rPr>
            </w:pPr>
            <w:proofErr w:type="spellStart"/>
            <w:r w:rsidRPr="00D81F30">
              <w:rPr>
                <w:lang w:val="fr-FR"/>
              </w:rPr>
              <w:t>Telex</w:t>
            </w:r>
            <w:proofErr w:type="spellEnd"/>
          </w:p>
        </w:tc>
      </w:tr>
      <w:tr w:rsidR="0021001A" w:rsidRPr="00DC4E27" w:rsidTr="002E33AE">
        <w:tc>
          <w:tcPr>
            <w:tcW w:w="3969" w:type="dxa"/>
            <w:vAlign w:val="center"/>
          </w:tcPr>
          <w:p w:rsidR="0021001A" w:rsidRPr="00DC4E27" w:rsidRDefault="0021001A" w:rsidP="00963110">
            <w:pPr>
              <w:pStyle w:val="TableText3"/>
              <w:framePr w:wrap="notBeside"/>
              <w:rPr>
                <w:lang w:val="en-US"/>
              </w:rPr>
            </w:pPr>
            <w:r w:rsidRPr="00DC4E27">
              <w:rPr>
                <w:lang w:val="en-US"/>
              </w:rPr>
              <w:t>Inmarsat–C to Inmarsat–B</w:t>
            </w:r>
          </w:p>
        </w:tc>
        <w:tc>
          <w:tcPr>
            <w:tcW w:w="2268" w:type="dxa"/>
            <w:vAlign w:val="center"/>
          </w:tcPr>
          <w:p w:rsidR="0021001A" w:rsidRPr="00DC4E27" w:rsidRDefault="0021001A" w:rsidP="00963110">
            <w:pPr>
              <w:pStyle w:val="TableText3"/>
              <w:framePr w:wrap="notBeside"/>
              <w:jc w:val="center"/>
              <w:rPr>
                <w:lang w:val="fr-FR"/>
              </w:rPr>
            </w:pPr>
            <w:r w:rsidRPr="00DC4E27">
              <w:rPr>
                <w:lang w:val="fr-FR"/>
              </w:rPr>
              <w:t>0.54</w:t>
            </w:r>
          </w:p>
        </w:tc>
        <w:tc>
          <w:tcPr>
            <w:tcW w:w="2268" w:type="dxa"/>
            <w:vAlign w:val="center"/>
          </w:tcPr>
          <w:p w:rsidR="0021001A" w:rsidRPr="00DC4E27" w:rsidRDefault="0021001A" w:rsidP="00963110">
            <w:pPr>
              <w:pStyle w:val="TableText3"/>
              <w:framePr w:wrap="notBeside"/>
              <w:jc w:val="center"/>
              <w:rPr>
                <w:lang w:val="fr-FR"/>
              </w:rPr>
            </w:pPr>
            <w:r w:rsidRPr="00DC4E27">
              <w:rPr>
                <w:lang w:val="fr-FR"/>
              </w:rPr>
              <w:t>0.42</w:t>
            </w:r>
          </w:p>
        </w:tc>
      </w:tr>
      <w:tr w:rsidR="0021001A" w:rsidRPr="00DC4E27" w:rsidTr="002E33AE">
        <w:tc>
          <w:tcPr>
            <w:tcW w:w="3969" w:type="dxa"/>
            <w:vAlign w:val="center"/>
          </w:tcPr>
          <w:p w:rsidR="0021001A" w:rsidRPr="00DC4E27" w:rsidRDefault="0021001A" w:rsidP="00963110">
            <w:pPr>
              <w:pStyle w:val="TableText3"/>
              <w:framePr w:wrap="notBeside"/>
              <w:rPr>
                <w:lang w:val="en-GB"/>
              </w:rPr>
            </w:pPr>
            <w:r w:rsidRPr="00DC4E27">
              <w:rPr>
                <w:lang w:val="en-GB"/>
              </w:rPr>
              <w:t>Inmarsat–C to Inmarsat–C (POR/IOR)</w:t>
            </w:r>
          </w:p>
        </w:tc>
        <w:tc>
          <w:tcPr>
            <w:tcW w:w="2268" w:type="dxa"/>
            <w:vAlign w:val="center"/>
          </w:tcPr>
          <w:p w:rsidR="0021001A" w:rsidRPr="00DC4E27" w:rsidRDefault="0021001A" w:rsidP="00963110">
            <w:pPr>
              <w:pStyle w:val="TableText3"/>
              <w:framePr w:wrap="notBeside"/>
              <w:jc w:val="center"/>
              <w:rPr>
                <w:lang w:val="en-GB"/>
              </w:rPr>
            </w:pPr>
            <w:r w:rsidRPr="00DC4E27">
              <w:rPr>
                <w:lang w:val="en-GB"/>
              </w:rPr>
              <w:t>–</w:t>
            </w:r>
          </w:p>
        </w:tc>
        <w:tc>
          <w:tcPr>
            <w:tcW w:w="2268" w:type="dxa"/>
            <w:vAlign w:val="center"/>
          </w:tcPr>
          <w:p w:rsidR="0021001A" w:rsidRPr="00DC4E27" w:rsidRDefault="0021001A" w:rsidP="00963110">
            <w:pPr>
              <w:pStyle w:val="TableText3"/>
              <w:framePr w:wrap="notBeside"/>
              <w:jc w:val="center"/>
              <w:rPr>
                <w:lang w:val="en-GB"/>
              </w:rPr>
            </w:pPr>
            <w:r w:rsidRPr="00DC4E27">
              <w:rPr>
                <w:lang w:val="en-GB"/>
              </w:rPr>
              <w:t>0.17</w:t>
            </w:r>
          </w:p>
        </w:tc>
      </w:tr>
      <w:tr w:rsidR="0021001A" w:rsidRPr="00DC4E27" w:rsidTr="002E33AE">
        <w:tc>
          <w:tcPr>
            <w:tcW w:w="3969" w:type="dxa"/>
            <w:vAlign w:val="center"/>
          </w:tcPr>
          <w:p w:rsidR="0021001A" w:rsidRPr="00DC4E27" w:rsidRDefault="0021001A" w:rsidP="00963110">
            <w:pPr>
              <w:pStyle w:val="TableText3"/>
              <w:framePr w:wrap="notBeside"/>
              <w:rPr>
                <w:lang w:val="en-US"/>
              </w:rPr>
            </w:pPr>
            <w:r w:rsidRPr="00DC4E27">
              <w:rPr>
                <w:lang w:val="en-US"/>
              </w:rPr>
              <w:t>Inmarsat–C to Inmarsat–C (AORE/AORW)</w:t>
            </w:r>
          </w:p>
        </w:tc>
        <w:tc>
          <w:tcPr>
            <w:tcW w:w="2268" w:type="dxa"/>
            <w:vAlign w:val="center"/>
          </w:tcPr>
          <w:p w:rsidR="0021001A" w:rsidRPr="00DC4E27" w:rsidRDefault="0021001A" w:rsidP="00963110">
            <w:pPr>
              <w:pStyle w:val="TableText3"/>
              <w:framePr w:wrap="notBeside"/>
              <w:jc w:val="center"/>
              <w:rPr>
                <w:lang w:val="fr-FR"/>
              </w:rPr>
            </w:pPr>
            <w:r w:rsidRPr="00DC4E27">
              <w:rPr>
                <w:lang w:val="fr-FR"/>
              </w:rPr>
              <w:t>–</w:t>
            </w:r>
          </w:p>
        </w:tc>
        <w:tc>
          <w:tcPr>
            <w:tcW w:w="2268" w:type="dxa"/>
            <w:vAlign w:val="center"/>
          </w:tcPr>
          <w:p w:rsidR="0021001A" w:rsidRPr="00DC4E27" w:rsidRDefault="0021001A" w:rsidP="00963110">
            <w:pPr>
              <w:pStyle w:val="TableText3"/>
              <w:framePr w:wrap="notBeside"/>
              <w:jc w:val="center"/>
              <w:rPr>
                <w:lang w:val="fr-FR"/>
              </w:rPr>
            </w:pPr>
            <w:r w:rsidRPr="00DC4E27">
              <w:rPr>
                <w:lang w:val="fr-FR"/>
              </w:rPr>
              <w:t>0.30</w:t>
            </w:r>
          </w:p>
        </w:tc>
      </w:tr>
      <w:tr w:rsidR="0021001A" w:rsidRPr="00DC4E27" w:rsidTr="002E33AE">
        <w:tc>
          <w:tcPr>
            <w:tcW w:w="3969" w:type="dxa"/>
            <w:vAlign w:val="center"/>
          </w:tcPr>
          <w:p w:rsidR="0021001A" w:rsidRPr="00DC4E27" w:rsidRDefault="0021001A" w:rsidP="00963110">
            <w:pPr>
              <w:pStyle w:val="TableText3"/>
              <w:framePr w:wrap="notBeside"/>
              <w:rPr>
                <w:lang w:val="en-US"/>
              </w:rPr>
            </w:pPr>
            <w:r w:rsidRPr="00DC4E27">
              <w:rPr>
                <w:lang w:val="en-US"/>
              </w:rPr>
              <w:t>Inmarsat–C to Inmarsat–M/Mini-M/GAN/F77</w:t>
            </w:r>
          </w:p>
        </w:tc>
        <w:tc>
          <w:tcPr>
            <w:tcW w:w="2268" w:type="dxa"/>
            <w:vAlign w:val="center"/>
          </w:tcPr>
          <w:p w:rsidR="0021001A" w:rsidRPr="00DC4E27" w:rsidRDefault="0021001A" w:rsidP="00963110">
            <w:pPr>
              <w:pStyle w:val="TableText3"/>
              <w:framePr w:wrap="notBeside"/>
              <w:jc w:val="center"/>
              <w:rPr>
                <w:lang w:val="en-US"/>
              </w:rPr>
            </w:pPr>
            <w:r w:rsidRPr="00DC4E27">
              <w:rPr>
                <w:lang w:val="en-US"/>
              </w:rPr>
              <w:t>0.54</w:t>
            </w:r>
          </w:p>
        </w:tc>
        <w:tc>
          <w:tcPr>
            <w:tcW w:w="2268" w:type="dxa"/>
            <w:vAlign w:val="center"/>
          </w:tcPr>
          <w:p w:rsidR="0021001A" w:rsidRPr="00DC4E27" w:rsidRDefault="0021001A" w:rsidP="00963110">
            <w:pPr>
              <w:pStyle w:val="TableText3"/>
              <w:framePr w:wrap="notBeside"/>
              <w:jc w:val="center"/>
              <w:rPr>
                <w:lang w:val="en-US"/>
              </w:rPr>
            </w:pPr>
            <w:r w:rsidRPr="00DC4E27">
              <w:rPr>
                <w:lang w:val="en-US"/>
              </w:rPr>
              <w:t>–</w:t>
            </w:r>
          </w:p>
        </w:tc>
      </w:tr>
      <w:tr w:rsidR="0021001A" w:rsidRPr="00DC4E27" w:rsidTr="002E33AE">
        <w:tc>
          <w:tcPr>
            <w:tcW w:w="3969" w:type="dxa"/>
            <w:vAlign w:val="center"/>
          </w:tcPr>
          <w:p w:rsidR="0021001A" w:rsidRPr="00DC4E27" w:rsidRDefault="0021001A" w:rsidP="00963110">
            <w:pPr>
              <w:pStyle w:val="TableText3"/>
              <w:framePr w:wrap="notBeside"/>
              <w:rPr>
                <w:lang w:val="en-US"/>
              </w:rPr>
            </w:pPr>
            <w:r w:rsidRPr="00DC4E27">
              <w:rPr>
                <w:lang w:val="en-US"/>
              </w:rPr>
              <w:t xml:space="preserve">Inmarsat–C to BGAN and </w:t>
            </w:r>
            <w:proofErr w:type="spellStart"/>
            <w:r w:rsidRPr="00DC4E27">
              <w:rPr>
                <w:lang w:val="en-US"/>
              </w:rPr>
              <w:t>FleetBroadband</w:t>
            </w:r>
            <w:proofErr w:type="spellEnd"/>
          </w:p>
        </w:tc>
        <w:tc>
          <w:tcPr>
            <w:tcW w:w="2268" w:type="dxa"/>
            <w:vAlign w:val="center"/>
          </w:tcPr>
          <w:p w:rsidR="0021001A" w:rsidRPr="00DC4E27" w:rsidRDefault="0021001A" w:rsidP="00963110">
            <w:pPr>
              <w:pStyle w:val="TableText3"/>
              <w:framePr w:wrap="notBeside"/>
              <w:jc w:val="center"/>
              <w:rPr>
                <w:lang w:val="fr-FR"/>
              </w:rPr>
            </w:pPr>
            <w:r w:rsidRPr="00DC4E27">
              <w:rPr>
                <w:lang w:val="fr-FR"/>
              </w:rPr>
              <w:t>0.57</w:t>
            </w:r>
          </w:p>
        </w:tc>
        <w:tc>
          <w:tcPr>
            <w:tcW w:w="2268" w:type="dxa"/>
            <w:vAlign w:val="center"/>
          </w:tcPr>
          <w:p w:rsidR="0021001A" w:rsidRPr="00DC4E27" w:rsidRDefault="0021001A" w:rsidP="00963110">
            <w:pPr>
              <w:pStyle w:val="TableText3"/>
              <w:framePr w:wrap="notBeside"/>
              <w:jc w:val="center"/>
              <w:rPr>
                <w:lang w:val="fr-FR"/>
              </w:rPr>
            </w:pPr>
            <w:r w:rsidRPr="00DC4E27">
              <w:rPr>
                <w:lang w:val="fr-FR"/>
              </w:rPr>
              <w:t>–</w:t>
            </w:r>
          </w:p>
        </w:tc>
      </w:tr>
    </w:tbl>
    <w:p w:rsidR="0021001A" w:rsidRPr="00DC4E27" w:rsidRDefault="0021001A" w:rsidP="0021001A">
      <w:pPr>
        <w:pStyle w:val="blanc"/>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sz w:val="12"/>
        </w:rPr>
      </w:pPr>
      <w:r w:rsidRPr="00DC4E27">
        <w:br w:type="page"/>
      </w:r>
    </w:p>
    <w:p w:rsidR="0021001A" w:rsidRPr="00DC4E27" w:rsidRDefault="0021001A" w:rsidP="0021001A">
      <w:pPr>
        <w:pStyle w:val="EnumLev10"/>
      </w:pPr>
      <w:r w:rsidRPr="00DC4E27">
        <w:lastRenderedPageBreak/>
        <w:t>2.</w:t>
      </w:r>
      <w:r w:rsidRPr="00DC4E27">
        <w:tab/>
        <w:t>PSDN (mobile-to-shore)</w:t>
      </w:r>
    </w:p>
    <w:p w:rsidR="0021001A" w:rsidRPr="00DC4E27" w:rsidRDefault="0021001A" w:rsidP="0021001A">
      <w:pPr>
        <w:pStyle w:val="EnumLev10"/>
      </w:pPr>
      <w:r w:rsidRPr="00DC4E27">
        <w:tab/>
        <w:t>a)</w:t>
      </w:r>
      <w:r w:rsidRPr="00DC4E27">
        <w:tab/>
        <w:t>Singapore: 0.23 SDR/256 bits.</w:t>
      </w:r>
    </w:p>
    <w:p w:rsidR="0021001A" w:rsidRPr="00DC4E27" w:rsidRDefault="0021001A" w:rsidP="0021001A">
      <w:pPr>
        <w:pStyle w:val="EnumLev10"/>
      </w:pPr>
      <w:r w:rsidRPr="00DC4E27">
        <w:tab/>
        <w:t>b)</w:t>
      </w:r>
      <w:r w:rsidRPr="00DC4E27">
        <w:tab/>
        <w:t xml:space="preserve">Other countries: 0.27 SDR/256 bits. </w:t>
      </w:r>
    </w:p>
    <w:p w:rsidR="0021001A" w:rsidRPr="00DC4E27" w:rsidRDefault="0021001A" w:rsidP="0021001A">
      <w:pPr>
        <w:pStyle w:val="EnumLev10"/>
      </w:pPr>
      <w:r w:rsidRPr="00DC4E27">
        <w:t>3.</w:t>
      </w:r>
      <w:r w:rsidRPr="00DC4E27">
        <w:tab/>
        <w:t>CPLUS charges</w:t>
      </w:r>
    </w:p>
    <w:p w:rsidR="0021001A" w:rsidRPr="00DC4E27" w:rsidRDefault="0021001A" w:rsidP="0021001A">
      <w:pPr>
        <w:pStyle w:val="EnumLev10"/>
      </w:pPr>
      <w:r w:rsidRPr="00DC4E27">
        <w:tab/>
        <w:t>a)</w:t>
      </w:r>
      <w:r w:rsidRPr="00DC4E27">
        <w:tab/>
        <w:t>Shore-to-mobile</w:t>
      </w:r>
    </w:p>
    <w:p w:rsidR="0021001A" w:rsidRPr="00DC4E27" w:rsidRDefault="0021001A" w:rsidP="0021001A">
      <w:pPr>
        <w:pStyle w:val="EnumLev1LEFT"/>
        <w:ind w:left="1474" w:hanging="680"/>
      </w:pPr>
      <w:r w:rsidRPr="00DC4E27">
        <w:tab/>
      </w:r>
      <w:r w:rsidRPr="00DC4E27">
        <w:tab/>
        <w:t>–</w:t>
      </w:r>
      <w:r w:rsidRPr="00DC4E27">
        <w:tab/>
        <w:t>Messaging: 0.16 SDR/256 bits.</w:t>
      </w:r>
      <w:r w:rsidRPr="00DC4E27">
        <w:br/>
        <w:t>–</w:t>
      </w:r>
      <w:r w:rsidRPr="00DC4E27">
        <w:tab/>
      </w:r>
      <w:proofErr w:type="spellStart"/>
      <w:r w:rsidRPr="00DC4E27">
        <w:t>SafetyNET</w:t>
      </w:r>
      <w:proofErr w:type="spellEnd"/>
      <w:r w:rsidRPr="00DC4E27">
        <w:t>: 0.090 SDR/256 bits.</w:t>
      </w:r>
      <w:r w:rsidRPr="00DC4E27">
        <w:br/>
        <w:t>–</w:t>
      </w:r>
      <w:r w:rsidRPr="00DC4E27">
        <w:tab/>
      </w:r>
      <w:proofErr w:type="spellStart"/>
      <w:r w:rsidRPr="00DC4E27">
        <w:t>FleetNET</w:t>
      </w:r>
      <w:proofErr w:type="spellEnd"/>
      <w:r w:rsidRPr="00DC4E27">
        <w:t>: 0.42 SDR/256 bits.</w:t>
      </w:r>
      <w:r w:rsidRPr="00DC4E27">
        <w:br/>
        <w:t>–</w:t>
      </w:r>
      <w:r w:rsidRPr="00DC4E27">
        <w:tab/>
        <w:t>Polling with text: 0.42 SDR/256 bits.</w:t>
      </w:r>
      <w:r w:rsidRPr="00DC4E27">
        <w:br/>
        <w:t>–</w:t>
      </w:r>
      <w:r w:rsidRPr="00DC4E27">
        <w:tab/>
        <w:t>Polling without text: 0.20 SDR/poll.</w:t>
      </w:r>
    </w:p>
    <w:p w:rsidR="0021001A" w:rsidRPr="00DC4E27" w:rsidRDefault="0021001A" w:rsidP="0021001A">
      <w:pPr>
        <w:pStyle w:val="EnumLev10"/>
      </w:pPr>
      <w:r w:rsidRPr="00DC4E27">
        <w:tab/>
        <w:t>b)</w:t>
      </w:r>
      <w:r w:rsidRPr="00DC4E27">
        <w:tab/>
        <w:t>Mobile-to-shore (charged to mobile)</w:t>
      </w:r>
    </w:p>
    <w:p w:rsidR="0021001A" w:rsidRPr="00DC4E27" w:rsidRDefault="0021001A" w:rsidP="0021001A">
      <w:pPr>
        <w:pStyle w:val="EnumLev10"/>
      </w:pPr>
      <w:r w:rsidRPr="00DC4E27">
        <w:tab/>
      </w:r>
      <w:r w:rsidRPr="00DC4E27">
        <w:tab/>
      </w:r>
      <w:r w:rsidR="004362AE" w:rsidRPr="00DC4E27">
        <w:t>–</w:t>
      </w:r>
      <w:r w:rsidRPr="00DC4E27">
        <w:tab/>
        <w:t>Data reporting: 0.041 SDR/packet (landline charges applicable to automatic delivery).</w:t>
      </w:r>
    </w:p>
    <w:p w:rsidR="0021001A" w:rsidRPr="00DC4E27" w:rsidRDefault="0021001A" w:rsidP="0021001A">
      <w:pPr>
        <w:pStyle w:val="EnumLev1LEFT"/>
        <w:tabs>
          <w:tab w:val="left" w:pos="3136"/>
        </w:tabs>
      </w:pPr>
    </w:p>
    <w:p w:rsidR="0021001A" w:rsidRPr="00DC4E27" w:rsidRDefault="0021001A" w:rsidP="0021001A">
      <w:pPr>
        <w:pStyle w:val="Footnote"/>
      </w:pPr>
      <w:r w:rsidRPr="00DC4E27">
        <w:t>_______________</w:t>
      </w:r>
    </w:p>
    <w:p w:rsidR="0021001A" w:rsidRPr="00DC4E27" w:rsidRDefault="0021001A" w:rsidP="0021001A">
      <w:pPr>
        <w:pStyle w:val="Footnote"/>
      </w:pPr>
      <w:r w:rsidRPr="00DC4E27">
        <w:t>*</w:t>
      </w:r>
      <w:r w:rsidRPr="00DC4E27">
        <w:tab/>
        <w:t xml:space="preserve">See note </w:t>
      </w:r>
      <w:r w:rsidRPr="00DC4E27">
        <w:rPr>
          <w:b/>
          <w:bCs/>
        </w:rPr>
        <w:t>CS</w:t>
      </w:r>
      <w:r w:rsidRPr="00DC4E27">
        <w:t>15.</w:t>
      </w:r>
    </w:p>
    <w:p w:rsidR="0021001A" w:rsidRPr="00DC4E27" w:rsidRDefault="0021001A" w:rsidP="0021001A">
      <w:pPr>
        <w:pStyle w:val="NoteText"/>
        <w:rPr>
          <w:b/>
        </w:rPr>
      </w:pPr>
    </w:p>
    <w:p w:rsidR="0021001A" w:rsidRPr="00DC4E27" w:rsidRDefault="0021001A" w:rsidP="0021001A">
      <w:pPr>
        <w:pStyle w:val="NoteText"/>
      </w:pPr>
      <w:r w:rsidRPr="00DC4E27">
        <w:rPr>
          <w:b/>
        </w:rPr>
        <w:t>CS</w:t>
      </w:r>
      <w:r w:rsidRPr="00DC4E27">
        <w:t>5</w:t>
      </w:r>
      <w:r w:rsidRPr="00DC4E27">
        <w:tab/>
      </w:r>
      <w:r w:rsidRPr="00DC4E27">
        <w:rPr>
          <w:b/>
          <w:bCs w:val="0"/>
        </w:rPr>
        <w:t>Inmarsat–M</w:t>
      </w:r>
    </w:p>
    <w:p w:rsidR="0021001A" w:rsidRPr="00DC4E27" w:rsidRDefault="0021001A" w:rsidP="0021001A">
      <w:pPr>
        <w:pStyle w:val="NoteText"/>
      </w:pPr>
      <w:r w:rsidRPr="00DC4E27">
        <w:tab/>
        <w:t>Charges applicable in the maritime mobile-satellite service via SENTOSA and BUKIT TIMAH coast earth stations, including landline charges.</w:t>
      </w:r>
    </w:p>
    <w:p w:rsidR="0021001A" w:rsidRPr="00DC4E27" w:rsidRDefault="0021001A" w:rsidP="0021001A">
      <w:pPr>
        <w:pStyle w:val="NoteText"/>
      </w:pPr>
      <w:r w:rsidRPr="00DC4E27">
        <w:tab/>
        <w:t>Telephone (Voice/Fax/Data) (per blocks of 15 seconds)</w:t>
      </w:r>
    </w:p>
    <w:p w:rsidR="0021001A" w:rsidRPr="00DC4E27" w:rsidRDefault="0021001A" w:rsidP="0021001A">
      <w:pPr>
        <w:pStyle w:val="EnumLev10"/>
      </w:pPr>
      <w:r w:rsidRPr="00DC4E27">
        <w:t>a)</w:t>
      </w:r>
      <w:r w:rsidRPr="00DC4E27">
        <w:tab/>
        <w:t>Mobile-to-shore: 2.60 SDR/min.</w:t>
      </w:r>
    </w:p>
    <w:p w:rsidR="0021001A" w:rsidRPr="00DC4E27" w:rsidRDefault="0021001A" w:rsidP="0021001A">
      <w:pPr>
        <w:pStyle w:val="EnumLev10"/>
      </w:pPr>
      <w:r w:rsidRPr="00DC4E27">
        <w:t>b)</w:t>
      </w:r>
      <w:r w:rsidRPr="00DC4E27">
        <w:tab/>
        <w:t>Mobile-to-mobile</w:t>
      </w:r>
    </w:p>
    <w:p w:rsidR="0021001A" w:rsidRPr="00DC4E27" w:rsidRDefault="0021001A" w:rsidP="0021001A">
      <w:pPr>
        <w:pStyle w:val="NoteText"/>
        <w:spacing w:before="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4"/>
        <w:gridCol w:w="1974"/>
        <w:gridCol w:w="1974"/>
      </w:tblGrid>
      <w:tr w:rsidR="0021001A" w:rsidRPr="00DC4E27" w:rsidTr="002E33AE">
        <w:tc>
          <w:tcPr>
            <w:tcW w:w="4786" w:type="dxa"/>
            <w:vMerge w:val="restart"/>
            <w:tcBorders>
              <w:top w:val="single" w:sz="4" w:space="0" w:color="auto"/>
              <w:left w:val="single" w:sz="4" w:space="0" w:color="auto"/>
            </w:tcBorders>
            <w:vAlign w:val="center"/>
          </w:tcPr>
          <w:p w:rsidR="0021001A" w:rsidRPr="00D81F30" w:rsidRDefault="0021001A" w:rsidP="00963110">
            <w:pPr>
              <w:pStyle w:val="TableHead3"/>
              <w:framePr w:wrap="notBeside"/>
              <w:rPr>
                <w:lang w:val="en-US"/>
              </w:rPr>
            </w:pPr>
            <w:r w:rsidRPr="00D81F30">
              <w:rPr>
                <w:lang w:val="en-US"/>
              </w:rPr>
              <w:t>Services</w:t>
            </w:r>
          </w:p>
        </w:tc>
        <w:tc>
          <w:tcPr>
            <w:tcW w:w="3686" w:type="dxa"/>
            <w:gridSpan w:val="2"/>
            <w:vAlign w:val="center"/>
          </w:tcPr>
          <w:p w:rsidR="0021001A" w:rsidRPr="00D81F30" w:rsidRDefault="0021001A" w:rsidP="00963110">
            <w:pPr>
              <w:pStyle w:val="TableHead3"/>
              <w:framePr w:wrap="notBeside"/>
              <w:rPr>
                <w:lang w:val="en-US"/>
              </w:rPr>
            </w:pPr>
            <w:r w:rsidRPr="00D81F30">
              <w:rPr>
                <w:lang w:val="en-US"/>
              </w:rPr>
              <w:t>SDR/min.</w:t>
            </w:r>
          </w:p>
        </w:tc>
      </w:tr>
      <w:tr w:rsidR="0021001A" w:rsidRPr="00DC4E27" w:rsidTr="002E33AE">
        <w:tc>
          <w:tcPr>
            <w:tcW w:w="4786" w:type="dxa"/>
            <w:vMerge/>
            <w:tcBorders>
              <w:left w:val="single" w:sz="4" w:space="0" w:color="auto"/>
            </w:tcBorders>
            <w:vAlign w:val="center"/>
          </w:tcPr>
          <w:p w:rsidR="0021001A" w:rsidRPr="00D81F30" w:rsidRDefault="0021001A" w:rsidP="00963110">
            <w:pPr>
              <w:pStyle w:val="TableHead3"/>
              <w:framePr w:wrap="notBeside"/>
              <w:rPr>
                <w:lang w:val="en-US"/>
              </w:rPr>
            </w:pPr>
          </w:p>
        </w:tc>
        <w:tc>
          <w:tcPr>
            <w:tcW w:w="1843" w:type="dxa"/>
            <w:vAlign w:val="center"/>
          </w:tcPr>
          <w:p w:rsidR="0021001A" w:rsidRPr="00D81F30" w:rsidRDefault="0021001A" w:rsidP="00963110">
            <w:pPr>
              <w:pStyle w:val="TableHead3"/>
              <w:framePr w:wrap="notBeside"/>
              <w:rPr>
                <w:lang w:val="en-US"/>
              </w:rPr>
            </w:pPr>
            <w:r w:rsidRPr="00D81F30">
              <w:rPr>
                <w:lang w:val="en-US"/>
              </w:rPr>
              <w:t>Peak hours**</w:t>
            </w:r>
          </w:p>
        </w:tc>
        <w:tc>
          <w:tcPr>
            <w:tcW w:w="1843" w:type="dxa"/>
            <w:vAlign w:val="center"/>
          </w:tcPr>
          <w:p w:rsidR="0021001A" w:rsidRPr="00D81F30" w:rsidRDefault="0021001A" w:rsidP="00963110">
            <w:pPr>
              <w:pStyle w:val="TableHead3"/>
              <w:framePr w:wrap="notBeside"/>
              <w:rPr>
                <w:lang w:val="en-GB"/>
              </w:rPr>
            </w:pPr>
            <w:r w:rsidRPr="00D81F30">
              <w:rPr>
                <w:lang w:val="en-GB"/>
              </w:rPr>
              <w:t>Off-peak hours**</w:t>
            </w:r>
          </w:p>
        </w:tc>
      </w:tr>
      <w:tr w:rsidR="0021001A" w:rsidRPr="00DC4E27" w:rsidTr="002E33AE">
        <w:tc>
          <w:tcPr>
            <w:tcW w:w="4786" w:type="dxa"/>
            <w:vAlign w:val="center"/>
          </w:tcPr>
          <w:p w:rsidR="0021001A" w:rsidRPr="00DC4E27" w:rsidRDefault="0021001A" w:rsidP="00963110">
            <w:pPr>
              <w:pStyle w:val="TableText3"/>
              <w:framePr w:wrap="notBeside"/>
              <w:rPr>
                <w:lang w:val="en-US"/>
              </w:rPr>
            </w:pPr>
            <w:r w:rsidRPr="00DC4E27">
              <w:rPr>
                <w:lang w:val="en-US"/>
              </w:rPr>
              <w:t>Inmarsat–M to Inmarsat–B</w:t>
            </w:r>
          </w:p>
        </w:tc>
        <w:tc>
          <w:tcPr>
            <w:tcW w:w="1843" w:type="dxa"/>
            <w:vAlign w:val="center"/>
          </w:tcPr>
          <w:p w:rsidR="0021001A" w:rsidRPr="00DC4E27" w:rsidRDefault="0021001A" w:rsidP="00963110">
            <w:pPr>
              <w:pStyle w:val="TableText3"/>
              <w:framePr w:wrap="notBeside"/>
              <w:jc w:val="center"/>
              <w:rPr>
                <w:lang w:val="en-US"/>
              </w:rPr>
            </w:pPr>
            <w:r w:rsidRPr="00DC4E27">
              <w:rPr>
                <w:lang w:val="en-US"/>
              </w:rPr>
              <w:t>5.56</w:t>
            </w:r>
          </w:p>
        </w:tc>
        <w:tc>
          <w:tcPr>
            <w:tcW w:w="1843" w:type="dxa"/>
            <w:vAlign w:val="center"/>
          </w:tcPr>
          <w:p w:rsidR="0021001A" w:rsidRPr="00DC4E27" w:rsidRDefault="0021001A" w:rsidP="00963110">
            <w:pPr>
              <w:pStyle w:val="TableText3"/>
              <w:framePr w:wrap="notBeside"/>
              <w:jc w:val="center"/>
              <w:rPr>
                <w:lang w:val="en-US"/>
              </w:rPr>
            </w:pPr>
            <w:r w:rsidRPr="00DC4E27">
              <w:rPr>
                <w:lang w:val="en-US"/>
              </w:rPr>
              <w:t>5.32</w:t>
            </w:r>
          </w:p>
        </w:tc>
      </w:tr>
      <w:tr w:rsidR="0021001A" w:rsidRPr="00DC4E27" w:rsidTr="002E33AE">
        <w:tc>
          <w:tcPr>
            <w:tcW w:w="4786" w:type="dxa"/>
            <w:vAlign w:val="center"/>
          </w:tcPr>
          <w:p w:rsidR="0021001A" w:rsidRPr="00DC4E27" w:rsidRDefault="0021001A" w:rsidP="00963110">
            <w:pPr>
              <w:pStyle w:val="TableText3"/>
              <w:framePr w:wrap="notBeside"/>
              <w:rPr>
                <w:lang w:val="en-US"/>
              </w:rPr>
            </w:pPr>
            <w:r w:rsidRPr="00DC4E27">
              <w:rPr>
                <w:lang w:val="en-US"/>
              </w:rPr>
              <w:t>Inmarsat–M to Inmarsat–B (HSD)</w:t>
            </w:r>
          </w:p>
        </w:tc>
        <w:tc>
          <w:tcPr>
            <w:tcW w:w="3686" w:type="dxa"/>
            <w:gridSpan w:val="2"/>
            <w:vAlign w:val="center"/>
          </w:tcPr>
          <w:p w:rsidR="0021001A" w:rsidRPr="00DC4E27" w:rsidRDefault="0021001A" w:rsidP="00963110">
            <w:pPr>
              <w:pStyle w:val="TableText3"/>
              <w:framePr w:wrap="notBeside"/>
              <w:jc w:val="center"/>
            </w:pPr>
            <w:r w:rsidRPr="00DC4E27">
              <w:t>12.97</w:t>
            </w:r>
          </w:p>
        </w:tc>
      </w:tr>
      <w:tr w:rsidR="0021001A" w:rsidRPr="00DC4E27" w:rsidTr="002E33AE">
        <w:tc>
          <w:tcPr>
            <w:tcW w:w="4786" w:type="dxa"/>
            <w:vAlign w:val="center"/>
          </w:tcPr>
          <w:p w:rsidR="0021001A" w:rsidRPr="00DC4E27" w:rsidRDefault="0021001A" w:rsidP="00963110">
            <w:pPr>
              <w:pStyle w:val="TableText3"/>
              <w:framePr w:wrap="notBeside"/>
              <w:rPr>
                <w:lang w:val="en-US"/>
              </w:rPr>
            </w:pPr>
            <w:r w:rsidRPr="00DC4E27">
              <w:rPr>
                <w:lang w:val="en-US"/>
              </w:rPr>
              <w:t>Inmarsat–M to Inmarsat–M</w:t>
            </w:r>
          </w:p>
        </w:tc>
        <w:tc>
          <w:tcPr>
            <w:tcW w:w="3686" w:type="dxa"/>
            <w:gridSpan w:val="2"/>
            <w:vAlign w:val="center"/>
          </w:tcPr>
          <w:p w:rsidR="0021001A" w:rsidRPr="00DC4E27" w:rsidRDefault="0021001A" w:rsidP="00963110">
            <w:pPr>
              <w:pStyle w:val="TableText3"/>
              <w:framePr w:wrap="notBeside"/>
              <w:jc w:val="center"/>
            </w:pPr>
            <w:r w:rsidRPr="00DC4E27">
              <w:t>5.44</w:t>
            </w:r>
          </w:p>
        </w:tc>
      </w:tr>
      <w:tr w:rsidR="0021001A" w:rsidRPr="00DC4E27" w:rsidTr="002E33AE">
        <w:tc>
          <w:tcPr>
            <w:tcW w:w="4786" w:type="dxa"/>
            <w:vAlign w:val="center"/>
          </w:tcPr>
          <w:p w:rsidR="0021001A" w:rsidRPr="00DC4E27" w:rsidRDefault="0021001A" w:rsidP="00963110">
            <w:pPr>
              <w:pStyle w:val="TableText3"/>
              <w:framePr w:wrap="notBeside"/>
              <w:rPr>
                <w:lang w:val="en-US"/>
              </w:rPr>
            </w:pPr>
            <w:r w:rsidRPr="00DC4E27">
              <w:rPr>
                <w:lang w:val="en-US"/>
              </w:rPr>
              <w:t>Inmarsat–M to Inmarsat–Mini-M/GAN/F77</w:t>
            </w:r>
          </w:p>
        </w:tc>
        <w:tc>
          <w:tcPr>
            <w:tcW w:w="3686" w:type="dxa"/>
            <w:gridSpan w:val="2"/>
            <w:vAlign w:val="center"/>
          </w:tcPr>
          <w:p w:rsidR="0021001A" w:rsidRPr="00DC4E27" w:rsidRDefault="0021001A" w:rsidP="00963110">
            <w:pPr>
              <w:pStyle w:val="TableText3"/>
              <w:framePr w:wrap="notBeside"/>
              <w:jc w:val="center"/>
            </w:pPr>
            <w:r w:rsidRPr="00DC4E27">
              <w:t>5.44</w:t>
            </w:r>
          </w:p>
        </w:tc>
      </w:tr>
      <w:tr w:rsidR="0021001A" w:rsidRPr="00DC4E27" w:rsidTr="002E33AE">
        <w:tc>
          <w:tcPr>
            <w:tcW w:w="4786" w:type="dxa"/>
            <w:vAlign w:val="center"/>
          </w:tcPr>
          <w:p w:rsidR="0021001A" w:rsidRPr="00DC4E27" w:rsidRDefault="0021001A" w:rsidP="00963110">
            <w:pPr>
              <w:pStyle w:val="TableText3"/>
              <w:framePr w:wrap="notBeside"/>
              <w:rPr>
                <w:lang w:val="en-US"/>
              </w:rPr>
            </w:pPr>
            <w:r w:rsidRPr="00DC4E27">
              <w:rPr>
                <w:lang w:val="en-US"/>
              </w:rPr>
              <w:t>Inmarsat–M to GAN/F77 (ISDN)</w:t>
            </w:r>
          </w:p>
        </w:tc>
        <w:tc>
          <w:tcPr>
            <w:tcW w:w="3686" w:type="dxa"/>
            <w:gridSpan w:val="2"/>
            <w:vAlign w:val="center"/>
          </w:tcPr>
          <w:p w:rsidR="0021001A" w:rsidRPr="00DC4E27" w:rsidRDefault="0021001A" w:rsidP="00963110">
            <w:pPr>
              <w:pStyle w:val="TableText3"/>
              <w:framePr w:wrap="notBeside"/>
              <w:jc w:val="center"/>
            </w:pPr>
            <w:r w:rsidRPr="00DC4E27">
              <w:t>9.27</w:t>
            </w:r>
          </w:p>
        </w:tc>
      </w:tr>
      <w:tr w:rsidR="0021001A" w:rsidRPr="00DC4E27" w:rsidTr="002E33AE">
        <w:tc>
          <w:tcPr>
            <w:tcW w:w="4786" w:type="dxa"/>
            <w:vAlign w:val="center"/>
          </w:tcPr>
          <w:p w:rsidR="0021001A" w:rsidRPr="00DC4E27" w:rsidRDefault="0021001A" w:rsidP="00963110">
            <w:pPr>
              <w:pStyle w:val="TableText3"/>
              <w:framePr w:wrap="notBeside"/>
            </w:pPr>
            <w:proofErr w:type="spellStart"/>
            <w:r w:rsidRPr="00DC4E27">
              <w:t>Inmarsat</w:t>
            </w:r>
            <w:proofErr w:type="spellEnd"/>
            <w:r w:rsidRPr="00DC4E27">
              <w:t xml:space="preserve">–M to </w:t>
            </w:r>
            <w:proofErr w:type="spellStart"/>
            <w:r w:rsidRPr="00DC4E27">
              <w:t>Iridium</w:t>
            </w:r>
            <w:proofErr w:type="spellEnd"/>
          </w:p>
        </w:tc>
        <w:tc>
          <w:tcPr>
            <w:tcW w:w="3686" w:type="dxa"/>
            <w:gridSpan w:val="2"/>
            <w:vAlign w:val="center"/>
          </w:tcPr>
          <w:p w:rsidR="0021001A" w:rsidRPr="00DC4E27" w:rsidRDefault="0021001A" w:rsidP="00963110">
            <w:pPr>
              <w:pStyle w:val="TableText3"/>
              <w:framePr w:wrap="notBeside"/>
              <w:jc w:val="center"/>
            </w:pPr>
            <w:r w:rsidRPr="00DC4E27">
              <w:t>8.76</w:t>
            </w:r>
          </w:p>
        </w:tc>
      </w:tr>
      <w:tr w:rsidR="0021001A" w:rsidRPr="00DC4E27" w:rsidTr="002E33AE">
        <w:tc>
          <w:tcPr>
            <w:tcW w:w="4786" w:type="dxa"/>
            <w:vAlign w:val="center"/>
          </w:tcPr>
          <w:p w:rsidR="0021001A" w:rsidRPr="00DC4E27" w:rsidRDefault="0021001A" w:rsidP="00963110">
            <w:pPr>
              <w:pStyle w:val="TableText3"/>
              <w:framePr w:wrap="notBeside"/>
            </w:pPr>
            <w:proofErr w:type="spellStart"/>
            <w:r w:rsidRPr="00DC4E27">
              <w:t>Inmarsat</w:t>
            </w:r>
            <w:proofErr w:type="spellEnd"/>
            <w:r w:rsidRPr="00DC4E27">
              <w:t>–M to BGAN</w:t>
            </w:r>
          </w:p>
        </w:tc>
        <w:tc>
          <w:tcPr>
            <w:tcW w:w="3686" w:type="dxa"/>
            <w:gridSpan w:val="2"/>
            <w:vAlign w:val="center"/>
          </w:tcPr>
          <w:p w:rsidR="0021001A" w:rsidRPr="00DC4E27" w:rsidRDefault="0021001A" w:rsidP="00963110">
            <w:pPr>
              <w:pStyle w:val="TableText3"/>
              <w:framePr w:wrap="notBeside"/>
              <w:jc w:val="center"/>
            </w:pPr>
            <w:r w:rsidRPr="00DC4E27">
              <w:t>4.04</w:t>
            </w:r>
          </w:p>
        </w:tc>
      </w:tr>
      <w:tr w:rsidR="0021001A" w:rsidRPr="00DC4E27" w:rsidTr="002E33AE">
        <w:tc>
          <w:tcPr>
            <w:tcW w:w="4786" w:type="dxa"/>
            <w:vAlign w:val="center"/>
          </w:tcPr>
          <w:p w:rsidR="0021001A" w:rsidRPr="00DC4E27" w:rsidRDefault="0021001A" w:rsidP="00963110">
            <w:pPr>
              <w:pStyle w:val="TableText3"/>
              <w:framePr w:wrap="notBeside"/>
            </w:pPr>
            <w:proofErr w:type="spellStart"/>
            <w:r w:rsidRPr="00DC4E27">
              <w:t>Inmarsat</w:t>
            </w:r>
            <w:proofErr w:type="spellEnd"/>
            <w:r w:rsidRPr="00DC4E27">
              <w:t>–M to FB</w:t>
            </w:r>
          </w:p>
        </w:tc>
        <w:tc>
          <w:tcPr>
            <w:tcW w:w="3686" w:type="dxa"/>
            <w:gridSpan w:val="2"/>
            <w:vAlign w:val="center"/>
          </w:tcPr>
          <w:p w:rsidR="0021001A" w:rsidRPr="00DC4E27" w:rsidRDefault="0021001A" w:rsidP="00963110">
            <w:pPr>
              <w:pStyle w:val="TableText3"/>
              <w:framePr w:wrap="notBeside"/>
              <w:jc w:val="center"/>
            </w:pPr>
            <w:r w:rsidRPr="00DC4E27">
              <w:t>4.04</w:t>
            </w:r>
          </w:p>
        </w:tc>
      </w:tr>
      <w:tr w:rsidR="0021001A" w:rsidRPr="00DC4E27" w:rsidTr="002E33AE">
        <w:tc>
          <w:tcPr>
            <w:tcW w:w="4786" w:type="dxa"/>
            <w:vAlign w:val="center"/>
          </w:tcPr>
          <w:p w:rsidR="0021001A" w:rsidRPr="00DC4E27" w:rsidRDefault="0021001A" w:rsidP="00963110">
            <w:pPr>
              <w:pStyle w:val="TableText3"/>
              <w:framePr w:wrap="notBeside"/>
              <w:rPr>
                <w:lang w:val="en-US"/>
              </w:rPr>
            </w:pPr>
            <w:r w:rsidRPr="00DC4E27">
              <w:rPr>
                <w:lang w:val="en-US"/>
              </w:rPr>
              <w:t>Inmarsat–M to BGAN (ISDN)</w:t>
            </w:r>
          </w:p>
        </w:tc>
        <w:tc>
          <w:tcPr>
            <w:tcW w:w="3686" w:type="dxa"/>
            <w:gridSpan w:val="2"/>
            <w:vAlign w:val="center"/>
          </w:tcPr>
          <w:p w:rsidR="0021001A" w:rsidRPr="00DC4E27" w:rsidRDefault="0021001A" w:rsidP="00963110">
            <w:pPr>
              <w:pStyle w:val="TableText3"/>
              <w:framePr w:wrap="notBeside"/>
              <w:jc w:val="center"/>
            </w:pPr>
            <w:r w:rsidRPr="00DC4E27">
              <w:t>8.42</w:t>
            </w:r>
          </w:p>
        </w:tc>
      </w:tr>
      <w:tr w:rsidR="0021001A" w:rsidRPr="00DC4E27" w:rsidTr="002E33AE">
        <w:tc>
          <w:tcPr>
            <w:tcW w:w="4786" w:type="dxa"/>
            <w:vAlign w:val="center"/>
          </w:tcPr>
          <w:p w:rsidR="0021001A" w:rsidRPr="00DC4E27" w:rsidRDefault="0021001A" w:rsidP="00963110">
            <w:pPr>
              <w:pStyle w:val="TableText3"/>
              <w:framePr w:wrap="notBeside"/>
              <w:rPr>
                <w:lang w:val="en-US"/>
              </w:rPr>
            </w:pPr>
            <w:r w:rsidRPr="00DC4E27">
              <w:rPr>
                <w:lang w:val="en-US"/>
              </w:rPr>
              <w:t>Inmarsat–M to FB (ISDN)</w:t>
            </w:r>
          </w:p>
        </w:tc>
        <w:tc>
          <w:tcPr>
            <w:tcW w:w="3686" w:type="dxa"/>
            <w:gridSpan w:val="2"/>
            <w:vAlign w:val="center"/>
          </w:tcPr>
          <w:p w:rsidR="0021001A" w:rsidRPr="00DC4E27" w:rsidRDefault="0021001A" w:rsidP="00963110">
            <w:pPr>
              <w:pStyle w:val="TableText3"/>
              <w:framePr w:wrap="notBeside"/>
              <w:jc w:val="center"/>
            </w:pPr>
            <w:r w:rsidRPr="00DC4E27">
              <w:t>8.42</w:t>
            </w:r>
          </w:p>
        </w:tc>
      </w:tr>
    </w:tbl>
    <w:p w:rsidR="0021001A" w:rsidRPr="00DC4E27" w:rsidRDefault="0021001A" w:rsidP="0021001A">
      <w:pPr>
        <w:rPr>
          <w:lang w:val="fr-CH"/>
        </w:rPr>
      </w:pPr>
    </w:p>
    <w:p w:rsidR="0021001A" w:rsidRPr="00DC4E27" w:rsidRDefault="0021001A" w:rsidP="0021001A">
      <w:pPr>
        <w:rPr>
          <w:lang w:val="fr-CH"/>
        </w:rPr>
      </w:pPr>
    </w:p>
    <w:p w:rsidR="0021001A" w:rsidRPr="00DC4E27" w:rsidRDefault="0021001A" w:rsidP="0021001A">
      <w:pPr>
        <w:pStyle w:val="Footnote"/>
      </w:pPr>
      <w:r w:rsidRPr="00DC4E27">
        <w:t>_______________</w:t>
      </w:r>
    </w:p>
    <w:p w:rsidR="0021001A" w:rsidRPr="00DC4E27" w:rsidRDefault="0021001A" w:rsidP="0021001A">
      <w:pPr>
        <w:pStyle w:val="Footnote"/>
      </w:pPr>
      <w:r w:rsidRPr="00DC4E27">
        <w:t>**</w:t>
      </w:r>
      <w:r w:rsidRPr="00DC4E27">
        <w:tab/>
        <w:t xml:space="preserve">See note </w:t>
      </w:r>
      <w:r w:rsidRPr="00DC4E27">
        <w:rPr>
          <w:b/>
          <w:bCs/>
        </w:rPr>
        <w:t>CS</w:t>
      </w:r>
      <w:r w:rsidRPr="00DC4E27">
        <w:t>16.</w:t>
      </w:r>
    </w:p>
    <w:p w:rsidR="0021001A" w:rsidRPr="00DC4E27" w:rsidRDefault="0021001A" w:rsidP="0021001A">
      <w:pPr>
        <w:pStyle w:val="NoteText"/>
        <w:rPr>
          <w:b/>
        </w:rPr>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DC4E27">
        <w:rPr>
          <w:b/>
        </w:rPr>
        <w:br w:type="page"/>
      </w:r>
    </w:p>
    <w:p w:rsidR="0021001A" w:rsidRPr="00DC4E27" w:rsidRDefault="0021001A" w:rsidP="0021001A">
      <w:pPr>
        <w:pStyle w:val="NoteText"/>
        <w:rPr>
          <w:b/>
          <w:bCs w:val="0"/>
        </w:rPr>
      </w:pPr>
      <w:r w:rsidRPr="00DC4E27">
        <w:rPr>
          <w:b/>
        </w:rPr>
        <w:lastRenderedPageBreak/>
        <w:t>CS</w:t>
      </w:r>
      <w:r w:rsidRPr="00DC4E27">
        <w:t>6</w:t>
      </w:r>
      <w:r w:rsidRPr="00DC4E27">
        <w:tab/>
      </w:r>
      <w:r w:rsidRPr="00DC4E27">
        <w:rPr>
          <w:b/>
          <w:bCs w:val="0"/>
        </w:rPr>
        <w:t>Inmarsat–Mini-M</w:t>
      </w:r>
    </w:p>
    <w:p w:rsidR="0021001A" w:rsidRPr="00DC4E27" w:rsidRDefault="0021001A" w:rsidP="0021001A">
      <w:pPr>
        <w:pStyle w:val="NoteText"/>
      </w:pPr>
      <w:r w:rsidRPr="00DC4E27">
        <w:tab/>
        <w:t>Charges applicable in the maritime mobile-satellite service via SENTOSA and BUKIT TIMAH coast earth stations.</w:t>
      </w:r>
    </w:p>
    <w:p w:rsidR="0021001A" w:rsidRPr="00DC4E27" w:rsidRDefault="0021001A" w:rsidP="0021001A">
      <w:pPr>
        <w:pStyle w:val="NoteText"/>
      </w:pPr>
      <w:r w:rsidRPr="00DC4E27">
        <w:tab/>
        <w:t>Telephone (Voice/Fax/Data) (by blocks of 15 seconds)</w:t>
      </w:r>
    </w:p>
    <w:p w:rsidR="0021001A" w:rsidRPr="00DC4E27" w:rsidRDefault="0021001A" w:rsidP="0021001A">
      <w:pPr>
        <w:pStyle w:val="EnumLev10"/>
      </w:pPr>
      <w:r w:rsidRPr="00DC4E27">
        <w:t>a)</w:t>
      </w:r>
      <w:r w:rsidRPr="00DC4E27">
        <w:tab/>
        <w:t>Mobile-to-shore</w:t>
      </w:r>
    </w:p>
    <w:p w:rsidR="0021001A" w:rsidRPr="00DC4E27" w:rsidRDefault="0021001A" w:rsidP="0021001A">
      <w:pPr>
        <w:pStyle w:val="EnumLev10"/>
      </w:pPr>
      <w:r w:rsidRPr="00DC4E27">
        <w:tab/>
        <w:t>–</w:t>
      </w:r>
      <w:r w:rsidRPr="00DC4E27">
        <w:tab/>
        <w:t>Band 0*: 3.19 SDR/min.</w:t>
      </w:r>
    </w:p>
    <w:p w:rsidR="0021001A" w:rsidRPr="00DC4E27" w:rsidRDefault="0021001A" w:rsidP="0021001A">
      <w:pPr>
        <w:pStyle w:val="EnumLev10"/>
        <w:rPr>
          <w:lang w:val="de-CH"/>
        </w:rPr>
      </w:pPr>
      <w:r w:rsidRPr="00DC4E27">
        <w:tab/>
      </w:r>
      <w:r w:rsidRPr="00DC4E27">
        <w:rPr>
          <w:lang w:val="de-CH"/>
        </w:rPr>
        <w:t>–</w:t>
      </w:r>
      <w:r w:rsidRPr="00DC4E27">
        <w:rPr>
          <w:lang w:val="de-CH"/>
        </w:rPr>
        <w:tab/>
        <w:t>Band 1*: 3.43 SDR/min.</w:t>
      </w:r>
    </w:p>
    <w:p w:rsidR="0021001A" w:rsidRPr="00DC4E27" w:rsidRDefault="0021001A" w:rsidP="0021001A">
      <w:pPr>
        <w:pStyle w:val="EnumLev10"/>
        <w:rPr>
          <w:lang w:val="de-CH"/>
        </w:rPr>
      </w:pPr>
      <w:r w:rsidRPr="00DC4E27">
        <w:rPr>
          <w:lang w:val="de-CH"/>
        </w:rPr>
        <w:tab/>
        <w:t>–</w:t>
      </w:r>
      <w:r w:rsidRPr="00DC4E27">
        <w:rPr>
          <w:lang w:val="de-CH"/>
        </w:rPr>
        <w:tab/>
        <w:t>Band 2*: 3.91 SDR/min.</w:t>
      </w:r>
    </w:p>
    <w:p w:rsidR="0021001A" w:rsidRPr="00DC4E27" w:rsidRDefault="0021001A" w:rsidP="0021001A">
      <w:pPr>
        <w:rPr>
          <w:lang w:val="de-CH"/>
        </w:rPr>
      </w:pPr>
    </w:p>
    <w:p w:rsidR="0021001A" w:rsidRPr="00DC4E27" w:rsidRDefault="0021001A" w:rsidP="0021001A">
      <w:pPr>
        <w:pStyle w:val="EnumLev10"/>
      </w:pPr>
      <w:r w:rsidRPr="00DC4E27">
        <w:t>b)</w:t>
      </w:r>
      <w:r w:rsidRPr="00DC4E27">
        <w:tab/>
        <w:t>Mobile-to-mobile</w:t>
      </w:r>
    </w:p>
    <w:p w:rsidR="0021001A" w:rsidRPr="00DC4E27" w:rsidRDefault="0021001A" w:rsidP="0021001A">
      <w:pPr>
        <w:pStyle w:val="NoteT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4"/>
        <w:gridCol w:w="2728"/>
      </w:tblGrid>
      <w:tr w:rsidR="0021001A" w:rsidRPr="00DC4E27" w:rsidTr="002E33AE">
        <w:trPr>
          <w:trHeight w:val="114"/>
        </w:trPr>
        <w:tc>
          <w:tcPr>
            <w:tcW w:w="4933" w:type="dxa"/>
            <w:vAlign w:val="center"/>
          </w:tcPr>
          <w:p w:rsidR="0021001A" w:rsidRPr="00D81F30" w:rsidRDefault="0021001A" w:rsidP="00963110">
            <w:pPr>
              <w:pStyle w:val="TableHead3"/>
              <w:framePr w:wrap="notBeside"/>
              <w:rPr>
                <w:lang w:val="en-US"/>
              </w:rPr>
            </w:pPr>
            <w:r w:rsidRPr="00D81F30">
              <w:rPr>
                <w:lang w:val="en-US"/>
              </w:rPr>
              <w:t>Services</w:t>
            </w:r>
          </w:p>
        </w:tc>
        <w:tc>
          <w:tcPr>
            <w:tcW w:w="2121" w:type="dxa"/>
          </w:tcPr>
          <w:p w:rsidR="0021001A" w:rsidRPr="00D81F30" w:rsidRDefault="0021001A" w:rsidP="00963110">
            <w:pPr>
              <w:pStyle w:val="TableHead3"/>
              <w:framePr w:wrap="notBeside"/>
              <w:rPr>
                <w:lang w:val="en-US"/>
              </w:rPr>
            </w:pPr>
            <w:r w:rsidRPr="00D81F30">
              <w:rPr>
                <w:lang w:val="en-US"/>
              </w:rPr>
              <w:t>SDR/min.</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it-IT"/>
              </w:rPr>
            </w:pPr>
            <w:r w:rsidRPr="00DC4E27">
              <w:rPr>
                <w:lang w:val="it-IT"/>
              </w:rPr>
              <w:t>Inmarsat–Mini-M to Inmarsat–B</w:t>
            </w:r>
          </w:p>
        </w:tc>
        <w:tc>
          <w:tcPr>
            <w:tcW w:w="2121" w:type="dxa"/>
            <w:vAlign w:val="center"/>
          </w:tcPr>
          <w:p w:rsidR="0021001A" w:rsidRPr="00DC4E27" w:rsidRDefault="0021001A" w:rsidP="00963110">
            <w:pPr>
              <w:pStyle w:val="TableText3"/>
              <w:framePr w:wrap="notBeside"/>
              <w:jc w:val="center"/>
              <w:rPr>
                <w:lang w:val="en-US"/>
              </w:rPr>
            </w:pPr>
            <w:r w:rsidRPr="00DC4E27">
              <w:rPr>
                <w:lang w:val="en-US"/>
              </w:rPr>
              <w:t>5.44</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Inmarsat–Mini-M to Inmarsat–B (HSD)</w:t>
            </w:r>
          </w:p>
        </w:tc>
        <w:tc>
          <w:tcPr>
            <w:tcW w:w="2121" w:type="dxa"/>
            <w:vAlign w:val="center"/>
          </w:tcPr>
          <w:p w:rsidR="0021001A" w:rsidRPr="00DC4E27" w:rsidRDefault="0021001A" w:rsidP="00963110">
            <w:pPr>
              <w:pStyle w:val="TableText3"/>
              <w:framePr w:wrap="notBeside"/>
              <w:jc w:val="center"/>
              <w:rPr>
                <w:lang w:val="en-US"/>
              </w:rPr>
            </w:pPr>
            <w:r w:rsidRPr="00DC4E27">
              <w:rPr>
                <w:lang w:val="en-US"/>
              </w:rPr>
              <w:t>12.97</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it-IT"/>
              </w:rPr>
            </w:pPr>
            <w:r w:rsidRPr="00DC4E27">
              <w:rPr>
                <w:lang w:val="it-IT"/>
              </w:rPr>
              <w:t>Inmarsat–Mini-M to Inmarsat–M</w:t>
            </w:r>
          </w:p>
        </w:tc>
        <w:tc>
          <w:tcPr>
            <w:tcW w:w="2121" w:type="dxa"/>
            <w:vAlign w:val="center"/>
          </w:tcPr>
          <w:p w:rsidR="0021001A" w:rsidRPr="00DC4E27" w:rsidRDefault="0021001A" w:rsidP="00963110">
            <w:pPr>
              <w:pStyle w:val="TableText3"/>
              <w:framePr w:wrap="notBeside"/>
              <w:jc w:val="center"/>
            </w:pPr>
            <w:r w:rsidRPr="00DC4E27">
              <w:t>5.44</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it-IT"/>
              </w:rPr>
            </w:pPr>
            <w:r w:rsidRPr="00DC4E27">
              <w:rPr>
                <w:lang w:val="it-IT"/>
              </w:rPr>
              <w:t>Inmarsat–Mini-M to Inmarsat–Mini-M/GAN/F77</w:t>
            </w:r>
          </w:p>
        </w:tc>
        <w:tc>
          <w:tcPr>
            <w:tcW w:w="2121" w:type="dxa"/>
            <w:vAlign w:val="center"/>
          </w:tcPr>
          <w:p w:rsidR="0021001A" w:rsidRPr="00DC4E27" w:rsidRDefault="0021001A" w:rsidP="00963110">
            <w:pPr>
              <w:pStyle w:val="TableText3"/>
              <w:framePr w:wrap="notBeside"/>
              <w:jc w:val="center"/>
            </w:pPr>
            <w:r w:rsidRPr="00DC4E27">
              <w:t>5.32</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Inmarsat–Mini-M to GAN/F77 (ISDN)</w:t>
            </w:r>
          </w:p>
        </w:tc>
        <w:tc>
          <w:tcPr>
            <w:tcW w:w="2121" w:type="dxa"/>
            <w:vAlign w:val="center"/>
          </w:tcPr>
          <w:p w:rsidR="0021001A" w:rsidRPr="00DC4E27" w:rsidRDefault="0021001A" w:rsidP="00963110">
            <w:pPr>
              <w:pStyle w:val="TableText3"/>
              <w:framePr w:wrap="notBeside"/>
              <w:jc w:val="center"/>
            </w:pPr>
            <w:r w:rsidRPr="00DC4E27">
              <w:t>8.42</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it-IT"/>
              </w:rPr>
            </w:pPr>
            <w:r w:rsidRPr="00DC4E27">
              <w:rPr>
                <w:lang w:val="it-IT"/>
              </w:rPr>
              <w:t>Inmarsat–Mini-M to Iridium</w:t>
            </w:r>
          </w:p>
        </w:tc>
        <w:tc>
          <w:tcPr>
            <w:tcW w:w="2121" w:type="dxa"/>
            <w:vAlign w:val="center"/>
          </w:tcPr>
          <w:p w:rsidR="0021001A" w:rsidRPr="00DC4E27" w:rsidRDefault="0021001A" w:rsidP="00963110">
            <w:pPr>
              <w:pStyle w:val="TableText3"/>
              <w:framePr w:wrap="notBeside"/>
              <w:jc w:val="center"/>
            </w:pPr>
            <w:r w:rsidRPr="00DC4E27">
              <w:t>7.30</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Inmarsat–Mini-M to BGAN</w:t>
            </w:r>
          </w:p>
        </w:tc>
        <w:tc>
          <w:tcPr>
            <w:tcW w:w="2121" w:type="dxa"/>
            <w:vAlign w:val="center"/>
          </w:tcPr>
          <w:p w:rsidR="0021001A" w:rsidRPr="00DC4E27" w:rsidRDefault="0021001A" w:rsidP="00963110">
            <w:pPr>
              <w:pStyle w:val="TableText3"/>
              <w:framePr w:wrap="notBeside"/>
              <w:jc w:val="center"/>
            </w:pPr>
            <w:r w:rsidRPr="00DC4E27">
              <w:t>4.68</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Inmarsat–Mini-M to FB</w:t>
            </w:r>
          </w:p>
        </w:tc>
        <w:tc>
          <w:tcPr>
            <w:tcW w:w="2121" w:type="dxa"/>
            <w:vAlign w:val="center"/>
          </w:tcPr>
          <w:p w:rsidR="0021001A" w:rsidRPr="00DC4E27" w:rsidRDefault="0021001A" w:rsidP="00963110">
            <w:pPr>
              <w:pStyle w:val="TableText3"/>
              <w:framePr w:wrap="notBeside"/>
              <w:jc w:val="center"/>
            </w:pPr>
            <w:r w:rsidRPr="00DC4E27">
              <w:t>4.68</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Inmarsat–Mini-M to BGAN (ISDN)</w:t>
            </w:r>
          </w:p>
        </w:tc>
        <w:tc>
          <w:tcPr>
            <w:tcW w:w="2121" w:type="dxa"/>
            <w:vAlign w:val="center"/>
          </w:tcPr>
          <w:p w:rsidR="0021001A" w:rsidRPr="00DC4E27" w:rsidRDefault="0021001A" w:rsidP="00963110">
            <w:pPr>
              <w:pStyle w:val="TableText3"/>
              <w:framePr w:wrap="notBeside"/>
              <w:jc w:val="center"/>
            </w:pPr>
            <w:r w:rsidRPr="00DC4E27">
              <w:t>9.27</w:t>
            </w:r>
          </w:p>
        </w:tc>
      </w:tr>
      <w:tr w:rsidR="0021001A" w:rsidRPr="00DC4E27" w:rsidTr="002E33AE">
        <w:trPr>
          <w:trHeight w:val="111"/>
        </w:trPr>
        <w:tc>
          <w:tcPr>
            <w:tcW w:w="4933" w:type="dxa"/>
            <w:vAlign w:val="center"/>
          </w:tcPr>
          <w:p w:rsidR="0021001A" w:rsidRPr="00DC4E27" w:rsidRDefault="0021001A" w:rsidP="00963110">
            <w:pPr>
              <w:pStyle w:val="TableText3"/>
              <w:framePr w:wrap="notBeside"/>
              <w:rPr>
                <w:lang w:val="en-US"/>
              </w:rPr>
            </w:pPr>
            <w:r w:rsidRPr="00DC4E27">
              <w:rPr>
                <w:lang w:val="en-US"/>
              </w:rPr>
              <w:t>Inmarsat–Mini-M to FB (ISDN)</w:t>
            </w:r>
          </w:p>
        </w:tc>
        <w:tc>
          <w:tcPr>
            <w:tcW w:w="2121" w:type="dxa"/>
            <w:vAlign w:val="center"/>
          </w:tcPr>
          <w:p w:rsidR="0021001A" w:rsidRPr="00DC4E27" w:rsidRDefault="0021001A" w:rsidP="00963110">
            <w:pPr>
              <w:pStyle w:val="TableText3"/>
              <w:framePr w:wrap="notBeside"/>
              <w:jc w:val="center"/>
            </w:pPr>
            <w:r w:rsidRPr="00DC4E27">
              <w:t>9.27</w:t>
            </w:r>
          </w:p>
        </w:tc>
      </w:tr>
    </w:tbl>
    <w:p w:rsidR="0021001A" w:rsidRPr="00DC4E27" w:rsidRDefault="0021001A" w:rsidP="0021001A">
      <w:pPr>
        <w:rPr>
          <w:lang w:val="fr-CH"/>
        </w:rPr>
      </w:pPr>
    </w:p>
    <w:p w:rsidR="0021001A" w:rsidRPr="00DC4E27" w:rsidRDefault="0021001A" w:rsidP="0021001A">
      <w:pPr>
        <w:pStyle w:val="Footnote"/>
      </w:pPr>
      <w:r w:rsidRPr="00DC4E27">
        <w:t>_______________</w:t>
      </w:r>
    </w:p>
    <w:p w:rsidR="0021001A" w:rsidRPr="00DC4E27" w:rsidRDefault="0021001A" w:rsidP="0021001A">
      <w:pPr>
        <w:pStyle w:val="Footnote"/>
      </w:pPr>
      <w:r w:rsidRPr="00DC4E27">
        <w:t>*</w:t>
      </w:r>
      <w:r w:rsidRPr="00DC4E27">
        <w:tab/>
        <w:t xml:space="preserve">See note </w:t>
      </w:r>
      <w:r w:rsidRPr="00DC4E27">
        <w:rPr>
          <w:b/>
          <w:bCs/>
        </w:rPr>
        <w:t>CS</w:t>
      </w:r>
      <w:r w:rsidRPr="00DC4E27">
        <w:t>15.</w:t>
      </w:r>
    </w:p>
    <w:p w:rsidR="0021001A" w:rsidRPr="00DC4E27" w:rsidRDefault="0021001A" w:rsidP="0021001A">
      <w:pPr>
        <w:pStyle w:val="NoteText"/>
        <w:spacing w:before="0"/>
        <w:rPr>
          <w:b/>
        </w:rPr>
      </w:pPr>
    </w:p>
    <w:p w:rsidR="0021001A" w:rsidRPr="00DC4E27" w:rsidRDefault="0021001A" w:rsidP="0021001A">
      <w:pPr>
        <w:pStyle w:val="NoteText"/>
      </w:pPr>
      <w:r w:rsidRPr="00DC4E27">
        <w:rPr>
          <w:b/>
        </w:rPr>
        <w:t>CS</w:t>
      </w:r>
      <w:r w:rsidRPr="00DC4E27">
        <w:t>7</w:t>
      </w:r>
      <w:r w:rsidRPr="00DC4E27">
        <w:tab/>
      </w:r>
      <w:r w:rsidRPr="00DC4E27">
        <w:rPr>
          <w:b/>
          <w:bCs w:val="0"/>
        </w:rPr>
        <w:t>Inmarsat–Fleet F77</w:t>
      </w:r>
      <w:r w:rsidRPr="00DC4E27">
        <w:t xml:space="preserve"> (per blocks of 15 seconds) and Fleet F77 (ISDN) (per 10 seconds)</w:t>
      </w:r>
    </w:p>
    <w:p w:rsidR="0021001A" w:rsidRPr="00DC4E27" w:rsidRDefault="0021001A" w:rsidP="0021001A">
      <w:pPr>
        <w:pStyle w:val="NoteText"/>
      </w:pPr>
      <w:r w:rsidRPr="00DC4E27">
        <w:tab/>
        <w:t>Charges applicable in the maritime mobile-satellite service via SENTOSA and BUKIT TIMAH coast earth stations.</w:t>
      </w:r>
    </w:p>
    <w:p w:rsidR="0021001A" w:rsidRPr="00DC4E27" w:rsidRDefault="0021001A" w:rsidP="0021001A">
      <w:pPr>
        <w:pStyle w:val="EnumLev10"/>
        <w:rPr>
          <w:lang w:val="fr-CH"/>
        </w:rPr>
      </w:pPr>
      <w:r w:rsidRPr="00DC4E27">
        <w:rPr>
          <w:lang w:val="fr-CH"/>
        </w:rPr>
        <w:t>a)</w:t>
      </w:r>
      <w:r w:rsidRPr="00DC4E27">
        <w:rPr>
          <w:lang w:val="fr-CH"/>
        </w:rPr>
        <w:tab/>
        <w:t>Mobile-to-shore</w:t>
      </w:r>
    </w:p>
    <w:p w:rsidR="0021001A" w:rsidRPr="00DC4E27" w:rsidRDefault="0021001A" w:rsidP="0021001A">
      <w:pPr>
        <w:pStyle w:val="NoteText"/>
        <w:rPr>
          <w:sz w:val="8"/>
          <w:szCs w:val="8"/>
          <w:lang w:val="fr-CH"/>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2020"/>
        <w:gridCol w:w="2139"/>
        <w:gridCol w:w="1226"/>
        <w:gridCol w:w="1346"/>
        <w:gridCol w:w="1330"/>
      </w:tblGrid>
      <w:tr w:rsidR="0021001A" w:rsidRPr="00DC4E27" w:rsidTr="002E33AE">
        <w:tc>
          <w:tcPr>
            <w:tcW w:w="851" w:type="dxa"/>
            <w:vMerge w:val="restart"/>
            <w:vAlign w:val="center"/>
          </w:tcPr>
          <w:p w:rsidR="0021001A" w:rsidRPr="00D81F30" w:rsidRDefault="0021001A" w:rsidP="00963110">
            <w:pPr>
              <w:pStyle w:val="TableHead3"/>
              <w:framePr w:wrap="notBeside"/>
              <w:rPr>
                <w:lang w:val="fr-FR"/>
              </w:rPr>
            </w:pPr>
            <w:r w:rsidRPr="00D81F30">
              <w:t>Band*</w:t>
            </w:r>
          </w:p>
        </w:tc>
        <w:tc>
          <w:tcPr>
            <w:tcW w:w="6790" w:type="dxa"/>
            <w:gridSpan w:val="5"/>
            <w:vAlign w:val="center"/>
          </w:tcPr>
          <w:p w:rsidR="0021001A" w:rsidRPr="00D81F30" w:rsidRDefault="0021001A" w:rsidP="00963110">
            <w:pPr>
              <w:pStyle w:val="TableHead3"/>
              <w:framePr w:wrap="notBeside"/>
              <w:rPr>
                <w:lang w:val="fr-FR"/>
              </w:rPr>
            </w:pPr>
            <w:r w:rsidRPr="00D81F30">
              <w:rPr>
                <w:lang w:val="fr-FR"/>
              </w:rPr>
              <w:t>SDR/min.</w:t>
            </w:r>
          </w:p>
        </w:tc>
      </w:tr>
      <w:tr w:rsidR="0021001A" w:rsidRPr="00DC4E27" w:rsidTr="002E33AE">
        <w:tc>
          <w:tcPr>
            <w:tcW w:w="851" w:type="dxa"/>
            <w:vMerge/>
            <w:vAlign w:val="center"/>
          </w:tcPr>
          <w:p w:rsidR="0021001A" w:rsidRPr="00D81F30" w:rsidRDefault="0021001A" w:rsidP="00963110">
            <w:pPr>
              <w:pStyle w:val="TableHead3"/>
              <w:framePr w:wrap="notBeside"/>
              <w:rPr>
                <w:lang w:val="fr-FR"/>
              </w:rPr>
            </w:pPr>
          </w:p>
        </w:tc>
        <w:tc>
          <w:tcPr>
            <w:tcW w:w="3503" w:type="dxa"/>
            <w:gridSpan w:val="2"/>
            <w:vAlign w:val="center"/>
          </w:tcPr>
          <w:p w:rsidR="0021001A" w:rsidRPr="00D81F30" w:rsidRDefault="0021001A" w:rsidP="00963110">
            <w:pPr>
              <w:pStyle w:val="TableHead3"/>
              <w:framePr w:wrap="notBeside"/>
              <w:rPr>
                <w:lang w:val="fr-FR"/>
              </w:rPr>
            </w:pPr>
            <w:r w:rsidRPr="00D81F30">
              <w:rPr>
                <w:lang w:val="fr-FR"/>
              </w:rPr>
              <w:t>Voice</w:t>
            </w:r>
          </w:p>
        </w:tc>
        <w:tc>
          <w:tcPr>
            <w:tcW w:w="2167" w:type="dxa"/>
            <w:gridSpan w:val="2"/>
            <w:vAlign w:val="center"/>
          </w:tcPr>
          <w:p w:rsidR="0021001A" w:rsidRPr="00D81F30" w:rsidRDefault="0021001A" w:rsidP="00963110">
            <w:pPr>
              <w:pStyle w:val="TableHead3"/>
              <w:framePr w:wrap="notBeside"/>
              <w:rPr>
                <w:lang w:val="fr-FR"/>
              </w:rPr>
            </w:pPr>
            <w:r w:rsidRPr="00D81F30">
              <w:rPr>
                <w:lang w:val="fr-FR"/>
              </w:rPr>
              <w:t xml:space="preserve">Fax / Data </w:t>
            </w:r>
          </w:p>
        </w:tc>
        <w:tc>
          <w:tcPr>
            <w:tcW w:w="1120" w:type="dxa"/>
            <w:vMerge w:val="restart"/>
            <w:vAlign w:val="center"/>
          </w:tcPr>
          <w:p w:rsidR="0021001A" w:rsidRPr="00D81F30" w:rsidRDefault="0021001A" w:rsidP="00963110">
            <w:pPr>
              <w:pStyle w:val="TableHead3"/>
              <w:framePr w:wrap="notBeside"/>
              <w:rPr>
                <w:lang w:val="fr-FR"/>
              </w:rPr>
            </w:pPr>
            <w:r w:rsidRPr="00D81F30">
              <w:rPr>
                <w:lang w:val="fr-FR"/>
              </w:rPr>
              <w:t>ISDN</w:t>
            </w:r>
          </w:p>
        </w:tc>
      </w:tr>
      <w:tr w:rsidR="0021001A" w:rsidRPr="00DC4E27" w:rsidTr="002E33AE">
        <w:tc>
          <w:tcPr>
            <w:tcW w:w="851" w:type="dxa"/>
            <w:vMerge/>
            <w:vAlign w:val="center"/>
          </w:tcPr>
          <w:p w:rsidR="0021001A" w:rsidRPr="00D81F30" w:rsidRDefault="0021001A" w:rsidP="00963110">
            <w:pPr>
              <w:pStyle w:val="TableHead3"/>
              <w:framePr w:wrap="notBeside"/>
              <w:rPr>
                <w:lang w:val="fr-FR"/>
              </w:rPr>
            </w:pPr>
          </w:p>
        </w:tc>
        <w:tc>
          <w:tcPr>
            <w:tcW w:w="1701" w:type="dxa"/>
            <w:vAlign w:val="center"/>
          </w:tcPr>
          <w:p w:rsidR="0021001A" w:rsidRPr="00D81F30" w:rsidRDefault="0021001A" w:rsidP="00963110">
            <w:pPr>
              <w:pStyle w:val="TableHead3"/>
              <w:framePr w:wrap="notBeside"/>
              <w:rPr>
                <w:lang w:val="fr-FR"/>
              </w:rPr>
            </w:pPr>
            <w:r w:rsidRPr="00D81F30">
              <w:rPr>
                <w:lang w:val="fr-FR"/>
              </w:rPr>
              <w:t xml:space="preserve">Peak </w:t>
            </w:r>
            <w:proofErr w:type="spellStart"/>
            <w:r w:rsidRPr="00D81F30">
              <w:rPr>
                <w:lang w:val="fr-FR"/>
              </w:rPr>
              <w:t>hours</w:t>
            </w:r>
            <w:proofErr w:type="spellEnd"/>
            <w:r w:rsidRPr="00D81F30">
              <w:rPr>
                <w:lang w:val="fr-FR"/>
              </w:rPr>
              <w:t>**</w:t>
            </w:r>
          </w:p>
        </w:tc>
        <w:tc>
          <w:tcPr>
            <w:tcW w:w="1802" w:type="dxa"/>
            <w:vAlign w:val="center"/>
          </w:tcPr>
          <w:p w:rsidR="0021001A" w:rsidRPr="00D81F30" w:rsidRDefault="0021001A" w:rsidP="00963110">
            <w:pPr>
              <w:pStyle w:val="TableHead3"/>
              <w:framePr w:wrap="notBeside"/>
            </w:pPr>
            <w:r w:rsidRPr="00D81F30">
              <w:t>Off-</w:t>
            </w:r>
            <w:proofErr w:type="spellStart"/>
            <w:r w:rsidRPr="00D81F30">
              <w:t>peak</w:t>
            </w:r>
            <w:proofErr w:type="spellEnd"/>
            <w:r w:rsidRPr="00D81F30">
              <w:t xml:space="preserve"> </w:t>
            </w:r>
            <w:proofErr w:type="spellStart"/>
            <w:r w:rsidRPr="00D81F30">
              <w:t>hours</w:t>
            </w:r>
            <w:proofErr w:type="spellEnd"/>
            <w:r w:rsidRPr="00D81F30">
              <w:t>**</w:t>
            </w:r>
          </w:p>
        </w:tc>
        <w:tc>
          <w:tcPr>
            <w:tcW w:w="1033" w:type="dxa"/>
            <w:vAlign w:val="center"/>
          </w:tcPr>
          <w:p w:rsidR="0021001A" w:rsidRPr="00D81F30" w:rsidRDefault="0021001A" w:rsidP="00963110">
            <w:pPr>
              <w:pStyle w:val="TableHead3"/>
              <w:framePr w:wrap="notBeside"/>
              <w:rPr>
                <w:lang w:val="fr-FR"/>
              </w:rPr>
            </w:pPr>
            <w:r w:rsidRPr="00D81F30">
              <w:rPr>
                <w:lang w:val="fr-FR"/>
              </w:rPr>
              <w:t>2.4 kbps</w:t>
            </w:r>
          </w:p>
        </w:tc>
        <w:tc>
          <w:tcPr>
            <w:tcW w:w="1134" w:type="dxa"/>
            <w:vAlign w:val="center"/>
          </w:tcPr>
          <w:p w:rsidR="0021001A" w:rsidRPr="00D81F30" w:rsidRDefault="0021001A" w:rsidP="00963110">
            <w:pPr>
              <w:pStyle w:val="TableHead3"/>
              <w:framePr w:wrap="notBeside"/>
              <w:rPr>
                <w:lang w:val="fr-FR"/>
              </w:rPr>
            </w:pPr>
            <w:r w:rsidRPr="00D81F30">
              <w:rPr>
                <w:lang w:val="fr-FR"/>
              </w:rPr>
              <w:t>9.6 kbps</w:t>
            </w:r>
          </w:p>
        </w:tc>
        <w:tc>
          <w:tcPr>
            <w:tcW w:w="1120" w:type="dxa"/>
            <w:vMerge/>
            <w:vAlign w:val="center"/>
          </w:tcPr>
          <w:p w:rsidR="0021001A" w:rsidRPr="00D81F30" w:rsidRDefault="0021001A" w:rsidP="00963110">
            <w:pPr>
              <w:pStyle w:val="TableHead3"/>
              <w:framePr w:wrap="notBeside"/>
              <w:rPr>
                <w:lang w:val="fr-FR"/>
              </w:rPr>
            </w:pPr>
          </w:p>
        </w:tc>
      </w:tr>
      <w:tr w:rsidR="0021001A" w:rsidRPr="00DC4E27" w:rsidTr="002E33AE">
        <w:tc>
          <w:tcPr>
            <w:tcW w:w="851" w:type="dxa"/>
            <w:vAlign w:val="center"/>
          </w:tcPr>
          <w:p w:rsidR="0021001A" w:rsidRPr="00DC4E27" w:rsidRDefault="0021001A" w:rsidP="00963110">
            <w:pPr>
              <w:pStyle w:val="TableText3"/>
              <w:framePr w:wrap="notBeside"/>
              <w:jc w:val="center"/>
              <w:rPr>
                <w:lang w:val="es-ES"/>
              </w:rPr>
            </w:pPr>
            <w:r w:rsidRPr="00DC4E27">
              <w:rPr>
                <w:lang w:val="es-ES"/>
              </w:rPr>
              <w:t>0</w:t>
            </w:r>
          </w:p>
        </w:tc>
        <w:tc>
          <w:tcPr>
            <w:tcW w:w="1701" w:type="dxa"/>
            <w:vAlign w:val="center"/>
          </w:tcPr>
          <w:p w:rsidR="0021001A" w:rsidRPr="00DC4E27" w:rsidRDefault="0021001A" w:rsidP="00963110">
            <w:pPr>
              <w:pStyle w:val="TableText3"/>
              <w:framePr w:wrap="notBeside"/>
              <w:jc w:val="center"/>
              <w:rPr>
                <w:lang w:val="es-ES"/>
              </w:rPr>
            </w:pPr>
            <w:r w:rsidRPr="00DC4E27">
              <w:rPr>
                <w:lang w:val="es-ES"/>
              </w:rPr>
              <w:t>2.85</w:t>
            </w:r>
          </w:p>
        </w:tc>
        <w:tc>
          <w:tcPr>
            <w:tcW w:w="1802" w:type="dxa"/>
            <w:vAlign w:val="center"/>
          </w:tcPr>
          <w:p w:rsidR="0021001A" w:rsidRPr="00DC4E27" w:rsidRDefault="0021001A" w:rsidP="00963110">
            <w:pPr>
              <w:pStyle w:val="TableText3"/>
              <w:framePr w:wrap="notBeside"/>
              <w:jc w:val="center"/>
              <w:rPr>
                <w:lang w:val="es-ES"/>
              </w:rPr>
            </w:pPr>
            <w:r w:rsidRPr="00DC4E27">
              <w:rPr>
                <w:lang w:val="es-ES"/>
              </w:rPr>
              <w:t>2.07</w:t>
            </w:r>
          </w:p>
        </w:tc>
        <w:tc>
          <w:tcPr>
            <w:tcW w:w="1033" w:type="dxa"/>
            <w:vAlign w:val="center"/>
          </w:tcPr>
          <w:p w:rsidR="0021001A" w:rsidRPr="00DC4E27" w:rsidRDefault="0021001A" w:rsidP="00963110">
            <w:pPr>
              <w:pStyle w:val="TableText3"/>
              <w:framePr w:wrap="notBeside"/>
              <w:jc w:val="center"/>
              <w:rPr>
                <w:lang w:val="es-ES"/>
              </w:rPr>
            </w:pPr>
            <w:r w:rsidRPr="00DC4E27">
              <w:rPr>
                <w:lang w:val="es-ES"/>
              </w:rPr>
              <w:t>1.76</w:t>
            </w:r>
          </w:p>
        </w:tc>
        <w:tc>
          <w:tcPr>
            <w:tcW w:w="1134" w:type="dxa"/>
            <w:vAlign w:val="center"/>
          </w:tcPr>
          <w:p w:rsidR="0021001A" w:rsidRPr="00DC4E27" w:rsidRDefault="0021001A" w:rsidP="00963110">
            <w:pPr>
              <w:pStyle w:val="TableText3"/>
              <w:framePr w:wrap="notBeside"/>
              <w:jc w:val="center"/>
              <w:rPr>
                <w:lang w:val="es-ES"/>
              </w:rPr>
            </w:pPr>
            <w:r w:rsidRPr="00DC4E27">
              <w:rPr>
                <w:lang w:val="es-ES"/>
              </w:rPr>
              <w:t>4.08</w:t>
            </w:r>
          </w:p>
        </w:tc>
        <w:tc>
          <w:tcPr>
            <w:tcW w:w="1120" w:type="dxa"/>
            <w:vAlign w:val="center"/>
          </w:tcPr>
          <w:p w:rsidR="0021001A" w:rsidRPr="00DC4E27" w:rsidRDefault="0021001A" w:rsidP="00963110">
            <w:pPr>
              <w:pStyle w:val="TableText3"/>
              <w:framePr w:wrap="notBeside"/>
              <w:jc w:val="center"/>
              <w:rPr>
                <w:lang w:val="es-ES"/>
              </w:rPr>
            </w:pPr>
            <w:r w:rsidRPr="00DC4E27">
              <w:rPr>
                <w:lang w:val="es-ES"/>
              </w:rPr>
              <w:t>12.46</w:t>
            </w:r>
          </w:p>
        </w:tc>
      </w:tr>
      <w:tr w:rsidR="0021001A" w:rsidRPr="00DC4E27" w:rsidTr="002E33AE">
        <w:tc>
          <w:tcPr>
            <w:tcW w:w="851" w:type="dxa"/>
            <w:vAlign w:val="center"/>
          </w:tcPr>
          <w:p w:rsidR="0021001A" w:rsidRPr="00DC4E27" w:rsidRDefault="0021001A" w:rsidP="00963110">
            <w:pPr>
              <w:pStyle w:val="TableText3"/>
              <w:framePr w:wrap="notBeside"/>
              <w:jc w:val="center"/>
              <w:rPr>
                <w:lang w:val="es-ES"/>
              </w:rPr>
            </w:pPr>
            <w:r w:rsidRPr="00DC4E27">
              <w:rPr>
                <w:lang w:val="es-ES"/>
              </w:rPr>
              <w:t>1</w:t>
            </w:r>
          </w:p>
        </w:tc>
        <w:tc>
          <w:tcPr>
            <w:tcW w:w="1701" w:type="dxa"/>
            <w:vAlign w:val="center"/>
          </w:tcPr>
          <w:p w:rsidR="0021001A" w:rsidRPr="00DC4E27" w:rsidRDefault="0021001A" w:rsidP="00963110">
            <w:pPr>
              <w:pStyle w:val="TableText3"/>
              <w:framePr w:wrap="notBeside"/>
              <w:jc w:val="center"/>
              <w:rPr>
                <w:lang w:val="es-ES"/>
              </w:rPr>
            </w:pPr>
            <w:r w:rsidRPr="00DC4E27">
              <w:rPr>
                <w:lang w:val="es-ES"/>
              </w:rPr>
              <w:t>3.07</w:t>
            </w:r>
          </w:p>
        </w:tc>
        <w:tc>
          <w:tcPr>
            <w:tcW w:w="1802" w:type="dxa"/>
            <w:vAlign w:val="center"/>
          </w:tcPr>
          <w:p w:rsidR="0021001A" w:rsidRPr="00DC4E27" w:rsidRDefault="0021001A" w:rsidP="00963110">
            <w:pPr>
              <w:pStyle w:val="TableText3"/>
              <w:framePr w:wrap="notBeside"/>
              <w:jc w:val="center"/>
              <w:rPr>
                <w:lang w:val="es-ES"/>
              </w:rPr>
            </w:pPr>
            <w:r w:rsidRPr="00DC4E27">
              <w:rPr>
                <w:lang w:val="es-ES"/>
              </w:rPr>
              <w:t>2.29</w:t>
            </w:r>
          </w:p>
        </w:tc>
        <w:tc>
          <w:tcPr>
            <w:tcW w:w="1033" w:type="dxa"/>
            <w:vAlign w:val="center"/>
          </w:tcPr>
          <w:p w:rsidR="0021001A" w:rsidRPr="00DC4E27" w:rsidRDefault="0021001A" w:rsidP="00963110">
            <w:pPr>
              <w:pStyle w:val="TableText3"/>
              <w:framePr w:wrap="notBeside"/>
              <w:jc w:val="center"/>
              <w:rPr>
                <w:lang w:val="es-ES"/>
              </w:rPr>
            </w:pPr>
            <w:r w:rsidRPr="00DC4E27">
              <w:rPr>
                <w:lang w:val="es-ES"/>
              </w:rPr>
              <w:t>2.12</w:t>
            </w:r>
          </w:p>
        </w:tc>
        <w:tc>
          <w:tcPr>
            <w:tcW w:w="1134" w:type="dxa"/>
            <w:vAlign w:val="center"/>
          </w:tcPr>
          <w:p w:rsidR="0021001A" w:rsidRPr="00DC4E27" w:rsidRDefault="0021001A" w:rsidP="00963110">
            <w:pPr>
              <w:pStyle w:val="TableText3"/>
              <w:framePr w:wrap="notBeside"/>
              <w:jc w:val="center"/>
              <w:rPr>
                <w:lang w:val="es-ES"/>
              </w:rPr>
            </w:pPr>
            <w:r w:rsidRPr="00DC4E27">
              <w:rPr>
                <w:lang w:val="es-ES"/>
              </w:rPr>
              <w:t>4.14</w:t>
            </w:r>
          </w:p>
        </w:tc>
        <w:tc>
          <w:tcPr>
            <w:tcW w:w="1120" w:type="dxa"/>
            <w:vAlign w:val="center"/>
          </w:tcPr>
          <w:p w:rsidR="0021001A" w:rsidRPr="00DC4E27" w:rsidRDefault="0021001A" w:rsidP="00963110">
            <w:pPr>
              <w:pStyle w:val="TableText3"/>
              <w:framePr w:wrap="notBeside"/>
              <w:jc w:val="center"/>
              <w:rPr>
                <w:lang w:val="es-ES"/>
              </w:rPr>
            </w:pPr>
            <w:r w:rsidRPr="00DC4E27">
              <w:rPr>
                <w:lang w:val="es-ES"/>
              </w:rPr>
              <w:t>13.36</w:t>
            </w:r>
          </w:p>
        </w:tc>
      </w:tr>
      <w:tr w:rsidR="0021001A" w:rsidRPr="00DC4E27" w:rsidTr="002E33AE">
        <w:tc>
          <w:tcPr>
            <w:tcW w:w="851" w:type="dxa"/>
            <w:vAlign w:val="center"/>
          </w:tcPr>
          <w:p w:rsidR="0021001A" w:rsidRPr="00DC4E27" w:rsidRDefault="0021001A" w:rsidP="00963110">
            <w:pPr>
              <w:pStyle w:val="TableText3"/>
              <w:framePr w:wrap="notBeside"/>
              <w:jc w:val="center"/>
              <w:rPr>
                <w:lang w:val="es-ES"/>
              </w:rPr>
            </w:pPr>
            <w:r w:rsidRPr="00DC4E27">
              <w:rPr>
                <w:lang w:val="es-ES"/>
              </w:rPr>
              <w:t>2</w:t>
            </w:r>
          </w:p>
        </w:tc>
        <w:tc>
          <w:tcPr>
            <w:tcW w:w="1701" w:type="dxa"/>
            <w:vAlign w:val="center"/>
          </w:tcPr>
          <w:p w:rsidR="0021001A" w:rsidRPr="00DC4E27" w:rsidRDefault="0021001A" w:rsidP="00963110">
            <w:pPr>
              <w:pStyle w:val="TableText3"/>
              <w:framePr w:wrap="notBeside"/>
              <w:jc w:val="center"/>
              <w:rPr>
                <w:lang w:val="es-ES"/>
              </w:rPr>
            </w:pPr>
            <w:r w:rsidRPr="00DC4E27">
              <w:rPr>
                <w:lang w:val="es-ES"/>
              </w:rPr>
              <w:t>3.63</w:t>
            </w:r>
          </w:p>
        </w:tc>
        <w:tc>
          <w:tcPr>
            <w:tcW w:w="1802" w:type="dxa"/>
            <w:vAlign w:val="center"/>
          </w:tcPr>
          <w:p w:rsidR="0021001A" w:rsidRPr="00DC4E27" w:rsidRDefault="0021001A" w:rsidP="00963110">
            <w:pPr>
              <w:pStyle w:val="TableText3"/>
              <w:framePr w:wrap="notBeside"/>
              <w:jc w:val="center"/>
              <w:rPr>
                <w:lang w:val="es-ES"/>
              </w:rPr>
            </w:pPr>
            <w:r w:rsidRPr="00DC4E27">
              <w:rPr>
                <w:lang w:val="es-ES"/>
              </w:rPr>
              <w:t>2.40</w:t>
            </w:r>
          </w:p>
        </w:tc>
        <w:tc>
          <w:tcPr>
            <w:tcW w:w="1033" w:type="dxa"/>
            <w:vAlign w:val="center"/>
          </w:tcPr>
          <w:p w:rsidR="0021001A" w:rsidRPr="00DC4E27" w:rsidRDefault="0021001A" w:rsidP="00963110">
            <w:pPr>
              <w:pStyle w:val="TableText3"/>
              <w:framePr w:wrap="notBeside"/>
              <w:jc w:val="center"/>
              <w:rPr>
                <w:lang w:val="es-ES"/>
              </w:rPr>
            </w:pPr>
            <w:r w:rsidRPr="00DC4E27">
              <w:rPr>
                <w:lang w:val="es-ES"/>
              </w:rPr>
              <w:t>2.60</w:t>
            </w:r>
          </w:p>
        </w:tc>
        <w:tc>
          <w:tcPr>
            <w:tcW w:w="1134" w:type="dxa"/>
            <w:vAlign w:val="center"/>
          </w:tcPr>
          <w:p w:rsidR="0021001A" w:rsidRPr="00DC4E27" w:rsidRDefault="0021001A" w:rsidP="00963110">
            <w:pPr>
              <w:pStyle w:val="TableText3"/>
              <w:framePr w:wrap="notBeside"/>
              <w:jc w:val="center"/>
              <w:rPr>
                <w:lang w:val="es-ES"/>
              </w:rPr>
            </w:pPr>
            <w:r w:rsidRPr="00DC4E27">
              <w:rPr>
                <w:lang w:val="es-ES"/>
              </w:rPr>
              <w:t>4.27</w:t>
            </w:r>
          </w:p>
        </w:tc>
        <w:tc>
          <w:tcPr>
            <w:tcW w:w="1120" w:type="dxa"/>
            <w:vAlign w:val="center"/>
          </w:tcPr>
          <w:p w:rsidR="0021001A" w:rsidRPr="00DC4E27" w:rsidRDefault="0021001A" w:rsidP="00963110">
            <w:pPr>
              <w:pStyle w:val="TableText3"/>
              <w:framePr w:wrap="notBeside"/>
              <w:jc w:val="center"/>
              <w:rPr>
                <w:lang w:val="es-ES"/>
              </w:rPr>
            </w:pPr>
            <w:r w:rsidRPr="00DC4E27">
              <w:rPr>
                <w:lang w:val="es-ES"/>
              </w:rPr>
              <w:t>14.25</w:t>
            </w:r>
          </w:p>
        </w:tc>
      </w:tr>
    </w:tbl>
    <w:p w:rsidR="0021001A" w:rsidRPr="00DC4E27" w:rsidRDefault="0021001A" w:rsidP="0021001A">
      <w:pPr>
        <w:pStyle w:val="NoteText"/>
        <w:spacing w:before="0"/>
        <w:rPr>
          <w:b/>
          <w:bCs w:val="0"/>
          <w:sz w:val="8"/>
          <w:szCs w:val="8"/>
          <w:lang w:val="fr-CH"/>
        </w:rPr>
      </w:pPr>
    </w:p>
    <w:p w:rsidR="0021001A" w:rsidRPr="00DC4E27" w:rsidRDefault="0021001A" w:rsidP="0021001A">
      <w:pPr>
        <w:pStyle w:val="NoteText"/>
      </w:pPr>
    </w:p>
    <w:p w:rsidR="0021001A" w:rsidRPr="00DC4E27" w:rsidRDefault="0021001A" w:rsidP="0021001A">
      <w:pPr>
        <w:pStyle w:val="EnumLev10"/>
      </w:pPr>
      <w:r w:rsidRPr="00DC4E27">
        <w:tab/>
        <w:t>Fleet F77 (MPDS): 7.49 SDR/Mbit.</w:t>
      </w:r>
    </w:p>
    <w:p w:rsidR="0021001A" w:rsidRPr="00DC4E27" w:rsidRDefault="0021001A" w:rsidP="0021001A">
      <w:pPr>
        <w:pStyle w:val="NoteText"/>
        <w:spacing w:before="0"/>
        <w:rPr>
          <w:b/>
        </w:rPr>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b/>
          <w:bCs/>
        </w:rPr>
      </w:pPr>
      <w:r w:rsidRPr="00DC4E27">
        <w:rPr>
          <w:b/>
          <w:bCs/>
        </w:rPr>
        <w:br w:type="page"/>
      </w:r>
    </w:p>
    <w:p w:rsidR="0021001A" w:rsidRPr="00DC4E27" w:rsidRDefault="0021001A" w:rsidP="0021001A">
      <w:pPr>
        <w:pStyle w:val="EnumLev10"/>
        <w:rPr>
          <w:lang w:val="fr-CH"/>
        </w:rPr>
      </w:pPr>
      <w:r w:rsidRPr="00DC4E27">
        <w:rPr>
          <w:lang w:val="fr-CH"/>
        </w:rPr>
        <w:lastRenderedPageBreak/>
        <w:t>b)</w:t>
      </w:r>
      <w:r w:rsidRPr="00DC4E27">
        <w:rPr>
          <w:lang w:val="fr-CH"/>
        </w:rPr>
        <w:tab/>
        <w:t>Mobile-to-mobile</w:t>
      </w:r>
    </w:p>
    <w:p w:rsidR="0021001A" w:rsidRPr="00DC4E27" w:rsidRDefault="0021001A" w:rsidP="0021001A">
      <w:pPr>
        <w:pStyle w:val="NoteText"/>
        <w:rPr>
          <w:lang w:val="fr-CH"/>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67"/>
        <w:gridCol w:w="1206"/>
        <w:gridCol w:w="1133"/>
        <w:gridCol w:w="1133"/>
        <w:gridCol w:w="992"/>
        <w:gridCol w:w="991"/>
        <w:gridCol w:w="750"/>
      </w:tblGrid>
      <w:tr w:rsidR="0021001A" w:rsidRPr="00DC4E27" w:rsidTr="002E33AE">
        <w:tc>
          <w:tcPr>
            <w:tcW w:w="2870" w:type="dxa"/>
            <w:vMerge w:val="restart"/>
            <w:vAlign w:val="center"/>
          </w:tcPr>
          <w:p w:rsidR="0021001A" w:rsidRPr="00DC4E27" w:rsidRDefault="0021001A" w:rsidP="00963110">
            <w:pPr>
              <w:pStyle w:val="TableHead3"/>
              <w:framePr w:wrap="notBeside"/>
            </w:pPr>
            <w:proofErr w:type="spellStart"/>
            <w:r w:rsidRPr="00DC4E27">
              <w:t>Services</w:t>
            </w:r>
            <w:proofErr w:type="spellEnd"/>
          </w:p>
        </w:tc>
        <w:tc>
          <w:tcPr>
            <w:tcW w:w="6211" w:type="dxa"/>
            <w:gridSpan w:val="6"/>
            <w:vAlign w:val="center"/>
          </w:tcPr>
          <w:p w:rsidR="0021001A" w:rsidRPr="00DC4E27" w:rsidRDefault="0021001A" w:rsidP="00963110">
            <w:pPr>
              <w:pStyle w:val="TableHead3"/>
              <w:framePr w:wrap="notBeside"/>
            </w:pPr>
            <w:r w:rsidRPr="00DC4E27">
              <w:t>SDR/min.</w:t>
            </w:r>
          </w:p>
        </w:tc>
      </w:tr>
      <w:tr w:rsidR="0021001A" w:rsidRPr="00DC4E27" w:rsidTr="002E33AE">
        <w:tc>
          <w:tcPr>
            <w:tcW w:w="2870" w:type="dxa"/>
            <w:vMerge/>
            <w:vAlign w:val="center"/>
          </w:tcPr>
          <w:p w:rsidR="0021001A" w:rsidRPr="00DC4E27" w:rsidRDefault="0021001A" w:rsidP="00963110">
            <w:pPr>
              <w:pStyle w:val="TableHead3"/>
              <w:framePr w:wrap="notBeside"/>
            </w:pPr>
          </w:p>
        </w:tc>
        <w:tc>
          <w:tcPr>
            <w:tcW w:w="2341" w:type="dxa"/>
            <w:gridSpan w:val="2"/>
            <w:vAlign w:val="center"/>
          </w:tcPr>
          <w:p w:rsidR="0021001A" w:rsidRPr="00DC4E27" w:rsidRDefault="0021001A" w:rsidP="00963110">
            <w:pPr>
              <w:pStyle w:val="TableHead3"/>
              <w:framePr w:wrap="notBeside"/>
            </w:pPr>
            <w:proofErr w:type="spellStart"/>
            <w:r w:rsidRPr="00DC4E27">
              <w:t>Voice</w:t>
            </w:r>
            <w:proofErr w:type="spellEnd"/>
          </w:p>
        </w:tc>
        <w:tc>
          <w:tcPr>
            <w:tcW w:w="3119" w:type="dxa"/>
            <w:gridSpan w:val="3"/>
            <w:vAlign w:val="center"/>
          </w:tcPr>
          <w:p w:rsidR="0021001A" w:rsidRPr="00DC4E27" w:rsidRDefault="0021001A" w:rsidP="00963110">
            <w:pPr>
              <w:pStyle w:val="TableHead3"/>
              <w:framePr w:wrap="notBeside"/>
            </w:pPr>
            <w:r w:rsidRPr="00DC4E27">
              <w:t>Fax / Data</w:t>
            </w:r>
          </w:p>
        </w:tc>
        <w:tc>
          <w:tcPr>
            <w:tcW w:w="751" w:type="dxa"/>
            <w:vMerge w:val="restart"/>
            <w:vAlign w:val="center"/>
          </w:tcPr>
          <w:p w:rsidR="0021001A" w:rsidRPr="00DC4E27" w:rsidRDefault="0021001A" w:rsidP="00963110">
            <w:pPr>
              <w:pStyle w:val="TableHead3"/>
              <w:framePr w:wrap="notBeside"/>
            </w:pPr>
            <w:r w:rsidRPr="00DC4E27">
              <w:t>ISDN</w:t>
            </w:r>
          </w:p>
        </w:tc>
      </w:tr>
      <w:tr w:rsidR="0021001A" w:rsidRPr="00DC4E27" w:rsidTr="002E33AE">
        <w:tc>
          <w:tcPr>
            <w:tcW w:w="2870" w:type="dxa"/>
            <w:vMerge/>
            <w:vAlign w:val="center"/>
          </w:tcPr>
          <w:p w:rsidR="0021001A" w:rsidRPr="00DC4E27" w:rsidRDefault="0021001A" w:rsidP="00963110">
            <w:pPr>
              <w:pStyle w:val="TableHead3"/>
              <w:framePr w:wrap="notBeside"/>
            </w:pPr>
          </w:p>
        </w:tc>
        <w:tc>
          <w:tcPr>
            <w:tcW w:w="1207" w:type="dxa"/>
            <w:vMerge w:val="restart"/>
            <w:vAlign w:val="center"/>
          </w:tcPr>
          <w:p w:rsidR="0021001A" w:rsidRPr="00DC4E27" w:rsidRDefault="0021001A" w:rsidP="00963110">
            <w:pPr>
              <w:pStyle w:val="TableHead3"/>
              <w:framePr w:wrap="notBeside"/>
            </w:pPr>
            <w:proofErr w:type="spellStart"/>
            <w:r w:rsidRPr="00DC4E27">
              <w:t>Peak</w:t>
            </w:r>
            <w:proofErr w:type="spellEnd"/>
            <w:r w:rsidRPr="00DC4E27">
              <w:t xml:space="preserve"> </w:t>
            </w:r>
            <w:proofErr w:type="spellStart"/>
            <w:r w:rsidRPr="00DC4E27">
              <w:t>hours</w:t>
            </w:r>
            <w:proofErr w:type="spellEnd"/>
            <w:r w:rsidRPr="00DC4E27">
              <w:t>**</w:t>
            </w:r>
          </w:p>
        </w:tc>
        <w:tc>
          <w:tcPr>
            <w:tcW w:w="1134" w:type="dxa"/>
            <w:vMerge w:val="restart"/>
            <w:vAlign w:val="center"/>
          </w:tcPr>
          <w:p w:rsidR="0021001A" w:rsidRPr="00DC4E27" w:rsidRDefault="0021001A" w:rsidP="00963110">
            <w:pPr>
              <w:pStyle w:val="TableHead3"/>
              <w:framePr w:wrap="notBeside"/>
            </w:pPr>
            <w:r w:rsidRPr="00DC4E27">
              <w:t>Off-</w:t>
            </w:r>
            <w:proofErr w:type="spellStart"/>
            <w:r w:rsidRPr="00DC4E27">
              <w:t>peak</w:t>
            </w:r>
            <w:proofErr w:type="spellEnd"/>
            <w:r w:rsidRPr="00DC4E27">
              <w:t xml:space="preserve"> </w:t>
            </w:r>
            <w:proofErr w:type="spellStart"/>
            <w:r w:rsidRPr="00DC4E27">
              <w:t>hours</w:t>
            </w:r>
            <w:proofErr w:type="spellEnd"/>
            <w:r w:rsidRPr="00DC4E27">
              <w:t>**</w:t>
            </w:r>
          </w:p>
        </w:tc>
        <w:tc>
          <w:tcPr>
            <w:tcW w:w="2127" w:type="dxa"/>
            <w:gridSpan w:val="2"/>
            <w:vAlign w:val="center"/>
          </w:tcPr>
          <w:p w:rsidR="0021001A" w:rsidRPr="00DC4E27" w:rsidRDefault="0021001A" w:rsidP="00963110">
            <w:pPr>
              <w:pStyle w:val="TableHead3"/>
              <w:framePr w:wrap="notBeside"/>
            </w:pPr>
            <w:r w:rsidRPr="00DC4E27">
              <w:t>2.4 kbps</w:t>
            </w:r>
          </w:p>
        </w:tc>
        <w:tc>
          <w:tcPr>
            <w:tcW w:w="992" w:type="dxa"/>
            <w:vMerge w:val="restart"/>
            <w:vAlign w:val="center"/>
          </w:tcPr>
          <w:p w:rsidR="0021001A" w:rsidRPr="00DC4E27" w:rsidRDefault="0021001A" w:rsidP="00963110">
            <w:pPr>
              <w:pStyle w:val="TableHead3"/>
              <w:framePr w:wrap="notBeside"/>
            </w:pPr>
            <w:r w:rsidRPr="00DC4E27">
              <w:t>9.6 kbps</w:t>
            </w:r>
          </w:p>
        </w:tc>
        <w:tc>
          <w:tcPr>
            <w:tcW w:w="751" w:type="dxa"/>
            <w:vMerge/>
            <w:vAlign w:val="center"/>
          </w:tcPr>
          <w:p w:rsidR="0021001A" w:rsidRPr="00DC4E27" w:rsidRDefault="0021001A" w:rsidP="00963110">
            <w:pPr>
              <w:pStyle w:val="TableHead3"/>
              <w:framePr w:wrap="notBeside"/>
            </w:pPr>
          </w:p>
        </w:tc>
      </w:tr>
      <w:tr w:rsidR="0021001A" w:rsidRPr="00DC4E27" w:rsidTr="002E33AE">
        <w:tc>
          <w:tcPr>
            <w:tcW w:w="2870" w:type="dxa"/>
            <w:vMerge/>
            <w:vAlign w:val="center"/>
          </w:tcPr>
          <w:p w:rsidR="0021001A" w:rsidRPr="00DC4E27" w:rsidRDefault="0021001A" w:rsidP="00963110">
            <w:pPr>
              <w:pStyle w:val="TableHead3"/>
              <w:framePr w:wrap="notBeside"/>
            </w:pPr>
          </w:p>
        </w:tc>
        <w:tc>
          <w:tcPr>
            <w:tcW w:w="1207" w:type="dxa"/>
            <w:vMerge/>
            <w:vAlign w:val="center"/>
          </w:tcPr>
          <w:p w:rsidR="0021001A" w:rsidRPr="00DC4E27" w:rsidRDefault="0021001A" w:rsidP="00963110">
            <w:pPr>
              <w:pStyle w:val="TableHead3"/>
              <w:framePr w:wrap="notBeside"/>
            </w:pPr>
          </w:p>
        </w:tc>
        <w:tc>
          <w:tcPr>
            <w:tcW w:w="1134" w:type="dxa"/>
            <w:vMerge/>
            <w:vAlign w:val="center"/>
          </w:tcPr>
          <w:p w:rsidR="0021001A" w:rsidRPr="00DC4E27" w:rsidRDefault="0021001A" w:rsidP="00963110">
            <w:pPr>
              <w:pStyle w:val="TableHead3"/>
              <w:framePr w:wrap="notBeside"/>
            </w:pPr>
          </w:p>
        </w:tc>
        <w:tc>
          <w:tcPr>
            <w:tcW w:w="1134" w:type="dxa"/>
            <w:vAlign w:val="center"/>
          </w:tcPr>
          <w:p w:rsidR="0021001A" w:rsidRPr="00DC4E27" w:rsidRDefault="0021001A" w:rsidP="00963110">
            <w:pPr>
              <w:pStyle w:val="TableHead3"/>
              <w:framePr w:wrap="notBeside"/>
            </w:pPr>
            <w:proofErr w:type="spellStart"/>
            <w:r w:rsidRPr="00DC4E27">
              <w:t>Peak</w:t>
            </w:r>
            <w:proofErr w:type="spellEnd"/>
            <w:r w:rsidRPr="00DC4E27">
              <w:t xml:space="preserve"> </w:t>
            </w:r>
            <w:proofErr w:type="spellStart"/>
            <w:r w:rsidRPr="00DC4E27">
              <w:t>hours</w:t>
            </w:r>
            <w:proofErr w:type="spellEnd"/>
            <w:r w:rsidRPr="00DC4E27">
              <w:t>**</w:t>
            </w:r>
          </w:p>
        </w:tc>
        <w:tc>
          <w:tcPr>
            <w:tcW w:w="993" w:type="dxa"/>
            <w:vAlign w:val="center"/>
          </w:tcPr>
          <w:p w:rsidR="0021001A" w:rsidRPr="00DC4E27" w:rsidRDefault="0021001A" w:rsidP="00963110">
            <w:pPr>
              <w:pStyle w:val="TableHead3"/>
              <w:framePr w:wrap="notBeside"/>
            </w:pPr>
            <w:r w:rsidRPr="00DC4E27">
              <w:t>Off-</w:t>
            </w:r>
            <w:proofErr w:type="spellStart"/>
            <w:r w:rsidRPr="00DC4E27">
              <w:t>peak</w:t>
            </w:r>
            <w:proofErr w:type="spellEnd"/>
            <w:r w:rsidRPr="00DC4E27">
              <w:t xml:space="preserve"> </w:t>
            </w:r>
            <w:proofErr w:type="spellStart"/>
            <w:r w:rsidRPr="00DC4E27">
              <w:t>hours</w:t>
            </w:r>
            <w:proofErr w:type="spellEnd"/>
            <w:r w:rsidRPr="00DC4E27">
              <w:t>**</w:t>
            </w:r>
          </w:p>
        </w:tc>
        <w:tc>
          <w:tcPr>
            <w:tcW w:w="992" w:type="dxa"/>
            <w:vMerge/>
            <w:vAlign w:val="center"/>
          </w:tcPr>
          <w:p w:rsidR="0021001A" w:rsidRPr="00DC4E27" w:rsidRDefault="0021001A" w:rsidP="00963110">
            <w:pPr>
              <w:pStyle w:val="TableHead3"/>
              <w:framePr w:wrap="notBeside"/>
            </w:pPr>
          </w:p>
        </w:tc>
        <w:tc>
          <w:tcPr>
            <w:tcW w:w="751" w:type="dxa"/>
            <w:vMerge/>
            <w:vAlign w:val="center"/>
          </w:tcPr>
          <w:p w:rsidR="0021001A" w:rsidRPr="00DC4E27" w:rsidRDefault="0021001A" w:rsidP="00963110">
            <w:pPr>
              <w:pStyle w:val="TableHead3"/>
              <w:framePr w:wrap="notBeside"/>
            </w:pPr>
          </w:p>
        </w:tc>
      </w:tr>
      <w:tr w:rsidR="0021001A" w:rsidRPr="00DC4E27" w:rsidTr="002E33AE">
        <w:tc>
          <w:tcPr>
            <w:tcW w:w="2870" w:type="dxa"/>
          </w:tcPr>
          <w:p w:rsidR="0021001A" w:rsidRPr="00DC4E27" w:rsidRDefault="0021001A" w:rsidP="00963110">
            <w:pPr>
              <w:pStyle w:val="TableText3"/>
              <w:framePr w:wrap="notBeside"/>
            </w:pPr>
            <w:proofErr w:type="spellStart"/>
            <w:r w:rsidRPr="00DC4E27">
              <w:t>Fleet</w:t>
            </w:r>
            <w:proofErr w:type="spellEnd"/>
            <w:r w:rsidRPr="00DC4E27">
              <w:t xml:space="preserve"> 77 to </w:t>
            </w:r>
            <w:proofErr w:type="spellStart"/>
            <w:r w:rsidRPr="00DC4E27">
              <w:t>Inmarsat</w:t>
            </w:r>
            <w:proofErr w:type="spellEnd"/>
            <w:r w:rsidRPr="00DC4E27">
              <w:t>–B</w:t>
            </w:r>
          </w:p>
        </w:tc>
        <w:tc>
          <w:tcPr>
            <w:tcW w:w="1207" w:type="dxa"/>
            <w:vAlign w:val="center"/>
          </w:tcPr>
          <w:p w:rsidR="0021001A" w:rsidRPr="00DC4E27" w:rsidRDefault="0021001A" w:rsidP="00963110">
            <w:pPr>
              <w:pStyle w:val="TableText3"/>
              <w:framePr w:wrap="notBeside"/>
              <w:jc w:val="center"/>
            </w:pPr>
            <w:r w:rsidRPr="00DC4E27">
              <w:t>6.64</w:t>
            </w:r>
          </w:p>
        </w:tc>
        <w:tc>
          <w:tcPr>
            <w:tcW w:w="1134" w:type="dxa"/>
            <w:vAlign w:val="center"/>
          </w:tcPr>
          <w:p w:rsidR="0021001A" w:rsidRPr="00DC4E27" w:rsidRDefault="0021001A" w:rsidP="00963110">
            <w:pPr>
              <w:pStyle w:val="TableText3"/>
              <w:framePr w:wrap="notBeside"/>
              <w:jc w:val="center"/>
            </w:pPr>
            <w:r w:rsidRPr="00DC4E27">
              <w:t>5.75</w:t>
            </w:r>
          </w:p>
        </w:tc>
        <w:tc>
          <w:tcPr>
            <w:tcW w:w="1134" w:type="dxa"/>
          </w:tcPr>
          <w:p w:rsidR="0021001A" w:rsidRPr="00DC4E27" w:rsidRDefault="0021001A" w:rsidP="00963110">
            <w:pPr>
              <w:pStyle w:val="TableText3"/>
              <w:framePr w:wrap="notBeside"/>
              <w:jc w:val="center"/>
            </w:pPr>
            <w:r w:rsidRPr="00DC4E27">
              <w:t>7.20</w:t>
            </w:r>
          </w:p>
        </w:tc>
        <w:tc>
          <w:tcPr>
            <w:tcW w:w="993" w:type="dxa"/>
          </w:tcPr>
          <w:p w:rsidR="0021001A" w:rsidRPr="00DC4E27" w:rsidRDefault="0021001A" w:rsidP="00963110">
            <w:pPr>
              <w:pStyle w:val="TableText3"/>
              <w:framePr w:wrap="notBeside"/>
              <w:jc w:val="center"/>
            </w:pPr>
            <w:r w:rsidRPr="00DC4E27">
              <w:t>6.24</w:t>
            </w:r>
          </w:p>
        </w:tc>
        <w:tc>
          <w:tcPr>
            <w:tcW w:w="992" w:type="dxa"/>
          </w:tcPr>
          <w:p w:rsidR="0021001A" w:rsidRPr="00DC4E27" w:rsidRDefault="0021001A" w:rsidP="00963110">
            <w:pPr>
              <w:pStyle w:val="TableText3"/>
              <w:framePr w:wrap="notBeside"/>
              <w:jc w:val="center"/>
            </w:pPr>
            <w:r w:rsidRPr="00DC4E27">
              <w:t>9.27</w:t>
            </w:r>
          </w:p>
        </w:tc>
        <w:tc>
          <w:tcPr>
            <w:tcW w:w="751" w:type="dxa"/>
            <w:vAlign w:val="center"/>
          </w:tcPr>
          <w:p w:rsidR="0021001A" w:rsidRPr="00DC4E27" w:rsidRDefault="0021001A" w:rsidP="00963110">
            <w:pPr>
              <w:pStyle w:val="TableText3"/>
              <w:framePr w:wrap="notBeside"/>
              <w:jc w:val="center"/>
            </w:pPr>
            <w:r w:rsidRPr="00DC4E27">
              <w:t>19.27</w:t>
            </w:r>
          </w:p>
        </w:tc>
      </w:tr>
      <w:tr w:rsidR="0021001A" w:rsidRPr="00DC4E27" w:rsidTr="002E33AE">
        <w:tc>
          <w:tcPr>
            <w:tcW w:w="2870" w:type="dxa"/>
          </w:tcPr>
          <w:p w:rsidR="0021001A" w:rsidRPr="00DC4E27" w:rsidRDefault="0021001A" w:rsidP="00963110">
            <w:pPr>
              <w:pStyle w:val="TableText3"/>
              <w:framePr w:wrap="notBeside"/>
              <w:rPr>
                <w:lang w:val="en-US"/>
              </w:rPr>
            </w:pPr>
            <w:r w:rsidRPr="00DC4E27">
              <w:rPr>
                <w:lang w:val="en-US"/>
              </w:rPr>
              <w:t>Fleet 77 to Inmarsat–B (HSD)</w:t>
            </w:r>
          </w:p>
        </w:tc>
        <w:tc>
          <w:tcPr>
            <w:tcW w:w="1207" w:type="dxa"/>
            <w:vAlign w:val="center"/>
          </w:tcPr>
          <w:p w:rsidR="0021001A" w:rsidRPr="00DC4E27" w:rsidRDefault="0021001A" w:rsidP="00963110">
            <w:pPr>
              <w:pStyle w:val="TableText3"/>
              <w:framePr w:wrap="notBeside"/>
              <w:jc w:val="center"/>
            </w:pPr>
            <w:r w:rsidRPr="00DC4E27">
              <w:t>16.86</w:t>
            </w:r>
          </w:p>
        </w:tc>
        <w:tc>
          <w:tcPr>
            <w:tcW w:w="1134" w:type="dxa"/>
            <w:vAlign w:val="center"/>
          </w:tcPr>
          <w:p w:rsidR="0021001A" w:rsidRPr="00DC4E27" w:rsidRDefault="0021001A" w:rsidP="00963110">
            <w:pPr>
              <w:pStyle w:val="TableText3"/>
              <w:framePr w:wrap="notBeside"/>
              <w:jc w:val="center"/>
            </w:pPr>
            <w:r w:rsidRPr="00DC4E27">
              <w:t>15.97</w:t>
            </w:r>
          </w:p>
        </w:tc>
        <w:tc>
          <w:tcPr>
            <w:tcW w:w="2127" w:type="dxa"/>
            <w:gridSpan w:val="2"/>
          </w:tcPr>
          <w:p w:rsidR="0021001A" w:rsidRPr="00DC4E27" w:rsidRDefault="0021001A" w:rsidP="00963110">
            <w:pPr>
              <w:pStyle w:val="TableText3"/>
              <w:framePr w:wrap="notBeside"/>
              <w:jc w:val="center"/>
            </w:pPr>
            <w:r w:rsidRPr="00DC4E27">
              <w:t>18.28</w:t>
            </w:r>
          </w:p>
        </w:tc>
        <w:tc>
          <w:tcPr>
            <w:tcW w:w="992" w:type="dxa"/>
          </w:tcPr>
          <w:p w:rsidR="0021001A" w:rsidRPr="00DC4E27" w:rsidRDefault="0021001A" w:rsidP="00963110">
            <w:pPr>
              <w:pStyle w:val="TableText3"/>
              <w:framePr w:wrap="notBeside"/>
              <w:jc w:val="center"/>
            </w:pPr>
            <w:r w:rsidRPr="00DC4E27">
              <w:t>18.67</w:t>
            </w:r>
          </w:p>
        </w:tc>
        <w:tc>
          <w:tcPr>
            <w:tcW w:w="751" w:type="dxa"/>
            <w:vAlign w:val="center"/>
          </w:tcPr>
          <w:p w:rsidR="0021001A" w:rsidRPr="00DC4E27" w:rsidRDefault="0021001A" w:rsidP="00963110">
            <w:pPr>
              <w:pStyle w:val="TableText3"/>
              <w:framePr w:wrap="notBeside"/>
              <w:jc w:val="center"/>
            </w:pPr>
            <w:r w:rsidRPr="00DC4E27">
              <w:t>30.03</w:t>
            </w:r>
          </w:p>
        </w:tc>
      </w:tr>
      <w:tr w:rsidR="0021001A" w:rsidRPr="00DC4E27" w:rsidTr="002E33AE">
        <w:tc>
          <w:tcPr>
            <w:tcW w:w="2870" w:type="dxa"/>
          </w:tcPr>
          <w:p w:rsidR="0021001A" w:rsidRPr="00DC4E27" w:rsidRDefault="0021001A" w:rsidP="00963110">
            <w:pPr>
              <w:pStyle w:val="TableText3"/>
              <w:framePr w:wrap="notBeside"/>
            </w:pPr>
            <w:proofErr w:type="spellStart"/>
            <w:r w:rsidRPr="00DC4E27">
              <w:t>Fleet</w:t>
            </w:r>
            <w:proofErr w:type="spellEnd"/>
            <w:r w:rsidRPr="00DC4E27">
              <w:t xml:space="preserve"> 77 to </w:t>
            </w:r>
            <w:proofErr w:type="spellStart"/>
            <w:r w:rsidRPr="00DC4E27">
              <w:t>Inmarsat</w:t>
            </w:r>
            <w:proofErr w:type="spellEnd"/>
            <w:r w:rsidRPr="00DC4E27">
              <w:t>–M</w:t>
            </w:r>
          </w:p>
        </w:tc>
        <w:tc>
          <w:tcPr>
            <w:tcW w:w="1207" w:type="dxa"/>
            <w:vAlign w:val="center"/>
          </w:tcPr>
          <w:p w:rsidR="0021001A" w:rsidRPr="00DC4E27" w:rsidRDefault="0021001A" w:rsidP="00963110">
            <w:pPr>
              <w:pStyle w:val="TableText3"/>
              <w:framePr w:wrap="notBeside"/>
              <w:jc w:val="center"/>
            </w:pPr>
            <w:r w:rsidRPr="00DC4E27">
              <w:t>6.64</w:t>
            </w:r>
          </w:p>
        </w:tc>
        <w:tc>
          <w:tcPr>
            <w:tcW w:w="1134" w:type="dxa"/>
            <w:vAlign w:val="center"/>
          </w:tcPr>
          <w:p w:rsidR="0021001A" w:rsidRPr="00DC4E27" w:rsidRDefault="0021001A" w:rsidP="00963110">
            <w:pPr>
              <w:pStyle w:val="TableText3"/>
              <w:framePr w:wrap="notBeside"/>
              <w:jc w:val="center"/>
            </w:pPr>
            <w:r w:rsidRPr="00DC4E27">
              <w:t>5.75</w:t>
            </w:r>
          </w:p>
        </w:tc>
        <w:tc>
          <w:tcPr>
            <w:tcW w:w="1134" w:type="dxa"/>
          </w:tcPr>
          <w:p w:rsidR="0021001A" w:rsidRPr="00DC4E27" w:rsidRDefault="0021001A" w:rsidP="00963110">
            <w:pPr>
              <w:pStyle w:val="TableText3"/>
              <w:framePr w:wrap="notBeside"/>
              <w:jc w:val="center"/>
            </w:pPr>
            <w:r w:rsidRPr="00DC4E27">
              <w:t>7.20</w:t>
            </w:r>
          </w:p>
        </w:tc>
        <w:tc>
          <w:tcPr>
            <w:tcW w:w="993" w:type="dxa"/>
          </w:tcPr>
          <w:p w:rsidR="0021001A" w:rsidRPr="00DC4E27" w:rsidRDefault="0021001A" w:rsidP="00963110">
            <w:pPr>
              <w:pStyle w:val="TableText3"/>
              <w:framePr w:wrap="notBeside"/>
              <w:jc w:val="center"/>
            </w:pPr>
            <w:r w:rsidRPr="00DC4E27">
              <w:t>6.24</w:t>
            </w:r>
          </w:p>
        </w:tc>
        <w:tc>
          <w:tcPr>
            <w:tcW w:w="992" w:type="dxa"/>
          </w:tcPr>
          <w:p w:rsidR="0021001A" w:rsidRPr="00DC4E27" w:rsidRDefault="0021001A" w:rsidP="00963110">
            <w:pPr>
              <w:pStyle w:val="TableText3"/>
              <w:framePr w:wrap="notBeside"/>
              <w:jc w:val="center"/>
            </w:pPr>
            <w:r w:rsidRPr="00DC4E27">
              <w:t>9.27</w:t>
            </w:r>
          </w:p>
        </w:tc>
        <w:tc>
          <w:tcPr>
            <w:tcW w:w="751" w:type="dxa"/>
            <w:vAlign w:val="center"/>
          </w:tcPr>
          <w:p w:rsidR="0021001A" w:rsidRPr="00DC4E27" w:rsidRDefault="0021001A" w:rsidP="00963110">
            <w:pPr>
              <w:pStyle w:val="TableText3"/>
              <w:framePr w:wrap="notBeside"/>
              <w:jc w:val="center"/>
            </w:pPr>
            <w:r w:rsidRPr="00DC4E27">
              <w:t>19.27</w:t>
            </w:r>
          </w:p>
        </w:tc>
      </w:tr>
      <w:tr w:rsidR="0021001A" w:rsidRPr="00DC4E27" w:rsidTr="002E33AE">
        <w:tc>
          <w:tcPr>
            <w:tcW w:w="2870" w:type="dxa"/>
          </w:tcPr>
          <w:p w:rsidR="0021001A" w:rsidRPr="00DC4E27" w:rsidRDefault="0021001A" w:rsidP="00963110">
            <w:pPr>
              <w:pStyle w:val="TableText3"/>
              <w:framePr w:wrap="notBeside"/>
              <w:rPr>
                <w:lang w:val="en-US"/>
              </w:rPr>
            </w:pPr>
            <w:r w:rsidRPr="00DC4E27">
              <w:rPr>
                <w:lang w:val="en-US"/>
              </w:rPr>
              <w:t>Fleet 77 to</w:t>
            </w:r>
            <w:r w:rsidRPr="00DC4E27">
              <w:rPr>
                <w:lang w:val="en-US"/>
              </w:rPr>
              <w:br/>
              <w:t>Inmarsat–Mini-M/GAN/F77</w:t>
            </w:r>
          </w:p>
        </w:tc>
        <w:tc>
          <w:tcPr>
            <w:tcW w:w="1207" w:type="dxa"/>
            <w:vAlign w:val="center"/>
          </w:tcPr>
          <w:p w:rsidR="0021001A" w:rsidRPr="00DC4E27" w:rsidRDefault="0021001A" w:rsidP="00963110">
            <w:pPr>
              <w:pStyle w:val="TableText3"/>
              <w:framePr w:wrap="notBeside"/>
              <w:jc w:val="center"/>
            </w:pPr>
            <w:r w:rsidRPr="00DC4E27">
              <w:t>6.64</w:t>
            </w:r>
          </w:p>
        </w:tc>
        <w:tc>
          <w:tcPr>
            <w:tcW w:w="1134" w:type="dxa"/>
            <w:vAlign w:val="center"/>
          </w:tcPr>
          <w:p w:rsidR="0021001A" w:rsidRPr="00DC4E27" w:rsidRDefault="0021001A" w:rsidP="00963110">
            <w:pPr>
              <w:pStyle w:val="TableText3"/>
              <w:framePr w:wrap="notBeside"/>
              <w:jc w:val="center"/>
            </w:pPr>
            <w:r w:rsidRPr="00DC4E27">
              <w:t>5.75</w:t>
            </w:r>
          </w:p>
        </w:tc>
        <w:tc>
          <w:tcPr>
            <w:tcW w:w="1134" w:type="dxa"/>
          </w:tcPr>
          <w:p w:rsidR="0021001A" w:rsidRPr="00DC4E27" w:rsidRDefault="0021001A" w:rsidP="00963110">
            <w:pPr>
              <w:pStyle w:val="TableText3"/>
              <w:framePr w:wrap="notBeside"/>
              <w:jc w:val="center"/>
            </w:pPr>
            <w:r w:rsidRPr="00DC4E27">
              <w:t>7.20</w:t>
            </w:r>
          </w:p>
        </w:tc>
        <w:tc>
          <w:tcPr>
            <w:tcW w:w="993" w:type="dxa"/>
          </w:tcPr>
          <w:p w:rsidR="0021001A" w:rsidRPr="00DC4E27" w:rsidRDefault="0021001A" w:rsidP="00963110">
            <w:pPr>
              <w:pStyle w:val="TableText3"/>
              <w:framePr w:wrap="notBeside"/>
              <w:jc w:val="center"/>
            </w:pPr>
            <w:r w:rsidRPr="00DC4E27">
              <w:t>6.24</w:t>
            </w:r>
          </w:p>
        </w:tc>
        <w:tc>
          <w:tcPr>
            <w:tcW w:w="992" w:type="dxa"/>
          </w:tcPr>
          <w:p w:rsidR="0021001A" w:rsidRPr="00DC4E27" w:rsidRDefault="0021001A" w:rsidP="00963110">
            <w:pPr>
              <w:pStyle w:val="TableText3"/>
              <w:framePr w:wrap="notBeside"/>
              <w:jc w:val="center"/>
            </w:pPr>
            <w:r w:rsidRPr="00DC4E27">
              <w:t>9.27</w:t>
            </w:r>
          </w:p>
        </w:tc>
        <w:tc>
          <w:tcPr>
            <w:tcW w:w="751" w:type="dxa"/>
            <w:vAlign w:val="center"/>
          </w:tcPr>
          <w:p w:rsidR="0021001A" w:rsidRPr="00DC4E27" w:rsidRDefault="0021001A" w:rsidP="00963110">
            <w:pPr>
              <w:pStyle w:val="TableText3"/>
              <w:framePr w:wrap="notBeside"/>
              <w:jc w:val="center"/>
            </w:pPr>
            <w:r w:rsidRPr="00DC4E27">
              <w:t>19.27</w:t>
            </w:r>
          </w:p>
        </w:tc>
      </w:tr>
      <w:tr w:rsidR="0021001A" w:rsidRPr="00DC4E27" w:rsidTr="002E33AE">
        <w:tc>
          <w:tcPr>
            <w:tcW w:w="2870" w:type="dxa"/>
          </w:tcPr>
          <w:p w:rsidR="0021001A" w:rsidRPr="00DC4E27" w:rsidRDefault="0021001A" w:rsidP="00963110">
            <w:pPr>
              <w:pStyle w:val="TableText3"/>
              <w:framePr w:wrap="notBeside"/>
              <w:rPr>
                <w:lang w:val="en-US"/>
              </w:rPr>
            </w:pPr>
            <w:r w:rsidRPr="00DC4E27">
              <w:rPr>
                <w:lang w:val="en-US"/>
              </w:rPr>
              <w:t>Fleet 77 to GAN/F77 (ISDN)</w:t>
            </w:r>
          </w:p>
        </w:tc>
        <w:tc>
          <w:tcPr>
            <w:tcW w:w="1207" w:type="dxa"/>
            <w:vAlign w:val="center"/>
          </w:tcPr>
          <w:p w:rsidR="0021001A" w:rsidRPr="00DC4E27" w:rsidRDefault="0021001A" w:rsidP="00963110">
            <w:pPr>
              <w:pStyle w:val="TableText3"/>
              <w:framePr w:wrap="notBeside"/>
              <w:jc w:val="center"/>
            </w:pPr>
            <w:r w:rsidRPr="00DC4E27">
              <w:t>10.94</w:t>
            </w:r>
          </w:p>
        </w:tc>
        <w:tc>
          <w:tcPr>
            <w:tcW w:w="1134" w:type="dxa"/>
            <w:vAlign w:val="center"/>
          </w:tcPr>
          <w:p w:rsidR="0021001A" w:rsidRPr="00DC4E27" w:rsidRDefault="0021001A" w:rsidP="00963110">
            <w:pPr>
              <w:pStyle w:val="TableText3"/>
              <w:framePr w:wrap="notBeside"/>
              <w:jc w:val="center"/>
            </w:pPr>
            <w:r w:rsidRPr="00DC4E27">
              <w:t>10.60</w:t>
            </w:r>
          </w:p>
        </w:tc>
        <w:tc>
          <w:tcPr>
            <w:tcW w:w="2127" w:type="dxa"/>
            <w:gridSpan w:val="2"/>
          </w:tcPr>
          <w:p w:rsidR="0021001A" w:rsidRPr="00DC4E27" w:rsidRDefault="0021001A" w:rsidP="00963110">
            <w:pPr>
              <w:pStyle w:val="TableText3"/>
              <w:framePr w:wrap="notBeside"/>
              <w:jc w:val="center"/>
            </w:pPr>
            <w:r w:rsidRPr="00DC4E27">
              <w:t>11.87</w:t>
            </w:r>
          </w:p>
        </w:tc>
        <w:tc>
          <w:tcPr>
            <w:tcW w:w="992" w:type="dxa"/>
          </w:tcPr>
          <w:p w:rsidR="0021001A" w:rsidRPr="00DC4E27" w:rsidRDefault="0021001A" w:rsidP="00963110">
            <w:pPr>
              <w:pStyle w:val="TableText3"/>
              <w:framePr w:wrap="notBeside"/>
              <w:jc w:val="center"/>
            </w:pPr>
            <w:r w:rsidRPr="00DC4E27">
              <w:t>13.85</w:t>
            </w:r>
          </w:p>
        </w:tc>
        <w:tc>
          <w:tcPr>
            <w:tcW w:w="751" w:type="dxa"/>
            <w:vAlign w:val="center"/>
          </w:tcPr>
          <w:p w:rsidR="0021001A" w:rsidRPr="00DC4E27" w:rsidRDefault="0021001A" w:rsidP="00963110">
            <w:pPr>
              <w:pStyle w:val="TableText3"/>
              <w:framePr w:wrap="notBeside"/>
              <w:jc w:val="center"/>
            </w:pPr>
            <w:r w:rsidRPr="00DC4E27">
              <w:t>24.65</w:t>
            </w:r>
          </w:p>
        </w:tc>
      </w:tr>
      <w:tr w:rsidR="0021001A" w:rsidRPr="00DC4E27" w:rsidTr="002E33AE">
        <w:tc>
          <w:tcPr>
            <w:tcW w:w="2870" w:type="dxa"/>
          </w:tcPr>
          <w:p w:rsidR="0021001A" w:rsidRPr="00DC4E27" w:rsidRDefault="0021001A" w:rsidP="00963110">
            <w:pPr>
              <w:pStyle w:val="TableText3"/>
              <w:framePr w:wrap="notBeside"/>
            </w:pPr>
            <w:proofErr w:type="spellStart"/>
            <w:r w:rsidRPr="00DC4E27">
              <w:t>Fleet</w:t>
            </w:r>
            <w:proofErr w:type="spellEnd"/>
            <w:r w:rsidRPr="00DC4E27">
              <w:t xml:space="preserve"> 77 to </w:t>
            </w:r>
            <w:proofErr w:type="spellStart"/>
            <w:r w:rsidRPr="00DC4E27">
              <w:t>Iridium</w:t>
            </w:r>
            <w:proofErr w:type="spellEnd"/>
          </w:p>
        </w:tc>
        <w:tc>
          <w:tcPr>
            <w:tcW w:w="2341" w:type="dxa"/>
            <w:gridSpan w:val="2"/>
            <w:vAlign w:val="center"/>
          </w:tcPr>
          <w:p w:rsidR="0021001A" w:rsidRPr="00DC4E27" w:rsidRDefault="0021001A" w:rsidP="00963110">
            <w:pPr>
              <w:pStyle w:val="TableText3"/>
              <w:framePr w:wrap="notBeside"/>
              <w:jc w:val="center"/>
            </w:pPr>
            <w:r w:rsidRPr="00DC4E27">
              <w:t>10.01</w:t>
            </w:r>
          </w:p>
        </w:tc>
        <w:tc>
          <w:tcPr>
            <w:tcW w:w="2127" w:type="dxa"/>
            <w:gridSpan w:val="2"/>
          </w:tcPr>
          <w:p w:rsidR="0021001A" w:rsidRPr="00DC4E27" w:rsidRDefault="0021001A" w:rsidP="00963110">
            <w:pPr>
              <w:pStyle w:val="TableText3"/>
              <w:framePr w:wrap="notBeside"/>
              <w:jc w:val="center"/>
            </w:pPr>
            <w:r w:rsidRPr="00DC4E27">
              <w:t>10.85</w:t>
            </w:r>
          </w:p>
        </w:tc>
        <w:tc>
          <w:tcPr>
            <w:tcW w:w="992" w:type="dxa"/>
          </w:tcPr>
          <w:p w:rsidR="0021001A" w:rsidRPr="00DC4E27" w:rsidRDefault="0021001A" w:rsidP="00963110">
            <w:pPr>
              <w:pStyle w:val="TableText3"/>
              <w:framePr w:wrap="notBeside"/>
              <w:jc w:val="center"/>
            </w:pPr>
            <w:r w:rsidRPr="00DC4E27">
              <w:t>11.08</w:t>
            </w:r>
          </w:p>
        </w:tc>
        <w:tc>
          <w:tcPr>
            <w:tcW w:w="751" w:type="dxa"/>
            <w:vAlign w:val="center"/>
          </w:tcPr>
          <w:p w:rsidR="0021001A" w:rsidRPr="00DC4E27" w:rsidRDefault="0021001A" w:rsidP="00963110">
            <w:pPr>
              <w:pStyle w:val="TableText3"/>
              <w:framePr w:wrap="notBeside"/>
              <w:jc w:val="center"/>
            </w:pPr>
            <w:r w:rsidRPr="00DC4E27">
              <w:t>33.80</w:t>
            </w:r>
          </w:p>
        </w:tc>
      </w:tr>
      <w:tr w:rsidR="0021001A" w:rsidRPr="00DC4E27" w:rsidTr="002E33AE">
        <w:tc>
          <w:tcPr>
            <w:tcW w:w="2870" w:type="dxa"/>
          </w:tcPr>
          <w:p w:rsidR="0021001A" w:rsidRPr="00DC4E27" w:rsidRDefault="0021001A" w:rsidP="00963110">
            <w:pPr>
              <w:pStyle w:val="TableText3"/>
              <w:framePr w:wrap="notBeside"/>
            </w:pPr>
            <w:proofErr w:type="spellStart"/>
            <w:r w:rsidRPr="00DC4E27">
              <w:t>Fleet</w:t>
            </w:r>
            <w:proofErr w:type="spellEnd"/>
            <w:r w:rsidRPr="00DC4E27">
              <w:t> 77 to BGAN</w:t>
            </w:r>
          </w:p>
        </w:tc>
        <w:tc>
          <w:tcPr>
            <w:tcW w:w="1207" w:type="dxa"/>
            <w:vAlign w:val="center"/>
          </w:tcPr>
          <w:p w:rsidR="0021001A" w:rsidRPr="00DC4E27" w:rsidRDefault="0021001A" w:rsidP="00963110">
            <w:pPr>
              <w:pStyle w:val="TableText3"/>
              <w:framePr w:wrap="notBeside"/>
              <w:jc w:val="center"/>
            </w:pPr>
            <w:r w:rsidRPr="00DC4E27">
              <w:t>4.58</w:t>
            </w:r>
          </w:p>
        </w:tc>
        <w:tc>
          <w:tcPr>
            <w:tcW w:w="1134" w:type="dxa"/>
            <w:vAlign w:val="center"/>
          </w:tcPr>
          <w:p w:rsidR="0021001A" w:rsidRPr="00DC4E27" w:rsidRDefault="0021001A" w:rsidP="00963110">
            <w:pPr>
              <w:pStyle w:val="TableText3"/>
              <w:framePr w:wrap="notBeside"/>
              <w:jc w:val="center"/>
            </w:pPr>
            <w:r w:rsidRPr="00DC4E27">
              <w:t>3.68</w:t>
            </w:r>
          </w:p>
        </w:tc>
        <w:tc>
          <w:tcPr>
            <w:tcW w:w="2127" w:type="dxa"/>
            <w:gridSpan w:val="2"/>
          </w:tcPr>
          <w:p w:rsidR="0021001A" w:rsidRPr="00DC4E27" w:rsidRDefault="0021001A" w:rsidP="00963110">
            <w:pPr>
              <w:pStyle w:val="TableText3"/>
              <w:framePr w:wrap="notBeside"/>
              <w:jc w:val="center"/>
            </w:pPr>
            <w:r w:rsidRPr="00DC4E27">
              <w:t>3.45</w:t>
            </w:r>
          </w:p>
        </w:tc>
        <w:tc>
          <w:tcPr>
            <w:tcW w:w="992" w:type="dxa"/>
          </w:tcPr>
          <w:p w:rsidR="0021001A" w:rsidRPr="00DC4E27" w:rsidRDefault="0021001A" w:rsidP="00963110">
            <w:pPr>
              <w:pStyle w:val="TableText3"/>
              <w:framePr w:wrap="notBeside"/>
              <w:jc w:val="center"/>
            </w:pPr>
            <w:r w:rsidRPr="00DC4E27">
              <w:t>6.18</w:t>
            </w:r>
          </w:p>
        </w:tc>
        <w:tc>
          <w:tcPr>
            <w:tcW w:w="751" w:type="dxa"/>
            <w:vAlign w:val="center"/>
          </w:tcPr>
          <w:p w:rsidR="0021001A" w:rsidRPr="00DC4E27" w:rsidRDefault="0021001A" w:rsidP="00963110">
            <w:pPr>
              <w:pStyle w:val="TableText3"/>
              <w:framePr w:wrap="notBeside"/>
              <w:jc w:val="center"/>
            </w:pPr>
            <w:r w:rsidRPr="00DC4E27">
              <w:t>16.49</w:t>
            </w:r>
          </w:p>
        </w:tc>
      </w:tr>
      <w:tr w:rsidR="0021001A" w:rsidRPr="00DC4E27" w:rsidTr="002E33AE">
        <w:tc>
          <w:tcPr>
            <w:tcW w:w="2870" w:type="dxa"/>
          </w:tcPr>
          <w:p w:rsidR="0021001A" w:rsidRPr="00DC4E27" w:rsidRDefault="0021001A" w:rsidP="00963110">
            <w:pPr>
              <w:pStyle w:val="TableText3"/>
              <w:framePr w:wrap="notBeside"/>
            </w:pPr>
            <w:proofErr w:type="spellStart"/>
            <w:r w:rsidRPr="00DC4E27">
              <w:t>Fleet</w:t>
            </w:r>
            <w:proofErr w:type="spellEnd"/>
            <w:r w:rsidRPr="00DC4E27">
              <w:t> 77 to FB</w:t>
            </w:r>
          </w:p>
        </w:tc>
        <w:tc>
          <w:tcPr>
            <w:tcW w:w="1207" w:type="dxa"/>
            <w:vAlign w:val="center"/>
          </w:tcPr>
          <w:p w:rsidR="0021001A" w:rsidRPr="00DC4E27" w:rsidRDefault="0021001A" w:rsidP="00963110">
            <w:pPr>
              <w:pStyle w:val="TableText3"/>
              <w:framePr w:wrap="notBeside"/>
              <w:jc w:val="center"/>
            </w:pPr>
            <w:r w:rsidRPr="00DC4E27">
              <w:t>4.58</w:t>
            </w:r>
          </w:p>
        </w:tc>
        <w:tc>
          <w:tcPr>
            <w:tcW w:w="1134" w:type="dxa"/>
            <w:vAlign w:val="center"/>
          </w:tcPr>
          <w:p w:rsidR="0021001A" w:rsidRPr="00DC4E27" w:rsidRDefault="0021001A" w:rsidP="00963110">
            <w:pPr>
              <w:pStyle w:val="TableText3"/>
              <w:framePr w:wrap="notBeside"/>
              <w:jc w:val="center"/>
            </w:pPr>
            <w:r w:rsidRPr="00DC4E27">
              <w:t>3.68</w:t>
            </w:r>
          </w:p>
        </w:tc>
        <w:tc>
          <w:tcPr>
            <w:tcW w:w="2127" w:type="dxa"/>
            <w:gridSpan w:val="2"/>
          </w:tcPr>
          <w:p w:rsidR="0021001A" w:rsidRPr="00DC4E27" w:rsidRDefault="0021001A" w:rsidP="00963110">
            <w:pPr>
              <w:pStyle w:val="TableText3"/>
              <w:framePr w:wrap="notBeside"/>
              <w:jc w:val="center"/>
            </w:pPr>
            <w:r w:rsidRPr="00DC4E27">
              <w:t>3.45</w:t>
            </w:r>
          </w:p>
        </w:tc>
        <w:tc>
          <w:tcPr>
            <w:tcW w:w="992" w:type="dxa"/>
          </w:tcPr>
          <w:p w:rsidR="0021001A" w:rsidRPr="00DC4E27" w:rsidRDefault="0021001A" w:rsidP="00963110">
            <w:pPr>
              <w:pStyle w:val="TableText3"/>
              <w:framePr w:wrap="notBeside"/>
              <w:jc w:val="center"/>
            </w:pPr>
            <w:r w:rsidRPr="00DC4E27">
              <w:t>6.18</w:t>
            </w:r>
          </w:p>
        </w:tc>
        <w:tc>
          <w:tcPr>
            <w:tcW w:w="751" w:type="dxa"/>
            <w:vAlign w:val="center"/>
          </w:tcPr>
          <w:p w:rsidR="0021001A" w:rsidRPr="00DC4E27" w:rsidRDefault="0021001A" w:rsidP="00963110">
            <w:pPr>
              <w:pStyle w:val="TableText3"/>
              <w:framePr w:wrap="notBeside"/>
              <w:jc w:val="center"/>
            </w:pPr>
            <w:r w:rsidRPr="00DC4E27">
              <w:t>16.49</w:t>
            </w:r>
          </w:p>
        </w:tc>
      </w:tr>
      <w:tr w:rsidR="0021001A" w:rsidRPr="00DC4E27" w:rsidTr="002E33AE">
        <w:tc>
          <w:tcPr>
            <w:tcW w:w="2870" w:type="dxa"/>
          </w:tcPr>
          <w:p w:rsidR="0021001A" w:rsidRPr="00DC4E27" w:rsidRDefault="0021001A" w:rsidP="00963110">
            <w:pPr>
              <w:pStyle w:val="TableText3"/>
              <w:framePr w:wrap="notBeside"/>
            </w:pPr>
            <w:proofErr w:type="spellStart"/>
            <w:r w:rsidRPr="00DC4E27">
              <w:t>Fleet</w:t>
            </w:r>
            <w:proofErr w:type="spellEnd"/>
            <w:r w:rsidRPr="00DC4E27">
              <w:t> 77 to BGAN (ISDN)</w:t>
            </w:r>
          </w:p>
        </w:tc>
        <w:tc>
          <w:tcPr>
            <w:tcW w:w="2341" w:type="dxa"/>
            <w:gridSpan w:val="2"/>
            <w:vAlign w:val="center"/>
          </w:tcPr>
          <w:p w:rsidR="0021001A" w:rsidRPr="00DC4E27" w:rsidRDefault="0021001A" w:rsidP="00963110">
            <w:pPr>
              <w:pStyle w:val="TableText3"/>
              <w:framePr w:wrap="notBeside"/>
              <w:jc w:val="center"/>
            </w:pPr>
            <w:r w:rsidRPr="00DC4E27">
              <w:t>10.34</w:t>
            </w:r>
          </w:p>
        </w:tc>
        <w:tc>
          <w:tcPr>
            <w:tcW w:w="2127" w:type="dxa"/>
            <w:gridSpan w:val="2"/>
          </w:tcPr>
          <w:p w:rsidR="0021001A" w:rsidRPr="00DC4E27" w:rsidRDefault="0021001A" w:rsidP="00963110">
            <w:pPr>
              <w:pStyle w:val="TableText3"/>
              <w:framePr w:wrap="notBeside"/>
              <w:jc w:val="center"/>
            </w:pPr>
            <w:r w:rsidRPr="00DC4E27">
              <w:t>9.69</w:t>
            </w:r>
          </w:p>
        </w:tc>
        <w:tc>
          <w:tcPr>
            <w:tcW w:w="992" w:type="dxa"/>
          </w:tcPr>
          <w:p w:rsidR="0021001A" w:rsidRPr="00DC4E27" w:rsidRDefault="0021001A" w:rsidP="00963110">
            <w:pPr>
              <w:pStyle w:val="TableText3"/>
              <w:framePr w:wrap="notBeside"/>
              <w:jc w:val="center"/>
            </w:pPr>
            <w:r w:rsidRPr="00DC4E27">
              <w:t>12.55</w:t>
            </w:r>
          </w:p>
        </w:tc>
        <w:tc>
          <w:tcPr>
            <w:tcW w:w="751" w:type="dxa"/>
            <w:vAlign w:val="center"/>
          </w:tcPr>
          <w:p w:rsidR="0021001A" w:rsidRPr="00DC4E27" w:rsidRDefault="0021001A" w:rsidP="00963110">
            <w:pPr>
              <w:pStyle w:val="TableText3"/>
              <w:framePr w:wrap="notBeside"/>
              <w:jc w:val="center"/>
            </w:pPr>
            <w:r w:rsidRPr="00DC4E27">
              <w:t>25.65</w:t>
            </w:r>
          </w:p>
        </w:tc>
      </w:tr>
      <w:tr w:rsidR="0021001A" w:rsidRPr="00DC4E27" w:rsidTr="002E33AE">
        <w:tc>
          <w:tcPr>
            <w:tcW w:w="2870" w:type="dxa"/>
          </w:tcPr>
          <w:p w:rsidR="0021001A" w:rsidRPr="00DC4E27" w:rsidRDefault="0021001A" w:rsidP="00963110">
            <w:pPr>
              <w:pStyle w:val="TableText3"/>
              <w:framePr w:wrap="notBeside"/>
            </w:pPr>
            <w:proofErr w:type="spellStart"/>
            <w:r w:rsidRPr="00DC4E27">
              <w:t>Fleet</w:t>
            </w:r>
            <w:proofErr w:type="spellEnd"/>
            <w:r w:rsidRPr="00DC4E27">
              <w:t> 77 to FB (ISDN)</w:t>
            </w:r>
          </w:p>
        </w:tc>
        <w:tc>
          <w:tcPr>
            <w:tcW w:w="2341" w:type="dxa"/>
            <w:gridSpan w:val="2"/>
            <w:vAlign w:val="center"/>
          </w:tcPr>
          <w:p w:rsidR="0021001A" w:rsidRPr="00DC4E27" w:rsidRDefault="0021001A" w:rsidP="00963110">
            <w:pPr>
              <w:pStyle w:val="TableText3"/>
              <w:framePr w:wrap="notBeside"/>
              <w:jc w:val="center"/>
            </w:pPr>
            <w:r w:rsidRPr="00DC4E27">
              <w:t>10.34</w:t>
            </w:r>
          </w:p>
        </w:tc>
        <w:tc>
          <w:tcPr>
            <w:tcW w:w="2127" w:type="dxa"/>
            <w:gridSpan w:val="2"/>
          </w:tcPr>
          <w:p w:rsidR="0021001A" w:rsidRPr="00DC4E27" w:rsidRDefault="0021001A" w:rsidP="00963110">
            <w:pPr>
              <w:pStyle w:val="TableText3"/>
              <w:framePr w:wrap="notBeside"/>
              <w:jc w:val="center"/>
            </w:pPr>
            <w:r w:rsidRPr="00DC4E27">
              <w:t>9.69</w:t>
            </w:r>
          </w:p>
        </w:tc>
        <w:tc>
          <w:tcPr>
            <w:tcW w:w="992" w:type="dxa"/>
          </w:tcPr>
          <w:p w:rsidR="0021001A" w:rsidRPr="00DC4E27" w:rsidRDefault="0021001A" w:rsidP="00963110">
            <w:pPr>
              <w:pStyle w:val="TableText3"/>
              <w:framePr w:wrap="notBeside"/>
              <w:jc w:val="center"/>
            </w:pPr>
            <w:r w:rsidRPr="00DC4E27">
              <w:t>12.55</w:t>
            </w:r>
          </w:p>
        </w:tc>
        <w:tc>
          <w:tcPr>
            <w:tcW w:w="751" w:type="dxa"/>
            <w:vAlign w:val="center"/>
          </w:tcPr>
          <w:p w:rsidR="0021001A" w:rsidRPr="00DC4E27" w:rsidRDefault="0021001A" w:rsidP="00963110">
            <w:pPr>
              <w:pStyle w:val="TableText3"/>
              <w:framePr w:wrap="notBeside"/>
              <w:jc w:val="center"/>
            </w:pPr>
            <w:r w:rsidRPr="00DC4E27">
              <w:t>25.65</w:t>
            </w:r>
          </w:p>
        </w:tc>
      </w:tr>
    </w:tbl>
    <w:p w:rsidR="0021001A" w:rsidRPr="00DC4E27" w:rsidRDefault="0021001A" w:rsidP="0021001A">
      <w:pPr>
        <w:spacing w:before="80" w:after="80"/>
        <w:rPr>
          <w:lang w:val="fr-CH"/>
        </w:rPr>
      </w:pPr>
    </w:p>
    <w:p w:rsidR="0021001A" w:rsidRPr="00DC4E27" w:rsidRDefault="0021001A" w:rsidP="0021001A">
      <w:pPr>
        <w:pStyle w:val="EnumLev10"/>
      </w:pPr>
    </w:p>
    <w:p w:rsidR="0021001A" w:rsidRPr="00DC4E27" w:rsidRDefault="0021001A" w:rsidP="0021001A">
      <w:pPr>
        <w:pStyle w:val="EnumLev10"/>
      </w:pPr>
    </w:p>
    <w:p w:rsidR="0021001A" w:rsidRPr="00DC4E27" w:rsidRDefault="0021001A" w:rsidP="0021001A">
      <w:pPr>
        <w:pStyle w:val="Footnote"/>
      </w:pPr>
      <w:r w:rsidRPr="00DC4E27">
        <w:t>_______________</w:t>
      </w:r>
    </w:p>
    <w:p w:rsidR="0021001A" w:rsidRPr="00DC4E27" w:rsidRDefault="0021001A" w:rsidP="0021001A">
      <w:pPr>
        <w:pStyle w:val="Footnote"/>
        <w:ind w:left="0" w:firstLine="0"/>
      </w:pPr>
      <w:r w:rsidRPr="00DC4E27">
        <w:t>*</w:t>
      </w:r>
      <w:r w:rsidRPr="00DC4E27">
        <w:tab/>
        <w:t xml:space="preserve">See note </w:t>
      </w:r>
      <w:r w:rsidRPr="00DC4E27">
        <w:rPr>
          <w:b/>
          <w:bCs/>
        </w:rPr>
        <w:t>CS</w:t>
      </w:r>
      <w:r w:rsidRPr="00DC4E27">
        <w:t>15.</w:t>
      </w:r>
      <w:r w:rsidRPr="00DC4E27">
        <w:br/>
        <w:t>**</w:t>
      </w:r>
      <w:r w:rsidRPr="00DC4E27">
        <w:tab/>
        <w:t xml:space="preserve">See note </w:t>
      </w:r>
      <w:r w:rsidRPr="00DC4E27">
        <w:rPr>
          <w:b/>
          <w:bCs/>
        </w:rPr>
        <w:t>CS</w:t>
      </w:r>
      <w:r w:rsidRPr="00DC4E27">
        <w:t>16.</w:t>
      </w:r>
    </w:p>
    <w:p w:rsidR="0021001A" w:rsidRPr="00DC4E27" w:rsidRDefault="0021001A" w:rsidP="0021001A">
      <w:pPr>
        <w:pStyle w:val="EnumLev10"/>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DC4E27">
        <w:br w:type="page"/>
      </w:r>
    </w:p>
    <w:p w:rsidR="0021001A" w:rsidRPr="00DC4E27" w:rsidRDefault="0021001A" w:rsidP="0021001A">
      <w:pPr>
        <w:pStyle w:val="NoteText"/>
      </w:pPr>
      <w:r w:rsidRPr="00DC4E27">
        <w:rPr>
          <w:b/>
        </w:rPr>
        <w:t>CS</w:t>
      </w:r>
      <w:r w:rsidRPr="00DC4E27">
        <w:rPr>
          <w:bCs w:val="0"/>
        </w:rPr>
        <w:t>8</w:t>
      </w:r>
      <w:r w:rsidRPr="00DC4E27">
        <w:tab/>
      </w:r>
      <w:r w:rsidRPr="00DC4E27">
        <w:rPr>
          <w:b/>
          <w:bCs w:val="0"/>
        </w:rPr>
        <w:t xml:space="preserve">Inmarsat–Fleet F55 </w:t>
      </w:r>
      <w:r w:rsidRPr="00DC4E27">
        <w:t>(per blocks of 15 seconds) and Fleet F55 (ISDN) (per 10 seconds)</w:t>
      </w:r>
    </w:p>
    <w:p w:rsidR="0021001A" w:rsidRPr="00DC4E27" w:rsidRDefault="0021001A" w:rsidP="0021001A">
      <w:pPr>
        <w:pStyle w:val="NoteText"/>
      </w:pPr>
      <w:r w:rsidRPr="00DC4E27">
        <w:tab/>
        <w:t>Charges applicable in the maritime mobile-satellite service via SENTOSA and BUKIT TIMAH coast earth stations.</w:t>
      </w:r>
    </w:p>
    <w:p w:rsidR="0021001A" w:rsidRPr="00DC4E27" w:rsidRDefault="0021001A" w:rsidP="0021001A">
      <w:pPr>
        <w:pStyle w:val="EnumLev10"/>
      </w:pPr>
      <w:r w:rsidRPr="00DC4E27">
        <w:t>a)</w:t>
      </w:r>
      <w:r w:rsidRPr="00DC4E27">
        <w:tab/>
        <w:t>Mobile-to-shore</w:t>
      </w:r>
    </w:p>
    <w:p w:rsidR="0021001A" w:rsidRPr="00DC4E27" w:rsidRDefault="0021001A" w:rsidP="0021001A">
      <w:pPr>
        <w:pStyle w:val="NoteText"/>
        <w:spacing w:before="0"/>
        <w:rPr>
          <w:sz w:val="8"/>
          <w:szCs w:val="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2352"/>
        <w:gridCol w:w="2352"/>
        <w:gridCol w:w="1764"/>
        <w:gridCol w:w="1427"/>
      </w:tblGrid>
      <w:tr w:rsidR="0021001A" w:rsidRPr="00DC4E27" w:rsidTr="002E33AE">
        <w:trPr>
          <w:cantSplit/>
        </w:trPr>
        <w:tc>
          <w:tcPr>
            <w:tcW w:w="1134" w:type="dxa"/>
            <w:vMerge w:val="restart"/>
            <w:vAlign w:val="center"/>
          </w:tcPr>
          <w:p w:rsidR="0021001A" w:rsidRPr="00DC4E27" w:rsidRDefault="0021001A" w:rsidP="00963110">
            <w:pPr>
              <w:pStyle w:val="TableHead3"/>
              <w:framePr w:wrap="notBeside"/>
              <w:spacing w:before="60" w:after="60" w:line="180" w:lineRule="exact"/>
            </w:pPr>
            <w:r w:rsidRPr="00DC4E27">
              <w:t>Band*</w:t>
            </w:r>
          </w:p>
        </w:tc>
        <w:tc>
          <w:tcPr>
            <w:tcW w:w="7613" w:type="dxa"/>
            <w:gridSpan w:val="4"/>
            <w:vAlign w:val="center"/>
          </w:tcPr>
          <w:p w:rsidR="0021001A" w:rsidRPr="00DC4E27" w:rsidRDefault="0021001A" w:rsidP="00963110">
            <w:pPr>
              <w:pStyle w:val="TableHead3"/>
              <w:framePr w:wrap="notBeside"/>
              <w:spacing w:before="60" w:after="60" w:line="180" w:lineRule="exact"/>
              <w:rPr>
                <w:lang w:val="fr-FR"/>
              </w:rPr>
            </w:pPr>
            <w:r w:rsidRPr="00DC4E27">
              <w:rPr>
                <w:lang w:val="fr-FR"/>
              </w:rPr>
              <w:t>SDR/min.</w:t>
            </w:r>
          </w:p>
        </w:tc>
      </w:tr>
      <w:tr w:rsidR="0021001A" w:rsidRPr="00DC4E27" w:rsidTr="002E33AE">
        <w:trPr>
          <w:cantSplit/>
        </w:trPr>
        <w:tc>
          <w:tcPr>
            <w:tcW w:w="1134" w:type="dxa"/>
            <w:vMerge/>
            <w:vAlign w:val="center"/>
          </w:tcPr>
          <w:p w:rsidR="0021001A" w:rsidRPr="00DC4E27" w:rsidRDefault="0021001A" w:rsidP="00963110">
            <w:pPr>
              <w:pStyle w:val="TableHead3"/>
              <w:framePr w:wrap="notBeside"/>
              <w:spacing w:before="60" w:after="60" w:line="180" w:lineRule="exact"/>
              <w:rPr>
                <w:lang w:val="fr-FR"/>
              </w:rPr>
            </w:pPr>
          </w:p>
        </w:tc>
        <w:tc>
          <w:tcPr>
            <w:tcW w:w="4536" w:type="dxa"/>
            <w:gridSpan w:val="2"/>
            <w:vAlign w:val="center"/>
          </w:tcPr>
          <w:p w:rsidR="0021001A" w:rsidRPr="00DC4E27" w:rsidRDefault="0021001A" w:rsidP="00963110">
            <w:pPr>
              <w:pStyle w:val="TableHead3"/>
              <w:framePr w:wrap="notBeside"/>
              <w:spacing w:before="60" w:after="60" w:line="180" w:lineRule="exact"/>
              <w:rPr>
                <w:lang w:val="fr-FR"/>
              </w:rPr>
            </w:pPr>
            <w:r w:rsidRPr="00DC4E27">
              <w:rPr>
                <w:lang w:val="fr-FR"/>
              </w:rPr>
              <w:t>Voice</w:t>
            </w:r>
          </w:p>
        </w:tc>
        <w:tc>
          <w:tcPr>
            <w:tcW w:w="1701" w:type="dxa"/>
            <w:vMerge w:val="restart"/>
            <w:vAlign w:val="center"/>
          </w:tcPr>
          <w:p w:rsidR="0021001A" w:rsidRPr="00DC4E27" w:rsidRDefault="0021001A" w:rsidP="00963110">
            <w:pPr>
              <w:pStyle w:val="TableHead3"/>
              <w:framePr w:wrap="notBeside"/>
              <w:spacing w:before="60" w:after="60" w:line="180" w:lineRule="exact"/>
              <w:rPr>
                <w:lang w:val="fr-FR"/>
              </w:rPr>
            </w:pPr>
            <w:r w:rsidRPr="00DC4E27">
              <w:rPr>
                <w:lang w:val="fr-FR"/>
              </w:rPr>
              <w:t>Fax / Data</w:t>
            </w:r>
          </w:p>
        </w:tc>
        <w:tc>
          <w:tcPr>
            <w:tcW w:w="1376" w:type="dxa"/>
            <w:vMerge w:val="restart"/>
            <w:vAlign w:val="center"/>
          </w:tcPr>
          <w:p w:rsidR="0021001A" w:rsidRPr="00DC4E27" w:rsidRDefault="0021001A" w:rsidP="00963110">
            <w:pPr>
              <w:pStyle w:val="TableHead3"/>
              <w:framePr w:wrap="notBeside"/>
              <w:spacing w:before="60" w:after="60" w:line="180" w:lineRule="exact"/>
              <w:rPr>
                <w:lang w:val="fr-FR"/>
              </w:rPr>
            </w:pPr>
            <w:r w:rsidRPr="00DC4E27">
              <w:rPr>
                <w:lang w:val="fr-FR"/>
              </w:rPr>
              <w:t>ISDN</w:t>
            </w:r>
          </w:p>
        </w:tc>
      </w:tr>
      <w:tr w:rsidR="0021001A" w:rsidRPr="00DC4E27" w:rsidTr="002E33AE">
        <w:trPr>
          <w:cantSplit/>
        </w:trPr>
        <w:tc>
          <w:tcPr>
            <w:tcW w:w="1134" w:type="dxa"/>
            <w:vMerge/>
            <w:vAlign w:val="center"/>
          </w:tcPr>
          <w:p w:rsidR="0021001A" w:rsidRPr="00DC4E27" w:rsidRDefault="0021001A" w:rsidP="00963110">
            <w:pPr>
              <w:pStyle w:val="TableHead3"/>
              <w:framePr w:wrap="notBeside"/>
              <w:spacing w:before="60" w:after="60" w:line="180" w:lineRule="exact"/>
              <w:rPr>
                <w:lang w:val="fr-FR"/>
              </w:rPr>
            </w:pPr>
          </w:p>
        </w:tc>
        <w:tc>
          <w:tcPr>
            <w:tcW w:w="2268" w:type="dxa"/>
            <w:vAlign w:val="center"/>
          </w:tcPr>
          <w:p w:rsidR="0021001A" w:rsidRPr="00DC4E27" w:rsidRDefault="0021001A" w:rsidP="00963110">
            <w:pPr>
              <w:pStyle w:val="TableHead3"/>
              <w:framePr w:wrap="notBeside"/>
              <w:spacing w:before="60" w:after="60" w:line="180" w:lineRule="exact"/>
              <w:rPr>
                <w:lang w:val="fr-FR"/>
              </w:rPr>
            </w:pPr>
            <w:r w:rsidRPr="00DC4E27">
              <w:rPr>
                <w:lang w:val="fr-FR"/>
              </w:rPr>
              <w:t xml:space="preserve">Peak </w:t>
            </w:r>
            <w:proofErr w:type="spellStart"/>
            <w:r w:rsidRPr="00DC4E27">
              <w:rPr>
                <w:lang w:val="fr-FR"/>
              </w:rPr>
              <w:t>hours</w:t>
            </w:r>
            <w:proofErr w:type="spellEnd"/>
            <w:r w:rsidRPr="00DC4E27">
              <w:rPr>
                <w:lang w:val="fr-FR"/>
              </w:rPr>
              <w:t>**</w:t>
            </w:r>
          </w:p>
        </w:tc>
        <w:tc>
          <w:tcPr>
            <w:tcW w:w="2268" w:type="dxa"/>
            <w:vAlign w:val="center"/>
          </w:tcPr>
          <w:p w:rsidR="0021001A" w:rsidRPr="00DC4E27" w:rsidRDefault="0021001A" w:rsidP="00963110">
            <w:pPr>
              <w:pStyle w:val="TableHead3"/>
              <w:framePr w:wrap="notBeside"/>
              <w:spacing w:before="60" w:after="60" w:line="180" w:lineRule="exact"/>
            </w:pPr>
            <w:r w:rsidRPr="00DC4E27">
              <w:t>Off-</w:t>
            </w:r>
            <w:proofErr w:type="spellStart"/>
            <w:r w:rsidRPr="00DC4E27">
              <w:t>peak</w:t>
            </w:r>
            <w:proofErr w:type="spellEnd"/>
            <w:r w:rsidRPr="00DC4E27">
              <w:t xml:space="preserve"> </w:t>
            </w:r>
            <w:proofErr w:type="spellStart"/>
            <w:r w:rsidRPr="00DC4E27">
              <w:t>hours</w:t>
            </w:r>
            <w:proofErr w:type="spellEnd"/>
            <w:r w:rsidRPr="00DC4E27">
              <w:t>**</w:t>
            </w:r>
          </w:p>
        </w:tc>
        <w:tc>
          <w:tcPr>
            <w:tcW w:w="1701" w:type="dxa"/>
            <w:vMerge/>
            <w:vAlign w:val="center"/>
          </w:tcPr>
          <w:p w:rsidR="0021001A" w:rsidRPr="00DC4E27" w:rsidRDefault="0021001A" w:rsidP="00963110">
            <w:pPr>
              <w:pStyle w:val="TableHead3"/>
              <w:framePr w:wrap="notBeside"/>
              <w:spacing w:before="60" w:after="60" w:line="180" w:lineRule="exact"/>
            </w:pPr>
          </w:p>
        </w:tc>
        <w:tc>
          <w:tcPr>
            <w:tcW w:w="1376" w:type="dxa"/>
            <w:vMerge/>
            <w:vAlign w:val="center"/>
          </w:tcPr>
          <w:p w:rsidR="0021001A" w:rsidRPr="00DC4E27" w:rsidRDefault="0021001A" w:rsidP="00963110">
            <w:pPr>
              <w:pStyle w:val="TableHead3"/>
              <w:framePr w:wrap="notBeside"/>
              <w:spacing w:before="60" w:after="60" w:line="180" w:lineRule="exact"/>
            </w:pPr>
          </w:p>
        </w:tc>
      </w:tr>
      <w:tr w:rsidR="0021001A" w:rsidRPr="00DC4E27" w:rsidTr="002E33AE">
        <w:trPr>
          <w:cantSplit/>
        </w:trPr>
        <w:tc>
          <w:tcPr>
            <w:tcW w:w="1134" w:type="dxa"/>
          </w:tcPr>
          <w:p w:rsidR="0021001A" w:rsidRPr="00DC4E27" w:rsidRDefault="0021001A" w:rsidP="00963110">
            <w:pPr>
              <w:pStyle w:val="TableText3"/>
              <w:framePr w:wrap="notBeside"/>
              <w:spacing w:before="40" w:after="40"/>
              <w:jc w:val="center"/>
              <w:rPr>
                <w:lang w:val="es-ES"/>
              </w:rPr>
            </w:pPr>
            <w:r w:rsidRPr="00DC4E27">
              <w:rPr>
                <w:lang w:val="es-ES"/>
              </w:rPr>
              <w:t>0</w:t>
            </w:r>
          </w:p>
        </w:tc>
        <w:tc>
          <w:tcPr>
            <w:tcW w:w="2268" w:type="dxa"/>
          </w:tcPr>
          <w:p w:rsidR="0021001A" w:rsidRPr="00DC4E27" w:rsidRDefault="0021001A" w:rsidP="00963110">
            <w:pPr>
              <w:pStyle w:val="TableText3"/>
              <w:framePr w:wrap="notBeside"/>
              <w:spacing w:before="40" w:after="40"/>
              <w:jc w:val="center"/>
              <w:rPr>
                <w:lang w:val="es-ES"/>
              </w:rPr>
            </w:pPr>
            <w:r w:rsidRPr="00DC4E27">
              <w:rPr>
                <w:lang w:val="es-ES"/>
              </w:rPr>
              <w:t>2.85</w:t>
            </w:r>
          </w:p>
        </w:tc>
        <w:tc>
          <w:tcPr>
            <w:tcW w:w="2268" w:type="dxa"/>
          </w:tcPr>
          <w:p w:rsidR="0021001A" w:rsidRPr="00DC4E27" w:rsidRDefault="0021001A" w:rsidP="00963110">
            <w:pPr>
              <w:pStyle w:val="TableText3"/>
              <w:framePr w:wrap="notBeside"/>
              <w:spacing w:before="40" w:after="40"/>
              <w:jc w:val="center"/>
              <w:rPr>
                <w:lang w:val="es-ES"/>
              </w:rPr>
            </w:pPr>
            <w:r w:rsidRPr="00DC4E27">
              <w:rPr>
                <w:lang w:val="es-ES"/>
              </w:rPr>
              <w:t>2.07</w:t>
            </w:r>
          </w:p>
        </w:tc>
        <w:tc>
          <w:tcPr>
            <w:tcW w:w="1701" w:type="dxa"/>
          </w:tcPr>
          <w:p w:rsidR="0021001A" w:rsidRPr="00DC4E27" w:rsidRDefault="0021001A" w:rsidP="00963110">
            <w:pPr>
              <w:pStyle w:val="TableText3"/>
              <w:framePr w:wrap="notBeside"/>
              <w:spacing w:before="40" w:after="40"/>
              <w:jc w:val="center"/>
              <w:rPr>
                <w:lang w:val="es-ES"/>
              </w:rPr>
            </w:pPr>
            <w:r w:rsidRPr="00DC4E27">
              <w:rPr>
                <w:lang w:val="es-ES"/>
              </w:rPr>
              <w:t>4.08</w:t>
            </w:r>
          </w:p>
        </w:tc>
        <w:tc>
          <w:tcPr>
            <w:tcW w:w="1376" w:type="dxa"/>
            <w:tcBorders>
              <w:top w:val="single" w:sz="4" w:space="0" w:color="auto"/>
              <w:right w:val="single" w:sz="4" w:space="0" w:color="auto"/>
            </w:tcBorders>
          </w:tcPr>
          <w:p w:rsidR="0021001A" w:rsidRPr="00DC4E27" w:rsidRDefault="0021001A" w:rsidP="00963110">
            <w:pPr>
              <w:pStyle w:val="TableText3"/>
              <w:framePr w:wrap="notBeside"/>
              <w:spacing w:before="40" w:after="40"/>
              <w:jc w:val="center"/>
              <w:rPr>
                <w:lang w:val="es-ES"/>
              </w:rPr>
            </w:pPr>
            <w:r w:rsidRPr="00DC4E27">
              <w:rPr>
                <w:lang w:val="es-ES"/>
              </w:rPr>
              <w:t>12.46</w:t>
            </w:r>
          </w:p>
        </w:tc>
      </w:tr>
      <w:tr w:rsidR="0021001A" w:rsidRPr="00DC4E27" w:rsidTr="002E33AE">
        <w:trPr>
          <w:cantSplit/>
        </w:trPr>
        <w:tc>
          <w:tcPr>
            <w:tcW w:w="1134" w:type="dxa"/>
          </w:tcPr>
          <w:p w:rsidR="0021001A" w:rsidRPr="00DC4E27" w:rsidRDefault="0021001A" w:rsidP="00963110">
            <w:pPr>
              <w:pStyle w:val="TableText3"/>
              <w:framePr w:wrap="notBeside"/>
              <w:spacing w:before="40" w:after="40"/>
              <w:jc w:val="center"/>
              <w:rPr>
                <w:lang w:val="es-ES"/>
              </w:rPr>
            </w:pPr>
            <w:r w:rsidRPr="00DC4E27">
              <w:rPr>
                <w:lang w:val="es-ES"/>
              </w:rPr>
              <w:t>1</w:t>
            </w:r>
          </w:p>
        </w:tc>
        <w:tc>
          <w:tcPr>
            <w:tcW w:w="2268" w:type="dxa"/>
          </w:tcPr>
          <w:p w:rsidR="0021001A" w:rsidRPr="00DC4E27" w:rsidRDefault="0021001A" w:rsidP="00963110">
            <w:pPr>
              <w:pStyle w:val="TableText3"/>
              <w:framePr w:wrap="notBeside"/>
              <w:spacing w:before="40" w:after="40"/>
              <w:jc w:val="center"/>
              <w:rPr>
                <w:lang w:val="es-ES"/>
              </w:rPr>
            </w:pPr>
            <w:r w:rsidRPr="00DC4E27">
              <w:rPr>
                <w:lang w:val="es-ES"/>
              </w:rPr>
              <w:t>3.07</w:t>
            </w:r>
          </w:p>
        </w:tc>
        <w:tc>
          <w:tcPr>
            <w:tcW w:w="2268" w:type="dxa"/>
          </w:tcPr>
          <w:p w:rsidR="0021001A" w:rsidRPr="00DC4E27" w:rsidRDefault="0021001A" w:rsidP="00963110">
            <w:pPr>
              <w:pStyle w:val="TableText3"/>
              <w:framePr w:wrap="notBeside"/>
              <w:spacing w:before="40" w:after="40"/>
              <w:jc w:val="center"/>
              <w:rPr>
                <w:lang w:val="es-ES"/>
              </w:rPr>
            </w:pPr>
            <w:r w:rsidRPr="00DC4E27">
              <w:rPr>
                <w:lang w:val="es-ES"/>
              </w:rPr>
              <w:t>2.29</w:t>
            </w:r>
          </w:p>
        </w:tc>
        <w:tc>
          <w:tcPr>
            <w:tcW w:w="1701" w:type="dxa"/>
          </w:tcPr>
          <w:p w:rsidR="0021001A" w:rsidRPr="00DC4E27" w:rsidRDefault="0021001A" w:rsidP="00963110">
            <w:pPr>
              <w:pStyle w:val="TableText3"/>
              <w:framePr w:wrap="notBeside"/>
              <w:spacing w:before="40" w:after="40"/>
              <w:jc w:val="center"/>
              <w:rPr>
                <w:lang w:val="es-ES"/>
              </w:rPr>
            </w:pPr>
            <w:r w:rsidRPr="00DC4E27">
              <w:rPr>
                <w:lang w:val="es-ES"/>
              </w:rPr>
              <w:t>4.14</w:t>
            </w:r>
          </w:p>
        </w:tc>
        <w:tc>
          <w:tcPr>
            <w:tcW w:w="1376" w:type="dxa"/>
            <w:tcBorders>
              <w:right w:val="single" w:sz="4" w:space="0" w:color="auto"/>
            </w:tcBorders>
          </w:tcPr>
          <w:p w:rsidR="0021001A" w:rsidRPr="00DC4E27" w:rsidRDefault="0021001A" w:rsidP="00963110">
            <w:pPr>
              <w:pStyle w:val="TableText3"/>
              <w:framePr w:wrap="notBeside"/>
              <w:spacing w:before="40" w:after="40"/>
              <w:jc w:val="center"/>
              <w:rPr>
                <w:lang w:val="es-ES"/>
              </w:rPr>
            </w:pPr>
            <w:r w:rsidRPr="00DC4E27">
              <w:rPr>
                <w:lang w:val="es-ES"/>
              </w:rPr>
              <w:t>13.36</w:t>
            </w:r>
          </w:p>
        </w:tc>
      </w:tr>
      <w:tr w:rsidR="0021001A" w:rsidRPr="00DC4E27" w:rsidTr="002E33AE">
        <w:trPr>
          <w:cantSplit/>
        </w:trPr>
        <w:tc>
          <w:tcPr>
            <w:tcW w:w="1134" w:type="dxa"/>
          </w:tcPr>
          <w:p w:rsidR="0021001A" w:rsidRPr="00DC4E27" w:rsidRDefault="0021001A" w:rsidP="00963110">
            <w:pPr>
              <w:pStyle w:val="TableText3"/>
              <w:framePr w:wrap="notBeside"/>
              <w:spacing w:before="40" w:after="40"/>
              <w:jc w:val="center"/>
              <w:rPr>
                <w:lang w:val="es-ES"/>
              </w:rPr>
            </w:pPr>
            <w:r w:rsidRPr="00DC4E27">
              <w:rPr>
                <w:lang w:val="es-ES"/>
              </w:rPr>
              <w:t>2</w:t>
            </w:r>
          </w:p>
        </w:tc>
        <w:tc>
          <w:tcPr>
            <w:tcW w:w="2268" w:type="dxa"/>
          </w:tcPr>
          <w:p w:rsidR="0021001A" w:rsidRPr="00DC4E27" w:rsidRDefault="0021001A" w:rsidP="00963110">
            <w:pPr>
              <w:pStyle w:val="TableText3"/>
              <w:framePr w:wrap="notBeside"/>
              <w:spacing w:before="40" w:after="40"/>
              <w:jc w:val="center"/>
              <w:rPr>
                <w:lang w:val="fr-FR"/>
              </w:rPr>
            </w:pPr>
            <w:r w:rsidRPr="00DC4E27">
              <w:rPr>
                <w:lang w:val="fr-FR"/>
              </w:rPr>
              <w:t>3.63</w:t>
            </w:r>
          </w:p>
        </w:tc>
        <w:tc>
          <w:tcPr>
            <w:tcW w:w="2268" w:type="dxa"/>
          </w:tcPr>
          <w:p w:rsidR="0021001A" w:rsidRPr="00DC4E27" w:rsidRDefault="0021001A" w:rsidP="00963110">
            <w:pPr>
              <w:pStyle w:val="TableText3"/>
              <w:framePr w:wrap="notBeside"/>
              <w:spacing w:before="40" w:after="40"/>
              <w:jc w:val="center"/>
              <w:rPr>
                <w:lang w:val="fr-FR"/>
              </w:rPr>
            </w:pPr>
            <w:r w:rsidRPr="00DC4E27">
              <w:rPr>
                <w:lang w:val="fr-FR"/>
              </w:rPr>
              <w:t>2.40</w:t>
            </w:r>
          </w:p>
        </w:tc>
        <w:tc>
          <w:tcPr>
            <w:tcW w:w="1701" w:type="dxa"/>
          </w:tcPr>
          <w:p w:rsidR="0021001A" w:rsidRPr="00DC4E27" w:rsidRDefault="0021001A" w:rsidP="00963110">
            <w:pPr>
              <w:pStyle w:val="TableText3"/>
              <w:framePr w:wrap="notBeside"/>
              <w:spacing w:before="40" w:after="40"/>
              <w:jc w:val="center"/>
              <w:rPr>
                <w:lang w:val="fr-FR"/>
              </w:rPr>
            </w:pPr>
            <w:r w:rsidRPr="00DC4E27">
              <w:rPr>
                <w:lang w:val="fr-FR"/>
              </w:rPr>
              <w:t>4.27</w:t>
            </w:r>
          </w:p>
        </w:tc>
        <w:tc>
          <w:tcPr>
            <w:tcW w:w="1376" w:type="dxa"/>
            <w:tcBorders>
              <w:right w:val="single" w:sz="4" w:space="0" w:color="auto"/>
            </w:tcBorders>
          </w:tcPr>
          <w:p w:rsidR="0021001A" w:rsidRPr="00DC4E27" w:rsidRDefault="0021001A" w:rsidP="00963110">
            <w:pPr>
              <w:pStyle w:val="TableText3"/>
              <w:framePr w:wrap="notBeside"/>
              <w:spacing w:before="40" w:after="40"/>
              <w:jc w:val="center"/>
              <w:rPr>
                <w:lang w:val="fr-FR"/>
              </w:rPr>
            </w:pPr>
            <w:r w:rsidRPr="00DC4E27">
              <w:rPr>
                <w:lang w:val="fr-FR"/>
              </w:rPr>
              <w:t>14.25</w:t>
            </w:r>
          </w:p>
        </w:tc>
      </w:tr>
    </w:tbl>
    <w:p w:rsidR="0021001A" w:rsidRPr="00DC4E27" w:rsidRDefault="0021001A" w:rsidP="0021001A">
      <w:pPr>
        <w:pStyle w:val="NoteText"/>
      </w:pPr>
    </w:p>
    <w:p w:rsidR="0021001A" w:rsidRPr="00DC4E27" w:rsidRDefault="0021001A" w:rsidP="0021001A">
      <w:pPr>
        <w:pStyle w:val="EnumLev10"/>
      </w:pPr>
      <w:r w:rsidRPr="00DC4E27">
        <w:tab/>
        <w:t>Fleet F55 (MPDS): 7.49 SDR/Mbit.</w:t>
      </w:r>
    </w:p>
    <w:p w:rsidR="0021001A" w:rsidRPr="00DC4E27" w:rsidRDefault="0021001A" w:rsidP="0021001A">
      <w:pPr>
        <w:pStyle w:val="EnumLev10"/>
      </w:pPr>
    </w:p>
    <w:p w:rsidR="0021001A" w:rsidRPr="00DC4E27" w:rsidRDefault="0021001A" w:rsidP="0021001A">
      <w:pPr>
        <w:pStyle w:val="EnumLev10"/>
      </w:pPr>
      <w:r w:rsidRPr="00DC4E27">
        <w:t>b)</w:t>
      </w:r>
      <w:r w:rsidRPr="00DC4E27">
        <w:tab/>
        <w:t>Mobile-to-mobile</w:t>
      </w:r>
    </w:p>
    <w:p w:rsidR="0021001A" w:rsidRPr="00DC4E27" w:rsidRDefault="0021001A" w:rsidP="0021001A">
      <w:pPr>
        <w:pStyle w:val="NoteText"/>
        <w:spacing w:before="0"/>
        <w:rPr>
          <w:sz w:val="8"/>
          <w:szCs w:val="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1733"/>
        <w:gridCol w:w="2235"/>
        <w:gridCol w:w="1938"/>
      </w:tblGrid>
      <w:tr w:rsidR="0021001A" w:rsidRPr="00DC4E27" w:rsidTr="002E33AE">
        <w:tc>
          <w:tcPr>
            <w:tcW w:w="3012" w:type="dxa"/>
            <w:vMerge w:val="restart"/>
            <w:vAlign w:val="center"/>
          </w:tcPr>
          <w:p w:rsidR="0021001A" w:rsidRPr="00DC4E27" w:rsidRDefault="0021001A" w:rsidP="00963110">
            <w:pPr>
              <w:pStyle w:val="TableHead3"/>
              <w:framePr w:wrap="notBeside"/>
              <w:spacing w:before="60" w:after="60" w:line="180" w:lineRule="exact"/>
              <w:rPr>
                <w:lang w:val="en-US"/>
              </w:rPr>
            </w:pPr>
            <w:r w:rsidRPr="00DC4E27">
              <w:rPr>
                <w:lang w:val="en-US"/>
              </w:rPr>
              <w:t>Services</w:t>
            </w:r>
          </w:p>
        </w:tc>
        <w:tc>
          <w:tcPr>
            <w:tcW w:w="5617" w:type="dxa"/>
            <w:gridSpan w:val="3"/>
            <w:vAlign w:val="center"/>
          </w:tcPr>
          <w:p w:rsidR="0021001A" w:rsidRPr="00DC4E27" w:rsidRDefault="0021001A" w:rsidP="00963110">
            <w:pPr>
              <w:pStyle w:val="TableHead3"/>
              <w:framePr w:wrap="notBeside"/>
              <w:spacing w:before="60" w:after="60" w:line="180" w:lineRule="exact"/>
              <w:rPr>
                <w:lang w:val="en-US"/>
              </w:rPr>
            </w:pPr>
            <w:r w:rsidRPr="00DC4E27">
              <w:rPr>
                <w:lang w:val="en-US"/>
              </w:rPr>
              <w:t>SDR/min.</w:t>
            </w:r>
          </w:p>
        </w:tc>
      </w:tr>
      <w:tr w:rsidR="0021001A" w:rsidRPr="00DC4E27" w:rsidTr="002E33AE">
        <w:tc>
          <w:tcPr>
            <w:tcW w:w="3012" w:type="dxa"/>
            <w:vMerge/>
            <w:vAlign w:val="center"/>
          </w:tcPr>
          <w:p w:rsidR="0021001A" w:rsidRPr="00DC4E27" w:rsidRDefault="0021001A" w:rsidP="00963110">
            <w:pPr>
              <w:pStyle w:val="TableHead3"/>
              <w:framePr w:wrap="notBeside"/>
              <w:spacing w:before="60" w:after="60" w:line="180" w:lineRule="exact"/>
              <w:rPr>
                <w:lang w:val="en-US"/>
              </w:rPr>
            </w:pPr>
          </w:p>
        </w:tc>
        <w:tc>
          <w:tcPr>
            <w:tcW w:w="1648" w:type="dxa"/>
            <w:vAlign w:val="center"/>
          </w:tcPr>
          <w:p w:rsidR="0021001A" w:rsidRPr="00DC4E27" w:rsidRDefault="0021001A" w:rsidP="00963110">
            <w:pPr>
              <w:pStyle w:val="TableHead3"/>
              <w:framePr w:wrap="notBeside"/>
              <w:spacing w:before="60" w:after="60" w:line="180" w:lineRule="exact"/>
              <w:rPr>
                <w:lang w:val="en-US"/>
              </w:rPr>
            </w:pPr>
            <w:r w:rsidRPr="00DC4E27">
              <w:rPr>
                <w:lang w:val="en-US"/>
              </w:rPr>
              <w:t>Voice</w:t>
            </w:r>
          </w:p>
        </w:tc>
        <w:tc>
          <w:tcPr>
            <w:tcW w:w="2126" w:type="dxa"/>
            <w:vAlign w:val="center"/>
          </w:tcPr>
          <w:p w:rsidR="0021001A" w:rsidRPr="00DC4E27" w:rsidRDefault="0021001A" w:rsidP="00963110">
            <w:pPr>
              <w:pStyle w:val="TableHead3"/>
              <w:framePr w:wrap="notBeside"/>
              <w:spacing w:before="60" w:after="60" w:line="180" w:lineRule="exact"/>
              <w:rPr>
                <w:lang w:val="en-US"/>
              </w:rPr>
            </w:pPr>
            <w:r w:rsidRPr="00DC4E27">
              <w:rPr>
                <w:lang w:val="en-US"/>
              </w:rPr>
              <w:t>Fax / Data</w:t>
            </w:r>
          </w:p>
        </w:tc>
        <w:tc>
          <w:tcPr>
            <w:tcW w:w="1843" w:type="dxa"/>
          </w:tcPr>
          <w:p w:rsidR="0021001A" w:rsidRPr="00DC4E27" w:rsidRDefault="0021001A" w:rsidP="00963110">
            <w:pPr>
              <w:pStyle w:val="TableHead3"/>
              <w:framePr w:wrap="notBeside"/>
              <w:spacing w:before="60" w:after="60" w:line="180" w:lineRule="exact"/>
              <w:rPr>
                <w:lang w:val="en-US"/>
              </w:rPr>
            </w:pPr>
            <w:r w:rsidRPr="00DC4E27">
              <w:rPr>
                <w:lang w:val="en-US"/>
              </w:rPr>
              <w:t>ISDN</w:t>
            </w:r>
          </w:p>
        </w:tc>
      </w:tr>
      <w:tr w:rsidR="0021001A" w:rsidRPr="00DC4E27" w:rsidTr="002E33AE">
        <w:tc>
          <w:tcPr>
            <w:tcW w:w="3012" w:type="dxa"/>
            <w:vAlign w:val="center"/>
          </w:tcPr>
          <w:p w:rsidR="0021001A" w:rsidRPr="00DC4E27" w:rsidRDefault="0021001A" w:rsidP="00963110">
            <w:pPr>
              <w:pStyle w:val="TableText3"/>
              <w:framePr w:wrap="notBeside"/>
              <w:spacing w:before="40" w:after="40"/>
              <w:rPr>
                <w:lang w:val="en-US"/>
              </w:rPr>
            </w:pPr>
            <w:r w:rsidRPr="00DC4E27">
              <w:rPr>
                <w:lang w:val="en-US"/>
              </w:rPr>
              <w:t>Fleet 55 to Inmarsat–B</w:t>
            </w:r>
          </w:p>
        </w:tc>
        <w:tc>
          <w:tcPr>
            <w:tcW w:w="1648" w:type="dxa"/>
            <w:vAlign w:val="center"/>
          </w:tcPr>
          <w:p w:rsidR="0021001A" w:rsidRPr="00DC4E27" w:rsidRDefault="0021001A" w:rsidP="00963110">
            <w:pPr>
              <w:pStyle w:val="TableText3"/>
              <w:framePr w:wrap="notBeside"/>
              <w:spacing w:before="40" w:after="40"/>
              <w:jc w:val="center"/>
              <w:rPr>
                <w:lang w:val="en-US"/>
              </w:rPr>
            </w:pPr>
            <w:r w:rsidRPr="00DC4E27">
              <w:rPr>
                <w:lang w:val="en-US"/>
              </w:rPr>
              <w:t>6.64</w:t>
            </w:r>
          </w:p>
        </w:tc>
        <w:tc>
          <w:tcPr>
            <w:tcW w:w="2126" w:type="dxa"/>
            <w:vAlign w:val="center"/>
          </w:tcPr>
          <w:p w:rsidR="0021001A" w:rsidRPr="00DC4E27" w:rsidRDefault="0021001A" w:rsidP="00963110">
            <w:pPr>
              <w:pStyle w:val="TableText3"/>
              <w:framePr w:wrap="notBeside"/>
              <w:spacing w:before="40" w:after="40"/>
              <w:jc w:val="center"/>
              <w:rPr>
                <w:lang w:val="en-US"/>
              </w:rPr>
            </w:pPr>
            <w:r w:rsidRPr="00DC4E27">
              <w:rPr>
                <w:lang w:val="en-US"/>
              </w:rPr>
              <w:t>9.27</w:t>
            </w:r>
          </w:p>
        </w:tc>
        <w:tc>
          <w:tcPr>
            <w:tcW w:w="1843" w:type="dxa"/>
          </w:tcPr>
          <w:p w:rsidR="0021001A" w:rsidRPr="00DC4E27" w:rsidRDefault="0021001A" w:rsidP="00963110">
            <w:pPr>
              <w:pStyle w:val="TableText3"/>
              <w:framePr w:wrap="notBeside"/>
              <w:spacing w:before="40" w:after="40"/>
              <w:jc w:val="center"/>
              <w:rPr>
                <w:lang w:val="en-US"/>
              </w:rPr>
            </w:pPr>
            <w:r w:rsidRPr="00DC4E27">
              <w:rPr>
                <w:lang w:val="en-US"/>
              </w:rPr>
              <w:t>19.27</w:t>
            </w:r>
          </w:p>
        </w:tc>
      </w:tr>
      <w:tr w:rsidR="0021001A" w:rsidRPr="00DC4E27" w:rsidTr="002E33AE">
        <w:tc>
          <w:tcPr>
            <w:tcW w:w="3012" w:type="dxa"/>
            <w:vAlign w:val="center"/>
          </w:tcPr>
          <w:p w:rsidR="0021001A" w:rsidRPr="00DC4E27" w:rsidRDefault="0021001A" w:rsidP="00963110">
            <w:pPr>
              <w:pStyle w:val="TableText3"/>
              <w:framePr w:wrap="notBeside"/>
              <w:spacing w:before="40" w:after="40"/>
              <w:rPr>
                <w:lang w:val="en-US"/>
              </w:rPr>
            </w:pPr>
            <w:r w:rsidRPr="00DC4E27">
              <w:rPr>
                <w:lang w:val="en-US"/>
              </w:rPr>
              <w:t>Fleet 55 to Inmarsat–B (HSD)</w:t>
            </w:r>
          </w:p>
        </w:tc>
        <w:tc>
          <w:tcPr>
            <w:tcW w:w="1648" w:type="dxa"/>
            <w:vAlign w:val="center"/>
          </w:tcPr>
          <w:p w:rsidR="0021001A" w:rsidRPr="00DC4E27" w:rsidRDefault="0021001A" w:rsidP="00963110">
            <w:pPr>
              <w:pStyle w:val="TableText3"/>
              <w:framePr w:wrap="notBeside"/>
              <w:spacing w:before="40" w:after="40"/>
              <w:jc w:val="center"/>
            </w:pPr>
            <w:r w:rsidRPr="00DC4E27">
              <w:t>16.86</w:t>
            </w:r>
          </w:p>
        </w:tc>
        <w:tc>
          <w:tcPr>
            <w:tcW w:w="2126" w:type="dxa"/>
          </w:tcPr>
          <w:p w:rsidR="0021001A" w:rsidRPr="00DC4E27" w:rsidRDefault="0021001A" w:rsidP="00963110">
            <w:pPr>
              <w:pStyle w:val="TableText3"/>
              <w:framePr w:wrap="notBeside"/>
              <w:spacing w:before="40" w:after="40"/>
              <w:jc w:val="center"/>
            </w:pPr>
            <w:r w:rsidRPr="00DC4E27">
              <w:t>18.67</w:t>
            </w:r>
          </w:p>
        </w:tc>
        <w:tc>
          <w:tcPr>
            <w:tcW w:w="1843" w:type="dxa"/>
          </w:tcPr>
          <w:p w:rsidR="0021001A" w:rsidRPr="00DC4E27" w:rsidRDefault="0021001A" w:rsidP="00963110">
            <w:pPr>
              <w:pStyle w:val="TableText3"/>
              <w:framePr w:wrap="notBeside"/>
              <w:spacing w:before="40" w:after="40"/>
              <w:jc w:val="center"/>
            </w:pPr>
            <w:r w:rsidRPr="00DC4E27">
              <w:t>30.03</w:t>
            </w:r>
          </w:p>
        </w:tc>
      </w:tr>
      <w:tr w:rsidR="0021001A" w:rsidRPr="00DC4E27" w:rsidTr="002E33AE">
        <w:tc>
          <w:tcPr>
            <w:tcW w:w="3012" w:type="dxa"/>
            <w:vAlign w:val="center"/>
          </w:tcPr>
          <w:p w:rsidR="0021001A" w:rsidRPr="00DC4E27" w:rsidRDefault="0021001A" w:rsidP="00963110">
            <w:pPr>
              <w:pStyle w:val="TableText3"/>
              <w:framePr w:wrap="notBeside"/>
              <w:spacing w:before="40" w:after="40"/>
            </w:pPr>
            <w:proofErr w:type="spellStart"/>
            <w:r w:rsidRPr="00DC4E27">
              <w:t>Fleet</w:t>
            </w:r>
            <w:proofErr w:type="spellEnd"/>
            <w:r w:rsidRPr="00DC4E27">
              <w:t xml:space="preserve"> 55 to </w:t>
            </w:r>
            <w:proofErr w:type="spellStart"/>
            <w:r w:rsidRPr="00DC4E27">
              <w:t>Inmarsat</w:t>
            </w:r>
            <w:proofErr w:type="spellEnd"/>
            <w:r w:rsidRPr="00DC4E27">
              <w:t>–M</w:t>
            </w:r>
          </w:p>
        </w:tc>
        <w:tc>
          <w:tcPr>
            <w:tcW w:w="1648" w:type="dxa"/>
            <w:vAlign w:val="center"/>
          </w:tcPr>
          <w:p w:rsidR="0021001A" w:rsidRPr="00DC4E27" w:rsidRDefault="0021001A" w:rsidP="00963110">
            <w:pPr>
              <w:pStyle w:val="TableText3"/>
              <w:framePr w:wrap="notBeside"/>
              <w:spacing w:before="40" w:after="40"/>
              <w:jc w:val="center"/>
            </w:pPr>
            <w:r w:rsidRPr="00DC4E27">
              <w:t>6.64</w:t>
            </w:r>
          </w:p>
        </w:tc>
        <w:tc>
          <w:tcPr>
            <w:tcW w:w="2126" w:type="dxa"/>
            <w:vAlign w:val="center"/>
          </w:tcPr>
          <w:p w:rsidR="0021001A" w:rsidRPr="00DC4E27" w:rsidRDefault="0021001A" w:rsidP="00963110">
            <w:pPr>
              <w:pStyle w:val="TableText3"/>
              <w:framePr w:wrap="notBeside"/>
              <w:spacing w:before="40" w:after="40"/>
              <w:jc w:val="center"/>
            </w:pPr>
            <w:r w:rsidRPr="00DC4E27">
              <w:t>9.27</w:t>
            </w:r>
          </w:p>
        </w:tc>
        <w:tc>
          <w:tcPr>
            <w:tcW w:w="1843" w:type="dxa"/>
          </w:tcPr>
          <w:p w:rsidR="0021001A" w:rsidRPr="00DC4E27" w:rsidRDefault="0021001A" w:rsidP="00963110">
            <w:pPr>
              <w:pStyle w:val="TableText3"/>
              <w:framePr w:wrap="notBeside"/>
              <w:spacing w:before="40" w:after="40"/>
              <w:jc w:val="center"/>
            </w:pPr>
            <w:r w:rsidRPr="00DC4E27">
              <w:t>19.27</w:t>
            </w:r>
          </w:p>
        </w:tc>
      </w:tr>
      <w:tr w:rsidR="0021001A" w:rsidRPr="00DC4E27" w:rsidTr="002E33AE">
        <w:tc>
          <w:tcPr>
            <w:tcW w:w="3012" w:type="dxa"/>
            <w:vAlign w:val="center"/>
          </w:tcPr>
          <w:p w:rsidR="0021001A" w:rsidRPr="00DC4E27" w:rsidRDefault="0021001A" w:rsidP="00963110">
            <w:pPr>
              <w:pStyle w:val="TableText3"/>
              <w:framePr w:wrap="notBeside"/>
              <w:spacing w:before="40" w:after="40"/>
              <w:rPr>
                <w:lang w:val="en-US"/>
              </w:rPr>
            </w:pPr>
            <w:r w:rsidRPr="00DC4E27">
              <w:rPr>
                <w:lang w:val="en-US"/>
              </w:rPr>
              <w:t>Fleet 55 to Inmarsat–Mini-M/GAN/F77/F55/F33</w:t>
            </w:r>
          </w:p>
        </w:tc>
        <w:tc>
          <w:tcPr>
            <w:tcW w:w="1648" w:type="dxa"/>
            <w:vAlign w:val="center"/>
          </w:tcPr>
          <w:p w:rsidR="0021001A" w:rsidRPr="00DC4E27" w:rsidRDefault="0021001A" w:rsidP="00963110">
            <w:pPr>
              <w:pStyle w:val="TableText3"/>
              <w:framePr w:wrap="notBeside"/>
              <w:spacing w:before="40" w:after="40"/>
              <w:jc w:val="center"/>
            </w:pPr>
            <w:r w:rsidRPr="00DC4E27">
              <w:t>6.64</w:t>
            </w:r>
          </w:p>
        </w:tc>
        <w:tc>
          <w:tcPr>
            <w:tcW w:w="2126" w:type="dxa"/>
            <w:vAlign w:val="center"/>
          </w:tcPr>
          <w:p w:rsidR="0021001A" w:rsidRPr="00DC4E27" w:rsidRDefault="0021001A" w:rsidP="00963110">
            <w:pPr>
              <w:pStyle w:val="TableText3"/>
              <w:framePr w:wrap="notBeside"/>
              <w:spacing w:before="40" w:after="40"/>
              <w:jc w:val="center"/>
            </w:pPr>
            <w:r w:rsidRPr="00DC4E27">
              <w:t>9.27</w:t>
            </w:r>
          </w:p>
        </w:tc>
        <w:tc>
          <w:tcPr>
            <w:tcW w:w="1843" w:type="dxa"/>
            <w:vAlign w:val="center"/>
          </w:tcPr>
          <w:p w:rsidR="0021001A" w:rsidRPr="00DC4E27" w:rsidRDefault="0021001A" w:rsidP="00963110">
            <w:pPr>
              <w:pStyle w:val="TableText3"/>
              <w:framePr w:wrap="notBeside"/>
              <w:spacing w:before="40" w:after="40"/>
              <w:jc w:val="center"/>
            </w:pPr>
            <w:r w:rsidRPr="00DC4E27">
              <w:t>19.27</w:t>
            </w:r>
          </w:p>
        </w:tc>
      </w:tr>
      <w:tr w:rsidR="0021001A" w:rsidRPr="00DC4E27" w:rsidTr="002E33AE">
        <w:tc>
          <w:tcPr>
            <w:tcW w:w="3012" w:type="dxa"/>
            <w:vAlign w:val="center"/>
          </w:tcPr>
          <w:p w:rsidR="0021001A" w:rsidRPr="00DC4E27" w:rsidRDefault="0021001A" w:rsidP="00963110">
            <w:pPr>
              <w:pStyle w:val="TableText3"/>
              <w:framePr w:wrap="notBeside"/>
              <w:spacing w:before="40" w:after="40"/>
              <w:rPr>
                <w:lang w:val="en-US"/>
              </w:rPr>
            </w:pPr>
            <w:r w:rsidRPr="00DC4E27">
              <w:rPr>
                <w:lang w:val="en-US"/>
              </w:rPr>
              <w:t>Fleet 55 to GAN/F77/55(ISDN)</w:t>
            </w:r>
          </w:p>
        </w:tc>
        <w:tc>
          <w:tcPr>
            <w:tcW w:w="1648" w:type="dxa"/>
            <w:vAlign w:val="center"/>
          </w:tcPr>
          <w:p w:rsidR="0021001A" w:rsidRPr="00DC4E27" w:rsidRDefault="0021001A" w:rsidP="00963110">
            <w:pPr>
              <w:pStyle w:val="TableText3"/>
              <w:framePr w:wrap="notBeside"/>
              <w:spacing w:before="40" w:after="40"/>
              <w:jc w:val="center"/>
            </w:pPr>
            <w:r w:rsidRPr="00DC4E27">
              <w:t>10.94</w:t>
            </w:r>
          </w:p>
        </w:tc>
        <w:tc>
          <w:tcPr>
            <w:tcW w:w="2126" w:type="dxa"/>
          </w:tcPr>
          <w:p w:rsidR="0021001A" w:rsidRPr="00DC4E27" w:rsidRDefault="0021001A" w:rsidP="00963110">
            <w:pPr>
              <w:pStyle w:val="TableText3"/>
              <w:framePr w:wrap="notBeside"/>
              <w:spacing w:before="40" w:after="40"/>
              <w:jc w:val="center"/>
            </w:pPr>
            <w:r w:rsidRPr="00DC4E27">
              <w:t>13.85</w:t>
            </w:r>
          </w:p>
        </w:tc>
        <w:tc>
          <w:tcPr>
            <w:tcW w:w="1843" w:type="dxa"/>
          </w:tcPr>
          <w:p w:rsidR="0021001A" w:rsidRPr="00DC4E27" w:rsidRDefault="0021001A" w:rsidP="00963110">
            <w:pPr>
              <w:pStyle w:val="TableText3"/>
              <w:framePr w:wrap="notBeside"/>
              <w:spacing w:before="40" w:after="40"/>
              <w:jc w:val="center"/>
            </w:pPr>
            <w:r w:rsidRPr="00DC4E27">
              <w:t>24.65</w:t>
            </w:r>
          </w:p>
        </w:tc>
      </w:tr>
      <w:tr w:rsidR="0021001A" w:rsidRPr="00DC4E27" w:rsidTr="002E33AE">
        <w:tc>
          <w:tcPr>
            <w:tcW w:w="3012" w:type="dxa"/>
            <w:vAlign w:val="center"/>
          </w:tcPr>
          <w:p w:rsidR="0021001A" w:rsidRPr="00DC4E27" w:rsidRDefault="0021001A" w:rsidP="00963110">
            <w:pPr>
              <w:pStyle w:val="TableText3"/>
              <w:framePr w:wrap="notBeside"/>
              <w:spacing w:before="40" w:after="40"/>
            </w:pPr>
            <w:proofErr w:type="spellStart"/>
            <w:r w:rsidRPr="00DC4E27">
              <w:t>Fleet</w:t>
            </w:r>
            <w:proofErr w:type="spellEnd"/>
            <w:r w:rsidRPr="00DC4E27">
              <w:t xml:space="preserve"> 55 to </w:t>
            </w:r>
            <w:proofErr w:type="spellStart"/>
            <w:r w:rsidRPr="00DC4E27">
              <w:t>Iridium</w:t>
            </w:r>
            <w:proofErr w:type="spellEnd"/>
          </w:p>
        </w:tc>
        <w:tc>
          <w:tcPr>
            <w:tcW w:w="1648" w:type="dxa"/>
          </w:tcPr>
          <w:p w:rsidR="0021001A" w:rsidRPr="00DC4E27" w:rsidRDefault="0021001A" w:rsidP="00963110">
            <w:pPr>
              <w:pStyle w:val="TableText3"/>
              <w:framePr w:wrap="notBeside"/>
              <w:spacing w:before="40" w:after="40"/>
              <w:jc w:val="center"/>
            </w:pPr>
            <w:r w:rsidRPr="00DC4E27">
              <w:t>10.01</w:t>
            </w:r>
          </w:p>
        </w:tc>
        <w:tc>
          <w:tcPr>
            <w:tcW w:w="2126" w:type="dxa"/>
          </w:tcPr>
          <w:p w:rsidR="0021001A" w:rsidRPr="00DC4E27" w:rsidRDefault="0021001A" w:rsidP="00963110">
            <w:pPr>
              <w:pStyle w:val="TableText3"/>
              <w:framePr w:wrap="notBeside"/>
              <w:spacing w:before="40" w:after="40"/>
              <w:jc w:val="center"/>
            </w:pPr>
            <w:r w:rsidRPr="00DC4E27">
              <w:t>11.08</w:t>
            </w:r>
          </w:p>
        </w:tc>
        <w:tc>
          <w:tcPr>
            <w:tcW w:w="1843" w:type="dxa"/>
          </w:tcPr>
          <w:p w:rsidR="0021001A" w:rsidRPr="00DC4E27" w:rsidRDefault="0021001A" w:rsidP="00963110">
            <w:pPr>
              <w:pStyle w:val="TableText3"/>
              <w:framePr w:wrap="notBeside"/>
              <w:spacing w:before="40" w:after="40"/>
              <w:jc w:val="center"/>
            </w:pPr>
            <w:r w:rsidRPr="00DC4E27">
              <w:t>33.80</w:t>
            </w:r>
          </w:p>
        </w:tc>
      </w:tr>
      <w:tr w:rsidR="0021001A" w:rsidRPr="00DC4E27" w:rsidTr="002E33AE">
        <w:tc>
          <w:tcPr>
            <w:tcW w:w="3012" w:type="dxa"/>
            <w:vAlign w:val="center"/>
          </w:tcPr>
          <w:p w:rsidR="0021001A" w:rsidRPr="00DC4E27" w:rsidRDefault="0021001A" w:rsidP="00963110">
            <w:pPr>
              <w:pStyle w:val="TableText3"/>
              <w:framePr w:wrap="notBeside"/>
              <w:spacing w:before="40" w:after="40"/>
            </w:pPr>
            <w:proofErr w:type="spellStart"/>
            <w:r w:rsidRPr="00DC4E27">
              <w:t>Fleet</w:t>
            </w:r>
            <w:proofErr w:type="spellEnd"/>
            <w:r w:rsidRPr="00DC4E27">
              <w:t xml:space="preserve"> 55 to BGAN</w:t>
            </w:r>
          </w:p>
        </w:tc>
        <w:tc>
          <w:tcPr>
            <w:tcW w:w="1648" w:type="dxa"/>
          </w:tcPr>
          <w:p w:rsidR="0021001A" w:rsidRPr="00DC4E27" w:rsidRDefault="0021001A" w:rsidP="00963110">
            <w:pPr>
              <w:pStyle w:val="TableText3"/>
              <w:framePr w:wrap="notBeside"/>
              <w:spacing w:before="40" w:after="40"/>
              <w:jc w:val="center"/>
            </w:pPr>
            <w:r w:rsidRPr="00DC4E27">
              <w:t>4.58</w:t>
            </w:r>
          </w:p>
        </w:tc>
        <w:tc>
          <w:tcPr>
            <w:tcW w:w="2126" w:type="dxa"/>
          </w:tcPr>
          <w:p w:rsidR="0021001A" w:rsidRPr="00DC4E27" w:rsidRDefault="0021001A" w:rsidP="00963110">
            <w:pPr>
              <w:pStyle w:val="TableText3"/>
              <w:framePr w:wrap="notBeside"/>
              <w:spacing w:before="40" w:after="40"/>
              <w:jc w:val="center"/>
            </w:pPr>
            <w:r w:rsidRPr="00DC4E27">
              <w:t>6.18</w:t>
            </w:r>
          </w:p>
        </w:tc>
        <w:tc>
          <w:tcPr>
            <w:tcW w:w="1843" w:type="dxa"/>
          </w:tcPr>
          <w:p w:rsidR="0021001A" w:rsidRPr="00DC4E27" w:rsidRDefault="0021001A" w:rsidP="00963110">
            <w:pPr>
              <w:pStyle w:val="TableText3"/>
              <w:framePr w:wrap="notBeside"/>
              <w:spacing w:before="40" w:after="40"/>
              <w:jc w:val="center"/>
            </w:pPr>
            <w:r w:rsidRPr="00DC4E27">
              <w:t>16.49</w:t>
            </w:r>
          </w:p>
        </w:tc>
      </w:tr>
      <w:tr w:rsidR="0021001A" w:rsidRPr="00DC4E27" w:rsidTr="002E33AE">
        <w:tc>
          <w:tcPr>
            <w:tcW w:w="3012" w:type="dxa"/>
            <w:vAlign w:val="center"/>
          </w:tcPr>
          <w:p w:rsidR="0021001A" w:rsidRPr="00DC4E27" w:rsidRDefault="0021001A" w:rsidP="00963110">
            <w:pPr>
              <w:pStyle w:val="TableText3"/>
              <w:framePr w:wrap="notBeside"/>
              <w:spacing w:before="40" w:after="40"/>
            </w:pPr>
            <w:proofErr w:type="spellStart"/>
            <w:r w:rsidRPr="00DC4E27">
              <w:t>Fleet</w:t>
            </w:r>
            <w:proofErr w:type="spellEnd"/>
            <w:r w:rsidRPr="00DC4E27">
              <w:t xml:space="preserve"> 55 to FB</w:t>
            </w:r>
          </w:p>
        </w:tc>
        <w:tc>
          <w:tcPr>
            <w:tcW w:w="1648" w:type="dxa"/>
          </w:tcPr>
          <w:p w:rsidR="0021001A" w:rsidRPr="00DC4E27" w:rsidRDefault="0021001A" w:rsidP="00963110">
            <w:pPr>
              <w:pStyle w:val="TableText3"/>
              <w:framePr w:wrap="notBeside"/>
              <w:spacing w:before="40" w:after="40"/>
              <w:jc w:val="center"/>
            </w:pPr>
            <w:r w:rsidRPr="00DC4E27">
              <w:t>4.58</w:t>
            </w:r>
          </w:p>
        </w:tc>
        <w:tc>
          <w:tcPr>
            <w:tcW w:w="2126" w:type="dxa"/>
          </w:tcPr>
          <w:p w:rsidR="0021001A" w:rsidRPr="00DC4E27" w:rsidRDefault="0021001A" w:rsidP="00963110">
            <w:pPr>
              <w:pStyle w:val="TableText3"/>
              <w:framePr w:wrap="notBeside"/>
              <w:spacing w:before="40" w:after="40"/>
              <w:jc w:val="center"/>
            </w:pPr>
            <w:r w:rsidRPr="00DC4E27">
              <w:t>6.18</w:t>
            </w:r>
          </w:p>
        </w:tc>
        <w:tc>
          <w:tcPr>
            <w:tcW w:w="1843" w:type="dxa"/>
          </w:tcPr>
          <w:p w:rsidR="0021001A" w:rsidRPr="00DC4E27" w:rsidRDefault="0021001A" w:rsidP="00963110">
            <w:pPr>
              <w:pStyle w:val="TableText3"/>
              <w:framePr w:wrap="notBeside"/>
              <w:spacing w:before="40" w:after="40"/>
              <w:jc w:val="center"/>
            </w:pPr>
            <w:r w:rsidRPr="00DC4E27">
              <w:t>16.49</w:t>
            </w:r>
          </w:p>
        </w:tc>
      </w:tr>
      <w:tr w:rsidR="0021001A" w:rsidRPr="00DC4E27" w:rsidTr="002E33AE">
        <w:tc>
          <w:tcPr>
            <w:tcW w:w="3012" w:type="dxa"/>
            <w:vAlign w:val="center"/>
          </w:tcPr>
          <w:p w:rsidR="0021001A" w:rsidRPr="00DC4E27" w:rsidRDefault="0021001A" w:rsidP="00963110">
            <w:pPr>
              <w:pStyle w:val="TableText3"/>
              <w:framePr w:wrap="notBeside"/>
              <w:spacing w:before="40" w:after="40"/>
            </w:pPr>
            <w:proofErr w:type="spellStart"/>
            <w:r w:rsidRPr="00DC4E27">
              <w:t>Fleet</w:t>
            </w:r>
            <w:proofErr w:type="spellEnd"/>
            <w:r w:rsidRPr="00DC4E27">
              <w:t xml:space="preserve"> 55 to BGAN (ISDN)</w:t>
            </w:r>
          </w:p>
        </w:tc>
        <w:tc>
          <w:tcPr>
            <w:tcW w:w="1648" w:type="dxa"/>
          </w:tcPr>
          <w:p w:rsidR="0021001A" w:rsidRPr="00DC4E27" w:rsidRDefault="0021001A" w:rsidP="00963110">
            <w:pPr>
              <w:pStyle w:val="TableText3"/>
              <w:framePr w:wrap="notBeside"/>
              <w:spacing w:before="40" w:after="40"/>
              <w:jc w:val="center"/>
            </w:pPr>
            <w:r w:rsidRPr="00DC4E27">
              <w:t>10.34</w:t>
            </w:r>
          </w:p>
        </w:tc>
        <w:tc>
          <w:tcPr>
            <w:tcW w:w="2126" w:type="dxa"/>
          </w:tcPr>
          <w:p w:rsidR="0021001A" w:rsidRPr="00DC4E27" w:rsidRDefault="0021001A" w:rsidP="00963110">
            <w:pPr>
              <w:pStyle w:val="TableText3"/>
              <w:framePr w:wrap="notBeside"/>
              <w:spacing w:before="40" w:after="40"/>
              <w:jc w:val="center"/>
            </w:pPr>
            <w:r w:rsidRPr="00DC4E27">
              <w:t>12.55</w:t>
            </w:r>
          </w:p>
        </w:tc>
        <w:tc>
          <w:tcPr>
            <w:tcW w:w="1843" w:type="dxa"/>
          </w:tcPr>
          <w:p w:rsidR="0021001A" w:rsidRPr="00DC4E27" w:rsidRDefault="0021001A" w:rsidP="00963110">
            <w:pPr>
              <w:pStyle w:val="TableText3"/>
              <w:framePr w:wrap="notBeside"/>
              <w:spacing w:before="40" w:after="40"/>
              <w:jc w:val="center"/>
            </w:pPr>
            <w:r w:rsidRPr="00DC4E27">
              <w:t>25.65</w:t>
            </w:r>
          </w:p>
        </w:tc>
      </w:tr>
      <w:tr w:rsidR="0021001A" w:rsidRPr="00DC4E27" w:rsidTr="002E33AE">
        <w:tc>
          <w:tcPr>
            <w:tcW w:w="3012" w:type="dxa"/>
            <w:vAlign w:val="center"/>
          </w:tcPr>
          <w:p w:rsidR="0021001A" w:rsidRPr="00DC4E27" w:rsidRDefault="0021001A" w:rsidP="00963110">
            <w:pPr>
              <w:pStyle w:val="TableText3"/>
              <w:framePr w:wrap="notBeside"/>
              <w:spacing w:before="40" w:after="40"/>
            </w:pPr>
            <w:proofErr w:type="spellStart"/>
            <w:r w:rsidRPr="00DC4E27">
              <w:t>Fleet</w:t>
            </w:r>
            <w:proofErr w:type="spellEnd"/>
            <w:r w:rsidRPr="00DC4E27">
              <w:t xml:space="preserve"> 55 to FB (ISDN)</w:t>
            </w:r>
          </w:p>
        </w:tc>
        <w:tc>
          <w:tcPr>
            <w:tcW w:w="1648" w:type="dxa"/>
          </w:tcPr>
          <w:p w:rsidR="0021001A" w:rsidRPr="00DC4E27" w:rsidRDefault="0021001A" w:rsidP="00963110">
            <w:pPr>
              <w:pStyle w:val="TableText3"/>
              <w:framePr w:wrap="notBeside"/>
              <w:spacing w:before="40" w:after="40"/>
              <w:jc w:val="center"/>
            </w:pPr>
            <w:r w:rsidRPr="00DC4E27">
              <w:t>10.34</w:t>
            </w:r>
          </w:p>
        </w:tc>
        <w:tc>
          <w:tcPr>
            <w:tcW w:w="2126" w:type="dxa"/>
          </w:tcPr>
          <w:p w:rsidR="0021001A" w:rsidRPr="00DC4E27" w:rsidRDefault="0021001A" w:rsidP="00963110">
            <w:pPr>
              <w:pStyle w:val="TableText3"/>
              <w:framePr w:wrap="notBeside"/>
              <w:spacing w:before="40" w:after="40"/>
              <w:jc w:val="center"/>
            </w:pPr>
            <w:r w:rsidRPr="00DC4E27">
              <w:t>12.55</w:t>
            </w:r>
          </w:p>
        </w:tc>
        <w:tc>
          <w:tcPr>
            <w:tcW w:w="1843" w:type="dxa"/>
          </w:tcPr>
          <w:p w:rsidR="0021001A" w:rsidRPr="00DC4E27" w:rsidRDefault="0021001A" w:rsidP="00963110">
            <w:pPr>
              <w:pStyle w:val="TableText3"/>
              <w:framePr w:wrap="notBeside"/>
              <w:spacing w:before="40" w:after="40"/>
              <w:jc w:val="center"/>
            </w:pPr>
            <w:r w:rsidRPr="00DC4E27">
              <w:t>25.65</w:t>
            </w:r>
          </w:p>
        </w:tc>
      </w:tr>
    </w:tbl>
    <w:p w:rsidR="0021001A" w:rsidRPr="00DC4E27" w:rsidRDefault="0021001A" w:rsidP="0021001A">
      <w:pPr>
        <w:pStyle w:val="NoteText"/>
      </w:pPr>
    </w:p>
    <w:p w:rsidR="0021001A" w:rsidRPr="00DC4E27" w:rsidRDefault="0021001A" w:rsidP="0021001A">
      <w:pPr>
        <w:pStyle w:val="Footnote"/>
      </w:pPr>
      <w:r w:rsidRPr="00DC4E27">
        <w:t>_______________</w:t>
      </w:r>
    </w:p>
    <w:p w:rsidR="0021001A" w:rsidRPr="00DC4E27" w:rsidRDefault="0021001A" w:rsidP="0021001A">
      <w:pPr>
        <w:pStyle w:val="Footnote"/>
        <w:ind w:left="0" w:firstLine="0"/>
      </w:pPr>
      <w:r w:rsidRPr="00DC4E27">
        <w:t>*</w:t>
      </w:r>
      <w:r w:rsidRPr="00DC4E27">
        <w:tab/>
        <w:t xml:space="preserve">See note </w:t>
      </w:r>
      <w:r w:rsidRPr="00DC4E27">
        <w:rPr>
          <w:b/>
          <w:bCs/>
        </w:rPr>
        <w:t>CS</w:t>
      </w:r>
      <w:r w:rsidRPr="00DC4E27">
        <w:t>15.</w:t>
      </w:r>
      <w:r w:rsidRPr="00DC4E27">
        <w:br/>
        <w:t>**</w:t>
      </w:r>
      <w:r w:rsidRPr="00DC4E27">
        <w:tab/>
        <w:t xml:space="preserve">See note </w:t>
      </w:r>
      <w:r w:rsidRPr="00DC4E27">
        <w:rPr>
          <w:b/>
          <w:bCs/>
        </w:rPr>
        <w:t>CS</w:t>
      </w:r>
      <w:r w:rsidRPr="00DC4E27">
        <w:t>16.</w:t>
      </w: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DC4E27">
        <w:br w:type="page"/>
      </w:r>
    </w:p>
    <w:p w:rsidR="0021001A" w:rsidRPr="00DC4E27" w:rsidRDefault="0021001A" w:rsidP="0021001A">
      <w:pPr>
        <w:pStyle w:val="NoteText"/>
      </w:pPr>
      <w:r w:rsidRPr="00DC4E27">
        <w:rPr>
          <w:b/>
        </w:rPr>
        <w:t>CS</w:t>
      </w:r>
      <w:r w:rsidRPr="00DC4E27">
        <w:t>9</w:t>
      </w:r>
      <w:r w:rsidRPr="00DC4E27">
        <w:tab/>
      </w:r>
      <w:r w:rsidRPr="00DC4E27">
        <w:rPr>
          <w:b/>
          <w:bCs w:val="0"/>
        </w:rPr>
        <w:t>Inmarsat–Fleet F33</w:t>
      </w:r>
      <w:r w:rsidRPr="00DC4E27">
        <w:t xml:space="preserve"> (per blocks of 15 seconds) </w:t>
      </w:r>
    </w:p>
    <w:p w:rsidR="0021001A" w:rsidRPr="00DC4E27" w:rsidRDefault="0021001A" w:rsidP="0021001A">
      <w:pPr>
        <w:pStyle w:val="NoteText"/>
      </w:pPr>
      <w:r w:rsidRPr="00DC4E27">
        <w:tab/>
        <w:t>Charges applicable in the maritime mobile-satellite service via SENTOSA and BUKIT TIMAH coast earth stations.</w:t>
      </w:r>
    </w:p>
    <w:p w:rsidR="0021001A" w:rsidRPr="00DC4E27" w:rsidRDefault="0021001A" w:rsidP="0021001A">
      <w:pPr>
        <w:pStyle w:val="EnumLev10"/>
      </w:pPr>
      <w:r w:rsidRPr="00DC4E27">
        <w:t>a)</w:t>
      </w:r>
      <w:r w:rsidRPr="00DC4E27">
        <w:tab/>
        <w:t>Mobile-to-shore</w:t>
      </w:r>
    </w:p>
    <w:p w:rsidR="0021001A" w:rsidRPr="00DC4E27" w:rsidRDefault="0021001A" w:rsidP="0021001A">
      <w:pPr>
        <w:pStyle w:val="NoteText"/>
        <w:spacing w:before="6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2791"/>
        <w:gridCol w:w="2791"/>
        <w:gridCol w:w="2094"/>
      </w:tblGrid>
      <w:tr w:rsidR="0021001A" w:rsidRPr="00DC4E27" w:rsidTr="002E33AE">
        <w:trPr>
          <w:cantSplit/>
        </w:trPr>
        <w:tc>
          <w:tcPr>
            <w:tcW w:w="1134" w:type="dxa"/>
            <w:vMerge w:val="restart"/>
            <w:vAlign w:val="center"/>
          </w:tcPr>
          <w:p w:rsidR="0021001A" w:rsidRPr="00DC4E27" w:rsidRDefault="0021001A" w:rsidP="00963110">
            <w:pPr>
              <w:pStyle w:val="TableHead3"/>
              <w:framePr w:wrap="notBeside"/>
              <w:spacing w:before="60" w:after="60" w:line="180" w:lineRule="exact"/>
              <w:rPr>
                <w:lang w:val="fr-FR"/>
              </w:rPr>
            </w:pPr>
            <w:r w:rsidRPr="00DC4E27">
              <w:t>Band*</w:t>
            </w:r>
          </w:p>
        </w:tc>
        <w:tc>
          <w:tcPr>
            <w:tcW w:w="6237" w:type="dxa"/>
            <w:gridSpan w:val="3"/>
            <w:vAlign w:val="center"/>
          </w:tcPr>
          <w:p w:rsidR="0021001A" w:rsidRPr="00DC4E27" w:rsidRDefault="0021001A" w:rsidP="00963110">
            <w:pPr>
              <w:pStyle w:val="TableHead3"/>
              <w:framePr w:wrap="notBeside"/>
              <w:spacing w:before="60" w:after="60" w:line="180" w:lineRule="exact"/>
              <w:rPr>
                <w:lang w:val="fr-FR"/>
              </w:rPr>
            </w:pPr>
            <w:r w:rsidRPr="00DC4E27">
              <w:rPr>
                <w:lang w:val="fr-FR"/>
              </w:rPr>
              <w:t>SDR/min.</w:t>
            </w:r>
          </w:p>
        </w:tc>
      </w:tr>
      <w:tr w:rsidR="0021001A" w:rsidRPr="00DC4E27" w:rsidTr="002E33AE">
        <w:trPr>
          <w:cantSplit/>
        </w:trPr>
        <w:tc>
          <w:tcPr>
            <w:tcW w:w="1134" w:type="dxa"/>
            <w:vMerge/>
            <w:vAlign w:val="center"/>
          </w:tcPr>
          <w:p w:rsidR="0021001A" w:rsidRPr="00DC4E27" w:rsidRDefault="0021001A" w:rsidP="00963110">
            <w:pPr>
              <w:pStyle w:val="TableHead3"/>
              <w:framePr w:wrap="notBeside"/>
              <w:spacing w:before="60" w:after="60" w:line="180" w:lineRule="exact"/>
              <w:rPr>
                <w:lang w:val="fr-FR"/>
              </w:rPr>
            </w:pPr>
          </w:p>
        </w:tc>
        <w:tc>
          <w:tcPr>
            <w:tcW w:w="4536" w:type="dxa"/>
            <w:gridSpan w:val="2"/>
            <w:vAlign w:val="center"/>
          </w:tcPr>
          <w:p w:rsidR="0021001A" w:rsidRPr="00DC4E27" w:rsidRDefault="0021001A" w:rsidP="00963110">
            <w:pPr>
              <w:pStyle w:val="TableHead3"/>
              <w:framePr w:wrap="notBeside"/>
              <w:spacing w:before="60" w:after="60" w:line="180" w:lineRule="exact"/>
              <w:rPr>
                <w:lang w:val="fr-FR"/>
              </w:rPr>
            </w:pPr>
            <w:r w:rsidRPr="00DC4E27">
              <w:rPr>
                <w:lang w:val="fr-FR"/>
              </w:rPr>
              <w:t>Voice</w:t>
            </w:r>
          </w:p>
        </w:tc>
        <w:tc>
          <w:tcPr>
            <w:tcW w:w="1701" w:type="dxa"/>
            <w:vMerge w:val="restart"/>
            <w:vAlign w:val="center"/>
          </w:tcPr>
          <w:p w:rsidR="0021001A" w:rsidRPr="00DC4E27" w:rsidRDefault="0021001A" w:rsidP="00963110">
            <w:pPr>
              <w:pStyle w:val="TableHead3"/>
              <w:framePr w:wrap="notBeside"/>
              <w:spacing w:before="60" w:after="60" w:line="180" w:lineRule="exact"/>
              <w:rPr>
                <w:lang w:val="fr-FR"/>
              </w:rPr>
            </w:pPr>
            <w:r w:rsidRPr="00DC4E27">
              <w:rPr>
                <w:lang w:val="fr-FR"/>
              </w:rPr>
              <w:t>Fax / Data</w:t>
            </w:r>
          </w:p>
        </w:tc>
      </w:tr>
      <w:tr w:rsidR="0021001A" w:rsidRPr="00DC4E27" w:rsidTr="002E33AE">
        <w:trPr>
          <w:cantSplit/>
        </w:trPr>
        <w:tc>
          <w:tcPr>
            <w:tcW w:w="1134" w:type="dxa"/>
            <w:vMerge/>
            <w:vAlign w:val="center"/>
          </w:tcPr>
          <w:p w:rsidR="0021001A" w:rsidRPr="00DC4E27" w:rsidRDefault="0021001A" w:rsidP="00963110">
            <w:pPr>
              <w:pStyle w:val="TableHead3"/>
              <w:framePr w:wrap="notBeside"/>
              <w:spacing w:before="60" w:after="60" w:line="180" w:lineRule="exact"/>
              <w:rPr>
                <w:lang w:val="fr-FR"/>
              </w:rPr>
            </w:pPr>
          </w:p>
        </w:tc>
        <w:tc>
          <w:tcPr>
            <w:tcW w:w="2268" w:type="dxa"/>
            <w:vAlign w:val="center"/>
          </w:tcPr>
          <w:p w:rsidR="0021001A" w:rsidRPr="00DC4E27" w:rsidRDefault="0021001A" w:rsidP="00963110">
            <w:pPr>
              <w:pStyle w:val="TableHead3"/>
              <w:framePr w:wrap="notBeside"/>
              <w:spacing w:before="60" w:after="60" w:line="180" w:lineRule="exact"/>
              <w:rPr>
                <w:lang w:val="fr-FR"/>
              </w:rPr>
            </w:pPr>
            <w:r w:rsidRPr="00DC4E27">
              <w:rPr>
                <w:lang w:val="fr-FR"/>
              </w:rPr>
              <w:t xml:space="preserve">Peak </w:t>
            </w:r>
            <w:proofErr w:type="spellStart"/>
            <w:r w:rsidRPr="00DC4E27">
              <w:rPr>
                <w:lang w:val="fr-FR"/>
              </w:rPr>
              <w:t>hours</w:t>
            </w:r>
            <w:proofErr w:type="spellEnd"/>
            <w:r w:rsidRPr="00DC4E27">
              <w:rPr>
                <w:lang w:val="fr-FR"/>
              </w:rPr>
              <w:t>**</w:t>
            </w:r>
          </w:p>
        </w:tc>
        <w:tc>
          <w:tcPr>
            <w:tcW w:w="2268" w:type="dxa"/>
            <w:vAlign w:val="center"/>
          </w:tcPr>
          <w:p w:rsidR="0021001A" w:rsidRPr="00DC4E27" w:rsidRDefault="0021001A" w:rsidP="00963110">
            <w:pPr>
              <w:pStyle w:val="TableHead3"/>
              <w:framePr w:wrap="notBeside"/>
              <w:spacing w:before="60" w:after="60" w:line="180" w:lineRule="exact"/>
            </w:pPr>
            <w:r w:rsidRPr="00DC4E27">
              <w:t>Off-</w:t>
            </w:r>
            <w:proofErr w:type="spellStart"/>
            <w:r w:rsidRPr="00DC4E27">
              <w:t>peak</w:t>
            </w:r>
            <w:proofErr w:type="spellEnd"/>
            <w:r w:rsidRPr="00DC4E27">
              <w:t xml:space="preserve"> </w:t>
            </w:r>
            <w:proofErr w:type="spellStart"/>
            <w:r w:rsidRPr="00DC4E27">
              <w:t>hours</w:t>
            </w:r>
            <w:proofErr w:type="spellEnd"/>
            <w:r w:rsidRPr="00DC4E27">
              <w:t>**</w:t>
            </w:r>
          </w:p>
        </w:tc>
        <w:tc>
          <w:tcPr>
            <w:tcW w:w="1701" w:type="dxa"/>
            <w:vMerge/>
            <w:vAlign w:val="center"/>
          </w:tcPr>
          <w:p w:rsidR="0021001A" w:rsidRPr="00DC4E27" w:rsidRDefault="0021001A" w:rsidP="00963110">
            <w:pPr>
              <w:pStyle w:val="TableHead3"/>
              <w:framePr w:wrap="notBeside"/>
              <w:spacing w:before="60" w:after="60" w:line="180" w:lineRule="exact"/>
            </w:pPr>
          </w:p>
        </w:tc>
      </w:tr>
      <w:tr w:rsidR="0021001A" w:rsidRPr="00DC4E27" w:rsidTr="002E33AE">
        <w:trPr>
          <w:cantSplit/>
        </w:trPr>
        <w:tc>
          <w:tcPr>
            <w:tcW w:w="1134" w:type="dxa"/>
          </w:tcPr>
          <w:p w:rsidR="0021001A" w:rsidRPr="00DC4E27" w:rsidRDefault="0021001A" w:rsidP="00963110">
            <w:pPr>
              <w:pStyle w:val="TableText3"/>
              <w:framePr w:wrap="notBeside"/>
              <w:spacing w:before="40" w:after="40"/>
              <w:jc w:val="center"/>
              <w:rPr>
                <w:lang w:val="es-ES"/>
              </w:rPr>
            </w:pPr>
            <w:r w:rsidRPr="00DC4E27">
              <w:rPr>
                <w:lang w:val="es-ES"/>
              </w:rPr>
              <w:t>0</w:t>
            </w:r>
          </w:p>
        </w:tc>
        <w:tc>
          <w:tcPr>
            <w:tcW w:w="2268" w:type="dxa"/>
          </w:tcPr>
          <w:p w:rsidR="0021001A" w:rsidRPr="00DC4E27" w:rsidRDefault="0021001A" w:rsidP="00963110">
            <w:pPr>
              <w:pStyle w:val="TableText3"/>
              <w:framePr w:wrap="notBeside"/>
              <w:spacing w:before="40" w:after="40"/>
              <w:jc w:val="center"/>
              <w:rPr>
                <w:lang w:val="es-ES"/>
              </w:rPr>
            </w:pPr>
            <w:r w:rsidRPr="00DC4E27">
              <w:rPr>
                <w:lang w:val="es-ES"/>
              </w:rPr>
              <w:t>2.85</w:t>
            </w:r>
          </w:p>
        </w:tc>
        <w:tc>
          <w:tcPr>
            <w:tcW w:w="2268" w:type="dxa"/>
          </w:tcPr>
          <w:p w:rsidR="0021001A" w:rsidRPr="00DC4E27" w:rsidRDefault="0021001A" w:rsidP="00963110">
            <w:pPr>
              <w:pStyle w:val="TableText3"/>
              <w:framePr w:wrap="notBeside"/>
              <w:spacing w:before="40" w:after="40"/>
              <w:jc w:val="center"/>
              <w:rPr>
                <w:lang w:val="es-ES"/>
              </w:rPr>
            </w:pPr>
            <w:r w:rsidRPr="00DC4E27">
              <w:rPr>
                <w:lang w:val="es-ES"/>
              </w:rPr>
              <w:t>2.07</w:t>
            </w:r>
          </w:p>
        </w:tc>
        <w:tc>
          <w:tcPr>
            <w:tcW w:w="1701" w:type="dxa"/>
          </w:tcPr>
          <w:p w:rsidR="0021001A" w:rsidRPr="00DC4E27" w:rsidRDefault="0021001A" w:rsidP="00963110">
            <w:pPr>
              <w:pStyle w:val="TableText3"/>
              <w:framePr w:wrap="notBeside"/>
              <w:spacing w:before="40" w:after="40"/>
              <w:jc w:val="center"/>
              <w:rPr>
                <w:lang w:val="es-ES"/>
              </w:rPr>
            </w:pPr>
            <w:r w:rsidRPr="00DC4E27">
              <w:rPr>
                <w:lang w:val="es-ES"/>
              </w:rPr>
              <w:t>4.08</w:t>
            </w:r>
          </w:p>
        </w:tc>
      </w:tr>
      <w:tr w:rsidR="0021001A" w:rsidRPr="00DC4E27" w:rsidTr="002E33AE">
        <w:trPr>
          <w:cantSplit/>
        </w:trPr>
        <w:tc>
          <w:tcPr>
            <w:tcW w:w="1134" w:type="dxa"/>
          </w:tcPr>
          <w:p w:rsidR="0021001A" w:rsidRPr="00DC4E27" w:rsidRDefault="0021001A" w:rsidP="00963110">
            <w:pPr>
              <w:pStyle w:val="TableText3"/>
              <w:framePr w:wrap="notBeside"/>
              <w:spacing w:before="40" w:after="40"/>
              <w:jc w:val="center"/>
              <w:rPr>
                <w:lang w:val="es-ES"/>
              </w:rPr>
            </w:pPr>
            <w:r w:rsidRPr="00DC4E27">
              <w:rPr>
                <w:lang w:val="es-ES"/>
              </w:rPr>
              <w:t>1</w:t>
            </w:r>
          </w:p>
        </w:tc>
        <w:tc>
          <w:tcPr>
            <w:tcW w:w="2268" w:type="dxa"/>
          </w:tcPr>
          <w:p w:rsidR="0021001A" w:rsidRPr="00DC4E27" w:rsidRDefault="0021001A" w:rsidP="00963110">
            <w:pPr>
              <w:pStyle w:val="TableText3"/>
              <w:framePr w:wrap="notBeside"/>
              <w:spacing w:before="40" w:after="40"/>
              <w:jc w:val="center"/>
              <w:rPr>
                <w:lang w:val="es-ES"/>
              </w:rPr>
            </w:pPr>
            <w:r w:rsidRPr="00DC4E27">
              <w:rPr>
                <w:lang w:val="es-ES"/>
              </w:rPr>
              <w:t>3.07</w:t>
            </w:r>
          </w:p>
        </w:tc>
        <w:tc>
          <w:tcPr>
            <w:tcW w:w="2268" w:type="dxa"/>
          </w:tcPr>
          <w:p w:rsidR="0021001A" w:rsidRPr="00DC4E27" w:rsidRDefault="0021001A" w:rsidP="00963110">
            <w:pPr>
              <w:pStyle w:val="TableText3"/>
              <w:framePr w:wrap="notBeside"/>
              <w:spacing w:before="40" w:after="40"/>
              <w:jc w:val="center"/>
              <w:rPr>
                <w:lang w:val="es-ES"/>
              </w:rPr>
            </w:pPr>
            <w:r w:rsidRPr="00DC4E27">
              <w:rPr>
                <w:lang w:val="es-ES"/>
              </w:rPr>
              <w:t>2.29</w:t>
            </w:r>
          </w:p>
        </w:tc>
        <w:tc>
          <w:tcPr>
            <w:tcW w:w="1701" w:type="dxa"/>
          </w:tcPr>
          <w:p w:rsidR="0021001A" w:rsidRPr="00DC4E27" w:rsidRDefault="0021001A" w:rsidP="00963110">
            <w:pPr>
              <w:pStyle w:val="TableText3"/>
              <w:framePr w:wrap="notBeside"/>
              <w:spacing w:before="40" w:after="40"/>
              <w:jc w:val="center"/>
              <w:rPr>
                <w:lang w:val="es-ES"/>
              </w:rPr>
            </w:pPr>
            <w:r w:rsidRPr="00DC4E27">
              <w:rPr>
                <w:lang w:val="es-ES"/>
              </w:rPr>
              <w:t>4.14</w:t>
            </w:r>
          </w:p>
        </w:tc>
      </w:tr>
      <w:tr w:rsidR="0021001A" w:rsidRPr="00DC4E27" w:rsidTr="002E33AE">
        <w:trPr>
          <w:cantSplit/>
        </w:trPr>
        <w:tc>
          <w:tcPr>
            <w:tcW w:w="1134" w:type="dxa"/>
          </w:tcPr>
          <w:p w:rsidR="0021001A" w:rsidRPr="00DC4E27" w:rsidRDefault="0021001A" w:rsidP="00963110">
            <w:pPr>
              <w:pStyle w:val="TableText3"/>
              <w:framePr w:wrap="notBeside"/>
              <w:spacing w:before="40" w:after="40"/>
              <w:jc w:val="center"/>
              <w:rPr>
                <w:lang w:val="es-ES"/>
              </w:rPr>
            </w:pPr>
            <w:r w:rsidRPr="00DC4E27">
              <w:rPr>
                <w:lang w:val="es-ES"/>
              </w:rPr>
              <w:t>2</w:t>
            </w:r>
          </w:p>
        </w:tc>
        <w:tc>
          <w:tcPr>
            <w:tcW w:w="2268" w:type="dxa"/>
          </w:tcPr>
          <w:p w:rsidR="0021001A" w:rsidRPr="00DC4E27" w:rsidRDefault="0021001A" w:rsidP="00963110">
            <w:pPr>
              <w:pStyle w:val="TableText3"/>
              <w:framePr w:wrap="notBeside"/>
              <w:spacing w:before="40" w:after="40"/>
              <w:jc w:val="center"/>
              <w:rPr>
                <w:lang w:val="fr-FR"/>
              </w:rPr>
            </w:pPr>
            <w:r w:rsidRPr="00DC4E27">
              <w:rPr>
                <w:lang w:val="fr-FR"/>
              </w:rPr>
              <w:t>3.63</w:t>
            </w:r>
          </w:p>
        </w:tc>
        <w:tc>
          <w:tcPr>
            <w:tcW w:w="2268" w:type="dxa"/>
          </w:tcPr>
          <w:p w:rsidR="0021001A" w:rsidRPr="00DC4E27" w:rsidRDefault="0021001A" w:rsidP="00963110">
            <w:pPr>
              <w:pStyle w:val="TableText3"/>
              <w:framePr w:wrap="notBeside"/>
              <w:spacing w:before="40" w:after="40"/>
              <w:jc w:val="center"/>
              <w:rPr>
                <w:lang w:val="fr-FR"/>
              </w:rPr>
            </w:pPr>
            <w:r w:rsidRPr="00DC4E27">
              <w:rPr>
                <w:lang w:val="fr-FR"/>
              </w:rPr>
              <w:t>2.40</w:t>
            </w:r>
          </w:p>
        </w:tc>
        <w:tc>
          <w:tcPr>
            <w:tcW w:w="1701" w:type="dxa"/>
          </w:tcPr>
          <w:p w:rsidR="0021001A" w:rsidRPr="00DC4E27" w:rsidRDefault="0021001A" w:rsidP="00963110">
            <w:pPr>
              <w:pStyle w:val="TableText3"/>
              <w:framePr w:wrap="notBeside"/>
              <w:spacing w:before="40" w:after="40"/>
              <w:jc w:val="center"/>
              <w:rPr>
                <w:lang w:val="fr-FR"/>
              </w:rPr>
            </w:pPr>
            <w:r w:rsidRPr="00DC4E27">
              <w:rPr>
                <w:lang w:val="fr-FR"/>
              </w:rPr>
              <w:t>4.27</w:t>
            </w:r>
          </w:p>
        </w:tc>
      </w:tr>
    </w:tbl>
    <w:p w:rsidR="0021001A" w:rsidRPr="00DC4E27" w:rsidRDefault="0021001A" w:rsidP="0021001A">
      <w:pPr>
        <w:pStyle w:val="EnumLev10"/>
        <w:rPr>
          <w:bCs/>
        </w:rPr>
      </w:pPr>
    </w:p>
    <w:p w:rsidR="0021001A" w:rsidRPr="00DC4E27" w:rsidRDefault="0021001A" w:rsidP="0021001A">
      <w:pPr>
        <w:pStyle w:val="EnumLev10"/>
      </w:pPr>
      <w:r w:rsidRPr="00DC4E27">
        <w:tab/>
        <w:t>Fleet F33 (MPDS): 7.49 SDR/Mbit.</w:t>
      </w:r>
    </w:p>
    <w:p w:rsidR="0021001A" w:rsidRPr="00DC4E27" w:rsidRDefault="0021001A" w:rsidP="0021001A">
      <w:pPr>
        <w:pStyle w:val="EnumLev10"/>
      </w:pPr>
    </w:p>
    <w:p w:rsidR="0021001A" w:rsidRPr="00DC4E27" w:rsidRDefault="0021001A" w:rsidP="0021001A">
      <w:pPr>
        <w:pStyle w:val="EnumLev10"/>
      </w:pPr>
      <w:r w:rsidRPr="00DC4E27">
        <w:t>b)</w:t>
      </w:r>
      <w:r w:rsidRPr="00DC4E27">
        <w:tab/>
        <w:t>Mobile-to-mobile</w:t>
      </w:r>
    </w:p>
    <w:p w:rsidR="0021001A" w:rsidRPr="00DC4E27" w:rsidRDefault="0021001A" w:rsidP="0021001A">
      <w:pPr>
        <w:pStyle w:val="NoteT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1944"/>
        <w:gridCol w:w="1944"/>
      </w:tblGrid>
      <w:tr w:rsidR="0021001A" w:rsidRPr="00DC4E27" w:rsidTr="002E33AE">
        <w:tc>
          <w:tcPr>
            <w:tcW w:w="4536" w:type="dxa"/>
            <w:vMerge w:val="restart"/>
            <w:vAlign w:val="center"/>
          </w:tcPr>
          <w:p w:rsidR="0021001A" w:rsidRPr="00DC4E27" w:rsidRDefault="0021001A" w:rsidP="00963110">
            <w:pPr>
              <w:pStyle w:val="TableHead3"/>
              <w:framePr w:wrap="notBeside"/>
              <w:spacing w:before="60" w:after="60" w:line="180" w:lineRule="exact"/>
              <w:rPr>
                <w:lang w:val="en-US"/>
              </w:rPr>
            </w:pPr>
            <w:r w:rsidRPr="00DC4E27">
              <w:rPr>
                <w:lang w:val="en-US"/>
              </w:rPr>
              <w:t>Services</w:t>
            </w:r>
          </w:p>
        </w:tc>
        <w:tc>
          <w:tcPr>
            <w:tcW w:w="3402" w:type="dxa"/>
            <w:gridSpan w:val="2"/>
            <w:vAlign w:val="center"/>
          </w:tcPr>
          <w:p w:rsidR="0021001A" w:rsidRPr="00DC4E27" w:rsidRDefault="0021001A" w:rsidP="00963110">
            <w:pPr>
              <w:pStyle w:val="TableHead3"/>
              <w:framePr w:wrap="notBeside"/>
              <w:spacing w:before="60" w:after="60" w:line="180" w:lineRule="exact"/>
              <w:rPr>
                <w:lang w:val="en-US"/>
              </w:rPr>
            </w:pPr>
            <w:r w:rsidRPr="00DC4E27">
              <w:rPr>
                <w:lang w:val="en-US"/>
              </w:rPr>
              <w:t>SDR/min.</w:t>
            </w:r>
          </w:p>
        </w:tc>
      </w:tr>
      <w:tr w:rsidR="0021001A" w:rsidRPr="00DC4E27" w:rsidTr="002E33AE">
        <w:tc>
          <w:tcPr>
            <w:tcW w:w="4536" w:type="dxa"/>
            <w:vMerge/>
            <w:vAlign w:val="center"/>
          </w:tcPr>
          <w:p w:rsidR="0021001A" w:rsidRPr="00DC4E27" w:rsidRDefault="0021001A" w:rsidP="00963110">
            <w:pPr>
              <w:pStyle w:val="TableHead3"/>
              <w:framePr w:wrap="notBeside"/>
              <w:spacing w:before="60" w:after="60" w:line="180" w:lineRule="exact"/>
              <w:rPr>
                <w:lang w:val="en-US"/>
              </w:rPr>
            </w:pPr>
          </w:p>
        </w:tc>
        <w:tc>
          <w:tcPr>
            <w:tcW w:w="1701" w:type="dxa"/>
            <w:vAlign w:val="center"/>
          </w:tcPr>
          <w:p w:rsidR="0021001A" w:rsidRPr="00DC4E27" w:rsidRDefault="0021001A" w:rsidP="00963110">
            <w:pPr>
              <w:pStyle w:val="TableHead3"/>
              <w:framePr w:wrap="notBeside"/>
              <w:spacing w:before="60" w:after="60" w:line="180" w:lineRule="exact"/>
              <w:rPr>
                <w:lang w:val="en-US"/>
              </w:rPr>
            </w:pPr>
            <w:r w:rsidRPr="00DC4E27">
              <w:rPr>
                <w:lang w:val="en-US"/>
              </w:rPr>
              <w:t>Voice</w:t>
            </w:r>
          </w:p>
        </w:tc>
        <w:tc>
          <w:tcPr>
            <w:tcW w:w="1701" w:type="dxa"/>
            <w:vAlign w:val="center"/>
          </w:tcPr>
          <w:p w:rsidR="0021001A" w:rsidRPr="00DC4E27" w:rsidRDefault="0021001A" w:rsidP="00963110">
            <w:pPr>
              <w:pStyle w:val="TableHead3"/>
              <w:framePr w:wrap="notBeside"/>
              <w:spacing w:before="60" w:after="60" w:line="180" w:lineRule="exact"/>
              <w:rPr>
                <w:lang w:val="en-US"/>
              </w:rPr>
            </w:pPr>
            <w:r w:rsidRPr="00DC4E27">
              <w:rPr>
                <w:lang w:val="en-US"/>
              </w:rPr>
              <w:t>Fax / Data</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Fleet 33 to Inmarsat–B</w:t>
            </w:r>
          </w:p>
        </w:tc>
        <w:tc>
          <w:tcPr>
            <w:tcW w:w="1701" w:type="dxa"/>
            <w:vAlign w:val="center"/>
          </w:tcPr>
          <w:p w:rsidR="0021001A" w:rsidRPr="00DC4E27" w:rsidRDefault="0021001A" w:rsidP="00963110">
            <w:pPr>
              <w:pStyle w:val="TableText3"/>
              <w:framePr w:wrap="notBeside"/>
              <w:spacing w:before="40" w:after="40"/>
              <w:jc w:val="center"/>
              <w:rPr>
                <w:lang w:val="en-GB"/>
              </w:rPr>
            </w:pPr>
            <w:r w:rsidRPr="00DC4E27">
              <w:rPr>
                <w:lang w:val="en-GB"/>
              </w:rPr>
              <w:t>6.64</w:t>
            </w:r>
          </w:p>
        </w:tc>
        <w:tc>
          <w:tcPr>
            <w:tcW w:w="1701" w:type="dxa"/>
            <w:vAlign w:val="center"/>
          </w:tcPr>
          <w:p w:rsidR="0021001A" w:rsidRPr="00DC4E27" w:rsidRDefault="0021001A" w:rsidP="00963110">
            <w:pPr>
              <w:pStyle w:val="TableText3"/>
              <w:framePr w:wrap="notBeside"/>
              <w:spacing w:before="40" w:after="40"/>
              <w:jc w:val="center"/>
              <w:rPr>
                <w:lang w:val="en-US"/>
              </w:rPr>
            </w:pPr>
            <w:r w:rsidRPr="00DC4E27">
              <w:rPr>
                <w:lang w:val="en-US"/>
              </w:rPr>
              <w:t>9.27</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 xml:space="preserve">Fleet 33 </w:t>
            </w:r>
            <w:r w:rsidRPr="00DC4E27">
              <w:rPr>
                <w:lang w:val="en-US"/>
              </w:rPr>
              <w:t>to Inmarsat–B (HSD)</w:t>
            </w:r>
          </w:p>
        </w:tc>
        <w:tc>
          <w:tcPr>
            <w:tcW w:w="1701" w:type="dxa"/>
            <w:vAlign w:val="center"/>
          </w:tcPr>
          <w:p w:rsidR="0021001A" w:rsidRPr="00DC4E27" w:rsidRDefault="0021001A" w:rsidP="00963110">
            <w:pPr>
              <w:pStyle w:val="TableText3"/>
              <w:framePr w:wrap="notBeside"/>
              <w:spacing w:before="40" w:after="40"/>
              <w:jc w:val="center"/>
              <w:rPr>
                <w:lang w:val="en-GB"/>
              </w:rPr>
            </w:pPr>
            <w:r w:rsidRPr="00DC4E27">
              <w:rPr>
                <w:lang w:val="en-GB"/>
              </w:rPr>
              <w:t>16.86</w:t>
            </w:r>
          </w:p>
        </w:tc>
        <w:tc>
          <w:tcPr>
            <w:tcW w:w="1701" w:type="dxa"/>
          </w:tcPr>
          <w:p w:rsidR="0021001A" w:rsidRPr="00DC4E27" w:rsidRDefault="0021001A" w:rsidP="00963110">
            <w:pPr>
              <w:pStyle w:val="TableText3"/>
              <w:framePr w:wrap="notBeside"/>
              <w:spacing w:before="40" w:after="40"/>
              <w:jc w:val="center"/>
            </w:pPr>
            <w:r w:rsidRPr="00DC4E27">
              <w:t>18.67</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Fleet 33 to Inmarsat–M</w:t>
            </w:r>
          </w:p>
        </w:tc>
        <w:tc>
          <w:tcPr>
            <w:tcW w:w="1701" w:type="dxa"/>
            <w:vAlign w:val="center"/>
          </w:tcPr>
          <w:p w:rsidR="0021001A" w:rsidRPr="00DC4E27" w:rsidRDefault="0021001A" w:rsidP="00963110">
            <w:pPr>
              <w:pStyle w:val="TableText3"/>
              <w:framePr w:wrap="notBeside"/>
              <w:spacing w:before="40" w:after="40"/>
              <w:jc w:val="center"/>
              <w:rPr>
                <w:lang w:val="en-GB"/>
              </w:rPr>
            </w:pPr>
            <w:r w:rsidRPr="00DC4E27">
              <w:rPr>
                <w:lang w:val="en-GB"/>
              </w:rPr>
              <w:t>6.64</w:t>
            </w:r>
          </w:p>
        </w:tc>
        <w:tc>
          <w:tcPr>
            <w:tcW w:w="1701" w:type="dxa"/>
            <w:vAlign w:val="center"/>
          </w:tcPr>
          <w:p w:rsidR="0021001A" w:rsidRPr="00DC4E27" w:rsidRDefault="0021001A" w:rsidP="00963110">
            <w:pPr>
              <w:pStyle w:val="TableText3"/>
              <w:framePr w:wrap="notBeside"/>
              <w:spacing w:before="40" w:after="40"/>
              <w:jc w:val="center"/>
            </w:pPr>
            <w:r w:rsidRPr="00DC4E27">
              <w:t>9.27</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Fleet 33 to Inmarsat–Mini-M/GAN/F77/F55/F33</w:t>
            </w:r>
          </w:p>
        </w:tc>
        <w:tc>
          <w:tcPr>
            <w:tcW w:w="1701" w:type="dxa"/>
            <w:vAlign w:val="center"/>
          </w:tcPr>
          <w:p w:rsidR="0021001A" w:rsidRPr="00DC4E27" w:rsidRDefault="0021001A" w:rsidP="00963110">
            <w:pPr>
              <w:pStyle w:val="TableText3"/>
              <w:framePr w:wrap="notBeside"/>
              <w:spacing w:before="40" w:after="40"/>
              <w:jc w:val="center"/>
              <w:rPr>
                <w:lang w:val="en-GB"/>
              </w:rPr>
            </w:pPr>
            <w:r w:rsidRPr="00DC4E27">
              <w:rPr>
                <w:lang w:val="en-GB"/>
              </w:rPr>
              <w:t>6.64</w:t>
            </w:r>
          </w:p>
        </w:tc>
        <w:tc>
          <w:tcPr>
            <w:tcW w:w="1701" w:type="dxa"/>
            <w:vAlign w:val="center"/>
          </w:tcPr>
          <w:p w:rsidR="0021001A" w:rsidRPr="00DC4E27" w:rsidRDefault="0021001A" w:rsidP="00963110">
            <w:pPr>
              <w:pStyle w:val="TableText3"/>
              <w:framePr w:wrap="notBeside"/>
              <w:spacing w:before="40" w:after="40"/>
              <w:jc w:val="center"/>
            </w:pPr>
            <w:r w:rsidRPr="00DC4E27">
              <w:t>9.27</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 xml:space="preserve">Fleet 33 </w:t>
            </w:r>
            <w:r w:rsidRPr="00DC4E27">
              <w:rPr>
                <w:lang w:val="en-US"/>
              </w:rPr>
              <w:t>to GAN/F77/F55 (ISDN)</w:t>
            </w:r>
          </w:p>
        </w:tc>
        <w:tc>
          <w:tcPr>
            <w:tcW w:w="1701" w:type="dxa"/>
            <w:vAlign w:val="center"/>
          </w:tcPr>
          <w:p w:rsidR="0021001A" w:rsidRPr="00DC4E27" w:rsidRDefault="0021001A" w:rsidP="00963110">
            <w:pPr>
              <w:pStyle w:val="TableText3"/>
              <w:framePr w:wrap="notBeside"/>
              <w:spacing w:before="40" w:after="40"/>
              <w:jc w:val="center"/>
              <w:rPr>
                <w:lang w:val="en-GB"/>
              </w:rPr>
            </w:pPr>
            <w:r w:rsidRPr="00DC4E27">
              <w:rPr>
                <w:lang w:val="en-GB"/>
              </w:rPr>
              <w:t>10.94</w:t>
            </w:r>
          </w:p>
        </w:tc>
        <w:tc>
          <w:tcPr>
            <w:tcW w:w="1701" w:type="dxa"/>
          </w:tcPr>
          <w:p w:rsidR="0021001A" w:rsidRPr="00DC4E27" w:rsidRDefault="0021001A" w:rsidP="00963110">
            <w:pPr>
              <w:pStyle w:val="TableText3"/>
              <w:framePr w:wrap="notBeside"/>
              <w:spacing w:before="40" w:after="40"/>
              <w:jc w:val="center"/>
            </w:pPr>
            <w:r w:rsidRPr="00DC4E27">
              <w:t>13.85</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Fleet 33 to Iridium</w:t>
            </w:r>
          </w:p>
        </w:tc>
        <w:tc>
          <w:tcPr>
            <w:tcW w:w="1701" w:type="dxa"/>
          </w:tcPr>
          <w:p w:rsidR="0021001A" w:rsidRPr="00DC4E27" w:rsidRDefault="0021001A" w:rsidP="00963110">
            <w:pPr>
              <w:pStyle w:val="TableText3"/>
              <w:framePr w:wrap="notBeside"/>
              <w:spacing w:before="40" w:after="40"/>
              <w:jc w:val="center"/>
              <w:rPr>
                <w:lang w:val="en-GB"/>
              </w:rPr>
            </w:pPr>
            <w:r w:rsidRPr="00DC4E27">
              <w:rPr>
                <w:lang w:val="en-GB"/>
              </w:rPr>
              <w:t>10.01</w:t>
            </w:r>
          </w:p>
        </w:tc>
        <w:tc>
          <w:tcPr>
            <w:tcW w:w="1701" w:type="dxa"/>
          </w:tcPr>
          <w:p w:rsidR="0021001A" w:rsidRPr="00DC4E27" w:rsidRDefault="0021001A" w:rsidP="00963110">
            <w:pPr>
              <w:pStyle w:val="TableText3"/>
              <w:framePr w:wrap="notBeside"/>
              <w:spacing w:before="40" w:after="40"/>
              <w:jc w:val="center"/>
            </w:pPr>
            <w:r w:rsidRPr="00DC4E27">
              <w:rPr>
                <w:lang w:val="en-GB"/>
              </w:rPr>
              <w:t>11.08</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Fleet 33 to BGAN</w:t>
            </w:r>
          </w:p>
        </w:tc>
        <w:tc>
          <w:tcPr>
            <w:tcW w:w="1701" w:type="dxa"/>
          </w:tcPr>
          <w:p w:rsidR="0021001A" w:rsidRPr="00DC4E27" w:rsidRDefault="0021001A" w:rsidP="00963110">
            <w:pPr>
              <w:pStyle w:val="TableText3"/>
              <w:framePr w:wrap="notBeside"/>
              <w:spacing w:before="40" w:after="40"/>
              <w:jc w:val="center"/>
              <w:rPr>
                <w:lang w:val="en-GB"/>
              </w:rPr>
            </w:pPr>
            <w:r w:rsidRPr="00DC4E27">
              <w:rPr>
                <w:lang w:val="en-GB"/>
              </w:rPr>
              <w:t>4.58</w:t>
            </w:r>
          </w:p>
        </w:tc>
        <w:tc>
          <w:tcPr>
            <w:tcW w:w="1701" w:type="dxa"/>
          </w:tcPr>
          <w:p w:rsidR="0021001A" w:rsidRPr="00DC4E27" w:rsidRDefault="0021001A" w:rsidP="00963110">
            <w:pPr>
              <w:pStyle w:val="TableText3"/>
              <w:framePr w:wrap="notBeside"/>
              <w:spacing w:before="40" w:after="40"/>
              <w:jc w:val="center"/>
              <w:rPr>
                <w:lang w:val="en-GB"/>
              </w:rPr>
            </w:pPr>
            <w:r w:rsidRPr="00DC4E27">
              <w:t>6.18</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 xml:space="preserve">Fleet 33 </w:t>
            </w:r>
            <w:r w:rsidRPr="00DC4E27">
              <w:t>to FB</w:t>
            </w:r>
          </w:p>
        </w:tc>
        <w:tc>
          <w:tcPr>
            <w:tcW w:w="1701" w:type="dxa"/>
          </w:tcPr>
          <w:p w:rsidR="0021001A" w:rsidRPr="00DC4E27" w:rsidRDefault="0021001A" w:rsidP="00963110">
            <w:pPr>
              <w:pStyle w:val="TableText3"/>
              <w:framePr w:wrap="notBeside"/>
              <w:spacing w:before="40" w:after="40"/>
              <w:jc w:val="center"/>
              <w:rPr>
                <w:lang w:val="en-GB"/>
              </w:rPr>
            </w:pPr>
            <w:r w:rsidRPr="00DC4E27">
              <w:rPr>
                <w:lang w:val="en-GB"/>
              </w:rPr>
              <w:t>4.58</w:t>
            </w:r>
          </w:p>
        </w:tc>
        <w:tc>
          <w:tcPr>
            <w:tcW w:w="1701" w:type="dxa"/>
          </w:tcPr>
          <w:p w:rsidR="0021001A" w:rsidRPr="00DC4E27" w:rsidRDefault="0021001A" w:rsidP="00963110">
            <w:pPr>
              <w:pStyle w:val="TableText3"/>
              <w:framePr w:wrap="notBeside"/>
              <w:spacing w:before="40" w:after="40"/>
              <w:jc w:val="center"/>
              <w:rPr>
                <w:lang w:val="en-GB"/>
              </w:rPr>
            </w:pPr>
            <w:r w:rsidRPr="00DC4E27">
              <w:t>6.18</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 xml:space="preserve">Fleet 33 </w:t>
            </w:r>
            <w:r w:rsidRPr="00DC4E27">
              <w:t>to BGAN (ISDN)</w:t>
            </w:r>
          </w:p>
        </w:tc>
        <w:tc>
          <w:tcPr>
            <w:tcW w:w="1701" w:type="dxa"/>
          </w:tcPr>
          <w:p w:rsidR="0021001A" w:rsidRPr="00DC4E27" w:rsidRDefault="0021001A" w:rsidP="00963110">
            <w:pPr>
              <w:pStyle w:val="TableText3"/>
              <w:framePr w:wrap="notBeside"/>
              <w:spacing w:before="40" w:after="40"/>
              <w:jc w:val="center"/>
              <w:rPr>
                <w:lang w:val="en-GB"/>
              </w:rPr>
            </w:pPr>
            <w:r w:rsidRPr="00DC4E27">
              <w:rPr>
                <w:lang w:val="en-GB"/>
              </w:rPr>
              <w:t>10.34</w:t>
            </w:r>
          </w:p>
        </w:tc>
        <w:tc>
          <w:tcPr>
            <w:tcW w:w="1701" w:type="dxa"/>
          </w:tcPr>
          <w:p w:rsidR="0021001A" w:rsidRPr="00DC4E27" w:rsidRDefault="0021001A" w:rsidP="00963110">
            <w:pPr>
              <w:pStyle w:val="TableText3"/>
              <w:framePr w:wrap="notBeside"/>
              <w:spacing w:before="40" w:after="40"/>
              <w:jc w:val="center"/>
              <w:rPr>
                <w:lang w:val="en-GB"/>
              </w:rPr>
            </w:pPr>
            <w:r w:rsidRPr="00DC4E27">
              <w:t>12.55</w:t>
            </w:r>
          </w:p>
        </w:tc>
      </w:tr>
      <w:tr w:rsidR="0021001A" w:rsidRPr="00DC4E27" w:rsidTr="002E33AE">
        <w:tc>
          <w:tcPr>
            <w:tcW w:w="4536" w:type="dxa"/>
            <w:vAlign w:val="center"/>
          </w:tcPr>
          <w:p w:rsidR="0021001A" w:rsidRPr="00DC4E27" w:rsidRDefault="0021001A" w:rsidP="00963110">
            <w:pPr>
              <w:pStyle w:val="TableText3"/>
              <w:framePr w:wrap="notBeside"/>
              <w:spacing w:before="40" w:after="40"/>
              <w:rPr>
                <w:lang w:val="en-GB"/>
              </w:rPr>
            </w:pPr>
            <w:r w:rsidRPr="00DC4E27">
              <w:rPr>
                <w:lang w:val="en-GB"/>
              </w:rPr>
              <w:t xml:space="preserve">Fleet 33 </w:t>
            </w:r>
            <w:r w:rsidRPr="00DC4E27">
              <w:t>to FB (ISDN)</w:t>
            </w:r>
          </w:p>
        </w:tc>
        <w:tc>
          <w:tcPr>
            <w:tcW w:w="1701" w:type="dxa"/>
          </w:tcPr>
          <w:p w:rsidR="0021001A" w:rsidRPr="00DC4E27" w:rsidRDefault="0021001A" w:rsidP="00963110">
            <w:pPr>
              <w:pStyle w:val="TableText3"/>
              <w:framePr w:wrap="notBeside"/>
              <w:spacing w:before="40" w:after="40"/>
              <w:jc w:val="center"/>
              <w:rPr>
                <w:lang w:val="en-GB"/>
              </w:rPr>
            </w:pPr>
            <w:r w:rsidRPr="00DC4E27">
              <w:rPr>
                <w:lang w:val="en-GB"/>
              </w:rPr>
              <w:t>10.34</w:t>
            </w:r>
          </w:p>
        </w:tc>
        <w:tc>
          <w:tcPr>
            <w:tcW w:w="1701" w:type="dxa"/>
          </w:tcPr>
          <w:p w:rsidR="0021001A" w:rsidRPr="00DC4E27" w:rsidRDefault="0021001A" w:rsidP="00963110">
            <w:pPr>
              <w:pStyle w:val="TableText3"/>
              <w:framePr w:wrap="notBeside"/>
              <w:spacing w:before="40" w:after="40"/>
              <w:jc w:val="center"/>
              <w:rPr>
                <w:lang w:val="en-GB"/>
              </w:rPr>
            </w:pPr>
            <w:r w:rsidRPr="00DC4E27">
              <w:t>12.55</w:t>
            </w:r>
          </w:p>
        </w:tc>
      </w:tr>
    </w:tbl>
    <w:p w:rsidR="0021001A" w:rsidRPr="00DC4E27" w:rsidRDefault="0021001A" w:rsidP="0021001A">
      <w:pPr>
        <w:pStyle w:val="TableText3"/>
        <w:framePr w:hSpace="0" w:wrap="auto" w:vAnchor="margin" w:xAlign="left" w:yAlign="inline"/>
      </w:pPr>
    </w:p>
    <w:p w:rsidR="0021001A" w:rsidRPr="00DC4E27" w:rsidRDefault="0021001A" w:rsidP="0021001A">
      <w:pPr>
        <w:pStyle w:val="Footnote"/>
      </w:pPr>
      <w:r w:rsidRPr="00DC4E27">
        <w:t>_______________</w:t>
      </w:r>
    </w:p>
    <w:p w:rsidR="0021001A" w:rsidRPr="00DC4E27" w:rsidRDefault="0021001A" w:rsidP="0021001A">
      <w:pPr>
        <w:pStyle w:val="Footnote"/>
        <w:ind w:left="0" w:firstLine="0"/>
      </w:pPr>
      <w:r w:rsidRPr="00DC4E27">
        <w:t>*</w:t>
      </w:r>
      <w:r w:rsidRPr="00DC4E27">
        <w:tab/>
        <w:t xml:space="preserve">See note </w:t>
      </w:r>
      <w:r w:rsidRPr="00DC4E27">
        <w:rPr>
          <w:b/>
          <w:bCs/>
        </w:rPr>
        <w:t>CS</w:t>
      </w:r>
      <w:r w:rsidRPr="00DC4E27">
        <w:t>15.</w:t>
      </w:r>
      <w:r w:rsidRPr="00DC4E27">
        <w:br/>
        <w:t>**</w:t>
      </w:r>
      <w:r w:rsidRPr="00DC4E27">
        <w:tab/>
        <w:t xml:space="preserve">See note </w:t>
      </w:r>
      <w:r w:rsidRPr="00DC4E27">
        <w:rPr>
          <w:b/>
          <w:bCs/>
        </w:rPr>
        <w:t>CS</w:t>
      </w:r>
      <w:r w:rsidRPr="00DC4E27">
        <w:t>16.</w:t>
      </w:r>
    </w:p>
    <w:p w:rsidR="0021001A" w:rsidRPr="00DC4E27" w:rsidRDefault="0021001A" w:rsidP="0021001A">
      <w:pPr>
        <w:pStyle w:val="EnumLev10"/>
      </w:pPr>
    </w:p>
    <w:p w:rsidR="0021001A" w:rsidRPr="00DC4E27" w:rsidRDefault="0021001A" w:rsidP="0021001A">
      <w:pPr>
        <w:pStyle w:val="EnumLev10"/>
      </w:pPr>
    </w:p>
    <w:p w:rsidR="0021001A" w:rsidRPr="00DC4E27" w:rsidRDefault="0021001A" w:rsidP="0021001A">
      <w:pPr>
        <w:pStyle w:val="NoteText"/>
      </w:pPr>
      <w:r w:rsidRPr="00DC4E27">
        <w:rPr>
          <w:b/>
        </w:rPr>
        <w:t>CS</w:t>
      </w:r>
      <w:r w:rsidRPr="00DC4E27">
        <w:t>10</w:t>
      </w:r>
      <w:r w:rsidRPr="00DC4E27">
        <w:tab/>
      </w:r>
      <w:r w:rsidRPr="00DC4E27">
        <w:rPr>
          <w:b/>
          <w:bCs w:val="0"/>
        </w:rPr>
        <w:t>Inmarsat–BGAN</w:t>
      </w:r>
      <w:r w:rsidRPr="00DC4E27">
        <w:t xml:space="preserve"> (per blocks of 15 seconds) </w:t>
      </w:r>
    </w:p>
    <w:p w:rsidR="0021001A" w:rsidRPr="00DC4E27" w:rsidRDefault="0021001A" w:rsidP="0021001A">
      <w:pPr>
        <w:pStyle w:val="NoteText"/>
      </w:pPr>
      <w:r w:rsidRPr="00DC4E27">
        <w:tab/>
        <w:t>Charges applicable in the maritime mobile-satellite service via SENTOSA and BUKIT TIMAH coast earth stations.</w:t>
      </w:r>
    </w:p>
    <w:p w:rsidR="0021001A" w:rsidRPr="00DC4E27" w:rsidRDefault="0021001A" w:rsidP="0021001A">
      <w:pPr>
        <w:pStyle w:val="EnumLev10"/>
      </w:pPr>
      <w:r w:rsidRPr="00DC4E27">
        <w:t>a)</w:t>
      </w:r>
      <w:r w:rsidRPr="00DC4E27">
        <w:tab/>
        <w:t>Shore-to-mobile</w:t>
      </w:r>
    </w:p>
    <w:p w:rsidR="0021001A" w:rsidRPr="00DC4E27" w:rsidRDefault="0021001A" w:rsidP="0021001A">
      <w:pPr>
        <w:pStyle w:val="EnumLev10"/>
        <w:rPr>
          <w:sz w:val="8"/>
          <w:szCs w:val="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751"/>
        <w:gridCol w:w="3094"/>
      </w:tblGrid>
      <w:tr w:rsidR="0021001A" w:rsidRPr="00DC4E27" w:rsidTr="002E33AE">
        <w:tc>
          <w:tcPr>
            <w:tcW w:w="2660" w:type="dxa"/>
            <w:vMerge w:val="restart"/>
            <w:vAlign w:val="center"/>
          </w:tcPr>
          <w:p w:rsidR="0021001A" w:rsidRPr="00DC4E27" w:rsidRDefault="0021001A" w:rsidP="00963110">
            <w:pPr>
              <w:pStyle w:val="TableHead3"/>
              <w:framePr w:wrap="notBeside"/>
              <w:rPr>
                <w:lang w:val="en-US"/>
              </w:rPr>
            </w:pPr>
            <w:r w:rsidRPr="00DC4E27">
              <w:rPr>
                <w:lang w:val="en-US"/>
              </w:rPr>
              <w:t>Services</w:t>
            </w:r>
          </w:p>
        </w:tc>
        <w:tc>
          <w:tcPr>
            <w:tcW w:w="4819" w:type="dxa"/>
            <w:gridSpan w:val="2"/>
            <w:vAlign w:val="center"/>
          </w:tcPr>
          <w:p w:rsidR="0021001A" w:rsidRPr="00DC4E27" w:rsidRDefault="0021001A" w:rsidP="00963110">
            <w:pPr>
              <w:pStyle w:val="TableHead3"/>
              <w:framePr w:wrap="notBeside"/>
              <w:rPr>
                <w:lang w:val="en-US"/>
              </w:rPr>
            </w:pPr>
            <w:r w:rsidRPr="00DC4E27">
              <w:rPr>
                <w:lang w:val="en-US"/>
              </w:rPr>
              <w:t>SDR/min.</w:t>
            </w:r>
          </w:p>
        </w:tc>
      </w:tr>
      <w:tr w:rsidR="0021001A" w:rsidRPr="00DC4E27" w:rsidTr="002E33AE">
        <w:tc>
          <w:tcPr>
            <w:tcW w:w="2660" w:type="dxa"/>
            <w:vMerge/>
            <w:vAlign w:val="center"/>
          </w:tcPr>
          <w:p w:rsidR="0021001A" w:rsidRPr="00DC4E27" w:rsidRDefault="0021001A" w:rsidP="00963110">
            <w:pPr>
              <w:pStyle w:val="TableText3"/>
              <w:framePr w:wrap="notBeside"/>
              <w:rPr>
                <w:lang w:val="en-US"/>
              </w:rPr>
            </w:pPr>
          </w:p>
        </w:tc>
        <w:tc>
          <w:tcPr>
            <w:tcW w:w="2268" w:type="dxa"/>
            <w:vAlign w:val="center"/>
          </w:tcPr>
          <w:p w:rsidR="0021001A" w:rsidRPr="00DC4E27" w:rsidRDefault="0021001A" w:rsidP="00963110">
            <w:pPr>
              <w:pStyle w:val="TableText3"/>
              <w:framePr w:wrap="notBeside"/>
              <w:jc w:val="center"/>
              <w:rPr>
                <w:b/>
                <w:bCs/>
                <w:lang w:val="en-US"/>
              </w:rPr>
            </w:pPr>
            <w:r w:rsidRPr="00DC4E27">
              <w:rPr>
                <w:b/>
                <w:bCs/>
                <w:lang w:val="en-US"/>
              </w:rPr>
              <w:t>Voice</w:t>
            </w:r>
          </w:p>
        </w:tc>
        <w:tc>
          <w:tcPr>
            <w:tcW w:w="2551" w:type="dxa"/>
          </w:tcPr>
          <w:p w:rsidR="0021001A" w:rsidRPr="00DC4E27" w:rsidRDefault="0021001A" w:rsidP="00963110">
            <w:pPr>
              <w:pStyle w:val="TableText3"/>
              <w:framePr w:wrap="notBeside"/>
              <w:jc w:val="center"/>
              <w:rPr>
                <w:b/>
                <w:bCs/>
                <w:lang w:val="en-US"/>
              </w:rPr>
            </w:pPr>
            <w:r w:rsidRPr="00DC4E27">
              <w:rPr>
                <w:b/>
                <w:bCs/>
                <w:lang w:val="en-US"/>
              </w:rPr>
              <w:t>ISDN</w:t>
            </w:r>
          </w:p>
        </w:tc>
      </w:tr>
      <w:tr w:rsidR="0021001A" w:rsidRPr="00DC4E27" w:rsidTr="002E33AE">
        <w:tc>
          <w:tcPr>
            <w:tcW w:w="2660" w:type="dxa"/>
            <w:vAlign w:val="center"/>
          </w:tcPr>
          <w:p w:rsidR="0021001A" w:rsidRPr="00DC4E27" w:rsidRDefault="0021001A" w:rsidP="00963110">
            <w:pPr>
              <w:pStyle w:val="TableText3"/>
              <w:framePr w:wrap="notBeside"/>
              <w:rPr>
                <w:lang w:val="en-US"/>
              </w:rPr>
            </w:pPr>
            <w:r w:rsidRPr="00DC4E27">
              <w:rPr>
                <w:lang w:val="en-US"/>
              </w:rPr>
              <w:t>Fixed v/f/d*</w:t>
            </w:r>
          </w:p>
        </w:tc>
        <w:tc>
          <w:tcPr>
            <w:tcW w:w="2268" w:type="dxa"/>
            <w:vAlign w:val="center"/>
          </w:tcPr>
          <w:p w:rsidR="0021001A" w:rsidRPr="00DC4E27" w:rsidRDefault="0021001A" w:rsidP="00963110">
            <w:pPr>
              <w:pStyle w:val="TableText3"/>
              <w:framePr w:wrap="notBeside"/>
              <w:jc w:val="center"/>
              <w:rPr>
                <w:lang w:val="en-US"/>
              </w:rPr>
            </w:pPr>
            <w:r w:rsidRPr="00DC4E27">
              <w:rPr>
                <w:lang w:val="en-US"/>
              </w:rPr>
              <w:t>0.67</w:t>
            </w:r>
          </w:p>
        </w:tc>
        <w:tc>
          <w:tcPr>
            <w:tcW w:w="2551" w:type="dxa"/>
          </w:tcPr>
          <w:p w:rsidR="0021001A" w:rsidRPr="00DC4E27" w:rsidRDefault="0021001A" w:rsidP="00963110">
            <w:pPr>
              <w:pStyle w:val="TableText3"/>
              <w:framePr w:wrap="notBeside"/>
              <w:jc w:val="center"/>
              <w:rPr>
                <w:lang w:val="en-US"/>
              </w:rPr>
            </w:pPr>
            <w:r w:rsidRPr="00DC4E27">
              <w:rPr>
                <w:lang w:val="en-US"/>
              </w:rPr>
              <w:t>–</w:t>
            </w:r>
          </w:p>
        </w:tc>
      </w:tr>
      <w:tr w:rsidR="0021001A" w:rsidRPr="00DC4E27" w:rsidTr="002E33AE">
        <w:tc>
          <w:tcPr>
            <w:tcW w:w="2660" w:type="dxa"/>
            <w:vAlign w:val="center"/>
          </w:tcPr>
          <w:p w:rsidR="0021001A" w:rsidRPr="00DC4E27" w:rsidRDefault="0021001A" w:rsidP="00963110">
            <w:pPr>
              <w:pStyle w:val="TableText3"/>
              <w:framePr w:wrap="notBeside"/>
              <w:rPr>
                <w:lang w:val="en-US"/>
              </w:rPr>
            </w:pPr>
            <w:r w:rsidRPr="00DC4E27">
              <w:rPr>
                <w:lang w:val="en-US"/>
              </w:rPr>
              <w:t>Cellular v/f/d*</w:t>
            </w:r>
          </w:p>
        </w:tc>
        <w:tc>
          <w:tcPr>
            <w:tcW w:w="2268" w:type="dxa"/>
            <w:vAlign w:val="center"/>
          </w:tcPr>
          <w:p w:rsidR="0021001A" w:rsidRPr="00DC4E27" w:rsidRDefault="0021001A" w:rsidP="00963110">
            <w:pPr>
              <w:pStyle w:val="TableText3"/>
              <w:framePr w:wrap="notBeside"/>
              <w:jc w:val="center"/>
              <w:rPr>
                <w:lang w:val="en-US"/>
              </w:rPr>
            </w:pPr>
            <w:r w:rsidRPr="00DC4E27">
              <w:rPr>
                <w:lang w:val="en-US"/>
              </w:rPr>
              <w:t>0.87</w:t>
            </w:r>
          </w:p>
        </w:tc>
        <w:tc>
          <w:tcPr>
            <w:tcW w:w="2551" w:type="dxa"/>
          </w:tcPr>
          <w:p w:rsidR="0021001A" w:rsidRPr="00DC4E27" w:rsidRDefault="0021001A" w:rsidP="00963110">
            <w:pPr>
              <w:pStyle w:val="TableText3"/>
              <w:framePr w:wrap="notBeside"/>
              <w:jc w:val="center"/>
              <w:rPr>
                <w:lang w:val="en-US"/>
              </w:rPr>
            </w:pPr>
            <w:r w:rsidRPr="00DC4E27">
              <w:rPr>
                <w:lang w:val="en-US"/>
              </w:rPr>
              <w:t>–</w:t>
            </w:r>
          </w:p>
        </w:tc>
      </w:tr>
      <w:tr w:rsidR="0021001A" w:rsidRPr="00DC4E27" w:rsidTr="002E33AE">
        <w:tc>
          <w:tcPr>
            <w:tcW w:w="2660" w:type="dxa"/>
            <w:vAlign w:val="center"/>
          </w:tcPr>
          <w:p w:rsidR="0021001A" w:rsidRPr="00DC4E27" w:rsidRDefault="0021001A" w:rsidP="00963110">
            <w:pPr>
              <w:pStyle w:val="TableText3"/>
              <w:framePr w:wrap="notBeside"/>
              <w:rPr>
                <w:lang w:val="en-US"/>
              </w:rPr>
            </w:pPr>
            <w:r w:rsidRPr="00DC4E27">
              <w:rPr>
                <w:lang w:val="en-US"/>
              </w:rPr>
              <w:t>ISDN</w:t>
            </w:r>
          </w:p>
        </w:tc>
        <w:tc>
          <w:tcPr>
            <w:tcW w:w="2268" w:type="dxa"/>
            <w:vAlign w:val="center"/>
          </w:tcPr>
          <w:p w:rsidR="0021001A" w:rsidRPr="00DC4E27" w:rsidRDefault="0021001A" w:rsidP="00963110">
            <w:pPr>
              <w:pStyle w:val="TableText3"/>
              <w:framePr w:wrap="notBeside"/>
              <w:jc w:val="center"/>
              <w:rPr>
                <w:lang w:val="en-US"/>
              </w:rPr>
            </w:pPr>
            <w:r w:rsidRPr="00DC4E27">
              <w:rPr>
                <w:lang w:val="en-US"/>
              </w:rPr>
              <w:t>–</w:t>
            </w:r>
          </w:p>
        </w:tc>
        <w:tc>
          <w:tcPr>
            <w:tcW w:w="2551" w:type="dxa"/>
          </w:tcPr>
          <w:p w:rsidR="0021001A" w:rsidRPr="00DC4E27" w:rsidRDefault="0021001A" w:rsidP="00963110">
            <w:pPr>
              <w:pStyle w:val="TableText3"/>
              <w:framePr w:wrap="notBeside"/>
              <w:jc w:val="center"/>
              <w:rPr>
                <w:lang w:val="en-US"/>
              </w:rPr>
            </w:pPr>
            <w:r w:rsidRPr="00DC4E27">
              <w:rPr>
                <w:lang w:val="en-US"/>
              </w:rPr>
              <w:t>4.67</w:t>
            </w:r>
          </w:p>
        </w:tc>
      </w:tr>
    </w:tbl>
    <w:p w:rsidR="0021001A" w:rsidRPr="00DC4E27" w:rsidRDefault="0021001A" w:rsidP="0021001A">
      <w:pPr>
        <w:pStyle w:val="NoteText"/>
        <w:rPr>
          <w:sz w:val="8"/>
          <w:szCs w:val="8"/>
        </w:rPr>
      </w:pPr>
    </w:p>
    <w:p w:rsidR="0021001A" w:rsidRPr="00DC4E27" w:rsidRDefault="0021001A" w:rsidP="0021001A">
      <w:pPr>
        <w:pStyle w:val="EnumLev10"/>
        <w:ind w:left="0" w:firstLine="0"/>
      </w:pPr>
    </w:p>
    <w:p w:rsidR="0021001A" w:rsidRPr="00DC4E27" w:rsidRDefault="0021001A" w:rsidP="004362AE">
      <w:pPr>
        <w:pStyle w:val="EnumLev10"/>
        <w:keepNext/>
        <w:keepLines/>
      </w:pPr>
      <w:r w:rsidRPr="00DC4E27">
        <w:t>b)</w:t>
      </w:r>
      <w:r w:rsidRPr="00DC4E27">
        <w:tab/>
        <w:t>Mobile-to-shore</w:t>
      </w:r>
    </w:p>
    <w:p w:rsidR="0021001A" w:rsidRPr="00DC4E27" w:rsidRDefault="0021001A" w:rsidP="004362AE">
      <w:pPr>
        <w:pStyle w:val="EnumLev10"/>
        <w:keepNext/>
        <w:keepLines/>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1"/>
        <w:gridCol w:w="2921"/>
      </w:tblGrid>
      <w:tr w:rsidR="0021001A" w:rsidRPr="00DC4E27" w:rsidTr="002E33AE">
        <w:trPr>
          <w:jc w:val="center"/>
        </w:trPr>
        <w:tc>
          <w:tcPr>
            <w:tcW w:w="5382" w:type="dxa"/>
            <w:vAlign w:val="center"/>
          </w:tcPr>
          <w:p w:rsidR="0021001A" w:rsidRPr="00DC4E27" w:rsidRDefault="0021001A" w:rsidP="00963110">
            <w:pPr>
              <w:pStyle w:val="TableHead3"/>
              <w:framePr w:hSpace="0" w:wrap="auto" w:vAnchor="margin" w:xAlign="left" w:yAlign="inline"/>
              <w:spacing w:before="30" w:after="30" w:line="180" w:lineRule="exact"/>
              <w:rPr>
                <w:lang w:val="en-US"/>
              </w:rPr>
            </w:pPr>
            <w:r w:rsidRPr="00DC4E27">
              <w:rPr>
                <w:lang w:val="en-US"/>
              </w:rPr>
              <w:t>Services</w:t>
            </w:r>
          </w:p>
        </w:tc>
        <w:tc>
          <w:tcPr>
            <w:tcW w:w="2556" w:type="dxa"/>
            <w:vAlign w:val="center"/>
          </w:tcPr>
          <w:p w:rsidR="0021001A" w:rsidRPr="00DC4E27" w:rsidRDefault="0021001A" w:rsidP="00963110">
            <w:pPr>
              <w:pStyle w:val="TableHead3"/>
              <w:framePr w:hSpace="0" w:wrap="auto" w:vAnchor="margin" w:xAlign="left" w:yAlign="inline"/>
              <w:spacing w:before="30" w:after="30" w:line="180" w:lineRule="exact"/>
              <w:rPr>
                <w:lang w:val="en-US"/>
              </w:rPr>
            </w:pPr>
            <w:r w:rsidRPr="00DC4E27">
              <w:rPr>
                <w:lang w:val="en-US"/>
              </w:rPr>
              <w:t>SDR/min.</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Voice (Mobile to Fixed)</w:t>
            </w:r>
          </w:p>
        </w:tc>
        <w:tc>
          <w:tcPr>
            <w:tcW w:w="2556" w:type="dxa"/>
            <w:vAlign w:val="center"/>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0.72</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Voice (Mobile to Cellular)</w:t>
            </w:r>
          </w:p>
        </w:tc>
        <w:tc>
          <w:tcPr>
            <w:tcW w:w="2556" w:type="dxa"/>
            <w:vAlign w:val="center"/>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0.94</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Voicemail</w:t>
            </w:r>
          </w:p>
        </w:tc>
        <w:tc>
          <w:tcPr>
            <w:tcW w:w="2556" w:type="dxa"/>
            <w:vAlign w:val="center"/>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0.58</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BGAN Voice</w:t>
            </w:r>
          </w:p>
        </w:tc>
        <w:tc>
          <w:tcPr>
            <w:tcW w:w="2556" w:type="dxa"/>
            <w:vAlign w:val="center"/>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0.55</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proofErr w:type="spellStart"/>
            <w:r w:rsidRPr="00DC4E27">
              <w:rPr>
                <w:lang w:val="en-GB"/>
              </w:rPr>
              <w:t>FleetBroadband</w:t>
            </w:r>
            <w:proofErr w:type="spellEnd"/>
            <w:r w:rsidRPr="00DC4E27">
              <w:rPr>
                <w:lang w:val="en-GB"/>
              </w:rPr>
              <w:t xml:space="preserve"> Voice</w:t>
            </w:r>
          </w:p>
        </w:tc>
        <w:tc>
          <w:tcPr>
            <w:tcW w:w="2556" w:type="dxa"/>
            <w:vAlign w:val="center"/>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0.55</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proofErr w:type="spellStart"/>
            <w:r w:rsidRPr="00DC4E27">
              <w:rPr>
                <w:lang w:val="en-GB"/>
              </w:rPr>
              <w:t>SwiftBroadband</w:t>
            </w:r>
            <w:proofErr w:type="spellEnd"/>
            <w:r w:rsidRPr="00DC4E27">
              <w:rPr>
                <w:lang w:val="en-GB"/>
              </w:rPr>
              <w:t xml:space="preserve"> Voice</w:t>
            </w:r>
          </w:p>
        </w:tc>
        <w:tc>
          <w:tcPr>
            <w:tcW w:w="2556" w:type="dxa"/>
            <w:vAlign w:val="center"/>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0.55</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de-CH"/>
              </w:rPr>
            </w:pPr>
            <w:r w:rsidRPr="00DC4E27">
              <w:rPr>
                <w:lang w:val="de-CH"/>
              </w:rPr>
              <w:t>Inmarsat–B v/f/d</w:t>
            </w:r>
          </w:p>
        </w:tc>
        <w:tc>
          <w:tcPr>
            <w:tcW w:w="2556" w:type="dxa"/>
            <w:vAlign w:val="center"/>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2.46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de-CH"/>
              </w:rPr>
            </w:pPr>
            <w:r w:rsidRPr="00DC4E27">
              <w:rPr>
                <w:lang w:val="de-CH"/>
              </w:rPr>
              <w:t>Inmarsat–M v/f/d</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2.10</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fr-CH"/>
              </w:rPr>
            </w:pPr>
            <w:proofErr w:type="spellStart"/>
            <w:r w:rsidRPr="00DC4E27">
              <w:rPr>
                <w:lang w:val="fr-CH"/>
              </w:rPr>
              <w:t>Inmarsat</w:t>
            </w:r>
            <w:proofErr w:type="spellEnd"/>
            <w:r w:rsidRPr="00DC4E27">
              <w:rPr>
                <w:lang w:val="fr-CH"/>
              </w:rPr>
              <w:t>–Mini-M v/f/d</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1.81</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Inmarsat GAN/Fleet/Swift Voice</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1.81</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Inmarsat Aero Voice</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3.54</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fr-CH"/>
              </w:rPr>
            </w:pPr>
            <w:proofErr w:type="spellStart"/>
            <w:r w:rsidRPr="00DC4E27">
              <w:rPr>
                <w:lang w:val="fr-CH"/>
              </w:rPr>
              <w:t>Inmarsat</w:t>
            </w:r>
            <w:proofErr w:type="spellEnd"/>
            <w:r w:rsidRPr="00DC4E27">
              <w:rPr>
                <w:lang w:val="fr-CH"/>
              </w:rPr>
              <w:t xml:space="preserve"> Satellite Phone Service (SPS) Voice</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1.45</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 xml:space="preserve">Inmarsat </w:t>
            </w:r>
            <w:proofErr w:type="spellStart"/>
            <w:r w:rsidRPr="00DC4E27">
              <w:rPr>
                <w:lang w:val="en-GB"/>
              </w:rPr>
              <w:t>IsatPhone</w:t>
            </w:r>
            <w:proofErr w:type="spellEnd"/>
            <w:r w:rsidRPr="00DC4E27">
              <w:rPr>
                <w:lang w:val="en-GB"/>
              </w:rPr>
              <w:t xml:space="preserve"> Pro (GSPS) Voice</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0.55</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Iridium Voice</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7.95</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proofErr w:type="spellStart"/>
            <w:r w:rsidRPr="00DC4E27">
              <w:rPr>
                <w:lang w:val="en-GB"/>
              </w:rPr>
              <w:t>Globalstar</w:t>
            </w:r>
            <w:proofErr w:type="spellEnd"/>
            <w:r w:rsidRPr="00DC4E27">
              <w:rPr>
                <w:lang w:val="en-GB"/>
              </w:rPr>
              <w:t xml:space="preserve"> Voice</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5.78</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proofErr w:type="spellStart"/>
            <w:r w:rsidRPr="00DC4E27">
              <w:rPr>
                <w:lang w:val="en-GB"/>
              </w:rPr>
              <w:t>Thuraya</w:t>
            </w:r>
            <w:proofErr w:type="spellEnd"/>
            <w:r w:rsidRPr="00DC4E27">
              <w:rPr>
                <w:lang w:val="en-GB"/>
              </w:rPr>
              <w:t xml:space="preserve"> Voice</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3.61</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Other MSS Carriers</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4.99</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SMS</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0.36 per SMS</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Standard IP</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5.78 per MB</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32kbps Streaming IP</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2.60</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64kbps Streaming IP</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4.99</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128kbps Streaming IP</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8.67</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176kbps Streaming IP</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12.29</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256kbps Streaming IP</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14.96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X-Stream Streaming IP</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20.96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BGAN HRD Half Channel/64K</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14.96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BGAN HRD Half Channel Symmetric</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20.24</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BGAN HRD Full Channel/64K</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23.13</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BGAN HRD Full Channel Symmetric</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27.47</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ISDN / 3.5 kHz Audio</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5.06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Inmarsat–B (HSD)</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proofErr w:type="spellStart"/>
            <w:r w:rsidRPr="00DC4E27">
              <w:rPr>
                <w:lang w:val="en-GB"/>
              </w:rPr>
              <w:t>FleetBroadband</w:t>
            </w:r>
            <w:proofErr w:type="spellEnd"/>
            <w:r w:rsidRPr="00DC4E27">
              <w:rPr>
                <w:lang w:val="en-GB"/>
              </w:rPr>
              <w:t xml:space="preserve">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5.06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BGAN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5.06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Inmarsat GAN/Fleet/Swift HSD</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fr-CH"/>
              </w:rPr>
            </w:pPr>
            <w:proofErr w:type="spellStart"/>
            <w:r w:rsidRPr="00DC4E27">
              <w:rPr>
                <w:lang w:val="fr-CH"/>
              </w:rPr>
              <w:t>Inmarsat</w:t>
            </w:r>
            <w:proofErr w:type="spellEnd"/>
            <w:r w:rsidRPr="00DC4E27">
              <w:rPr>
                <w:lang w:val="fr-CH"/>
              </w:rPr>
              <w:t xml:space="preserve"> Satellite Phone Service (SPS)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 xml:space="preserve">Inmarsat </w:t>
            </w:r>
            <w:proofErr w:type="spellStart"/>
            <w:r w:rsidRPr="00DC4E27">
              <w:rPr>
                <w:lang w:val="en-GB"/>
              </w:rPr>
              <w:t>IsatPhone</w:t>
            </w:r>
            <w:proofErr w:type="spellEnd"/>
            <w:r w:rsidRPr="00DC4E27">
              <w:rPr>
                <w:lang w:val="en-GB"/>
              </w:rPr>
              <w:t xml:space="preserve"> Pro (GSPS)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Iridium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proofErr w:type="spellStart"/>
            <w:r w:rsidRPr="00DC4E27">
              <w:rPr>
                <w:lang w:val="en-GB"/>
              </w:rPr>
              <w:t>Globalstar</w:t>
            </w:r>
            <w:proofErr w:type="spellEnd"/>
            <w:r w:rsidRPr="00DC4E27">
              <w:rPr>
                <w:lang w:val="en-GB"/>
              </w:rPr>
              <w:t xml:space="preserve">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proofErr w:type="spellStart"/>
            <w:r w:rsidRPr="00DC4E27">
              <w:rPr>
                <w:lang w:val="en-GB"/>
              </w:rPr>
              <w:t>Thuraya</w:t>
            </w:r>
            <w:proofErr w:type="spellEnd"/>
            <w:r w:rsidRPr="00DC4E27">
              <w:rPr>
                <w:lang w:val="en-GB"/>
              </w:rPr>
              <w:t xml:space="preserve">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Other MSS Carriers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de-CH"/>
              </w:rPr>
            </w:pPr>
            <w:r w:rsidRPr="00DC4E27">
              <w:rPr>
                <w:lang w:val="de-CH"/>
              </w:rPr>
              <w:t>Inmarsat–B v/f/d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de-CH"/>
              </w:rPr>
            </w:pPr>
            <w:r w:rsidRPr="00DC4E27">
              <w:rPr>
                <w:lang w:val="de-CH"/>
              </w:rPr>
              <w:t>Inmarsat–M v/f/d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de-CH"/>
              </w:rPr>
            </w:pPr>
            <w:r w:rsidRPr="00DC4E27">
              <w:rPr>
                <w:lang w:val="de-CH"/>
              </w:rPr>
              <w:t>Inmarsat–Mini-M v/f/d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Inmarsat GAN/Fleet Voice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r w:rsidRPr="00DC4E27">
              <w:rPr>
                <w:lang w:val="en-GB"/>
              </w:rPr>
              <w:t>Aero Voice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11.56</w:t>
            </w:r>
          </w:p>
        </w:tc>
      </w:tr>
      <w:tr w:rsidR="0021001A" w:rsidRPr="00DC4E27" w:rsidTr="002E33AE">
        <w:trPr>
          <w:jc w:val="center"/>
        </w:trPr>
        <w:tc>
          <w:tcPr>
            <w:tcW w:w="5382" w:type="dxa"/>
            <w:vAlign w:val="center"/>
          </w:tcPr>
          <w:p w:rsidR="0021001A" w:rsidRPr="00DC4E27" w:rsidRDefault="0021001A" w:rsidP="00963110">
            <w:pPr>
              <w:pStyle w:val="TableText3"/>
              <w:framePr w:hSpace="0" w:wrap="auto" w:vAnchor="margin" w:xAlign="left" w:yAlign="inline"/>
              <w:spacing w:before="30" w:after="30"/>
              <w:rPr>
                <w:lang w:val="en-GB"/>
              </w:rPr>
            </w:pPr>
            <w:proofErr w:type="spellStart"/>
            <w:r w:rsidRPr="00DC4E27">
              <w:rPr>
                <w:lang w:val="en-GB"/>
              </w:rPr>
              <w:t>SwiftBroadband</w:t>
            </w:r>
            <w:proofErr w:type="spellEnd"/>
            <w:r w:rsidRPr="00DC4E27">
              <w:rPr>
                <w:lang w:val="en-GB"/>
              </w:rPr>
              <w:t xml:space="preserve"> ISDN</w:t>
            </w:r>
          </w:p>
        </w:tc>
        <w:tc>
          <w:tcPr>
            <w:tcW w:w="2556" w:type="dxa"/>
          </w:tcPr>
          <w:p w:rsidR="0021001A" w:rsidRPr="00DC4E27" w:rsidRDefault="0021001A" w:rsidP="00963110">
            <w:pPr>
              <w:pStyle w:val="TableText3"/>
              <w:framePr w:hSpace="0" w:wrap="auto" w:vAnchor="margin" w:xAlign="left" w:yAlign="inline"/>
              <w:spacing w:before="30" w:after="30"/>
              <w:jc w:val="center"/>
              <w:rPr>
                <w:lang w:val="en-GB"/>
              </w:rPr>
            </w:pPr>
            <w:r w:rsidRPr="00DC4E27">
              <w:rPr>
                <w:lang w:val="en-GB"/>
              </w:rPr>
              <w:t>5.06</w:t>
            </w:r>
          </w:p>
        </w:tc>
      </w:tr>
    </w:tbl>
    <w:p w:rsidR="0021001A" w:rsidRPr="00DC4E27" w:rsidRDefault="0021001A" w:rsidP="0021001A">
      <w:pPr>
        <w:pStyle w:val="Footnote"/>
      </w:pPr>
      <w:r w:rsidRPr="00DC4E27">
        <w:t>_______________</w:t>
      </w:r>
    </w:p>
    <w:p w:rsidR="0021001A" w:rsidRPr="00DC4E27" w:rsidRDefault="0021001A" w:rsidP="0021001A">
      <w:pPr>
        <w:pStyle w:val="Footnote"/>
      </w:pPr>
      <w:r w:rsidRPr="00DC4E27">
        <w:t>*</w:t>
      </w:r>
      <w:r w:rsidRPr="00DC4E27">
        <w:tab/>
        <w:t xml:space="preserve">See note </w:t>
      </w:r>
      <w:r w:rsidRPr="00DC4E27">
        <w:rPr>
          <w:b/>
          <w:bCs/>
        </w:rPr>
        <w:t>CS</w:t>
      </w:r>
      <w:r w:rsidRPr="00DC4E27">
        <w:t>15.</w:t>
      </w:r>
    </w:p>
    <w:p w:rsidR="0021001A" w:rsidRPr="00DC4E27" w:rsidRDefault="0021001A" w:rsidP="0021001A">
      <w:pPr>
        <w:pStyle w:val="NoteText"/>
      </w:pPr>
      <w:r w:rsidRPr="00DC4E27">
        <w:rPr>
          <w:b/>
        </w:rPr>
        <w:t>CS</w:t>
      </w:r>
      <w:r w:rsidRPr="00DC4E27">
        <w:t>11</w:t>
      </w:r>
      <w:r w:rsidRPr="00DC4E27">
        <w:tab/>
      </w:r>
      <w:r w:rsidRPr="00DC4E27">
        <w:rPr>
          <w:b/>
          <w:bCs w:val="0"/>
        </w:rPr>
        <w:t>Inmarsat–</w:t>
      </w:r>
      <w:proofErr w:type="spellStart"/>
      <w:r w:rsidRPr="00DC4E27">
        <w:rPr>
          <w:b/>
          <w:bCs w:val="0"/>
        </w:rPr>
        <w:t>FleetBroadband</w:t>
      </w:r>
      <w:proofErr w:type="spellEnd"/>
      <w:r w:rsidRPr="00DC4E27">
        <w:t xml:space="preserve"> (per blocks of 15 seconds) </w:t>
      </w:r>
    </w:p>
    <w:p w:rsidR="0021001A" w:rsidRPr="00DC4E27" w:rsidRDefault="0021001A" w:rsidP="0021001A">
      <w:pPr>
        <w:pStyle w:val="NoteText"/>
      </w:pPr>
      <w:r w:rsidRPr="00DC4E27">
        <w:tab/>
        <w:t>Charges applicable in the maritime mobile-satellite service via INMARSAT.</w:t>
      </w:r>
    </w:p>
    <w:p w:rsidR="0021001A" w:rsidRPr="00DC4E27" w:rsidRDefault="0021001A" w:rsidP="0021001A">
      <w:pPr>
        <w:pStyle w:val="EnumLev10"/>
      </w:pPr>
      <w:r w:rsidRPr="00DC4E27">
        <w:t>a)</w:t>
      </w:r>
      <w:r w:rsidRPr="00DC4E27">
        <w:tab/>
        <w:t>Shore-to-mobile</w:t>
      </w:r>
    </w:p>
    <w:p w:rsidR="0021001A" w:rsidRPr="00DC4E27" w:rsidRDefault="0021001A" w:rsidP="0021001A">
      <w:pPr>
        <w:pStyle w:val="EnumLev1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751"/>
        <w:gridCol w:w="3094"/>
      </w:tblGrid>
      <w:tr w:rsidR="0021001A" w:rsidRPr="00DC4E27" w:rsidTr="00963110">
        <w:tc>
          <w:tcPr>
            <w:tcW w:w="2660" w:type="dxa"/>
            <w:vMerge w:val="restart"/>
            <w:vAlign w:val="center"/>
          </w:tcPr>
          <w:p w:rsidR="0021001A" w:rsidRPr="00DC4E27" w:rsidRDefault="0021001A" w:rsidP="00963110">
            <w:pPr>
              <w:pStyle w:val="TableHead3"/>
              <w:framePr w:wrap="notBeside"/>
              <w:rPr>
                <w:lang w:val="en-US"/>
              </w:rPr>
            </w:pPr>
            <w:r w:rsidRPr="00DC4E27">
              <w:rPr>
                <w:lang w:val="en-US"/>
              </w:rPr>
              <w:t>Services</w:t>
            </w:r>
          </w:p>
        </w:tc>
        <w:tc>
          <w:tcPr>
            <w:tcW w:w="4819" w:type="dxa"/>
            <w:gridSpan w:val="2"/>
            <w:vAlign w:val="center"/>
          </w:tcPr>
          <w:p w:rsidR="0021001A" w:rsidRPr="00DC4E27" w:rsidRDefault="0021001A" w:rsidP="00963110">
            <w:pPr>
              <w:pStyle w:val="TableHead3"/>
              <w:framePr w:wrap="notBeside"/>
              <w:rPr>
                <w:lang w:val="en-US"/>
              </w:rPr>
            </w:pPr>
            <w:r w:rsidRPr="00DC4E27">
              <w:rPr>
                <w:lang w:val="en-US"/>
              </w:rPr>
              <w:t>SDR/min.</w:t>
            </w:r>
          </w:p>
        </w:tc>
      </w:tr>
      <w:tr w:rsidR="0021001A" w:rsidRPr="00DC4E27" w:rsidTr="00963110">
        <w:tc>
          <w:tcPr>
            <w:tcW w:w="2660" w:type="dxa"/>
            <w:vMerge/>
            <w:vAlign w:val="center"/>
          </w:tcPr>
          <w:p w:rsidR="0021001A" w:rsidRPr="00DC4E27" w:rsidRDefault="0021001A" w:rsidP="00963110">
            <w:pPr>
              <w:pStyle w:val="TableText3"/>
              <w:framePr w:wrap="notBeside"/>
              <w:rPr>
                <w:lang w:val="en-US"/>
              </w:rPr>
            </w:pPr>
          </w:p>
        </w:tc>
        <w:tc>
          <w:tcPr>
            <w:tcW w:w="2268" w:type="dxa"/>
            <w:vAlign w:val="center"/>
          </w:tcPr>
          <w:p w:rsidR="0021001A" w:rsidRPr="00DC4E27" w:rsidRDefault="0021001A" w:rsidP="00963110">
            <w:pPr>
              <w:pStyle w:val="TableText3"/>
              <w:framePr w:wrap="notBeside"/>
              <w:jc w:val="center"/>
              <w:rPr>
                <w:b/>
                <w:bCs/>
                <w:lang w:val="en-US"/>
              </w:rPr>
            </w:pPr>
            <w:r w:rsidRPr="00DC4E27">
              <w:rPr>
                <w:b/>
                <w:bCs/>
                <w:lang w:val="en-US"/>
              </w:rPr>
              <w:t>Voice</w:t>
            </w:r>
          </w:p>
        </w:tc>
        <w:tc>
          <w:tcPr>
            <w:tcW w:w="2551" w:type="dxa"/>
          </w:tcPr>
          <w:p w:rsidR="0021001A" w:rsidRPr="00DC4E27" w:rsidRDefault="0021001A" w:rsidP="00963110">
            <w:pPr>
              <w:pStyle w:val="TableText3"/>
              <w:framePr w:wrap="notBeside"/>
              <w:jc w:val="center"/>
              <w:rPr>
                <w:b/>
                <w:bCs/>
                <w:lang w:val="en-US"/>
              </w:rPr>
            </w:pPr>
            <w:r w:rsidRPr="00DC4E27">
              <w:rPr>
                <w:b/>
                <w:bCs/>
                <w:lang w:val="en-US"/>
              </w:rPr>
              <w:t>ISDN</w:t>
            </w:r>
          </w:p>
        </w:tc>
      </w:tr>
      <w:tr w:rsidR="0021001A" w:rsidRPr="00DC4E27" w:rsidTr="00963110">
        <w:tc>
          <w:tcPr>
            <w:tcW w:w="2660" w:type="dxa"/>
            <w:vAlign w:val="center"/>
          </w:tcPr>
          <w:p w:rsidR="0021001A" w:rsidRPr="00DC4E27" w:rsidRDefault="0021001A" w:rsidP="00963110">
            <w:pPr>
              <w:pStyle w:val="TableText3"/>
              <w:framePr w:wrap="notBeside"/>
              <w:rPr>
                <w:lang w:val="en-US"/>
              </w:rPr>
            </w:pPr>
            <w:r w:rsidRPr="00DC4E27">
              <w:rPr>
                <w:lang w:val="en-US"/>
              </w:rPr>
              <w:t>Fixed v/f/d*</w:t>
            </w:r>
          </w:p>
        </w:tc>
        <w:tc>
          <w:tcPr>
            <w:tcW w:w="2268" w:type="dxa"/>
            <w:vAlign w:val="center"/>
          </w:tcPr>
          <w:p w:rsidR="0021001A" w:rsidRPr="00DC4E27" w:rsidRDefault="0021001A" w:rsidP="00963110">
            <w:pPr>
              <w:pStyle w:val="TableText3"/>
              <w:framePr w:wrap="notBeside"/>
              <w:jc w:val="center"/>
              <w:rPr>
                <w:lang w:val="en-US"/>
              </w:rPr>
            </w:pPr>
            <w:r w:rsidRPr="00DC4E27">
              <w:rPr>
                <w:lang w:val="en-US"/>
              </w:rPr>
              <w:t>0.67</w:t>
            </w:r>
          </w:p>
        </w:tc>
        <w:tc>
          <w:tcPr>
            <w:tcW w:w="2551" w:type="dxa"/>
          </w:tcPr>
          <w:p w:rsidR="0021001A" w:rsidRPr="00DC4E27" w:rsidRDefault="0021001A" w:rsidP="00963110">
            <w:pPr>
              <w:pStyle w:val="TableText3"/>
              <w:framePr w:wrap="notBeside"/>
              <w:jc w:val="center"/>
              <w:rPr>
                <w:lang w:val="en-US"/>
              </w:rPr>
            </w:pPr>
            <w:r w:rsidRPr="00DC4E27">
              <w:rPr>
                <w:lang w:val="en-US"/>
              </w:rPr>
              <w:t>–</w:t>
            </w:r>
          </w:p>
        </w:tc>
      </w:tr>
      <w:tr w:rsidR="0021001A" w:rsidRPr="00DC4E27" w:rsidTr="00963110">
        <w:tc>
          <w:tcPr>
            <w:tcW w:w="2660" w:type="dxa"/>
            <w:vAlign w:val="center"/>
          </w:tcPr>
          <w:p w:rsidR="0021001A" w:rsidRPr="00DC4E27" w:rsidRDefault="0021001A" w:rsidP="00963110">
            <w:pPr>
              <w:pStyle w:val="TableText3"/>
              <w:framePr w:wrap="notBeside"/>
              <w:rPr>
                <w:lang w:val="en-US"/>
              </w:rPr>
            </w:pPr>
            <w:r w:rsidRPr="00DC4E27">
              <w:rPr>
                <w:lang w:val="en-US"/>
              </w:rPr>
              <w:t>Cellular v/f/d*</w:t>
            </w:r>
          </w:p>
        </w:tc>
        <w:tc>
          <w:tcPr>
            <w:tcW w:w="2268" w:type="dxa"/>
            <w:vAlign w:val="center"/>
          </w:tcPr>
          <w:p w:rsidR="0021001A" w:rsidRPr="00DC4E27" w:rsidRDefault="0021001A" w:rsidP="00963110">
            <w:pPr>
              <w:pStyle w:val="TableText3"/>
              <w:framePr w:wrap="notBeside"/>
              <w:jc w:val="center"/>
              <w:rPr>
                <w:lang w:val="en-US"/>
              </w:rPr>
            </w:pPr>
            <w:r w:rsidRPr="00DC4E27">
              <w:rPr>
                <w:lang w:val="en-US"/>
              </w:rPr>
              <w:t>0.87</w:t>
            </w:r>
          </w:p>
        </w:tc>
        <w:tc>
          <w:tcPr>
            <w:tcW w:w="2551" w:type="dxa"/>
          </w:tcPr>
          <w:p w:rsidR="0021001A" w:rsidRPr="00DC4E27" w:rsidRDefault="0021001A" w:rsidP="00963110">
            <w:pPr>
              <w:pStyle w:val="TableText3"/>
              <w:framePr w:wrap="notBeside"/>
              <w:jc w:val="center"/>
              <w:rPr>
                <w:lang w:val="en-US"/>
              </w:rPr>
            </w:pPr>
            <w:r w:rsidRPr="00DC4E27">
              <w:rPr>
                <w:lang w:val="en-US"/>
              </w:rPr>
              <w:t>–</w:t>
            </w:r>
          </w:p>
        </w:tc>
      </w:tr>
      <w:tr w:rsidR="0021001A" w:rsidRPr="00DC4E27" w:rsidTr="00963110">
        <w:tc>
          <w:tcPr>
            <w:tcW w:w="2660" w:type="dxa"/>
            <w:vAlign w:val="center"/>
          </w:tcPr>
          <w:p w:rsidR="0021001A" w:rsidRPr="00DC4E27" w:rsidRDefault="0021001A" w:rsidP="00963110">
            <w:pPr>
              <w:pStyle w:val="TableText3"/>
              <w:framePr w:wrap="notBeside"/>
              <w:rPr>
                <w:lang w:val="en-US"/>
              </w:rPr>
            </w:pPr>
            <w:r w:rsidRPr="00DC4E27">
              <w:rPr>
                <w:lang w:val="en-US"/>
              </w:rPr>
              <w:t>ISDN</w:t>
            </w:r>
          </w:p>
        </w:tc>
        <w:tc>
          <w:tcPr>
            <w:tcW w:w="2268" w:type="dxa"/>
            <w:vAlign w:val="center"/>
          </w:tcPr>
          <w:p w:rsidR="0021001A" w:rsidRPr="00DC4E27" w:rsidRDefault="0021001A" w:rsidP="00963110">
            <w:pPr>
              <w:pStyle w:val="TableText3"/>
              <w:framePr w:wrap="notBeside"/>
              <w:jc w:val="center"/>
              <w:rPr>
                <w:lang w:val="en-US"/>
              </w:rPr>
            </w:pPr>
            <w:r w:rsidRPr="00DC4E27">
              <w:rPr>
                <w:lang w:val="en-US"/>
              </w:rPr>
              <w:t>–</w:t>
            </w:r>
          </w:p>
        </w:tc>
        <w:tc>
          <w:tcPr>
            <w:tcW w:w="2551" w:type="dxa"/>
          </w:tcPr>
          <w:p w:rsidR="0021001A" w:rsidRPr="00DC4E27" w:rsidRDefault="0021001A" w:rsidP="00963110">
            <w:pPr>
              <w:pStyle w:val="TableText3"/>
              <w:framePr w:wrap="notBeside"/>
              <w:jc w:val="center"/>
              <w:rPr>
                <w:lang w:val="en-US"/>
              </w:rPr>
            </w:pPr>
            <w:r w:rsidRPr="00DC4E27">
              <w:rPr>
                <w:lang w:val="en-US"/>
              </w:rPr>
              <w:t>4.20</w:t>
            </w:r>
          </w:p>
        </w:tc>
      </w:tr>
    </w:tbl>
    <w:p w:rsidR="0021001A" w:rsidRPr="00DC4E27" w:rsidRDefault="0021001A" w:rsidP="0021001A">
      <w:pPr>
        <w:pStyle w:val="EnumLev10"/>
      </w:pPr>
    </w:p>
    <w:p w:rsidR="0021001A" w:rsidRPr="00DC4E27" w:rsidRDefault="0021001A" w:rsidP="0021001A">
      <w:pPr>
        <w:pStyle w:val="EnumLev10"/>
      </w:pPr>
      <w:r w:rsidRPr="00DC4E27">
        <w:t>b)</w:t>
      </w:r>
      <w:r w:rsidRPr="00DC4E27">
        <w:tab/>
        <w:t>Mobile-to-shore</w:t>
      </w:r>
    </w:p>
    <w:p w:rsidR="0021001A" w:rsidRPr="00DC4E27" w:rsidRDefault="0021001A" w:rsidP="0021001A">
      <w:pPr>
        <w:pStyle w:val="EnumLev1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3367"/>
      </w:tblGrid>
      <w:tr w:rsidR="0021001A" w:rsidRPr="00DC4E27" w:rsidTr="00963110">
        <w:trPr>
          <w:jc w:val="center"/>
        </w:trPr>
        <w:tc>
          <w:tcPr>
            <w:tcW w:w="4564"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Services</w:t>
            </w:r>
          </w:p>
        </w:tc>
        <w:tc>
          <w:tcPr>
            <w:tcW w:w="2693"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SDR</w:t>
            </w:r>
          </w:p>
        </w:tc>
      </w:tr>
      <w:tr w:rsidR="0021001A" w:rsidRPr="00DC4E27" w:rsidTr="00963110">
        <w:trPr>
          <w:jc w:val="center"/>
        </w:trPr>
        <w:tc>
          <w:tcPr>
            <w:tcW w:w="4564"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Monthly Subscription fee</w:t>
            </w:r>
          </w:p>
        </w:tc>
        <w:tc>
          <w:tcPr>
            <w:tcW w:w="2693"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291.</w:t>
            </w:r>
            <w:r w:rsidRPr="00DC4E27">
              <w:rPr>
                <w:lang w:val="en-US"/>
              </w:rPr>
              <w:t>–</w:t>
            </w:r>
          </w:p>
        </w:tc>
      </w:tr>
      <w:tr w:rsidR="0021001A" w:rsidRPr="00DC4E27" w:rsidTr="00963110">
        <w:trPr>
          <w:jc w:val="center"/>
        </w:trPr>
        <w:tc>
          <w:tcPr>
            <w:tcW w:w="4564"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Monthly </w:t>
            </w:r>
            <w:proofErr w:type="spellStart"/>
            <w:r w:rsidRPr="00DC4E27">
              <w:rPr>
                <w:lang w:val="en-GB"/>
              </w:rPr>
              <w:t>Inbundle</w:t>
            </w:r>
            <w:proofErr w:type="spellEnd"/>
            <w:r w:rsidRPr="00DC4E27">
              <w:rPr>
                <w:lang w:val="en-GB"/>
              </w:rPr>
              <w:t xml:space="preserve"> MB Allowance</w:t>
            </w:r>
          </w:p>
        </w:tc>
        <w:tc>
          <w:tcPr>
            <w:tcW w:w="2693"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20.</w:t>
            </w:r>
            <w:r w:rsidRPr="00DC4E27">
              <w:rPr>
                <w:lang w:val="en-US"/>
              </w:rPr>
              <w:t>–</w:t>
            </w:r>
          </w:p>
        </w:tc>
      </w:tr>
    </w:tbl>
    <w:p w:rsidR="0021001A" w:rsidRPr="00DC4E27" w:rsidRDefault="0021001A" w:rsidP="0021001A">
      <w:pPr>
        <w:pStyle w:val="EnumLev1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1"/>
        <w:gridCol w:w="2921"/>
      </w:tblGrid>
      <w:tr w:rsidR="0021001A" w:rsidRPr="00DC4E27" w:rsidTr="00963110">
        <w:trPr>
          <w:jc w:val="center"/>
        </w:trPr>
        <w:tc>
          <w:tcPr>
            <w:tcW w:w="5382"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Services</w:t>
            </w:r>
          </w:p>
        </w:tc>
        <w:tc>
          <w:tcPr>
            <w:tcW w:w="2556"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SDR/min.</w:t>
            </w:r>
          </w:p>
        </w:tc>
      </w:tr>
      <w:tr w:rsidR="0021001A" w:rsidRPr="00DC4E27" w:rsidTr="00963110">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Voice (Mobile to Fixed)</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0.71</w:t>
            </w:r>
          </w:p>
        </w:tc>
      </w:tr>
      <w:tr w:rsidR="0021001A" w:rsidRPr="00DC4E27" w:rsidTr="00963110">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Voice (Mobile to Cellular)</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0.71</w:t>
            </w:r>
          </w:p>
        </w:tc>
      </w:tr>
      <w:tr w:rsidR="0021001A" w:rsidRPr="00DC4E27" w:rsidTr="00963110">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FB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0.78</w:t>
            </w:r>
          </w:p>
        </w:tc>
      </w:tr>
      <w:tr w:rsidR="0021001A" w:rsidRPr="00DC4E27" w:rsidTr="00963110">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BGAN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0.64</w:t>
            </w:r>
          </w:p>
        </w:tc>
      </w:tr>
      <w:tr w:rsidR="0021001A" w:rsidRPr="00DC4E27" w:rsidTr="00963110">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SwiftBroadband</w:t>
            </w:r>
            <w:proofErr w:type="spellEnd"/>
            <w:r w:rsidRPr="00DC4E27">
              <w:rPr>
                <w:lang w:val="en-GB"/>
              </w:rPr>
              <w:t xml:space="preserve">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0.64</w:t>
            </w:r>
          </w:p>
        </w:tc>
      </w:tr>
      <w:tr w:rsidR="0021001A" w:rsidRPr="00DC4E27" w:rsidTr="00963110">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Aero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3.25</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Inmarsat–B v/f/d</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2.24</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Inmarsat–M v/f/d</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1.88</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fr-CH"/>
              </w:rPr>
            </w:pPr>
            <w:proofErr w:type="spellStart"/>
            <w:r w:rsidRPr="00DC4E27">
              <w:rPr>
                <w:lang w:val="fr-CH"/>
              </w:rPr>
              <w:t>Inmarsat</w:t>
            </w:r>
            <w:proofErr w:type="spellEnd"/>
            <w:r w:rsidRPr="00DC4E27">
              <w:rPr>
                <w:lang w:val="fr-CH"/>
              </w:rPr>
              <w:t>–Mini-M v/f/d</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1.66</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GAN/Fleet</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1.66</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Globalstar</w:t>
            </w:r>
            <w:proofErr w:type="spellEnd"/>
            <w:r w:rsidRPr="00DC4E27">
              <w:rPr>
                <w:lang w:val="en-GB"/>
              </w:rPr>
              <w:t xml:space="preserve"> Voice</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5.18</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Voice</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7.11</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Thuraya</w:t>
            </w:r>
            <w:proofErr w:type="spellEnd"/>
            <w:r w:rsidRPr="00DC4E27">
              <w:rPr>
                <w:lang w:val="en-GB"/>
              </w:rPr>
              <w:t xml:space="preserve"> Voice</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3.25</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fr-CH"/>
              </w:rPr>
            </w:pPr>
            <w:proofErr w:type="spellStart"/>
            <w:r w:rsidRPr="00DC4E27">
              <w:rPr>
                <w:lang w:val="fr-CH"/>
              </w:rPr>
              <w:t>Inmarsat</w:t>
            </w:r>
            <w:proofErr w:type="spellEnd"/>
            <w:r w:rsidRPr="00DC4E27">
              <w:rPr>
                <w:lang w:val="fr-CH"/>
              </w:rPr>
              <w:t xml:space="preserve"> Satellite Phone Voice (SPS)</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1.30</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Inmarsat </w:t>
            </w:r>
            <w:proofErr w:type="spellStart"/>
            <w:r w:rsidRPr="00DC4E27">
              <w:rPr>
                <w:lang w:val="en-GB"/>
              </w:rPr>
              <w:t>IsatPhone</w:t>
            </w:r>
            <w:proofErr w:type="spellEnd"/>
            <w:r w:rsidRPr="00DC4E27">
              <w:rPr>
                <w:lang w:val="en-GB"/>
              </w:rPr>
              <w:t xml:space="preserve"> Pro (GSPS)</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0.51</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Other MSS Carriers Voice</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4.48</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Voicemail</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0.56</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SMS</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0.36 per SMS</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Standard IP</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14.07 per MB</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ISDN (Mobile to Fixed)</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4.55</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Inmarsat–B HSD</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GAN/Fleet HSD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FB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4.55</w:t>
            </w:r>
          </w:p>
        </w:tc>
      </w:tr>
    </w:tbl>
    <w:p w:rsidR="0021001A" w:rsidRPr="00DC4E27" w:rsidRDefault="0021001A" w:rsidP="0021001A">
      <w:pPr>
        <w:pStyle w:val="EnumLev10"/>
      </w:pPr>
    </w:p>
    <w:p w:rsidR="0021001A" w:rsidRPr="00DC4E27" w:rsidRDefault="0021001A" w:rsidP="0021001A">
      <w:pPr>
        <w:pStyle w:val="EnumLev10"/>
        <w:ind w:hanging="992"/>
        <w:rPr>
          <w:i/>
          <w:iCs/>
          <w:lang w:val="en-GB"/>
        </w:rPr>
      </w:pPr>
      <w:r w:rsidRPr="00DC4E27">
        <w:rPr>
          <w:i/>
          <w:iCs/>
          <w:lang w:val="en-GB"/>
        </w:rPr>
        <w:t>(continued)</w:t>
      </w:r>
    </w:p>
    <w:p w:rsidR="0021001A" w:rsidRPr="00DC4E27" w:rsidRDefault="0021001A" w:rsidP="0021001A">
      <w:pPr>
        <w:pStyle w:val="EnumLev10"/>
        <w:ind w:hanging="992"/>
        <w:rPr>
          <w:i/>
          <w:iCs/>
          <w:lang w:val="en-GB"/>
        </w:rPr>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i/>
          <w:iCs/>
          <w:lang w:eastAsia="zh-CN"/>
        </w:rPr>
      </w:pPr>
      <w:r w:rsidRPr="00DC4E27">
        <w:rPr>
          <w:i/>
          <w:iCs/>
        </w:rPr>
        <w:br w:type="page"/>
      </w:r>
    </w:p>
    <w:p w:rsidR="0021001A" w:rsidRPr="00DC4E27" w:rsidRDefault="0021001A" w:rsidP="0021001A">
      <w:pPr>
        <w:pStyle w:val="EnumLev10"/>
        <w:ind w:hanging="992"/>
        <w:rPr>
          <w:i/>
          <w:iCs/>
          <w:lang w:val="en-GB"/>
        </w:rPr>
      </w:pPr>
      <w:r w:rsidRPr="00DC4E27">
        <w:rPr>
          <w:i/>
          <w:iCs/>
          <w:lang w:val="en-GB"/>
        </w:rPr>
        <w:t>(cont.)</w:t>
      </w:r>
    </w:p>
    <w:p w:rsidR="0021001A" w:rsidRPr="00DC4E27" w:rsidRDefault="0021001A" w:rsidP="0021001A">
      <w:pPr>
        <w:pStyle w:val="EnumLev10"/>
        <w:ind w:hanging="992"/>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1"/>
        <w:gridCol w:w="2921"/>
      </w:tblGrid>
      <w:tr w:rsidR="0021001A" w:rsidRPr="00DC4E27" w:rsidTr="00963110">
        <w:trPr>
          <w:jc w:val="center"/>
        </w:trPr>
        <w:tc>
          <w:tcPr>
            <w:tcW w:w="5382"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Services</w:t>
            </w:r>
          </w:p>
        </w:tc>
        <w:tc>
          <w:tcPr>
            <w:tcW w:w="2556"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SDR/min.</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BGAN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4.55</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Globalstar</w:t>
            </w:r>
            <w:proofErr w:type="spellEnd"/>
            <w:r w:rsidRPr="00DC4E27">
              <w:rPr>
                <w:lang w:val="en-GB"/>
              </w:rPr>
              <w:t xml:space="preserve">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Thuraya</w:t>
            </w:r>
            <w:proofErr w:type="spellEnd"/>
            <w:r w:rsidRPr="00DC4E27">
              <w:rPr>
                <w:lang w:val="en-GB"/>
              </w:rPr>
              <w:t xml:space="preserve">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fr-CH"/>
              </w:rPr>
            </w:pPr>
            <w:proofErr w:type="spellStart"/>
            <w:r w:rsidRPr="00DC4E27">
              <w:rPr>
                <w:lang w:val="fr-CH"/>
              </w:rPr>
              <w:t>Inmarsat</w:t>
            </w:r>
            <w:proofErr w:type="spellEnd"/>
            <w:r w:rsidRPr="00DC4E27">
              <w:rPr>
                <w:lang w:val="fr-CH"/>
              </w:rPr>
              <w:t xml:space="preserve"> Satellite Phone Voice (SPS)</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1.30</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Inmarsat </w:t>
            </w:r>
            <w:proofErr w:type="spellStart"/>
            <w:r w:rsidRPr="00DC4E27">
              <w:rPr>
                <w:lang w:val="en-GB"/>
              </w:rPr>
              <w:t>IsatPhone</w:t>
            </w:r>
            <w:proofErr w:type="spellEnd"/>
            <w:r w:rsidRPr="00DC4E27">
              <w:rPr>
                <w:lang w:val="en-GB"/>
              </w:rPr>
              <w:t xml:space="preserve"> Pro (GSPS)</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0.51</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Other MSS Carriers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Inmarsat–B v/f/d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Inmarsat–M v/f/d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Inmarsat–Mini-M v/f/d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GAN/Fleet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Aero Voice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10.19</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SwiftBroadband</w:t>
            </w:r>
            <w:proofErr w:type="spellEnd"/>
            <w:r w:rsidRPr="00DC4E27">
              <w:rPr>
                <w:lang w:val="en-GB"/>
              </w:rPr>
              <w:t xml:space="preserve"> Voice ISDN</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4.55</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8</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0.51</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16</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1.01</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24</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1.66</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32</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3.25</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64</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4.55</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128</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13.01</w:t>
            </w:r>
          </w:p>
        </w:tc>
      </w:tr>
      <w:tr w:rsidR="0021001A" w:rsidRPr="00DC4E27" w:rsidTr="00963110">
        <w:trPr>
          <w:jc w:val="center"/>
        </w:trPr>
        <w:tc>
          <w:tcPr>
            <w:tcW w:w="5382"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256</w:t>
            </w:r>
          </w:p>
        </w:tc>
        <w:tc>
          <w:tcPr>
            <w:tcW w:w="255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26.02</w:t>
            </w:r>
          </w:p>
        </w:tc>
      </w:tr>
    </w:tbl>
    <w:p w:rsidR="0021001A" w:rsidRPr="00DC4E27" w:rsidRDefault="0021001A" w:rsidP="0021001A">
      <w:pPr>
        <w:pStyle w:val="Footnote"/>
      </w:pPr>
    </w:p>
    <w:p w:rsidR="0021001A" w:rsidRPr="00DC4E27" w:rsidRDefault="0021001A" w:rsidP="0021001A">
      <w:pPr>
        <w:pStyle w:val="Footnote"/>
      </w:pPr>
      <w:r w:rsidRPr="00DC4E27">
        <w:t>______________</w:t>
      </w:r>
    </w:p>
    <w:p w:rsidR="0021001A" w:rsidRPr="00DC4E27" w:rsidRDefault="0021001A" w:rsidP="0021001A">
      <w:pPr>
        <w:pStyle w:val="Footnote"/>
      </w:pPr>
      <w:r w:rsidRPr="00DC4E27">
        <w:t>*</w:t>
      </w:r>
      <w:r w:rsidRPr="00DC4E27">
        <w:tab/>
        <w:t xml:space="preserve">See note </w:t>
      </w:r>
      <w:r w:rsidRPr="00DC4E27">
        <w:rPr>
          <w:b/>
          <w:bCs/>
        </w:rPr>
        <w:t>CS</w:t>
      </w:r>
      <w:r w:rsidRPr="00DC4E27">
        <w:t>15.</w:t>
      </w:r>
    </w:p>
    <w:p w:rsidR="0021001A" w:rsidRPr="00DC4E27" w:rsidRDefault="0021001A" w:rsidP="0021001A">
      <w:pPr>
        <w:pStyle w:val="NoteText"/>
        <w:rPr>
          <w:b/>
        </w:rPr>
      </w:pPr>
    </w:p>
    <w:p w:rsidR="0021001A" w:rsidRPr="00DC4E27" w:rsidRDefault="0021001A" w:rsidP="0021001A">
      <w:pPr>
        <w:pStyle w:val="NoteText"/>
      </w:pPr>
      <w:r w:rsidRPr="00DC4E27">
        <w:rPr>
          <w:b/>
        </w:rPr>
        <w:t>CS</w:t>
      </w:r>
      <w:r w:rsidRPr="00DC4E27">
        <w:t>12</w:t>
      </w:r>
      <w:r w:rsidRPr="00DC4E27">
        <w:tab/>
      </w:r>
      <w:r w:rsidRPr="00DC4E27">
        <w:rPr>
          <w:b/>
          <w:bCs w:val="0"/>
        </w:rPr>
        <w:t xml:space="preserve">Inmarsat–Small Vessel Plan </w:t>
      </w:r>
      <w:r w:rsidRPr="00DC4E27">
        <w:t xml:space="preserve">(per blocks of 15 seconds) </w:t>
      </w:r>
    </w:p>
    <w:p w:rsidR="0021001A" w:rsidRPr="00DC4E27" w:rsidRDefault="0021001A" w:rsidP="0021001A">
      <w:pPr>
        <w:pStyle w:val="NoteText"/>
      </w:pPr>
      <w:r w:rsidRPr="00DC4E27">
        <w:tab/>
        <w:t>Charges applicable in the maritime mobile-satellite service via INMARSAT.</w:t>
      </w:r>
    </w:p>
    <w:p w:rsidR="0021001A" w:rsidRPr="00DC4E27" w:rsidRDefault="0021001A" w:rsidP="0021001A">
      <w:pPr>
        <w:pStyle w:val="EnumLev10"/>
      </w:pPr>
      <w:r w:rsidRPr="00DC4E27">
        <w:t>a)</w:t>
      </w:r>
      <w:r w:rsidRPr="00DC4E27">
        <w:tab/>
        <w:t>Shore-to-mobile</w:t>
      </w:r>
    </w:p>
    <w:p w:rsidR="0021001A" w:rsidRPr="00DC4E27" w:rsidRDefault="0021001A" w:rsidP="0021001A">
      <w:pPr>
        <w:pStyle w:val="EnumLev1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4680"/>
      </w:tblGrid>
      <w:tr w:rsidR="0021001A" w:rsidRPr="00DC4E27" w:rsidTr="00963110">
        <w:tc>
          <w:tcPr>
            <w:tcW w:w="2660" w:type="dxa"/>
            <w:vMerge w:val="restart"/>
            <w:vAlign w:val="center"/>
          </w:tcPr>
          <w:p w:rsidR="0021001A" w:rsidRPr="00DC4E27" w:rsidRDefault="0021001A" w:rsidP="00963110">
            <w:pPr>
              <w:pStyle w:val="TableHead3"/>
              <w:framePr w:wrap="notBeside"/>
              <w:rPr>
                <w:lang w:val="en-US"/>
              </w:rPr>
            </w:pPr>
            <w:r w:rsidRPr="00DC4E27">
              <w:rPr>
                <w:lang w:val="en-US"/>
              </w:rPr>
              <w:t>Services</w:t>
            </w:r>
          </w:p>
        </w:tc>
        <w:tc>
          <w:tcPr>
            <w:tcW w:w="2835" w:type="dxa"/>
            <w:vAlign w:val="center"/>
          </w:tcPr>
          <w:p w:rsidR="0021001A" w:rsidRPr="00DC4E27" w:rsidRDefault="0021001A" w:rsidP="00963110">
            <w:pPr>
              <w:pStyle w:val="TableHead3"/>
              <w:framePr w:wrap="notBeside"/>
              <w:rPr>
                <w:lang w:val="en-US"/>
              </w:rPr>
            </w:pPr>
            <w:r w:rsidRPr="00DC4E27">
              <w:rPr>
                <w:lang w:val="en-US"/>
              </w:rPr>
              <w:t>SDR/min.</w:t>
            </w:r>
          </w:p>
        </w:tc>
      </w:tr>
      <w:tr w:rsidR="0021001A" w:rsidRPr="00DC4E27" w:rsidTr="00963110">
        <w:tc>
          <w:tcPr>
            <w:tcW w:w="2660" w:type="dxa"/>
            <w:vMerge/>
            <w:vAlign w:val="center"/>
          </w:tcPr>
          <w:p w:rsidR="0021001A" w:rsidRPr="00DC4E27" w:rsidRDefault="0021001A" w:rsidP="00963110">
            <w:pPr>
              <w:pStyle w:val="TableText3"/>
              <w:framePr w:wrap="notBeside"/>
              <w:rPr>
                <w:lang w:val="en-US"/>
              </w:rPr>
            </w:pPr>
          </w:p>
        </w:tc>
        <w:tc>
          <w:tcPr>
            <w:tcW w:w="2835" w:type="dxa"/>
            <w:vAlign w:val="center"/>
          </w:tcPr>
          <w:p w:rsidR="0021001A" w:rsidRPr="00DC4E27" w:rsidRDefault="0021001A" w:rsidP="00963110">
            <w:pPr>
              <w:pStyle w:val="TableText3"/>
              <w:framePr w:wrap="notBeside"/>
              <w:jc w:val="center"/>
              <w:rPr>
                <w:b/>
                <w:bCs/>
                <w:lang w:val="en-US"/>
              </w:rPr>
            </w:pPr>
            <w:r w:rsidRPr="00DC4E27">
              <w:rPr>
                <w:b/>
                <w:bCs/>
                <w:lang w:val="en-US"/>
              </w:rPr>
              <w:t>Voice</w:t>
            </w:r>
          </w:p>
        </w:tc>
      </w:tr>
      <w:tr w:rsidR="0021001A" w:rsidRPr="00DC4E27" w:rsidTr="00963110">
        <w:tc>
          <w:tcPr>
            <w:tcW w:w="2660" w:type="dxa"/>
            <w:vAlign w:val="center"/>
          </w:tcPr>
          <w:p w:rsidR="0021001A" w:rsidRPr="00DC4E27" w:rsidRDefault="0021001A" w:rsidP="00963110">
            <w:pPr>
              <w:pStyle w:val="TableText3"/>
              <w:framePr w:wrap="notBeside"/>
              <w:rPr>
                <w:lang w:val="en-US"/>
              </w:rPr>
            </w:pPr>
            <w:r w:rsidRPr="00DC4E27">
              <w:rPr>
                <w:lang w:val="en-US"/>
              </w:rPr>
              <w:t>Fixed v/f/d*</w:t>
            </w:r>
          </w:p>
        </w:tc>
        <w:tc>
          <w:tcPr>
            <w:tcW w:w="2835" w:type="dxa"/>
            <w:vAlign w:val="center"/>
          </w:tcPr>
          <w:p w:rsidR="0021001A" w:rsidRPr="00DC4E27" w:rsidRDefault="0021001A" w:rsidP="00963110">
            <w:pPr>
              <w:pStyle w:val="TableText3"/>
              <w:framePr w:wrap="notBeside"/>
              <w:jc w:val="center"/>
              <w:rPr>
                <w:lang w:val="en-US"/>
              </w:rPr>
            </w:pPr>
            <w:r w:rsidRPr="00DC4E27">
              <w:rPr>
                <w:lang w:val="en-US"/>
              </w:rPr>
              <w:t>0.67</w:t>
            </w:r>
          </w:p>
        </w:tc>
      </w:tr>
      <w:tr w:rsidR="0021001A" w:rsidRPr="00DC4E27" w:rsidTr="00963110">
        <w:tc>
          <w:tcPr>
            <w:tcW w:w="2660" w:type="dxa"/>
            <w:vAlign w:val="center"/>
          </w:tcPr>
          <w:p w:rsidR="0021001A" w:rsidRPr="00DC4E27" w:rsidRDefault="0021001A" w:rsidP="00963110">
            <w:pPr>
              <w:pStyle w:val="TableText3"/>
              <w:framePr w:wrap="notBeside"/>
              <w:rPr>
                <w:lang w:val="en-US"/>
              </w:rPr>
            </w:pPr>
            <w:r w:rsidRPr="00DC4E27">
              <w:rPr>
                <w:lang w:val="en-US"/>
              </w:rPr>
              <w:t>Cellular v/f/d*</w:t>
            </w:r>
          </w:p>
        </w:tc>
        <w:tc>
          <w:tcPr>
            <w:tcW w:w="2835" w:type="dxa"/>
            <w:vAlign w:val="center"/>
          </w:tcPr>
          <w:p w:rsidR="0021001A" w:rsidRPr="00DC4E27" w:rsidRDefault="0021001A" w:rsidP="00963110">
            <w:pPr>
              <w:pStyle w:val="TableText3"/>
              <w:framePr w:wrap="notBeside"/>
              <w:jc w:val="center"/>
              <w:rPr>
                <w:lang w:val="en-US"/>
              </w:rPr>
            </w:pPr>
            <w:r w:rsidRPr="00DC4E27">
              <w:rPr>
                <w:lang w:val="en-US"/>
              </w:rPr>
              <w:t>0.87</w:t>
            </w:r>
          </w:p>
        </w:tc>
      </w:tr>
    </w:tbl>
    <w:p w:rsidR="0021001A" w:rsidRPr="00DC4E27" w:rsidRDefault="0021001A" w:rsidP="0021001A">
      <w:pPr>
        <w:pStyle w:val="EnumLev10"/>
      </w:pPr>
    </w:p>
    <w:p w:rsidR="0021001A" w:rsidRPr="00DC4E27" w:rsidRDefault="0021001A" w:rsidP="0021001A">
      <w:pPr>
        <w:pStyle w:val="EnumLev10"/>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DC4E27">
        <w:br w:type="page"/>
      </w:r>
    </w:p>
    <w:p w:rsidR="0021001A" w:rsidRPr="00DC4E27" w:rsidRDefault="0021001A" w:rsidP="0021001A">
      <w:pPr>
        <w:pStyle w:val="EnumLev10"/>
      </w:pPr>
      <w:r w:rsidRPr="00DC4E27">
        <w:t>b)</w:t>
      </w:r>
      <w:r w:rsidRPr="00DC4E27">
        <w:tab/>
        <w:t>Mobile-to-shore</w:t>
      </w:r>
    </w:p>
    <w:p w:rsidR="0021001A" w:rsidRPr="00DC4E27" w:rsidRDefault="0021001A" w:rsidP="0021001A">
      <w:pPr>
        <w:pStyle w:val="EnumLev1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7"/>
        <w:gridCol w:w="3205"/>
      </w:tblGrid>
      <w:tr w:rsidR="0021001A" w:rsidRPr="00DC4E27" w:rsidTr="00963110">
        <w:trPr>
          <w:jc w:val="center"/>
        </w:trPr>
        <w:tc>
          <w:tcPr>
            <w:tcW w:w="4203"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Services</w:t>
            </w:r>
          </w:p>
        </w:tc>
        <w:tc>
          <w:tcPr>
            <w:tcW w:w="2296"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SDR</w:t>
            </w:r>
          </w:p>
        </w:tc>
      </w:tr>
      <w:tr w:rsidR="0021001A" w:rsidRPr="00DC4E27" w:rsidTr="00963110">
        <w:trPr>
          <w:jc w:val="center"/>
        </w:trPr>
        <w:tc>
          <w:tcPr>
            <w:tcW w:w="4203"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Monthly Subscription fee </w:t>
            </w:r>
          </w:p>
        </w:tc>
        <w:tc>
          <w:tcPr>
            <w:tcW w:w="229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69.</w:t>
            </w:r>
            <w:r w:rsidRPr="00DC4E27">
              <w:rPr>
                <w:lang w:val="en-US"/>
              </w:rPr>
              <w:t>–</w:t>
            </w:r>
          </w:p>
        </w:tc>
      </w:tr>
      <w:tr w:rsidR="0021001A" w:rsidRPr="00DC4E27" w:rsidTr="00963110">
        <w:trPr>
          <w:jc w:val="center"/>
        </w:trPr>
        <w:tc>
          <w:tcPr>
            <w:tcW w:w="4203"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Monthly </w:t>
            </w:r>
            <w:proofErr w:type="spellStart"/>
            <w:r w:rsidRPr="00DC4E27">
              <w:rPr>
                <w:lang w:val="en-GB"/>
              </w:rPr>
              <w:t>Inbundle</w:t>
            </w:r>
            <w:proofErr w:type="spellEnd"/>
            <w:r w:rsidRPr="00DC4E27">
              <w:rPr>
                <w:lang w:val="en-GB"/>
              </w:rPr>
              <w:t xml:space="preserve"> MB Allowance</w:t>
            </w:r>
          </w:p>
        </w:tc>
        <w:tc>
          <w:tcPr>
            <w:tcW w:w="229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5.</w:t>
            </w:r>
            <w:r w:rsidRPr="00DC4E27">
              <w:rPr>
                <w:lang w:val="en-US"/>
              </w:rPr>
              <w:t>–</w:t>
            </w:r>
          </w:p>
        </w:tc>
      </w:tr>
    </w:tbl>
    <w:p w:rsidR="0021001A" w:rsidRPr="00DC4E27" w:rsidRDefault="0021001A" w:rsidP="0021001A">
      <w:pPr>
        <w:pStyle w:val="EnumLev10"/>
      </w:pPr>
    </w:p>
    <w:p w:rsidR="0021001A" w:rsidRPr="00DC4E27" w:rsidRDefault="0021001A" w:rsidP="0021001A">
      <w:pPr>
        <w:pStyle w:val="EnumLev1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3367"/>
      </w:tblGrid>
      <w:tr w:rsidR="0021001A" w:rsidRPr="00DC4E27" w:rsidTr="00963110">
        <w:trPr>
          <w:jc w:val="center"/>
        </w:trPr>
        <w:tc>
          <w:tcPr>
            <w:tcW w:w="4564"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Services</w:t>
            </w:r>
          </w:p>
        </w:tc>
        <w:tc>
          <w:tcPr>
            <w:tcW w:w="2693"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SDR/min.</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Voice (Mobile to Fixed)</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0.42</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Voice (Mobile to Cellular)</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0.59</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FB Voice</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0.42</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BGAN Voice</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0.42</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SwiftBroadband</w:t>
            </w:r>
            <w:proofErr w:type="spellEnd"/>
            <w:r w:rsidRPr="00DC4E27">
              <w:rPr>
                <w:lang w:val="en-GB"/>
              </w:rPr>
              <w:t xml:space="preserve"> Voice</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0.42</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Aero Voice</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2.72</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Inmarsat–B v/f/d</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1.89</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Inmarsat–M v/f/d</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1.61</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fr-CH"/>
              </w:rPr>
            </w:pPr>
            <w:proofErr w:type="spellStart"/>
            <w:r w:rsidRPr="00DC4E27">
              <w:rPr>
                <w:lang w:val="fr-CH"/>
              </w:rPr>
              <w:t>Inmarsat</w:t>
            </w:r>
            <w:proofErr w:type="spellEnd"/>
            <w:r w:rsidRPr="00DC4E27">
              <w:rPr>
                <w:lang w:val="fr-CH"/>
              </w:rPr>
              <w:t>–Mini-M v/f/d</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1.39</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GAN/Fleet</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1.39</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Globalstar</w:t>
            </w:r>
            <w:proofErr w:type="spellEnd"/>
            <w:r w:rsidRPr="00DC4E27">
              <w:rPr>
                <w:lang w:val="en-GB"/>
              </w:rPr>
              <w:t xml:space="preserve"> Voice</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4.45</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Voice</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6.12</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Thuraya</w:t>
            </w:r>
            <w:proofErr w:type="spellEnd"/>
            <w:r w:rsidRPr="00DC4E27">
              <w:rPr>
                <w:lang w:val="en-GB"/>
              </w:rPr>
              <w:t xml:space="preserve"> Voice</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2.78</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fr-CH"/>
              </w:rPr>
            </w:pPr>
            <w:proofErr w:type="spellStart"/>
            <w:r w:rsidRPr="00DC4E27">
              <w:rPr>
                <w:lang w:val="fr-CH"/>
              </w:rPr>
              <w:t>Inmarsat</w:t>
            </w:r>
            <w:proofErr w:type="spellEnd"/>
            <w:r w:rsidRPr="00DC4E27">
              <w:rPr>
                <w:lang w:val="fr-CH"/>
              </w:rPr>
              <w:t xml:space="preserve"> Satellite Phone Voice (SPS)</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1.11</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Inmarsat </w:t>
            </w:r>
            <w:proofErr w:type="spellStart"/>
            <w:r w:rsidRPr="00DC4E27">
              <w:rPr>
                <w:lang w:val="en-GB"/>
              </w:rPr>
              <w:t>IsatPhone</w:t>
            </w:r>
            <w:proofErr w:type="spellEnd"/>
            <w:r w:rsidRPr="00DC4E27">
              <w:rPr>
                <w:lang w:val="en-GB"/>
              </w:rPr>
              <w:t xml:space="preserve"> Pro (GSPS)</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0.42</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Other MSS Carriers Voice</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3.84</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Voicemail</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0.42</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SMS</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0.28 per SMS</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Standard IP</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13.34 per MB</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ISDN (Mobile to Fixed)</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1.95</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Inmarsat–B HSD</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GAN/Fleet HSD (ISDN)</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FB ISDN</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3.89</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BGAN ISDN</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3.89</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ISDN</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Globalstar</w:t>
            </w:r>
            <w:proofErr w:type="spellEnd"/>
            <w:r w:rsidRPr="00DC4E27">
              <w:rPr>
                <w:lang w:val="en-GB"/>
              </w:rPr>
              <w:t xml:space="preserve"> ISDN</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Thuraya</w:t>
            </w:r>
            <w:proofErr w:type="spellEnd"/>
            <w:r w:rsidRPr="00DC4E27">
              <w:rPr>
                <w:lang w:val="en-GB"/>
              </w:rPr>
              <w:t xml:space="preserve"> ISDN</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fr-CH"/>
              </w:rPr>
            </w:pPr>
            <w:proofErr w:type="spellStart"/>
            <w:r w:rsidRPr="00DC4E27">
              <w:rPr>
                <w:lang w:val="fr-CH"/>
              </w:rPr>
              <w:t>Inmarsat</w:t>
            </w:r>
            <w:proofErr w:type="spellEnd"/>
            <w:r w:rsidRPr="00DC4E27">
              <w:rPr>
                <w:lang w:val="fr-CH"/>
              </w:rPr>
              <w:t xml:space="preserve"> Satellite Phone Voice (SPS)</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1.11</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Inmarsat </w:t>
            </w:r>
            <w:proofErr w:type="spellStart"/>
            <w:r w:rsidRPr="00DC4E27">
              <w:rPr>
                <w:lang w:val="en-GB"/>
              </w:rPr>
              <w:t>IsatPhone</w:t>
            </w:r>
            <w:proofErr w:type="spellEnd"/>
            <w:r w:rsidRPr="00DC4E27">
              <w:rPr>
                <w:lang w:val="en-GB"/>
              </w:rPr>
              <w:t xml:space="preserve"> Pro (GSPS)</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0.42</w:t>
            </w:r>
          </w:p>
        </w:tc>
      </w:tr>
      <w:tr w:rsidR="0021001A" w:rsidRPr="00DC4E27" w:rsidTr="00963110">
        <w:trPr>
          <w:jc w:val="center"/>
        </w:trPr>
        <w:tc>
          <w:tcPr>
            <w:tcW w:w="4564"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Other MSS Carriers ISDN</w:t>
            </w:r>
          </w:p>
        </w:tc>
        <w:tc>
          <w:tcPr>
            <w:tcW w:w="2693"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bl>
    <w:p w:rsidR="0021001A" w:rsidRPr="00DC4E27" w:rsidRDefault="0021001A" w:rsidP="0021001A"/>
    <w:p w:rsidR="0021001A" w:rsidRPr="00DC4E27" w:rsidRDefault="0021001A" w:rsidP="0021001A">
      <w:pPr>
        <w:rPr>
          <w:i/>
          <w:iCs/>
        </w:rPr>
      </w:pPr>
      <w:r w:rsidRPr="00DC4E27">
        <w:rPr>
          <w:i/>
          <w:iCs/>
        </w:rPr>
        <w:t>(continued)</w:t>
      </w:r>
    </w:p>
    <w:p w:rsidR="0021001A" w:rsidRPr="00DC4E27" w:rsidRDefault="0021001A" w:rsidP="0021001A">
      <w:pPr>
        <w:rPr>
          <w:i/>
          <w:iCs/>
        </w:rPr>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i/>
          <w:iCs/>
        </w:rPr>
      </w:pPr>
      <w:r w:rsidRPr="00DC4E27">
        <w:rPr>
          <w:i/>
          <w:iCs/>
        </w:rPr>
        <w:br w:type="page"/>
      </w:r>
    </w:p>
    <w:p w:rsidR="0021001A" w:rsidRPr="00DC4E27" w:rsidRDefault="0021001A" w:rsidP="0021001A">
      <w:pPr>
        <w:rPr>
          <w:i/>
          <w:iCs/>
        </w:rPr>
      </w:pPr>
      <w:r w:rsidRPr="00DC4E27">
        <w:rPr>
          <w:i/>
          <w:iCs/>
        </w:rPr>
        <w:t>(cont.)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21001A" w:rsidRPr="00DC4E27" w:rsidTr="00082433">
        <w:trPr>
          <w:jc w:val="center"/>
        </w:trPr>
        <w:tc>
          <w:tcPr>
            <w:tcW w:w="3686"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Services</w:t>
            </w:r>
          </w:p>
        </w:tc>
        <w:tc>
          <w:tcPr>
            <w:tcW w:w="3686"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SDR/min.</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Inmarsat–B v/f/d ISDN</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Inmarsat–M v/f/d ISDN</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Inmarsat–Mini-M v/f/d ISDN</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GAN/Fleet Voice ISDN</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Aero Voice ISDN</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8.90</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SwiftBroadband</w:t>
            </w:r>
            <w:proofErr w:type="spellEnd"/>
            <w:r w:rsidRPr="00DC4E27">
              <w:rPr>
                <w:lang w:val="en-GB"/>
              </w:rPr>
              <w:t xml:space="preserve"> Voice ISDN</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3.89</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8</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US"/>
              </w:rPr>
              <w:t>–</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16</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US"/>
              </w:rPr>
              <w:t>–</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24</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US"/>
              </w:rPr>
              <w:t>–</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32</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US"/>
              </w:rPr>
              <w:t>–</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64</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US"/>
              </w:rPr>
              <w:t>–</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128</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US"/>
              </w:rPr>
              <w:t>–</w:t>
            </w:r>
          </w:p>
        </w:tc>
      </w:tr>
      <w:tr w:rsidR="0021001A" w:rsidRPr="00DC4E27" w:rsidTr="00082433">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IP Streaming 256</w:t>
            </w:r>
          </w:p>
        </w:tc>
        <w:tc>
          <w:tcPr>
            <w:tcW w:w="3686" w:type="dxa"/>
            <w:tcBorders>
              <w:top w:val="single" w:sz="4" w:space="0" w:color="auto"/>
              <w:left w:val="single" w:sz="4" w:space="0" w:color="auto"/>
              <w:bottom w:val="single" w:sz="4" w:space="0" w:color="auto"/>
              <w:right w:val="single" w:sz="4" w:space="0" w:color="auto"/>
            </w:tcBorders>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US"/>
              </w:rPr>
              <w:t>–</w:t>
            </w:r>
          </w:p>
        </w:tc>
      </w:tr>
    </w:tbl>
    <w:p w:rsidR="0021001A" w:rsidRPr="00DC4E27" w:rsidRDefault="0021001A" w:rsidP="0021001A"/>
    <w:p w:rsidR="0021001A" w:rsidRPr="00DC4E27" w:rsidRDefault="0021001A" w:rsidP="0021001A">
      <w:pPr>
        <w:pStyle w:val="Footnote"/>
      </w:pPr>
      <w:r w:rsidRPr="00DC4E27">
        <w:t>_______________</w:t>
      </w:r>
    </w:p>
    <w:p w:rsidR="0021001A" w:rsidRPr="00DC4E27" w:rsidRDefault="0021001A" w:rsidP="0021001A">
      <w:pPr>
        <w:pStyle w:val="NoteText"/>
        <w:rPr>
          <w:sz w:val="18"/>
          <w:szCs w:val="18"/>
        </w:rPr>
      </w:pPr>
      <w:r w:rsidRPr="00DC4E27">
        <w:rPr>
          <w:sz w:val="18"/>
          <w:szCs w:val="18"/>
          <w:u w:val="single"/>
        </w:rPr>
        <w:t>Notes</w:t>
      </w:r>
      <w:r w:rsidRPr="00DC4E27">
        <w:rPr>
          <w:sz w:val="18"/>
          <w:szCs w:val="18"/>
        </w:rPr>
        <w:t>:</w:t>
      </w:r>
    </w:p>
    <w:p w:rsidR="0021001A" w:rsidRPr="00DC4E27" w:rsidRDefault="0021001A" w:rsidP="00E95F7C">
      <w:pPr>
        <w:pStyle w:val="NoteText"/>
        <w:ind w:left="794" w:hanging="794"/>
        <w:rPr>
          <w:sz w:val="18"/>
          <w:szCs w:val="18"/>
        </w:rPr>
      </w:pPr>
      <w:r w:rsidRPr="00DC4E27">
        <w:rPr>
          <w:sz w:val="18"/>
          <w:szCs w:val="18"/>
        </w:rPr>
        <w:t>1)</w:t>
      </w:r>
      <w:r w:rsidRPr="00DC4E27">
        <w:rPr>
          <w:sz w:val="18"/>
          <w:szCs w:val="18"/>
        </w:rPr>
        <w:tab/>
        <w:t>SQT is not available on the new Small Vessel Plans hence SingTel InTouch Cards are not allowed to be sold or used on the Small Vessel Plan.</w:t>
      </w:r>
    </w:p>
    <w:p w:rsidR="0021001A" w:rsidRPr="00DC4E27" w:rsidRDefault="0021001A" w:rsidP="0021001A">
      <w:pPr>
        <w:pStyle w:val="NoteText"/>
        <w:rPr>
          <w:sz w:val="18"/>
          <w:szCs w:val="18"/>
        </w:rPr>
      </w:pPr>
      <w:r w:rsidRPr="00DC4E27">
        <w:t>2</w:t>
      </w:r>
      <w:r w:rsidRPr="00DC4E27">
        <w:rPr>
          <w:sz w:val="18"/>
          <w:szCs w:val="18"/>
        </w:rPr>
        <w:t>)</w:t>
      </w:r>
      <w:r w:rsidRPr="00DC4E27">
        <w:rPr>
          <w:sz w:val="18"/>
          <w:szCs w:val="18"/>
        </w:rPr>
        <w:tab/>
        <w:t>Streaming IP services are not available for the Small Vessel Plans.</w:t>
      </w:r>
    </w:p>
    <w:p w:rsidR="0021001A" w:rsidRPr="00DC4E27" w:rsidRDefault="0021001A" w:rsidP="0021001A">
      <w:pPr>
        <w:pStyle w:val="NoteText"/>
        <w:rPr>
          <w:sz w:val="18"/>
          <w:szCs w:val="18"/>
        </w:rPr>
      </w:pPr>
      <w:r w:rsidRPr="00DC4E27">
        <w:rPr>
          <w:sz w:val="18"/>
          <w:szCs w:val="18"/>
        </w:rPr>
        <w:t>3)</w:t>
      </w:r>
      <w:r w:rsidRPr="00DC4E27">
        <w:rPr>
          <w:sz w:val="18"/>
          <w:szCs w:val="18"/>
        </w:rPr>
        <w:tab/>
        <w:t>Small Vessel Plan cannot be deployed for MVSAT backup.</w:t>
      </w:r>
    </w:p>
    <w:p w:rsidR="0021001A" w:rsidRPr="00DC4E27" w:rsidRDefault="0021001A" w:rsidP="0021001A">
      <w:pPr>
        <w:pStyle w:val="NoteText"/>
        <w:rPr>
          <w:sz w:val="18"/>
          <w:szCs w:val="18"/>
        </w:rPr>
      </w:pPr>
      <w:r w:rsidRPr="00DC4E27">
        <w:rPr>
          <w:sz w:val="18"/>
          <w:szCs w:val="18"/>
        </w:rPr>
        <w:t>4)</w:t>
      </w:r>
      <w:r w:rsidRPr="00DC4E27">
        <w:rPr>
          <w:sz w:val="18"/>
          <w:szCs w:val="18"/>
        </w:rPr>
        <w:tab/>
        <w:t>Small Vessel Plan cannot be deployed on a vessel greater than 300 GWT.</w:t>
      </w:r>
    </w:p>
    <w:p w:rsidR="0021001A" w:rsidRPr="00DC4E27" w:rsidRDefault="0021001A" w:rsidP="0021001A">
      <w:pPr>
        <w:pStyle w:val="NoteText"/>
        <w:rPr>
          <w:sz w:val="18"/>
          <w:szCs w:val="18"/>
        </w:rPr>
      </w:pPr>
    </w:p>
    <w:p w:rsidR="0021001A" w:rsidRPr="00DC4E27" w:rsidRDefault="0021001A" w:rsidP="0021001A">
      <w:pPr>
        <w:pStyle w:val="Footnote"/>
      </w:pPr>
      <w:r w:rsidRPr="00DC4E27">
        <w:t>_______________</w:t>
      </w:r>
    </w:p>
    <w:p w:rsidR="0021001A" w:rsidRPr="00DC4E27" w:rsidRDefault="0021001A" w:rsidP="0021001A">
      <w:pPr>
        <w:pStyle w:val="Footnote"/>
      </w:pPr>
      <w:r w:rsidRPr="00DC4E27">
        <w:t>*</w:t>
      </w:r>
      <w:r w:rsidRPr="00DC4E27">
        <w:tab/>
        <w:t xml:space="preserve">See note </w:t>
      </w:r>
      <w:r w:rsidRPr="00DC4E27">
        <w:rPr>
          <w:b/>
          <w:bCs/>
        </w:rPr>
        <w:t>CS</w:t>
      </w:r>
      <w:r w:rsidRPr="00DC4E27">
        <w:t>15.</w:t>
      </w:r>
    </w:p>
    <w:p w:rsidR="0021001A" w:rsidRPr="00DC4E27" w:rsidRDefault="0021001A" w:rsidP="0021001A">
      <w:pPr>
        <w:pStyle w:val="NoteText"/>
        <w:rPr>
          <w:sz w:val="18"/>
          <w:szCs w:val="18"/>
        </w:rPr>
      </w:pPr>
    </w:p>
    <w:p w:rsidR="0021001A" w:rsidRPr="00DC4E27" w:rsidRDefault="0021001A" w:rsidP="0021001A">
      <w:pPr>
        <w:pStyle w:val="NoteText"/>
      </w:pPr>
      <w:r w:rsidRPr="00DC4E27">
        <w:rPr>
          <w:b/>
        </w:rPr>
        <w:t>CS</w:t>
      </w:r>
      <w:r w:rsidRPr="00DC4E27">
        <w:t>13</w:t>
      </w:r>
      <w:r w:rsidRPr="00DC4E27">
        <w:tab/>
      </w:r>
      <w:r w:rsidRPr="00DC4E27">
        <w:rPr>
          <w:b/>
          <w:bCs w:val="0"/>
        </w:rPr>
        <w:t>Inmarsat–</w:t>
      </w:r>
      <w:proofErr w:type="spellStart"/>
      <w:r w:rsidRPr="00DC4E27">
        <w:rPr>
          <w:b/>
          <w:bCs w:val="0"/>
        </w:rPr>
        <w:t>Isatphone</w:t>
      </w:r>
      <w:proofErr w:type="spellEnd"/>
      <w:r w:rsidRPr="00DC4E27">
        <w:rPr>
          <w:b/>
          <w:bCs w:val="0"/>
        </w:rPr>
        <w:t xml:space="preserve"> Pro </w:t>
      </w:r>
      <w:r w:rsidRPr="00DC4E27">
        <w:t xml:space="preserve">(per blocks of 15 seconds) </w:t>
      </w:r>
    </w:p>
    <w:p w:rsidR="0021001A" w:rsidRPr="00DC4E27" w:rsidRDefault="0021001A" w:rsidP="0021001A">
      <w:pPr>
        <w:pStyle w:val="NoteText"/>
      </w:pPr>
      <w:r w:rsidRPr="00DC4E27">
        <w:tab/>
        <w:t>Charges applicable in the maritime mobile-satellite service via INMARSAT.</w:t>
      </w:r>
    </w:p>
    <w:p w:rsidR="0021001A" w:rsidRPr="00DC4E27" w:rsidRDefault="0021001A" w:rsidP="0021001A">
      <w:pPr>
        <w:pStyle w:val="EnumLev10"/>
      </w:pPr>
      <w:r w:rsidRPr="00DC4E27">
        <w:t>a)</w:t>
      </w:r>
      <w:r w:rsidRPr="00DC4E27">
        <w:tab/>
        <w:t>Shore-to-mobile</w:t>
      </w:r>
    </w:p>
    <w:p w:rsidR="0021001A" w:rsidRPr="00DC4E27" w:rsidRDefault="0021001A" w:rsidP="0021001A">
      <w:pPr>
        <w:pStyle w:val="EnumLev1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4680"/>
      </w:tblGrid>
      <w:tr w:rsidR="0021001A" w:rsidRPr="00DC4E27" w:rsidTr="00E95F7C">
        <w:tc>
          <w:tcPr>
            <w:tcW w:w="2660" w:type="dxa"/>
            <w:vMerge w:val="restart"/>
            <w:vAlign w:val="center"/>
          </w:tcPr>
          <w:p w:rsidR="0021001A" w:rsidRPr="00DC4E27" w:rsidRDefault="0021001A" w:rsidP="00963110">
            <w:pPr>
              <w:pStyle w:val="TableHead3"/>
              <w:framePr w:wrap="notBeside"/>
              <w:rPr>
                <w:lang w:val="en-US"/>
              </w:rPr>
            </w:pPr>
            <w:r w:rsidRPr="00DC4E27">
              <w:rPr>
                <w:lang w:val="en-US"/>
              </w:rPr>
              <w:t>Services</w:t>
            </w:r>
          </w:p>
        </w:tc>
        <w:tc>
          <w:tcPr>
            <w:tcW w:w="2835" w:type="dxa"/>
            <w:vAlign w:val="center"/>
          </w:tcPr>
          <w:p w:rsidR="0021001A" w:rsidRPr="00DC4E27" w:rsidRDefault="0021001A" w:rsidP="00963110">
            <w:pPr>
              <w:pStyle w:val="TableHead3"/>
              <w:framePr w:wrap="notBeside"/>
              <w:rPr>
                <w:lang w:val="en-US"/>
              </w:rPr>
            </w:pPr>
            <w:r w:rsidRPr="00DC4E27">
              <w:rPr>
                <w:lang w:val="en-US"/>
              </w:rPr>
              <w:t>SDR/min.</w:t>
            </w:r>
          </w:p>
        </w:tc>
      </w:tr>
      <w:tr w:rsidR="0021001A" w:rsidRPr="00DC4E27" w:rsidTr="00E95F7C">
        <w:tc>
          <w:tcPr>
            <w:tcW w:w="2660" w:type="dxa"/>
            <w:vMerge/>
            <w:vAlign w:val="center"/>
          </w:tcPr>
          <w:p w:rsidR="0021001A" w:rsidRPr="00DC4E27" w:rsidRDefault="0021001A" w:rsidP="00963110">
            <w:pPr>
              <w:pStyle w:val="TableText3"/>
              <w:framePr w:wrap="notBeside"/>
              <w:rPr>
                <w:lang w:val="en-US"/>
              </w:rPr>
            </w:pPr>
          </w:p>
        </w:tc>
        <w:tc>
          <w:tcPr>
            <w:tcW w:w="2835" w:type="dxa"/>
            <w:vAlign w:val="center"/>
          </w:tcPr>
          <w:p w:rsidR="0021001A" w:rsidRPr="00DC4E27" w:rsidRDefault="0021001A" w:rsidP="00963110">
            <w:pPr>
              <w:pStyle w:val="TableText3"/>
              <w:framePr w:wrap="notBeside"/>
              <w:jc w:val="center"/>
              <w:rPr>
                <w:b/>
                <w:bCs/>
                <w:lang w:val="en-US"/>
              </w:rPr>
            </w:pPr>
            <w:r w:rsidRPr="00DC4E27">
              <w:rPr>
                <w:b/>
                <w:bCs/>
                <w:lang w:val="en-US"/>
              </w:rPr>
              <w:t>Voice</w:t>
            </w:r>
          </w:p>
        </w:tc>
      </w:tr>
      <w:tr w:rsidR="0021001A" w:rsidRPr="00DC4E27" w:rsidTr="00E95F7C">
        <w:tc>
          <w:tcPr>
            <w:tcW w:w="2660" w:type="dxa"/>
            <w:vAlign w:val="center"/>
          </w:tcPr>
          <w:p w:rsidR="0021001A" w:rsidRPr="00DC4E27" w:rsidRDefault="0021001A" w:rsidP="00963110">
            <w:pPr>
              <w:pStyle w:val="TableText3"/>
              <w:framePr w:wrap="notBeside"/>
              <w:rPr>
                <w:lang w:val="en-US"/>
              </w:rPr>
            </w:pPr>
            <w:r w:rsidRPr="00DC4E27">
              <w:rPr>
                <w:lang w:val="en-US"/>
              </w:rPr>
              <w:t>Fixed v/f/d*</w:t>
            </w:r>
          </w:p>
        </w:tc>
        <w:tc>
          <w:tcPr>
            <w:tcW w:w="2835" w:type="dxa"/>
            <w:vAlign w:val="center"/>
          </w:tcPr>
          <w:p w:rsidR="0021001A" w:rsidRPr="00DC4E27" w:rsidRDefault="0021001A" w:rsidP="00963110">
            <w:pPr>
              <w:pStyle w:val="TableText3"/>
              <w:framePr w:wrap="notBeside"/>
              <w:jc w:val="center"/>
              <w:rPr>
                <w:lang w:val="en-US"/>
              </w:rPr>
            </w:pPr>
            <w:r w:rsidRPr="00DC4E27">
              <w:rPr>
                <w:lang w:val="en-US"/>
              </w:rPr>
              <w:t>0.67</w:t>
            </w:r>
          </w:p>
        </w:tc>
      </w:tr>
      <w:tr w:rsidR="0021001A" w:rsidRPr="00DC4E27" w:rsidTr="00E95F7C">
        <w:tc>
          <w:tcPr>
            <w:tcW w:w="2660" w:type="dxa"/>
            <w:vAlign w:val="center"/>
          </w:tcPr>
          <w:p w:rsidR="0021001A" w:rsidRPr="00DC4E27" w:rsidRDefault="0021001A" w:rsidP="00963110">
            <w:pPr>
              <w:pStyle w:val="TableText3"/>
              <w:framePr w:wrap="notBeside"/>
              <w:rPr>
                <w:lang w:val="en-US"/>
              </w:rPr>
            </w:pPr>
            <w:r w:rsidRPr="00DC4E27">
              <w:rPr>
                <w:lang w:val="en-US"/>
              </w:rPr>
              <w:t>Cellular v/f/d*</w:t>
            </w:r>
          </w:p>
        </w:tc>
        <w:tc>
          <w:tcPr>
            <w:tcW w:w="2835" w:type="dxa"/>
            <w:vAlign w:val="center"/>
          </w:tcPr>
          <w:p w:rsidR="0021001A" w:rsidRPr="00DC4E27" w:rsidRDefault="0021001A" w:rsidP="00963110">
            <w:pPr>
              <w:pStyle w:val="TableText3"/>
              <w:framePr w:wrap="notBeside"/>
              <w:jc w:val="center"/>
              <w:rPr>
                <w:lang w:val="en-US"/>
              </w:rPr>
            </w:pPr>
            <w:r w:rsidRPr="00DC4E27">
              <w:rPr>
                <w:lang w:val="en-US"/>
              </w:rPr>
              <w:t>0.87</w:t>
            </w:r>
          </w:p>
        </w:tc>
      </w:tr>
    </w:tbl>
    <w:p w:rsidR="0021001A" w:rsidRPr="00DC4E27" w:rsidRDefault="0021001A" w:rsidP="0021001A">
      <w:pPr>
        <w:pStyle w:val="EnumLev10"/>
      </w:pPr>
    </w:p>
    <w:p w:rsidR="0021001A" w:rsidRPr="00DC4E27" w:rsidRDefault="0021001A" w:rsidP="0021001A">
      <w:pPr>
        <w:pStyle w:val="EnumLev10"/>
      </w:pPr>
      <w:r w:rsidRPr="00DC4E27">
        <w:t>b)</w:t>
      </w:r>
      <w:r w:rsidRPr="00DC4E27">
        <w:tab/>
        <w:t>Mobile-to-shore</w:t>
      </w:r>
    </w:p>
    <w:p w:rsidR="0021001A" w:rsidRPr="00DC4E27" w:rsidRDefault="0021001A" w:rsidP="0021001A">
      <w:pPr>
        <w:pStyle w:val="EnumLev1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3367"/>
      </w:tblGrid>
      <w:tr w:rsidR="0021001A" w:rsidRPr="00DC4E27" w:rsidTr="00E95F7C">
        <w:trPr>
          <w:jc w:val="center"/>
        </w:trPr>
        <w:tc>
          <w:tcPr>
            <w:tcW w:w="4564"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Services</w:t>
            </w:r>
          </w:p>
        </w:tc>
        <w:tc>
          <w:tcPr>
            <w:tcW w:w="2693"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SDR</w:t>
            </w:r>
          </w:p>
        </w:tc>
      </w:tr>
      <w:tr w:rsidR="0021001A" w:rsidRPr="00DC4E27" w:rsidTr="00E95F7C">
        <w:trPr>
          <w:jc w:val="center"/>
        </w:trPr>
        <w:tc>
          <w:tcPr>
            <w:tcW w:w="4564"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Monthly Subscription fee </w:t>
            </w:r>
          </w:p>
        </w:tc>
        <w:tc>
          <w:tcPr>
            <w:tcW w:w="2693"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28.19</w:t>
            </w:r>
          </w:p>
        </w:tc>
      </w:tr>
      <w:tr w:rsidR="0021001A" w:rsidRPr="00DC4E27" w:rsidTr="00E95F7C">
        <w:trPr>
          <w:jc w:val="center"/>
        </w:trPr>
        <w:tc>
          <w:tcPr>
            <w:tcW w:w="4564"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Monthly MB Allowance</w:t>
            </w:r>
          </w:p>
        </w:tc>
        <w:tc>
          <w:tcPr>
            <w:tcW w:w="2693"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w:t>
            </w:r>
            <w:r w:rsidRPr="00DC4E27">
              <w:rPr>
                <w:lang w:val="en-US"/>
              </w:rPr>
              <w:t>–</w:t>
            </w:r>
          </w:p>
        </w:tc>
      </w:tr>
    </w:tbl>
    <w:p w:rsidR="0021001A" w:rsidRPr="00DC4E27" w:rsidRDefault="0021001A" w:rsidP="0021001A">
      <w:pPr>
        <w:pStyle w:val="EnumLev10"/>
      </w:pPr>
    </w:p>
    <w:p w:rsidR="0021001A" w:rsidRPr="00DC4E27" w:rsidRDefault="0021001A" w:rsidP="0021001A">
      <w:pPr>
        <w:rPr>
          <w:rFonts w:eastAsia="SimSun" w:cs="Arial"/>
          <w:lang w:val="en-US" w:eastAsia="zh-CN"/>
        </w:rPr>
      </w:pPr>
      <w:r w:rsidRPr="00DC4E27">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1"/>
        <w:gridCol w:w="2921"/>
      </w:tblGrid>
      <w:tr w:rsidR="0021001A" w:rsidRPr="00DC4E27" w:rsidTr="00E95F7C">
        <w:trPr>
          <w:jc w:val="center"/>
        </w:trPr>
        <w:tc>
          <w:tcPr>
            <w:tcW w:w="5382"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Services</w:t>
            </w:r>
          </w:p>
        </w:tc>
        <w:tc>
          <w:tcPr>
            <w:tcW w:w="2556"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SDR/min.</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Fixed v/f/d</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0.65</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Cellular v/f/d</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0.78</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Voicemail</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0.65</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SMS</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0.33 per SMS</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BGAN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0.72</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FleetBroadband</w:t>
            </w:r>
            <w:proofErr w:type="spellEnd"/>
            <w:r w:rsidRPr="00DC4E27">
              <w:rPr>
                <w:lang w:val="en-GB"/>
              </w:rPr>
              <w:t xml:space="preserve">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0.72</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SwiftBroadband</w:t>
            </w:r>
            <w:proofErr w:type="spellEnd"/>
            <w:r w:rsidRPr="00DC4E27">
              <w:rPr>
                <w:lang w:val="en-GB"/>
              </w:rPr>
              <w:t xml:space="preserve">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0.72</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GSPS or SPS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0.81</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Inmarsat–B v/f/d</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2.46</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de-CH"/>
              </w:rPr>
            </w:pPr>
            <w:r w:rsidRPr="00DC4E27">
              <w:rPr>
                <w:lang w:val="de-CH"/>
              </w:rPr>
              <w:t>Inmarsat–M v/f/d</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2.10</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fr-CH"/>
              </w:rPr>
            </w:pPr>
            <w:proofErr w:type="spellStart"/>
            <w:r w:rsidRPr="00DC4E27">
              <w:rPr>
                <w:lang w:val="fr-CH"/>
              </w:rPr>
              <w:t>Inmarsat</w:t>
            </w:r>
            <w:proofErr w:type="spellEnd"/>
            <w:r w:rsidRPr="00DC4E27">
              <w:rPr>
                <w:lang w:val="fr-CH"/>
              </w:rPr>
              <w:t>–Mini-M v/f/d</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1.81</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GAN/Fleet/Swift Voice</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1.81</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Inmarsat Aero Voice</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3.54</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Voice</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7.95</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Globalstar</w:t>
            </w:r>
            <w:proofErr w:type="spellEnd"/>
            <w:r w:rsidRPr="00DC4E27">
              <w:rPr>
                <w:lang w:val="en-GB"/>
              </w:rPr>
              <w:t xml:space="preserve"> Voice</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5.78</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proofErr w:type="spellStart"/>
            <w:r w:rsidRPr="00DC4E27">
              <w:rPr>
                <w:lang w:val="en-GB"/>
              </w:rPr>
              <w:t>Thuraya</w:t>
            </w:r>
            <w:proofErr w:type="spellEnd"/>
            <w:r w:rsidRPr="00DC4E27">
              <w:rPr>
                <w:lang w:val="en-GB"/>
              </w:rPr>
              <w:t xml:space="preserve"> Voice</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3.61</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Other MSS Carriers</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4.99</w:t>
            </w:r>
          </w:p>
        </w:tc>
      </w:tr>
    </w:tbl>
    <w:p w:rsidR="0021001A" w:rsidRPr="00DC4E27" w:rsidRDefault="0021001A" w:rsidP="0021001A">
      <w:pPr>
        <w:pStyle w:val="TableText3"/>
        <w:framePr w:hSpace="0" w:wrap="auto" w:vAnchor="margin" w:xAlign="left" w:yAlign="inline"/>
      </w:pPr>
    </w:p>
    <w:p w:rsidR="0021001A" w:rsidRPr="00DC4E27" w:rsidRDefault="0021001A" w:rsidP="0021001A">
      <w:pPr>
        <w:pStyle w:val="Footnote"/>
      </w:pPr>
      <w:r w:rsidRPr="00DC4E27">
        <w:t>_______________</w:t>
      </w:r>
    </w:p>
    <w:p w:rsidR="0021001A" w:rsidRPr="00DC4E27" w:rsidRDefault="0021001A" w:rsidP="0021001A">
      <w:pPr>
        <w:pStyle w:val="Footnote"/>
      </w:pPr>
      <w:r w:rsidRPr="00DC4E27">
        <w:t>*</w:t>
      </w:r>
      <w:r w:rsidRPr="00DC4E27">
        <w:tab/>
        <w:t xml:space="preserve">See note </w:t>
      </w:r>
      <w:r w:rsidRPr="00DC4E27">
        <w:rPr>
          <w:b/>
          <w:bCs/>
        </w:rPr>
        <w:t>CS</w:t>
      </w:r>
      <w:r w:rsidRPr="00DC4E27">
        <w:t>15.</w:t>
      </w:r>
    </w:p>
    <w:p w:rsidR="0021001A" w:rsidRPr="00DC4E27" w:rsidRDefault="0021001A" w:rsidP="0021001A">
      <w:pPr>
        <w:pStyle w:val="NoteText"/>
      </w:pPr>
    </w:p>
    <w:p w:rsidR="0021001A" w:rsidRPr="00DC4E27" w:rsidRDefault="0021001A" w:rsidP="0021001A">
      <w:pPr>
        <w:pStyle w:val="NoteText"/>
      </w:pPr>
      <w:r w:rsidRPr="00DC4E27">
        <w:rPr>
          <w:b/>
        </w:rPr>
        <w:t>CS</w:t>
      </w:r>
      <w:r w:rsidRPr="00DC4E27">
        <w:t>14</w:t>
      </w:r>
      <w:r w:rsidRPr="00DC4E27">
        <w:tab/>
      </w:r>
      <w:r w:rsidRPr="00DC4E27">
        <w:rPr>
          <w:b/>
          <w:bCs w:val="0"/>
        </w:rPr>
        <w:t xml:space="preserve">Iridium Plan </w:t>
      </w:r>
      <w:r w:rsidRPr="00DC4E27">
        <w:t>(per blocks of 20 seconds)</w:t>
      </w:r>
    </w:p>
    <w:p w:rsidR="0021001A" w:rsidRPr="00DC4E27" w:rsidRDefault="0021001A" w:rsidP="0021001A">
      <w:pPr>
        <w:pStyle w:val="NoteText"/>
      </w:pPr>
      <w:r w:rsidRPr="00DC4E27">
        <w:tab/>
        <w:t>Charges applicable in the maritime mobile-satellite service via Iridium.</w:t>
      </w:r>
    </w:p>
    <w:p w:rsidR="0021001A" w:rsidRPr="00DC4E27" w:rsidRDefault="0021001A" w:rsidP="0021001A">
      <w:pPr>
        <w:pStyle w:val="EnumLev10"/>
      </w:pPr>
      <w:r w:rsidRPr="00DC4E27">
        <w:t>a)</w:t>
      </w:r>
      <w:r w:rsidRPr="00DC4E27">
        <w:tab/>
        <w:t>Shore-to-mobile</w:t>
      </w:r>
    </w:p>
    <w:p w:rsidR="0021001A" w:rsidRPr="00DC4E27" w:rsidRDefault="0021001A" w:rsidP="0021001A">
      <w:pPr>
        <w:pStyle w:val="EnumLev1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4680"/>
      </w:tblGrid>
      <w:tr w:rsidR="0021001A" w:rsidRPr="00DC4E27" w:rsidTr="00E95F7C">
        <w:tc>
          <w:tcPr>
            <w:tcW w:w="2660" w:type="dxa"/>
            <w:vMerge w:val="restart"/>
            <w:vAlign w:val="center"/>
          </w:tcPr>
          <w:p w:rsidR="0021001A" w:rsidRPr="00DC4E27" w:rsidRDefault="0021001A" w:rsidP="00963110">
            <w:pPr>
              <w:pStyle w:val="TableHead3"/>
              <w:framePr w:wrap="notBeside"/>
              <w:rPr>
                <w:lang w:val="en-US"/>
              </w:rPr>
            </w:pPr>
            <w:r w:rsidRPr="00DC4E27">
              <w:rPr>
                <w:lang w:val="en-US"/>
              </w:rPr>
              <w:t>Services</w:t>
            </w:r>
          </w:p>
        </w:tc>
        <w:tc>
          <w:tcPr>
            <w:tcW w:w="2835" w:type="dxa"/>
            <w:vAlign w:val="center"/>
          </w:tcPr>
          <w:p w:rsidR="0021001A" w:rsidRPr="00DC4E27" w:rsidRDefault="0021001A" w:rsidP="00963110">
            <w:pPr>
              <w:pStyle w:val="TableHead3"/>
              <w:framePr w:wrap="notBeside"/>
              <w:rPr>
                <w:lang w:val="en-US"/>
              </w:rPr>
            </w:pPr>
            <w:r w:rsidRPr="00DC4E27">
              <w:rPr>
                <w:lang w:val="en-US"/>
              </w:rPr>
              <w:t>SDR/min.</w:t>
            </w:r>
          </w:p>
        </w:tc>
      </w:tr>
      <w:tr w:rsidR="0021001A" w:rsidRPr="00DC4E27" w:rsidTr="00E95F7C">
        <w:tc>
          <w:tcPr>
            <w:tcW w:w="2660" w:type="dxa"/>
            <w:vMerge/>
            <w:vAlign w:val="center"/>
          </w:tcPr>
          <w:p w:rsidR="0021001A" w:rsidRPr="00DC4E27" w:rsidRDefault="0021001A" w:rsidP="00963110">
            <w:pPr>
              <w:pStyle w:val="TableText3"/>
              <w:framePr w:wrap="notBeside"/>
              <w:rPr>
                <w:lang w:val="en-US"/>
              </w:rPr>
            </w:pPr>
          </w:p>
        </w:tc>
        <w:tc>
          <w:tcPr>
            <w:tcW w:w="2835" w:type="dxa"/>
            <w:vAlign w:val="center"/>
          </w:tcPr>
          <w:p w:rsidR="0021001A" w:rsidRPr="00DC4E27" w:rsidRDefault="0021001A" w:rsidP="00963110">
            <w:pPr>
              <w:pStyle w:val="TableText3"/>
              <w:framePr w:wrap="notBeside"/>
              <w:jc w:val="center"/>
              <w:rPr>
                <w:b/>
                <w:bCs/>
                <w:lang w:val="en-US"/>
              </w:rPr>
            </w:pPr>
            <w:r w:rsidRPr="00DC4E27">
              <w:rPr>
                <w:b/>
                <w:bCs/>
                <w:lang w:val="en-US"/>
              </w:rPr>
              <w:t>Voice</w:t>
            </w:r>
          </w:p>
        </w:tc>
      </w:tr>
      <w:tr w:rsidR="0021001A" w:rsidRPr="00DC4E27" w:rsidTr="00E95F7C">
        <w:tc>
          <w:tcPr>
            <w:tcW w:w="2660" w:type="dxa"/>
            <w:vAlign w:val="center"/>
          </w:tcPr>
          <w:p w:rsidR="0021001A" w:rsidRPr="00DC4E27" w:rsidRDefault="0021001A" w:rsidP="00963110">
            <w:pPr>
              <w:pStyle w:val="TableText3"/>
              <w:framePr w:wrap="notBeside"/>
              <w:rPr>
                <w:lang w:val="en-US"/>
              </w:rPr>
            </w:pPr>
            <w:r w:rsidRPr="00DC4E27">
              <w:rPr>
                <w:lang w:val="en-US"/>
              </w:rPr>
              <w:t>Fixed v/f/d*</w:t>
            </w:r>
          </w:p>
        </w:tc>
        <w:tc>
          <w:tcPr>
            <w:tcW w:w="2835" w:type="dxa"/>
            <w:vAlign w:val="center"/>
          </w:tcPr>
          <w:p w:rsidR="0021001A" w:rsidRPr="00DC4E27" w:rsidRDefault="0021001A" w:rsidP="00963110">
            <w:pPr>
              <w:pStyle w:val="TableText3"/>
              <w:framePr w:wrap="notBeside"/>
              <w:jc w:val="center"/>
              <w:rPr>
                <w:lang w:val="en-US"/>
              </w:rPr>
            </w:pPr>
            <w:r w:rsidRPr="00DC4E27">
              <w:rPr>
                <w:lang w:val="en-US"/>
              </w:rPr>
              <w:t>0.67</w:t>
            </w:r>
          </w:p>
        </w:tc>
      </w:tr>
      <w:tr w:rsidR="0021001A" w:rsidRPr="00DC4E27" w:rsidTr="00E95F7C">
        <w:tc>
          <w:tcPr>
            <w:tcW w:w="2660" w:type="dxa"/>
            <w:vAlign w:val="center"/>
          </w:tcPr>
          <w:p w:rsidR="0021001A" w:rsidRPr="00DC4E27" w:rsidRDefault="0021001A" w:rsidP="00963110">
            <w:pPr>
              <w:pStyle w:val="TableText3"/>
              <w:framePr w:wrap="notBeside"/>
              <w:rPr>
                <w:lang w:val="en-US"/>
              </w:rPr>
            </w:pPr>
            <w:r w:rsidRPr="00DC4E27">
              <w:rPr>
                <w:lang w:val="en-US"/>
              </w:rPr>
              <w:t>Cellular v/f/d*</w:t>
            </w:r>
          </w:p>
        </w:tc>
        <w:tc>
          <w:tcPr>
            <w:tcW w:w="2835" w:type="dxa"/>
            <w:vAlign w:val="center"/>
          </w:tcPr>
          <w:p w:rsidR="0021001A" w:rsidRPr="00DC4E27" w:rsidRDefault="0021001A" w:rsidP="00963110">
            <w:pPr>
              <w:pStyle w:val="TableText3"/>
              <w:framePr w:wrap="notBeside"/>
              <w:jc w:val="center"/>
              <w:rPr>
                <w:lang w:val="en-US"/>
              </w:rPr>
            </w:pPr>
            <w:r w:rsidRPr="00DC4E27">
              <w:rPr>
                <w:lang w:val="en-US"/>
              </w:rPr>
              <w:t>0.87</w:t>
            </w:r>
          </w:p>
        </w:tc>
      </w:tr>
    </w:tbl>
    <w:p w:rsidR="0021001A" w:rsidRPr="00DC4E27" w:rsidRDefault="0021001A" w:rsidP="0021001A">
      <w:pPr>
        <w:pStyle w:val="EnumLev10"/>
      </w:pPr>
    </w:p>
    <w:p w:rsidR="0021001A" w:rsidRPr="00DC4E27" w:rsidRDefault="0021001A" w:rsidP="0021001A">
      <w:pPr>
        <w:pStyle w:val="EnumLev10"/>
      </w:pPr>
    </w:p>
    <w:p w:rsidR="0021001A" w:rsidRPr="00DC4E27" w:rsidRDefault="0021001A" w:rsidP="0021001A">
      <w:pPr>
        <w:pStyle w:val="EnumLev10"/>
      </w:pPr>
    </w:p>
    <w:p w:rsidR="0021001A" w:rsidRPr="00DC4E27" w:rsidRDefault="0021001A" w:rsidP="0021001A">
      <w:pPr>
        <w:pStyle w:val="EnumLev10"/>
      </w:pPr>
    </w:p>
    <w:p w:rsidR="0021001A" w:rsidRPr="00DC4E27" w:rsidRDefault="0021001A" w:rsidP="0021001A">
      <w:pPr>
        <w:pStyle w:val="EnumLev10"/>
      </w:pPr>
    </w:p>
    <w:p w:rsidR="0021001A" w:rsidRPr="00DC4E27" w:rsidRDefault="0021001A" w:rsidP="0021001A">
      <w:pPr>
        <w:pStyle w:val="EnumLev10"/>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DC4E27">
        <w:br w:type="page"/>
      </w:r>
    </w:p>
    <w:p w:rsidR="0021001A" w:rsidRPr="00DC4E27" w:rsidRDefault="0021001A" w:rsidP="0021001A">
      <w:pPr>
        <w:pStyle w:val="EnumLev10"/>
      </w:pPr>
      <w:r w:rsidRPr="00DC4E27">
        <w:t>b)</w:t>
      </w:r>
      <w:r w:rsidRPr="00DC4E27">
        <w:tab/>
        <w:t>Mobile-to-shore</w:t>
      </w:r>
    </w:p>
    <w:p w:rsidR="0021001A" w:rsidRPr="00DC4E27" w:rsidRDefault="0021001A" w:rsidP="0021001A">
      <w:pPr>
        <w:pStyle w:val="EnumLev1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1"/>
        <w:gridCol w:w="2921"/>
      </w:tblGrid>
      <w:tr w:rsidR="0021001A" w:rsidRPr="00DC4E27" w:rsidTr="00E95F7C">
        <w:trPr>
          <w:jc w:val="center"/>
        </w:trPr>
        <w:tc>
          <w:tcPr>
            <w:tcW w:w="5382"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Services</w:t>
            </w:r>
          </w:p>
        </w:tc>
        <w:tc>
          <w:tcPr>
            <w:tcW w:w="2556" w:type="dxa"/>
            <w:vAlign w:val="center"/>
          </w:tcPr>
          <w:p w:rsidR="0021001A" w:rsidRPr="00DC4E27" w:rsidRDefault="0021001A" w:rsidP="00963110">
            <w:pPr>
              <w:pStyle w:val="TableHead3"/>
              <w:framePr w:hSpace="0" w:wrap="auto" w:vAnchor="margin" w:xAlign="left" w:yAlign="inline"/>
              <w:spacing w:before="60" w:after="60" w:line="180" w:lineRule="exact"/>
              <w:rPr>
                <w:lang w:val="en-US"/>
              </w:rPr>
            </w:pPr>
            <w:r w:rsidRPr="00DC4E27">
              <w:rPr>
                <w:lang w:val="en-US"/>
              </w:rPr>
              <w:t>SDR/min.</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 PSTN Data</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1.05</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 PSTN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1.05</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 PSTN (Direct Internet)</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1.05</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 Iridium Data</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1.05</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 Iridium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0.69</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 SMS</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0.36 per SMS</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 Personal Mailbox Access</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0.60</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PSTN - Iridium 2Stage </w:t>
            </w:r>
            <w:proofErr w:type="spellStart"/>
            <w:r w:rsidRPr="00DC4E27">
              <w:rPr>
                <w:lang w:val="en-GB"/>
              </w:rPr>
              <w:t>Dialing</w:t>
            </w:r>
            <w:proofErr w:type="spellEnd"/>
            <w:r w:rsidRPr="00DC4E27">
              <w:rPr>
                <w:lang w:val="en-GB"/>
              </w:rPr>
              <w:t xml:space="preserve"> Data</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1.44</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 xml:space="preserve">PSTN - Iridium 2Stage </w:t>
            </w:r>
            <w:proofErr w:type="spellStart"/>
            <w:r w:rsidRPr="00DC4E27">
              <w:rPr>
                <w:lang w:val="en-GB"/>
              </w:rPr>
              <w:t>Dialing</w:t>
            </w:r>
            <w:proofErr w:type="spellEnd"/>
            <w:r w:rsidRPr="00DC4E27">
              <w:rPr>
                <w:lang w:val="en-GB"/>
              </w:rPr>
              <w:t xml:space="preserve"> Voice</w:t>
            </w:r>
          </w:p>
        </w:tc>
        <w:tc>
          <w:tcPr>
            <w:tcW w:w="2556" w:type="dxa"/>
            <w:vAlign w:val="center"/>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1.44</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Iridium - Other Satellite Data</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9.47</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fr-CH"/>
              </w:rPr>
            </w:pPr>
            <w:r w:rsidRPr="00DC4E27">
              <w:rPr>
                <w:lang w:val="en-GB"/>
              </w:rPr>
              <w:t>Iridium - Other Satellite Voice</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9.47</w:t>
            </w:r>
          </w:p>
        </w:tc>
      </w:tr>
      <w:tr w:rsidR="0021001A" w:rsidRPr="00DC4E27" w:rsidTr="00E95F7C">
        <w:trPr>
          <w:jc w:val="center"/>
        </w:trPr>
        <w:tc>
          <w:tcPr>
            <w:tcW w:w="5382" w:type="dxa"/>
            <w:vAlign w:val="center"/>
          </w:tcPr>
          <w:p w:rsidR="0021001A" w:rsidRPr="00DC4E27" w:rsidRDefault="0021001A" w:rsidP="00963110">
            <w:pPr>
              <w:pStyle w:val="TableText3"/>
              <w:framePr w:hSpace="0" w:wrap="auto" w:vAnchor="margin" w:xAlign="left" w:yAlign="inline"/>
              <w:spacing w:before="40" w:after="40"/>
              <w:rPr>
                <w:lang w:val="en-GB"/>
              </w:rPr>
            </w:pPr>
            <w:r w:rsidRPr="00DC4E27">
              <w:rPr>
                <w:lang w:val="en-GB"/>
              </w:rPr>
              <w:t>MRC**</w:t>
            </w:r>
          </w:p>
        </w:tc>
        <w:tc>
          <w:tcPr>
            <w:tcW w:w="2556" w:type="dxa"/>
          </w:tcPr>
          <w:p w:rsidR="0021001A" w:rsidRPr="00DC4E27" w:rsidRDefault="0021001A" w:rsidP="00963110">
            <w:pPr>
              <w:pStyle w:val="TableText3"/>
              <w:framePr w:hSpace="0" w:wrap="auto" w:vAnchor="margin" w:xAlign="left" w:yAlign="inline"/>
              <w:spacing w:before="40" w:after="40"/>
              <w:jc w:val="center"/>
              <w:rPr>
                <w:lang w:val="en-GB"/>
              </w:rPr>
            </w:pPr>
            <w:r w:rsidRPr="00DC4E27">
              <w:rPr>
                <w:lang w:val="en-GB"/>
              </w:rPr>
              <w:t>Monthly 34.69</w:t>
            </w:r>
          </w:p>
        </w:tc>
      </w:tr>
    </w:tbl>
    <w:p w:rsidR="0021001A" w:rsidRPr="00DC4E27" w:rsidRDefault="0021001A" w:rsidP="0021001A">
      <w:pPr>
        <w:pStyle w:val="TableText3"/>
        <w:framePr w:hSpace="0" w:wrap="auto" w:vAnchor="margin" w:xAlign="left" w:yAlign="inline"/>
      </w:pPr>
    </w:p>
    <w:p w:rsidR="0021001A" w:rsidRPr="00DC4E27" w:rsidRDefault="0021001A" w:rsidP="0021001A">
      <w:pPr>
        <w:pStyle w:val="Footnote"/>
      </w:pPr>
      <w:r w:rsidRPr="00DC4E27">
        <w:t>_______________</w:t>
      </w:r>
    </w:p>
    <w:p w:rsidR="0021001A" w:rsidRPr="00DC4E27" w:rsidRDefault="0021001A" w:rsidP="0021001A">
      <w:pPr>
        <w:pStyle w:val="Footnote"/>
        <w:ind w:left="0" w:firstLine="0"/>
      </w:pPr>
      <w:r w:rsidRPr="00DC4E27">
        <w:t>*</w:t>
      </w:r>
      <w:r w:rsidRPr="00DC4E27">
        <w:tab/>
        <w:t xml:space="preserve">See note </w:t>
      </w:r>
      <w:r w:rsidRPr="00DC4E27">
        <w:rPr>
          <w:b/>
          <w:bCs/>
        </w:rPr>
        <w:t>CS</w:t>
      </w:r>
      <w:r w:rsidRPr="00DC4E27">
        <w:t>15.</w:t>
      </w:r>
      <w:r w:rsidRPr="00DC4E27">
        <w:br/>
        <w:t>**</w:t>
      </w:r>
      <w:r w:rsidRPr="00DC4E27">
        <w:tab/>
        <w:t xml:space="preserve">See note </w:t>
      </w:r>
      <w:r w:rsidRPr="00DC4E27">
        <w:rPr>
          <w:b/>
          <w:bCs/>
        </w:rPr>
        <w:t>CS</w:t>
      </w:r>
      <w:r w:rsidRPr="00DC4E27">
        <w:t>16.</w:t>
      </w:r>
    </w:p>
    <w:p w:rsidR="0021001A" w:rsidRPr="00DC4E27" w:rsidRDefault="0021001A" w:rsidP="0021001A">
      <w:pPr>
        <w:pStyle w:val="EnumLev10"/>
      </w:pPr>
    </w:p>
    <w:p w:rsidR="0021001A" w:rsidRPr="00DC4E27" w:rsidRDefault="0021001A" w:rsidP="0021001A">
      <w:pPr>
        <w:pStyle w:val="NoteText"/>
      </w:pPr>
      <w:r w:rsidRPr="00DC4E27">
        <w:rPr>
          <w:b/>
        </w:rPr>
        <w:t>CS</w:t>
      </w:r>
      <w:r w:rsidRPr="00DC4E27">
        <w:t>15</w:t>
      </w:r>
      <w:r w:rsidRPr="00DC4E27">
        <w:tab/>
      </w:r>
      <w:r w:rsidRPr="00DC4E27">
        <w:rPr>
          <w:b/>
          <w:bCs w:val="0"/>
        </w:rPr>
        <w:t>Composition of destination zones</w:t>
      </w:r>
    </w:p>
    <w:p w:rsidR="0021001A" w:rsidRPr="00DC4E27" w:rsidRDefault="0021001A" w:rsidP="0021001A">
      <w:pPr>
        <w:pStyle w:val="EnumLev10"/>
        <w:rPr>
          <w:lang w:val="it-IT"/>
        </w:rPr>
      </w:pPr>
      <w:r w:rsidRPr="00DC4E27">
        <w:rPr>
          <w:lang w:val="it-IT"/>
        </w:rPr>
        <w:t>a)</w:t>
      </w:r>
      <w:r w:rsidRPr="00DC4E27">
        <w:rPr>
          <w:lang w:val="it-IT"/>
        </w:rPr>
        <w:tab/>
        <w:t>Voice/Fax/Data (Inmarsat–B/C/M/Mini-M/Fleet)</w:t>
      </w:r>
    </w:p>
    <w:p w:rsidR="0021001A" w:rsidRPr="00DC4E27" w:rsidRDefault="0021001A" w:rsidP="0021001A">
      <w:pPr>
        <w:pStyle w:val="NoteText"/>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663"/>
      </w:tblGrid>
      <w:tr w:rsidR="0021001A" w:rsidRPr="00DC4E27" w:rsidTr="00963110">
        <w:tc>
          <w:tcPr>
            <w:tcW w:w="1134" w:type="dxa"/>
            <w:vAlign w:val="center"/>
          </w:tcPr>
          <w:p w:rsidR="0021001A" w:rsidRPr="00DC4E27" w:rsidRDefault="0021001A" w:rsidP="00963110">
            <w:pPr>
              <w:pStyle w:val="TableHead3"/>
              <w:framePr w:wrap="notBeside"/>
            </w:pPr>
            <w:r w:rsidRPr="00DC4E27">
              <w:t xml:space="preserve">Band </w:t>
            </w:r>
          </w:p>
        </w:tc>
        <w:tc>
          <w:tcPr>
            <w:tcW w:w="7663" w:type="dxa"/>
            <w:vAlign w:val="center"/>
          </w:tcPr>
          <w:p w:rsidR="0021001A" w:rsidRPr="00DC4E27" w:rsidRDefault="0021001A" w:rsidP="00963110">
            <w:pPr>
              <w:pStyle w:val="TableHead3"/>
              <w:framePr w:wrap="notBeside"/>
              <w:rPr>
                <w:lang w:val="fr-FR"/>
              </w:rPr>
            </w:pPr>
            <w:r w:rsidRPr="00DC4E27">
              <w:rPr>
                <w:lang w:val="fr-FR"/>
              </w:rPr>
              <w:t>Destinations</w:t>
            </w:r>
          </w:p>
        </w:tc>
      </w:tr>
      <w:tr w:rsidR="0021001A" w:rsidRPr="00473B3F" w:rsidTr="00963110">
        <w:tc>
          <w:tcPr>
            <w:tcW w:w="1134" w:type="dxa"/>
          </w:tcPr>
          <w:p w:rsidR="0021001A" w:rsidRPr="00DC4E27" w:rsidRDefault="0021001A" w:rsidP="00963110">
            <w:pPr>
              <w:pStyle w:val="TableText3"/>
              <w:framePr w:wrap="notBeside"/>
              <w:jc w:val="center"/>
              <w:rPr>
                <w:lang w:val="fr-FR"/>
              </w:rPr>
            </w:pPr>
            <w:r w:rsidRPr="00DC4E27">
              <w:rPr>
                <w:lang w:val="fr-FR"/>
              </w:rPr>
              <w:t>0</w:t>
            </w:r>
          </w:p>
        </w:tc>
        <w:tc>
          <w:tcPr>
            <w:tcW w:w="7663" w:type="dxa"/>
          </w:tcPr>
          <w:p w:rsidR="0021001A" w:rsidRPr="00DC4E27" w:rsidRDefault="0021001A" w:rsidP="00963110">
            <w:pPr>
              <w:pStyle w:val="TableText3"/>
              <w:framePr w:wrap="notBeside"/>
              <w:jc w:val="both"/>
              <w:rPr>
                <w:lang w:val="fr-FR"/>
              </w:rPr>
            </w:pPr>
            <w:r w:rsidRPr="00DC4E27">
              <w:rPr>
                <w:lang w:val="fr-FR"/>
              </w:rPr>
              <w:t>AFS, ALS, ARS, AUS, AUT, B, BAH, BEL, BER, BHR, BIH, Bophuthatswana, BRU, BUL, CAN, CHN, CHR, CNR, CYP, CZE, D, DNK, E, F, FIN, G, GRC, GUM, HKG, HOL, HRV, HWA, I, ICO, IND, INS, IRL, IRN, ISL, ISR, J, KOR, LBR, LUX, MCO, MDW, MEX, MKD, MLA, MLT, MNE, NOR, NZL, PHL, PNG, PNR, POL, POR, PTR, ROU, RUS (</w:t>
            </w:r>
            <w:proofErr w:type="spellStart"/>
            <w:r w:rsidRPr="00DC4E27">
              <w:rPr>
                <w:lang w:val="fr-FR"/>
              </w:rPr>
              <w:t>except</w:t>
            </w:r>
            <w:proofErr w:type="spellEnd"/>
            <w:r w:rsidRPr="00DC4E27">
              <w:rPr>
                <w:lang w:val="fr-FR"/>
              </w:rPr>
              <w:t xml:space="preserve"> </w:t>
            </w:r>
            <w:proofErr w:type="spellStart"/>
            <w:r w:rsidRPr="00DC4E27">
              <w:rPr>
                <w:lang w:val="fr-FR"/>
              </w:rPr>
              <w:t>Astelit</w:t>
            </w:r>
            <w:proofErr w:type="spellEnd"/>
            <w:r w:rsidRPr="00DC4E27">
              <w:rPr>
                <w:lang w:val="fr-FR"/>
              </w:rPr>
              <w:t xml:space="preserve">, </w:t>
            </w:r>
            <w:proofErr w:type="spellStart"/>
            <w:r w:rsidRPr="00DC4E27">
              <w:rPr>
                <w:lang w:val="fr-FR"/>
              </w:rPr>
              <w:t>Kriljon</w:t>
            </w:r>
            <w:proofErr w:type="spellEnd"/>
            <w:r w:rsidRPr="00DC4E27">
              <w:rPr>
                <w:lang w:val="fr-FR"/>
              </w:rPr>
              <w:t xml:space="preserve">, </w:t>
            </w:r>
            <w:proofErr w:type="spellStart"/>
            <w:r w:rsidRPr="00DC4E27">
              <w:rPr>
                <w:lang w:val="fr-FR"/>
              </w:rPr>
              <w:t>Vostoktelecom</w:t>
            </w:r>
            <w:proofErr w:type="spellEnd"/>
            <w:r w:rsidRPr="00DC4E27">
              <w:rPr>
                <w:lang w:val="fr-FR"/>
              </w:rPr>
              <w:t>), S, SMR, SNG, SRB, SUI, SVN, Taiwan (Province of China), THA, TUR, UAE, UKR, USA, WAK</w:t>
            </w:r>
          </w:p>
        </w:tc>
      </w:tr>
      <w:tr w:rsidR="0021001A" w:rsidRPr="00473B3F" w:rsidTr="00963110">
        <w:tc>
          <w:tcPr>
            <w:tcW w:w="1134" w:type="dxa"/>
          </w:tcPr>
          <w:p w:rsidR="0021001A" w:rsidRPr="00DC4E27" w:rsidRDefault="0021001A" w:rsidP="00963110">
            <w:pPr>
              <w:pStyle w:val="TableText3"/>
              <w:framePr w:wrap="notBeside"/>
              <w:jc w:val="center"/>
              <w:rPr>
                <w:lang w:val="fr-FR"/>
              </w:rPr>
            </w:pPr>
            <w:r w:rsidRPr="00DC4E27">
              <w:rPr>
                <w:lang w:val="fr-FR"/>
              </w:rPr>
              <w:t>1</w:t>
            </w:r>
          </w:p>
        </w:tc>
        <w:tc>
          <w:tcPr>
            <w:tcW w:w="7663" w:type="dxa"/>
          </w:tcPr>
          <w:p w:rsidR="0021001A" w:rsidRPr="00DC4E27" w:rsidRDefault="0021001A" w:rsidP="00963110">
            <w:pPr>
              <w:pStyle w:val="TableText3"/>
              <w:framePr w:wrap="notBeside"/>
              <w:jc w:val="both"/>
              <w:rPr>
                <w:lang w:val="fr-FR"/>
              </w:rPr>
            </w:pPr>
            <w:r w:rsidRPr="00DC4E27">
              <w:rPr>
                <w:lang w:val="fr-FR"/>
              </w:rPr>
              <w:t>BLR, BRM, CBG, CHL, CLN, CTR, CUB, EGY, EST, FRO, GRL, HNG, JOR, KRE, LAO, MAC, MAU, MDR, MLD, MNG, MRT, NFK, PAK, QAT (Doha), REU, SVK, VTN</w:t>
            </w:r>
          </w:p>
        </w:tc>
      </w:tr>
      <w:tr w:rsidR="0021001A" w:rsidRPr="00DC4E27" w:rsidTr="00963110">
        <w:tc>
          <w:tcPr>
            <w:tcW w:w="1134" w:type="dxa"/>
          </w:tcPr>
          <w:p w:rsidR="0021001A" w:rsidRPr="00DC4E27" w:rsidRDefault="0021001A" w:rsidP="00963110">
            <w:pPr>
              <w:pStyle w:val="TableText3"/>
              <w:framePr w:wrap="notBeside"/>
              <w:jc w:val="center"/>
              <w:rPr>
                <w:lang w:val="fr-FR"/>
              </w:rPr>
            </w:pPr>
            <w:r w:rsidRPr="00DC4E27">
              <w:rPr>
                <w:lang w:val="fr-FR"/>
              </w:rPr>
              <w:t>2</w:t>
            </w:r>
          </w:p>
        </w:tc>
        <w:tc>
          <w:tcPr>
            <w:tcW w:w="7663" w:type="dxa"/>
          </w:tcPr>
          <w:p w:rsidR="0021001A" w:rsidRPr="00DC4E27" w:rsidRDefault="0021001A" w:rsidP="00963110">
            <w:pPr>
              <w:pStyle w:val="TableText3"/>
              <w:framePr w:wrap="notBeside"/>
              <w:jc w:val="both"/>
            </w:pPr>
            <w:proofErr w:type="spellStart"/>
            <w:r w:rsidRPr="00DC4E27">
              <w:t>Other</w:t>
            </w:r>
            <w:proofErr w:type="spellEnd"/>
            <w:r w:rsidRPr="00DC4E27">
              <w:t xml:space="preserve"> </w:t>
            </w:r>
            <w:proofErr w:type="spellStart"/>
            <w:r w:rsidRPr="00DC4E27">
              <w:t>countries</w:t>
            </w:r>
            <w:proofErr w:type="spellEnd"/>
            <w:r w:rsidRPr="00DC4E27">
              <w:t xml:space="preserve"> (</w:t>
            </w:r>
            <w:proofErr w:type="spellStart"/>
            <w:r w:rsidRPr="00DC4E27">
              <w:t>including</w:t>
            </w:r>
            <w:proofErr w:type="spellEnd"/>
            <w:r w:rsidRPr="00DC4E27">
              <w:t xml:space="preserve"> BGD)</w:t>
            </w:r>
          </w:p>
        </w:tc>
      </w:tr>
    </w:tbl>
    <w:p w:rsidR="0021001A" w:rsidRPr="00DC4E27" w:rsidRDefault="0021001A" w:rsidP="0021001A"/>
    <w:p w:rsidR="0021001A" w:rsidRPr="00DC4E27" w:rsidRDefault="0021001A" w:rsidP="0021001A">
      <w:pPr>
        <w:pStyle w:val="EnumLev10"/>
        <w:rPr>
          <w:lang w:val="de-CH"/>
        </w:rPr>
      </w:pPr>
      <w:r w:rsidRPr="00DC4E27">
        <w:rPr>
          <w:lang w:val="de-CH"/>
        </w:rPr>
        <w:t>b)</w:t>
      </w:r>
      <w:r w:rsidRPr="00DC4E27">
        <w:rPr>
          <w:lang w:val="de-CH"/>
        </w:rPr>
        <w:tab/>
        <w:t>Telex (Inmarsat–B/C)</w:t>
      </w:r>
    </w:p>
    <w:p w:rsidR="0021001A" w:rsidRPr="00DC4E27" w:rsidRDefault="0021001A" w:rsidP="0021001A">
      <w:pPr>
        <w:pStyle w:val="NoteText"/>
        <w:rPr>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663"/>
      </w:tblGrid>
      <w:tr w:rsidR="0021001A" w:rsidRPr="00DC4E27" w:rsidTr="00963110">
        <w:tc>
          <w:tcPr>
            <w:tcW w:w="1134" w:type="dxa"/>
            <w:vAlign w:val="center"/>
          </w:tcPr>
          <w:p w:rsidR="0021001A" w:rsidRPr="00DC4E27" w:rsidRDefault="0021001A" w:rsidP="00963110">
            <w:pPr>
              <w:pStyle w:val="TableHead3"/>
              <w:framePr w:wrap="notBeside"/>
            </w:pPr>
            <w:r w:rsidRPr="00DC4E27">
              <w:t>Band</w:t>
            </w:r>
          </w:p>
        </w:tc>
        <w:tc>
          <w:tcPr>
            <w:tcW w:w="7663" w:type="dxa"/>
            <w:vAlign w:val="center"/>
          </w:tcPr>
          <w:p w:rsidR="0021001A" w:rsidRPr="00DC4E27" w:rsidRDefault="0021001A" w:rsidP="00963110">
            <w:pPr>
              <w:pStyle w:val="TableHead3"/>
              <w:framePr w:wrap="notBeside"/>
            </w:pPr>
            <w:proofErr w:type="spellStart"/>
            <w:r w:rsidRPr="00DC4E27">
              <w:t>Destinations</w:t>
            </w:r>
            <w:proofErr w:type="spellEnd"/>
          </w:p>
        </w:tc>
      </w:tr>
      <w:tr w:rsidR="0021001A" w:rsidRPr="00473B3F" w:rsidTr="00963110">
        <w:tc>
          <w:tcPr>
            <w:tcW w:w="1134" w:type="dxa"/>
          </w:tcPr>
          <w:p w:rsidR="0021001A" w:rsidRPr="00DC4E27" w:rsidRDefault="0021001A" w:rsidP="00963110">
            <w:pPr>
              <w:pStyle w:val="TableText3"/>
              <w:framePr w:wrap="notBeside"/>
              <w:jc w:val="center"/>
            </w:pPr>
            <w:r w:rsidRPr="00DC4E27">
              <w:t>0</w:t>
            </w:r>
          </w:p>
        </w:tc>
        <w:tc>
          <w:tcPr>
            <w:tcW w:w="7663" w:type="dxa"/>
          </w:tcPr>
          <w:p w:rsidR="0021001A" w:rsidRPr="00DC4E27" w:rsidRDefault="0021001A" w:rsidP="00963110">
            <w:pPr>
              <w:pStyle w:val="TableText3"/>
              <w:framePr w:wrap="notBeside"/>
              <w:jc w:val="both"/>
            </w:pPr>
            <w:r w:rsidRPr="00DC4E27">
              <w:t xml:space="preserve">AFS, AUS, AUT, BEL, </w:t>
            </w:r>
            <w:proofErr w:type="spellStart"/>
            <w:r w:rsidRPr="00DC4E27">
              <w:t>Bophuthatswana</w:t>
            </w:r>
            <w:proofErr w:type="spellEnd"/>
            <w:r w:rsidRPr="00DC4E27">
              <w:t>, BRU, BUL, CAN, CHN, CHR, CLN, CYP, D, DNK, F, FIN, G, GRC, HKG, HOL, HRV, HWA, I, ICO, IRL, ISL, KOR, LUX, MCO, MDW, MLA, MLT, NOR, NZL, POL, RUS (</w:t>
            </w:r>
            <w:proofErr w:type="spellStart"/>
            <w:r w:rsidRPr="00DC4E27">
              <w:t>except</w:t>
            </w:r>
            <w:proofErr w:type="spellEnd"/>
            <w:r w:rsidRPr="00DC4E27">
              <w:t xml:space="preserve"> </w:t>
            </w:r>
            <w:proofErr w:type="spellStart"/>
            <w:r w:rsidRPr="00DC4E27">
              <w:t>Astelit</w:t>
            </w:r>
            <w:proofErr w:type="spellEnd"/>
            <w:r w:rsidRPr="00DC4E27">
              <w:t xml:space="preserve">, </w:t>
            </w:r>
            <w:proofErr w:type="spellStart"/>
            <w:r w:rsidRPr="00DC4E27">
              <w:t>Kriljon</w:t>
            </w:r>
            <w:proofErr w:type="spellEnd"/>
            <w:r w:rsidRPr="00DC4E27">
              <w:t xml:space="preserve">, </w:t>
            </w:r>
            <w:proofErr w:type="spellStart"/>
            <w:r w:rsidRPr="00DC4E27">
              <w:t>Vostoktelecom</w:t>
            </w:r>
            <w:proofErr w:type="spellEnd"/>
            <w:r w:rsidRPr="00DC4E27">
              <w:t>), S, SMR, SNG, SVK, SVN, THA, TUR, UAE, UKR, USA, WAK</w:t>
            </w:r>
          </w:p>
        </w:tc>
      </w:tr>
      <w:tr w:rsidR="0021001A" w:rsidRPr="00473B3F" w:rsidTr="00963110">
        <w:tc>
          <w:tcPr>
            <w:tcW w:w="1134" w:type="dxa"/>
          </w:tcPr>
          <w:p w:rsidR="0021001A" w:rsidRPr="00DC4E27" w:rsidRDefault="0021001A" w:rsidP="00963110">
            <w:pPr>
              <w:pStyle w:val="TableText3"/>
              <w:framePr w:wrap="notBeside"/>
              <w:jc w:val="center"/>
            </w:pPr>
            <w:r w:rsidRPr="00DC4E27">
              <w:t>1</w:t>
            </w:r>
          </w:p>
        </w:tc>
        <w:tc>
          <w:tcPr>
            <w:tcW w:w="7663" w:type="dxa"/>
          </w:tcPr>
          <w:p w:rsidR="0021001A" w:rsidRPr="00DC4E27" w:rsidRDefault="0021001A" w:rsidP="00963110">
            <w:pPr>
              <w:pStyle w:val="TableText3"/>
              <w:framePr w:wrap="notBeside"/>
              <w:jc w:val="both"/>
            </w:pPr>
            <w:r w:rsidRPr="00DC4E27">
              <w:t xml:space="preserve">B, BER, BLR, BRM, CNR, E, EST, FRO, GRL, HNG, IND, INS, J, KRE, MAC, MAU, MRT, NFK, PHL, POR, QAT (Doha), REU, SUI, </w:t>
            </w:r>
            <w:proofErr w:type="spellStart"/>
            <w:r w:rsidRPr="00DC4E27">
              <w:t>Taiwan</w:t>
            </w:r>
            <w:proofErr w:type="spellEnd"/>
            <w:r w:rsidRPr="00DC4E27">
              <w:t xml:space="preserve"> (</w:t>
            </w:r>
            <w:proofErr w:type="spellStart"/>
            <w:r w:rsidRPr="00DC4E27">
              <w:t>Province</w:t>
            </w:r>
            <w:proofErr w:type="spellEnd"/>
            <w:r w:rsidRPr="00DC4E27">
              <w:t xml:space="preserve"> of China), VTN</w:t>
            </w:r>
          </w:p>
        </w:tc>
      </w:tr>
      <w:tr w:rsidR="0021001A" w:rsidRPr="00DC4E27" w:rsidTr="00963110">
        <w:tc>
          <w:tcPr>
            <w:tcW w:w="1134" w:type="dxa"/>
          </w:tcPr>
          <w:p w:rsidR="0021001A" w:rsidRPr="00DC4E27" w:rsidRDefault="0021001A" w:rsidP="00963110">
            <w:pPr>
              <w:pStyle w:val="TableText3"/>
              <w:framePr w:wrap="notBeside"/>
              <w:jc w:val="center"/>
            </w:pPr>
            <w:r w:rsidRPr="00DC4E27">
              <w:t>2</w:t>
            </w:r>
          </w:p>
        </w:tc>
        <w:tc>
          <w:tcPr>
            <w:tcW w:w="7663" w:type="dxa"/>
          </w:tcPr>
          <w:p w:rsidR="0021001A" w:rsidRPr="00DC4E27" w:rsidRDefault="0021001A" w:rsidP="00963110">
            <w:pPr>
              <w:pStyle w:val="TableText3"/>
              <w:framePr w:wrap="notBeside"/>
              <w:jc w:val="both"/>
            </w:pPr>
            <w:proofErr w:type="spellStart"/>
            <w:r w:rsidRPr="00DC4E27">
              <w:t>Other</w:t>
            </w:r>
            <w:proofErr w:type="spellEnd"/>
            <w:r w:rsidRPr="00DC4E27">
              <w:t xml:space="preserve"> </w:t>
            </w:r>
            <w:proofErr w:type="spellStart"/>
            <w:r w:rsidRPr="00DC4E27">
              <w:t>countries</w:t>
            </w:r>
            <w:proofErr w:type="spellEnd"/>
            <w:r w:rsidRPr="00DC4E27">
              <w:t xml:space="preserve"> </w:t>
            </w:r>
          </w:p>
        </w:tc>
      </w:tr>
    </w:tbl>
    <w:p w:rsidR="0021001A" w:rsidRPr="00DC4E27" w:rsidRDefault="0021001A" w:rsidP="0021001A">
      <w:pPr>
        <w:pStyle w:val="EnumLev10"/>
      </w:pPr>
    </w:p>
    <w:p w:rsidR="0021001A" w:rsidRPr="00DC4E27" w:rsidRDefault="0021001A" w:rsidP="002100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DC4E27">
        <w:br w:type="page"/>
      </w:r>
    </w:p>
    <w:p w:rsidR="0021001A" w:rsidRPr="00DC4E27" w:rsidRDefault="0021001A" w:rsidP="0021001A">
      <w:pPr>
        <w:pStyle w:val="NoteText"/>
      </w:pPr>
      <w:r w:rsidRPr="00DC4E27">
        <w:rPr>
          <w:b/>
        </w:rPr>
        <w:t>CS</w:t>
      </w:r>
      <w:r w:rsidRPr="00DC4E27">
        <w:t>16</w:t>
      </w:r>
      <w:r w:rsidRPr="00DC4E27">
        <w:tab/>
        <w:t>Peak and off peak hours</w:t>
      </w:r>
    </w:p>
    <w:p w:rsidR="0021001A" w:rsidRPr="00DC4E27" w:rsidRDefault="0021001A" w:rsidP="0021001A">
      <w:pPr>
        <w:pStyle w:val="NoteText"/>
      </w:pPr>
      <w:r w:rsidRPr="00DC4E27">
        <w:tab/>
        <w:t>Inmarsat–B/Fleet (voice only)</w:t>
      </w:r>
    </w:p>
    <w:p w:rsidR="0021001A" w:rsidRPr="00DC4E27" w:rsidRDefault="0021001A" w:rsidP="0021001A">
      <w:pPr>
        <w:pStyle w:val="NoteT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3489"/>
        <w:gridCol w:w="3489"/>
      </w:tblGrid>
      <w:tr w:rsidR="0021001A" w:rsidRPr="00DC4E27" w:rsidTr="00E95F7C">
        <w:tc>
          <w:tcPr>
            <w:tcW w:w="1701" w:type="dxa"/>
            <w:vAlign w:val="center"/>
          </w:tcPr>
          <w:p w:rsidR="0021001A" w:rsidRPr="00DC4E27" w:rsidRDefault="0021001A" w:rsidP="00963110">
            <w:pPr>
              <w:pStyle w:val="TableHead3"/>
              <w:framePr w:wrap="notBeside"/>
            </w:pPr>
            <w:proofErr w:type="spellStart"/>
            <w:r w:rsidRPr="00DC4E27">
              <w:t>Ocean</w:t>
            </w:r>
            <w:proofErr w:type="spellEnd"/>
            <w:r w:rsidRPr="00DC4E27">
              <w:t xml:space="preserve"> </w:t>
            </w:r>
            <w:proofErr w:type="spellStart"/>
            <w:r w:rsidRPr="00DC4E27">
              <w:t>Region</w:t>
            </w:r>
            <w:proofErr w:type="spellEnd"/>
          </w:p>
        </w:tc>
        <w:tc>
          <w:tcPr>
            <w:tcW w:w="2835" w:type="dxa"/>
            <w:vAlign w:val="center"/>
          </w:tcPr>
          <w:p w:rsidR="0021001A" w:rsidRPr="00DC4E27" w:rsidRDefault="0021001A" w:rsidP="00963110">
            <w:pPr>
              <w:pStyle w:val="TableHead3"/>
              <w:framePr w:wrap="notBeside"/>
            </w:pPr>
            <w:proofErr w:type="spellStart"/>
            <w:r w:rsidRPr="00DC4E27">
              <w:t>Peak</w:t>
            </w:r>
            <w:proofErr w:type="spellEnd"/>
            <w:r w:rsidRPr="00DC4E27">
              <w:t xml:space="preserve"> </w:t>
            </w:r>
            <w:proofErr w:type="spellStart"/>
            <w:r w:rsidRPr="00DC4E27">
              <w:t>hours</w:t>
            </w:r>
            <w:proofErr w:type="spellEnd"/>
            <w:r w:rsidRPr="00DC4E27">
              <w:t xml:space="preserve"> (UTC)</w:t>
            </w:r>
          </w:p>
        </w:tc>
        <w:tc>
          <w:tcPr>
            <w:tcW w:w="2835" w:type="dxa"/>
            <w:vAlign w:val="center"/>
          </w:tcPr>
          <w:p w:rsidR="0021001A" w:rsidRPr="00DC4E27" w:rsidRDefault="0021001A" w:rsidP="00963110">
            <w:pPr>
              <w:pStyle w:val="TableHead3"/>
              <w:framePr w:wrap="notBeside"/>
            </w:pPr>
            <w:r w:rsidRPr="00DC4E27">
              <w:t>Off-</w:t>
            </w:r>
            <w:proofErr w:type="spellStart"/>
            <w:r w:rsidRPr="00DC4E27">
              <w:t>peak</w:t>
            </w:r>
            <w:proofErr w:type="spellEnd"/>
            <w:r w:rsidRPr="00DC4E27">
              <w:t xml:space="preserve"> </w:t>
            </w:r>
            <w:proofErr w:type="spellStart"/>
            <w:r w:rsidRPr="00DC4E27">
              <w:t>hours</w:t>
            </w:r>
            <w:proofErr w:type="spellEnd"/>
            <w:r w:rsidRPr="00DC4E27">
              <w:t xml:space="preserve"> (UTC)</w:t>
            </w:r>
          </w:p>
        </w:tc>
      </w:tr>
      <w:tr w:rsidR="0021001A" w:rsidRPr="00DC4E27" w:rsidTr="00E95F7C">
        <w:tc>
          <w:tcPr>
            <w:tcW w:w="1701" w:type="dxa"/>
            <w:vAlign w:val="center"/>
          </w:tcPr>
          <w:p w:rsidR="0021001A" w:rsidRPr="00DC4E27" w:rsidRDefault="0021001A" w:rsidP="00963110">
            <w:pPr>
              <w:pStyle w:val="TableText3"/>
              <w:framePr w:wrap="notBeside"/>
              <w:jc w:val="center"/>
            </w:pPr>
            <w:r w:rsidRPr="00DC4E27">
              <w:t>POR</w:t>
            </w:r>
          </w:p>
        </w:tc>
        <w:tc>
          <w:tcPr>
            <w:tcW w:w="2835" w:type="dxa"/>
            <w:vAlign w:val="center"/>
          </w:tcPr>
          <w:p w:rsidR="0021001A" w:rsidRPr="00DC4E27" w:rsidRDefault="0021001A" w:rsidP="00963110">
            <w:pPr>
              <w:pStyle w:val="TableText3"/>
              <w:framePr w:wrap="notBeside"/>
              <w:jc w:val="center"/>
            </w:pPr>
            <w:r w:rsidRPr="00DC4E27">
              <w:t>0301 – 1859</w:t>
            </w:r>
          </w:p>
        </w:tc>
        <w:tc>
          <w:tcPr>
            <w:tcW w:w="2835" w:type="dxa"/>
            <w:vAlign w:val="center"/>
          </w:tcPr>
          <w:p w:rsidR="0021001A" w:rsidRPr="00DC4E27" w:rsidRDefault="0021001A" w:rsidP="00963110">
            <w:pPr>
              <w:pStyle w:val="TableText3"/>
              <w:framePr w:wrap="notBeside"/>
              <w:jc w:val="center"/>
            </w:pPr>
            <w:r w:rsidRPr="00DC4E27">
              <w:t>1900 – 0300</w:t>
            </w:r>
          </w:p>
        </w:tc>
      </w:tr>
      <w:tr w:rsidR="0021001A" w:rsidRPr="00DC4E27" w:rsidTr="00E95F7C">
        <w:tc>
          <w:tcPr>
            <w:tcW w:w="1701" w:type="dxa"/>
            <w:vAlign w:val="center"/>
          </w:tcPr>
          <w:p w:rsidR="0021001A" w:rsidRPr="00DC4E27" w:rsidRDefault="0021001A" w:rsidP="00963110">
            <w:pPr>
              <w:pStyle w:val="TableText3"/>
              <w:framePr w:wrap="notBeside"/>
              <w:jc w:val="center"/>
            </w:pPr>
            <w:r w:rsidRPr="00DC4E27">
              <w:t>IOR</w:t>
            </w:r>
          </w:p>
        </w:tc>
        <w:tc>
          <w:tcPr>
            <w:tcW w:w="2835" w:type="dxa"/>
            <w:vAlign w:val="center"/>
          </w:tcPr>
          <w:p w:rsidR="0021001A" w:rsidRPr="00DC4E27" w:rsidRDefault="0021001A" w:rsidP="00963110">
            <w:pPr>
              <w:pStyle w:val="TableText3"/>
              <w:framePr w:wrap="notBeside"/>
              <w:jc w:val="center"/>
            </w:pPr>
            <w:r w:rsidRPr="00DC4E27">
              <w:t>0301 – 1859</w:t>
            </w:r>
          </w:p>
        </w:tc>
        <w:tc>
          <w:tcPr>
            <w:tcW w:w="2835" w:type="dxa"/>
            <w:vAlign w:val="center"/>
          </w:tcPr>
          <w:p w:rsidR="0021001A" w:rsidRPr="00DC4E27" w:rsidRDefault="0021001A" w:rsidP="00963110">
            <w:pPr>
              <w:pStyle w:val="TableText3"/>
              <w:framePr w:wrap="notBeside"/>
              <w:jc w:val="center"/>
            </w:pPr>
            <w:r w:rsidRPr="00DC4E27">
              <w:t>1900 – 0300</w:t>
            </w:r>
          </w:p>
        </w:tc>
      </w:tr>
      <w:tr w:rsidR="0021001A" w:rsidRPr="00DC4E27" w:rsidTr="00E95F7C">
        <w:tc>
          <w:tcPr>
            <w:tcW w:w="1701" w:type="dxa"/>
            <w:vAlign w:val="center"/>
          </w:tcPr>
          <w:p w:rsidR="0021001A" w:rsidRPr="00DC4E27" w:rsidRDefault="0021001A" w:rsidP="00963110">
            <w:pPr>
              <w:pStyle w:val="TableText3"/>
              <w:framePr w:wrap="notBeside"/>
              <w:jc w:val="center"/>
            </w:pPr>
            <w:r w:rsidRPr="00DC4E27">
              <w:t>AORE</w:t>
            </w:r>
          </w:p>
        </w:tc>
        <w:tc>
          <w:tcPr>
            <w:tcW w:w="2835" w:type="dxa"/>
            <w:vAlign w:val="center"/>
          </w:tcPr>
          <w:p w:rsidR="0021001A" w:rsidRPr="00DC4E27" w:rsidRDefault="0021001A" w:rsidP="00963110">
            <w:pPr>
              <w:pStyle w:val="TableText3"/>
              <w:framePr w:wrap="notBeside"/>
              <w:jc w:val="center"/>
            </w:pPr>
            <w:r w:rsidRPr="00DC4E27">
              <w:t>0601 – 2159</w:t>
            </w:r>
          </w:p>
        </w:tc>
        <w:tc>
          <w:tcPr>
            <w:tcW w:w="2835" w:type="dxa"/>
            <w:vAlign w:val="center"/>
          </w:tcPr>
          <w:p w:rsidR="0021001A" w:rsidRPr="00DC4E27" w:rsidRDefault="0021001A" w:rsidP="00963110">
            <w:pPr>
              <w:pStyle w:val="TableText3"/>
              <w:framePr w:wrap="notBeside"/>
              <w:jc w:val="center"/>
            </w:pPr>
            <w:r w:rsidRPr="00DC4E27">
              <w:t>2200 – 0600</w:t>
            </w:r>
          </w:p>
        </w:tc>
      </w:tr>
      <w:tr w:rsidR="0021001A" w:rsidRPr="00DC4E27" w:rsidTr="00E95F7C">
        <w:tc>
          <w:tcPr>
            <w:tcW w:w="1701" w:type="dxa"/>
            <w:vAlign w:val="center"/>
          </w:tcPr>
          <w:p w:rsidR="0021001A" w:rsidRPr="00DC4E27" w:rsidRDefault="0021001A" w:rsidP="00963110">
            <w:pPr>
              <w:pStyle w:val="TableText3"/>
              <w:framePr w:wrap="notBeside"/>
              <w:jc w:val="center"/>
            </w:pPr>
            <w:r w:rsidRPr="00DC4E27">
              <w:t>AORW</w:t>
            </w:r>
          </w:p>
        </w:tc>
        <w:tc>
          <w:tcPr>
            <w:tcW w:w="2835" w:type="dxa"/>
            <w:vAlign w:val="center"/>
          </w:tcPr>
          <w:p w:rsidR="0021001A" w:rsidRPr="00DC4E27" w:rsidRDefault="0021001A" w:rsidP="00963110">
            <w:pPr>
              <w:pStyle w:val="TableText3"/>
              <w:framePr w:wrap="notBeside"/>
              <w:jc w:val="center"/>
            </w:pPr>
            <w:r w:rsidRPr="00DC4E27">
              <w:t>0701 – 2259</w:t>
            </w:r>
          </w:p>
        </w:tc>
        <w:tc>
          <w:tcPr>
            <w:tcW w:w="2835" w:type="dxa"/>
            <w:vAlign w:val="center"/>
          </w:tcPr>
          <w:p w:rsidR="0021001A" w:rsidRPr="00DC4E27" w:rsidRDefault="0021001A" w:rsidP="00963110">
            <w:pPr>
              <w:pStyle w:val="TableText3"/>
              <w:framePr w:wrap="notBeside"/>
              <w:jc w:val="center"/>
            </w:pPr>
            <w:r w:rsidRPr="00DC4E27">
              <w:t>2300 – 0700</w:t>
            </w:r>
          </w:p>
        </w:tc>
      </w:tr>
    </w:tbl>
    <w:p w:rsidR="0021001A" w:rsidRPr="00DC4E27" w:rsidRDefault="0021001A" w:rsidP="0021001A">
      <w:pPr>
        <w:pStyle w:val="NoteText"/>
      </w:pPr>
    </w:p>
    <w:p w:rsidR="0021001A" w:rsidRPr="00DC4E27" w:rsidRDefault="0021001A" w:rsidP="0021001A">
      <w:pPr>
        <w:spacing w:before="100"/>
      </w:pPr>
      <w:r w:rsidRPr="00DC4E27">
        <w:rPr>
          <w:b/>
        </w:rPr>
        <w:t>CS</w:t>
      </w:r>
      <w:r w:rsidRPr="00DC4E27">
        <w:t>17</w:t>
      </w:r>
      <w:r w:rsidRPr="00DC4E27">
        <w:tab/>
        <w:t>Inmarsat-B/C/M/Mini-M/M4/Fleet77/Fleet33/Fleetbroadband/SmallVessel/Isatphone Pro/Iridium.</w:t>
      </w:r>
    </w:p>
    <w:p w:rsidR="00012DDE" w:rsidRDefault="00012DDE" w:rsidP="00012DDE">
      <w:pPr>
        <w:pStyle w:val="NoteText"/>
        <w:spacing w:line="200" w:lineRule="exact"/>
        <w:rPr>
          <w:lang w:val="en-GB"/>
        </w:rPr>
      </w:pPr>
    </w:p>
    <w:p w:rsidR="009F1630" w:rsidRDefault="009F1630" w:rsidP="00012DDE">
      <w:pPr>
        <w:pStyle w:val="NoteText"/>
        <w:spacing w:line="200" w:lineRule="exact"/>
        <w:rPr>
          <w:lang w:val="en-GB"/>
        </w:rPr>
      </w:pPr>
      <w:r>
        <w:rPr>
          <w:lang w:val="en-GB"/>
        </w:rPr>
        <w:br w:type="page"/>
      </w:r>
    </w:p>
    <w:p w:rsidR="00E61D0F" w:rsidRPr="00824BAB" w:rsidRDefault="00E61D0F" w:rsidP="00E61D0F">
      <w:pPr>
        <w:pStyle w:val="Heading20"/>
        <w:rPr>
          <w:lang w:val="en-US"/>
        </w:rPr>
      </w:pPr>
      <w:bookmarkStart w:id="1061" w:name="_Toc423078780"/>
      <w:bookmarkStart w:id="1062" w:name="_Toc428193361"/>
      <w:bookmarkStart w:id="1063" w:name="_Toc428372308"/>
      <w:r w:rsidRPr="00824BAB">
        <w:rPr>
          <w:lang w:val="en-US"/>
        </w:rPr>
        <w:t xml:space="preserve">List of Ship Stations and Maritime Mobile </w:t>
      </w:r>
      <w:r w:rsidRPr="00824BAB">
        <w:rPr>
          <w:lang w:val="en-US"/>
        </w:rPr>
        <w:br/>
        <w:t>Service Identity Assignments</w:t>
      </w:r>
      <w:r w:rsidRPr="00824BAB">
        <w:rPr>
          <w:lang w:val="en-US"/>
        </w:rPr>
        <w:br/>
        <w:t>(List V)</w:t>
      </w:r>
      <w:r w:rsidRPr="00824BAB">
        <w:rPr>
          <w:lang w:val="en-US"/>
        </w:rPr>
        <w:br/>
        <w:t>Edition of 2015</w:t>
      </w:r>
      <w:r w:rsidRPr="00824BAB">
        <w:rPr>
          <w:lang w:val="en-US"/>
        </w:rPr>
        <w:br/>
      </w:r>
      <w:r w:rsidRPr="00824BAB">
        <w:rPr>
          <w:lang w:val="en-US"/>
        </w:rPr>
        <w:br/>
        <w:t>Section VI</w:t>
      </w:r>
      <w:bookmarkEnd w:id="1061"/>
      <w:bookmarkEnd w:id="1062"/>
      <w:bookmarkEnd w:id="1063"/>
    </w:p>
    <w:p w:rsidR="00423788" w:rsidRPr="00DC4E27" w:rsidRDefault="00423788" w:rsidP="00423788">
      <w:pPr>
        <w:rPr>
          <w:b/>
          <w:bCs/>
          <w:lang w:val="en-US"/>
        </w:rPr>
      </w:pPr>
      <w:r w:rsidRPr="00DC4E27">
        <w:rPr>
          <w:b/>
          <w:bCs/>
          <w:lang w:val="en-US"/>
        </w:rPr>
        <w:t>REP</w:t>
      </w:r>
    </w:p>
    <w:p w:rsidR="00423788" w:rsidRPr="00DC4E27" w:rsidRDefault="00423788" w:rsidP="00423788">
      <w:pPr>
        <w:rPr>
          <w:b/>
          <w:bCs/>
          <w:lang w:val="en-US"/>
        </w:rPr>
      </w:pPr>
    </w:p>
    <w:p w:rsidR="00423788" w:rsidRPr="00DC4E27" w:rsidRDefault="00423788" w:rsidP="00423788">
      <w:pPr>
        <w:spacing w:before="0"/>
        <w:ind w:left="567"/>
      </w:pPr>
      <w:r w:rsidRPr="00DC4E27">
        <w:rPr>
          <w:b/>
          <w:bCs/>
          <w:lang w:val="en-US"/>
        </w:rPr>
        <w:t>US11</w:t>
      </w:r>
      <w:r w:rsidRPr="00DC4E27">
        <w:rPr>
          <w:b/>
          <w:bCs/>
          <w:lang w:val="en-US"/>
        </w:rPr>
        <w:tab/>
      </w:r>
      <w:r w:rsidRPr="00DC4E27">
        <w:rPr>
          <w:b/>
          <w:bCs/>
          <w:lang w:val="en-US"/>
        </w:rPr>
        <w:tab/>
      </w:r>
      <w:r w:rsidRPr="00DC4E27">
        <w:t xml:space="preserve">Airbus DS </w:t>
      </w:r>
      <w:proofErr w:type="spellStart"/>
      <w:r w:rsidRPr="00DC4E27">
        <w:t>SatCom</w:t>
      </w:r>
      <w:proofErr w:type="spellEnd"/>
      <w:r w:rsidRPr="00DC4E27">
        <w:t xml:space="preserve"> Government, Inc., 2550 </w:t>
      </w:r>
      <w:proofErr w:type="spellStart"/>
      <w:r w:rsidRPr="00DC4E27">
        <w:t>Wasser</w:t>
      </w:r>
      <w:proofErr w:type="spellEnd"/>
      <w:r w:rsidRPr="00DC4E27">
        <w:t xml:space="preserve"> Terrace, Suite 6000,</w:t>
      </w:r>
    </w:p>
    <w:p w:rsidR="00423788" w:rsidRPr="00DC4E27" w:rsidRDefault="00423788" w:rsidP="00423788">
      <w:pPr>
        <w:spacing w:before="0"/>
        <w:ind w:left="567"/>
      </w:pPr>
      <w:r w:rsidRPr="00DC4E27">
        <w:tab/>
      </w:r>
      <w:r w:rsidRPr="00DC4E27">
        <w:tab/>
        <w:t>Herndon, VA 21701, United States.</w:t>
      </w:r>
    </w:p>
    <w:p w:rsidR="00423788" w:rsidRPr="00DC4E27" w:rsidRDefault="00423788" w:rsidP="00423788">
      <w:pPr>
        <w:spacing w:before="0"/>
        <w:ind w:left="567"/>
        <w:rPr>
          <w:i/>
          <w:iCs/>
        </w:rPr>
      </w:pPr>
      <w:r w:rsidRPr="00DC4E27">
        <w:tab/>
      </w:r>
      <w:r w:rsidRPr="00DC4E27">
        <w:tab/>
      </w:r>
      <w:r w:rsidRPr="00DC4E27">
        <w:rPr>
          <w:i/>
          <w:iCs/>
        </w:rPr>
        <w:t xml:space="preserve">Contact Person: Julie </w:t>
      </w:r>
      <w:proofErr w:type="spellStart"/>
      <w:r w:rsidRPr="00DC4E27">
        <w:rPr>
          <w:i/>
          <w:iCs/>
        </w:rPr>
        <w:t>Wilhelmi</w:t>
      </w:r>
      <w:proofErr w:type="spellEnd"/>
      <w:r w:rsidRPr="00DC4E27">
        <w:rPr>
          <w:i/>
          <w:iCs/>
        </w:rPr>
        <w:t>, Manager, Contracts and Procurement,</w:t>
      </w:r>
    </w:p>
    <w:p w:rsidR="00E61D0F" w:rsidRPr="008E65B6" w:rsidRDefault="00423788" w:rsidP="00423788">
      <w:pPr>
        <w:widowControl w:val="0"/>
        <w:tabs>
          <w:tab w:val="clear" w:pos="1276"/>
          <w:tab w:val="left" w:pos="1133"/>
          <w:tab w:val="left" w:pos="1701"/>
        </w:tabs>
        <w:spacing w:before="0"/>
        <w:ind w:left="1276"/>
        <w:rPr>
          <w:rFonts w:asciiTheme="minorHAnsi" w:hAnsiTheme="minorHAnsi" w:cs="Arial"/>
          <w:sz w:val="25"/>
          <w:szCs w:val="25"/>
        </w:rPr>
      </w:pPr>
      <w:r w:rsidRPr="00DC4E27">
        <w:rPr>
          <w:i/>
          <w:iCs/>
        </w:rPr>
        <w:tab/>
      </w:r>
      <w:r w:rsidRPr="008E65B6">
        <w:rPr>
          <w:i/>
          <w:iCs/>
        </w:rPr>
        <w:t xml:space="preserve"> </w:t>
      </w:r>
      <w:r w:rsidRPr="008E65B6">
        <w:rPr>
          <w:i/>
          <w:iCs/>
        </w:rPr>
        <w:tab/>
        <w:t xml:space="preserve">Tel: +1 703 466 5868, E-mail: </w:t>
      </w:r>
      <w:hyperlink r:id="rId23" w:history="1">
        <w:r w:rsidRPr="008E65B6">
          <w:rPr>
            <w:rStyle w:val="Hyperlink"/>
            <w:i/>
            <w:iCs/>
          </w:rPr>
          <w:t>julie.wilhelmi@astrium.eads-na.com</w:t>
        </w:r>
      </w:hyperlink>
    </w:p>
    <w:p w:rsidR="00E61D0F" w:rsidRPr="008E65B6" w:rsidRDefault="00E61D0F" w:rsidP="00E61D0F">
      <w:pPr>
        <w:widowControl w:val="0"/>
        <w:tabs>
          <w:tab w:val="clear" w:pos="1276"/>
          <w:tab w:val="left" w:pos="90"/>
          <w:tab w:val="left" w:pos="1456"/>
          <w:tab w:val="left" w:pos="1701"/>
        </w:tabs>
        <w:spacing w:before="0"/>
        <w:ind w:left="1276"/>
        <w:rPr>
          <w:rFonts w:asciiTheme="minorHAnsi" w:hAnsiTheme="minorHAnsi" w:cs="Arial"/>
          <w:i/>
        </w:rPr>
      </w:pPr>
    </w:p>
    <w:p w:rsidR="009F1630" w:rsidRPr="008E65B6" w:rsidRDefault="009F1630" w:rsidP="00012DDE">
      <w:pPr>
        <w:pStyle w:val="NoteText"/>
        <w:spacing w:line="200" w:lineRule="exact"/>
        <w:rPr>
          <w:lang w:val="en-GB"/>
        </w:rPr>
      </w:pPr>
    </w:p>
    <w:p w:rsidR="009F1630" w:rsidRPr="008E65B6" w:rsidRDefault="009F1630" w:rsidP="00012DDE">
      <w:pPr>
        <w:pStyle w:val="NoteText"/>
        <w:spacing w:line="200" w:lineRule="exact"/>
        <w:rPr>
          <w:lang w:val="en-GB"/>
        </w:rPr>
      </w:pPr>
    </w:p>
    <w:p w:rsidR="00DA78BE" w:rsidRPr="008E65B6" w:rsidRDefault="00DA78BE" w:rsidP="00CF650B">
      <w:r w:rsidRPr="008E65B6">
        <w:br w:type="page"/>
      </w:r>
    </w:p>
    <w:p w:rsidR="00DA78BE" w:rsidRPr="00DC4E27" w:rsidRDefault="00DA78BE" w:rsidP="00DA78BE">
      <w:pPr>
        <w:pStyle w:val="Heading20"/>
        <w:rPr>
          <w:lang w:val="en-US"/>
        </w:rPr>
      </w:pPr>
      <w:bookmarkStart w:id="1064" w:name="_Toc262631836"/>
      <w:bookmarkStart w:id="1065" w:name="_Toc428193362"/>
      <w:bookmarkStart w:id="1066" w:name="_Toc428372309"/>
      <w:r w:rsidRPr="00DC4E27">
        <w:rPr>
          <w:lang w:val="en-US"/>
        </w:rPr>
        <w:t>List of International</w:t>
      </w:r>
      <w:r w:rsidRPr="00DC4E27">
        <w:rPr>
          <w:lang w:val="en-US"/>
        </w:rPr>
        <w:br/>
        <w:t>Monitoring Stations</w:t>
      </w:r>
      <w:r w:rsidRPr="00DC4E27">
        <w:rPr>
          <w:lang w:val="en-US"/>
        </w:rPr>
        <w:br/>
        <w:t>(List VIII)</w:t>
      </w:r>
      <w:r w:rsidRPr="00DC4E27">
        <w:rPr>
          <w:lang w:val="en-US"/>
        </w:rPr>
        <w:br/>
        <w:t>Edition of 2013</w:t>
      </w:r>
      <w:bookmarkEnd w:id="1064"/>
      <w:bookmarkEnd w:id="1065"/>
      <w:bookmarkEnd w:id="1066"/>
    </w:p>
    <w:p w:rsidR="00DA78BE" w:rsidRPr="00DC4E27" w:rsidRDefault="00DA78BE" w:rsidP="00DA78BE">
      <w:pPr>
        <w:spacing w:before="240" w:after="60"/>
        <w:jc w:val="center"/>
        <w:outlineLvl w:val="6"/>
        <w:rPr>
          <w:lang w:val="en-US"/>
        </w:rPr>
      </w:pPr>
      <w:r w:rsidRPr="00DC4E27">
        <w:rPr>
          <w:lang w:val="en-US"/>
        </w:rPr>
        <w:t>(Amendment No. 9)</w:t>
      </w:r>
    </w:p>
    <w:p w:rsidR="00DA78BE" w:rsidRPr="00DC4E27" w:rsidRDefault="00DA78BE" w:rsidP="00DA78BE">
      <w:pPr>
        <w:pStyle w:val="Normalaftertitle"/>
        <w:jc w:val="center"/>
        <w:rPr>
          <w:b/>
          <w:bCs/>
          <w:lang w:val="en-US"/>
        </w:rPr>
      </w:pPr>
      <w:r w:rsidRPr="00DC4E27">
        <w:rPr>
          <w:b/>
          <w:bCs/>
          <w:lang w:val="en-US"/>
        </w:rPr>
        <w:t>PART  I</w:t>
      </w:r>
    </w:p>
    <w:p w:rsidR="00DA78BE" w:rsidRPr="00DC4E27" w:rsidRDefault="00DA78BE" w:rsidP="00DA78BE">
      <w:pPr>
        <w:pStyle w:val="Normalaftertitle"/>
        <w:spacing w:before="100"/>
        <w:jc w:val="center"/>
        <w:rPr>
          <w:b/>
          <w:bCs/>
          <w:sz w:val="24"/>
          <w:szCs w:val="24"/>
          <w:lang w:val="en-US"/>
        </w:rPr>
      </w:pPr>
      <w:r w:rsidRPr="00DC4E27">
        <w:rPr>
          <w:b/>
          <w:bCs/>
        </w:rPr>
        <w:t>STATIONS IN THE TERRESTRIAL RADIOCOMMUNICATION SERVICES</w:t>
      </w:r>
    </w:p>
    <w:p w:rsidR="00DA78BE" w:rsidRPr="00DC4E27" w:rsidRDefault="00DA78BE" w:rsidP="00DA78BE">
      <w:pPr>
        <w:pStyle w:val="Normalaftertitle"/>
        <w:rPr>
          <w:b/>
          <w:bCs/>
          <w:lang w:val="en-US"/>
        </w:rPr>
      </w:pPr>
      <w:r w:rsidRPr="00DC4E27">
        <w:rPr>
          <w:b/>
          <w:bCs/>
          <w:lang w:val="en-US"/>
        </w:rPr>
        <w:t>RUS</w:t>
      </w:r>
      <w:r w:rsidRPr="00DC4E27">
        <w:rPr>
          <w:b/>
          <w:bCs/>
          <w:lang w:val="en-US"/>
        </w:rPr>
        <w:tab/>
        <w:t>Russian Federation</w:t>
      </w:r>
    </w:p>
    <w:p w:rsidR="00DA78BE" w:rsidRPr="00DC4E27" w:rsidRDefault="00DA78BE" w:rsidP="00DA78BE">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DC4E27">
        <w:rPr>
          <w:b/>
          <w:lang w:val="en-US"/>
        </w:rPr>
        <w:t>P</w:t>
      </w:r>
      <w:r w:rsidRPr="00DC4E27">
        <w:rPr>
          <w:bCs/>
          <w:lang w:val="en-US"/>
        </w:rPr>
        <w:t xml:space="preserve"> 333 and 335   </w:t>
      </w:r>
      <w:r w:rsidRPr="00DC4E27">
        <w:rPr>
          <w:b/>
          <w:lang w:val="en-US"/>
        </w:rPr>
        <w:t>ADD     by alphabetical order</w:t>
      </w:r>
    </w:p>
    <w:p w:rsidR="00DA78BE" w:rsidRPr="00DC4E27" w:rsidRDefault="00DA78BE" w:rsidP="00DA78BE">
      <w:pPr>
        <w:pStyle w:val="Blanc0"/>
        <w:spacing w:before="0"/>
        <w:rPr>
          <w:sz w:val="20"/>
        </w:rPr>
      </w:pPr>
    </w:p>
    <w:tbl>
      <w:tblPr>
        <w:tblStyle w:val="TableGrid"/>
        <w:tblW w:w="9072" w:type="dxa"/>
        <w:tblLayout w:type="fixed"/>
        <w:tblLook w:val="04A0" w:firstRow="1" w:lastRow="0" w:firstColumn="1" w:lastColumn="0" w:noHBand="0" w:noVBand="1"/>
      </w:tblPr>
      <w:tblGrid>
        <w:gridCol w:w="2731"/>
        <w:gridCol w:w="2666"/>
        <w:gridCol w:w="2493"/>
        <w:gridCol w:w="1182"/>
      </w:tblGrid>
      <w:tr w:rsidR="00DA78BE" w:rsidRPr="00DC4E27" w:rsidTr="00E95F7C">
        <w:tc>
          <w:tcPr>
            <w:tcW w:w="9281" w:type="dxa"/>
            <w:gridSpan w:val="4"/>
            <w:tcBorders>
              <w:bottom w:val="single" w:sz="4" w:space="0" w:color="auto"/>
            </w:tcBorders>
            <w:shd w:val="clear" w:color="auto" w:fill="B0B0B0"/>
            <w:vAlign w:val="center"/>
          </w:tcPr>
          <w:p w:rsidR="00DA78BE" w:rsidRPr="00DC4E27" w:rsidRDefault="00DA78BE" w:rsidP="00963110">
            <w:pPr>
              <w:spacing w:before="60" w:after="60" w:line="220" w:lineRule="exact"/>
              <w:jc w:val="left"/>
              <w:rPr>
                <w:b/>
                <w:bCs/>
                <w:lang w:val="en-US"/>
              </w:rPr>
            </w:pPr>
            <w:r w:rsidRPr="00DC4E27">
              <w:rPr>
                <w:b/>
                <w:bCs/>
                <w:lang w:val="en-US"/>
              </w:rPr>
              <w:t>RUS - Russian Federation</w:t>
            </w:r>
          </w:p>
        </w:tc>
      </w:tr>
      <w:tr w:rsidR="00DA78BE" w:rsidRPr="00DC4E27" w:rsidTr="00E95F7C">
        <w:tc>
          <w:tcPr>
            <w:tcW w:w="2796" w:type="dxa"/>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Centralizing office</w:t>
            </w:r>
          </w:p>
        </w:tc>
        <w:tc>
          <w:tcPr>
            <w:tcW w:w="2728" w:type="dxa"/>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Postal address</w:t>
            </w:r>
          </w:p>
        </w:tc>
        <w:tc>
          <w:tcPr>
            <w:tcW w:w="2551" w:type="dxa"/>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Telephone, Telefax,</w:t>
            </w:r>
            <w:r w:rsidRPr="00DC4E27">
              <w:rPr>
                <w:b/>
                <w:bCs/>
                <w:lang w:val="en-US"/>
              </w:rPr>
              <w:br/>
              <w:t>Electronic-mail</w:t>
            </w:r>
          </w:p>
        </w:tc>
        <w:tc>
          <w:tcPr>
            <w:tcW w:w="1206" w:type="dxa"/>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Remarks</w:t>
            </w:r>
          </w:p>
        </w:tc>
      </w:tr>
      <w:tr w:rsidR="00DA78BE" w:rsidRPr="00DC4E27" w:rsidTr="00E95F7C">
        <w:tc>
          <w:tcPr>
            <w:tcW w:w="2796" w:type="dxa"/>
            <w:vAlign w:val="center"/>
          </w:tcPr>
          <w:p w:rsidR="00DA78BE" w:rsidRPr="00DC4E27" w:rsidRDefault="00DA78BE" w:rsidP="00963110">
            <w:pPr>
              <w:spacing w:before="60" w:after="60" w:line="200" w:lineRule="exact"/>
              <w:jc w:val="left"/>
              <w:rPr>
                <w:sz w:val="18"/>
                <w:szCs w:val="18"/>
                <w:lang w:val="en-US"/>
              </w:rPr>
            </w:pPr>
            <w:r w:rsidRPr="00DC4E27">
              <w:rPr>
                <w:sz w:val="18"/>
                <w:szCs w:val="18"/>
                <w:lang w:val="en-US"/>
              </w:rPr>
              <w:t xml:space="preserve">Federal State Unitary Enterprise </w:t>
            </w:r>
            <w:r w:rsidRPr="00DC4E27">
              <w:rPr>
                <w:sz w:val="18"/>
                <w:szCs w:val="18"/>
                <w:lang w:val="en-US"/>
              </w:rPr>
              <w:br/>
              <w:t>General Radio Frequency Centre</w:t>
            </w:r>
          </w:p>
        </w:tc>
        <w:tc>
          <w:tcPr>
            <w:tcW w:w="2728" w:type="dxa"/>
            <w:vAlign w:val="center"/>
          </w:tcPr>
          <w:p w:rsidR="00DA78BE" w:rsidRPr="00DC4E27" w:rsidRDefault="00DA78BE" w:rsidP="00963110">
            <w:pPr>
              <w:spacing w:before="60" w:after="60" w:line="200" w:lineRule="exact"/>
              <w:jc w:val="left"/>
              <w:rPr>
                <w:sz w:val="18"/>
                <w:szCs w:val="18"/>
                <w:lang w:val="en-US"/>
              </w:rPr>
            </w:pPr>
            <w:r w:rsidRPr="00DC4E27">
              <w:rPr>
                <w:sz w:val="18"/>
                <w:szCs w:val="18"/>
                <w:lang w:val="en-US"/>
              </w:rPr>
              <w:t>Building 15</w:t>
            </w:r>
            <w:r w:rsidRPr="00DC4E27">
              <w:rPr>
                <w:sz w:val="18"/>
                <w:szCs w:val="18"/>
                <w:lang w:val="en-US"/>
              </w:rPr>
              <w:br/>
              <w:t xml:space="preserve">7, </w:t>
            </w:r>
            <w:proofErr w:type="spellStart"/>
            <w:r w:rsidRPr="00DC4E27">
              <w:rPr>
                <w:sz w:val="18"/>
                <w:szCs w:val="18"/>
                <w:lang w:val="en-US"/>
              </w:rPr>
              <w:t>Derbenevskaya</w:t>
            </w:r>
            <w:proofErr w:type="spellEnd"/>
            <w:r w:rsidRPr="00DC4E27">
              <w:rPr>
                <w:sz w:val="18"/>
                <w:szCs w:val="18"/>
                <w:lang w:val="en-US"/>
              </w:rPr>
              <w:t xml:space="preserve"> Embankment</w:t>
            </w:r>
            <w:r w:rsidRPr="00DC4E27">
              <w:rPr>
                <w:sz w:val="18"/>
                <w:szCs w:val="18"/>
                <w:lang w:val="en-US"/>
              </w:rPr>
              <w:br/>
              <w:t>117997 Moscow</w:t>
            </w:r>
          </w:p>
        </w:tc>
        <w:tc>
          <w:tcPr>
            <w:tcW w:w="2551" w:type="dxa"/>
            <w:vAlign w:val="center"/>
          </w:tcPr>
          <w:p w:rsidR="00DA78BE" w:rsidRPr="00DC4E27" w:rsidRDefault="00DA78BE" w:rsidP="00963110">
            <w:pPr>
              <w:spacing w:before="60" w:after="60" w:line="200" w:lineRule="exact"/>
              <w:jc w:val="left"/>
              <w:rPr>
                <w:sz w:val="18"/>
                <w:szCs w:val="18"/>
                <w:lang w:val="en-US"/>
              </w:rPr>
            </w:pPr>
            <w:r w:rsidRPr="00DC4E27">
              <w:rPr>
                <w:sz w:val="18"/>
                <w:szCs w:val="18"/>
                <w:lang w:val="en-US"/>
              </w:rPr>
              <w:t>TF : +7 495 7481448</w:t>
            </w:r>
            <w:r w:rsidRPr="00DC4E27">
              <w:rPr>
                <w:sz w:val="18"/>
                <w:szCs w:val="18"/>
                <w:lang w:val="en-US"/>
              </w:rPr>
              <w:br/>
              <w:t>FAX : +7 495 7480680</w:t>
            </w:r>
            <w:r w:rsidRPr="00DC4E27">
              <w:rPr>
                <w:sz w:val="18"/>
                <w:szCs w:val="18"/>
                <w:lang w:val="en-US"/>
              </w:rPr>
              <w:br/>
              <w:t>EMAIL : int@grfc.ru</w:t>
            </w:r>
          </w:p>
        </w:tc>
        <w:tc>
          <w:tcPr>
            <w:tcW w:w="1206" w:type="dxa"/>
            <w:vAlign w:val="center"/>
          </w:tcPr>
          <w:p w:rsidR="00DA78BE" w:rsidRPr="00DC4E27" w:rsidRDefault="00DA78BE" w:rsidP="00963110">
            <w:pPr>
              <w:spacing w:before="60" w:after="60" w:line="200" w:lineRule="exact"/>
              <w:jc w:val="left"/>
              <w:rPr>
                <w:sz w:val="18"/>
                <w:szCs w:val="18"/>
                <w:lang w:val="en-US"/>
              </w:rPr>
            </w:pPr>
          </w:p>
        </w:tc>
      </w:tr>
    </w:tbl>
    <w:p w:rsidR="00DA78BE" w:rsidRPr="00DC4E27" w:rsidRDefault="00DA78BE" w:rsidP="00DA78BE">
      <w:pPr>
        <w:spacing w:before="60" w:after="60"/>
        <w:rPr>
          <w:sz w:val="22"/>
          <w:szCs w:val="22"/>
          <w:lang w:val="en-US"/>
        </w:rPr>
      </w:pPr>
    </w:p>
    <w:tbl>
      <w:tblPr>
        <w:tblStyle w:val="TableGrid"/>
        <w:tblW w:w="9072" w:type="dxa"/>
        <w:tblLayout w:type="fixed"/>
        <w:tblLook w:val="04A0" w:firstRow="1" w:lastRow="0" w:firstColumn="1" w:lastColumn="0" w:noHBand="0" w:noVBand="1"/>
      </w:tblPr>
      <w:tblGrid>
        <w:gridCol w:w="2269"/>
        <w:gridCol w:w="3685"/>
        <w:gridCol w:w="3118"/>
      </w:tblGrid>
      <w:tr w:rsidR="00DA78BE" w:rsidRPr="00DC4E27" w:rsidTr="00E95F7C">
        <w:tc>
          <w:tcPr>
            <w:tcW w:w="2320" w:type="dxa"/>
            <w:tcBorders>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Postal address</w:t>
            </w:r>
          </w:p>
        </w:tc>
        <w:tc>
          <w:tcPr>
            <w:tcW w:w="3190" w:type="dxa"/>
            <w:tcBorders>
              <w:lef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Telephone, Telefax, Electronic-mail</w:t>
            </w:r>
          </w:p>
        </w:tc>
      </w:tr>
      <w:tr w:rsidR="00DA78BE" w:rsidRPr="00DC4E27" w:rsidTr="00E95F7C">
        <w:tc>
          <w:tcPr>
            <w:tcW w:w="2320" w:type="dxa"/>
            <w:vAlign w:val="center"/>
          </w:tcPr>
          <w:p w:rsidR="00DA78BE" w:rsidRPr="00DC4E27" w:rsidRDefault="00DA78BE" w:rsidP="00963110">
            <w:pPr>
              <w:spacing w:before="60" w:after="60" w:line="200" w:lineRule="exact"/>
              <w:jc w:val="left"/>
              <w:rPr>
                <w:sz w:val="18"/>
                <w:szCs w:val="18"/>
                <w:lang w:val="en-US"/>
              </w:rPr>
            </w:pPr>
            <w:proofErr w:type="spellStart"/>
            <w:r w:rsidRPr="00DC4E27">
              <w:rPr>
                <w:sz w:val="18"/>
                <w:szCs w:val="18"/>
                <w:lang w:val="en-US"/>
              </w:rPr>
              <w:t>Nyagan</w:t>
            </w:r>
            <w:proofErr w:type="spellEnd"/>
          </w:p>
        </w:tc>
        <w:tc>
          <w:tcPr>
            <w:tcW w:w="3771" w:type="dxa"/>
            <w:vAlign w:val="center"/>
          </w:tcPr>
          <w:p w:rsidR="00DA78BE" w:rsidRPr="00DC4E27" w:rsidRDefault="00DA78BE" w:rsidP="00963110">
            <w:pPr>
              <w:spacing w:before="60" w:after="60" w:line="200" w:lineRule="exact"/>
              <w:jc w:val="left"/>
              <w:rPr>
                <w:sz w:val="18"/>
                <w:szCs w:val="18"/>
                <w:lang w:val="en-US"/>
              </w:rPr>
            </w:pPr>
            <w:r w:rsidRPr="00DC4E27">
              <w:rPr>
                <w:sz w:val="18"/>
                <w:szCs w:val="18"/>
                <w:lang w:val="en-US"/>
              </w:rPr>
              <w:t>Highway, Building 1</w:t>
            </w:r>
            <w:r w:rsidRPr="00DC4E27">
              <w:rPr>
                <w:sz w:val="18"/>
                <w:szCs w:val="18"/>
                <w:lang w:val="en-US"/>
              </w:rPr>
              <w:br/>
              <w:t xml:space="preserve">14 </w:t>
            </w:r>
            <w:proofErr w:type="spellStart"/>
            <w:r w:rsidRPr="00DC4E27">
              <w:rPr>
                <w:sz w:val="18"/>
                <w:szCs w:val="18"/>
                <w:lang w:val="en-US"/>
              </w:rPr>
              <w:t>Unyugan</w:t>
            </w:r>
            <w:proofErr w:type="spellEnd"/>
            <w:r w:rsidRPr="00DC4E27">
              <w:rPr>
                <w:sz w:val="18"/>
                <w:szCs w:val="18"/>
                <w:lang w:val="en-US"/>
              </w:rPr>
              <w:t xml:space="preserve"> village</w:t>
            </w:r>
            <w:r w:rsidRPr="00DC4E27">
              <w:rPr>
                <w:sz w:val="18"/>
                <w:szCs w:val="18"/>
                <w:lang w:val="en-US"/>
              </w:rPr>
              <w:br/>
              <w:t>Khanty-</w:t>
            </w:r>
            <w:proofErr w:type="spellStart"/>
            <w:r w:rsidRPr="00DC4E27">
              <w:rPr>
                <w:sz w:val="18"/>
                <w:szCs w:val="18"/>
                <w:lang w:val="en-US"/>
              </w:rPr>
              <w:t>Mansiisk</w:t>
            </w:r>
            <w:proofErr w:type="spellEnd"/>
            <w:r w:rsidRPr="00DC4E27">
              <w:rPr>
                <w:sz w:val="18"/>
                <w:szCs w:val="18"/>
                <w:lang w:val="en-US"/>
              </w:rPr>
              <w:t xml:space="preserve"> autonomous district-</w:t>
            </w:r>
            <w:proofErr w:type="spellStart"/>
            <w:r w:rsidRPr="00DC4E27">
              <w:rPr>
                <w:sz w:val="18"/>
                <w:szCs w:val="18"/>
                <w:lang w:val="en-US"/>
              </w:rPr>
              <w:t>Yugra</w:t>
            </w:r>
            <w:proofErr w:type="spellEnd"/>
            <w:r w:rsidRPr="00DC4E27">
              <w:rPr>
                <w:sz w:val="18"/>
                <w:szCs w:val="18"/>
                <w:lang w:val="en-US"/>
              </w:rPr>
              <w:br/>
              <w:t xml:space="preserve">628181 </w:t>
            </w:r>
            <w:proofErr w:type="spellStart"/>
            <w:r w:rsidRPr="00DC4E27">
              <w:rPr>
                <w:sz w:val="18"/>
                <w:szCs w:val="18"/>
                <w:lang w:val="en-US"/>
              </w:rPr>
              <w:t>Nyagan</w:t>
            </w:r>
            <w:proofErr w:type="spellEnd"/>
            <w:r w:rsidRPr="00DC4E27">
              <w:rPr>
                <w:sz w:val="18"/>
                <w:szCs w:val="18"/>
                <w:lang w:val="en-US"/>
              </w:rPr>
              <w:br/>
              <w:t>Tyumen Region</w:t>
            </w:r>
            <w:r w:rsidRPr="00DC4E27">
              <w:rPr>
                <w:sz w:val="18"/>
                <w:szCs w:val="18"/>
                <w:lang w:val="en-US"/>
              </w:rPr>
              <w:br/>
              <w:t>Russian Federation</w:t>
            </w:r>
          </w:p>
        </w:tc>
        <w:tc>
          <w:tcPr>
            <w:tcW w:w="3190" w:type="dxa"/>
            <w:vAlign w:val="center"/>
          </w:tcPr>
          <w:p w:rsidR="00DA78BE" w:rsidRPr="00DC4E27" w:rsidRDefault="00DA78BE" w:rsidP="00963110">
            <w:pPr>
              <w:spacing w:before="60" w:after="60" w:line="200" w:lineRule="exact"/>
              <w:jc w:val="left"/>
              <w:rPr>
                <w:sz w:val="18"/>
                <w:szCs w:val="18"/>
                <w:lang w:val="en-US"/>
              </w:rPr>
            </w:pPr>
            <w:r w:rsidRPr="00DC4E27">
              <w:rPr>
                <w:sz w:val="18"/>
                <w:szCs w:val="18"/>
                <w:lang w:val="en-US"/>
              </w:rPr>
              <w:t>TF : +7 346 7261332</w:t>
            </w:r>
            <w:r w:rsidRPr="00DC4E27">
              <w:rPr>
                <w:sz w:val="18"/>
                <w:szCs w:val="18"/>
                <w:lang w:val="en-US"/>
              </w:rPr>
              <w:br/>
              <w:t>FAX : +7 346 7266939</w:t>
            </w:r>
            <w:r w:rsidRPr="00DC4E27">
              <w:rPr>
                <w:sz w:val="18"/>
                <w:szCs w:val="18"/>
                <w:lang w:val="en-US"/>
              </w:rPr>
              <w:br/>
              <w:t xml:space="preserve">EMAIL : a.anisimov@urfc.ru </w:t>
            </w:r>
          </w:p>
        </w:tc>
      </w:tr>
    </w:tbl>
    <w:p w:rsidR="00DA78BE" w:rsidRPr="00DC4E27" w:rsidRDefault="00DA78BE" w:rsidP="00DA78BE">
      <w:pPr>
        <w:spacing w:before="0" w:line="40" w:lineRule="exact"/>
        <w:rPr>
          <w:sz w:val="4"/>
          <w:szCs w:val="4"/>
        </w:rPr>
      </w:pPr>
    </w:p>
    <w:tbl>
      <w:tblPr>
        <w:tblStyle w:val="TableGrid"/>
        <w:tblW w:w="9072" w:type="dxa"/>
        <w:tblLayout w:type="fixed"/>
        <w:tblLook w:val="04A0" w:firstRow="1" w:lastRow="0" w:firstColumn="1" w:lastColumn="0" w:noHBand="0" w:noVBand="1"/>
      </w:tblPr>
      <w:tblGrid>
        <w:gridCol w:w="1284"/>
        <w:gridCol w:w="2325"/>
        <w:gridCol w:w="2078"/>
        <w:gridCol w:w="961"/>
        <w:gridCol w:w="2424"/>
      </w:tblGrid>
      <w:tr w:rsidR="00DA78BE" w:rsidRPr="00DC4E27" w:rsidTr="00E95F7C">
        <w:tc>
          <w:tcPr>
            <w:tcW w:w="1312" w:type="dxa"/>
            <w:tcBorders>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spacing w:val="-10"/>
                <w:lang w:val="en-US"/>
              </w:rPr>
              <w:t>Geographical</w:t>
            </w:r>
            <w:r w:rsidRPr="00DC4E27">
              <w:rPr>
                <w:b/>
                <w:bCs/>
                <w:lang w:val="en-US"/>
              </w:rPr>
              <w:t xml:space="preserve">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Ranges of</w:t>
            </w:r>
            <w:r w:rsidRPr="00DC4E27">
              <w:rPr>
                <w:b/>
                <w:bCs/>
                <w:lang w:val="en-US"/>
              </w:rPr>
              <w:br/>
              <w:t>frequencies for each</w:t>
            </w:r>
            <w:r w:rsidRPr="00DC4E27">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Hours</w:t>
            </w:r>
            <w:r w:rsidRPr="00DC4E27">
              <w:rPr>
                <w:b/>
                <w:bCs/>
                <w:lang w:val="en-US"/>
              </w:rPr>
              <w:br/>
              <w:t>of</w:t>
            </w:r>
            <w:r w:rsidRPr="00DC4E27">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Remarks</w:t>
            </w:r>
          </w:p>
        </w:tc>
      </w:tr>
      <w:tr w:rsidR="00DA78BE" w:rsidRPr="00DC4E27" w:rsidTr="00E95F7C">
        <w:tc>
          <w:tcPr>
            <w:tcW w:w="1312" w:type="dxa"/>
            <w:tcBorders>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Frequency measurements</w:t>
            </w:r>
          </w:p>
        </w:tc>
        <w:tc>
          <w:tcPr>
            <w:tcW w:w="2127" w:type="dxa"/>
            <w:tcBorders>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 MHz - 30 MHz</w:t>
            </w:r>
          </w:p>
        </w:tc>
        <w:tc>
          <w:tcPr>
            <w:tcW w:w="980" w:type="dxa"/>
            <w:tcBorders>
              <w:bottom w:val="dashed" w:sz="6" w:space="0" w:color="1F59A2"/>
              <w:right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left w:val="single" w:sz="4" w:space="0" w:color="auto"/>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Accuracy of measurements:</w:t>
            </w:r>
            <w:r w:rsidRPr="00DC4E27">
              <w:rPr>
                <w:rFonts w:asciiTheme="minorHAnsi" w:hAnsiTheme="minorHAnsi" w:cstheme="minorHAnsi"/>
                <w:sz w:val="18"/>
                <w:szCs w:val="18"/>
              </w:rPr>
              <w:br/>
              <w:t>± 1 Hz (absolute value).</w:t>
            </w:r>
          </w:p>
        </w:tc>
      </w:tr>
      <w:tr w:rsidR="00DA78BE" w:rsidRPr="00DC4E27" w:rsidTr="00E95F7C">
        <w:tc>
          <w:tcPr>
            <w:tcW w:w="1312"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Field strength or power</w:t>
            </w:r>
            <w:r w:rsidRPr="00DC4E27">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dashed" w:sz="6" w:space="0" w:color="1F59A2"/>
            </w:tcBorders>
            <w:vAlign w:val="center"/>
          </w:tcPr>
          <w:p w:rsidR="00DA78BE" w:rsidRPr="00DC4E27" w:rsidRDefault="00DA78BE" w:rsidP="00E95F7C">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Measurement range:</w:t>
            </w:r>
            <w:r w:rsidRPr="00DC4E27">
              <w:rPr>
                <w:rFonts w:asciiTheme="minorHAnsi" w:hAnsiTheme="minorHAnsi" w:cstheme="minorHAnsi"/>
                <w:sz w:val="18"/>
                <w:szCs w:val="18"/>
              </w:rPr>
              <w:br/>
              <w:t xml:space="preserve">10-120 </w:t>
            </w:r>
            <w:proofErr w:type="spellStart"/>
            <w:r w:rsidRPr="00DC4E27">
              <w:rPr>
                <w:rFonts w:asciiTheme="minorHAnsi" w:hAnsiTheme="minorHAnsi" w:cstheme="minorHAnsi"/>
                <w:sz w:val="18"/>
                <w:szCs w:val="18"/>
              </w:rPr>
              <w:t>dBμV</w:t>
            </w:r>
            <w:proofErr w:type="spellEnd"/>
            <w:r w:rsidRPr="00DC4E27">
              <w:rPr>
                <w:rFonts w:asciiTheme="minorHAnsi" w:hAnsiTheme="minorHAnsi" w:cstheme="minorHAnsi"/>
                <w:sz w:val="18"/>
                <w:szCs w:val="18"/>
              </w:rPr>
              <w:t>/m.</w:t>
            </w:r>
          </w:p>
          <w:p w:rsidR="00DA78BE" w:rsidRPr="00DC4E27" w:rsidRDefault="00122681" w:rsidP="00963110">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5" style="width:0;height:1.5pt" o:hralign="center" o:hrstd="t" o:hr="t" fillcolor="#a0a0a0" stroked="f"/>
              </w:pict>
            </w:r>
          </w:p>
          <w:p w:rsidR="00DA78BE" w:rsidRPr="00DC4E27" w:rsidRDefault="00DA78BE" w:rsidP="00963110">
            <w:pPr>
              <w:spacing w:before="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 xml:space="preserve">Accuracy of measurements: ± 3 </w:t>
            </w:r>
            <w:proofErr w:type="spellStart"/>
            <w:r w:rsidRPr="00DC4E27">
              <w:rPr>
                <w:rFonts w:asciiTheme="minorHAnsi" w:hAnsiTheme="minorHAnsi" w:cstheme="minorHAnsi"/>
                <w:sz w:val="18"/>
                <w:szCs w:val="18"/>
              </w:rPr>
              <w:t>dB.</w:t>
            </w:r>
            <w:proofErr w:type="spellEnd"/>
            <w:r w:rsidR="00DD0B51">
              <w:rPr>
                <w:rFonts w:asciiTheme="minorHAnsi" w:hAnsiTheme="minorHAnsi" w:cstheme="minorHAnsi"/>
                <w:sz w:val="18"/>
                <w:szCs w:val="18"/>
              </w:rPr>
              <w:t xml:space="preserve"> </w:t>
            </w:r>
          </w:p>
        </w:tc>
      </w:tr>
      <w:tr w:rsidR="00DA78BE" w:rsidRPr="00DC4E27" w:rsidTr="00E95F7C">
        <w:tc>
          <w:tcPr>
            <w:tcW w:w="1312" w:type="dxa"/>
            <w:tcBorders>
              <w:top w:val="dashed" w:sz="6" w:space="0" w:color="1F59A2"/>
              <w:bottom w:val="single" w:sz="4" w:space="0" w:color="auto"/>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Direction-finding</w:t>
            </w:r>
            <w:r w:rsidRPr="00DC4E27">
              <w:rPr>
                <w:rFonts w:asciiTheme="minorHAnsi" w:hAnsiTheme="minorHAnsi" w:cstheme="minorHAnsi"/>
                <w:sz w:val="18"/>
                <w:szCs w:val="18"/>
              </w:rPr>
              <w:br/>
              <w:t>measurements</w:t>
            </w:r>
          </w:p>
        </w:tc>
        <w:tc>
          <w:tcPr>
            <w:tcW w:w="2127"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Antenna system with frequency range from 10 kHz to 100 kHz - two magnetic dipoles - </w:t>
            </w:r>
            <w:proofErr w:type="spellStart"/>
            <w:r w:rsidRPr="00DC4E27">
              <w:rPr>
                <w:rFonts w:asciiTheme="minorHAnsi" w:hAnsiTheme="minorHAnsi" w:cstheme="minorHAnsi"/>
                <w:sz w:val="18"/>
                <w:szCs w:val="18"/>
              </w:rPr>
              <w:t>multiturn</w:t>
            </w:r>
            <w:proofErr w:type="spellEnd"/>
            <w:r w:rsidRPr="00DC4E27">
              <w:rPr>
                <w:rFonts w:asciiTheme="minorHAnsi" w:hAnsiTheme="minorHAnsi" w:cstheme="minorHAnsi"/>
                <w:sz w:val="18"/>
                <w:szCs w:val="18"/>
              </w:rPr>
              <w:t xml:space="preserve"> frames with ferrite cores, active length of antenna not less than 1.5 m. Vertical polarization. </w:t>
            </w:r>
          </w:p>
          <w:p w:rsidR="00DA78BE" w:rsidRPr="00DC4E27" w:rsidRDefault="00122681" w:rsidP="00963110">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6" style="width:0;height:1.5pt" o:hralign="center" o:hrstd="t" o:hr="t" fillcolor="#a0a0a0" stroked="f"/>
              </w:pict>
            </w:r>
          </w:p>
        </w:tc>
      </w:tr>
    </w:tbl>
    <w:p w:rsidR="00DA78BE" w:rsidRPr="00DC4E27" w:rsidRDefault="00DA78BE" w:rsidP="00DA78BE">
      <w:pPr>
        <w:spacing w:before="0"/>
        <w:jc w:val="right"/>
        <w:rPr>
          <w:i/>
          <w:iCs/>
          <w:lang w:val="en-US"/>
        </w:rPr>
      </w:pPr>
      <w:r w:rsidRPr="00DC4E27">
        <w:rPr>
          <w:i/>
          <w:iCs/>
          <w:lang w:val="en-US"/>
        </w:rPr>
        <w:t>(cont.)</w:t>
      </w:r>
    </w:p>
    <w:p w:rsidR="00DA78BE" w:rsidRPr="00DC4E27" w:rsidRDefault="00DA78BE" w:rsidP="00DA78BE">
      <w:pPr>
        <w:tabs>
          <w:tab w:val="clear" w:pos="567"/>
          <w:tab w:val="clear" w:pos="1276"/>
          <w:tab w:val="clear" w:pos="1843"/>
          <w:tab w:val="clear" w:pos="5387"/>
          <w:tab w:val="clear" w:pos="5954"/>
        </w:tabs>
        <w:overflowPunct/>
        <w:autoSpaceDE/>
        <w:autoSpaceDN/>
        <w:adjustRightInd/>
        <w:spacing w:before="0"/>
        <w:jc w:val="left"/>
        <w:textAlignment w:val="auto"/>
      </w:pPr>
      <w:r w:rsidRPr="00DC4E27">
        <w:br w:type="page"/>
      </w:r>
    </w:p>
    <w:p w:rsidR="00DA78BE" w:rsidRPr="00DC4E27" w:rsidRDefault="00DA78BE" w:rsidP="00DA78BE">
      <w:pPr>
        <w:rPr>
          <w:i/>
          <w:iCs/>
          <w:lang w:val="en-US"/>
        </w:rPr>
      </w:pPr>
      <w:r w:rsidRPr="00DC4E27">
        <w:rPr>
          <w:b/>
          <w:bCs/>
          <w:lang w:val="en-US"/>
        </w:rPr>
        <w:t xml:space="preserve">RUS - Russian Federation </w:t>
      </w:r>
      <w:r w:rsidRPr="00DC4E27">
        <w:rPr>
          <w:i/>
          <w:iCs/>
          <w:lang w:val="en-US"/>
        </w:rPr>
        <w:t>(cont.)</w:t>
      </w:r>
    </w:p>
    <w:p w:rsidR="00DA78BE" w:rsidRPr="00DC4E27" w:rsidRDefault="00DA78BE" w:rsidP="00DA78BE">
      <w:pPr>
        <w:spacing w:before="0" w:line="40" w:lineRule="exact"/>
        <w:rPr>
          <w:sz w:val="4"/>
          <w:szCs w:val="4"/>
        </w:rPr>
      </w:pPr>
    </w:p>
    <w:tbl>
      <w:tblPr>
        <w:tblStyle w:val="TableGrid"/>
        <w:tblW w:w="9072" w:type="dxa"/>
        <w:tblLayout w:type="fixed"/>
        <w:tblLook w:val="04A0" w:firstRow="1" w:lastRow="0" w:firstColumn="1" w:lastColumn="0" w:noHBand="0" w:noVBand="1"/>
      </w:tblPr>
      <w:tblGrid>
        <w:gridCol w:w="1284"/>
        <w:gridCol w:w="2325"/>
        <w:gridCol w:w="2078"/>
        <w:gridCol w:w="961"/>
        <w:gridCol w:w="2424"/>
      </w:tblGrid>
      <w:tr w:rsidR="00DA78BE" w:rsidRPr="00DC4E27" w:rsidTr="00E95F7C">
        <w:tc>
          <w:tcPr>
            <w:tcW w:w="1312" w:type="dxa"/>
            <w:tcBorders>
              <w:bottom w:val="single" w:sz="4" w:space="0" w:color="auto"/>
              <w:right w:val="single" w:sz="4" w:space="0" w:color="auto"/>
            </w:tcBorders>
            <w:shd w:val="clear" w:color="auto" w:fill="D9D9D9" w:themeFill="background1" w:themeFillShade="D9"/>
            <w:vAlign w:val="center"/>
          </w:tcPr>
          <w:p w:rsidR="00DA78BE" w:rsidRPr="00DC4E27" w:rsidRDefault="00E95F7C" w:rsidP="00963110">
            <w:pPr>
              <w:spacing w:before="60" w:after="60" w:line="220" w:lineRule="exact"/>
              <w:jc w:val="center"/>
              <w:rPr>
                <w:b/>
                <w:bCs/>
                <w:lang w:val="en-US"/>
              </w:rPr>
            </w:pPr>
            <w:r w:rsidRPr="00DC4E27">
              <w:rPr>
                <w:b/>
                <w:bCs/>
                <w:spacing w:val="-10"/>
                <w:lang w:val="en-US"/>
              </w:rPr>
              <w:t>Geographical</w:t>
            </w:r>
            <w:r w:rsidRPr="00DC4E27">
              <w:rPr>
                <w:b/>
                <w:bCs/>
                <w:lang w:val="en-US"/>
              </w:rPr>
              <w:t xml:space="preserve"> </w:t>
            </w:r>
            <w:r w:rsidR="00DA78BE" w:rsidRPr="00DC4E27">
              <w:rPr>
                <w:b/>
                <w:bCs/>
                <w:lang w:val="en-US"/>
              </w:rPr>
              <w:t>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Ranges of</w:t>
            </w:r>
            <w:r w:rsidRPr="00DC4E27">
              <w:rPr>
                <w:b/>
                <w:bCs/>
                <w:lang w:val="en-US"/>
              </w:rPr>
              <w:br/>
              <w:t>frequencies for each</w:t>
            </w:r>
            <w:r w:rsidRPr="00DC4E27">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Hours</w:t>
            </w:r>
            <w:r w:rsidRPr="00DC4E27">
              <w:rPr>
                <w:b/>
                <w:bCs/>
                <w:lang w:val="en-US"/>
              </w:rPr>
              <w:br/>
              <w:t>of</w:t>
            </w:r>
            <w:r w:rsidRPr="00DC4E27">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Remarks</w:t>
            </w:r>
          </w:p>
        </w:tc>
      </w:tr>
      <w:tr w:rsidR="00DA78BE" w:rsidRPr="00DC4E27" w:rsidTr="00E95F7C">
        <w:tc>
          <w:tcPr>
            <w:tcW w:w="1312" w:type="dxa"/>
            <w:tcBorders>
              <w:bottom w:val="nil"/>
            </w:tcBorders>
          </w:tcPr>
          <w:p w:rsidR="00DA78BE" w:rsidRPr="00DC4E27" w:rsidRDefault="00DA78BE" w:rsidP="00963110">
            <w:pPr>
              <w:spacing w:before="60" w:after="60" w:line="200" w:lineRule="exact"/>
              <w:jc w:val="right"/>
              <w:rPr>
                <w:i/>
                <w:iCs/>
                <w:sz w:val="18"/>
                <w:szCs w:val="18"/>
                <w:lang w:val="en-US"/>
              </w:rPr>
            </w:pPr>
            <w:r w:rsidRPr="00DC4E27">
              <w:rPr>
                <w:i/>
                <w:iCs/>
                <w:sz w:val="18"/>
                <w:szCs w:val="18"/>
                <w:lang w:val="en-US"/>
              </w:rPr>
              <w:t>Cont.</w:t>
            </w:r>
          </w:p>
        </w:tc>
        <w:tc>
          <w:tcPr>
            <w:tcW w:w="2380" w:type="dxa"/>
            <w:tcBorders>
              <w:bottom w:val="nil"/>
            </w:tcBorders>
          </w:tcPr>
          <w:p w:rsidR="00DA78BE" w:rsidRPr="00DC4E27" w:rsidRDefault="00DA78BE" w:rsidP="00963110">
            <w:pPr>
              <w:spacing w:before="60" w:after="60" w:line="200" w:lineRule="exact"/>
              <w:jc w:val="left"/>
              <w:rPr>
                <w:rFonts w:asciiTheme="minorHAnsi" w:hAnsiTheme="minorHAnsi" w:cstheme="minorHAnsi"/>
                <w:sz w:val="18"/>
                <w:szCs w:val="18"/>
              </w:rPr>
            </w:pPr>
          </w:p>
        </w:tc>
        <w:tc>
          <w:tcPr>
            <w:tcW w:w="2127" w:type="dxa"/>
            <w:tcBorders>
              <w:bottom w:val="nil"/>
            </w:tcBorders>
          </w:tcPr>
          <w:p w:rsidR="00DA78BE" w:rsidRPr="00DC4E27" w:rsidRDefault="00DA78BE" w:rsidP="00963110">
            <w:pPr>
              <w:spacing w:before="60" w:after="60" w:line="200" w:lineRule="exact"/>
              <w:jc w:val="left"/>
              <w:rPr>
                <w:rFonts w:asciiTheme="minorHAnsi" w:hAnsiTheme="minorHAnsi" w:cstheme="minorHAnsi"/>
                <w:sz w:val="18"/>
                <w:szCs w:val="18"/>
              </w:rPr>
            </w:pPr>
          </w:p>
        </w:tc>
        <w:tc>
          <w:tcPr>
            <w:tcW w:w="980" w:type="dxa"/>
            <w:tcBorders>
              <w:bottom w:val="nil"/>
            </w:tcBorders>
          </w:tcPr>
          <w:p w:rsidR="00DA78BE" w:rsidRPr="00DC4E27" w:rsidRDefault="00DA78BE" w:rsidP="00963110">
            <w:pPr>
              <w:spacing w:before="60" w:after="60" w:line="200" w:lineRule="exact"/>
              <w:jc w:val="left"/>
              <w:rPr>
                <w:rFonts w:asciiTheme="minorHAnsi" w:hAnsiTheme="minorHAnsi" w:cstheme="minorHAnsi"/>
                <w:sz w:val="18"/>
                <w:szCs w:val="18"/>
              </w:rPr>
            </w:pPr>
          </w:p>
        </w:tc>
        <w:tc>
          <w:tcPr>
            <w:tcW w:w="2482" w:type="dxa"/>
            <w:tcBorders>
              <w:bottom w:val="nil"/>
            </w:tcBorders>
          </w:tcPr>
          <w:p w:rsidR="00DA78BE" w:rsidRPr="00DC4E27" w:rsidRDefault="00DA78BE" w:rsidP="00963110">
            <w:pPr>
              <w:spacing w:before="60" w:after="60" w:line="200" w:lineRule="exact"/>
              <w:jc w:val="left"/>
              <w:rPr>
                <w:rFonts w:asciiTheme="minorHAnsi" w:hAnsiTheme="minorHAnsi" w:cstheme="minorHAnsi"/>
                <w:sz w:val="18"/>
                <w:szCs w:val="18"/>
              </w:rPr>
            </w:pPr>
          </w:p>
        </w:tc>
      </w:tr>
      <w:tr w:rsidR="00DA78BE" w:rsidRPr="00DC4E27" w:rsidTr="00E95F7C">
        <w:tc>
          <w:tcPr>
            <w:tcW w:w="1312" w:type="dxa"/>
            <w:tcBorders>
              <w:top w:val="nil"/>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nil"/>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Direction-finding</w:t>
            </w:r>
            <w:r w:rsidRPr="00DC4E27">
              <w:rPr>
                <w:rFonts w:asciiTheme="minorHAnsi" w:hAnsiTheme="minorHAnsi" w:cstheme="minorHAnsi"/>
                <w:sz w:val="18"/>
                <w:szCs w:val="18"/>
              </w:rPr>
              <w:br/>
              <w:t>measurements</w:t>
            </w:r>
          </w:p>
        </w:tc>
        <w:tc>
          <w:tcPr>
            <w:tcW w:w="2127" w:type="dxa"/>
            <w:tcBorders>
              <w:top w:val="nil"/>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10 kHz - 30 MHz</w:t>
            </w:r>
          </w:p>
        </w:tc>
        <w:tc>
          <w:tcPr>
            <w:tcW w:w="980" w:type="dxa"/>
            <w:tcBorders>
              <w:top w:val="nil"/>
              <w:bottom w:val="dashed" w:sz="6" w:space="0" w:color="1F59A2"/>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nil"/>
              <w:left w:val="single" w:sz="4" w:space="0" w:color="auto"/>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 xml:space="preserve">Antenna system with frequency range from 100 kHz to 1 MHz - two magnetic dipoles - three-turn frames with diameter 3 m, active length of antenna not less than 1.5 m. Vertical polarization. </w:t>
            </w:r>
          </w:p>
          <w:p w:rsidR="00DA78BE" w:rsidRPr="00DC4E27" w:rsidRDefault="00122681" w:rsidP="00963110">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7" style="width:0;height:1.5pt" o:hralign="center" o:hrstd="t" o:hr="t" fillcolor="#a0a0a0" stroked="f"/>
              </w:pict>
            </w:r>
          </w:p>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Antenna system with frequency range from 1 MHz to 30 MHz - 17 antennas based on vertical asymmetrical volumetric dipoles with a height of 11.2 m. Vertical polarization.</w:t>
            </w:r>
            <w:r w:rsidR="00DD0B51">
              <w:rPr>
                <w:rFonts w:asciiTheme="minorHAnsi" w:hAnsiTheme="minorHAnsi" w:cstheme="minorHAnsi"/>
                <w:sz w:val="18"/>
                <w:szCs w:val="18"/>
              </w:rPr>
              <w:t xml:space="preserve"> </w:t>
            </w:r>
          </w:p>
        </w:tc>
      </w:tr>
      <w:tr w:rsidR="00DA78BE" w:rsidRPr="00DC4E27" w:rsidTr="00E95F7C">
        <w:tc>
          <w:tcPr>
            <w:tcW w:w="1312"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x dB method according to ITU</w:t>
            </w:r>
            <w:r w:rsidRPr="00DC4E27">
              <w:rPr>
                <w:rFonts w:asciiTheme="minorHAnsi" w:hAnsiTheme="minorHAnsi" w:cstheme="minorHAnsi"/>
                <w:sz w:val="18"/>
                <w:szCs w:val="18"/>
              </w:rPr>
              <w:noBreakHyphen/>
              <w:t>R Recommendation SM.443-4.</w:t>
            </w:r>
            <w:r w:rsidR="00DD0B51">
              <w:rPr>
                <w:rFonts w:asciiTheme="minorHAnsi" w:hAnsiTheme="minorHAnsi" w:cstheme="minorHAnsi"/>
                <w:sz w:val="18"/>
                <w:szCs w:val="18"/>
              </w:rPr>
              <w:t xml:space="preserve"> </w:t>
            </w:r>
          </w:p>
        </w:tc>
      </w:tr>
      <w:tr w:rsidR="00DA78BE" w:rsidRPr="00DC4E27" w:rsidTr="00E95F7C">
        <w:trPr>
          <w:trHeight w:val="850"/>
        </w:trPr>
        <w:tc>
          <w:tcPr>
            <w:tcW w:w="1312" w:type="dxa"/>
            <w:tcBorders>
              <w:top w:val="dashed" w:sz="6" w:space="0" w:color="1F59A2"/>
              <w:bottom w:val="nil"/>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dashed" w:sz="6" w:space="0" w:color="1F59A2"/>
              <w:bottom w:val="nil"/>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Automatic spectrum occupancy surveys</w:t>
            </w:r>
            <w:r w:rsidR="00DD0B51">
              <w:rPr>
                <w:rFonts w:asciiTheme="minorHAnsi" w:hAnsiTheme="minorHAnsi" w:cstheme="minorHAnsi"/>
                <w:sz w:val="18"/>
                <w:szCs w:val="18"/>
              </w:rPr>
              <w:t xml:space="preserve"> </w:t>
            </w:r>
          </w:p>
        </w:tc>
        <w:tc>
          <w:tcPr>
            <w:tcW w:w="2127" w:type="dxa"/>
            <w:tcBorders>
              <w:top w:val="dashed" w:sz="6" w:space="0" w:color="1F59A2"/>
              <w:bottom w:val="nil"/>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10 kHz - 30 MHz</w:t>
            </w:r>
          </w:p>
        </w:tc>
        <w:tc>
          <w:tcPr>
            <w:tcW w:w="980" w:type="dxa"/>
            <w:tcBorders>
              <w:top w:val="dashed" w:sz="6" w:space="0" w:color="1F59A2"/>
              <w:bottom w:val="nil"/>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nil"/>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Automatic measurement of spectrum occupancy in accordance with ITU-R Recommendation SM.1880 and ITU Handbook on Spectrum Monitoring.</w:t>
            </w:r>
            <w:r w:rsidR="00DD0B51">
              <w:rPr>
                <w:rFonts w:asciiTheme="minorHAnsi" w:hAnsiTheme="minorHAnsi" w:cstheme="minorHAnsi"/>
                <w:sz w:val="18"/>
                <w:szCs w:val="18"/>
              </w:rPr>
              <w:t xml:space="preserve"> </w:t>
            </w:r>
          </w:p>
        </w:tc>
      </w:tr>
      <w:tr w:rsidR="00DA78BE" w:rsidRPr="00DC4E27" w:rsidTr="00E95F7C">
        <w:tc>
          <w:tcPr>
            <w:tcW w:w="1312" w:type="dxa"/>
            <w:tcBorders>
              <w:top w:val="nil"/>
            </w:tcBorders>
            <w:vAlign w:val="center"/>
          </w:tcPr>
          <w:p w:rsidR="00DA78BE" w:rsidRPr="00DC4E27" w:rsidRDefault="00DA78BE" w:rsidP="00963110">
            <w:pPr>
              <w:spacing w:before="0" w:line="20" w:lineRule="exact"/>
              <w:jc w:val="center"/>
              <w:rPr>
                <w:b/>
                <w:bCs/>
                <w:lang w:val="en-US"/>
              </w:rPr>
            </w:pPr>
          </w:p>
        </w:tc>
        <w:tc>
          <w:tcPr>
            <w:tcW w:w="2380" w:type="dxa"/>
            <w:tcBorders>
              <w:top w:val="nil"/>
            </w:tcBorders>
            <w:vAlign w:val="center"/>
          </w:tcPr>
          <w:p w:rsidR="00DA78BE" w:rsidRPr="00DC4E27" w:rsidRDefault="00DA78BE" w:rsidP="00963110">
            <w:pPr>
              <w:spacing w:before="0" w:line="20" w:lineRule="exact"/>
              <w:jc w:val="center"/>
              <w:rPr>
                <w:rFonts w:ascii="Verdana" w:hAnsi="Verdana"/>
                <w:sz w:val="18"/>
                <w:szCs w:val="18"/>
              </w:rPr>
            </w:pPr>
          </w:p>
        </w:tc>
        <w:tc>
          <w:tcPr>
            <w:tcW w:w="2127" w:type="dxa"/>
            <w:tcBorders>
              <w:top w:val="nil"/>
            </w:tcBorders>
            <w:vAlign w:val="center"/>
          </w:tcPr>
          <w:p w:rsidR="00DA78BE" w:rsidRPr="00DC4E27" w:rsidRDefault="00DA78BE" w:rsidP="00963110">
            <w:pPr>
              <w:spacing w:before="0" w:line="20" w:lineRule="exact"/>
              <w:jc w:val="center"/>
              <w:rPr>
                <w:b/>
                <w:bCs/>
                <w:lang w:val="en-US"/>
              </w:rPr>
            </w:pPr>
          </w:p>
        </w:tc>
        <w:tc>
          <w:tcPr>
            <w:tcW w:w="980" w:type="dxa"/>
            <w:tcBorders>
              <w:top w:val="nil"/>
              <w:right w:val="single" w:sz="4" w:space="0" w:color="auto"/>
            </w:tcBorders>
            <w:vAlign w:val="center"/>
          </w:tcPr>
          <w:p w:rsidR="00DA78BE" w:rsidRPr="00DC4E27" w:rsidRDefault="00DA78BE" w:rsidP="00963110">
            <w:pPr>
              <w:spacing w:before="0" w:line="20" w:lineRule="exact"/>
              <w:jc w:val="center"/>
              <w:rPr>
                <w:b/>
                <w:bCs/>
                <w:lang w:val="en-US"/>
              </w:rPr>
            </w:pPr>
          </w:p>
        </w:tc>
        <w:tc>
          <w:tcPr>
            <w:tcW w:w="2482" w:type="dxa"/>
            <w:tcBorders>
              <w:top w:val="nil"/>
              <w:left w:val="single" w:sz="4" w:space="0" w:color="auto"/>
            </w:tcBorders>
            <w:vAlign w:val="center"/>
          </w:tcPr>
          <w:p w:rsidR="00DA78BE" w:rsidRPr="00DC4E27" w:rsidRDefault="00DA78BE" w:rsidP="00963110">
            <w:pPr>
              <w:spacing w:before="0" w:line="20" w:lineRule="exact"/>
              <w:jc w:val="center"/>
              <w:rPr>
                <w:b/>
                <w:bCs/>
                <w:lang w:val="en-US"/>
              </w:rPr>
            </w:pPr>
          </w:p>
        </w:tc>
      </w:tr>
    </w:tbl>
    <w:p w:rsidR="00DA78BE" w:rsidRPr="00DC4E27" w:rsidRDefault="00DA78BE" w:rsidP="00DA78BE">
      <w:pPr>
        <w:rPr>
          <w:lang w:val="en-US"/>
        </w:rPr>
      </w:pPr>
    </w:p>
    <w:tbl>
      <w:tblPr>
        <w:tblStyle w:val="TableGrid"/>
        <w:tblW w:w="9072" w:type="dxa"/>
        <w:tblLayout w:type="fixed"/>
        <w:tblLook w:val="04A0" w:firstRow="1" w:lastRow="0" w:firstColumn="1" w:lastColumn="0" w:noHBand="0" w:noVBand="1"/>
      </w:tblPr>
      <w:tblGrid>
        <w:gridCol w:w="2269"/>
        <w:gridCol w:w="2855"/>
        <w:gridCol w:w="3948"/>
      </w:tblGrid>
      <w:tr w:rsidR="00DA78BE" w:rsidRPr="00DC4E27" w:rsidTr="00E95F7C">
        <w:tc>
          <w:tcPr>
            <w:tcW w:w="2320" w:type="dxa"/>
            <w:tcBorders>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Name of the station</w:t>
            </w:r>
          </w:p>
        </w:tc>
        <w:tc>
          <w:tcPr>
            <w:tcW w:w="2920" w:type="dxa"/>
            <w:tcBorders>
              <w:left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Postal address</w:t>
            </w:r>
          </w:p>
        </w:tc>
        <w:tc>
          <w:tcPr>
            <w:tcW w:w="4041" w:type="dxa"/>
            <w:tcBorders>
              <w:lef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Telephone, Telefax, Electronic-mail</w:t>
            </w:r>
          </w:p>
        </w:tc>
      </w:tr>
      <w:tr w:rsidR="00DA78BE" w:rsidRPr="00DC4E27" w:rsidTr="00E95F7C">
        <w:tc>
          <w:tcPr>
            <w:tcW w:w="2320" w:type="dxa"/>
            <w:vAlign w:val="center"/>
          </w:tcPr>
          <w:p w:rsidR="00DA78BE" w:rsidRPr="00DC4E27" w:rsidRDefault="00DA78BE" w:rsidP="00963110">
            <w:pPr>
              <w:spacing w:before="60" w:after="60" w:line="200" w:lineRule="exact"/>
              <w:jc w:val="left"/>
              <w:rPr>
                <w:sz w:val="18"/>
                <w:szCs w:val="18"/>
                <w:lang w:val="en-US"/>
              </w:rPr>
            </w:pPr>
            <w:r w:rsidRPr="00DC4E27">
              <w:rPr>
                <w:sz w:val="18"/>
                <w:szCs w:val="18"/>
                <w:lang w:val="en-US"/>
              </w:rPr>
              <w:t>Samara</w:t>
            </w:r>
          </w:p>
        </w:tc>
        <w:tc>
          <w:tcPr>
            <w:tcW w:w="2920" w:type="dxa"/>
            <w:vAlign w:val="center"/>
          </w:tcPr>
          <w:p w:rsidR="00DA78BE" w:rsidRPr="00DC4E27" w:rsidRDefault="00DA78BE" w:rsidP="00963110">
            <w:pPr>
              <w:spacing w:before="60" w:after="60" w:line="200" w:lineRule="exact"/>
              <w:jc w:val="left"/>
              <w:rPr>
                <w:sz w:val="18"/>
                <w:szCs w:val="18"/>
                <w:lang w:val="en-US"/>
              </w:rPr>
            </w:pPr>
            <w:proofErr w:type="spellStart"/>
            <w:r w:rsidRPr="00DC4E27">
              <w:rPr>
                <w:sz w:val="18"/>
                <w:szCs w:val="18"/>
                <w:lang w:val="en-US"/>
              </w:rPr>
              <w:t>Pridorozhnyi</w:t>
            </w:r>
            <w:proofErr w:type="spellEnd"/>
            <w:r w:rsidRPr="00DC4E27">
              <w:rPr>
                <w:sz w:val="18"/>
                <w:szCs w:val="18"/>
                <w:lang w:val="en-US"/>
              </w:rPr>
              <w:t xml:space="preserve"> village</w:t>
            </w:r>
            <w:r w:rsidRPr="00DC4E27">
              <w:rPr>
                <w:sz w:val="18"/>
                <w:szCs w:val="18"/>
                <w:lang w:val="en-US"/>
              </w:rPr>
              <w:br/>
              <w:t xml:space="preserve">443047 </w:t>
            </w:r>
            <w:proofErr w:type="spellStart"/>
            <w:r w:rsidRPr="00DC4E27">
              <w:rPr>
                <w:sz w:val="18"/>
                <w:szCs w:val="18"/>
                <w:lang w:val="en-US"/>
              </w:rPr>
              <w:t>Volgian</w:t>
            </w:r>
            <w:proofErr w:type="spellEnd"/>
            <w:r w:rsidRPr="00DC4E27">
              <w:rPr>
                <w:sz w:val="18"/>
                <w:szCs w:val="18"/>
                <w:lang w:val="en-US"/>
              </w:rPr>
              <w:t xml:space="preserve"> district</w:t>
            </w:r>
            <w:r w:rsidRPr="00DC4E27">
              <w:rPr>
                <w:sz w:val="18"/>
                <w:szCs w:val="18"/>
                <w:lang w:val="en-US"/>
              </w:rPr>
              <w:br/>
              <w:t>Samara Region</w:t>
            </w:r>
            <w:r w:rsidRPr="00DC4E27">
              <w:rPr>
                <w:sz w:val="18"/>
                <w:szCs w:val="18"/>
                <w:lang w:val="en-US"/>
              </w:rPr>
              <w:br/>
              <w:t>Russian Federation</w:t>
            </w:r>
          </w:p>
        </w:tc>
        <w:tc>
          <w:tcPr>
            <w:tcW w:w="4041" w:type="dxa"/>
            <w:vAlign w:val="center"/>
          </w:tcPr>
          <w:p w:rsidR="00DA78BE" w:rsidRPr="00DC4E27" w:rsidRDefault="00DA78BE" w:rsidP="00963110">
            <w:pPr>
              <w:spacing w:before="60" w:after="60" w:line="200" w:lineRule="exact"/>
              <w:jc w:val="left"/>
              <w:rPr>
                <w:sz w:val="18"/>
                <w:szCs w:val="18"/>
                <w:lang w:val="en-US"/>
              </w:rPr>
            </w:pPr>
            <w:r w:rsidRPr="00DC4E27">
              <w:rPr>
                <w:sz w:val="18"/>
                <w:szCs w:val="18"/>
                <w:lang w:val="en-US"/>
              </w:rPr>
              <w:t>TF : +7 846 2696513</w:t>
            </w:r>
            <w:r w:rsidRPr="00DC4E27">
              <w:rPr>
                <w:sz w:val="18"/>
                <w:szCs w:val="18"/>
                <w:lang w:val="en-US"/>
              </w:rPr>
              <w:br/>
              <w:t>FAX : +7 846 2696514</w:t>
            </w:r>
            <w:r w:rsidRPr="00DC4E27">
              <w:rPr>
                <w:sz w:val="18"/>
                <w:szCs w:val="18"/>
                <w:lang w:val="en-US"/>
              </w:rPr>
              <w:br/>
              <w:t>EMAIL : strk@rfc63.su</w:t>
            </w:r>
          </w:p>
        </w:tc>
      </w:tr>
    </w:tbl>
    <w:p w:rsidR="00DA78BE" w:rsidRPr="00DC4E27" w:rsidRDefault="00DA78BE" w:rsidP="00DA78BE">
      <w:pPr>
        <w:spacing w:before="0" w:line="40" w:lineRule="exact"/>
        <w:rPr>
          <w:sz w:val="4"/>
          <w:szCs w:val="4"/>
        </w:rPr>
      </w:pPr>
    </w:p>
    <w:tbl>
      <w:tblPr>
        <w:tblStyle w:val="TableGrid"/>
        <w:tblW w:w="9072" w:type="dxa"/>
        <w:tblLayout w:type="fixed"/>
        <w:tblLook w:val="04A0" w:firstRow="1" w:lastRow="0" w:firstColumn="1" w:lastColumn="0" w:noHBand="0" w:noVBand="1"/>
      </w:tblPr>
      <w:tblGrid>
        <w:gridCol w:w="1284"/>
        <w:gridCol w:w="2325"/>
        <w:gridCol w:w="2078"/>
        <w:gridCol w:w="961"/>
        <w:gridCol w:w="2424"/>
      </w:tblGrid>
      <w:tr w:rsidR="00DA78BE" w:rsidRPr="00DC4E27" w:rsidTr="00E95F7C">
        <w:tc>
          <w:tcPr>
            <w:tcW w:w="1312" w:type="dxa"/>
            <w:tcBorders>
              <w:bottom w:val="single" w:sz="4" w:space="0" w:color="auto"/>
              <w:right w:val="single" w:sz="4" w:space="0" w:color="auto"/>
            </w:tcBorders>
            <w:shd w:val="clear" w:color="auto" w:fill="D9D9D9" w:themeFill="background1" w:themeFillShade="D9"/>
            <w:vAlign w:val="center"/>
          </w:tcPr>
          <w:p w:rsidR="00DA78BE" w:rsidRPr="00DC4E27" w:rsidRDefault="00E95F7C" w:rsidP="00963110">
            <w:pPr>
              <w:spacing w:before="60" w:after="60" w:line="220" w:lineRule="exact"/>
              <w:jc w:val="center"/>
              <w:rPr>
                <w:b/>
                <w:bCs/>
                <w:lang w:val="en-US"/>
              </w:rPr>
            </w:pPr>
            <w:r w:rsidRPr="00DC4E27">
              <w:rPr>
                <w:b/>
                <w:bCs/>
                <w:spacing w:val="-10"/>
                <w:lang w:val="en-US"/>
              </w:rPr>
              <w:t>Geographical</w:t>
            </w:r>
            <w:r w:rsidRPr="00DC4E27">
              <w:rPr>
                <w:b/>
                <w:bCs/>
                <w:lang w:val="en-US"/>
              </w:rPr>
              <w:t xml:space="preserve"> </w:t>
            </w:r>
            <w:r w:rsidR="00DA78BE" w:rsidRPr="00DC4E27">
              <w:rPr>
                <w:b/>
                <w:bCs/>
                <w:lang w:val="en-US"/>
              </w:rPr>
              <w:t>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Ranges of</w:t>
            </w:r>
            <w:r w:rsidRPr="00DC4E27">
              <w:rPr>
                <w:b/>
                <w:bCs/>
                <w:lang w:val="en-US"/>
              </w:rPr>
              <w:br/>
              <w:t>frequencies for each</w:t>
            </w:r>
            <w:r w:rsidRPr="00DC4E27">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Hours</w:t>
            </w:r>
            <w:r w:rsidRPr="00DC4E27">
              <w:rPr>
                <w:b/>
                <w:bCs/>
                <w:lang w:val="en-US"/>
              </w:rPr>
              <w:br/>
              <w:t>of</w:t>
            </w:r>
            <w:r w:rsidRPr="00DC4E27">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Remarks</w:t>
            </w:r>
          </w:p>
        </w:tc>
      </w:tr>
      <w:tr w:rsidR="00DA78BE" w:rsidRPr="00DC4E27" w:rsidTr="00E95F7C">
        <w:tc>
          <w:tcPr>
            <w:tcW w:w="1312" w:type="dxa"/>
            <w:tcBorders>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53°05'00''N</w:t>
            </w:r>
            <w:r w:rsidRPr="00DC4E27">
              <w:rPr>
                <w:sz w:val="18"/>
                <w:szCs w:val="18"/>
                <w:lang w:val="en-US"/>
              </w:rPr>
              <w:br/>
              <w:t>050°10'26''E</w:t>
            </w:r>
          </w:p>
        </w:tc>
        <w:tc>
          <w:tcPr>
            <w:tcW w:w="2380" w:type="dxa"/>
            <w:tcBorders>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Frequency measurements</w:t>
            </w:r>
          </w:p>
        </w:tc>
        <w:tc>
          <w:tcPr>
            <w:tcW w:w="2127" w:type="dxa"/>
            <w:tcBorders>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 MHz - 30 MHz</w:t>
            </w:r>
          </w:p>
        </w:tc>
        <w:tc>
          <w:tcPr>
            <w:tcW w:w="980" w:type="dxa"/>
            <w:tcBorders>
              <w:bottom w:val="dashed" w:sz="6" w:space="0" w:color="1F59A2"/>
              <w:right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left w:val="single" w:sz="4" w:space="0" w:color="auto"/>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Accuracy of measurements: ± 1 Hz (absolute value).</w:t>
            </w:r>
          </w:p>
        </w:tc>
      </w:tr>
      <w:tr w:rsidR="00DA78BE" w:rsidRPr="00DC4E27" w:rsidTr="00E95F7C">
        <w:tc>
          <w:tcPr>
            <w:tcW w:w="1312"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53°05'00''N</w:t>
            </w:r>
            <w:r w:rsidRPr="00DC4E27">
              <w:rPr>
                <w:sz w:val="18"/>
                <w:szCs w:val="18"/>
                <w:lang w:val="en-US"/>
              </w:rPr>
              <w:br/>
              <w:t>050°10'26''E</w:t>
            </w:r>
          </w:p>
        </w:tc>
        <w:tc>
          <w:tcPr>
            <w:tcW w:w="2380"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Field strength or power</w:t>
            </w:r>
            <w:r w:rsidRPr="00DC4E27">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dashed" w:sz="6" w:space="0" w:color="1F59A2"/>
            </w:tcBorders>
            <w:vAlign w:val="center"/>
          </w:tcPr>
          <w:p w:rsidR="00DA78BE" w:rsidRPr="00DC4E27" w:rsidRDefault="00DA78BE" w:rsidP="00E95F7C">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Measurement range:</w:t>
            </w:r>
            <w:r w:rsidRPr="00DC4E27">
              <w:rPr>
                <w:rFonts w:asciiTheme="minorHAnsi" w:hAnsiTheme="minorHAnsi" w:cstheme="minorHAnsi"/>
                <w:sz w:val="18"/>
                <w:szCs w:val="18"/>
              </w:rPr>
              <w:br/>
              <w:t xml:space="preserve">10-120 </w:t>
            </w:r>
            <w:proofErr w:type="spellStart"/>
            <w:r w:rsidRPr="00DC4E27">
              <w:rPr>
                <w:rFonts w:asciiTheme="minorHAnsi" w:hAnsiTheme="minorHAnsi" w:cstheme="minorHAnsi"/>
                <w:sz w:val="18"/>
                <w:szCs w:val="18"/>
              </w:rPr>
              <w:t>dBμV</w:t>
            </w:r>
            <w:proofErr w:type="spellEnd"/>
            <w:r w:rsidRPr="00DC4E27">
              <w:rPr>
                <w:rFonts w:asciiTheme="minorHAnsi" w:hAnsiTheme="minorHAnsi" w:cstheme="minorHAnsi"/>
                <w:sz w:val="18"/>
                <w:szCs w:val="18"/>
              </w:rPr>
              <w:t>/m.</w:t>
            </w:r>
          </w:p>
          <w:p w:rsidR="00DA78BE" w:rsidRPr="00DC4E27" w:rsidRDefault="00122681" w:rsidP="00963110">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8" style="width:0;height:1.5pt" o:hralign="center" o:hrstd="t" o:hr="t" fillcolor="#a0a0a0" stroked="f"/>
              </w:pict>
            </w:r>
          </w:p>
          <w:p w:rsidR="00DA78BE" w:rsidRPr="00DC4E27" w:rsidRDefault="00DA78BE" w:rsidP="00963110">
            <w:pPr>
              <w:spacing w:before="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 xml:space="preserve">Accuracy of measurements: ± 3 </w:t>
            </w:r>
            <w:proofErr w:type="spellStart"/>
            <w:r w:rsidRPr="00DC4E27">
              <w:rPr>
                <w:rFonts w:asciiTheme="minorHAnsi" w:hAnsiTheme="minorHAnsi" w:cstheme="minorHAnsi"/>
                <w:sz w:val="18"/>
                <w:szCs w:val="18"/>
              </w:rPr>
              <w:t>dB.</w:t>
            </w:r>
            <w:proofErr w:type="spellEnd"/>
            <w:r w:rsidR="00DD0B51">
              <w:rPr>
                <w:rFonts w:asciiTheme="minorHAnsi" w:hAnsiTheme="minorHAnsi" w:cstheme="minorHAnsi"/>
                <w:sz w:val="18"/>
                <w:szCs w:val="18"/>
              </w:rPr>
              <w:t xml:space="preserve"> </w:t>
            </w:r>
          </w:p>
        </w:tc>
      </w:tr>
      <w:tr w:rsidR="00DA78BE" w:rsidRPr="00DC4E27" w:rsidTr="00E95F7C">
        <w:tc>
          <w:tcPr>
            <w:tcW w:w="1312" w:type="dxa"/>
            <w:tcBorders>
              <w:top w:val="dashed" w:sz="6" w:space="0" w:color="1F59A2"/>
              <w:bottom w:val="single" w:sz="4" w:space="0" w:color="auto"/>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53°05'00''N</w:t>
            </w:r>
            <w:r w:rsidRPr="00DC4E27">
              <w:rPr>
                <w:sz w:val="18"/>
                <w:szCs w:val="18"/>
                <w:lang w:val="en-US"/>
              </w:rPr>
              <w:br/>
              <w:t>050°10'26''E</w:t>
            </w:r>
          </w:p>
        </w:tc>
        <w:tc>
          <w:tcPr>
            <w:tcW w:w="2380"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Direction-finding</w:t>
            </w:r>
            <w:r w:rsidRPr="00DC4E27">
              <w:rPr>
                <w:rFonts w:asciiTheme="minorHAnsi" w:hAnsiTheme="minorHAnsi" w:cstheme="minorHAnsi"/>
                <w:sz w:val="18"/>
                <w:szCs w:val="18"/>
              </w:rPr>
              <w:br/>
              <w:t>measurements</w:t>
            </w:r>
          </w:p>
        </w:tc>
        <w:tc>
          <w:tcPr>
            <w:tcW w:w="2127"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Antenna system with frequency range from 10 kHz to 100 kHz - two magnetic dipoles - </w:t>
            </w:r>
            <w:proofErr w:type="spellStart"/>
            <w:r w:rsidRPr="00DC4E27">
              <w:rPr>
                <w:rFonts w:asciiTheme="minorHAnsi" w:hAnsiTheme="minorHAnsi" w:cstheme="minorHAnsi"/>
                <w:sz w:val="18"/>
                <w:szCs w:val="18"/>
              </w:rPr>
              <w:t>multiturn</w:t>
            </w:r>
            <w:proofErr w:type="spellEnd"/>
            <w:r w:rsidRPr="00DC4E27">
              <w:rPr>
                <w:rFonts w:asciiTheme="minorHAnsi" w:hAnsiTheme="minorHAnsi" w:cstheme="minorHAnsi"/>
                <w:sz w:val="18"/>
                <w:szCs w:val="18"/>
              </w:rPr>
              <w:t xml:space="preserve"> frames with ferrite cores, active length of antenna not less than 1.5 m. Vertical polarization. </w:t>
            </w:r>
          </w:p>
          <w:p w:rsidR="00DA78BE" w:rsidRPr="00DC4E27" w:rsidRDefault="00122681" w:rsidP="00963110">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9" style="width:0;height:1.5pt" o:hralign="center" o:hrstd="t" o:hr="t" fillcolor="#a0a0a0" stroked="f"/>
              </w:pict>
            </w:r>
          </w:p>
        </w:tc>
      </w:tr>
    </w:tbl>
    <w:p w:rsidR="00DA78BE" w:rsidRPr="00DC4E27" w:rsidRDefault="00DA78BE" w:rsidP="00DA78BE">
      <w:pPr>
        <w:spacing w:before="0"/>
        <w:jc w:val="right"/>
        <w:rPr>
          <w:i/>
          <w:iCs/>
          <w:lang w:val="en-US"/>
        </w:rPr>
      </w:pPr>
      <w:r w:rsidRPr="00DC4E27">
        <w:rPr>
          <w:i/>
          <w:iCs/>
          <w:lang w:val="en-US"/>
        </w:rPr>
        <w:t>(cont.)</w:t>
      </w:r>
    </w:p>
    <w:p w:rsidR="00DA78BE" w:rsidRPr="00DC4E27" w:rsidRDefault="00DA78BE" w:rsidP="00DA78BE">
      <w:pPr>
        <w:tabs>
          <w:tab w:val="clear" w:pos="567"/>
          <w:tab w:val="clear" w:pos="1276"/>
          <w:tab w:val="clear" w:pos="1843"/>
          <w:tab w:val="clear" w:pos="5387"/>
          <w:tab w:val="clear" w:pos="5954"/>
        </w:tabs>
        <w:overflowPunct/>
        <w:autoSpaceDE/>
        <w:autoSpaceDN/>
        <w:adjustRightInd/>
        <w:spacing w:before="0"/>
        <w:jc w:val="left"/>
        <w:textAlignment w:val="auto"/>
      </w:pPr>
      <w:r w:rsidRPr="00DC4E27">
        <w:br w:type="page"/>
      </w:r>
    </w:p>
    <w:p w:rsidR="00DA78BE" w:rsidRPr="00DC4E27" w:rsidRDefault="00DA78BE" w:rsidP="00DA78BE">
      <w:pPr>
        <w:rPr>
          <w:i/>
          <w:iCs/>
          <w:lang w:val="en-US"/>
        </w:rPr>
      </w:pPr>
      <w:r w:rsidRPr="00DC4E27">
        <w:rPr>
          <w:b/>
          <w:bCs/>
          <w:lang w:val="en-US"/>
        </w:rPr>
        <w:t xml:space="preserve">RUS - Russian Federation </w:t>
      </w:r>
      <w:r w:rsidRPr="00DC4E27">
        <w:rPr>
          <w:i/>
          <w:iCs/>
          <w:lang w:val="en-US"/>
        </w:rPr>
        <w:t>(cont.)</w:t>
      </w:r>
    </w:p>
    <w:p w:rsidR="00DA78BE" w:rsidRPr="00DC4E27" w:rsidRDefault="00DA78BE" w:rsidP="00DA78BE">
      <w:pPr>
        <w:spacing w:before="0" w:line="40" w:lineRule="exact"/>
        <w:rPr>
          <w:sz w:val="4"/>
          <w:szCs w:val="4"/>
        </w:rPr>
      </w:pPr>
    </w:p>
    <w:tbl>
      <w:tblPr>
        <w:tblStyle w:val="TableGrid"/>
        <w:tblW w:w="9072" w:type="dxa"/>
        <w:tblLayout w:type="fixed"/>
        <w:tblLook w:val="04A0" w:firstRow="1" w:lastRow="0" w:firstColumn="1" w:lastColumn="0" w:noHBand="0" w:noVBand="1"/>
      </w:tblPr>
      <w:tblGrid>
        <w:gridCol w:w="1284"/>
        <w:gridCol w:w="2325"/>
        <w:gridCol w:w="2078"/>
        <w:gridCol w:w="961"/>
        <w:gridCol w:w="2424"/>
      </w:tblGrid>
      <w:tr w:rsidR="00DA78BE" w:rsidRPr="00DC4E27" w:rsidTr="00630C44">
        <w:tc>
          <w:tcPr>
            <w:tcW w:w="1312" w:type="dxa"/>
            <w:tcBorders>
              <w:bottom w:val="single" w:sz="4" w:space="0" w:color="auto"/>
              <w:right w:val="single" w:sz="4" w:space="0" w:color="auto"/>
            </w:tcBorders>
            <w:shd w:val="clear" w:color="auto" w:fill="D9D9D9" w:themeFill="background1" w:themeFillShade="D9"/>
            <w:vAlign w:val="center"/>
          </w:tcPr>
          <w:p w:rsidR="00DA78BE" w:rsidRPr="00DC4E27" w:rsidRDefault="00630C44" w:rsidP="00963110">
            <w:pPr>
              <w:spacing w:before="60" w:after="60" w:line="220" w:lineRule="exact"/>
              <w:jc w:val="center"/>
              <w:rPr>
                <w:b/>
                <w:bCs/>
                <w:lang w:val="en-US"/>
              </w:rPr>
            </w:pPr>
            <w:r w:rsidRPr="00DC4E27">
              <w:rPr>
                <w:b/>
                <w:bCs/>
                <w:spacing w:val="-10"/>
                <w:lang w:val="en-US"/>
              </w:rPr>
              <w:t>Geographical</w:t>
            </w:r>
            <w:r w:rsidRPr="00DC4E27">
              <w:rPr>
                <w:b/>
                <w:bCs/>
                <w:lang w:val="en-US"/>
              </w:rPr>
              <w:t xml:space="preserve"> </w:t>
            </w:r>
            <w:r w:rsidR="00DA78BE" w:rsidRPr="00DC4E27">
              <w:rPr>
                <w:b/>
                <w:bCs/>
                <w:lang w:val="en-US"/>
              </w:rPr>
              <w:t>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Ranges of</w:t>
            </w:r>
            <w:r w:rsidRPr="00DC4E27">
              <w:rPr>
                <w:b/>
                <w:bCs/>
                <w:lang w:val="en-US"/>
              </w:rPr>
              <w:br/>
              <w:t>frequencies for each</w:t>
            </w:r>
            <w:r w:rsidRPr="00DC4E27">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Hours</w:t>
            </w:r>
            <w:r w:rsidRPr="00DC4E27">
              <w:rPr>
                <w:b/>
                <w:bCs/>
                <w:lang w:val="en-US"/>
              </w:rPr>
              <w:br/>
              <w:t>of</w:t>
            </w:r>
            <w:r w:rsidRPr="00DC4E27">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Remarks</w:t>
            </w:r>
          </w:p>
        </w:tc>
      </w:tr>
      <w:tr w:rsidR="00DA78BE" w:rsidRPr="00DC4E27" w:rsidTr="00630C44">
        <w:tc>
          <w:tcPr>
            <w:tcW w:w="1312" w:type="dxa"/>
            <w:tcBorders>
              <w:bottom w:val="nil"/>
            </w:tcBorders>
          </w:tcPr>
          <w:p w:rsidR="00DA78BE" w:rsidRPr="00DC4E27" w:rsidRDefault="00DA78BE" w:rsidP="00963110">
            <w:pPr>
              <w:spacing w:before="60" w:after="60" w:line="200" w:lineRule="exact"/>
              <w:jc w:val="right"/>
              <w:rPr>
                <w:i/>
                <w:iCs/>
                <w:sz w:val="18"/>
                <w:szCs w:val="18"/>
                <w:lang w:val="en-US"/>
              </w:rPr>
            </w:pPr>
            <w:r w:rsidRPr="00DC4E27">
              <w:rPr>
                <w:i/>
                <w:iCs/>
                <w:sz w:val="18"/>
                <w:szCs w:val="18"/>
                <w:lang w:val="en-US"/>
              </w:rPr>
              <w:t>Cont.</w:t>
            </w:r>
          </w:p>
        </w:tc>
        <w:tc>
          <w:tcPr>
            <w:tcW w:w="2380" w:type="dxa"/>
            <w:tcBorders>
              <w:bottom w:val="nil"/>
            </w:tcBorders>
          </w:tcPr>
          <w:p w:rsidR="00DA78BE" w:rsidRPr="00DC4E27" w:rsidRDefault="00DA78BE" w:rsidP="00963110">
            <w:pPr>
              <w:spacing w:before="60" w:after="60" w:line="200" w:lineRule="exact"/>
              <w:jc w:val="left"/>
              <w:rPr>
                <w:rFonts w:asciiTheme="minorHAnsi" w:hAnsiTheme="minorHAnsi" w:cstheme="minorHAnsi"/>
                <w:sz w:val="18"/>
                <w:szCs w:val="18"/>
              </w:rPr>
            </w:pPr>
          </w:p>
        </w:tc>
        <w:tc>
          <w:tcPr>
            <w:tcW w:w="2127" w:type="dxa"/>
            <w:tcBorders>
              <w:bottom w:val="nil"/>
            </w:tcBorders>
          </w:tcPr>
          <w:p w:rsidR="00DA78BE" w:rsidRPr="00DC4E27" w:rsidRDefault="00DA78BE" w:rsidP="00963110">
            <w:pPr>
              <w:spacing w:before="60" w:after="60" w:line="200" w:lineRule="exact"/>
              <w:jc w:val="left"/>
              <w:rPr>
                <w:rFonts w:asciiTheme="minorHAnsi" w:hAnsiTheme="minorHAnsi" w:cstheme="minorHAnsi"/>
                <w:sz w:val="18"/>
                <w:szCs w:val="18"/>
              </w:rPr>
            </w:pPr>
          </w:p>
        </w:tc>
        <w:tc>
          <w:tcPr>
            <w:tcW w:w="980" w:type="dxa"/>
            <w:tcBorders>
              <w:bottom w:val="nil"/>
            </w:tcBorders>
          </w:tcPr>
          <w:p w:rsidR="00DA78BE" w:rsidRPr="00DC4E27" w:rsidRDefault="00DA78BE" w:rsidP="00963110">
            <w:pPr>
              <w:spacing w:before="60" w:after="60" w:line="200" w:lineRule="exact"/>
              <w:jc w:val="left"/>
              <w:rPr>
                <w:rFonts w:asciiTheme="minorHAnsi" w:hAnsiTheme="minorHAnsi" w:cstheme="minorHAnsi"/>
                <w:sz w:val="18"/>
                <w:szCs w:val="18"/>
              </w:rPr>
            </w:pPr>
          </w:p>
        </w:tc>
        <w:tc>
          <w:tcPr>
            <w:tcW w:w="2482" w:type="dxa"/>
            <w:tcBorders>
              <w:bottom w:val="nil"/>
            </w:tcBorders>
          </w:tcPr>
          <w:p w:rsidR="00DA78BE" w:rsidRPr="00DC4E27" w:rsidRDefault="00DA78BE" w:rsidP="00963110">
            <w:pPr>
              <w:spacing w:before="60" w:after="60" w:line="200" w:lineRule="exact"/>
              <w:jc w:val="left"/>
              <w:rPr>
                <w:rFonts w:asciiTheme="minorHAnsi" w:hAnsiTheme="minorHAnsi" w:cstheme="minorHAnsi"/>
                <w:sz w:val="18"/>
                <w:szCs w:val="18"/>
              </w:rPr>
            </w:pPr>
          </w:p>
        </w:tc>
      </w:tr>
      <w:tr w:rsidR="00DA78BE" w:rsidRPr="00DC4E27" w:rsidTr="00630C44">
        <w:tc>
          <w:tcPr>
            <w:tcW w:w="1312" w:type="dxa"/>
            <w:tcBorders>
              <w:top w:val="nil"/>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53°05'00''N</w:t>
            </w:r>
            <w:r w:rsidRPr="00DC4E27">
              <w:rPr>
                <w:sz w:val="18"/>
                <w:szCs w:val="18"/>
                <w:lang w:val="en-US"/>
              </w:rPr>
              <w:br/>
              <w:t>050°10'26''E</w:t>
            </w:r>
          </w:p>
        </w:tc>
        <w:tc>
          <w:tcPr>
            <w:tcW w:w="2380" w:type="dxa"/>
            <w:tcBorders>
              <w:top w:val="nil"/>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Direction-finding</w:t>
            </w:r>
            <w:r w:rsidRPr="00DC4E27">
              <w:rPr>
                <w:rFonts w:asciiTheme="minorHAnsi" w:hAnsiTheme="minorHAnsi" w:cstheme="minorHAnsi"/>
                <w:sz w:val="18"/>
                <w:szCs w:val="18"/>
              </w:rPr>
              <w:br/>
              <w:t>measurements</w:t>
            </w:r>
          </w:p>
        </w:tc>
        <w:tc>
          <w:tcPr>
            <w:tcW w:w="2127" w:type="dxa"/>
            <w:tcBorders>
              <w:top w:val="nil"/>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10 kHz - 30 MHz</w:t>
            </w:r>
          </w:p>
        </w:tc>
        <w:tc>
          <w:tcPr>
            <w:tcW w:w="980" w:type="dxa"/>
            <w:tcBorders>
              <w:top w:val="nil"/>
              <w:bottom w:val="dashed" w:sz="6" w:space="0" w:color="1F59A2"/>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nil"/>
              <w:left w:val="single" w:sz="4" w:space="0" w:color="auto"/>
              <w:bottom w:val="dashed" w:sz="6" w:space="0" w:color="1F59A2"/>
            </w:tcBorders>
            <w:vAlign w:val="center"/>
          </w:tcPr>
          <w:p w:rsidR="00DA78BE" w:rsidRPr="00DC4E27" w:rsidRDefault="00DA78BE" w:rsidP="00630C44">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Antenna system with frequency range from 100</w:t>
            </w:r>
            <w:r w:rsidR="00630C44" w:rsidRPr="00DC4E27">
              <w:rPr>
                <w:rFonts w:asciiTheme="minorHAnsi" w:hAnsiTheme="minorHAnsi" w:cstheme="minorHAnsi"/>
                <w:sz w:val="18"/>
                <w:szCs w:val="18"/>
              </w:rPr>
              <w:t> </w:t>
            </w:r>
            <w:r w:rsidRPr="00DC4E27">
              <w:rPr>
                <w:rFonts w:asciiTheme="minorHAnsi" w:hAnsiTheme="minorHAnsi" w:cstheme="minorHAnsi"/>
                <w:sz w:val="18"/>
                <w:szCs w:val="18"/>
              </w:rPr>
              <w:t xml:space="preserve">kHz to 1 MHz - two magnetic dipoles - three-turn frames with diameter 3 m, active length of antenna not less than 1.5 m. Vertical polarization. </w:t>
            </w:r>
          </w:p>
          <w:p w:rsidR="00DA78BE" w:rsidRPr="00DC4E27" w:rsidRDefault="00122681" w:rsidP="00963110">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30" style="width:0;height:1.5pt" o:hralign="center" o:hrstd="t" o:hr="t" fillcolor="#a0a0a0" stroked="f"/>
              </w:pict>
            </w:r>
          </w:p>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Antenna system with frequency range from 1 MHz to 30 MHz - 17 antennas based on vertical asymmetrical volumetric dipoles with a height of 11.2 m. Vertical polarization.</w:t>
            </w:r>
            <w:r w:rsidR="00DD0B51">
              <w:rPr>
                <w:rFonts w:asciiTheme="minorHAnsi" w:hAnsiTheme="minorHAnsi" w:cstheme="minorHAnsi"/>
                <w:sz w:val="18"/>
                <w:szCs w:val="18"/>
              </w:rPr>
              <w:t xml:space="preserve"> </w:t>
            </w:r>
          </w:p>
        </w:tc>
      </w:tr>
      <w:tr w:rsidR="00DA78BE" w:rsidRPr="00DC4E27" w:rsidTr="00630C44">
        <w:tc>
          <w:tcPr>
            <w:tcW w:w="1312"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53°05'00''N</w:t>
            </w:r>
            <w:r w:rsidRPr="00DC4E27">
              <w:rPr>
                <w:sz w:val="18"/>
                <w:szCs w:val="18"/>
                <w:lang w:val="en-US"/>
              </w:rPr>
              <w:br/>
              <w:t>050°10'26''E</w:t>
            </w:r>
          </w:p>
        </w:tc>
        <w:tc>
          <w:tcPr>
            <w:tcW w:w="2380"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x dB method according to ITU</w:t>
            </w:r>
            <w:r w:rsidRPr="00DC4E27">
              <w:rPr>
                <w:rFonts w:asciiTheme="minorHAnsi" w:hAnsiTheme="minorHAnsi" w:cstheme="minorHAnsi"/>
                <w:sz w:val="18"/>
                <w:szCs w:val="18"/>
              </w:rPr>
              <w:noBreakHyphen/>
              <w:t>R Recommendation SM.443</w:t>
            </w:r>
            <w:r w:rsidRPr="00DC4E27">
              <w:rPr>
                <w:rFonts w:asciiTheme="minorHAnsi" w:hAnsiTheme="minorHAnsi" w:cstheme="minorHAnsi"/>
                <w:sz w:val="18"/>
                <w:szCs w:val="18"/>
              </w:rPr>
              <w:noBreakHyphen/>
              <w:t>4.</w:t>
            </w:r>
            <w:r w:rsidR="00DD0B51">
              <w:rPr>
                <w:rFonts w:asciiTheme="minorHAnsi" w:hAnsiTheme="minorHAnsi" w:cstheme="minorHAnsi"/>
                <w:sz w:val="18"/>
                <w:szCs w:val="18"/>
              </w:rPr>
              <w:t xml:space="preserve"> </w:t>
            </w:r>
          </w:p>
        </w:tc>
      </w:tr>
      <w:tr w:rsidR="00DA78BE" w:rsidRPr="00DC4E27" w:rsidTr="00630C44">
        <w:tc>
          <w:tcPr>
            <w:tcW w:w="1312" w:type="dxa"/>
            <w:tcBorders>
              <w:top w:val="dashed" w:sz="6" w:space="0" w:color="1F59A2"/>
              <w:bottom w:val="single" w:sz="4" w:space="0" w:color="auto"/>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53°05'00''N</w:t>
            </w:r>
            <w:r w:rsidRPr="00DC4E27">
              <w:rPr>
                <w:sz w:val="18"/>
                <w:szCs w:val="18"/>
                <w:lang w:val="en-US"/>
              </w:rPr>
              <w:br/>
              <w:t>050°10'26''E</w:t>
            </w:r>
          </w:p>
        </w:tc>
        <w:tc>
          <w:tcPr>
            <w:tcW w:w="2380"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Automatic spectrum occupancy surveys</w:t>
            </w:r>
            <w:r w:rsidR="00DD0B51">
              <w:rPr>
                <w:rFonts w:asciiTheme="minorHAnsi" w:hAnsiTheme="minorHAnsi" w:cstheme="minorHAnsi"/>
                <w:sz w:val="18"/>
                <w:szCs w:val="18"/>
              </w:rPr>
              <w:t xml:space="preserve"> </w:t>
            </w:r>
          </w:p>
        </w:tc>
        <w:tc>
          <w:tcPr>
            <w:tcW w:w="2127"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Automatic measurement of spectrum occupancy in accordance with ITU-R Recommendation SM.1880 and ITU Handbook on Spectrum Monitoring.</w:t>
            </w:r>
            <w:r w:rsidR="00DD0B51">
              <w:rPr>
                <w:rFonts w:asciiTheme="minorHAnsi" w:hAnsiTheme="minorHAnsi" w:cstheme="minorHAnsi"/>
                <w:sz w:val="18"/>
                <w:szCs w:val="18"/>
              </w:rPr>
              <w:t xml:space="preserve"> </w:t>
            </w:r>
          </w:p>
        </w:tc>
      </w:tr>
    </w:tbl>
    <w:p w:rsidR="00DA78BE" w:rsidRPr="00DC4E27" w:rsidRDefault="00DA78BE" w:rsidP="00DA78BE">
      <w:pPr>
        <w:rPr>
          <w:lang w:val="en-US"/>
        </w:rPr>
      </w:pPr>
    </w:p>
    <w:tbl>
      <w:tblPr>
        <w:tblStyle w:val="TableGrid"/>
        <w:tblW w:w="9072" w:type="dxa"/>
        <w:tblLayout w:type="fixed"/>
        <w:tblLook w:val="04A0" w:firstRow="1" w:lastRow="0" w:firstColumn="1" w:lastColumn="0" w:noHBand="0" w:noVBand="1"/>
      </w:tblPr>
      <w:tblGrid>
        <w:gridCol w:w="2269"/>
        <w:gridCol w:w="3546"/>
        <w:gridCol w:w="3257"/>
      </w:tblGrid>
      <w:tr w:rsidR="00DA78BE" w:rsidRPr="00DC4E27" w:rsidTr="00630C44">
        <w:tc>
          <w:tcPr>
            <w:tcW w:w="2320" w:type="dxa"/>
            <w:tcBorders>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Name of the station</w:t>
            </w:r>
          </w:p>
        </w:tc>
        <w:tc>
          <w:tcPr>
            <w:tcW w:w="3629" w:type="dxa"/>
            <w:tcBorders>
              <w:left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Postal address</w:t>
            </w:r>
          </w:p>
        </w:tc>
        <w:tc>
          <w:tcPr>
            <w:tcW w:w="3332" w:type="dxa"/>
            <w:tcBorders>
              <w:lef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Telephone, Telefax, Electronic-mail</w:t>
            </w:r>
          </w:p>
        </w:tc>
      </w:tr>
      <w:tr w:rsidR="00DA78BE" w:rsidRPr="00DC4E27" w:rsidTr="00630C44">
        <w:tc>
          <w:tcPr>
            <w:tcW w:w="2320" w:type="dxa"/>
            <w:vAlign w:val="center"/>
          </w:tcPr>
          <w:p w:rsidR="00DA78BE" w:rsidRPr="00DC4E27" w:rsidRDefault="00DA78BE" w:rsidP="00963110">
            <w:pPr>
              <w:spacing w:before="60" w:after="60" w:line="200" w:lineRule="exact"/>
              <w:jc w:val="left"/>
              <w:rPr>
                <w:sz w:val="18"/>
                <w:szCs w:val="18"/>
                <w:lang w:val="en-US"/>
              </w:rPr>
            </w:pPr>
            <w:proofErr w:type="spellStart"/>
            <w:r w:rsidRPr="00DC4E27">
              <w:rPr>
                <w:sz w:val="18"/>
                <w:szCs w:val="18"/>
                <w:lang w:val="en-US"/>
              </w:rPr>
              <w:t>Verhneye</w:t>
            </w:r>
            <w:proofErr w:type="spellEnd"/>
            <w:r w:rsidRPr="00DC4E27">
              <w:rPr>
                <w:sz w:val="18"/>
                <w:szCs w:val="18"/>
                <w:lang w:val="en-US"/>
              </w:rPr>
              <w:t xml:space="preserve"> </w:t>
            </w:r>
            <w:proofErr w:type="spellStart"/>
            <w:r w:rsidRPr="00DC4E27">
              <w:rPr>
                <w:sz w:val="18"/>
                <w:szCs w:val="18"/>
                <w:lang w:val="en-US"/>
              </w:rPr>
              <w:t>Dubrovo</w:t>
            </w:r>
            <w:proofErr w:type="spellEnd"/>
          </w:p>
        </w:tc>
        <w:tc>
          <w:tcPr>
            <w:tcW w:w="3629" w:type="dxa"/>
            <w:vAlign w:val="center"/>
          </w:tcPr>
          <w:p w:rsidR="00DA78BE" w:rsidRPr="00DC4E27" w:rsidRDefault="00DA78BE" w:rsidP="00963110">
            <w:pPr>
              <w:spacing w:before="60" w:after="60" w:line="200" w:lineRule="exact"/>
              <w:jc w:val="left"/>
              <w:rPr>
                <w:sz w:val="18"/>
                <w:szCs w:val="18"/>
                <w:lang w:val="en-US"/>
              </w:rPr>
            </w:pPr>
            <w:r w:rsidRPr="00DC4E27">
              <w:rPr>
                <w:sz w:val="18"/>
                <w:szCs w:val="18"/>
                <w:lang w:val="en-US"/>
              </w:rPr>
              <w:t xml:space="preserve">15, </w:t>
            </w:r>
            <w:proofErr w:type="spellStart"/>
            <w:r w:rsidRPr="00DC4E27">
              <w:rPr>
                <w:sz w:val="18"/>
                <w:szCs w:val="18"/>
                <w:lang w:val="en-US"/>
              </w:rPr>
              <w:t>Tekhnicheskaya</w:t>
            </w:r>
            <w:proofErr w:type="spellEnd"/>
            <w:r w:rsidRPr="00DC4E27">
              <w:rPr>
                <w:sz w:val="18"/>
                <w:szCs w:val="18"/>
                <w:lang w:val="en-US"/>
              </w:rPr>
              <w:t xml:space="preserve"> street</w:t>
            </w:r>
            <w:r w:rsidRPr="00DC4E27">
              <w:rPr>
                <w:sz w:val="18"/>
                <w:szCs w:val="18"/>
                <w:lang w:val="en-US"/>
              </w:rPr>
              <w:br/>
            </w:r>
            <w:proofErr w:type="spellStart"/>
            <w:r w:rsidRPr="00DC4E27">
              <w:rPr>
                <w:sz w:val="18"/>
                <w:szCs w:val="18"/>
                <w:lang w:val="en-US"/>
              </w:rPr>
              <w:t>Verkhneye</w:t>
            </w:r>
            <w:proofErr w:type="spellEnd"/>
            <w:r w:rsidRPr="00DC4E27">
              <w:rPr>
                <w:sz w:val="18"/>
                <w:szCs w:val="18"/>
                <w:lang w:val="en-US"/>
              </w:rPr>
              <w:t xml:space="preserve"> </w:t>
            </w:r>
            <w:proofErr w:type="spellStart"/>
            <w:r w:rsidRPr="00DC4E27">
              <w:rPr>
                <w:sz w:val="18"/>
                <w:szCs w:val="18"/>
                <w:lang w:val="en-US"/>
              </w:rPr>
              <w:t>Dubrovo</w:t>
            </w:r>
            <w:proofErr w:type="spellEnd"/>
            <w:r w:rsidRPr="00DC4E27">
              <w:rPr>
                <w:sz w:val="18"/>
                <w:szCs w:val="18"/>
                <w:lang w:val="en-US"/>
              </w:rPr>
              <w:t xml:space="preserve"> urban-type settlement</w:t>
            </w:r>
            <w:r w:rsidRPr="00DC4E27">
              <w:rPr>
                <w:sz w:val="18"/>
                <w:szCs w:val="18"/>
                <w:lang w:val="en-US"/>
              </w:rPr>
              <w:br/>
              <w:t xml:space="preserve">624053 </w:t>
            </w:r>
            <w:proofErr w:type="spellStart"/>
            <w:r w:rsidRPr="00DC4E27">
              <w:rPr>
                <w:sz w:val="18"/>
                <w:szCs w:val="18"/>
                <w:lang w:val="en-US"/>
              </w:rPr>
              <w:t>Beloyarskyi</w:t>
            </w:r>
            <w:proofErr w:type="spellEnd"/>
            <w:r w:rsidRPr="00DC4E27">
              <w:rPr>
                <w:sz w:val="18"/>
                <w:szCs w:val="18"/>
                <w:lang w:val="en-US"/>
              </w:rPr>
              <w:t xml:space="preserve"> district</w:t>
            </w:r>
            <w:r w:rsidRPr="00DC4E27">
              <w:rPr>
                <w:sz w:val="18"/>
                <w:szCs w:val="18"/>
                <w:lang w:val="en-US"/>
              </w:rPr>
              <w:br/>
              <w:t>Sverdlovsk Region</w:t>
            </w:r>
            <w:r w:rsidRPr="00DC4E27">
              <w:rPr>
                <w:sz w:val="18"/>
                <w:szCs w:val="18"/>
                <w:lang w:val="en-US"/>
              </w:rPr>
              <w:br/>
              <w:t>Russian Federation</w:t>
            </w:r>
            <w:r w:rsidR="00DD0B51">
              <w:rPr>
                <w:sz w:val="18"/>
                <w:szCs w:val="18"/>
                <w:lang w:val="en-US"/>
              </w:rPr>
              <w:t xml:space="preserve"> </w:t>
            </w:r>
          </w:p>
        </w:tc>
        <w:tc>
          <w:tcPr>
            <w:tcW w:w="3332" w:type="dxa"/>
            <w:vAlign w:val="center"/>
          </w:tcPr>
          <w:p w:rsidR="00DA78BE" w:rsidRPr="00DC4E27" w:rsidRDefault="00DA78BE" w:rsidP="00963110">
            <w:pPr>
              <w:spacing w:before="60" w:after="60" w:line="200" w:lineRule="exact"/>
              <w:jc w:val="left"/>
              <w:rPr>
                <w:sz w:val="18"/>
                <w:szCs w:val="18"/>
                <w:lang w:val="en-US"/>
              </w:rPr>
            </w:pPr>
            <w:r w:rsidRPr="00DC4E27">
              <w:rPr>
                <w:sz w:val="18"/>
                <w:szCs w:val="18"/>
                <w:lang w:val="en-US"/>
              </w:rPr>
              <w:t>TF : +7 343 2160228</w:t>
            </w:r>
            <w:r w:rsidRPr="00DC4E27">
              <w:rPr>
                <w:sz w:val="18"/>
                <w:szCs w:val="18"/>
                <w:lang w:val="en-US"/>
              </w:rPr>
              <w:br/>
              <w:t>FAX : +7 343 2160093</w:t>
            </w:r>
            <w:r w:rsidRPr="00DC4E27">
              <w:rPr>
                <w:sz w:val="18"/>
                <w:szCs w:val="18"/>
                <w:lang w:val="en-US"/>
              </w:rPr>
              <w:br/>
              <w:t>EMAIL : a.chaschin@urfc.ru</w:t>
            </w:r>
            <w:r w:rsidR="00DD0B51">
              <w:rPr>
                <w:sz w:val="18"/>
                <w:szCs w:val="18"/>
                <w:lang w:val="en-US"/>
              </w:rPr>
              <w:t xml:space="preserve"> </w:t>
            </w:r>
          </w:p>
        </w:tc>
      </w:tr>
    </w:tbl>
    <w:p w:rsidR="00DA78BE" w:rsidRPr="00DC4E27" w:rsidRDefault="00DA78BE" w:rsidP="00DA78BE">
      <w:pPr>
        <w:spacing w:before="0" w:line="40" w:lineRule="exact"/>
        <w:rPr>
          <w:sz w:val="4"/>
          <w:szCs w:val="4"/>
        </w:rPr>
      </w:pPr>
    </w:p>
    <w:tbl>
      <w:tblPr>
        <w:tblStyle w:val="TableGrid"/>
        <w:tblW w:w="9072" w:type="dxa"/>
        <w:tblLayout w:type="fixed"/>
        <w:tblLook w:val="04A0" w:firstRow="1" w:lastRow="0" w:firstColumn="1" w:lastColumn="0" w:noHBand="0" w:noVBand="1"/>
      </w:tblPr>
      <w:tblGrid>
        <w:gridCol w:w="1284"/>
        <w:gridCol w:w="2325"/>
        <w:gridCol w:w="2078"/>
        <w:gridCol w:w="961"/>
        <w:gridCol w:w="2424"/>
      </w:tblGrid>
      <w:tr w:rsidR="00DA78BE" w:rsidRPr="00DC4E27" w:rsidTr="00630C44">
        <w:tc>
          <w:tcPr>
            <w:tcW w:w="1312" w:type="dxa"/>
            <w:tcBorders>
              <w:bottom w:val="single" w:sz="4" w:space="0" w:color="auto"/>
              <w:right w:val="single" w:sz="4" w:space="0" w:color="auto"/>
            </w:tcBorders>
            <w:shd w:val="clear" w:color="auto" w:fill="D9D9D9" w:themeFill="background1" w:themeFillShade="D9"/>
            <w:vAlign w:val="center"/>
          </w:tcPr>
          <w:p w:rsidR="00DA78BE" w:rsidRPr="00DC4E27" w:rsidRDefault="00630C44" w:rsidP="00963110">
            <w:pPr>
              <w:spacing w:before="60" w:after="60" w:line="220" w:lineRule="exact"/>
              <w:jc w:val="center"/>
              <w:rPr>
                <w:b/>
                <w:bCs/>
                <w:lang w:val="en-US"/>
              </w:rPr>
            </w:pPr>
            <w:r w:rsidRPr="00DC4E27">
              <w:rPr>
                <w:b/>
                <w:bCs/>
                <w:spacing w:val="-10"/>
                <w:lang w:val="en-US"/>
              </w:rPr>
              <w:t>Geographical</w:t>
            </w:r>
            <w:r w:rsidRPr="00DC4E27">
              <w:rPr>
                <w:b/>
                <w:bCs/>
                <w:lang w:val="en-US"/>
              </w:rPr>
              <w:t xml:space="preserve"> </w:t>
            </w:r>
            <w:r w:rsidR="00DA78BE" w:rsidRPr="00DC4E27">
              <w:rPr>
                <w:b/>
                <w:bCs/>
                <w:lang w:val="en-US"/>
              </w:rPr>
              <w:t>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Ranges of</w:t>
            </w:r>
            <w:r w:rsidRPr="00DC4E27">
              <w:rPr>
                <w:b/>
                <w:bCs/>
                <w:lang w:val="en-US"/>
              </w:rPr>
              <w:br/>
              <w:t>frequencies for each</w:t>
            </w:r>
            <w:r w:rsidRPr="00DC4E27">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Hours</w:t>
            </w:r>
            <w:r w:rsidRPr="00DC4E27">
              <w:rPr>
                <w:b/>
                <w:bCs/>
                <w:lang w:val="en-US"/>
              </w:rPr>
              <w:br/>
              <w:t>of</w:t>
            </w:r>
            <w:r w:rsidRPr="00DC4E27">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Remarks</w:t>
            </w:r>
          </w:p>
        </w:tc>
      </w:tr>
      <w:tr w:rsidR="00DA78BE" w:rsidRPr="00DC4E27" w:rsidTr="00630C44">
        <w:tc>
          <w:tcPr>
            <w:tcW w:w="1312" w:type="dxa"/>
            <w:tcBorders>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Frequency measurements</w:t>
            </w:r>
          </w:p>
        </w:tc>
        <w:tc>
          <w:tcPr>
            <w:tcW w:w="2127" w:type="dxa"/>
            <w:tcBorders>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 MHz - 30 MHz</w:t>
            </w:r>
          </w:p>
        </w:tc>
        <w:tc>
          <w:tcPr>
            <w:tcW w:w="980" w:type="dxa"/>
            <w:tcBorders>
              <w:bottom w:val="dashed" w:sz="6" w:space="0" w:color="1F59A2"/>
              <w:right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left w:val="single" w:sz="4" w:space="0" w:color="auto"/>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Accuracy of measurements: ± 1 Hz (absolute value).</w:t>
            </w:r>
          </w:p>
        </w:tc>
      </w:tr>
      <w:tr w:rsidR="00DA78BE" w:rsidRPr="00DC4E27" w:rsidTr="00630C44">
        <w:tc>
          <w:tcPr>
            <w:tcW w:w="1312"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Field strength or power</w:t>
            </w:r>
            <w:r w:rsidRPr="00DC4E27">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dashed" w:sz="6" w:space="0" w:color="1F59A2"/>
            </w:tcBorders>
            <w:vAlign w:val="center"/>
          </w:tcPr>
          <w:p w:rsidR="00DA78BE" w:rsidRPr="00DC4E27" w:rsidRDefault="00DA78BE" w:rsidP="00630C44">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Measurement range:</w:t>
            </w:r>
            <w:r w:rsidRPr="00DC4E27">
              <w:rPr>
                <w:rFonts w:asciiTheme="minorHAnsi" w:hAnsiTheme="minorHAnsi" w:cstheme="minorHAnsi"/>
                <w:sz w:val="18"/>
                <w:szCs w:val="18"/>
              </w:rPr>
              <w:br/>
              <w:t xml:space="preserve">10-120 </w:t>
            </w:r>
            <w:proofErr w:type="spellStart"/>
            <w:r w:rsidRPr="00DC4E27">
              <w:rPr>
                <w:rFonts w:asciiTheme="minorHAnsi" w:hAnsiTheme="minorHAnsi" w:cstheme="minorHAnsi"/>
                <w:sz w:val="18"/>
                <w:szCs w:val="18"/>
              </w:rPr>
              <w:t>dBμV</w:t>
            </w:r>
            <w:proofErr w:type="spellEnd"/>
            <w:r w:rsidRPr="00DC4E27">
              <w:rPr>
                <w:rFonts w:asciiTheme="minorHAnsi" w:hAnsiTheme="minorHAnsi" w:cstheme="minorHAnsi"/>
                <w:sz w:val="18"/>
                <w:szCs w:val="18"/>
              </w:rPr>
              <w:t>/m.</w:t>
            </w:r>
          </w:p>
          <w:p w:rsidR="00DA78BE" w:rsidRPr="00DC4E27" w:rsidRDefault="00122681" w:rsidP="00963110">
            <w:pPr>
              <w:spacing w:before="20" w:after="2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31" style="width:0;height:1.5pt" o:hralign="center" o:hrstd="t" o:hr="t" fillcolor="#a0a0a0" stroked="f"/>
              </w:pict>
            </w:r>
          </w:p>
          <w:p w:rsidR="00DA78BE" w:rsidRPr="00DC4E27" w:rsidRDefault="00DA78BE" w:rsidP="00963110">
            <w:pPr>
              <w:spacing w:before="0" w:after="60" w:line="180" w:lineRule="exact"/>
              <w:jc w:val="left"/>
              <w:rPr>
                <w:rFonts w:asciiTheme="minorHAnsi" w:hAnsiTheme="minorHAnsi" w:cstheme="minorHAnsi"/>
                <w:sz w:val="18"/>
                <w:szCs w:val="18"/>
              </w:rPr>
            </w:pPr>
            <w:r w:rsidRPr="00DC4E27">
              <w:rPr>
                <w:rFonts w:asciiTheme="minorHAnsi" w:hAnsiTheme="minorHAnsi" w:cstheme="minorHAnsi"/>
                <w:sz w:val="18"/>
                <w:szCs w:val="18"/>
              </w:rPr>
              <w:t xml:space="preserve">Accuracy of measurements: ± 3 </w:t>
            </w:r>
            <w:proofErr w:type="spellStart"/>
            <w:r w:rsidRPr="00DC4E27">
              <w:rPr>
                <w:rFonts w:asciiTheme="minorHAnsi" w:hAnsiTheme="minorHAnsi" w:cstheme="minorHAnsi"/>
                <w:sz w:val="18"/>
                <w:szCs w:val="18"/>
              </w:rPr>
              <w:t>dB.</w:t>
            </w:r>
            <w:proofErr w:type="spellEnd"/>
            <w:r w:rsidR="00DD0B51">
              <w:rPr>
                <w:rFonts w:asciiTheme="minorHAnsi" w:hAnsiTheme="minorHAnsi" w:cstheme="minorHAnsi"/>
                <w:sz w:val="18"/>
                <w:szCs w:val="18"/>
              </w:rPr>
              <w:t xml:space="preserve"> </w:t>
            </w:r>
          </w:p>
        </w:tc>
      </w:tr>
      <w:tr w:rsidR="00DA78BE" w:rsidRPr="00DC4E27" w:rsidTr="00630C44">
        <w:tc>
          <w:tcPr>
            <w:tcW w:w="1312" w:type="dxa"/>
            <w:tcBorders>
              <w:top w:val="dashed" w:sz="6" w:space="0" w:color="1F59A2"/>
              <w:bottom w:val="single" w:sz="4" w:space="0" w:color="auto"/>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Direction-finding</w:t>
            </w:r>
            <w:r w:rsidRPr="00DC4E27">
              <w:rPr>
                <w:rFonts w:asciiTheme="minorHAnsi" w:hAnsiTheme="minorHAnsi" w:cstheme="minorHAnsi"/>
                <w:sz w:val="18"/>
                <w:szCs w:val="18"/>
              </w:rPr>
              <w:br/>
              <w:t>measurements</w:t>
            </w:r>
          </w:p>
        </w:tc>
        <w:tc>
          <w:tcPr>
            <w:tcW w:w="2127"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Antenna system with frequency range from 10 kHz to 100 kHz - two magnetic dipoles - </w:t>
            </w:r>
            <w:proofErr w:type="spellStart"/>
            <w:r w:rsidRPr="00DC4E27">
              <w:rPr>
                <w:rFonts w:asciiTheme="minorHAnsi" w:hAnsiTheme="minorHAnsi" w:cstheme="minorHAnsi"/>
                <w:sz w:val="18"/>
                <w:szCs w:val="18"/>
              </w:rPr>
              <w:t>multiturn</w:t>
            </w:r>
            <w:proofErr w:type="spellEnd"/>
            <w:r w:rsidRPr="00DC4E27">
              <w:rPr>
                <w:rFonts w:asciiTheme="minorHAnsi" w:hAnsiTheme="minorHAnsi" w:cstheme="minorHAnsi"/>
                <w:sz w:val="18"/>
                <w:szCs w:val="18"/>
              </w:rPr>
              <w:t xml:space="preserve"> frames with ferrite cores, active length of antenna not less than 0.5 m. Vertical polarization. </w:t>
            </w:r>
          </w:p>
          <w:p w:rsidR="00DA78BE" w:rsidRPr="00DC4E27" w:rsidRDefault="00122681" w:rsidP="00963110">
            <w:pPr>
              <w:spacing w:before="20" w:after="2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32" style="width:0;height:1.5pt" o:hralign="center" o:hrstd="t" o:hr="t" fillcolor="#a0a0a0" stroked="f"/>
              </w:pict>
            </w:r>
          </w:p>
        </w:tc>
      </w:tr>
    </w:tbl>
    <w:p w:rsidR="00DA78BE" w:rsidRPr="00DC4E27" w:rsidRDefault="00DA78BE" w:rsidP="00DA78BE">
      <w:pPr>
        <w:spacing w:before="0"/>
        <w:jc w:val="right"/>
        <w:rPr>
          <w:i/>
          <w:iCs/>
          <w:lang w:val="en-US"/>
        </w:rPr>
      </w:pPr>
      <w:r w:rsidRPr="00DC4E27">
        <w:rPr>
          <w:i/>
          <w:iCs/>
          <w:lang w:val="en-US"/>
        </w:rPr>
        <w:t>(cont.)</w:t>
      </w:r>
    </w:p>
    <w:p w:rsidR="00DA78BE" w:rsidRPr="00DC4E27" w:rsidRDefault="00DA78BE" w:rsidP="00DA78BE">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DC4E27">
        <w:rPr>
          <w:b/>
          <w:bCs/>
          <w:lang w:val="en-US"/>
        </w:rPr>
        <w:br w:type="page"/>
      </w:r>
    </w:p>
    <w:p w:rsidR="00DA78BE" w:rsidRPr="00DC4E27" w:rsidRDefault="00DA78BE" w:rsidP="00DA78BE">
      <w:pPr>
        <w:rPr>
          <w:i/>
          <w:iCs/>
          <w:lang w:val="en-US"/>
        </w:rPr>
      </w:pPr>
      <w:r w:rsidRPr="00DC4E27">
        <w:rPr>
          <w:b/>
          <w:bCs/>
          <w:lang w:val="en-US"/>
        </w:rPr>
        <w:t xml:space="preserve">RUS - Russian Federation </w:t>
      </w:r>
      <w:r w:rsidRPr="00DC4E27">
        <w:rPr>
          <w:i/>
          <w:iCs/>
          <w:lang w:val="en-US"/>
        </w:rPr>
        <w:t>(cont.)</w:t>
      </w:r>
    </w:p>
    <w:p w:rsidR="00DA78BE" w:rsidRPr="00DC4E27" w:rsidRDefault="00DA78BE" w:rsidP="00DA78BE">
      <w:pPr>
        <w:spacing w:before="0" w:line="40" w:lineRule="exact"/>
        <w:rPr>
          <w:sz w:val="4"/>
          <w:szCs w:val="4"/>
        </w:rPr>
      </w:pPr>
    </w:p>
    <w:tbl>
      <w:tblPr>
        <w:tblStyle w:val="TableGrid"/>
        <w:tblW w:w="9072" w:type="dxa"/>
        <w:tblLayout w:type="fixed"/>
        <w:tblLook w:val="04A0" w:firstRow="1" w:lastRow="0" w:firstColumn="1" w:lastColumn="0" w:noHBand="0" w:noVBand="1"/>
      </w:tblPr>
      <w:tblGrid>
        <w:gridCol w:w="1284"/>
        <w:gridCol w:w="2325"/>
        <w:gridCol w:w="2078"/>
        <w:gridCol w:w="961"/>
        <w:gridCol w:w="2424"/>
      </w:tblGrid>
      <w:tr w:rsidR="00DA78BE" w:rsidRPr="00DC4E27" w:rsidTr="00630C44">
        <w:tc>
          <w:tcPr>
            <w:tcW w:w="1312" w:type="dxa"/>
            <w:tcBorders>
              <w:bottom w:val="single" w:sz="4" w:space="0" w:color="auto"/>
              <w:right w:val="single" w:sz="4" w:space="0" w:color="auto"/>
            </w:tcBorders>
            <w:shd w:val="clear" w:color="auto" w:fill="D9D9D9" w:themeFill="background1" w:themeFillShade="D9"/>
            <w:vAlign w:val="center"/>
          </w:tcPr>
          <w:p w:rsidR="00DA78BE" w:rsidRPr="00DC4E27" w:rsidRDefault="00630C44" w:rsidP="00963110">
            <w:pPr>
              <w:spacing w:before="60" w:after="60" w:line="220" w:lineRule="exact"/>
              <w:jc w:val="center"/>
              <w:rPr>
                <w:b/>
                <w:bCs/>
                <w:lang w:val="en-US"/>
              </w:rPr>
            </w:pPr>
            <w:r w:rsidRPr="00DC4E27">
              <w:rPr>
                <w:b/>
                <w:bCs/>
                <w:spacing w:val="-10"/>
                <w:lang w:val="en-US"/>
              </w:rPr>
              <w:t>Geographical</w:t>
            </w:r>
            <w:r w:rsidR="00DA78BE" w:rsidRPr="00DC4E27">
              <w:rPr>
                <w:b/>
                <w:bCs/>
                <w:lang w:val="en-US"/>
              </w:rPr>
              <w:t xml:space="preserve">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Ranges of</w:t>
            </w:r>
            <w:r w:rsidRPr="00DC4E27">
              <w:rPr>
                <w:b/>
                <w:bCs/>
                <w:lang w:val="en-US"/>
              </w:rPr>
              <w:br/>
              <w:t>frequencies for each</w:t>
            </w:r>
            <w:r w:rsidRPr="00DC4E27">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Hours</w:t>
            </w:r>
            <w:r w:rsidRPr="00DC4E27">
              <w:rPr>
                <w:b/>
                <w:bCs/>
                <w:lang w:val="en-US"/>
              </w:rPr>
              <w:br/>
              <w:t>of</w:t>
            </w:r>
            <w:r w:rsidRPr="00DC4E27">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DA78BE" w:rsidRPr="00DC4E27" w:rsidRDefault="00DA78BE" w:rsidP="00963110">
            <w:pPr>
              <w:spacing w:before="60" w:after="60" w:line="220" w:lineRule="exact"/>
              <w:jc w:val="center"/>
              <w:rPr>
                <w:b/>
                <w:bCs/>
                <w:lang w:val="en-US"/>
              </w:rPr>
            </w:pPr>
            <w:r w:rsidRPr="00DC4E27">
              <w:rPr>
                <w:b/>
                <w:bCs/>
                <w:lang w:val="en-US"/>
              </w:rPr>
              <w:t>Remarks</w:t>
            </w:r>
          </w:p>
        </w:tc>
      </w:tr>
      <w:tr w:rsidR="00DA78BE" w:rsidRPr="00DC4E27" w:rsidTr="00630C44">
        <w:tc>
          <w:tcPr>
            <w:tcW w:w="1312" w:type="dxa"/>
            <w:tcBorders>
              <w:top w:val="single" w:sz="4" w:space="0" w:color="auto"/>
              <w:bottom w:val="nil"/>
            </w:tcBorders>
            <w:vAlign w:val="center"/>
          </w:tcPr>
          <w:p w:rsidR="00DA78BE" w:rsidRPr="00DC4E27" w:rsidRDefault="00DA78BE" w:rsidP="00963110">
            <w:pPr>
              <w:spacing w:before="60" w:after="60" w:line="200" w:lineRule="exact"/>
              <w:jc w:val="right"/>
              <w:rPr>
                <w:i/>
                <w:iCs/>
                <w:sz w:val="18"/>
                <w:szCs w:val="18"/>
                <w:lang w:val="en-US"/>
              </w:rPr>
            </w:pPr>
            <w:r w:rsidRPr="00DC4E27">
              <w:rPr>
                <w:i/>
                <w:iCs/>
                <w:sz w:val="18"/>
                <w:szCs w:val="18"/>
                <w:lang w:val="en-US"/>
              </w:rPr>
              <w:t>Cont.</w:t>
            </w:r>
          </w:p>
        </w:tc>
        <w:tc>
          <w:tcPr>
            <w:tcW w:w="2380" w:type="dxa"/>
            <w:tcBorders>
              <w:top w:val="single" w:sz="4" w:space="0" w:color="auto"/>
              <w:bottom w:val="nil"/>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p>
        </w:tc>
        <w:tc>
          <w:tcPr>
            <w:tcW w:w="2127" w:type="dxa"/>
            <w:tcBorders>
              <w:top w:val="single" w:sz="4" w:space="0" w:color="auto"/>
              <w:bottom w:val="nil"/>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p>
        </w:tc>
        <w:tc>
          <w:tcPr>
            <w:tcW w:w="980" w:type="dxa"/>
            <w:tcBorders>
              <w:top w:val="single" w:sz="4" w:space="0" w:color="auto"/>
              <w:bottom w:val="nil"/>
              <w:right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p>
        </w:tc>
        <w:tc>
          <w:tcPr>
            <w:tcW w:w="2482" w:type="dxa"/>
            <w:tcBorders>
              <w:top w:val="single" w:sz="4" w:space="0" w:color="auto"/>
              <w:left w:val="single" w:sz="4" w:space="0" w:color="auto"/>
              <w:bottom w:val="nil"/>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p>
        </w:tc>
      </w:tr>
      <w:tr w:rsidR="00DA78BE" w:rsidRPr="00DC4E27" w:rsidTr="00630C44">
        <w:tc>
          <w:tcPr>
            <w:tcW w:w="1312" w:type="dxa"/>
            <w:tcBorders>
              <w:top w:val="nil"/>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nil"/>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Direction-finding</w:t>
            </w:r>
            <w:r w:rsidRPr="00DC4E27">
              <w:rPr>
                <w:rFonts w:asciiTheme="minorHAnsi" w:hAnsiTheme="minorHAnsi" w:cstheme="minorHAnsi"/>
                <w:sz w:val="18"/>
                <w:szCs w:val="18"/>
              </w:rPr>
              <w:br/>
              <w:t>measurements</w:t>
            </w:r>
          </w:p>
        </w:tc>
        <w:tc>
          <w:tcPr>
            <w:tcW w:w="2127" w:type="dxa"/>
            <w:tcBorders>
              <w:top w:val="nil"/>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10 kHz - 30 MHz</w:t>
            </w:r>
          </w:p>
        </w:tc>
        <w:tc>
          <w:tcPr>
            <w:tcW w:w="980" w:type="dxa"/>
            <w:tcBorders>
              <w:top w:val="nil"/>
              <w:bottom w:val="dashed" w:sz="6" w:space="0" w:color="1F59A2"/>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nil"/>
              <w:left w:val="single" w:sz="4" w:space="0" w:color="auto"/>
              <w:bottom w:val="dashed" w:sz="6" w:space="0" w:color="1F59A2"/>
            </w:tcBorders>
            <w:vAlign w:val="center"/>
          </w:tcPr>
          <w:p w:rsidR="00DA78BE" w:rsidRPr="00DC4E27" w:rsidRDefault="00DA78BE" w:rsidP="00630C44">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Antenna system with frequency range from 100</w:t>
            </w:r>
            <w:r w:rsidR="00630C44" w:rsidRPr="00DC4E27">
              <w:rPr>
                <w:rFonts w:asciiTheme="minorHAnsi" w:hAnsiTheme="minorHAnsi" w:cstheme="minorHAnsi"/>
                <w:sz w:val="18"/>
                <w:szCs w:val="18"/>
              </w:rPr>
              <w:t> </w:t>
            </w:r>
            <w:r w:rsidRPr="00DC4E27">
              <w:rPr>
                <w:rFonts w:asciiTheme="minorHAnsi" w:hAnsiTheme="minorHAnsi" w:cstheme="minorHAnsi"/>
                <w:sz w:val="18"/>
                <w:szCs w:val="18"/>
              </w:rPr>
              <w:t xml:space="preserve">kHz to 1 MHz - two magnetic dipoles - three-turn frames with diameter 3 m, active length of antenna not less than 1.5 m. Vertical polarization. </w:t>
            </w:r>
          </w:p>
          <w:p w:rsidR="00DA78BE" w:rsidRPr="00DC4E27" w:rsidRDefault="00122681" w:rsidP="00963110">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33" style="width:0;height:1.5pt" o:hralign="center" o:hrstd="t" o:hr="t" fillcolor="#a0a0a0" stroked="f"/>
              </w:pict>
            </w:r>
          </w:p>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Antenna system with frequency range from 1 MHz to 30 MHz - 17 antennas based on vertical asymmetrical volumetric dipoles with a height of 11.2 m. Vertical polarization.</w:t>
            </w:r>
            <w:r w:rsidR="00DD0B51">
              <w:rPr>
                <w:rFonts w:asciiTheme="minorHAnsi" w:hAnsiTheme="minorHAnsi" w:cstheme="minorHAnsi"/>
                <w:sz w:val="18"/>
                <w:szCs w:val="18"/>
              </w:rPr>
              <w:t xml:space="preserve"> </w:t>
            </w:r>
          </w:p>
        </w:tc>
      </w:tr>
      <w:tr w:rsidR="00DA78BE" w:rsidRPr="00DC4E27" w:rsidTr="00630C44">
        <w:tc>
          <w:tcPr>
            <w:tcW w:w="1312"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dashed" w:sz="6" w:space="0" w:color="1F59A2"/>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x dB method according to ITU</w:t>
            </w:r>
            <w:r w:rsidRPr="00DC4E27">
              <w:rPr>
                <w:rFonts w:asciiTheme="minorHAnsi" w:hAnsiTheme="minorHAnsi" w:cstheme="minorHAnsi"/>
                <w:sz w:val="18"/>
                <w:szCs w:val="18"/>
              </w:rPr>
              <w:noBreakHyphen/>
              <w:t>R Recommendation SM.443-4.</w:t>
            </w:r>
            <w:r w:rsidR="00DD0B51">
              <w:rPr>
                <w:rFonts w:asciiTheme="minorHAnsi" w:hAnsiTheme="minorHAnsi" w:cstheme="minorHAnsi"/>
                <w:sz w:val="18"/>
                <w:szCs w:val="18"/>
              </w:rPr>
              <w:t xml:space="preserve"> </w:t>
            </w:r>
          </w:p>
        </w:tc>
      </w:tr>
      <w:tr w:rsidR="00DA78BE" w:rsidRPr="00DC4E27" w:rsidTr="00630C44">
        <w:tc>
          <w:tcPr>
            <w:tcW w:w="1312" w:type="dxa"/>
            <w:tcBorders>
              <w:top w:val="dashed" w:sz="6" w:space="0" w:color="1F59A2"/>
              <w:bottom w:val="single" w:sz="4" w:space="0" w:color="auto"/>
            </w:tcBorders>
            <w:vAlign w:val="center"/>
          </w:tcPr>
          <w:p w:rsidR="00DA78BE" w:rsidRPr="00DC4E27" w:rsidRDefault="00DA78BE" w:rsidP="00963110">
            <w:pPr>
              <w:spacing w:before="60" w:after="60" w:line="200" w:lineRule="exact"/>
              <w:jc w:val="right"/>
              <w:rPr>
                <w:sz w:val="18"/>
                <w:szCs w:val="18"/>
                <w:lang w:val="en-US"/>
              </w:rPr>
            </w:pPr>
            <w:r w:rsidRPr="00DC4E27">
              <w:rPr>
                <w:sz w:val="18"/>
                <w:szCs w:val="18"/>
                <w:lang w:val="en-US"/>
              </w:rPr>
              <w:t>56°46'10''N</w:t>
            </w:r>
            <w:r w:rsidRPr="00DC4E27">
              <w:rPr>
                <w:sz w:val="18"/>
                <w:szCs w:val="18"/>
                <w:lang w:val="en-US"/>
              </w:rPr>
              <w:br/>
              <w:t>061°02'20''E</w:t>
            </w:r>
          </w:p>
        </w:tc>
        <w:tc>
          <w:tcPr>
            <w:tcW w:w="2380"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Automatic spectrum occupancy surveys</w:t>
            </w:r>
            <w:r w:rsidR="00DD0B51">
              <w:rPr>
                <w:rFonts w:asciiTheme="minorHAnsi" w:hAnsiTheme="minorHAnsi" w:cstheme="minorHAnsi"/>
                <w:sz w:val="18"/>
                <w:szCs w:val="18"/>
              </w:rPr>
              <w:t xml:space="preserve"> </w:t>
            </w:r>
          </w:p>
        </w:tc>
        <w:tc>
          <w:tcPr>
            <w:tcW w:w="2127" w:type="dxa"/>
            <w:tcBorders>
              <w:top w:val="dashed" w:sz="6" w:space="0" w:color="1F59A2"/>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DA78BE" w:rsidRPr="00DC4E27" w:rsidRDefault="00DA78BE" w:rsidP="00963110">
            <w:pPr>
              <w:spacing w:before="60" w:after="60" w:line="200" w:lineRule="exact"/>
              <w:jc w:val="left"/>
              <w:rPr>
                <w:sz w:val="18"/>
                <w:szCs w:val="18"/>
                <w:lang w:val="en-US"/>
              </w:rPr>
            </w:pPr>
            <w:r w:rsidRPr="00DC4E27">
              <w:rPr>
                <w:rFonts w:asciiTheme="minorHAnsi" w:hAnsiTheme="minorHAnsi" w:cstheme="minorHAnsi"/>
                <w:sz w:val="18"/>
                <w:szCs w:val="18"/>
              </w:rPr>
              <w:t>H24</w:t>
            </w:r>
            <w:r w:rsidR="00DD0B51">
              <w:rPr>
                <w:rFonts w:asciiTheme="minorHAnsi" w:hAnsiTheme="minorHAnsi" w:cstheme="minorHAnsi"/>
                <w:sz w:val="18"/>
                <w:szCs w:val="18"/>
              </w:rPr>
              <w:t xml:space="preserve"> </w:t>
            </w:r>
          </w:p>
        </w:tc>
        <w:tc>
          <w:tcPr>
            <w:tcW w:w="2482" w:type="dxa"/>
            <w:tcBorders>
              <w:top w:val="dashed" w:sz="6" w:space="0" w:color="1F59A2"/>
              <w:left w:val="single" w:sz="4" w:space="0" w:color="auto"/>
              <w:bottom w:val="single" w:sz="4" w:space="0" w:color="auto"/>
            </w:tcBorders>
            <w:vAlign w:val="center"/>
          </w:tcPr>
          <w:p w:rsidR="00DA78BE" w:rsidRPr="00DC4E27" w:rsidRDefault="00DA78BE" w:rsidP="00963110">
            <w:pPr>
              <w:spacing w:before="60" w:after="60" w:line="200" w:lineRule="exact"/>
              <w:jc w:val="left"/>
              <w:rPr>
                <w:rFonts w:asciiTheme="minorHAnsi" w:hAnsiTheme="minorHAnsi" w:cstheme="minorHAnsi"/>
                <w:sz w:val="18"/>
                <w:szCs w:val="18"/>
              </w:rPr>
            </w:pPr>
            <w:r w:rsidRPr="00DC4E27">
              <w:rPr>
                <w:rFonts w:asciiTheme="minorHAnsi" w:hAnsiTheme="minorHAnsi" w:cstheme="minorHAnsi"/>
                <w:sz w:val="18"/>
                <w:szCs w:val="18"/>
              </w:rPr>
              <w:t>Automatic measurement of spectrum occupancy in accordance with ITU-R Recommendation SM.1880 and ITU Handbook on Spectrum Monitoring.</w:t>
            </w:r>
            <w:r w:rsidR="00DD0B51">
              <w:rPr>
                <w:rFonts w:asciiTheme="minorHAnsi" w:hAnsiTheme="minorHAnsi" w:cstheme="minorHAnsi"/>
                <w:sz w:val="18"/>
                <w:szCs w:val="18"/>
              </w:rPr>
              <w:t xml:space="preserve"> </w:t>
            </w:r>
          </w:p>
        </w:tc>
      </w:tr>
    </w:tbl>
    <w:p w:rsidR="00DA78BE" w:rsidRPr="00DC4E27" w:rsidRDefault="00DA78BE" w:rsidP="00DA78BE">
      <w:pPr>
        <w:rPr>
          <w:lang w:val="en-US"/>
        </w:rPr>
      </w:pPr>
    </w:p>
    <w:p w:rsidR="00DA78BE" w:rsidRPr="00DC4E27" w:rsidRDefault="00DA78BE" w:rsidP="00CF650B">
      <w:pPr>
        <w:rPr>
          <w:lang w:val="en-US"/>
        </w:rPr>
      </w:pPr>
    </w:p>
    <w:p w:rsidR="00E57DB7" w:rsidRPr="00DC4E27" w:rsidRDefault="00E57DB7" w:rsidP="00E57DB7">
      <w:pPr>
        <w:rPr>
          <w:i/>
          <w:iCs/>
          <w:lang w:val="en-US"/>
        </w:rPr>
      </w:pPr>
    </w:p>
    <w:p w:rsidR="009B4183" w:rsidRDefault="009B4183" w:rsidP="009B4183">
      <w:pPr>
        <w:pStyle w:val="NoSpacing"/>
        <w:rPr>
          <w:lang w:val="en-GB"/>
        </w:rPr>
      </w:pPr>
      <w:r>
        <w:rPr>
          <w:lang w:val="en-GB"/>
        </w:rPr>
        <w:br w:type="page"/>
      </w:r>
    </w:p>
    <w:p w:rsidR="009B4183" w:rsidRPr="00473B3F" w:rsidRDefault="009B4183" w:rsidP="0050515D">
      <w:pPr>
        <w:pStyle w:val="Heading20"/>
        <w:rPr>
          <w:lang w:val="en-US"/>
        </w:rPr>
      </w:pPr>
      <w:bookmarkStart w:id="1067" w:name="_Toc428193363"/>
      <w:bookmarkStart w:id="1068" w:name="_Toc428372310"/>
      <w:r w:rsidRPr="00473B3F">
        <w:rPr>
          <w:lang w:val="en-US"/>
        </w:rPr>
        <w:t>List of Issuer Identifier Numbers for</w:t>
      </w:r>
      <w:r w:rsidRPr="00473B3F">
        <w:rPr>
          <w:lang w:val="en-US"/>
        </w:rPr>
        <w:br/>
        <w:t xml:space="preserve">the International Telecommunication Charge Card </w:t>
      </w:r>
      <w:r w:rsidRPr="00473B3F">
        <w:rPr>
          <w:lang w:val="en-US"/>
        </w:rPr>
        <w:br/>
        <w:t>(in accordance with Recommendation ITU-T E.118 (05/2006))</w:t>
      </w:r>
      <w:r w:rsidRPr="00473B3F">
        <w:rPr>
          <w:lang w:val="en-US"/>
        </w:rPr>
        <w:br/>
        <w:t>(Position on 15 November 2013)</w:t>
      </w:r>
      <w:bookmarkEnd w:id="1067"/>
      <w:bookmarkEnd w:id="1068"/>
    </w:p>
    <w:p w:rsidR="009B4183" w:rsidRPr="00A540E4" w:rsidRDefault="009B4183" w:rsidP="009B4183">
      <w:pPr>
        <w:tabs>
          <w:tab w:val="left" w:pos="720"/>
        </w:tabs>
        <w:spacing w:before="240"/>
        <w:jc w:val="center"/>
        <w:rPr>
          <w:rFonts w:asciiTheme="minorHAnsi" w:hAnsiTheme="minorHAnsi"/>
        </w:rPr>
      </w:pPr>
      <w:r w:rsidRPr="00A540E4">
        <w:rPr>
          <w:rFonts w:asciiTheme="minorHAnsi" w:hAnsiTheme="minorHAnsi"/>
        </w:rPr>
        <w:t>(Annex to ITU Operational Bulletin No. 1040 – 15.XI.2013)</w:t>
      </w:r>
      <w:r w:rsidRPr="00A540E4">
        <w:rPr>
          <w:rFonts w:asciiTheme="minorHAnsi" w:hAnsiTheme="minorHAnsi"/>
        </w:rPr>
        <w:br/>
        <w:t>(Amendment No.2</w:t>
      </w:r>
      <w:r>
        <w:rPr>
          <w:rFonts w:asciiTheme="minorHAnsi" w:hAnsiTheme="minorHAnsi"/>
        </w:rPr>
        <w:t>9</w:t>
      </w:r>
      <w:r w:rsidRPr="00A540E4">
        <w:rPr>
          <w:rFonts w:asciiTheme="minorHAnsi" w:hAnsiTheme="minorHAnsi"/>
        </w:rPr>
        <w:t xml:space="preserve">) </w:t>
      </w:r>
    </w:p>
    <w:p w:rsidR="009B4183" w:rsidRPr="00A540E4" w:rsidRDefault="009B4183" w:rsidP="009B4183">
      <w:pPr>
        <w:spacing w:before="0"/>
        <w:jc w:val="left"/>
        <w:rPr>
          <w:rFonts w:ascii="Arial" w:hAnsi="Arial"/>
        </w:rPr>
      </w:pPr>
    </w:p>
    <w:p w:rsidR="009B4183" w:rsidRPr="00A540E4" w:rsidRDefault="009B4183" w:rsidP="009B4183">
      <w:pPr>
        <w:tabs>
          <w:tab w:val="left" w:pos="1560"/>
          <w:tab w:val="left" w:pos="4140"/>
          <w:tab w:val="left" w:pos="4230"/>
        </w:tabs>
        <w:spacing w:before="0" w:after="80"/>
        <w:jc w:val="left"/>
        <w:rPr>
          <w:rFonts w:asciiTheme="minorHAnsi" w:hAnsiTheme="minorHAnsi" w:cs="Arial"/>
        </w:rPr>
      </w:pPr>
      <w:r>
        <w:rPr>
          <w:rFonts w:asciiTheme="minorHAnsi" w:hAnsiTheme="minorHAnsi" w:cs="Arial"/>
          <w:b/>
          <w:bCs/>
        </w:rPr>
        <w:t>Germany</w:t>
      </w:r>
      <w:r w:rsidRPr="00A540E4">
        <w:rPr>
          <w:rFonts w:asciiTheme="minorHAnsi" w:hAnsiTheme="minorHAnsi" w:cs="Arial"/>
          <w:b/>
          <w:i/>
        </w:rPr>
        <w:t xml:space="preserve">    </w:t>
      </w:r>
      <w:r w:rsidRPr="00A540E4">
        <w:rPr>
          <w:rFonts w:asciiTheme="minorHAnsi" w:hAnsiTheme="minorHAnsi" w:cs="Arial"/>
        </w:rPr>
        <w:t xml:space="preserve"> </w:t>
      </w:r>
      <w:r w:rsidRPr="0086631E">
        <w:rPr>
          <w:rFonts w:asciiTheme="minorHAnsi" w:hAnsiTheme="minorHAnsi" w:cs="Arial"/>
          <w:b/>
          <w:bCs/>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6"/>
        <w:gridCol w:w="2431"/>
        <w:gridCol w:w="1096"/>
        <w:gridCol w:w="4226"/>
      </w:tblGrid>
      <w:tr w:rsidR="009B4183" w:rsidRPr="00A540E4" w:rsidTr="000D3661">
        <w:tc>
          <w:tcPr>
            <w:tcW w:w="1372"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center"/>
              <w:rPr>
                <w:rFonts w:asciiTheme="minorHAnsi" w:hAnsiTheme="minorHAnsi" w:cs="Arial"/>
                <w:i/>
                <w:iCs/>
              </w:rPr>
            </w:pPr>
            <w:r w:rsidRPr="00A540E4">
              <w:rPr>
                <w:rFonts w:asciiTheme="minorHAnsi" w:hAnsiTheme="minorHAnsi" w:cs="Arial"/>
                <w:i/>
                <w:iCs/>
              </w:rPr>
              <w:t>Country/</w:t>
            </w:r>
          </w:p>
          <w:p w:rsidR="009B4183" w:rsidRPr="00A540E4" w:rsidRDefault="009B4183" w:rsidP="000D3661">
            <w:pPr>
              <w:tabs>
                <w:tab w:val="left" w:pos="426"/>
                <w:tab w:val="left" w:pos="4140"/>
                <w:tab w:val="left" w:pos="4230"/>
              </w:tabs>
              <w:spacing w:before="0"/>
              <w:jc w:val="center"/>
              <w:rPr>
                <w:rFonts w:asciiTheme="minorHAnsi" w:hAnsiTheme="minorHAnsi" w:cs="Arial"/>
                <w:i/>
                <w:iCs/>
              </w:rPr>
            </w:pPr>
            <w:r w:rsidRPr="00A540E4">
              <w:rPr>
                <w:rFonts w:asciiTheme="minorHAnsi" w:hAnsiTheme="minorHAnsi" w:cs="Arial"/>
                <w:i/>
                <w:iCs/>
              </w:rPr>
              <w:t>geographical area</w:t>
            </w:r>
          </w:p>
        </w:tc>
        <w:tc>
          <w:tcPr>
            <w:tcW w:w="2589"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left"/>
              <w:rPr>
                <w:rFonts w:asciiTheme="minorHAnsi" w:hAnsiTheme="minorHAnsi" w:cs="Arial"/>
                <w:i/>
                <w:iCs/>
              </w:rPr>
            </w:pPr>
            <w:r w:rsidRPr="00A540E4">
              <w:rPr>
                <w:rFonts w:asciiTheme="minorHAnsi" w:hAnsiTheme="minorHAnsi" w:cs="Arial"/>
                <w:i/>
                <w:iCs/>
              </w:rPr>
              <w:t>Company Name/Address</w:t>
            </w:r>
          </w:p>
        </w:tc>
        <w:tc>
          <w:tcPr>
            <w:tcW w:w="1158"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center"/>
              <w:rPr>
                <w:rFonts w:asciiTheme="minorHAnsi" w:hAnsiTheme="minorHAnsi" w:cs="Arial"/>
                <w:i/>
                <w:iCs/>
              </w:rPr>
            </w:pPr>
            <w:r w:rsidRPr="00A540E4">
              <w:rPr>
                <w:rFonts w:asciiTheme="minorHAnsi" w:hAnsiTheme="minorHAnsi" w:cs="Arial"/>
                <w:i/>
                <w:iCs/>
              </w:rPr>
              <w:t>Issuer Identifier Number</w:t>
            </w:r>
          </w:p>
        </w:tc>
        <w:tc>
          <w:tcPr>
            <w:tcW w:w="4512"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left"/>
              <w:rPr>
                <w:rFonts w:asciiTheme="minorHAnsi" w:hAnsiTheme="minorHAnsi" w:cs="Arial"/>
                <w:i/>
                <w:iCs/>
              </w:rPr>
            </w:pPr>
            <w:r w:rsidRPr="00A540E4">
              <w:rPr>
                <w:rFonts w:asciiTheme="minorHAnsi" w:hAnsiTheme="minorHAnsi" w:cs="Arial"/>
                <w:i/>
                <w:iCs/>
              </w:rPr>
              <w:t>Contact</w:t>
            </w:r>
          </w:p>
        </w:tc>
      </w:tr>
      <w:tr w:rsidR="009B4183" w:rsidRPr="00473B3F" w:rsidTr="000D3661">
        <w:tc>
          <w:tcPr>
            <w:tcW w:w="1372" w:type="dxa"/>
            <w:tcBorders>
              <w:top w:val="single" w:sz="6" w:space="0" w:color="auto"/>
              <w:left w:val="single" w:sz="6" w:space="0" w:color="auto"/>
              <w:bottom w:val="single" w:sz="6" w:space="0" w:color="auto"/>
              <w:right w:val="single" w:sz="6" w:space="0" w:color="auto"/>
            </w:tcBorders>
          </w:tcPr>
          <w:p w:rsidR="009B4183" w:rsidRPr="006774F5" w:rsidRDefault="009B4183" w:rsidP="000D3661">
            <w:pPr>
              <w:tabs>
                <w:tab w:val="left" w:pos="426"/>
                <w:tab w:val="left" w:pos="4140"/>
                <w:tab w:val="left" w:pos="4230"/>
              </w:tabs>
              <w:spacing w:before="0"/>
              <w:jc w:val="left"/>
              <w:rPr>
                <w:rFonts w:asciiTheme="minorHAnsi" w:hAnsiTheme="minorHAnsi" w:cs="Arial"/>
              </w:rPr>
            </w:pPr>
            <w:r w:rsidRPr="006774F5">
              <w:rPr>
                <w:rFonts w:asciiTheme="minorHAnsi" w:hAnsiTheme="minorHAnsi" w:cs="Arial"/>
              </w:rPr>
              <w:t>Germany</w:t>
            </w:r>
          </w:p>
        </w:tc>
        <w:tc>
          <w:tcPr>
            <w:tcW w:w="2589" w:type="dxa"/>
            <w:tcBorders>
              <w:top w:val="single" w:sz="6" w:space="0" w:color="auto"/>
              <w:left w:val="single" w:sz="6" w:space="0" w:color="auto"/>
              <w:bottom w:val="single" w:sz="6" w:space="0" w:color="auto"/>
              <w:right w:val="single" w:sz="6" w:space="0" w:color="auto"/>
            </w:tcBorders>
          </w:tcPr>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b/>
                <w:bCs/>
                <w:lang w:val="de-CH"/>
              </w:rPr>
              <w:t xml:space="preserve">Deutsche Telekom AG </w:t>
            </w:r>
          </w:p>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Friedrich-Ebert-Allee 140</w:t>
            </w:r>
          </w:p>
          <w:p w:rsidR="009B4183" w:rsidRPr="00A540E4" w:rsidRDefault="009B4183" w:rsidP="000D3661">
            <w:pPr>
              <w:tabs>
                <w:tab w:val="left" w:pos="426"/>
                <w:tab w:val="left" w:pos="4140"/>
                <w:tab w:val="left" w:pos="4230"/>
              </w:tabs>
              <w:spacing w:before="0"/>
              <w:jc w:val="left"/>
              <w:rPr>
                <w:rFonts w:asciiTheme="minorHAnsi" w:hAnsiTheme="minorHAnsi" w:cs="Arial"/>
                <w:lang w:val="pt-BR"/>
              </w:rPr>
            </w:pPr>
            <w:r>
              <w:t>53113</w:t>
            </w:r>
            <w:r>
              <w:rPr>
                <w:rFonts w:asciiTheme="minorHAnsi" w:hAnsiTheme="minorHAnsi" w:cs="Arial"/>
              </w:rPr>
              <w:t xml:space="preserve"> BONN</w:t>
            </w:r>
          </w:p>
        </w:tc>
        <w:tc>
          <w:tcPr>
            <w:tcW w:w="1158"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center"/>
              <w:rPr>
                <w:rFonts w:asciiTheme="minorHAnsi" w:hAnsiTheme="minorHAnsi" w:cs="Arial"/>
                <w:b/>
              </w:rPr>
            </w:pPr>
            <w:r w:rsidRPr="0086631E">
              <w:rPr>
                <w:rFonts w:asciiTheme="minorHAnsi" w:hAnsiTheme="minorHAnsi" w:cs="Arial"/>
                <w:b/>
              </w:rPr>
              <w:t>89 49 01</w:t>
            </w:r>
          </w:p>
        </w:tc>
        <w:tc>
          <w:tcPr>
            <w:tcW w:w="4512" w:type="dxa"/>
            <w:tcBorders>
              <w:top w:val="single" w:sz="6" w:space="0" w:color="auto"/>
              <w:left w:val="single" w:sz="6" w:space="0" w:color="auto"/>
              <w:bottom w:val="single" w:sz="6" w:space="0" w:color="auto"/>
              <w:right w:val="single" w:sz="6" w:space="0" w:color="auto"/>
            </w:tcBorders>
          </w:tcPr>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Mr. Benjamin Böling</w:t>
            </w:r>
          </w:p>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Deutsche Telekom Technik GmbH</w:t>
            </w:r>
          </w:p>
          <w:p w:rsidR="009B4183" w:rsidRPr="009B4183" w:rsidRDefault="009B4183" w:rsidP="000D3661">
            <w:pPr>
              <w:tabs>
                <w:tab w:val="left" w:pos="426"/>
                <w:tab w:val="left" w:pos="4140"/>
                <w:tab w:val="left" w:pos="4230"/>
              </w:tabs>
              <w:spacing w:before="0"/>
              <w:rPr>
                <w:rFonts w:asciiTheme="minorHAnsi" w:hAnsiTheme="minorHAnsi" w:cs="Arial"/>
                <w:lang w:val="de-CH"/>
              </w:rPr>
            </w:pPr>
            <w:r w:rsidRPr="009B4183">
              <w:rPr>
                <w:rFonts w:asciiTheme="minorHAnsi" w:hAnsiTheme="minorHAnsi" w:cs="Arial"/>
                <w:lang w:val="de-CH"/>
              </w:rPr>
              <w:t>Nummerierungsmanagement</w:t>
            </w:r>
          </w:p>
          <w:p w:rsidR="009B4183" w:rsidRPr="009B4183" w:rsidRDefault="009B4183" w:rsidP="000D3661">
            <w:pPr>
              <w:tabs>
                <w:tab w:val="left" w:pos="426"/>
                <w:tab w:val="left" w:pos="4140"/>
                <w:tab w:val="left" w:pos="4230"/>
              </w:tabs>
              <w:spacing w:before="0"/>
              <w:rPr>
                <w:rFonts w:asciiTheme="minorHAnsi" w:hAnsiTheme="minorHAnsi" w:cs="Arial"/>
                <w:lang w:val="de-CH"/>
              </w:rPr>
            </w:pPr>
            <w:r w:rsidRPr="009B4183">
              <w:rPr>
                <w:rFonts w:asciiTheme="minorHAnsi" w:hAnsiTheme="minorHAnsi" w:cs="Arial"/>
                <w:lang w:val="de-CH"/>
              </w:rPr>
              <w:t>Strategie und Konzeption</w:t>
            </w:r>
          </w:p>
          <w:p w:rsidR="009B4183" w:rsidRPr="009B4183" w:rsidRDefault="009B4183" w:rsidP="000D3661">
            <w:pPr>
              <w:tabs>
                <w:tab w:val="left" w:pos="426"/>
                <w:tab w:val="left" w:pos="4140"/>
                <w:tab w:val="left" w:pos="4230"/>
              </w:tabs>
              <w:spacing w:before="0"/>
              <w:rPr>
                <w:rFonts w:asciiTheme="minorHAnsi" w:hAnsiTheme="minorHAnsi" w:cs="Arial"/>
                <w:lang w:val="de-CH"/>
              </w:rPr>
            </w:pPr>
            <w:r w:rsidRPr="009B4183">
              <w:rPr>
                <w:rFonts w:asciiTheme="minorHAnsi" w:hAnsiTheme="minorHAnsi" w:cs="Arial"/>
                <w:lang w:val="de-CH"/>
              </w:rPr>
              <w:t>Godesberger Allee 99</w:t>
            </w:r>
          </w:p>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53175 BONN</w:t>
            </w:r>
          </w:p>
          <w:p w:rsidR="009B4183" w:rsidRPr="00473B3F" w:rsidRDefault="009B4183" w:rsidP="000D3661">
            <w:pPr>
              <w:tabs>
                <w:tab w:val="clear" w:pos="567"/>
                <w:tab w:val="left" w:pos="703"/>
                <w:tab w:val="left" w:pos="4140"/>
                <w:tab w:val="left" w:pos="4230"/>
              </w:tabs>
              <w:spacing w:before="0"/>
              <w:jc w:val="left"/>
              <w:rPr>
                <w:rFonts w:asciiTheme="minorHAnsi" w:hAnsiTheme="minorHAnsi" w:cs="Arial"/>
                <w:lang w:val="de-CH"/>
              </w:rPr>
            </w:pPr>
            <w:r w:rsidRPr="00473B3F">
              <w:rPr>
                <w:rFonts w:asciiTheme="minorHAnsi" w:hAnsiTheme="minorHAnsi" w:cs="Arial"/>
                <w:lang w:val="de-CH"/>
              </w:rPr>
              <w:t xml:space="preserve">Tel: </w:t>
            </w:r>
            <w:r w:rsidR="000D3661" w:rsidRPr="00473B3F">
              <w:rPr>
                <w:rFonts w:asciiTheme="minorHAnsi" w:hAnsiTheme="minorHAnsi" w:cs="Arial"/>
                <w:lang w:val="de-CH"/>
              </w:rPr>
              <w:tab/>
            </w:r>
            <w:r w:rsidRPr="00473B3F">
              <w:rPr>
                <w:rFonts w:asciiTheme="minorHAnsi" w:hAnsiTheme="minorHAnsi" w:cs="Arial"/>
                <w:lang w:val="de-CH"/>
              </w:rPr>
              <w:t>+49 228 181 64514</w:t>
            </w:r>
          </w:p>
          <w:p w:rsidR="009B4183" w:rsidRPr="00473B3F" w:rsidRDefault="009B4183" w:rsidP="000D3661">
            <w:pPr>
              <w:tabs>
                <w:tab w:val="clear" w:pos="567"/>
                <w:tab w:val="left" w:pos="703"/>
                <w:tab w:val="left" w:pos="4140"/>
                <w:tab w:val="left" w:pos="4230"/>
              </w:tabs>
              <w:spacing w:before="0"/>
              <w:jc w:val="left"/>
              <w:rPr>
                <w:rFonts w:asciiTheme="minorHAnsi" w:hAnsiTheme="minorHAnsi" w:cs="Arial"/>
                <w:lang w:val="de-CH"/>
              </w:rPr>
            </w:pPr>
            <w:r w:rsidRPr="00473B3F">
              <w:rPr>
                <w:rFonts w:asciiTheme="minorHAnsi" w:hAnsiTheme="minorHAnsi" w:cs="Arial"/>
                <w:lang w:val="de-CH"/>
              </w:rPr>
              <w:t xml:space="preserve">E-mail: </w:t>
            </w:r>
            <w:r w:rsidR="000D3661" w:rsidRPr="00473B3F">
              <w:rPr>
                <w:rFonts w:asciiTheme="minorHAnsi" w:hAnsiTheme="minorHAnsi" w:cs="Arial"/>
                <w:lang w:val="de-CH"/>
              </w:rPr>
              <w:tab/>
            </w:r>
            <w:r w:rsidRPr="00473B3F">
              <w:rPr>
                <w:rFonts w:asciiTheme="minorHAnsi" w:hAnsiTheme="minorHAnsi" w:cs="Arial"/>
                <w:lang w:val="de-CH"/>
              </w:rPr>
              <w:t>benjamin.boeling@telekom.de</w:t>
            </w:r>
          </w:p>
        </w:tc>
      </w:tr>
    </w:tbl>
    <w:p w:rsidR="009B4183" w:rsidRPr="00473B3F" w:rsidRDefault="009B4183" w:rsidP="009B4183">
      <w:pPr>
        <w:pStyle w:val="NoSpacing"/>
        <w:rPr>
          <w:lang w:val="de-CH"/>
        </w:rPr>
      </w:pPr>
    </w:p>
    <w:p w:rsidR="009B4183" w:rsidRPr="00473B3F" w:rsidRDefault="009B4183" w:rsidP="009B4183">
      <w:pPr>
        <w:pStyle w:val="NoSpacing"/>
        <w:rPr>
          <w:lang w:val="de-C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6"/>
        <w:gridCol w:w="2432"/>
        <w:gridCol w:w="1096"/>
        <w:gridCol w:w="4225"/>
      </w:tblGrid>
      <w:tr w:rsidR="009B4183" w:rsidRPr="00A540E4" w:rsidTr="000D3661">
        <w:tc>
          <w:tcPr>
            <w:tcW w:w="1371"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center"/>
              <w:rPr>
                <w:rFonts w:asciiTheme="minorHAnsi" w:hAnsiTheme="minorHAnsi" w:cs="Arial"/>
                <w:i/>
                <w:iCs/>
              </w:rPr>
            </w:pPr>
            <w:r w:rsidRPr="00A540E4">
              <w:rPr>
                <w:rFonts w:asciiTheme="minorHAnsi" w:hAnsiTheme="minorHAnsi" w:cs="Arial"/>
                <w:i/>
                <w:iCs/>
              </w:rPr>
              <w:t>Country/</w:t>
            </w:r>
          </w:p>
          <w:p w:rsidR="009B4183" w:rsidRPr="00A540E4" w:rsidRDefault="009B4183" w:rsidP="000D3661">
            <w:pPr>
              <w:tabs>
                <w:tab w:val="left" w:pos="426"/>
                <w:tab w:val="left" w:pos="4140"/>
                <w:tab w:val="left" w:pos="4230"/>
              </w:tabs>
              <w:spacing w:before="0"/>
              <w:jc w:val="center"/>
              <w:rPr>
                <w:rFonts w:asciiTheme="minorHAnsi" w:hAnsiTheme="minorHAnsi" w:cs="Arial"/>
                <w:i/>
                <w:iCs/>
              </w:rPr>
            </w:pPr>
            <w:r w:rsidRPr="00A540E4">
              <w:rPr>
                <w:rFonts w:asciiTheme="minorHAnsi" w:hAnsiTheme="minorHAnsi" w:cs="Arial"/>
                <w:i/>
                <w:iCs/>
              </w:rPr>
              <w:t>geographical area</w:t>
            </w:r>
          </w:p>
        </w:tc>
        <w:tc>
          <w:tcPr>
            <w:tcW w:w="2587"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left"/>
              <w:rPr>
                <w:rFonts w:asciiTheme="minorHAnsi" w:hAnsiTheme="minorHAnsi" w:cs="Arial"/>
                <w:i/>
                <w:iCs/>
              </w:rPr>
            </w:pPr>
            <w:r w:rsidRPr="00A540E4">
              <w:rPr>
                <w:rFonts w:asciiTheme="minorHAnsi" w:hAnsiTheme="minorHAnsi" w:cs="Arial"/>
                <w:i/>
                <w:iCs/>
              </w:rPr>
              <w:t>Company Name/Address</w:t>
            </w:r>
          </w:p>
        </w:tc>
        <w:tc>
          <w:tcPr>
            <w:tcW w:w="1157"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center"/>
              <w:rPr>
                <w:rFonts w:asciiTheme="minorHAnsi" w:hAnsiTheme="minorHAnsi" w:cs="Arial"/>
                <w:i/>
                <w:iCs/>
              </w:rPr>
            </w:pPr>
            <w:r w:rsidRPr="00A540E4">
              <w:rPr>
                <w:rFonts w:asciiTheme="minorHAnsi" w:hAnsiTheme="minorHAnsi" w:cs="Arial"/>
                <w:i/>
                <w:iCs/>
              </w:rPr>
              <w:t>Issuer Identifier Number</w:t>
            </w:r>
          </w:p>
        </w:tc>
        <w:tc>
          <w:tcPr>
            <w:tcW w:w="4508"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left"/>
              <w:rPr>
                <w:rFonts w:asciiTheme="minorHAnsi" w:hAnsiTheme="minorHAnsi" w:cs="Arial"/>
                <w:i/>
                <w:iCs/>
              </w:rPr>
            </w:pPr>
            <w:r w:rsidRPr="00A540E4">
              <w:rPr>
                <w:rFonts w:asciiTheme="minorHAnsi" w:hAnsiTheme="minorHAnsi" w:cs="Arial"/>
                <w:i/>
                <w:iCs/>
              </w:rPr>
              <w:t>Contact</w:t>
            </w:r>
          </w:p>
        </w:tc>
      </w:tr>
      <w:tr w:rsidR="009B4183" w:rsidRPr="00473B3F" w:rsidTr="000D3661">
        <w:tc>
          <w:tcPr>
            <w:tcW w:w="1371" w:type="dxa"/>
            <w:tcBorders>
              <w:top w:val="single" w:sz="6" w:space="0" w:color="auto"/>
              <w:left w:val="single" w:sz="6" w:space="0" w:color="auto"/>
              <w:bottom w:val="single" w:sz="6" w:space="0" w:color="auto"/>
              <w:right w:val="single" w:sz="6" w:space="0" w:color="auto"/>
            </w:tcBorders>
          </w:tcPr>
          <w:p w:rsidR="009B4183" w:rsidRPr="006774F5" w:rsidRDefault="009B4183" w:rsidP="000D3661">
            <w:pPr>
              <w:tabs>
                <w:tab w:val="left" w:pos="426"/>
                <w:tab w:val="left" w:pos="4140"/>
                <w:tab w:val="left" w:pos="4230"/>
              </w:tabs>
              <w:spacing w:before="0"/>
              <w:jc w:val="left"/>
              <w:rPr>
                <w:rFonts w:asciiTheme="minorHAnsi" w:hAnsiTheme="minorHAnsi" w:cs="Arial"/>
              </w:rPr>
            </w:pPr>
            <w:r w:rsidRPr="006774F5">
              <w:rPr>
                <w:rFonts w:asciiTheme="minorHAnsi" w:hAnsiTheme="minorHAnsi" w:cs="Arial"/>
              </w:rPr>
              <w:t>Germany</w:t>
            </w:r>
          </w:p>
        </w:tc>
        <w:tc>
          <w:tcPr>
            <w:tcW w:w="2587" w:type="dxa"/>
            <w:tcBorders>
              <w:top w:val="single" w:sz="6" w:space="0" w:color="auto"/>
              <w:left w:val="single" w:sz="6" w:space="0" w:color="auto"/>
              <w:bottom w:val="single" w:sz="6" w:space="0" w:color="auto"/>
              <w:right w:val="single" w:sz="6" w:space="0" w:color="auto"/>
            </w:tcBorders>
          </w:tcPr>
          <w:p w:rsidR="009B4183" w:rsidRPr="00473B3F" w:rsidRDefault="009B4183" w:rsidP="000D3661">
            <w:pPr>
              <w:tabs>
                <w:tab w:val="left" w:pos="426"/>
                <w:tab w:val="left" w:pos="4140"/>
                <w:tab w:val="left" w:pos="4230"/>
              </w:tabs>
              <w:spacing w:before="0"/>
              <w:jc w:val="left"/>
              <w:rPr>
                <w:rFonts w:asciiTheme="minorHAnsi" w:hAnsiTheme="minorHAnsi" w:cs="Arial"/>
                <w:lang w:val="de-CH"/>
              </w:rPr>
            </w:pPr>
            <w:r w:rsidRPr="00473B3F">
              <w:rPr>
                <w:rFonts w:asciiTheme="minorHAnsi" w:hAnsiTheme="minorHAnsi" w:cs="Arial"/>
                <w:b/>
                <w:bCs/>
                <w:lang w:val="de-CH"/>
              </w:rPr>
              <w:t xml:space="preserve">Deutsche Telekom AG </w:t>
            </w:r>
          </w:p>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473B3F">
              <w:rPr>
                <w:rFonts w:asciiTheme="minorHAnsi" w:hAnsiTheme="minorHAnsi" w:cs="Arial"/>
                <w:lang w:val="de-CH"/>
              </w:rPr>
              <w:t>Friedrich-Ebe</w:t>
            </w:r>
            <w:r w:rsidRPr="009B4183">
              <w:rPr>
                <w:rFonts w:asciiTheme="minorHAnsi" w:hAnsiTheme="minorHAnsi" w:cs="Arial"/>
                <w:lang w:val="de-CH"/>
              </w:rPr>
              <w:t>rt-Allee 140</w:t>
            </w:r>
          </w:p>
          <w:p w:rsidR="009B4183" w:rsidRPr="00A540E4" w:rsidRDefault="009B4183" w:rsidP="000D3661">
            <w:pPr>
              <w:tabs>
                <w:tab w:val="left" w:pos="426"/>
                <w:tab w:val="left" w:pos="4140"/>
                <w:tab w:val="left" w:pos="4230"/>
              </w:tabs>
              <w:spacing w:before="0"/>
              <w:jc w:val="left"/>
              <w:rPr>
                <w:rFonts w:asciiTheme="minorHAnsi" w:hAnsiTheme="minorHAnsi" w:cs="Arial"/>
                <w:lang w:val="pt-BR"/>
              </w:rPr>
            </w:pPr>
            <w:r>
              <w:rPr>
                <w:rFonts w:asciiTheme="minorHAnsi" w:hAnsiTheme="minorHAnsi" w:cs="Arial"/>
              </w:rPr>
              <w:t>5311</w:t>
            </w:r>
            <w:r w:rsidRPr="0086631E">
              <w:rPr>
                <w:rFonts w:asciiTheme="minorHAnsi" w:hAnsiTheme="minorHAnsi" w:cs="Arial"/>
              </w:rPr>
              <w:t>3</w:t>
            </w:r>
            <w:r>
              <w:rPr>
                <w:rFonts w:asciiTheme="minorHAnsi" w:hAnsiTheme="minorHAnsi" w:cs="Arial"/>
              </w:rPr>
              <w:t xml:space="preserve"> BONN</w:t>
            </w:r>
          </w:p>
        </w:tc>
        <w:tc>
          <w:tcPr>
            <w:tcW w:w="1157"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center"/>
              <w:rPr>
                <w:rFonts w:asciiTheme="minorHAnsi" w:hAnsiTheme="minorHAnsi" w:cs="Arial"/>
                <w:b/>
              </w:rPr>
            </w:pPr>
            <w:r w:rsidRPr="0086631E">
              <w:rPr>
                <w:rFonts w:asciiTheme="minorHAnsi" w:hAnsiTheme="minorHAnsi" w:cs="Arial"/>
                <w:b/>
              </w:rPr>
              <w:t>89 49 0</w:t>
            </w:r>
            <w:r>
              <w:rPr>
                <w:rFonts w:asciiTheme="minorHAnsi" w:hAnsiTheme="minorHAnsi" w:cs="Arial"/>
                <w:b/>
              </w:rPr>
              <w:t>2</w:t>
            </w:r>
          </w:p>
        </w:tc>
        <w:tc>
          <w:tcPr>
            <w:tcW w:w="4508" w:type="dxa"/>
            <w:tcBorders>
              <w:top w:val="single" w:sz="6" w:space="0" w:color="auto"/>
              <w:left w:val="single" w:sz="6" w:space="0" w:color="auto"/>
              <w:bottom w:val="single" w:sz="6" w:space="0" w:color="auto"/>
              <w:right w:val="single" w:sz="6" w:space="0" w:color="auto"/>
            </w:tcBorders>
          </w:tcPr>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Mr. Benjamin Böling</w:t>
            </w:r>
          </w:p>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Deutsche Telekom Technik GmbH</w:t>
            </w:r>
          </w:p>
          <w:p w:rsidR="009B4183" w:rsidRPr="009B4183" w:rsidRDefault="009B4183" w:rsidP="000D3661">
            <w:pPr>
              <w:tabs>
                <w:tab w:val="left" w:pos="426"/>
                <w:tab w:val="left" w:pos="4140"/>
                <w:tab w:val="left" w:pos="4230"/>
              </w:tabs>
              <w:spacing w:before="0"/>
              <w:rPr>
                <w:rFonts w:asciiTheme="minorHAnsi" w:hAnsiTheme="minorHAnsi" w:cs="Arial"/>
                <w:lang w:val="de-CH"/>
              </w:rPr>
            </w:pPr>
            <w:r w:rsidRPr="009B4183">
              <w:rPr>
                <w:rFonts w:asciiTheme="minorHAnsi" w:hAnsiTheme="minorHAnsi" w:cs="Arial"/>
                <w:lang w:val="de-CH"/>
              </w:rPr>
              <w:t>Nummerierungsmanagement</w:t>
            </w:r>
          </w:p>
          <w:p w:rsidR="009B4183" w:rsidRPr="009B4183" w:rsidRDefault="009B4183" w:rsidP="000D3661">
            <w:pPr>
              <w:tabs>
                <w:tab w:val="left" w:pos="426"/>
                <w:tab w:val="left" w:pos="4140"/>
                <w:tab w:val="left" w:pos="4230"/>
              </w:tabs>
              <w:spacing w:before="0"/>
              <w:rPr>
                <w:rFonts w:asciiTheme="minorHAnsi" w:hAnsiTheme="minorHAnsi" w:cs="Arial"/>
                <w:lang w:val="de-CH"/>
              </w:rPr>
            </w:pPr>
            <w:r w:rsidRPr="009B4183">
              <w:rPr>
                <w:rFonts w:asciiTheme="minorHAnsi" w:hAnsiTheme="minorHAnsi" w:cs="Arial"/>
                <w:lang w:val="de-CH"/>
              </w:rPr>
              <w:t>Strategie und Konzeption</w:t>
            </w:r>
          </w:p>
          <w:p w:rsidR="009B4183" w:rsidRPr="009B4183" w:rsidRDefault="009B4183" w:rsidP="000D3661">
            <w:pPr>
              <w:tabs>
                <w:tab w:val="left" w:pos="426"/>
                <w:tab w:val="left" w:pos="4140"/>
                <w:tab w:val="left" w:pos="4230"/>
              </w:tabs>
              <w:spacing w:before="0"/>
              <w:rPr>
                <w:rFonts w:asciiTheme="minorHAnsi" w:hAnsiTheme="minorHAnsi" w:cs="Arial"/>
                <w:lang w:val="de-CH"/>
              </w:rPr>
            </w:pPr>
            <w:r w:rsidRPr="009B4183">
              <w:rPr>
                <w:rFonts w:asciiTheme="minorHAnsi" w:hAnsiTheme="minorHAnsi" w:cs="Arial"/>
                <w:lang w:val="de-CH"/>
              </w:rPr>
              <w:t>Godesberger Allee 99</w:t>
            </w:r>
          </w:p>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53175 BONN</w:t>
            </w:r>
          </w:p>
          <w:p w:rsidR="009B4183" w:rsidRPr="00473B3F" w:rsidRDefault="009B4183" w:rsidP="000D3661">
            <w:pPr>
              <w:tabs>
                <w:tab w:val="clear" w:pos="567"/>
                <w:tab w:val="left" w:pos="703"/>
                <w:tab w:val="left" w:pos="4140"/>
                <w:tab w:val="left" w:pos="4230"/>
              </w:tabs>
              <w:spacing w:before="0"/>
              <w:jc w:val="left"/>
              <w:rPr>
                <w:rFonts w:asciiTheme="minorHAnsi" w:hAnsiTheme="minorHAnsi" w:cs="Arial"/>
                <w:lang w:val="de-CH"/>
              </w:rPr>
            </w:pPr>
            <w:r w:rsidRPr="00473B3F">
              <w:rPr>
                <w:rFonts w:asciiTheme="minorHAnsi" w:hAnsiTheme="minorHAnsi" w:cs="Arial"/>
                <w:lang w:val="de-CH"/>
              </w:rPr>
              <w:t xml:space="preserve">Tel: </w:t>
            </w:r>
            <w:r w:rsidR="000D3661" w:rsidRPr="00473B3F">
              <w:rPr>
                <w:rFonts w:asciiTheme="minorHAnsi" w:hAnsiTheme="minorHAnsi" w:cs="Arial"/>
                <w:lang w:val="de-CH"/>
              </w:rPr>
              <w:tab/>
            </w:r>
            <w:r w:rsidRPr="00473B3F">
              <w:rPr>
                <w:rFonts w:asciiTheme="minorHAnsi" w:hAnsiTheme="minorHAnsi" w:cs="Arial"/>
                <w:lang w:val="de-CH"/>
              </w:rPr>
              <w:t>+49 228 181 64514</w:t>
            </w:r>
          </w:p>
          <w:p w:rsidR="009B4183" w:rsidRPr="00473B3F" w:rsidRDefault="009B4183" w:rsidP="000D3661">
            <w:pPr>
              <w:tabs>
                <w:tab w:val="left" w:pos="426"/>
                <w:tab w:val="left" w:pos="703"/>
                <w:tab w:val="left" w:pos="4140"/>
                <w:tab w:val="left" w:pos="4230"/>
              </w:tabs>
              <w:spacing w:before="0"/>
              <w:jc w:val="left"/>
              <w:rPr>
                <w:rFonts w:asciiTheme="minorHAnsi" w:hAnsiTheme="minorHAnsi" w:cs="Arial"/>
                <w:lang w:val="de-CH"/>
              </w:rPr>
            </w:pPr>
            <w:r w:rsidRPr="00473B3F">
              <w:rPr>
                <w:rFonts w:asciiTheme="minorHAnsi" w:hAnsiTheme="minorHAnsi" w:cs="Arial"/>
                <w:lang w:val="de-CH"/>
              </w:rPr>
              <w:t xml:space="preserve">E-mail: </w:t>
            </w:r>
            <w:r w:rsidR="000D3661" w:rsidRPr="00473B3F">
              <w:rPr>
                <w:rFonts w:asciiTheme="minorHAnsi" w:hAnsiTheme="minorHAnsi" w:cs="Arial"/>
                <w:lang w:val="de-CH"/>
              </w:rPr>
              <w:tab/>
            </w:r>
            <w:r w:rsidRPr="00473B3F">
              <w:rPr>
                <w:rFonts w:asciiTheme="minorHAnsi" w:hAnsiTheme="minorHAnsi" w:cs="Arial"/>
                <w:lang w:val="de-CH"/>
              </w:rPr>
              <w:t>benjamin.boeling@telekom.de</w:t>
            </w:r>
          </w:p>
        </w:tc>
      </w:tr>
    </w:tbl>
    <w:p w:rsidR="009B4183" w:rsidRPr="00473B3F" w:rsidRDefault="009B4183" w:rsidP="009B4183">
      <w:pPr>
        <w:pStyle w:val="NoSpacing"/>
        <w:rPr>
          <w:lang w:val="de-CH"/>
        </w:rPr>
      </w:pPr>
    </w:p>
    <w:p w:rsidR="009B4183" w:rsidRPr="00473B3F" w:rsidRDefault="009B4183" w:rsidP="009B4183">
      <w:pPr>
        <w:tabs>
          <w:tab w:val="left" w:pos="1560"/>
          <w:tab w:val="left" w:pos="4140"/>
          <w:tab w:val="left" w:pos="4230"/>
        </w:tabs>
        <w:spacing w:before="0" w:after="80"/>
        <w:jc w:val="left"/>
        <w:rPr>
          <w:rFonts w:asciiTheme="minorHAnsi" w:hAnsiTheme="minorHAnsi" w:cs="Arial"/>
          <w:lang w:val="de-C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6"/>
        <w:gridCol w:w="2431"/>
        <w:gridCol w:w="1096"/>
        <w:gridCol w:w="4226"/>
      </w:tblGrid>
      <w:tr w:rsidR="009B4183" w:rsidRPr="00A540E4" w:rsidTr="000D3661">
        <w:tc>
          <w:tcPr>
            <w:tcW w:w="1372"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center"/>
              <w:rPr>
                <w:rFonts w:asciiTheme="minorHAnsi" w:hAnsiTheme="minorHAnsi" w:cs="Arial"/>
                <w:i/>
                <w:iCs/>
              </w:rPr>
            </w:pPr>
            <w:r w:rsidRPr="00A540E4">
              <w:rPr>
                <w:rFonts w:asciiTheme="minorHAnsi" w:hAnsiTheme="minorHAnsi" w:cs="Arial"/>
                <w:i/>
                <w:iCs/>
              </w:rPr>
              <w:t>Country/</w:t>
            </w:r>
          </w:p>
          <w:p w:rsidR="009B4183" w:rsidRPr="00A540E4" w:rsidRDefault="009B4183" w:rsidP="000D3661">
            <w:pPr>
              <w:tabs>
                <w:tab w:val="left" w:pos="426"/>
                <w:tab w:val="left" w:pos="4140"/>
                <w:tab w:val="left" w:pos="4230"/>
              </w:tabs>
              <w:spacing w:before="0"/>
              <w:jc w:val="center"/>
              <w:rPr>
                <w:rFonts w:asciiTheme="minorHAnsi" w:hAnsiTheme="minorHAnsi" w:cs="Arial"/>
                <w:i/>
                <w:iCs/>
              </w:rPr>
            </w:pPr>
            <w:r w:rsidRPr="00A540E4">
              <w:rPr>
                <w:rFonts w:asciiTheme="minorHAnsi" w:hAnsiTheme="minorHAnsi" w:cs="Arial"/>
                <w:i/>
                <w:iCs/>
              </w:rPr>
              <w:t>geographical area</w:t>
            </w:r>
          </w:p>
        </w:tc>
        <w:tc>
          <w:tcPr>
            <w:tcW w:w="2589"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left"/>
              <w:rPr>
                <w:rFonts w:asciiTheme="minorHAnsi" w:hAnsiTheme="minorHAnsi" w:cs="Arial"/>
                <w:i/>
                <w:iCs/>
              </w:rPr>
            </w:pPr>
            <w:r w:rsidRPr="00A540E4">
              <w:rPr>
                <w:rFonts w:asciiTheme="minorHAnsi" w:hAnsiTheme="minorHAnsi" w:cs="Arial"/>
                <w:i/>
                <w:iCs/>
              </w:rPr>
              <w:t>Company Name/Address</w:t>
            </w:r>
          </w:p>
        </w:tc>
        <w:tc>
          <w:tcPr>
            <w:tcW w:w="1158"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center"/>
              <w:rPr>
                <w:rFonts w:asciiTheme="minorHAnsi" w:hAnsiTheme="minorHAnsi" w:cs="Arial"/>
                <w:i/>
                <w:iCs/>
              </w:rPr>
            </w:pPr>
            <w:r w:rsidRPr="00A540E4">
              <w:rPr>
                <w:rFonts w:asciiTheme="minorHAnsi" w:hAnsiTheme="minorHAnsi" w:cs="Arial"/>
                <w:i/>
                <w:iCs/>
              </w:rPr>
              <w:t>Issuer Identifier Number</w:t>
            </w:r>
          </w:p>
        </w:tc>
        <w:tc>
          <w:tcPr>
            <w:tcW w:w="4512"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left"/>
              <w:rPr>
                <w:rFonts w:asciiTheme="minorHAnsi" w:hAnsiTheme="minorHAnsi" w:cs="Arial"/>
                <w:i/>
                <w:iCs/>
              </w:rPr>
            </w:pPr>
            <w:r w:rsidRPr="00A540E4">
              <w:rPr>
                <w:rFonts w:asciiTheme="minorHAnsi" w:hAnsiTheme="minorHAnsi" w:cs="Arial"/>
                <w:i/>
                <w:iCs/>
              </w:rPr>
              <w:t>Contact</w:t>
            </w:r>
          </w:p>
        </w:tc>
      </w:tr>
      <w:tr w:rsidR="009B4183" w:rsidRPr="00473B3F" w:rsidTr="000D3661">
        <w:tc>
          <w:tcPr>
            <w:tcW w:w="1372" w:type="dxa"/>
            <w:tcBorders>
              <w:top w:val="single" w:sz="6" w:space="0" w:color="auto"/>
              <w:left w:val="single" w:sz="6" w:space="0" w:color="auto"/>
              <w:bottom w:val="single" w:sz="6" w:space="0" w:color="auto"/>
              <w:right w:val="single" w:sz="6" w:space="0" w:color="auto"/>
            </w:tcBorders>
          </w:tcPr>
          <w:p w:rsidR="009B4183" w:rsidRPr="006774F5" w:rsidRDefault="009B4183" w:rsidP="000D3661">
            <w:pPr>
              <w:tabs>
                <w:tab w:val="left" w:pos="426"/>
                <w:tab w:val="left" w:pos="4140"/>
                <w:tab w:val="left" w:pos="4230"/>
              </w:tabs>
              <w:spacing w:before="0"/>
              <w:jc w:val="left"/>
              <w:rPr>
                <w:rFonts w:asciiTheme="minorHAnsi" w:hAnsiTheme="minorHAnsi" w:cs="Arial"/>
              </w:rPr>
            </w:pPr>
            <w:r w:rsidRPr="006774F5">
              <w:rPr>
                <w:rFonts w:asciiTheme="minorHAnsi" w:hAnsiTheme="minorHAnsi" w:cs="Arial"/>
              </w:rPr>
              <w:t>Germany</w:t>
            </w:r>
          </w:p>
        </w:tc>
        <w:tc>
          <w:tcPr>
            <w:tcW w:w="2589" w:type="dxa"/>
            <w:tcBorders>
              <w:top w:val="single" w:sz="6" w:space="0" w:color="auto"/>
              <w:left w:val="single" w:sz="6" w:space="0" w:color="auto"/>
              <w:bottom w:val="single" w:sz="6" w:space="0" w:color="auto"/>
              <w:right w:val="single" w:sz="6" w:space="0" w:color="auto"/>
            </w:tcBorders>
          </w:tcPr>
          <w:p w:rsidR="009B4183" w:rsidRPr="00473B3F" w:rsidRDefault="009B4183" w:rsidP="000D3661">
            <w:pPr>
              <w:tabs>
                <w:tab w:val="left" w:pos="426"/>
                <w:tab w:val="left" w:pos="4140"/>
                <w:tab w:val="left" w:pos="4230"/>
              </w:tabs>
              <w:spacing w:before="0"/>
              <w:jc w:val="left"/>
              <w:rPr>
                <w:rFonts w:asciiTheme="minorHAnsi" w:hAnsiTheme="minorHAnsi" w:cs="Arial"/>
                <w:lang w:val="de-CH"/>
              </w:rPr>
            </w:pPr>
            <w:r w:rsidRPr="00473B3F">
              <w:rPr>
                <w:rFonts w:asciiTheme="minorHAnsi" w:hAnsiTheme="minorHAnsi" w:cs="Arial"/>
                <w:b/>
                <w:bCs/>
                <w:lang w:val="de-CH"/>
              </w:rPr>
              <w:t xml:space="preserve">Deutsche Telekom AG </w:t>
            </w:r>
          </w:p>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473B3F">
              <w:rPr>
                <w:rFonts w:asciiTheme="minorHAnsi" w:hAnsiTheme="minorHAnsi" w:cs="Arial"/>
                <w:lang w:val="de-CH"/>
              </w:rPr>
              <w:t>Friedrich-Ebe</w:t>
            </w:r>
            <w:r w:rsidRPr="009B4183">
              <w:rPr>
                <w:rFonts w:asciiTheme="minorHAnsi" w:hAnsiTheme="minorHAnsi" w:cs="Arial"/>
                <w:lang w:val="de-CH"/>
              </w:rPr>
              <w:t>rt-Allee 140</w:t>
            </w:r>
          </w:p>
          <w:p w:rsidR="009B4183" w:rsidRPr="00A540E4" w:rsidRDefault="009B4183" w:rsidP="000D3661">
            <w:pPr>
              <w:tabs>
                <w:tab w:val="left" w:pos="426"/>
                <w:tab w:val="left" w:pos="4140"/>
                <w:tab w:val="left" w:pos="4230"/>
              </w:tabs>
              <w:spacing w:before="0"/>
              <w:jc w:val="left"/>
              <w:rPr>
                <w:rFonts w:asciiTheme="minorHAnsi" w:hAnsiTheme="minorHAnsi" w:cs="Arial"/>
                <w:lang w:val="pt-BR"/>
              </w:rPr>
            </w:pPr>
            <w:r w:rsidRPr="0086631E">
              <w:rPr>
                <w:rFonts w:asciiTheme="minorHAnsi" w:hAnsiTheme="minorHAnsi" w:cs="Arial"/>
              </w:rPr>
              <w:t>531</w:t>
            </w:r>
            <w:r>
              <w:rPr>
                <w:rFonts w:asciiTheme="minorHAnsi" w:hAnsiTheme="minorHAnsi" w:cs="Arial"/>
              </w:rPr>
              <w:t>1</w:t>
            </w:r>
            <w:r w:rsidRPr="0086631E">
              <w:rPr>
                <w:rFonts w:asciiTheme="minorHAnsi" w:hAnsiTheme="minorHAnsi" w:cs="Arial"/>
              </w:rPr>
              <w:t>3</w:t>
            </w:r>
            <w:r>
              <w:rPr>
                <w:rFonts w:asciiTheme="minorHAnsi" w:hAnsiTheme="minorHAnsi" w:cs="Arial"/>
              </w:rPr>
              <w:t xml:space="preserve"> BONN</w:t>
            </w:r>
          </w:p>
        </w:tc>
        <w:tc>
          <w:tcPr>
            <w:tcW w:w="1158" w:type="dxa"/>
            <w:tcBorders>
              <w:top w:val="single" w:sz="6" w:space="0" w:color="auto"/>
              <w:left w:val="single" w:sz="6" w:space="0" w:color="auto"/>
              <w:bottom w:val="single" w:sz="6" w:space="0" w:color="auto"/>
              <w:right w:val="single" w:sz="6" w:space="0" w:color="auto"/>
            </w:tcBorders>
          </w:tcPr>
          <w:p w:rsidR="009B4183" w:rsidRPr="00A540E4" w:rsidRDefault="009B4183" w:rsidP="000D3661">
            <w:pPr>
              <w:tabs>
                <w:tab w:val="left" w:pos="426"/>
                <w:tab w:val="left" w:pos="4140"/>
                <w:tab w:val="left" w:pos="4230"/>
              </w:tabs>
              <w:spacing w:before="0"/>
              <w:jc w:val="center"/>
              <w:rPr>
                <w:rFonts w:asciiTheme="minorHAnsi" w:hAnsiTheme="minorHAnsi" w:cs="Arial"/>
                <w:b/>
              </w:rPr>
            </w:pPr>
            <w:r>
              <w:rPr>
                <w:rFonts w:asciiTheme="minorHAnsi" w:hAnsiTheme="minorHAnsi" w:cs="Arial"/>
                <w:b/>
              </w:rPr>
              <w:t>89 49 03</w:t>
            </w:r>
          </w:p>
        </w:tc>
        <w:tc>
          <w:tcPr>
            <w:tcW w:w="4512" w:type="dxa"/>
            <w:tcBorders>
              <w:top w:val="single" w:sz="6" w:space="0" w:color="auto"/>
              <w:left w:val="single" w:sz="6" w:space="0" w:color="auto"/>
              <w:bottom w:val="single" w:sz="6" w:space="0" w:color="auto"/>
              <w:right w:val="single" w:sz="6" w:space="0" w:color="auto"/>
            </w:tcBorders>
          </w:tcPr>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Mr. Benjamin Böling</w:t>
            </w:r>
          </w:p>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Deutsche Telekom Technik GmbH</w:t>
            </w:r>
          </w:p>
          <w:p w:rsidR="009B4183" w:rsidRPr="009B4183" w:rsidRDefault="009B4183" w:rsidP="000D3661">
            <w:pPr>
              <w:tabs>
                <w:tab w:val="left" w:pos="426"/>
                <w:tab w:val="left" w:pos="4140"/>
                <w:tab w:val="left" w:pos="4230"/>
              </w:tabs>
              <w:spacing w:before="0"/>
              <w:rPr>
                <w:rFonts w:asciiTheme="minorHAnsi" w:hAnsiTheme="minorHAnsi" w:cs="Arial"/>
                <w:lang w:val="de-CH"/>
              </w:rPr>
            </w:pPr>
            <w:r w:rsidRPr="009B4183">
              <w:rPr>
                <w:rFonts w:asciiTheme="minorHAnsi" w:hAnsiTheme="minorHAnsi" w:cs="Arial"/>
                <w:lang w:val="de-CH"/>
              </w:rPr>
              <w:t>Nummerierungsmanagement</w:t>
            </w:r>
          </w:p>
          <w:p w:rsidR="009B4183" w:rsidRPr="009B4183" w:rsidRDefault="009B4183" w:rsidP="000D3661">
            <w:pPr>
              <w:tabs>
                <w:tab w:val="left" w:pos="426"/>
                <w:tab w:val="left" w:pos="4140"/>
                <w:tab w:val="left" w:pos="4230"/>
              </w:tabs>
              <w:spacing w:before="0"/>
              <w:rPr>
                <w:rFonts w:asciiTheme="minorHAnsi" w:hAnsiTheme="minorHAnsi" w:cs="Arial"/>
                <w:lang w:val="de-CH"/>
              </w:rPr>
            </w:pPr>
            <w:r w:rsidRPr="009B4183">
              <w:rPr>
                <w:rFonts w:asciiTheme="minorHAnsi" w:hAnsiTheme="minorHAnsi" w:cs="Arial"/>
                <w:lang w:val="de-CH"/>
              </w:rPr>
              <w:t>Strategie und Konzeption</w:t>
            </w:r>
          </w:p>
          <w:p w:rsidR="009B4183" w:rsidRPr="009B4183" w:rsidRDefault="009B4183" w:rsidP="000D3661">
            <w:pPr>
              <w:tabs>
                <w:tab w:val="left" w:pos="426"/>
                <w:tab w:val="left" w:pos="4140"/>
                <w:tab w:val="left" w:pos="4230"/>
              </w:tabs>
              <w:spacing w:before="0"/>
              <w:rPr>
                <w:rFonts w:asciiTheme="minorHAnsi" w:hAnsiTheme="minorHAnsi" w:cs="Arial"/>
                <w:lang w:val="de-CH"/>
              </w:rPr>
            </w:pPr>
            <w:r w:rsidRPr="009B4183">
              <w:rPr>
                <w:rFonts w:asciiTheme="minorHAnsi" w:hAnsiTheme="minorHAnsi" w:cs="Arial"/>
                <w:lang w:val="de-CH"/>
              </w:rPr>
              <w:t>Godesberger Allee 99</w:t>
            </w:r>
          </w:p>
          <w:p w:rsidR="009B4183" w:rsidRPr="009B4183" w:rsidRDefault="009B4183" w:rsidP="000D3661">
            <w:pPr>
              <w:tabs>
                <w:tab w:val="left" w:pos="426"/>
                <w:tab w:val="left" w:pos="4140"/>
                <w:tab w:val="left" w:pos="4230"/>
              </w:tabs>
              <w:spacing w:before="0"/>
              <w:jc w:val="left"/>
              <w:rPr>
                <w:rFonts w:asciiTheme="minorHAnsi" w:hAnsiTheme="minorHAnsi" w:cs="Arial"/>
                <w:lang w:val="de-CH"/>
              </w:rPr>
            </w:pPr>
            <w:r w:rsidRPr="009B4183">
              <w:rPr>
                <w:rFonts w:asciiTheme="minorHAnsi" w:hAnsiTheme="minorHAnsi" w:cs="Arial"/>
                <w:lang w:val="de-CH"/>
              </w:rPr>
              <w:t>53175 BONN</w:t>
            </w:r>
          </w:p>
          <w:p w:rsidR="009B4183" w:rsidRPr="00473B3F" w:rsidRDefault="009B4183" w:rsidP="00736576">
            <w:pPr>
              <w:tabs>
                <w:tab w:val="clear" w:pos="567"/>
                <w:tab w:val="left" w:pos="731"/>
                <w:tab w:val="left" w:pos="4140"/>
                <w:tab w:val="left" w:pos="4230"/>
              </w:tabs>
              <w:spacing w:before="0"/>
              <w:jc w:val="left"/>
              <w:rPr>
                <w:rFonts w:asciiTheme="minorHAnsi" w:hAnsiTheme="minorHAnsi" w:cs="Arial"/>
                <w:lang w:val="de-CH"/>
              </w:rPr>
            </w:pPr>
            <w:r w:rsidRPr="00473B3F">
              <w:rPr>
                <w:rFonts w:asciiTheme="minorHAnsi" w:hAnsiTheme="minorHAnsi" w:cs="Arial"/>
                <w:lang w:val="de-CH"/>
              </w:rPr>
              <w:t xml:space="preserve">Tel: </w:t>
            </w:r>
            <w:r w:rsidR="00736576" w:rsidRPr="00473B3F">
              <w:rPr>
                <w:rFonts w:asciiTheme="minorHAnsi" w:hAnsiTheme="minorHAnsi" w:cs="Arial"/>
                <w:lang w:val="de-CH"/>
              </w:rPr>
              <w:tab/>
            </w:r>
            <w:r w:rsidRPr="00473B3F">
              <w:rPr>
                <w:rFonts w:asciiTheme="minorHAnsi" w:hAnsiTheme="minorHAnsi" w:cs="Arial"/>
                <w:lang w:val="de-CH"/>
              </w:rPr>
              <w:t>+49 228 181 64514</w:t>
            </w:r>
          </w:p>
          <w:p w:rsidR="009B4183" w:rsidRPr="00473B3F" w:rsidRDefault="009B4183" w:rsidP="000D3661">
            <w:pPr>
              <w:tabs>
                <w:tab w:val="clear" w:pos="567"/>
                <w:tab w:val="left" w:pos="426"/>
                <w:tab w:val="left" w:pos="731"/>
                <w:tab w:val="left" w:pos="4140"/>
                <w:tab w:val="left" w:pos="4230"/>
              </w:tabs>
              <w:spacing w:before="0"/>
              <w:jc w:val="left"/>
              <w:rPr>
                <w:rFonts w:asciiTheme="minorHAnsi" w:hAnsiTheme="minorHAnsi" w:cs="Arial"/>
                <w:lang w:val="de-CH"/>
              </w:rPr>
            </w:pPr>
            <w:r w:rsidRPr="00473B3F">
              <w:rPr>
                <w:rFonts w:asciiTheme="minorHAnsi" w:hAnsiTheme="minorHAnsi" w:cs="Arial"/>
                <w:lang w:val="de-CH"/>
              </w:rPr>
              <w:t xml:space="preserve">E-mail: </w:t>
            </w:r>
            <w:r w:rsidR="00736576" w:rsidRPr="00473B3F">
              <w:rPr>
                <w:rFonts w:asciiTheme="minorHAnsi" w:hAnsiTheme="minorHAnsi" w:cs="Arial"/>
                <w:lang w:val="de-CH"/>
              </w:rPr>
              <w:tab/>
            </w:r>
            <w:r w:rsidRPr="00473B3F">
              <w:rPr>
                <w:rFonts w:asciiTheme="minorHAnsi" w:hAnsiTheme="minorHAnsi" w:cs="Arial"/>
                <w:lang w:val="de-CH"/>
              </w:rPr>
              <w:t>benjamin.boeling@telekom.de</w:t>
            </w:r>
          </w:p>
        </w:tc>
      </w:tr>
    </w:tbl>
    <w:p w:rsidR="009B4183" w:rsidRPr="00473B3F" w:rsidRDefault="009B4183" w:rsidP="009B4183">
      <w:pPr>
        <w:pStyle w:val="NoSpacing"/>
        <w:rPr>
          <w:lang w:val="de-CH"/>
        </w:rPr>
      </w:pPr>
    </w:p>
    <w:p w:rsidR="009B4183" w:rsidRPr="00473B3F" w:rsidRDefault="009B4183" w:rsidP="00E57DB7">
      <w:pPr>
        <w:rPr>
          <w:i/>
          <w:iCs/>
          <w:lang w:val="de-CH"/>
        </w:rPr>
      </w:pPr>
      <w:r w:rsidRPr="00473B3F">
        <w:rPr>
          <w:i/>
          <w:iCs/>
          <w:lang w:val="de-CH"/>
        </w:rPr>
        <w:br w:type="page"/>
      </w:r>
    </w:p>
    <w:p w:rsidR="00D0510B" w:rsidRPr="00DC4E27" w:rsidRDefault="00D0510B" w:rsidP="00DD0B51">
      <w:pPr>
        <w:pStyle w:val="Heading20"/>
        <w:rPr>
          <w:lang w:val="en-US"/>
        </w:rPr>
      </w:pPr>
      <w:bookmarkStart w:id="1069" w:name="_Toc424300254"/>
      <w:bookmarkStart w:id="1070" w:name="_Toc428193364"/>
      <w:bookmarkStart w:id="1071" w:name="_Toc428372311"/>
      <w:r w:rsidRPr="00DC4E27">
        <w:rPr>
          <w:lang w:val="en-US"/>
        </w:rPr>
        <w:t xml:space="preserve">Mobile Network Codes (MNC) for the international identification plan </w:t>
      </w:r>
      <w:r w:rsidRPr="00DC4E27">
        <w:rPr>
          <w:lang w:val="en-US"/>
        </w:rPr>
        <w:br/>
        <w:t>for public networks and subscriptions</w:t>
      </w:r>
      <w:r w:rsidRPr="00DC4E27">
        <w:rPr>
          <w:lang w:val="en-US"/>
        </w:rPr>
        <w:br/>
        <w:t>(According to Recommendation ITU-T E.212 (05/2008))</w:t>
      </w:r>
      <w:r w:rsidRPr="00DC4E27">
        <w:rPr>
          <w:lang w:val="en-US"/>
        </w:rPr>
        <w:br/>
        <w:t>(Position on 15 July 2014)</w:t>
      </w:r>
      <w:bookmarkEnd w:id="1069"/>
      <w:bookmarkEnd w:id="1070"/>
      <w:bookmarkEnd w:id="1071"/>
    </w:p>
    <w:p w:rsidR="00D0510B" w:rsidRPr="00DC4E27" w:rsidRDefault="00D0510B" w:rsidP="00D0510B">
      <w:pPr>
        <w:tabs>
          <w:tab w:val="clear" w:pos="567"/>
          <w:tab w:val="clear" w:pos="1276"/>
          <w:tab w:val="clear" w:pos="1843"/>
          <w:tab w:val="clear" w:pos="5387"/>
          <w:tab w:val="clear" w:pos="5954"/>
          <w:tab w:val="left" w:pos="8679"/>
        </w:tabs>
        <w:overflowPunct/>
        <w:autoSpaceDE/>
        <w:autoSpaceDN/>
        <w:adjustRightInd/>
        <w:spacing w:before="0"/>
        <w:jc w:val="left"/>
        <w:textAlignment w:val="auto"/>
        <w:rPr>
          <w:rFonts w:ascii="Times New Roman" w:hAnsi="Times New Roman"/>
          <w:sz w:val="2"/>
          <w:lang w:val="en-US"/>
        </w:rPr>
      </w:pPr>
      <w:r w:rsidRPr="00DC4E27">
        <w:rPr>
          <w:rFonts w:ascii="Times New Roman" w:hAnsi="Times New Roman"/>
          <w:lang w:val="en-US"/>
        </w:rPr>
        <w:tab/>
      </w:r>
    </w:p>
    <w:p w:rsidR="00D0510B" w:rsidRPr="00DC4E27" w:rsidRDefault="00D0510B" w:rsidP="00D0510B">
      <w:pPr>
        <w:tabs>
          <w:tab w:val="clear" w:pos="567"/>
          <w:tab w:val="clear" w:pos="1276"/>
          <w:tab w:val="clear" w:pos="1843"/>
          <w:tab w:val="clear" w:pos="5387"/>
          <w:tab w:val="clear" w:pos="5954"/>
          <w:tab w:val="left" w:pos="8679"/>
        </w:tabs>
        <w:overflowPunct/>
        <w:autoSpaceDE/>
        <w:autoSpaceDN/>
        <w:adjustRightInd/>
        <w:spacing w:before="0"/>
        <w:jc w:val="left"/>
        <w:textAlignment w:val="auto"/>
        <w:rPr>
          <w:rFonts w:ascii="Times New Roman" w:hAnsi="Times New Roman"/>
          <w:sz w:val="2"/>
          <w:lang w:val="en-US"/>
        </w:rPr>
      </w:pPr>
      <w:r w:rsidRPr="00DC4E27">
        <w:rPr>
          <w:rFonts w:ascii="Times New Roman" w:hAnsi="Times New Roman"/>
          <w:sz w:val="2"/>
          <w:lang w:val="en-US"/>
        </w:rPr>
        <w:tab/>
      </w:r>
    </w:p>
    <w:p w:rsidR="00D0510B" w:rsidRPr="00DC4E27" w:rsidRDefault="00D0510B" w:rsidP="00D0510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C4E27">
        <w:rPr>
          <w:rFonts w:eastAsia="Calibri"/>
          <w:color w:val="000000"/>
          <w:lang w:val="en-US"/>
        </w:rPr>
        <w:t>(Annex to ITU Operational Bulletin No. 1056 - 15.VII.2014)</w:t>
      </w:r>
    </w:p>
    <w:p w:rsidR="00D0510B" w:rsidRPr="00DC4E27" w:rsidRDefault="00D0510B" w:rsidP="005C7EBF">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DC4E27">
        <w:rPr>
          <w:rFonts w:eastAsia="Calibri"/>
          <w:color w:val="000000"/>
          <w:lang w:val="en-US"/>
        </w:rPr>
        <w:t>(Amendment No. 2</w:t>
      </w:r>
      <w:r w:rsidR="005C7EBF" w:rsidRPr="00DC4E27">
        <w:rPr>
          <w:rFonts w:eastAsia="Calibri"/>
          <w:color w:val="000000"/>
          <w:lang w:val="en-US"/>
        </w:rPr>
        <w:t>4</w:t>
      </w:r>
      <w:r w:rsidRPr="00DC4E27">
        <w:rPr>
          <w:rFonts w:eastAsia="Calibri"/>
          <w:color w:val="000000"/>
          <w:lang w:val="en-US"/>
        </w:rPr>
        <w:t>)</w:t>
      </w:r>
    </w:p>
    <w:p w:rsidR="00D0510B" w:rsidRPr="00DC4E27" w:rsidRDefault="00D0510B" w:rsidP="00D0510B">
      <w:pPr>
        <w:tabs>
          <w:tab w:val="clear" w:pos="567"/>
          <w:tab w:val="clear" w:pos="1276"/>
          <w:tab w:val="clear" w:pos="1843"/>
          <w:tab w:val="clear" w:pos="5387"/>
          <w:tab w:val="clear" w:pos="5954"/>
          <w:tab w:val="left" w:pos="48"/>
          <w:tab w:val="left" w:pos="8452"/>
        </w:tabs>
        <w:overflowPunct/>
        <w:autoSpaceDE/>
        <w:autoSpaceDN/>
        <w:adjustRightInd/>
        <w:spacing w:before="0"/>
        <w:jc w:val="left"/>
        <w:textAlignment w:val="auto"/>
        <w:rPr>
          <w:rFonts w:ascii="Times New Roman" w:hAnsi="Times New Roman"/>
          <w:sz w:val="2"/>
          <w:lang w:val="en-US"/>
        </w:rPr>
      </w:pPr>
      <w:r w:rsidRPr="00DC4E27">
        <w:rPr>
          <w:rFonts w:ascii="Times New Roman" w:hAnsi="Times New Roman"/>
          <w:lang w:val="en-US"/>
        </w:rPr>
        <w:tab/>
      </w:r>
    </w:p>
    <w:p w:rsidR="00D0510B" w:rsidRPr="00DC4E27" w:rsidRDefault="00D0510B" w:rsidP="00D0510B">
      <w:pPr>
        <w:tabs>
          <w:tab w:val="clear" w:pos="567"/>
          <w:tab w:val="clear" w:pos="1276"/>
          <w:tab w:val="clear" w:pos="1843"/>
          <w:tab w:val="clear" w:pos="5387"/>
          <w:tab w:val="clear" w:pos="5954"/>
          <w:tab w:val="left" w:pos="8679"/>
        </w:tabs>
        <w:overflowPunct/>
        <w:autoSpaceDE/>
        <w:autoSpaceDN/>
        <w:adjustRightInd/>
        <w:spacing w:before="0"/>
        <w:jc w:val="left"/>
        <w:textAlignment w:val="auto"/>
        <w:rPr>
          <w:rFonts w:ascii="Times New Roman" w:hAnsi="Times New Roman"/>
          <w:sz w:val="2"/>
          <w:lang w:val="en-US"/>
        </w:rPr>
      </w:pPr>
      <w:r w:rsidRPr="00DC4E27">
        <w:rPr>
          <w:rFonts w:ascii="Times New Roman" w:hAnsi="Times New Roman"/>
          <w:lang w:val="en-US"/>
        </w:rPr>
        <w:tab/>
      </w:r>
    </w:p>
    <w:p w:rsidR="00D0510B" w:rsidRPr="00DC4E27" w:rsidRDefault="00D0510B" w:rsidP="00CF650B">
      <w:pPr>
        <w:rPr>
          <w:lang w:val="en-US"/>
        </w:rPr>
      </w:pPr>
    </w:p>
    <w:tbl>
      <w:tblPr>
        <w:tblStyle w:val="TableGrid8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50"/>
        <w:gridCol w:w="1743"/>
        <w:gridCol w:w="4179"/>
      </w:tblGrid>
      <w:tr w:rsidR="009B22C6" w:rsidRPr="00DC4E27" w:rsidTr="009B22C6">
        <w:trPr>
          <w:trHeight w:val="297"/>
          <w:jc w:val="center"/>
        </w:trPr>
        <w:tc>
          <w:tcPr>
            <w:tcW w:w="3150" w:type="dxa"/>
          </w:tcPr>
          <w:p w:rsidR="009B22C6" w:rsidRPr="00DC4E27" w:rsidRDefault="009B22C6" w:rsidP="000D3661">
            <w:r w:rsidRPr="00DC4E27">
              <w:rPr>
                <w:rFonts w:eastAsia="Calibri"/>
                <w:b/>
                <w:i/>
              </w:rPr>
              <w:t>Country/Geographical area</w:t>
            </w:r>
          </w:p>
        </w:tc>
        <w:tc>
          <w:tcPr>
            <w:tcW w:w="1743" w:type="dxa"/>
          </w:tcPr>
          <w:p w:rsidR="009B22C6" w:rsidRPr="00DC4E27" w:rsidRDefault="009B22C6" w:rsidP="000D3661">
            <w:r w:rsidRPr="00DC4E27">
              <w:rPr>
                <w:rFonts w:eastAsia="Calibri"/>
                <w:b/>
                <w:i/>
              </w:rPr>
              <w:t>MCC+MNC *</w:t>
            </w:r>
          </w:p>
        </w:tc>
        <w:tc>
          <w:tcPr>
            <w:tcW w:w="4179" w:type="dxa"/>
          </w:tcPr>
          <w:p w:rsidR="009B22C6" w:rsidRPr="00DC4E27" w:rsidRDefault="009B22C6" w:rsidP="000D3661">
            <w:r w:rsidRPr="00DC4E27">
              <w:rPr>
                <w:rFonts w:eastAsia="Calibri"/>
                <w:b/>
                <w:i/>
              </w:rPr>
              <w:t>Operator/Network</w:t>
            </w:r>
          </w:p>
        </w:tc>
      </w:tr>
      <w:tr w:rsidR="009B22C6" w:rsidRPr="00DC4E27" w:rsidTr="009B22C6">
        <w:trPr>
          <w:trHeight w:val="260"/>
          <w:jc w:val="center"/>
        </w:trPr>
        <w:tc>
          <w:tcPr>
            <w:tcW w:w="3150" w:type="dxa"/>
            <w:vMerge w:val="restart"/>
          </w:tcPr>
          <w:p w:rsidR="009B22C6" w:rsidRPr="00DC4E27" w:rsidRDefault="009B22C6" w:rsidP="000D3661">
            <w:r w:rsidRPr="00DC4E27">
              <w:rPr>
                <w:rFonts w:eastAsia="Calibri"/>
                <w:b/>
                <w:color w:val="000000"/>
              </w:rPr>
              <w:t>Belize SUP</w:t>
            </w:r>
          </w:p>
        </w:tc>
        <w:tc>
          <w:tcPr>
            <w:tcW w:w="1743" w:type="dxa"/>
          </w:tcPr>
          <w:p w:rsidR="009B22C6" w:rsidRPr="00DC4E27" w:rsidRDefault="009B22C6" w:rsidP="000D3661"/>
        </w:tc>
        <w:tc>
          <w:tcPr>
            <w:tcW w:w="4179" w:type="dxa"/>
          </w:tcPr>
          <w:p w:rsidR="009B22C6" w:rsidRPr="00DC4E27" w:rsidRDefault="009B22C6" w:rsidP="000D3661"/>
        </w:tc>
      </w:tr>
      <w:tr w:rsidR="009B22C6" w:rsidRPr="00DC4E27" w:rsidTr="009B22C6">
        <w:trPr>
          <w:trHeight w:val="260"/>
          <w:jc w:val="center"/>
        </w:trPr>
        <w:tc>
          <w:tcPr>
            <w:tcW w:w="3150" w:type="dxa"/>
            <w:vMerge/>
          </w:tcPr>
          <w:p w:rsidR="009B22C6" w:rsidRPr="00DC4E27" w:rsidRDefault="009B22C6" w:rsidP="000D3661"/>
        </w:tc>
        <w:tc>
          <w:tcPr>
            <w:tcW w:w="1743" w:type="dxa"/>
          </w:tcPr>
          <w:p w:rsidR="009B22C6" w:rsidRPr="00DC4E27" w:rsidRDefault="009B22C6" w:rsidP="000D3661">
            <w:pPr>
              <w:jc w:val="center"/>
            </w:pPr>
            <w:r w:rsidRPr="00DC4E27">
              <w:rPr>
                <w:rFonts w:eastAsia="Calibri"/>
                <w:color w:val="000000"/>
              </w:rPr>
              <w:t>702 68</w:t>
            </w:r>
          </w:p>
        </w:tc>
        <w:tc>
          <w:tcPr>
            <w:tcW w:w="4179" w:type="dxa"/>
          </w:tcPr>
          <w:p w:rsidR="009B22C6" w:rsidRPr="00DC4E27" w:rsidRDefault="009B22C6" w:rsidP="009B22C6">
            <w:pPr>
              <w:jc w:val="left"/>
            </w:pPr>
            <w:r w:rsidRPr="00DC4E27">
              <w:rPr>
                <w:rFonts w:eastAsia="Calibri"/>
                <w:color w:val="000000"/>
              </w:rPr>
              <w:t>International Telecommunications Ltd. (INTELCO)</w:t>
            </w:r>
          </w:p>
        </w:tc>
      </w:tr>
      <w:tr w:rsidR="009B22C6" w:rsidRPr="00DC4E27" w:rsidTr="009B22C6">
        <w:trPr>
          <w:trHeight w:val="260"/>
          <w:jc w:val="center"/>
        </w:trPr>
        <w:tc>
          <w:tcPr>
            <w:tcW w:w="3150" w:type="dxa"/>
            <w:vMerge w:val="restart"/>
          </w:tcPr>
          <w:p w:rsidR="009B22C6" w:rsidRPr="00DC4E27" w:rsidRDefault="009B22C6" w:rsidP="000D3661">
            <w:r w:rsidRPr="00DC4E27">
              <w:rPr>
                <w:rFonts w:eastAsia="Calibri"/>
                <w:b/>
                <w:color w:val="000000"/>
              </w:rPr>
              <w:t>Belize ADD</w:t>
            </w:r>
          </w:p>
        </w:tc>
        <w:tc>
          <w:tcPr>
            <w:tcW w:w="1743" w:type="dxa"/>
          </w:tcPr>
          <w:p w:rsidR="009B22C6" w:rsidRPr="00DC4E27" w:rsidRDefault="009B22C6" w:rsidP="000D3661"/>
        </w:tc>
        <w:tc>
          <w:tcPr>
            <w:tcW w:w="4179" w:type="dxa"/>
          </w:tcPr>
          <w:p w:rsidR="009B22C6" w:rsidRPr="00DC4E27" w:rsidRDefault="009B22C6" w:rsidP="000D3661"/>
        </w:tc>
      </w:tr>
      <w:tr w:rsidR="009B22C6" w:rsidRPr="00DC4E27" w:rsidTr="009B22C6">
        <w:trPr>
          <w:trHeight w:val="260"/>
          <w:jc w:val="center"/>
        </w:trPr>
        <w:tc>
          <w:tcPr>
            <w:tcW w:w="3150" w:type="dxa"/>
            <w:vMerge/>
          </w:tcPr>
          <w:p w:rsidR="009B22C6" w:rsidRPr="00DC4E27" w:rsidRDefault="009B22C6" w:rsidP="000D3661"/>
        </w:tc>
        <w:tc>
          <w:tcPr>
            <w:tcW w:w="1743" w:type="dxa"/>
          </w:tcPr>
          <w:p w:rsidR="009B22C6" w:rsidRPr="00DC4E27" w:rsidRDefault="009B22C6" w:rsidP="000D3661">
            <w:pPr>
              <w:jc w:val="center"/>
            </w:pPr>
            <w:r w:rsidRPr="00DC4E27">
              <w:rPr>
                <w:rFonts w:eastAsia="Calibri"/>
              </w:rPr>
              <w:t>702 69</w:t>
            </w:r>
          </w:p>
        </w:tc>
        <w:tc>
          <w:tcPr>
            <w:tcW w:w="4179" w:type="dxa"/>
          </w:tcPr>
          <w:p w:rsidR="009B22C6" w:rsidRPr="00DC4E27" w:rsidRDefault="009B22C6" w:rsidP="000D3661">
            <w:r w:rsidRPr="00DC4E27">
              <w:rPr>
                <w:rFonts w:eastAsia="Calibri"/>
                <w:color w:val="000000"/>
              </w:rPr>
              <w:t>SMART/</w:t>
            </w:r>
            <w:proofErr w:type="spellStart"/>
            <w:r w:rsidRPr="00DC4E27">
              <w:rPr>
                <w:rFonts w:eastAsia="Calibri"/>
                <w:color w:val="000000"/>
              </w:rPr>
              <w:t>Speednet</w:t>
            </w:r>
            <w:proofErr w:type="spellEnd"/>
            <w:r w:rsidRPr="00DC4E27">
              <w:rPr>
                <w:rFonts w:eastAsia="Calibri"/>
                <w:color w:val="000000"/>
              </w:rPr>
              <w:t xml:space="preserve"> Communications Ltd.</w:t>
            </w:r>
          </w:p>
        </w:tc>
      </w:tr>
      <w:tr w:rsidR="009B22C6" w:rsidRPr="00DC4E27" w:rsidTr="009B22C6">
        <w:trPr>
          <w:trHeight w:val="260"/>
          <w:jc w:val="center"/>
        </w:trPr>
        <w:tc>
          <w:tcPr>
            <w:tcW w:w="3150" w:type="dxa"/>
            <w:vMerge w:val="restart"/>
          </w:tcPr>
          <w:p w:rsidR="009B22C6" w:rsidRPr="00DC4E27" w:rsidRDefault="009B22C6" w:rsidP="000D3661">
            <w:r w:rsidRPr="00DC4E27">
              <w:rPr>
                <w:rFonts w:eastAsia="Calibri"/>
                <w:b/>
                <w:color w:val="000000"/>
              </w:rPr>
              <w:t>Greenland ADD</w:t>
            </w:r>
          </w:p>
        </w:tc>
        <w:tc>
          <w:tcPr>
            <w:tcW w:w="1743" w:type="dxa"/>
          </w:tcPr>
          <w:p w:rsidR="009B22C6" w:rsidRPr="00DC4E27" w:rsidRDefault="009B22C6" w:rsidP="000D3661"/>
        </w:tc>
        <w:tc>
          <w:tcPr>
            <w:tcW w:w="4179" w:type="dxa"/>
          </w:tcPr>
          <w:p w:rsidR="009B22C6" w:rsidRPr="00DC4E27" w:rsidRDefault="009B22C6" w:rsidP="000D3661"/>
        </w:tc>
      </w:tr>
      <w:tr w:rsidR="009B22C6" w:rsidRPr="00DC4E27" w:rsidTr="009B22C6">
        <w:trPr>
          <w:trHeight w:val="260"/>
          <w:jc w:val="center"/>
        </w:trPr>
        <w:tc>
          <w:tcPr>
            <w:tcW w:w="3150" w:type="dxa"/>
            <w:vMerge/>
          </w:tcPr>
          <w:p w:rsidR="009B22C6" w:rsidRPr="00DC4E27" w:rsidRDefault="009B22C6" w:rsidP="000D3661"/>
        </w:tc>
        <w:tc>
          <w:tcPr>
            <w:tcW w:w="1743" w:type="dxa"/>
          </w:tcPr>
          <w:p w:rsidR="009B22C6" w:rsidRPr="00DC4E27" w:rsidRDefault="009B22C6" w:rsidP="009B22C6">
            <w:pPr>
              <w:jc w:val="center"/>
            </w:pPr>
            <w:r w:rsidRPr="00DC4E27">
              <w:rPr>
                <w:rFonts w:eastAsia="Calibri"/>
              </w:rPr>
              <w:t>290 02</w:t>
            </w:r>
          </w:p>
        </w:tc>
        <w:tc>
          <w:tcPr>
            <w:tcW w:w="4179" w:type="dxa"/>
          </w:tcPr>
          <w:p w:rsidR="009B22C6" w:rsidRPr="00DC4E27" w:rsidRDefault="009B22C6" w:rsidP="000D3661">
            <w:proofErr w:type="spellStart"/>
            <w:r w:rsidRPr="00DC4E27">
              <w:rPr>
                <w:rFonts w:eastAsia="Calibri"/>
                <w:color w:val="000000"/>
              </w:rPr>
              <w:t>inu:it</w:t>
            </w:r>
            <w:proofErr w:type="spellEnd"/>
            <w:r w:rsidRPr="00DC4E27">
              <w:rPr>
                <w:rFonts w:eastAsia="Calibri"/>
                <w:color w:val="000000"/>
              </w:rPr>
              <w:t xml:space="preserve"> a/s</w:t>
            </w:r>
          </w:p>
        </w:tc>
      </w:tr>
    </w:tbl>
    <w:p w:rsidR="009B22C6" w:rsidRPr="00DC4E27" w:rsidRDefault="009B22C6" w:rsidP="009B22C6">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sz w:val="16"/>
          <w:szCs w:val="16"/>
          <w:lang w:val="en-US"/>
        </w:rPr>
      </w:pPr>
    </w:p>
    <w:p w:rsidR="009B22C6" w:rsidRPr="00DC4E27" w:rsidRDefault="009B22C6" w:rsidP="009B22C6">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sz w:val="16"/>
          <w:szCs w:val="16"/>
          <w:lang w:val="en-US"/>
        </w:rPr>
      </w:pPr>
    </w:p>
    <w:p w:rsidR="009B22C6" w:rsidRPr="00DC4E27" w:rsidRDefault="009B22C6" w:rsidP="009B22C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6"/>
          <w:szCs w:val="16"/>
          <w:lang w:val="en-US"/>
        </w:rPr>
      </w:pPr>
      <w:r w:rsidRPr="00DC4E27">
        <w:rPr>
          <w:rFonts w:ascii="Arial" w:eastAsia="Arial" w:hAnsi="Arial"/>
          <w:sz w:val="16"/>
          <w:szCs w:val="16"/>
          <w:lang w:val="en-US"/>
        </w:rPr>
        <w:t>____________</w:t>
      </w:r>
    </w:p>
    <w:p w:rsidR="009B22C6" w:rsidRPr="00DC4E27" w:rsidRDefault="009B22C6" w:rsidP="009B22C6">
      <w:pPr>
        <w:tabs>
          <w:tab w:val="clear" w:pos="567"/>
          <w:tab w:val="clear" w:pos="1276"/>
          <w:tab w:val="clear" w:pos="1843"/>
          <w:tab w:val="clear" w:pos="5387"/>
          <w:tab w:val="clear" w:pos="5954"/>
          <w:tab w:val="left" w:pos="308"/>
        </w:tabs>
        <w:overflowPunct/>
        <w:autoSpaceDE/>
        <w:autoSpaceDN/>
        <w:adjustRightInd/>
        <w:spacing w:before="0"/>
        <w:jc w:val="left"/>
        <w:textAlignment w:val="auto"/>
        <w:rPr>
          <w:rFonts w:ascii="Times New Roman" w:hAnsi="Times New Roman"/>
          <w:sz w:val="16"/>
          <w:szCs w:val="16"/>
          <w:lang w:val="en-US"/>
        </w:rPr>
      </w:pPr>
      <w:r w:rsidRPr="00DC4E27">
        <w:rPr>
          <w:rFonts w:eastAsia="Calibri"/>
          <w:sz w:val="16"/>
          <w:szCs w:val="16"/>
          <w:lang w:val="en-US"/>
        </w:rPr>
        <w:t>*</w:t>
      </w:r>
      <w:r w:rsidRPr="00DC4E27">
        <w:rPr>
          <w:rFonts w:eastAsia="Calibri"/>
          <w:sz w:val="16"/>
          <w:szCs w:val="16"/>
          <w:lang w:val="en-US"/>
        </w:rPr>
        <w:tab/>
        <w:t xml:space="preserve">MCC:  Mobile Country Code / </w:t>
      </w:r>
      <w:proofErr w:type="spellStart"/>
      <w:r w:rsidRPr="00DC4E27">
        <w:rPr>
          <w:rFonts w:eastAsia="Calibri"/>
          <w:sz w:val="16"/>
          <w:szCs w:val="16"/>
          <w:lang w:val="en-US"/>
        </w:rPr>
        <w:t>Indicatif</w:t>
      </w:r>
      <w:proofErr w:type="spellEnd"/>
      <w:r w:rsidRPr="00DC4E27">
        <w:rPr>
          <w:rFonts w:eastAsia="Calibri"/>
          <w:sz w:val="16"/>
          <w:szCs w:val="16"/>
          <w:lang w:val="en-US"/>
        </w:rPr>
        <w:t xml:space="preserve"> de pays du mobile / </w:t>
      </w:r>
      <w:proofErr w:type="spellStart"/>
      <w:r w:rsidRPr="00DC4E27">
        <w:rPr>
          <w:rFonts w:eastAsia="Calibri"/>
          <w:sz w:val="16"/>
          <w:szCs w:val="16"/>
          <w:lang w:val="en-US"/>
        </w:rPr>
        <w:t>Indicativo</w:t>
      </w:r>
      <w:proofErr w:type="spellEnd"/>
      <w:r w:rsidRPr="00DC4E27">
        <w:rPr>
          <w:rFonts w:eastAsia="Calibri"/>
          <w:sz w:val="16"/>
          <w:szCs w:val="16"/>
          <w:lang w:val="en-US"/>
        </w:rPr>
        <w:t xml:space="preserve"> de </w:t>
      </w:r>
      <w:proofErr w:type="spellStart"/>
      <w:r w:rsidRPr="00DC4E27">
        <w:rPr>
          <w:rFonts w:eastAsia="Calibri"/>
          <w:sz w:val="16"/>
          <w:szCs w:val="16"/>
          <w:lang w:val="en-US"/>
        </w:rPr>
        <w:t>país</w:t>
      </w:r>
      <w:proofErr w:type="spellEnd"/>
      <w:r w:rsidRPr="00DC4E27">
        <w:rPr>
          <w:rFonts w:eastAsia="Calibri"/>
          <w:sz w:val="16"/>
          <w:szCs w:val="16"/>
          <w:lang w:val="en-US"/>
        </w:rPr>
        <w:t xml:space="preserve"> para el </w:t>
      </w:r>
      <w:proofErr w:type="spellStart"/>
      <w:r w:rsidRPr="00DC4E27">
        <w:rPr>
          <w:rFonts w:eastAsia="Calibri"/>
          <w:sz w:val="16"/>
          <w:szCs w:val="16"/>
          <w:lang w:val="en-US"/>
        </w:rPr>
        <w:t>servicio</w:t>
      </w:r>
      <w:proofErr w:type="spellEnd"/>
      <w:r w:rsidRPr="00DC4E27">
        <w:rPr>
          <w:rFonts w:eastAsia="Calibri"/>
          <w:sz w:val="16"/>
          <w:szCs w:val="16"/>
          <w:lang w:val="en-US"/>
        </w:rPr>
        <w:t xml:space="preserve"> </w:t>
      </w:r>
      <w:proofErr w:type="spellStart"/>
      <w:r w:rsidRPr="00DC4E27">
        <w:rPr>
          <w:rFonts w:eastAsia="Calibri"/>
          <w:sz w:val="16"/>
          <w:szCs w:val="16"/>
          <w:lang w:val="en-US"/>
        </w:rPr>
        <w:t>móvil</w:t>
      </w:r>
      <w:proofErr w:type="spellEnd"/>
    </w:p>
    <w:p w:rsidR="009B22C6" w:rsidRPr="00DC4E27" w:rsidRDefault="009B22C6" w:rsidP="009B22C6">
      <w:pPr>
        <w:tabs>
          <w:tab w:val="clear" w:pos="567"/>
          <w:tab w:val="clear" w:pos="1276"/>
          <w:tab w:val="clear" w:pos="1843"/>
          <w:tab w:val="clear" w:pos="5387"/>
          <w:tab w:val="clear" w:pos="5954"/>
          <w:tab w:val="left" w:pos="308"/>
        </w:tabs>
        <w:overflowPunct/>
        <w:autoSpaceDE/>
        <w:autoSpaceDN/>
        <w:adjustRightInd/>
        <w:spacing w:before="0"/>
        <w:ind w:left="40"/>
        <w:jc w:val="left"/>
        <w:textAlignment w:val="auto"/>
        <w:rPr>
          <w:rFonts w:ascii="Times New Roman" w:hAnsi="Times New Roman"/>
          <w:sz w:val="16"/>
          <w:szCs w:val="16"/>
          <w:lang w:val="en-US"/>
        </w:rPr>
      </w:pPr>
      <w:r w:rsidRPr="00DC4E27">
        <w:rPr>
          <w:rFonts w:eastAsia="Calibri"/>
          <w:sz w:val="16"/>
          <w:szCs w:val="16"/>
          <w:lang w:val="en-US"/>
        </w:rPr>
        <w:t> </w:t>
      </w:r>
      <w:r w:rsidRPr="00DC4E27">
        <w:rPr>
          <w:rFonts w:eastAsia="Calibri"/>
          <w:sz w:val="16"/>
          <w:szCs w:val="16"/>
          <w:lang w:val="en-US"/>
        </w:rPr>
        <w:tab/>
        <w:t xml:space="preserve">MNC:  Mobile Network Code / Code de </w:t>
      </w:r>
      <w:proofErr w:type="spellStart"/>
      <w:r w:rsidRPr="00DC4E27">
        <w:rPr>
          <w:rFonts w:eastAsia="Calibri"/>
          <w:sz w:val="16"/>
          <w:szCs w:val="16"/>
          <w:lang w:val="en-US"/>
        </w:rPr>
        <w:t>réseau</w:t>
      </w:r>
      <w:proofErr w:type="spellEnd"/>
      <w:r w:rsidRPr="00DC4E27">
        <w:rPr>
          <w:rFonts w:eastAsia="Calibri"/>
          <w:sz w:val="16"/>
          <w:szCs w:val="16"/>
          <w:lang w:val="en-US"/>
        </w:rPr>
        <w:t xml:space="preserve"> mobile / </w:t>
      </w:r>
      <w:proofErr w:type="spellStart"/>
      <w:r w:rsidRPr="00DC4E27">
        <w:rPr>
          <w:rFonts w:eastAsia="Calibri"/>
          <w:sz w:val="16"/>
          <w:szCs w:val="16"/>
          <w:lang w:val="en-US"/>
        </w:rPr>
        <w:t>Indicativo</w:t>
      </w:r>
      <w:proofErr w:type="spellEnd"/>
      <w:r w:rsidRPr="00DC4E27">
        <w:rPr>
          <w:rFonts w:eastAsia="Calibri"/>
          <w:sz w:val="16"/>
          <w:szCs w:val="16"/>
          <w:lang w:val="en-US"/>
        </w:rPr>
        <w:t xml:space="preserve"> de red para el </w:t>
      </w:r>
      <w:proofErr w:type="spellStart"/>
      <w:r w:rsidRPr="00DC4E27">
        <w:rPr>
          <w:rFonts w:eastAsia="Calibri"/>
          <w:sz w:val="16"/>
          <w:szCs w:val="16"/>
          <w:lang w:val="en-US"/>
        </w:rPr>
        <w:t>servicio</w:t>
      </w:r>
      <w:proofErr w:type="spellEnd"/>
      <w:r w:rsidRPr="00DC4E27">
        <w:rPr>
          <w:rFonts w:eastAsia="Calibri"/>
          <w:sz w:val="16"/>
          <w:szCs w:val="16"/>
          <w:lang w:val="en-US"/>
        </w:rPr>
        <w:t xml:space="preserve"> </w:t>
      </w:r>
      <w:proofErr w:type="spellStart"/>
      <w:r w:rsidRPr="00DC4E27">
        <w:rPr>
          <w:rFonts w:eastAsia="Calibri"/>
          <w:sz w:val="16"/>
          <w:szCs w:val="16"/>
          <w:lang w:val="en-US"/>
        </w:rPr>
        <w:t>móvil</w:t>
      </w:r>
      <w:proofErr w:type="spellEnd"/>
    </w:p>
    <w:p w:rsidR="009B22C6" w:rsidRPr="00DC4E27" w:rsidRDefault="009B22C6" w:rsidP="00CF650B">
      <w:pPr>
        <w:rPr>
          <w:lang w:val="en-US"/>
        </w:rPr>
      </w:pPr>
    </w:p>
    <w:p w:rsidR="0072449C" w:rsidRDefault="0072449C" w:rsidP="00CF650B">
      <w:pPr>
        <w:rPr>
          <w:lang w:val="en-US"/>
        </w:rPr>
      </w:pPr>
      <w:r>
        <w:rPr>
          <w:lang w:val="en-US"/>
        </w:rPr>
        <w:br w:type="page"/>
      </w:r>
    </w:p>
    <w:p w:rsidR="00520FF1" w:rsidRPr="00DC4E27" w:rsidRDefault="00520FF1" w:rsidP="00A82611">
      <w:pPr>
        <w:pStyle w:val="Heading20"/>
        <w:rPr>
          <w:lang w:val="en-US"/>
        </w:rPr>
      </w:pPr>
      <w:bookmarkStart w:id="1072" w:name="_Toc424300255"/>
      <w:bookmarkStart w:id="1073" w:name="_Toc428193365"/>
      <w:bookmarkStart w:id="1074" w:name="_Toc428372312"/>
      <w:r w:rsidRPr="00DC4E27">
        <w:rPr>
          <w:lang w:val="en-US"/>
        </w:rPr>
        <w:t xml:space="preserve">List of ITU Carrier Codes </w:t>
      </w:r>
      <w:r w:rsidRPr="00DC4E27">
        <w:rPr>
          <w:lang w:val="en-US"/>
        </w:rPr>
        <w:br/>
        <w:t xml:space="preserve">(According to Recommendation </w:t>
      </w:r>
      <w:r w:rsidR="00A82611" w:rsidRPr="00DC4E27">
        <w:rPr>
          <w:lang w:val="en-US"/>
        </w:rPr>
        <w:t xml:space="preserve">ITU-T </w:t>
      </w:r>
      <w:r w:rsidRPr="00DC4E27">
        <w:rPr>
          <w:lang w:val="en-US"/>
        </w:rPr>
        <w:t xml:space="preserve">M.1400 (03/2013)) </w:t>
      </w:r>
      <w:r w:rsidRPr="00DC4E27">
        <w:rPr>
          <w:lang w:val="en-US"/>
        </w:rPr>
        <w:br/>
        <w:t>(Position on 15 September 2014)</w:t>
      </w:r>
      <w:bookmarkEnd w:id="1072"/>
      <w:bookmarkEnd w:id="1073"/>
      <w:bookmarkEnd w:id="1074"/>
    </w:p>
    <w:p w:rsidR="00520FF1" w:rsidRPr="00DC4E27" w:rsidRDefault="00520FF1" w:rsidP="003841F7">
      <w:pPr>
        <w:spacing w:before="240"/>
        <w:jc w:val="center"/>
      </w:pPr>
      <w:r w:rsidRPr="00DC4E27">
        <w:t>(Annex to ITU Operational Bulletin No. 1060 – 15.IX.2014)</w:t>
      </w:r>
      <w:r w:rsidRPr="00DC4E27">
        <w:br/>
        <w:t>(Amendment No. 1</w:t>
      </w:r>
      <w:r w:rsidR="003841F7" w:rsidRPr="00DC4E27">
        <w:t>4</w:t>
      </w:r>
      <w:r w:rsidRPr="00DC4E27">
        <w:t>)</w:t>
      </w:r>
    </w:p>
    <w:p w:rsidR="0019541B" w:rsidRPr="00DC4E27" w:rsidRDefault="0019541B" w:rsidP="0019541B"/>
    <w:tbl>
      <w:tblPr>
        <w:tblW w:w="9072" w:type="dxa"/>
        <w:tblLayout w:type="fixed"/>
        <w:tblLook w:val="04A0" w:firstRow="1" w:lastRow="0" w:firstColumn="1" w:lastColumn="0" w:noHBand="0" w:noVBand="1"/>
      </w:tblPr>
      <w:tblGrid>
        <w:gridCol w:w="3831"/>
        <w:gridCol w:w="1559"/>
        <w:gridCol w:w="3682"/>
      </w:tblGrid>
      <w:tr w:rsidR="0019541B" w:rsidRPr="00DC4E27" w:rsidTr="00473B3F">
        <w:trPr>
          <w:cantSplit/>
          <w:tblHeader/>
        </w:trPr>
        <w:tc>
          <w:tcPr>
            <w:tcW w:w="3831" w:type="dxa"/>
            <w:hideMark/>
          </w:tcPr>
          <w:p w:rsidR="0019541B" w:rsidRPr="00DC4E27" w:rsidRDefault="0019541B" w:rsidP="000D3661">
            <w:pPr>
              <w:widowControl w:val="0"/>
              <w:spacing w:before="60"/>
              <w:rPr>
                <w:rFonts w:asciiTheme="minorHAnsi" w:eastAsia="SimSun" w:hAnsiTheme="minorHAnsi" w:cs="Arial"/>
                <w:b/>
                <w:bCs/>
                <w:i/>
                <w:iCs/>
                <w:color w:val="000000"/>
              </w:rPr>
            </w:pPr>
            <w:r w:rsidRPr="00DC4E27">
              <w:rPr>
                <w:rFonts w:asciiTheme="minorHAnsi" w:eastAsia="SimSun" w:hAnsiTheme="minorHAnsi" w:cs="Arial"/>
                <w:b/>
                <w:bCs/>
                <w:i/>
                <w:iCs/>
                <w:color w:val="000000"/>
              </w:rPr>
              <w:t>Country or area/ISO code</w:t>
            </w:r>
          </w:p>
        </w:tc>
        <w:tc>
          <w:tcPr>
            <w:tcW w:w="1559" w:type="dxa"/>
            <w:hideMark/>
          </w:tcPr>
          <w:p w:rsidR="0019541B" w:rsidRPr="00DC4E27" w:rsidRDefault="0019541B" w:rsidP="000D3661">
            <w:pPr>
              <w:widowControl w:val="0"/>
              <w:spacing w:before="60"/>
              <w:jc w:val="center"/>
              <w:rPr>
                <w:rFonts w:asciiTheme="minorHAnsi" w:eastAsia="SimSun" w:hAnsiTheme="minorHAnsi" w:cs="Arial"/>
                <w:b/>
                <w:bCs/>
                <w:i/>
                <w:iCs/>
                <w:color w:val="000000"/>
              </w:rPr>
            </w:pPr>
            <w:r w:rsidRPr="00DC4E27">
              <w:rPr>
                <w:rFonts w:asciiTheme="minorHAnsi" w:eastAsia="SimSun" w:hAnsiTheme="minorHAnsi" w:cs="Arial"/>
                <w:b/>
                <w:bCs/>
                <w:i/>
                <w:iCs/>
                <w:color w:val="000000"/>
              </w:rPr>
              <w:t>Company Code</w:t>
            </w:r>
          </w:p>
        </w:tc>
        <w:tc>
          <w:tcPr>
            <w:tcW w:w="3682" w:type="dxa"/>
            <w:hideMark/>
          </w:tcPr>
          <w:p w:rsidR="0019541B" w:rsidRPr="00DC4E27" w:rsidRDefault="00736576" w:rsidP="00736576">
            <w:pPr>
              <w:widowControl w:val="0"/>
              <w:tabs>
                <w:tab w:val="clear" w:pos="567"/>
                <w:tab w:val="left" w:pos="283"/>
              </w:tabs>
              <w:spacing w:before="60"/>
              <w:rPr>
                <w:rFonts w:asciiTheme="minorHAnsi" w:eastAsia="SimSun" w:hAnsiTheme="minorHAnsi" w:cs="Arial"/>
                <w:b/>
                <w:bCs/>
                <w:i/>
                <w:iCs/>
                <w:color w:val="000000"/>
              </w:rPr>
            </w:pPr>
            <w:r>
              <w:rPr>
                <w:rFonts w:asciiTheme="minorHAnsi" w:eastAsia="SimSun" w:hAnsiTheme="minorHAnsi" w:cs="Arial"/>
                <w:b/>
                <w:bCs/>
                <w:i/>
                <w:iCs/>
                <w:color w:val="000000"/>
              </w:rPr>
              <w:tab/>
            </w:r>
            <w:r w:rsidR="0019541B" w:rsidRPr="00DC4E27">
              <w:rPr>
                <w:rFonts w:asciiTheme="minorHAnsi" w:eastAsia="SimSun" w:hAnsiTheme="minorHAnsi" w:cs="Arial"/>
                <w:b/>
                <w:bCs/>
                <w:i/>
                <w:iCs/>
                <w:color w:val="000000"/>
              </w:rPr>
              <w:t>Contact</w:t>
            </w:r>
          </w:p>
        </w:tc>
      </w:tr>
      <w:tr w:rsidR="0019541B" w:rsidRPr="00DC4E27" w:rsidTr="00473B3F">
        <w:trPr>
          <w:cantSplit/>
          <w:tblHeader/>
        </w:trPr>
        <w:tc>
          <w:tcPr>
            <w:tcW w:w="3831" w:type="dxa"/>
            <w:hideMark/>
          </w:tcPr>
          <w:p w:rsidR="0019541B" w:rsidRPr="00DC4E27" w:rsidRDefault="0019541B" w:rsidP="000D3661">
            <w:pPr>
              <w:widowControl w:val="0"/>
              <w:rPr>
                <w:rFonts w:asciiTheme="minorHAnsi" w:eastAsia="SimSun" w:hAnsiTheme="minorHAnsi" w:cs="Arial"/>
                <w:b/>
                <w:bCs/>
                <w:i/>
                <w:iCs/>
                <w:color w:val="000000"/>
              </w:rPr>
            </w:pPr>
            <w:r w:rsidRPr="00DC4E27">
              <w:rPr>
                <w:rFonts w:asciiTheme="minorHAnsi" w:eastAsia="SimSun" w:hAnsiTheme="minorHAnsi" w:cs="Arial"/>
                <w:i/>
                <w:iCs/>
              </w:rPr>
              <w:t xml:space="preserve">  </w:t>
            </w:r>
            <w:r w:rsidRPr="00DC4E27">
              <w:rPr>
                <w:rFonts w:asciiTheme="minorHAnsi" w:eastAsia="SimSun" w:hAnsiTheme="minorHAnsi" w:cs="Arial"/>
                <w:b/>
                <w:bCs/>
                <w:i/>
                <w:iCs/>
                <w:color w:val="000000"/>
              </w:rPr>
              <w:t>Company Name/Address</w:t>
            </w:r>
          </w:p>
        </w:tc>
        <w:tc>
          <w:tcPr>
            <w:tcW w:w="1559" w:type="dxa"/>
            <w:hideMark/>
          </w:tcPr>
          <w:p w:rsidR="0019541B" w:rsidRPr="00DC4E27" w:rsidRDefault="0019541B" w:rsidP="000D3661">
            <w:pPr>
              <w:widowControl w:val="0"/>
              <w:jc w:val="center"/>
              <w:rPr>
                <w:rFonts w:asciiTheme="minorHAnsi" w:eastAsia="SimSun" w:hAnsiTheme="minorHAnsi" w:cs="Arial"/>
                <w:b/>
                <w:bCs/>
                <w:i/>
                <w:iCs/>
                <w:color w:val="000000"/>
              </w:rPr>
            </w:pPr>
            <w:r w:rsidRPr="00DC4E27">
              <w:rPr>
                <w:rFonts w:asciiTheme="minorHAnsi" w:eastAsia="SimSun" w:hAnsiTheme="minorHAnsi" w:cs="Arial"/>
                <w:b/>
                <w:bCs/>
                <w:i/>
                <w:iCs/>
                <w:color w:val="000000"/>
              </w:rPr>
              <w:t>(carrier code)</w:t>
            </w:r>
          </w:p>
        </w:tc>
        <w:tc>
          <w:tcPr>
            <w:tcW w:w="3682" w:type="dxa"/>
          </w:tcPr>
          <w:p w:rsidR="0019541B" w:rsidRPr="00DC4E27" w:rsidRDefault="0019541B" w:rsidP="000D3661">
            <w:pPr>
              <w:widowControl w:val="0"/>
              <w:rPr>
                <w:rFonts w:asciiTheme="minorHAnsi" w:eastAsia="SimSun" w:hAnsiTheme="minorHAnsi" w:cs="Arial"/>
                <w:b/>
                <w:bCs/>
                <w:i/>
                <w:iCs/>
                <w:color w:val="000000"/>
              </w:rPr>
            </w:pPr>
          </w:p>
        </w:tc>
      </w:tr>
    </w:tbl>
    <w:p w:rsidR="0019541B" w:rsidRPr="00DC4E27" w:rsidRDefault="0019541B" w:rsidP="0019541B">
      <w:pPr>
        <w:rPr>
          <w:rFonts w:cs="Calibri"/>
          <w:color w:val="000000"/>
          <w:sz w:val="24"/>
          <w:szCs w:val="24"/>
        </w:rPr>
      </w:pPr>
    </w:p>
    <w:p w:rsidR="0019541B" w:rsidRPr="00DC4E27" w:rsidRDefault="0019541B" w:rsidP="0019541B">
      <w:pPr>
        <w:tabs>
          <w:tab w:val="left" w:pos="3686"/>
        </w:tabs>
        <w:rPr>
          <w:rFonts w:cs="Calibri"/>
          <w:b/>
          <w:i/>
          <w:sz w:val="24"/>
          <w:szCs w:val="24"/>
        </w:rPr>
      </w:pPr>
      <w:r w:rsidRPr="00DC4E27">
        <w:rPr>
          <w:rFonts w:eastAsia="SimSun"/>
          <w:b/>
          <w:bCs/>
          <w:i/>
          <w:iCs/>
        </w:rPr>
        <w:t>Germany (Federal Republic of) / DEU</w:t>
      </w:r>
      <w:r w:rsidRPr="00DC4E27">
        <w:rPr>
          <w:rFonts w:cs="Calibri"/>
          <w:b/>
          <w:i/>
          <w:color w:val="00B050"/>
          <w:sz w:val="24"/>
          <w:szCs w:val="24"/>
        </w:rPr>
        <w:tab/>
      </w:r>
      <w:r w:rsidRPr="00DC4E27">
        <w:rPr>
          <w:rFonts w:cs="Calibri"/>
          <w:b/>
          <w:szCs w:val="22"/>
        </w:rPr>
        <w:t>ADD</w:t>
      </w:r>
    </w:p>
    <w:p w:rsidR="0019541B" w:rsidRPr="00DC4E27" w:rsidRDefault="0019541B" w:rsidP="0019541B">
      <w:pPr>
        <w:rPr>
          <w:rFonts w:cs="Calibri"/>
          <w:color w:val="000000"/>
          <w:sz w:val="24"/>
          <w:szCs w:val="24"/>
        </w:rPr>
      </w:pPr>
    </w:p>
    <w:tbl>
      <w:tblPr>
        <w:tblW w:w="9072" w:type="dxa"/>
        <w:tblLayout w:type="fixed"/>
        <w:tblLook w:val="04A0" w:firstRow="1" w:lastRow="0" w:firstColumn="1" w:lastColumn="0" w:noHBand="0" w:noVBand="1"/>
      </w:tblPr>
      <w:tblGrid>
        <w:gridCol w:w="3844"/>
        <w:gridCol w:w="1541"/>
        <w:gridCol w:w="3687"/>
      </w:tblGrid>
      <w:tr w:rsidR="0019541B" w:rsidRPr="00DC4E27" w:rsidTr="00473B3F">
        <w:tc>
          <w:tcPr>
            <w:tcW w:w="3844" w:type="dxa"/>
          </w:tcPr>
          <w:p w:rsidR="0019541B" w:rsidRPr="00DC4E27" w:rsidRDefault="0019541B" w:rsidP="000D3661">
            <w:pPr>
              <w:widowControl w:val="0"/>
              <w:spacing w:before="71"/>
              <w:rPr>
                <w:rFonts w:eastAsia="SimSun" w:cs="Arial"/>
                <w:b/>
                <w:bCs/>
                <w:i/>
                <w:iCs/>
                <w:color w:val="000000"/>
              </w:rPr>
            </w:pPr>
            <w:r w:rsidRPr="00DC4E27">
              <w:rPr>
                <w:rFonts w:eastAsia="SimSun" w:cs="Arial"/>
                <w:b/>
                <w:bCs/>
                <w:i/>
                <w:iCs/>
                <w:color w:val="000000"/>
              </w:rPr>
              <w:t>Germany (Federal Republic of) / DEU</w:t>
            </w:r>
          </w:p>
        </w:tc>
        <w:tc>
          <w:tcPr>
            <w:tcW w:w="1541" w:type="dxa"/>
          </w:tcPr>
          <w:p w:rsidR="0019541B" w:rsidRPr="00DC4E27" w:rsidRDefault="0019541B" w:rsidP="00736576">
            <w:pPr>
              <w:widowControl w:val="0"/>
              <w:spacing w:before="71"/>
              <w:jc w:val="left"/>
              <w:rPr>
                <w:rFonts w:eastAsia="SimSun" w:cs="Arial"/>
                <w:b/>
                <w:bCs/>
                <w:i/>
                <w:iCs/>
                <w:color w:val="000000"/>
              </w:rPr>
            </w:pPr>
          </w:p>
        </w:tc>
        <w:tc>
          <w:tcPr>
            <w:tcW w:w="3687" w:type="dxa"/>
          </w:tcPr>
          <w:p w:rsidR="0019541B" w:rsidRPr="00DC4E27" w:rsidRDefault="0019541B" w:rsidP="000D3661">
            <w:pPr>
              <w:widowControl w:val="0"/>
              <w:spacing w:before="71"/>
              <w:rPr>
                <w:rFonts w:eastAsia="SimSun" w:cs="Arial"/>
                <w:b/>
                <w:bCs/>
                <w:i/>
                <w:iCs/>
                <w:color w:val="000000"/>
              </w:rPr>
            </w:pPr>
          </w:p>
        </w:tc>
      </w:tr>
      <w:tr w:rsidR="0019541B" w:rsidRPr="00DC4E27" w:rsidTr="00473B3F">
        <w:tc>
          <w:tcPr>
            <w:tcW w:w="3844" w:type="dxa"/>
          </w:tcPr>
          <w:p w:rsidR="0019541B" w:rsidRPr="00DC4E27" w:rsidRDefault="0019541B" w:rsidP="000D3661">
            <w:pPr>
              <w:tabs>
                <w:tab w:val="left" w:pos="426"/>
                <w:tab w:val="left" w:pos="4140"/>
                <w:tab w:val="left" w:pos="4230"/>
              </w:tabs>
              <w:rPr>
                <w:rFonts w:asciiTheme="minorHAnsi" w:hAnsiTheme="minorHAnsi" w:cstheme="minorBidi"/>
                <w:lang w:val="de-CH"/>
              </w:rPr>
            </w:pPr>
            <w:r w:rsidRPr="00DC4E27">
              <w:rPr>
                <w:rFonts w:asciiTheme="minorHAnsi" w:eastAsia="SimSun" w:hAnsiTheme="minorHAnsi" w:cstheme="minorBidi"/>
                <w:color w:val="000000"/>
                <w:lang w:val="de-CH"/>
              </w:rPr>
              <w:t>VoipConnection Communications GmbH</w:t>
            </w:r>
          </w:p>
        </w:tc>
        <w:tc>
          <w:tcPr>
            <w:tcW w:w="1541" w:type="dxa"/>
          </w:tcPr>
          <w:p w:rsidR="0019541B" w:rsidRPr="00DC4E27" w:rsidRDefault="0019541B" w:rsidP="00736576">
            <w:pPr>
              <w:widowControl w:val="0"/>
              <w:jc w:val="left"/>
              <w:rPr>
                <w:rFonts w:asciiTheme="minorHAnsi" w:eastAsia="SimSun" w:hAnsiTheme="minorHAnsi" w:cstheme="minorBidi"/>
                <w:b/>
                <w:bCs/>
                <w:color w:val="000000"/>
              </w:rPr>
            </w:pPr>
            <w:r w:rsidRPr="00DC4E27">
              <w:rPr>
                <w:rFonts w:asciiTheme="minorHAnsi" w:eastAsia="SimSun" w:hAnsiTheme="minorHAnsi" w:cstheme="minorBidi"/>
                <w:b/>
                <w:bCs/>
                <w:color w:val="000000"/>
              </w:rPr>
              <w:t>AISGER</w:t>
            </w:r>
          </w:p>
        </w:tc>
        <w:tc>
          <w:tcPr>
            <w:tcW w:w="3687" w:type="dxa"/>
          </w:tcPr>
          <w:p w:rsidR="0019541B" w:rsidRPr="00DC4E27" w:rsidRDefault="0019541B" w:rsidP="00736576">
            <w:pPr>
              <w:widowControl w:val="0"/>
              <w:tabs>
                <w:tab w:val="clear" w:pos="567"/>
                <w:tab w:val="left" w:pos="297"/>
              </w:tabs>
              <w:rPr>
                <w:rFonts w:asciiTheme="minorHAnsi" w:eastAsia="SimSun" w:hAnsiTheme="minorHAnsi" w:cstheme="minorBidi"/>
                <w:b/>
                <w:bCs/>
                <w:color w:val="000000"/>
              </w:rPr>
            </w:pPr>
            <w:r w:rsidRPr="00DC4E27">
              <w:rPr>
                <w:rFonts w:asciiTheme="minorHAnsi" w:eastAsia="SimSun" w:hAnsiTheme="minorHAnsi" w:cstheme="minorBidi"/>
                <w:color w:val="000000"/>
                <w:lang w:val="fr-FR"/>
              </w:rPr>
              <w:tab/>
              <w:t xml:space="preserve">Mr. Christian </w:t>
            </w:r>
            <w:proofErr w:type="spellStart"/>
            <w:r w:rsidRPr="00DC4E27">
              <w:rPr>
                <w:rFonts w:asciiTheme="minorHAnsi" w:eastAsia="SimSun" w:hAnsiTheme="minorHAnsi" w:cstheme="minorBidi"/>
                <w:color w:val="000000"/>
                <w:lang w:val="fr-FR"/>
              </w:rPr>
              <w:t>Sohn</w:t>
            </w:r>
            <w:proofErr w:type="spellEnd"/>
          </w:p>
        </w:tc>
      </w:tr>
      <w:tr w:rsidR="0019541B" w:rsidRPr="00DC4E27" w:rsidTr="00473B3F">
        <w:tc>
          <w:tcPr>
            <w:tcW w:w="3844" w:type="dxa"/>
          </w:tcPr>
          <w:p w:rsidR="0019541B" w:rsidRPr="00DC4E27" w:rsidRDefault="0019541B" w:rsidP="000D3661">
            <w:pPr>
              <w:widowControl w:val="0"/>
              <w:spacing w:before="71"/>
              <w:ind w:left="720" w:hanging="720"/>
              <w:rPr>
                <w:rFonts w:asciiTheme="minorHAnsi" w:eastAsia="SimSun" w:hAnsiTheme="minorHAnsi" w:cstheme="minorBidi"/>
                <w:color w:val="000000"/>
                <w:lang w:val="fr-FR"/>
              </w:rPr>
            </w:pPr>
            <w:r w:rsidRPr="00DC4E27">
              <w:rPr>
                <w:rFonts w:asciiTheme="minorHAnsi" w:eastAsia="SimSun" w:hAnsiTheme="minorHAnsi" w:cstheme="minorBidi"/>
                <w:color w:val="000000"/>
                <w:lang w:val="fr-FR"/>
              </w:rPr>
              <w:tab/>
            </w:r>
            <w:proofErr w:type="spellStart"/>
            <w:r w:rsidRPr="00DC4E27">
              <w:rPr>
                <w:rFonts w:asciiTheme="minorHAnsi" w:eastAsia="SimSun" w:hAnsiTheme="minorHAnsi" w:cstheme="minorBidi"/>
                <w:color w:val="000000"/>
                <w:lang w:val="fr-FR"/>
              </w:rPr>
              <w:t>Kleinhuelsen</w:t>
            </w:r>
            <w:proofErr w:type="spellEnd"/>
            <w:r w:rsidRPr="00DC4E27">
              <w:rPr>
                <w:rFonts w:asciiTheme="minorHAnsi" w:eastAsia="SimSun" w:hAnsiTheme="minorHAnsi" w:cstheme="minorBidi"/>
                <w:color w:val="000000"/>
                <w:lang w:val="fr-FR"/>
              </w:rPr>
              <w:t xml:space="preserve"> 42</w:t>
            </w:r>
          </w:p>
        </w:tc>
        <w:tc>
          <w:tcPr>
            <w:tcW w:w="1541" w:type="dxa"/>
          </w:tcPr>
          <w:p w:rsidR="0019541B" w:rsidRPr="00DC4E27" w:rsidRDefault="0019541B" w:rsidP="00736576">
            <w:pPr>
              <w:widowControl w:val="0"/>
              <w:spacing w:before="71"/>
              <w:jc w:val="left"/>
              <w:rPr>
                <w:rFonts w:asciiTheme="minorHAnsi" w:eastAsia="SimSun" w:hAnsiTheme="minorHAnsi" w:cstheme="minorBidi"/>
                <w:color w:val="000000"/>
                <w:lang w:val="fr-FR"/>
              </w:rPr>
            </w:pPr>
          </w:p>
        </w:tc>
        <w:tc>
          <w:tcPr>
            <w:tcW w:w="3687" w:type="dxa"/>
          </w:tcPr>
          <w:p w:rsidR="0019541B" w:rsidRPr="00DC4E27" w:rsidRDefault="0019541B" w:rsidP="00736576">
            <w:pPr>
              <w:widowControl w:val="0"/>
              <w:tabs>
                <w:tab w:val="clear" w:pos="567"/>
                <w:tab w:val="left" w:pos="297"/>
              </w:tabs>
              <w:spacing w:before="71"/>
              <w:rPr>
                <w:rFonts w:asciiTheme="minorHAnsi" w:eastAsia="SimSun" w:hAnsiTheme="minorHAnsi" w:cstheme="minorBidi"/>
                <w:color w:val="000000"/>
                <w:lang w:val="es-ES_tradnl"/>
              </w:rPr>
            </w:pPr>
            <w:r w:rsidRPr="00DC4E27">
              <w:rPr>
                <w:rFonts w:asciiTheme="minorHAnsi" w:eastAsia="SimSun" w:hAnsiTheme="minorHAnsi" w:cstheme="minorBidi"/>
                <w:color w:val="000000"/>
                <w:lang w:val="es-ES_tradnl"/>
              </w:rPr>
              <w:tab/>
            </w:r>
            <w:r w:rsidRPr="00DC4E27">
              <w:rPr>
                <w:rFonts w:asciiTheme="minorHAnsi" w:eastAsia="SimSun" w:hAnsiTheme="minorHAnsi" w:cstheme="minorBidi"/>
                <w:lang w:val="es-ES_tradnl"/>
              </w:rPr>
              <w:t>Tel.:</w:t>
            </w:r>
            <w:r w:rsidRPr="00DC4E27">
              <w:rPr>
                <w:rFonts w:asciiTheme="minorHAnsi" w:eastAsiaTheme="minorEastAsia" w:hAnsiTheme="minorHAnsi" w:cstheme="minorBidi"/>
                <w:lang w:val="es-ES_tradnl" w:eastAsia="zh-CN"/>
              </w:rPr>
              <w:t xml:space="preserve"> +49 2103 5877 190</w:t>
            </w:r>
          </w:p>
        </w:tc>
      </w:tr>
      <w:tr w:rsidR="0019541B" w:rsidRPr="00DC4E27" w:rsidTr="00473B3F">
        <w:tc>
          <w:tcPr>
            <w:tcW w:w="3844" w:type="dxa"/>
          </w:tcPr>
          <w:p w:rsidR="0019541B" w:rsidRPr="00DC4E27" w:rsidRDefault="0019541B" w:rsidP="000D3661">
            <w:pPr>
              <w:widowControl w:val="0"/>
              <w:spacing w:before="71"/>
              <w:rPr>
                <w:rFonts w:asciiTheme="minorHAnsi" w:eastAsia="SimSun" w:hAnsiTheme="minorHAnsi" w:cstheme="minorBidi"/>
                <w:lang w:val="es-ES_tradnl"/>
              </w:rPr>
            </w:pPr>
            <w:r w:rsidRPr="00DC4E27">
              <w:rPr>
                <w:rFonts w:asciiTheme="minorHAnsi" w:eastAsia="SimSun" w:hAnsiTheme="minorHAnsi" w:cstheme="minorBidi"/>
                <w:color w:val="000000"/>
                <w:lang w:val="es-ES_tradnl"/>
              </w:rPr>
              <w:tab/>
            </w:r>
            <w:r w:rsidRPr="00DC4E27">
              <w:rPr>
                <w:rFonts w:asciiTheme="minorHAnsi" w:eastAsia="SimSun" w:hAnsiTheme="minorHAnsi" w:cstheme="minorBidi"/>
                <w:lang w:val="es-ES_tradnl"/>
              </w:rPr>
              <w:t>40721 HILDEN</w:t>
            </w:r>
          </w:p>
        </w:tc>
        <w:tc>
          <w:tcPr>
            <w:tcW w:w="1541" w:type="dxa"/>
          </w:tcPr>
          <w:p w:rsidR="0019541B" w:rsidRPr="00DC4E27" w:rsidRDefault="0019541B" w:rsidP="00736576">
            <w:pPr>
              <w:widowControl w:val="0"/>
              <w:spacing w:before="71"/>
              <w:jc w:val="left"/>
              <w:rPr>
                <w:rFonts w:asciiTheme="minorHAnsi" w:eastAsia="SimSun" w:hAnsiTheme="minorHAnsi" w:cstheme="minorBidi"/>
                <w:color w:val="000000"/>
                <w:lang w:val="es-ES_tradnl"/>
              </w:rPr>
            </w:pPr>
          </w:p>
        </w:tc>
        <w:tc>
          <w:tcPr>
            <w:tcW w:w="3687" w:type="dxa"/>
          </w:tcPr>
          <w:p w:rsidR="0019541B" w:rsidRPr="00DC4E27" w:rsidRDefault="0019541B" w:rsidP="00736576">
            <w:pPr>
              <w:widowControl w:val="0"/>
              <w:tabs>
                <w:tab w:val="clear" w:pos="567"/>
                <w:tab w:val="left" w:pos="297"/>
              </w:tabs>
              <w:spacing w:before="71"/>
              <w:rPr>
                <w:rFonts w:asciiTheme="minorHAnsi" w:eastAsiaTheme="minorEastAsia" w:hAnsiTheme="minorHAnsi" w:cstheme="minorBidi"/>
                <w:lang w:val="es-ES_tradnl" w:eastAsia="zh-CN"/>
              </w:rPr>
            </w:pPr>
            <w:r w:rsidRPr="00DC4E27">
              <w:rPr>
                <w:rFonts w:asciiTheme="minorHAnsi" w:eastAsia="SimSun" w:hAnsiTheme="minorHAnsi" w:cstheme="minorBidi"/>
                <w:color w:val="000000"/>
                <w:lang w:val="es-ES_tradnl"/>
              </w:rPr>
              <w:tab/>
              <w:t>Fax:</w:t>
            </w:r>
            <w:r w:rsidRPr="00DC4E27">
              <w:rPr>
                <w:rFonts w:asciiTheme="minorHAnsi" w:eastAsiaTheme="minorEastAsia" w:hAnsiTheme="minorHAnsi" w:cstheme="minorBidi"/>
                <w:lang w:val="es-ES_tradnl" w:eastAsia="zh-CN"/>
              </w:rPr>
              <w:t xml:space="preserve"> +49 2103 5877 310</w:t>
            </w:r>
          </w:p>
        </w:tc>
      </w:tr>
      <w:tr w:rsidR="0019541B" w:rsidRPr="00DC4E27" w:rsidTr="00473B3F">
        <w:trPr>
          <w:trHeight w:val="259"/>
        </w:trPr>
        <w:tc>
          <w:tcPr>
            <w:tcW w:w="3844" w:type="dxa"/>
          </w:tcPr>
          <w:p w:rsidR="0019541B" w:rsidRPr="00DC4E27" w:rsidRDefault="0019541B" w:rsidP="000D3661">
            <w:pPr>
              <w:widowControl w:val="0"/>
              <w:spacing w:before="71"/>
              <w:rPr>
                <w:rFonts w:asciiTheme="minorHAnsi" w:eastAsia="SimSun" w:hAnsiTheme="minorHAnsi" w:cstheme="minorBidi"/>
                <w:color w:val="000000"/>
                <w:lang w:val="es-ES_tradnl"/>
              </w:rPr>
            </w:pPr>
          </w:p>
        </w:tc>
        <w:tc>
          <w:tcPr>
            <w:tcW w:w="1541" w:type="dxa"/>
          </w:tcPr>
          <w:p w:rsidR="0019541B" w:rsidRPr="00DC4E27" w:rsidRDefault="0019541B" w:rsidP="00736576">
            <w:pPr>
              <w:widowControl w:val="0"/>
              <w:spacing w:before="71"/>
              <w:jc w:val="left"/>
              <w:rPr>
                <w:rFonts w:asciiTheme="minorHAnsi" w:eastAsia="SimSun" w:hAnsiTheme="minorHAnsi" w:cstheme="minorBidi"/>
                <w:color w:val="000000"/>
                <w:lang w:val="es-ES_tradnl"/>
              </w:rPr>
            </w:pPr>
          </w:p>
        </w:tc>
        <w:tc>
          <w:tcPr>
            <w:tcW w:w="3687" w:type="dxa"/>
          </w:tcPr>
          <w:p w:rsidR="0019541B" w:rsidRPr="004A715D" w:rsidRDefault="0019541B" w:rsidP="00736576">
            <w:pPr>
              <w:widowControl w:val="0"/>
              <w:tabs>
                <w:tab w:val="clear" w:pos="567"/>
                <w:tab w:val="left" w:pos="297"/>
              </w:tabs>
              <w:spacing w:before="71"/>
              <w:rPr>
                <w:rFonts w:asciiTheme="minorHAnsi" w:eastAsia="SimSun" w:hAnsiTheme="minorHAnsi" w:cstheme="minorBidi"/>
                <w:color w:val="000000"/>
                <w:spacing w:val="-12"/>
                <w:lang w:val="pt-BR"/>
              </w:rPr>
            </w:pPr>
            <w:r w:rsidRPr="00DC4E27">
              <w:rPr>
                <w:rFonts w:asciiTheme="minorHAnsi" w:eastAsia="SimSun" w:hAnsiTheme="minorHAnsi" w:cstheme="minorBidi"/>
                <w:color w:val="000000"/>
                <w:lang w:val="pt-BR"/>
              </w:rPr>
              <w:tab/>
            </w:r>
            <w:r w:rsidRPr="004A715D">
              <w:rPr>
                <w:rFonts w:asciiTheme="minorHAnsi" w:eastAsia="SimSun" w:hAnsiTheme="minorHAnsi" w:cstheme="minorBidi"/>
                <w:color w:val="000000"/>
                <w:spacing w:val="-12"/>
                <w:lang w:val="pt-BR"/>
              </w:rPr>
              <w:t xml:space="preserve">E-mail: </w:t>
            </w:r>
            <w:r w:rsidRPr="004A715D">
              <w:rPr>
                <w:rFonts w:asciiTheme="minorHAnsi" w:eastAsiaTheme="minorEastAsia" w:hAnsiTheme="minorHAnsi" w:cstheme="minorBidi"/>
                <w:spacing w:val="-12"/>
                <w:lang w:val="pt-BR" w:eastAsia="zh-CN"/>
              </w:rPr>
              <w:t>christian.sohn@voipconnection.de</w:t>
            </w:r>
          </w:p>
        </w:tc>
      </w:tr>
    </w:tbl>
    <w:p w:rsidR="0019541B" w:rsidRPr="00DC4E27" w:rsidRDefault="0019541B" w:rsidP="0019541B">
      <w:pPr>
        <w:rPr>
          <w:rFonts w:cs="Calibri"/>
          <w:color w:val="000000"/>
          <w:sz w:val="24"/>
          <w:szCs w:val="24"/>
        </w:rPr>
      </w:pPr>
    </w:p>
    <w:tbl>
      <w:tblPr>
        <w:tblW w:w="9072" w:type="dxa"/>
        <w:tblLayout w:type="fixed"/>
        <w:tblLook w:val="04A0" w:firstRow="1" w:lastRow="0" w:firstColumn="1" w:lastColumn="0" w:noHBand="0" w:noVBand="1"/>
      </w:tblPr>
      <w:tblGrid>
        <w:gridCol w:w="3844"/>
        <w:gridCol w:w="1541"/>
        <w:gridCol w:w="3687"/>
      </w:tblGrid>
      <w:tr w:rsidR="0019541B" w:rsidRPr="00DC4E27" w:rsidTr="00473B3F">
        <w:tc>
          <w:tcPr>
            <w:tcW w:w="3844" w:type="dxa"/>
          </w:tcPr>
          <w:p w:rsidR="0019541B" w:rsidRPr="00DC4E27" w:rsidRDefault="0019541B" w:rsidP="000D3661">
            <w:pPr>
              <w:widowControl w:val="0"/>
              <w:spacing w:before="71"/>
              <w:rPr>
                <w:rFonts w:asciiTheme="minorHAnsi" w:eastAsia="SimSun" w:hAnsiTheme="minorHAnsi" w:cs="Arial"/>
                <w:b/>
                <w:bCs/>
                <w:i/>
                <w:iCs/>
                <w:color w:val="000000"/>
              </w:rPr>
            </w:pPr>
            <w:r w:rsidRPr="00DC4E27">
              <w:rPr>
                <w:rFonts w:asciiTheme="minorHAnsi" w:eastAsia="SimSun" w:hAnsiTheme="minorHAnsi" w:cs="Arial"/>
                <w:b/>
                <w:bCs/>
                <w:i/>
                <w:iCs/>
                <w:color w:val="000000"/>
              </w:rPr>
              <w:t>Germany (Federal Republic of) / DEU</w:t>
            </w:r>
          </w:p>
        </w:tc>
        <w:tc>
          <w:tcPr>
            <w:tcW w:w="1541" w:type="dxa"/>
          </w:tcPr>
          <w:p w:rsidR="0019541B" w:rsidRPr="00DC4E27" w:rsidRDefault="0019541B" w:rsidP="00736576">
            <w:pPr>
              <w:widowControl w:val="0"/>
              <w:spacing w:before="71"/>
              <w:jc w:val="left"/>
              <w:rPr>
                <w:rFonts w:asciiTheme="minorHAnsi" w:eastAsia="SimSun" w:hAnsiTheme="minorHAnsi" w:cs="Arial"/>
                <w:b/>
                <w:bCs/>
                <w:i/>
                <w:iCs/>
                <w:color w:val="000000"/>
              </w:rPr>
            </w:pPr>
          </w:p>
        </w:tc>
        <w:tc>
          <w:tcPr>
            <w:tcW w:w="3687" w:type="dxa"/>
          </w:tcPr>
          <w:p w:rsidR="0019541B" w:rsidRPr="00DC4E27" w:rsidRDefault="0019541B" w:rsidP="000D3661">
            <w:pPr>
              <w:widowControl w:val="0"/>
              <w:spacing w:before="71"/>
              <w:rPr>
                <w:rFonts w:asciiTheme="minorHAnsi" w:eastAsia="SimSun" w:hAnsiTheme="minorHAnsi" w:cs="Arial"/>
                <w:b/>
                <w:bCs/>
                <w:i/>
                <w:iCs/>
                <w:color w:val="000000"/>
              </w:rPr>
            </w:pPr>
          </w:p>
        </w:tc>
      </w:tr>
      <w:tr w:rsidR="0019541B" w:rsidRPr="00DC4E27" w:rsidTr="00473B3F">
        <w:tc>
          <w:tcPr>
            <w:tcW w:w="3844" w:type="dxa"/>
          </w:tcPr>
          <w:p w:rsidR="0019541B" w:rsidRPr="00DC4E27" w:rsidRDefault="0019541B" w:rsidP="000D3661">
            <w:pPr>
              <w:tabs>
                <w:tab w:val="left" w:pos="426"/>
                <w:tab w:val="left" w:pos="4140"/>
                <w:tab w:val="left" w:pos="4230"/>
              </w:tabs>
              <w:rPr>
                <w:rFonts w:asciiTheme="minorHAnsi" w:hAnsiTheme="minorHAnsi" w:cstheme="minorBidi"/>
                <w:lang w:val="de-CH"/>
              </w:rPr>
            </w:pPr>
            <w:r w:rsidRPr="00DC4E27">
              <w:rPr>
                <w:rFonts w:asciiTheme="minorHAnsi" w:eastAsia="SimSun" w:hAnsiTheme="minorHAnsi" w:cstheme="minorBidi"/>
                <w:color w:val="000000"/>
                <w:lang w:val="de-CH"/>
              </w:rPr>
              <w:t>Stadtwerke Marburg GmbH</w:t>
            </w:r>
          </w:p>
        </w:tc>
        <w:tc>
          <w:tcPr>
            <w:tcW w:w="1541" w:type="dxa"/>
          </w:tcPr>
          <w:p w:rsidR="0019541B" w:rsidRPr="00DC4E27" w:rsidRDefault="0019541B" w:rsidP="00736576">
            <w:pPr>
              <w:widowControl w:val="0"/>
              <w:jc w:val="left"/>
              <w:rPr>
                <w:rFonts w:asciiTheme="minorHAnsi" w:eastAsia="SimSun" w:hAnsiTheme="minorHAnsi" w:cstheme="minorBidi"/>
                <w:b/>
                <w:bCs/>
                <w:color w:val="000000"/>
              </w:rPr>
            </w:pPr>
            <w:r w:rsidRPr="00DC4E27">
              <w:rPr>
                <w:rFonts w:asciiTheme="minorHAnsi" w:eastAsia="SimSun" w:hAnsiTheme="minorHAnsi" w:cstheme="minorBidi"/>
                <w:b/>
                <w:bCs/>
                <w:color w:val="000000"/>
              </w:rPr>
              <w:t>SWMR</w:t>
            </w:r>
          </w:p>
        </w:tc>
        <w:tc>
          <w:tcPr>
            <w:tcW w:w="3687" w:type="dxa"/>
          </w:tcPr>
          <w:p w:rsidR="0019541B" w:rsidRPr="00DC4E27" w:rsidRDefault="0019541B" w:rsidP="00736576">
            <w:pPr>
              <w:widowControl w:val="0"/>
              <w:tabs>
                <w:tab w:val="clear" w:pos="567"/>
                <w:tab w:val="left" w:pos="311"/>
              </w:tabs>
              <w:rPr>
                <w:rFonts w:asciiTheme="minorHAnsi" w:eastAsia="SimSun" w:hAnsiTheme="minorHAnsi" w:cstheme="minorBidi"/>
                <w:b/>
                <w:bCs/>
                <w:color w:val="000000"/>
              </w:rPr>
            </w:pPr>
            <w:r w:rsidRPr="00DC4E27">
              <w:rPr>
                <w:rFonts w:asciiTheme="minorHAnsi" w:eastAsia="SimSun" w:hAnsiTheme="minorHAnsi" w:cstheme="minorBidi"/>
                <w:color w:val="000000"/>
                <w:lang w:val="fr-FR"/>
              </w:rPr>
              <w:tab/>
              <w:t xml:space="preserve">Mr. Markus </w:t>
            </w:r>
            <w:proofErr w:type="spellStart"/>
            <w:r w:rsidRPr="00DC4E27">
              <w:rPr>
                <w:rFonts w:asciiTheme="minorHAnsi" w:eastAsia="SimSun" w:hAnsiTheme="minorHAnsi" w:cstheme="minorBidi"/>
                <w:color w:val="000000"/>
                <w:lang w:val="fr-FR"/>
              </w:rPr>
              <w:t>Scholz</w:t>
            </w:r>
            <w:proofErr w:type="spellEnd"/>
          </w:p>
        </w:tc>
      </w:tr>
      <w:tr w:rsidR="0019541B" w:rsidRPr="00DC4E27" w:rsidTr="00473B3F">
        <w:tc>
          <w:tcPr>
            <w:tcW w:w="3844" w:type="dxa"/>
          </w:tcPr>
          <w:p w:rsidR="0019541B" w:rsidRPr="00DC4E27" w:rsidRDefault="0019541B" w:rsidP="000D3661">
            <w:pPr>
              <w:widowControl w:val="0"/>
              <w:spacing w:before="71"/>
              <w:ind w:left="720" w:hanging="720"/>
              <w:rPr>
                <w:rFonts w:asciiTheme="minorHAnsi" w:eastAsia="SimSun" w:hAnsiTheme="minorHAnsi" w:cstheme="minorBidi"/>
                <w:color w:val="000000"/>
                <w:lang w:val="fr-FR"/>
              </w:rPr>
            </w:pPr>
            <w:r w:rsidRPr="00DC4E27">
              <w:rPr>
                <w:rFonts w:asciiTheme="minorHAnsi" w:eastAsia="SimSun" w:hAnsiTheme="minorHAnsi" w:cstheme="minorBidi"/>
                <w:color w:val="000000"/>
                <w:lang w:val="fr-FR"/>
              </w:rPr>
              <w:tab/>
              <w:t xml:space="preserve">Am </w:t>
            </w:r>
            <w:proofErr w:type="spellStart"/>
            <w:r w:rsidRPr="00DC4E27">
              <w:rPr>
                <w:rFonts w:asciiTheme="minorHAnsi" w:eastAsia="SimSun" w:hAnsiTheme="minorHAnsi" w:cstheme="minorBidi"/>
                <w:color w:val="000000"/>
                <w:lang w:val="fr-FR"/>
              </w:rPr>
              <w:t>Krekel</w:t>
            </w:r>
            <w:proofErr w:type="spellEnd"/>
            <w:r w:rsidRPr="00DC4E27">
              <w:rPr>
                <w:rFonts w:asciiTheme="minorHAnsi" w:eastAsia="SimSun" w:hAnsiTheme="minorHAnsi" w:cstheme="minorBidi"/>
                <w:color w:val="000000"/>
                <w:lang w:val="fr-FR"/>
              </w:rPr>
              <w:t xml:space="preserve"> 55</w:t>
            </w:r>
          </w:p>
        </w:tc>
        <w:tc>
          <w:tcPr>
            <w:tcW w:w="1541" w:type="dxa"/>
          </w:tcPr>
          <w:p w:rsidR="0019541B" w:rsidRPr="00DC4E27" w:rsidRDefault="0019541B" w:rsidP="00736576">
            <w:pPr>
              <w:widowControl w:val="0"/>
              <w:spacing w:before="71"/>
              <w:jc w:val="left"/>
              <w:rPr>
                <w:rFonts w:asciiTheme="minorHAnsi" w:eastAsia="SimSun" w:hAnsiTheme="minorHAnsi" w:cstheme="minorBidi"/>
                <w:color w:val="000000"/>
                <w:lang w:val="fr-FR"/>
              </w:rPr>
            </w:pPr>
          </w:p>
        </w:tc>
        <w:tc>
          <w:tcPr>
            <w:tcW w:w="3687" w:type="dxa"/>
          </w:tcPr>
          <w:p w:rsidR="0019541B" w:rsidRPr="00DC4E27" w:rsidRDefault="0019541B" w:rsidP="00736576">
            <w:pPr>
              <w:widowControl w:val="0"/>
              <w:tabs>
                <w:tab w:val="clear" w:pos="567"/>
                <w:tab w:val="left" w:pos="311"/>
              </w:tabs>
              <w:spacing w:before="71"/>
              <w:rPr>
                <w:rFonts w:asciiTheme="minorHAnsi" w:eastAsia="SimSun" w:hAnsiTheme="minorHAnsi" w:cstheme="minorBidi"/>
                <w:color w:val="000000"/>
                <w:lang w:val="es-ES_tradnl"/>
              </w:rPr>
            </w:pPr>
            <w:r w:rsidRPr="00DC4E27">
              <w:rPr>
                <w:rFonts w:asciiTheme="minorHAnsi" w:eastAsia="SimSun" w:hAnsiTheme="minorHAnsi" w:cstheme="minorBidi"/>
                <w:color w:val="000000"/>
                <w:lang w:val="es-ES_tradnl"/>
              </w:rPr>
              <w:tab/>
            </w:r>
            <w:r w:rsidRPr="00DC4E27">
              <w:rPr>
                <w:rFonts w:asciiTheme="minorHAnsi" w:eastAsia="SimSun" w:hAnsiTheme="minorHAnsi" w:cstheme="minorBidi"/>
                <w:lang w:val="es-ES_tradnl"/>
              </w:rPr>
              <w:t>Tel.:</w:t>
            </w:r>
            <w:r w:rsidRPr="00DC4E27">
              <w:rPr>
                <w:rFonts w:asciiTheme="minorHAnsi" w:eastAsiaTheme="minorEastAsia" w:hAnsiTheme="minorHAnsi" w:cstheme="minorBidi"/>
                <w:lang w:val="es-ES_tradnl" w:eastAsia="zh-CN"/>
              </w:rPr>
              <w:t xml:space="preserve"> +49 6421 205 714</w:t>
            </w:r>
          </w:p>
        </w:tc>
      </w:tr>
      <w:tr w:rsidR="0019541B" w:rsidRPr="00DC4E27" w:rsidTr="00473B3F">
        <w:tc>
          <w:tcPr>
            <w:tcW w:w="3844" w:type="dxa"/>
          </w:tcPr>
          <w:p w:rsidR="0019541B" w:rsidRPr="00DC4E27" w:rsidRDefault="0019541B" w:rsidP="000D3661">
            <w:pPr>
              <w:widowControl w:val="0"/>
              <w:spacing w:before="71"/>
              <w:rPr>
                <w:rFonts w:asciiTheme="minorHAnsi" w:eastAsia="SimSun" w:hAnsiTheme="minorHAnsi" w:cstheme="minorBidi"/>
                <w:lang w:val="es-ES_tradnl"/>
              </w:rPr>
            </w:pPr>
            <w:r w:rsidRPr="00DC4E27">
              <w:rPr>
                <w:rFonts w:asciiTheme="minorHAnsi" w:eastAsia="SimSun" w:hAnsiTheme="minorHAnsi" w:cstheme="minorBidi"/>
                <w:color w:val="000000"/>
                <w:lang w:val="es-ES_tradnl"/>
              </w:rPr>
              <w:tab/>
            </w:r>
            <w:r w:rsidRPr="00DC4E27">
              <w:rPr>
                <w:rFonts w:asciiTheme="minorHAnsi" w:eastAsia="SimSun" w:hAnsiTheme="minorHAnsi" w:cstheme="minorBidi"/>
                <w:lang w:val="es-ES_tradnl"/>
              </w:rPr>
              <w:t>35039 MARBURG</w:t>
            </w:r>
          </w:p>
        </w:tc>
        <w:tc>
          <w:tcPr>
            <w:tcW w:w="1541" w:type="dxa"/>
          </w:tcPr>
          <w:p w:rsidR="0019541B" w:rsidRPr="00DC4E27" w:rsidRDefault="0019541B" w:rsidP="00736576">
            <w:pPr>
              <w:widowControl w:val="0"/>
              <w:spacing w:before="71"/>
              <w:jc w:val="left"/>
              <w:rPr>
                <w:rFonts w:asciiTheme="minorHAnsi" w:eastAsia="SimSun" w:hAnsiTheme="minorHAnsi" w:cstheme="minorBidi"/>
                <w:color w:val="000000"/>
                <w:lang w:val="es-ES_tradnl"/>
              </w:rPr>
            </w:pPr>
          </w:p>
        </w:tc>
        <w:tc>
          <w:tcPr>
            <w:tcW w:w="3687" w:type="dxa"/>
          </w:tcPr>
          <w:p w:rsidR="0019541B" w:rsidRPr="00DC4E27" w:rsidRDefault="0019541B" w:rsidP="00736576">
            <w:pPr>
              <w:widowControl w:val="0"/>
              <w:tabs>
                <w:tab w:val="clear" w:pos="567"/>
                <w:tab w:val="left" w:pos="311"/>
              </w:tabs>
              <w:spacing w:before="71"/>
              <w:rPr>
                <w:rFonts w:asciiTheme="minorHAnsi" w:eastAsiaTheme="minorEastAsia" w:hAnsiTheme="minorHAnsi" w:cstheme="minorBidi"/>
                <w:lang w:val="es-ES_tradnl" w:eastAsia="zh-CN"/>
              </w:rPr>
            </w:pPr>
            <w:r w:rsidRPr="00DC4E27">
              <w:rPr>
                <w:rFonts w:asciiTheme="minorHAnsi" w:eastAsia="SimSun" w:hAnsiTheme="minorHAnsi" w:cstheme="minorBidi"/>
                <w:color w:val="000000"/>
                <w:lang w:val="es-ES_tradnl"/>
              </w:rPr>
              <w:tab/>
              <w:t>Fax:</w:t>
            </w:r>
            <w:r w:rsidRPr="00DC4E27">
              <w:rPr>
                <w:rFonts w:asciiTheme="minorHAnsi" w:eastAsiaTheme="minorEastAsia" w:hAnsiTheme="minorHAnsi" w:cstheme="minorBidi"/>
                <w:lang w:val="es-ES_tradnl" w:eastAsia="zh-CN"/>
              </w:rPr>
              <w:t xml:space="preserve"> +49 6421 205 300</w:t>
            </w:r>
          </w:p>
        </w:tc>
      </w:tr>
      <w:tr w:rsidR="0019541B" w:rsidRPr="00DC4E27" w:rsidTr="00473B3F">
        <w:trPr>
          <w:trHeight w:val="259"/>
        </w:trPr>
        <w:tc>
          <w:tcPr>
            <w:tcW w:w="3844" w:type="dxa"/>
          </w:tcPr>
          <w:p w:rsidR="0019541B" w:rsidRPr="00DC4E27" w:rsidRDefault="0019541B" w:rsidP="000D3661">
            <w:pPr>
              <w:widowControl w:val="0"/>
              <w:spacing w:before="71"/>
              <w:rPr>
                <w:rFonts w:asciiTheme="minorHAnsi" w:eastAsia="SimSun" w:hAnsiTheme="minorHAnsi" w:cstheme="minorBidi"/>
                <w:color w:val="000000"/>
                <w:lang w:val="es-ES_tradnl"/>
              </w:rPr>
            </w:pPr>
          </w:p>
        </w:tc>
        <w:tc>
          <w:tcPr>
            <w:tcW w:w="1541" w:type="dxa"/>
          </w:tcPr>
          <w:p w:rsidR="0019541B" w:rsidRPr="00DC4E27" w:rsidRDefault="0019541B" w:rsidP="00736576">
            <w:pPr>
              <w:widowControl w:val="0"/>
              <w:spacing w:before="71"/>
              <w:jc w:val="left"/>
              <w:rPr>
                <w:rFonts w:asciiTheme="minorHAnsi" w:eastAsia="SimSun" w:hAnsiTheme="minorHAnsi" w:cstheme="minorBidi"/>
                <w:color w:val="000000"/>
                <w:lang w:val="es-ES_tradnl"/>
              </w:rPr>
            </w:pPr>
          </w:p>
        </w:tc>
        <w:tc>
          <w:tcPr>
            <w:tcW w:w="3687" w:type="dxa"/>
          </w:tcPr>
          <w:p w:rsidR="0019541B" w:rsidRPr="00DC4E27" w:rsidRDefault="0019541B" w:rsidP="00736576">
            <w:pPr>
              <w:widowControl w:val="0"/>
              <w:tabs>
                <w:tab w:val="clear" w:pos="567"/>
                <w:tab w:val="left" w:pos="311"/>
              </w:tabs>
              <w:spacing w:before="71"/>
              <w:rPr>
                <w:rFonts w:asciiTheme="minorHAnsi" w:eastAsia="SimSun" w:hAnsiTheme="minorHAnsi" w:cstheme="minorBidi"/>
                <w:color w:val="000000"/>
                <w:lang w:val="pt-BR"/>
              </w:rPr>
            </w:pPr>
            <w:r w:rsidRPr="00DC4E27">
              <w:rPr>
                <w:rFonts w:asciiTheme="minorHAnsi" w:eastAsia="SimSun" w:hAnsiTheme="minorHAnsi" w:cstheme="minorBidi"/>
                <w:color w:val="000000"/>
                <w:lang w:val="pt-BR"/>
              </w:rPr>
              <w:tab/>
              <w:t xml:space="preserve">E-mail: </w:t>
            </w:r>
            <w:r w:rsidRPr="00DC4E27">
              <w:rPr>
                <w:rFonts w:asciiTheme="minorHAnsi" w:eastAsiaTheme="minorEastAsia" w:hAnsiTheme="minorHAnsi" w:cstheme="minorBidi"/>
                <w:lang w:val="pt-BR" w:eastAsia="zh-CN"/>
              </w:rPr>
              <w:t>markus.scholz@swmr.de</w:t>
            </w:r>
          </w:p>
        </w:tc>
      </w:tr>
    </w:tbl>
    <w:p w:rsidR="0019541B" w:rsidRPr="00DC4E27" w:rsidRDefault="0019541B" w:rsidP="0019541B">
      <w:pPr>
        <w:rPr>
          <w:rFonts w:cs="Calibri"/>
          <w:color w:val="000000"/>
          <w:sz w:val="24"/>
          <w:szCs w:val="24"/>
        </w:rPr>
      </w:pPr>
    </w:p>
    <w:p w:rsidR="0019541B" w:rsidRPr="00DC4E27" w:rsidRDefault="0019541B" w:rsidP="0050515D">
      <w:pPr>
        <w:tabs>
          <w:tab w:val="clear" w:pos="1843"/>
          <w:tab w:val="left" w:pos="2127"/>
          <w:tab w:val="left" w:pos="3686"/>
        </w:tabs>
        <w:jc w:val="left"/>
        <w:rPr>
          <w:rFonts w:cs="Arial"/>
          <w:b/>
          <w:i/>
          <w:sz w:val="24"/>
          <w:szCs w:val="24"/>
        </w:rPr>
      </w:pPr>
      <w:r w:rsidRPr="00DC4E27">
        <w:rPr>
          <w:rFonts w:eastAsia="SimSun" w:cs="Arial"/>
          <w:b/>
          <w:bCs/>
          <w:i/>
          <w:iCs/>
          <w:color w:val="000000"/>
          <w:lang w:val="fr-FR"/>
        </w:rPr>
        <w:t>Luxembourg / LUX</w:t>
      </w:r>
      <w:r w:rsidRPr="00DC4E27">
        <w:rPr>
          <w:rFonts w:eastAsia="SimSun" w:cs="Arial"/>
          <w:b/>
          <w:bCs/>
          <w:i/>
          <w:iCs/>
          <w:color w:val="000000"/>
          <w:lang w:val="fr-FR"/>
        </w:rPr>
        <w:tab/>
      </w:r>
      <w:r w:rsidR="0072449C">
        <w:rPr>
          <w:rFonts w:eastAsia="SimSun" w:cs="Arial"/>
          <w:b/>
          <w:bCs/>
          <w:color w:val="000000"/>
          <w:lang w:val="fr-FR"/>
        </w:rPr>
        <w:t>LIR</w:t>
      </w:r>
    </w:p>
    <w:p w:rsidR="0019541B" w:rsidRPr="00DC4E27" w:rsidRDefault="0019541B" w:rsidP="0019541B">
      <w:pPr>
        <w:rPr>
          <w:rFonts w:cs="Calibri"/>
          <w:color w:val="000000"/>
          <w:sz w:val="24"/>
          <w:szCs w:val="24"/>
        </w:rPr>
      </w:pPr>
    </w:p>
    <w:tbl>
      <w:tblPr>
        <w:tblW w:w="9066" w:type="dxa"/>
        <w:tblLayout w:type="fixed"/>
        <w:tblLook w:val="04A0" w:firstRow="1" w:lastRow="0" w:firstColumn="1" w:lastColumn="0" w:noHBand="0" w:noVBand="1"/>
      </w:tblPr>
      <w:tblGrid>
        <w:gridCol w:w="3845"/>
        <w:gridCol w:w="1540"/>
        <w:gridCol w:w="3681"/>
      </w:tblGrid>
      <w:tr w:rsidR="0019541B" w:rsidRPr="00DC4E27" w:rsidTr="00473B3F">
        <w:tc>
          <w:tcPr>
            <w:tcW w:w="3845" w:type="dxa"/>
          </w:tcPr>
          <w:p w:rsidR="0019541B" w:rsidRPr="00DC4E27" w:rsidRDefault="0019541B" w:rsidP="00736576">
            <w:pPr>
              <w:widowControl w:val="0"/>
              <w:spacing w:before="71"/>
              <w:rPr>
                <w:rFonts w:asciiTheme="minorHAnsi" w:eastAsia="SimSun" w:hAnsiTheme="minorHAnsi" w:cs="Arial"/>
                <w:b/>
                <w:bCs/>
                <w:i/>
                <w:iCs/>
                <w:color w:val="000000"/>
              </w:rPr>
            </w:pPr>
            <w:r w:rsidRPr="00DC4E27">
              <w:rPr>
                <w:rFonts w:asciiTheme="minorHAnsi" w:eastAsia="SimSun" w:hAnsiTheme="minorHAnsi" w:cs="Arial"/>
                <w:b/>
                <w:bCs/>
                <w:i/>
                <w:iCs/>
                <w:color w:val="000000"/>
              </w:rPr>
              <w:t>Luxembourg / LUX</w:t>
            </w:r>
          </w:p>
        </w:tc>
        <w:tc>
          <w:tcPr>
            <w:tcW w:w="1540" w:type="dxa"/>
          </w:tcPr>
          <w:p w:rsidR="0019541B" w:rsidRPr="00DC4E27" w:rsidRDefault="0019541B" w:rsidP="00736576">
            <w:pPr>
              <w:widowControl w:val="0"/>
              <w:spacing w:before="71"/>
              <w:jc w:val="left"/>
              <w:rPr>
                <w:rFonts w:asciiTheme="minorHAnsi" w:eastAsia="SimSun" w:hAnsiTheme="minorHAnsi" w:cs="Arial"/>
                <w:b/>
                <w:bCs/>
                <w:i/>
                <w:iCs/>
                <w:color w:val="000000"/>
              </w:rPr>
            </w:pPr>
          </w:p>
        </w:tc>
        <w:tc>
          <w:tcPr>
            <w:tcW w:w="3681" w:type="dxa"/>
          </w:tcPr>
          <w:p w:rsidR="0019541B" w:rsidRPr="00DC4E27" w:rsidRDefault="0019541B" w:rsidP="000D3661">
            <w:pPr>
              <w:widowControl w:val="0"/>
              <w:spacing w:before="71"/>
              <w:rPr>
                <w:rFonts w:asciiTheme="minorHAnsi" w:eastAsia="SimSun" w:hAnsiTheme="minorHAnsi" w:cs="Arial"/>
                <w:b/>
                <w:bCs/>
                <w:i/>
                <w:iCs/>
                <w:color w:val="000000"/>
              </w:rPr>
            </w:pPr>
          </w:p>
        </w:tc>
      </w:tr>
      <w:tr w:rsidR="0019541B" w:rsidRPr="00DC4E27" w:rsidTr="00473B3F">
        <w:tc>
          <w:tcPr>
            <w:tcW w:w="3845" w:type="dxa"/>
          </w:tcPr>
          <w:p w:rsidR="0019541B" w:rsidRPr="00DC4E27" w:rsidRDefault="0019541B" w:rsidP="000D3661">
            <w:pPr>
              <w:tabs>
                <w:tab w:val="left" w:pos="426"/>
                <w:tab w:val="left" w:pos="4140"/>
                <w:tab w:val="left" w:pos="4230"/>
              </w:tabs>
              <w:rPr>
                <w:rFonts w:asciiTheme="minorHAnsi" w:hAnsiTheme="minorHAnsi" w:cstheme="minorBidi"/>
                <w:lang w:val="de-CH"/>
              </w:rPr>
            </w:pPr>
            <w:r w:rsidRPr="00DC4E27">
              <w:rPr>
                <w:rFonts w:asciiTheme="minorHAnsi" w:eastAsia="SimSun" w:hAnsiTheme="minorHAnsi" w:cstheme="minorBidi"/>
                <w:color w:val="000000"/>
                <w:lang w:val="de-CH"/>
              </w:rPr>
              <w:t>Cegecom S.A</w:t>
            </w:r>
            <w:r w:rsidR="00736576">
              <w:rPr>
                <w:rFonts w:asciiTheme="minorHAnsi" w:eastAsia="SimSun" w:hAnsiTheme="minorHAnsi" w:cstheme="minorBidi"/>
                <w:color w:val="000000"/>
                <w:lang w:val="de-CH"/>
              </w:rPr>
              <w:t>.</w:t>
            </w:r>
          </w:p>
        </w:tc>
        <w:tc>
          <w:tcPr>
            <w:tcW w:w="1540" w:type="dxa"/>
          </w:tcPr>
          <w:p w:rsidR="0019541B" w:rsidRPr="00DC4E27" w:rsidRDefault="0019541B" w:rsidP="00736576">
            <w:pPr>
              <w:widowControl w:val="0"/>
              <w:jc w:val="left"/>
              <w:rPr>
                <w:rFonts w:asciiTheme="minorHAnsi" w:eastAsia="SimSun" w:hAnsiTheme="minorHAnsi" w:cstheme="minorBidi"/>
                <w:b/>
                <w:bCs/>
                <w:color w:val="000000"/>
              </w:rPr>
            </w:pPr>
            <w:r w:rsidRPr="00DC4E27">
              <w:rPr>
                <w:rFonts w:asciiTheme="minorHAnsi" w:eastAsia="SimSun" w:hAnsiTheme="minorHAnsi" w:cstheme="minorBidi"/>
                <w:b/>
                <w:bCs/>
                <w:color w:val="000000"/>
              </w:rPr>
              <w:t>CGCOM</w:t>
            </w:r>
          </w:p>
        </w:tc>
        <w:tc>
          <w:tcPr>
            <w:tcW w:w="3681" w:type="dxa"/>
          </w:tcPr>
          <w:p w:rsidR="0019541B" w:rsidRPr="00DC4E27" w:rsidRDefault="0019541B" w:rsidP="00736576">
            <w:pPr>
              <w:widowControl w:val="0"/>
              <w:tabs>
                <w:tab w:val="clear" w:pos="567"/>
                <w:tab w:val="left" w:pos="325"/>
              </w:tabs>
              <w:rPr>
                <w:rFonts w:asciiTheme="minorHAnsi" w:eastAsia="SimSun" w:hAnsiTheme="minorHAnsi" w:cstheme="minorBidi"/>
                <w:b/>
                <w:bCs/>
                <w:color w:val="000000"/>
              </w:rPr>
            </w:pPr>
            <w:r w:rsidRPr="00DC4E27">
              <w:rPr>
                <w:rFonts w:asciiTheme="minorHAnsi" w:eastAsia="SimSun" w:hAnsiTheme="minorHAnsi" w:cstheme="minorBidi"/>
                <w:color w:val="000000"/>
                <w:lang w:val="fr-FR"/>
              </w:rPr>
              <w:tab/>
              <w:t>Mr. Georges Muller</w:t>
            </w:r>
          </w:p>
        </w:tc>
      </w:tr>
      <w:tr w:rsidR="0019541B" w:rsidRPr="00DC4E27" w:rsidTr="00473B3F">
        <w:tc>
          <w:tcPr>
            <w:tcW w:w="3845" w:type="dxa"/>
          </w:tcPr>
          <w:p w:rsidR="0019541B" w:rsidRPr="00DC4E27" w:rsidRDefault="0019541B" w:rsidP="000D3661">
            <w:pPr>
              <w:widowControl w:val="0"/>
              <w:spacing w:before="71"/>
              <w:ind w:left="720" w:hanging="720"/>
              <w:rPr>
                <w:rFonts w:asciiTheme="minorHAnsi" w:eastAsia="SimSun" w:hAnsiTheme="minorHAnsi" w:cstheme="minorBidi"/>
                <w:color w:val="000000"/>
                <w:lang w:val="fr-FR"/>
              </w:rPr>
            </w:pPr>
            <w:r w:rsidRPr="00DC4E27">
              <w:rPr>
                <w:rFonts w:asciiTheme="minorHAnsi" w:eastAsia="SimSun" w:hAnsiTheme="minorHAnsi" w:cstheme="minorBidi"/>
                <w:color w:val="000000"/>
                <w:lang w:val="fr-FR"/>
              </w:rPr>
              <w:tab/>
              <w:t xml:space="preserve">3, rue Jean </w:t>
            </w:r>
            <w:proofErr w:type="spellStart"/>
            <w:r w:rsidRPr="00DC4E27">
              <w:rPr>
                <w:rFonts w:asciiTheme="minorHAnsi" w:eastAsia="SimSun" w:hAnsiTheme="minorHAnsi" w:cstheme="minorBidi"/>
                <w:color w:val="000000"/>
                <w:lang w:val="fr-FR"/>
              </w:rPr>
              <w:t>Piret</w:t>
            </w:r>
            <w:proofErr w:type="spellEnd"/>
          </w:p>
        </w:tc>
        <w:tc>
          <w:tcPr>
            <w:tcW w:w="1540" w:type="dxa"/>
          </w:tcPr>
          <w:p w:rsidR="0019541B" w:rsidRPr="00DC4E27" w:rsidRDefault="0019541B" w:rsidP="00736576">
            <w:pPr>
              <w:widowControl w:val="0"/>
              <w:spacing w:before="71"/>
              <w:jc w:val="left"/>
              <w:rPr>
                <w:rFonts w:asciiTheme="minorHAnsi" w:eastAsia="SimSun" w:hAnsiTheme="minorHAnsi" w:cstheme="minorBidi"/>
                <w:color w:val="000000"/>
                <w:lang w:val="fr-FR"/>
              </w:rPr>
            </w:pPr>
          </w:p>
        </w:tc>
        <w:tc>
          <w:tcPr>
            <w:tcW w:w="3681" w:type="dxa"/>
          </w:tcPr>
          <w:p w:rsidR="0019541B" w:rsidRPr="00DC4E27" w:rsidRDefault="0019541B" w:rsidP="00736576">
            <w:pPr>
              <w:widowControl w:val="0"/>
              <w:tabs>
                <w:tab w:val="clear" w:pos="567"/>
                <w:tab w:val="left" w:pos="325"/>
              </w:tabs>
              <w:spacing w:before="71"/>
              <w:rPr>
                <w:rFonts w:asciiTheme="minorHAnsi" w:eastAsia="SimSun" w:hAnsiTheme="minorHAnsi" w:cstheme="minorBidi"/>
                <w:color w:val="000000"/>
                <w:lang w:val="es-ES_tradnl"/>
              </w:rPr>
            </w:pPr>
            <w:r w:rsidRPr="00DC4E27">
              <w:rPr>
                <w:rFonts w:asciiTheme="minorHAnsi" w:eastAsia="SimSun" w:hAnsiTheme="minorHAnsi" w:cstheme="minorBidi"/>
                <w:color w:val="000000"/>
                <w:lang w:val="es-ES_tradnl"/>
              </w:rPr>
              <w:tab/>
            </w:r>
            <w:r w:rsidRPr="00DC4E27">
              <w:rPr>
                <w:rFonts w:asciiTheme="minorHAnsi" w:eastAsia="SimSun" w:hAnsiTheme="minorHAnsi" w:cstheme="minorBidi"/>
                <w:lang w:val="es-ES_tradnl"/>
              </w:rPr>
              <w:t>Tel.:</w:t>
            </w:r>
            <w:r w:rsidRPr="00DC4E27">
              <w:rPr>
                <w:rFonts w:asciiTheme="minorHAnsi" w:eastAsiaTheme="minorEastAsia" w:hAnsiTheme="minorHAnsi" w:cstheme="minorBidi"/>
                <w:lang w:val="es-ES_tradnl" w:eastAsia="zh-CN"/>
              </w:rPr>
              <w:t xml:space="preserve"> +352 26 499 403</w:t>
            </w:r>
          </w:p>
        </w:tc>
      </w:tr>
      <w:tr w:rsidR="0019541B" w:rsidRPr="00DC4E27" w:rsidTr="00473B3F">
        <w:tc>
          <w:tcPr>
            <w:tcW w:w="3845" w:type="dxa"/>
          </w:tcPr>
          <w:p w:rsidR="0019541B" w:rsidRPr="00DC4E27" w:rsidRDefault="0019541B" w:rsidP="000D3661">
            <w:pPr>
              <w:widowControl w:val="0"/>
              <w:spacing w:before="71"/>
              <w:rPr>
                <w:rFonts w:asciiTheme="minorHAnsi" w:eastAsia="SimSun" w:hAnsiTheme="minorHAnsi" w:cstheme="minorBidi"/>
                <w:lang w:val="es-ES_tradnl"/>
              </w:rPr>
            </w:pPr>
            <w:r w:rsidRPr="00DC4E27">
              <w:rPr>
                <w:rFonts w:asciiTheme="minorHAnsi" w:eastAsia="SimSun" w:hAnsiTheme="minorHAnsi" w:cstheme="minorBidi"/>
                <w:color w:val="000000"/>
                <w:lang w:val="es-ES_tradnl"/>
              </w:rPr>
              <w:tab/>
            </w:r>
            <w:r w:rsidRPr="00DC4E27">
              <w:rPr>
                <w:rFonts w:asciiTheme="minorHAnsi" w:eastAsia="SimSun" w:hAnsiTheme="minorHAnsi" w:cstheme="minorBidi"/>
                <w:lang w:val="es-ES_tradnl"/>
              </w:rPr>
              <w:t>B.P. 2708</w:t>
            </w:r>
          </w:p>
        </w:tc>
        <w:tc>
          <w:tcPr>
            <w:tcW w:w="1540" w:type="dxa"/>
          </w:tcPr>
          <w:p w:rsidR="0019541B" w:rsidRPr="00DC4E27" w:rsidRDefault="0019541B" w:rsidP="00736576">
            <w:pPr>
              <w:widowControl w:val="0"/>
              <w:spacing w:before="71"/>
              <w:jc w:val="left"/>
              <w:rPr>
                <w:rFonts w:asciiTheme="minorHAnsi" w:eastAsia="SimSun" w:hAnsiTheme="minorHAnsi" w:cstheme="minorBidi"/>
                <w:color w:val="000000"/>
                <w:lang w:val="es-ES_tradnl"/>
              </w:rPr>
            </w:pPr>
          </w:p>
        </w:tc>
        <w:tc>
          <w:tcPr>
            <w:tcW w:w="3681" w:type="dxa"/>
          </w:tcPr>
          <w:p w:rsidR="0019541B" w:rsidRPr="00DC4E27" w:rsidRDefault="0019541B" w:rsidP="00736576">
            <w:pPr>
              <w:widowControl w:val="0"/>
              <w:tabs>
                <w:tab w:val="clear" w:pos="567"/>
                <w:tab w:val="left" w:pos="325"/>
              </w:tabs>
              <w:spacing w:before="71"/>
              <w:rPr>
                <w:rFonts w:asciiTheme="minorHAnsi" w:eastAsiaTheme="minorEastAsia" w:hAnsiTheme="minorHAnsi" w:cstheme="minorBidi"/>
                <w:lang w:val="es-ES_tradnl" w:eastAsia="zh-CN"/>
              </w:rPr>
            </w:pPr>
            <w:r w:rsidRPr="00DC4E27">
              <w:rPr>
                <w:rFonts w:asciiTheme="minorHAnsi" w:eastAsia="SimSun" w:hAnsiTheme="minorHAnsi" w:cstheme="minorBidi"/>
                <w:color w:val="000000"/>
                <w:lang w:val="es-ES_tradnl"/>
              </w:rPr>
              <w:tab/>
              <w:t>Fax:</w:t>
            </w:r>
            <w:r w:rsidRPr="00DC4E27">
              <w:rPr>
                <w:rFonts w:asciiTheme="minorHAnsi" w:eastAsiaTheme="minorEastAsia" w:hAnsiTheme="minorHAnsi" w:cstheme="minorBidi"/>
                <w:lang w:val="es-ES_tradnl" w:eastAsia="zh-CN"/>
              </w:rPr>
              <w:t xml:space="preserve"> +352 26 499 699</w:t>
            </w:r>
          </w:p>
        </w:tc>
      </w:tr>
      <w:tr w:rsidR="0019541B" w:rsidRPr="00DC4E27" w:rsidTr="00473B3F">
        <w:trPr>
          <w:trHeight w:val="259"/>
        </w:trPr>
        <w:tc>
          <w:tcPr>
            <w:tcW w:w="3845" w:type="dxa"/>
          </w:tcPr>
          <w:p w:rsidR="0019541B" w:rsidRPr="00DC4E27" w:rsidRDefault="0019541B" w:rsidP="000D3661">
            <w:pPr>
              <w:widowControl w:val="0"/>
              <w:spacing w:before="71"/>
              <w:rPr>
                <w:rFonts w:asciiTheme="minorHAnsi" w:eastAsia="SimSun" w:hAnsiTheme="minorHAnsi" w:cstheme="minorBidi"/>
                <w:color w:val="000000"/>
                <w:lang w:val="es-ES_tradnl"/>
              </w:rPr>
            </w:pPr>
            <w:r w:rsidRPr="00DC4E27">
              <w:rPr>
                <w:rFonts w:asciiTheme="minorHAnsi" w:eastAsia="SimSun" w:hAnsiTheme="minorHAnsi" w:cstheme="minorBidi"/>
                <w:color w:val="000000"/>
                <w:lang w:val="es-ES_tradnl"/>
              </w:rPr>
              <w:tab/>
              <w:t>L-1027</w:t>
            </w:r>
            <w:r w:rsidR="00736576">
              <w:rPr>
                <w:rFonts w:asciiTheme="minorHAnsi" w:eastAsia="SimSun" w:hAnsiTheme="minorHAnsi" w:cstheme="minorBidi"/>
                <w:color w:val="000000"/>
                <w:lang w:val="es-ES_tradnl"/>
              </w:rPr>
              <w:t xml:space="preserve"> </w:t>
            </w:r>
            <w:r w:rsidR="00736576" w:rsidRPr="00736576">
              <w:rPr>
                <w:rFonts w:asciiTheme="minorHAnsi" w:eastAsia="SimSun" w:hAnsiTheme="minorHAnsi" w:cs="Arial"/>
                <w:color w:val="000000"/>
              </w:rPr>
              <w:t>Luxembourg</w:t>
            </w:r>
          </w:p>
        </w:tc>
        <w:tc>
          <w:tcPr>
            <w:tcW w:w="1540" w:type="dxa"/>
          </w:tcPr>
          <w:p w:rsidR="0019541B" w:rsidRPr="00DC4E27" w:rsidRDefault="0019541B" w:rsidP="00736576">
            <w:pPr>
              <w:widowControl w:val="0"/>
              <w:spacing w:before="71"/>
              <w:jc w:val="left"/>
              <w:rPr>
                <w:rFonts w:asciiTheme="minorHAnsi" w:eastAsia="SimSun" w:hAnsiTheme="minorHAnsi" w:cstheme="minorBidi"/>
                <w:color w:val="000000"/>
                <w:lang w:val="es-ES_tradnl"/>
              </w:rPr>
            </w:pPr>
          </w:p>
        </w:tc>
        <w:tc>
          <w:tcPr>
            <w:tcW w:w="3681" w:type="dxa"/>
          </w:tcPr>
          <w:p w:rsidR="0019541B" w:rsidRPr="00DC4E27" w:rsidRDefault="0019541B" w:rsidP="00736576">
            <w:pPr>
              <w:widowControl w:val="0"/>
              <w:tabs>
                <w:tab w:val="clear" w:pos="567"/>
                <w:tab w:val="left" w:pos="325"/>
              </w:tabs>
              <w:spacing w:before="71"/>
              <w:rPr>
                <w:rFonts w:asciiTheme="minorHAnsi" w:eastAsia="SimSun" w:hAnsiTheme="minorHAnsi" w:cstheme="minorBidi"/>
                <w:color w:val="000000"/>
                <w:lang w:val="pt-BR"/>
              </w:rPr>
            </w:pPr>
            <w:r w:rsidRPr="00DC4E27">
              <w:rPr>
                <w:rFonts w:asciiTheme="minorHAnsi" w:eastAsia="SimSun" w:hAnsiTheme="minorHAnsi" w:cstheme="minorBidi"/>
                <w:color w:val="000000"/>
                <w:lang w:val="pt-BR"/>
              </w:rPr>
              <w:tab/>
              <w:t xml:space="preserve">E-mail: </w:t>
            </w:r>
            <w:r w:rsidRPr="00DC4E27">
              <w:rPr>
                <w:rFonts w:asciiTheme="minorHAnsi" w:eastAsiaTheme="minorEastAsia" w:hAnsiTheme="minorHAnsi" w:cstheme="minorBidi"/>
                <w:lang w:val="pt-BR" w:eastAsia="zh-CN"/>
              </w:rPr>
              <w:t>georges.muller@artelis.net</w:t>
            </w:r>
          </w:p>
        </w:tc>
      </w:tr>
    </w:tbl>
    <w:p w:rsidR="0072449C" w:rsidRDefault="0072449C" w:rsidP="0072449C">
      <w:pPr>
        <w:rPr>
          <w:lang w:val="pt-BR"/>
        </w:rPr>
      </w:pPr>
      <w:r>
        <w:rPr>
          <w:lang w:val="pt-BR"/>
        </w:rPr>
        <w:br w:type="page"/>
      </w:r>
    </w:p>
    <w:p w:rsidR="00520FF1" w:rsidRPr="00DC4E27" w:rsidRDefault="00520FF1" w:rsidP="00520FF1">
      <w:pPr>
        <w:pStyle w:val="Heading20"/>
        <w:rPr>
          <w:lang w:val="en-US"/>
        </w:rPr>
      </w:pPr>
      <w:bookmarkStart w:id="1075" w:name="_Toc424300256"/>
      <w:bookmarkStart w:id="1076" w:name="_Toc428193366"/>
      <w:bookmarkStart w:id="1077" w:name="_Toc428372313"/>
      <w:r w:rsidRPr="00DC4E27">
        <w:rPr>
          <w:lang w:val="en-US"/>
        </w:rPr>
        <w:t xml:space="preserve">List of </w:t>
      </w:r>
      <w:proofErr w:type="spellStart"/>
      <w:r w:rsidRPr="00DC4E27">
        <w:rPr>
          <w:lang w:val="en-US"/>
        </w:rPr>
        <w:t>Signalling</w:t>
      </w:r>
      <w:proofErr w:type="spellEnd"/>
      <w:r w:rsidRPr="00DC4E27">
        <w:rPr>
          <w:lang w:val="en-US"/>
        </w:rPr>
        <w:t xml:space="preserve"> Area/Network Codes (SANC)</w:t>
      </w:r>
      <w:r w:rsidRPr="00DC4E27">
        <w:rPr>
          <w:lang w:val="en-US"/>
        </w:rPr>
        <w:br/>
        <w:t>(Complement to Recommendation ITU-T Q.708 (03/1999))</w:t>
      </w:r>
      <w:r w:rsidRPr="00DC4E27">
        <w:rPr>
          <w:lang w:val="en-US"/>
        </w:rPr>
        <w:br/>
        <w:t>(Position on 15 December 2014)</w:t>
      </w:r>
      <w:bookmarkEnd w:id="1075"/>
      <w:bookmarkEnd w:id="1076"/>
      <w:bookmarkEnd w:id="1077"/>
    </w:p>
    <w:p w:rsidR="00520FF1" w:rsidRPr="00DC4E27" w:rsidRDefault="00520FF1" w:rsidP="006B3F11">
      <w:pPr>
        <w:keepNext/>
        <w:tabs>
          <w:tab w:val="clear" w:pos="1276"/>
          <w:tab w:val="clear" w:pos="1843"/>
          <w:tab w:val="clear" w:pos="5387"/>
          <w:tab w:val="clear" w:pos="5954"/>
          <w:tab w:val="right" w:pos="1021"/>
          <w:tab w:val="left" w:pos="1701"/>
          <w:tab w:val="left" w:pos="2268"/>
        </w:tabs>
        <w:spacing w:before="240"/>
        <w:jc w:val="center"/>
      </w:pPr>
      <w:r w:rsidRPr="00DC4E27">
        <w:t>(Annex to ITU Operational Bulletin No. 1066 – 15.XII.2014)</w:t>
      </w:r>
      <w:r w:rsidRPr="00DC4E27">
        <w:br/>
        <w:t xml:space="preserve">(Amendment No. </w:t>
      </w:r>
      <w:r w:rsidR="006B3F11">
        <w:t>8</w:t>
      </w:r>
      <w:r w:rsidRPr="00DC4E27">
        <w:t>)</w:t>
      </w:r>
    </w:p>
    <w:p w:rsidR="006B3F11" w:rsidRPr="00756D3F" w:rsidRDefault="006B3F11" w:rsidP="006B3F1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B3F11" w:rsidRPr="00870C6B" w:rsidTr="000D3661">
        <w:trPr>
          <w:trHeight w:val="240"/>
        </w:trPr>
        <w:tc>
          <w:tcPr>
            <w:tcW w:w="9288" w:type="dxa"/>
            <w:gridSpan w:val="3"/>
            <w:shd w:val="clear" w:color="auto" w:fill="auto"/>
          </w:tcPr>
          <w:p w:rsidR="006B3F11" w:rsidRPr="006B3F11" w:rsidRDefault="006B3F11" w:rsidP="000D3661">
            <w:pPr>
              <w:pStyle w:val="Normalaftertitle"/>
              <w:keepNext/>
              <w:spacing w:before="240"/>
              <w:rPr>
                <w:b/>
                <w:bCs/>
              </w:rPr>
            </w:pPr>
            <w:r w:rsidRPr="006B3F11">
              <w:rPr>
                <w:b/>
                <w:bCs/>
              </w:rPr>
              <w:t>Numerical order     ADD</w:t>
            </w:r>
          </w:p>
        </w:tc>
      </w:tr>
      <w:tr w:rsidR="006B3F11" w:rsidRPr="00F25E55" w:rsidTr="000D3661">
        <w:trPr>
          <w:trHeight w:val="240"/>
        </w:trPr>
        <w:tc>
          <w:tcPr>
            <w:tcW w:w="909" w:type="dxa"/>
            <w:shd w:val="clear" w:color="auto" w:fill="auto"/>
          </w:tcPr>
          <w:p w:rsidR="006B3F11" w:rsidRPr="00F25E55" w:rsidRDefault="006B3F11" w:rsidP="000D3661">
            <w:pPr>
              <w:pStyle w:val="StyleTabletextLeft"/>
            </w:pPr>
          </w:p>
        </w:tc>
        <w:tc>
          <w:tcPr>
            <w:tcW w:w="909" w:type="dxa"/>
            <w:shd w:val="clear" w:color="auto" w:fill="auto"/>
          </w:tcPr>
          <w:p w:rsidR="006B3F11" w:rsidRPr="00F25E55" w:rsidRDefault="006B3F11" w:rsidP="000D3661">
            <w:pPr>
              <w:pStyle w:val="StyleTabletextLeft"/>
            </w:pPr>
            <w:r>
              <w:t>5-215</w:t>
            </w:r>
          </w:p>
        </w:tc>
        <w:tc>
          <w:tcPr>
            <w:tcW w:w="7470" w:type="dxa"/>
            <w:shd w:val="clear" w:color="auto" w:fill="auto"/>
          </w:tcPr>
          <w:p w:rsidR="006B3F11" w:rsidRPr="00F25E55" w:rsidRDefault="006B3F11" w:rsidP="000D3661">
            <w:pPr>
              <w:pStyle w:val="StyleTabletextLeft"/>
            </w:pPr>
            <w:proofErr w:type="spellStart"/>
            <w:r>
              <w:t>Cyprus</w:t>
            </w:r>
            <w:proofErr w:type="spellEnd"/>
            <w:r>
              <w:t xml:space="preserve"> (</w:t>
            </w:r>
            <w:proofErr w:type="spellStart"/>
            <w:r>
              <w:t>Republic</w:t>
            </w:r>
            <w:proofErr w:type="spellEnd"/>
            <w:r>
              <w:t xml:space="preserve"> of)</w:t>
            </w:r>
          </w:p>
        </w:tc>
      </w:tr>
    </w:tbl>
    <w:p w:rsidR="006B3F11" w:rsidRPr="00756D3F" w:rsidRDefault="006B3F11" w:rsidP="006B3F1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B3F11" w:rsidRPr="00870C6B" w:rsidTr="000D3661">
        <w:trPr>
          <w:trHeight w:val="240"/>
        </w:trPr>
        <w:tc>
          <w:tcPr>
            <w:tcW w:w="9288" w:type="dxa"/>
            <w:gridSpan w:val="3"/>
            <w:shd w:val="clear" w:color="auto" w:fill="auto"/>
          </w:tcPr>
          <w:p w:rsidR="006B3F11" w:rsidRPr="006B3F11" w:rsidRDefault="006B3F11" w:rsidP="000D3661">
            <w:pPr>
              <w:pStyle w:val="Normalaftertitle"/>
              <w:keepNext/>
              <w:spacing w:before="240"/>
              <w:rPr>
                <w:b/>
                <w:bCs/>
              </w:rPr>
            </w:pPr>
            <w:r w:rsidRPr="006B3F11">
              <w:rPr>
                <w:b/>
                <w:bCs/>
              </w:rPr>
              <w:t>Alphabetical order    ADD</w:t>
            </w:r>
          </w:p>
        </w:tc>
      </w:tr>
      <w:tr w:rsidR="006B3F11" w:rsidRPr="00F25E55" w:rsidTr="000D3661">
        <w:trPr>
          <w:trHeight w:val="240"/>
        </w:trPr>
        <w:tc>
          <w:tcPr>
            <w:tcW w:w="909" w:type="dxa"/>
            <w:shd w:val="clear" w:color="auto" w:fill="auto"/>
          </w:tcPr>
          <w:p w:rsidR="006B3F11" w:rsidRPr="00F25E55" w:rsidRDefault="006B3F11" w:rsidP="000D3661">
            <w:pPr>
              <w:pStyle w:val="StyleTabletextLeft"/>
            </w:pPr>
          </w:p>
        </w:tc>
        <w:tc>
          <w:tcPr>
            <w:tcW w:w="909" w:type="dxa"/>
            <w:shd w:val="clear" w:color="auto" w:fill="auto"/>
          </w:tcPr>
          <w:p w:rsidR="006B3F11" w:rsidRPr="00F25E55" w:rsidRDefault="006B3F11" w:rsidP="000D3661">
            <w:pPr>
              <w:pStyle w:val="StyleTabletextLeft"/>
            </w:pPr>
            <w:r>
              <w:t>5-215</w:t>
            </w:r>
          </w:p>
        </w:tc>
        <w:tc>
          <w:tcPr>
            <w:tcW w:w="7470" w:type="dxa"/>
            <w:shd w:val="clear" w:color="auto" w:fill="auto"/>
          </w:tcPr>
          <w:p w:rsidR="006B3F11" w:rsidRPr="00F25E55" w:rsidRDefault="006B3F11" w:rsidP="000D3661">
            <w:pPr>
              <w:pStyle w:val="StyleTabletextLeft"/>
            </w:pPr>
            <w:proofErr w:type="spellStart"/>
            <w:r>
              <w:t>Cyprus</w:t>
            </w:r>
            <w:proofErr w:type="spellEnd"/>
            <w:r>
              <w:t xml:space="preserve"> (</w:t>
            </w:r>
            <w:proofErr w:type="spellStart"/>
            <w:r>
              <w:t>Republic</w:t>
            </w:r>
            <w:proofErr w:type="spellEnd"/>
            <w:r>
              <w:t xml:space="preserve"> of)</w:t>
            </w:r>
          </w:p>
        </w:tc>
      </w:tr>
    </w:tbl>
    <w:p w:rsidR="006B3F11" w:rsidRPr="00FF621E" w:rsidRDefault="006B3F11" w:rsidP="006B3F11">
      <w:pPr>
        <w:pStyle w:val="Footnotesepar"/>
        <w:rPr>
          <w:lang w:val="fr-FR"/>
        </w:rPr>
      </w:pPr>
      <w:r w:rsidRPr="00FF621E">
        <w:rPr>
          <w:lang w:val="fr-FR"/>
        </w:rPr>
        <w:t>____________</w:t>
      </w:r>
    </w:p>
    <w:p w:rsidR="006B3F11" w:rsidRPr="006B3F11" w:rsidRDefault="006B3F11" w:rsidP="006B3F11">
      <w:pPr>
        <w:pStyle w:val="Tabletext"/>
        <w:tabs>
          <w:tab w:val="clear" w:pos="1276"/>
          <w:tab w:val="clear" w:pos="1843"/>
          <w:tab w:val="left" w:pos="567"/>
        </w:tabs>
        <w:spacing w:after="0"/>
        <w:rPr>
          <w:b w:val="0"/>
          <w:sz w:val="16"/>
          <w:szCs w:val="16"/>
          <w:lang w:val="en-US"/>
        </w:rPr>
      </w:pPr>
      <w:r w:rsidRPr="006B3F11">
        <w:rPr>
          <w:b w:val="0"/>
          <w:sz w:val="16"/>
          <w:szCs w:val="16"/>
          <w:lang w:val="en-US"/>
        </w:rPr>
        <w:t>SANC:</w:t>
      </w:r>
      <w:r w:rsidRPr="006B3F11">
        <w:rPr>
          <w:b w:val="0"/>
          <w:sz w:val="16"/>
          <w:szCs w:val="16"/>
          <w:lang w:val="en-US"/>
        </w:rPr>
        <w:tab/>
      </w:r>
      <w:proofErr w:type="spellStart"/>
      <w:r w:rsidRPr="006B3F11">
        <w:rPr>
          <w:b w:val="0"/>
          <w:sz w:val="16"/>
          <w:szCs w:val="16"/>
          <w:lang w:val="en-US"/>
        </w:rPr>
        <w:t>Signalling</w:t>
      </w:r>
      <w:proofErr w:type="spellEnd"/>
      <w:r w:rsidRPr="006B3F11">
        <w:rPr>
          <w:b w:val="0"/>
          <w:sz w:val="16"/>
          <w:szCs w:val="16"/>
          <w:lang w:val="en-US"/>
        </w:rPr>
        <w:t xml:space="preserve"> Area/Network Code.</w:t>
      </w:r>
    </w:p>
    <w:p w:rsidR="006B3F11" w:rsidRDefault="006B3F11" w:rsidP="006B3F11">
      <w:pPr>
        <w:pStyle w:val="Tabletext"/>
        <w:tabs>
          <w:tab w:val="clear" w:pos="1276"/>
          <w:tab w:val="clear" w:pos="1843"/>
          <w:tab w:val="left" w:pos="567"/>
        </w:tabs>
        <w:spacing w:before="0" w:after="0"/>
        <w:rPr>
          <w:b w:val="0"/>
          <w:sz w:val="16"/>
          <w:szCs w:val="16"/>
        </w:rPr>
      </w:pPr>
      <w:r w:rsidRPr="006B3F11">
        <w:rPr>
          <w:b w:val="0"/>
          <w:sz w:val="16"/>
          <w:szCs w:val="16"/>
          <w:lang w:val="en-US"/>
        </w:rPr>
        <w:tab/>
      </w:r>
      <w:r w:rsidRPr="00FF621E">
        <w:rPr>
          <w:b w:val="0"/>
          <w:sz w:val="16"/>
          <w:szCs w:val="16"/>
        </w:rPr>
        <w:t>Code de zone/réseau sémaphore (CZRS).</w:t>
      </w:r>
    </w:p>
    <w:p w:rsidR="006B3F11" w:rsidRPr="00756D3F" w:rsidRDefault="006B3F11" w:rsidP="006B3F1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520FF1" w:rsidRPr="006B3F11" w:rsidRDefault="00520FF1" w:rsidP="00012DDE">
      <w:pPr>
        <w:spacing w:before="0"/>
        <w:rPr>
          <w:lang w:val="es-ES"/>
        </w:rPr>
      </w:pPr>
    </w:p>
    <w:p w:rsidR="006B3F11" w:rsidRDefault="006B3F11" w:rsidP="00012DDE">
      <w:pPr>
        <w:spacing w:before="0"/>
        <w:rPr>
          <w:lang w:val="es-ES_tradnl"/>
        </w:rPr>
      </w:pPr>
      <w:r>
        <w:rPr>
          <w:lang w:val="es-ES_tradnl"/>
        </w:rPr>
        <w:br w:type="page"/>
      </w:r>
    </w:p>
    <w:p w:rsidR="00443EAF" w:rsidRPr="00DC4E27" w:rsidRDefault="00443EAF" w:rsidP="00012DDE">
      <w:pPr>
        <w:pStyle w:val="Heading20"/>
        <w:rPr>
          <w:lang w:val="en-GB"/>
        </w:rPr>
      </w:pPr>
      <w:bookmarkStart w:id="1078" w:name="_Toc236568475"/>
      <w:bookmarkStart w:id="1079" w:name="_Toc240772455"/>
      <w:bookmarkStart w:id="1080" w:name="_Toc424300257"/>
      <w:bookmarkStart w:id="1081" w:name="_Toc428193367"/>
      <w:bookmarkStart w:id="1082" w:name="_Toc428372314"/>
      <w:r w:rsidRPr="00DC4E27">
        <w:rPr>
          <w:lang w:val="en-GB"/>
        </w:rPr>
        <w:t>List of International Signalling Point Codes (ISPC)</w:t>
      </w:r>
      <w:r w:rsidRPr="00DC4E27">
        <w:rPr>
          <w:lang w:val="en-GB"/>
        </w:rPr>
        <w:br/>
        <w:t>(According to Recommendation ITU-T Q.708 (03/1999))</w:t>
      </w:r>
      <w:r w:rsidRPr="00DC4E27">
        <w:rPr>
          <w:lang w:val="en-GB"/>
        </w:rPr>
        <w:br/>
        <w:t>(Position on 1 January 2015)</w:t>
      </w:r>
      <w:bookmarkEnd w:id="1078"/>
      <w:bookmarkEnd w:id="1079"/>
      <w:bookmarkEnd w:id="1080"/>
      <w:bookmarkEnd w:id="1081"/>
      <w:bookmarkEnd w:id="1082"/>
    </w:p>
    <w:p w:rsidR="00443EAF" w:rsidRPr="00DC4E27" w:rsidRDefault="00443EAF" w:rsidP="00386854">
      <w:pPr>
        <w:pStyle w:val="Heading70"/>
        <w:keepNext/>
        <w:spacing w:before="240"/>
      </w:pPr>
      <w:r w:rsidRPr="00DC4E27">
        <w:t>(Annex to ITU Operational Bulletin No. 1067 – 1.I.2015)</w:t>
      </w:r>
      <w:r w:rsidRPr="00DC4E27">
        <w:br/>
        <w:t>(Amendment No. 1</w:t>
      </w:r>
      <w:r w:rsidR="00386854">
        <w:t>5</w:t>
      </w:r>
      <w:r w:rsidRPr="00DC4E27">
        <w:t>)</w:t>
      </w:r>
    </w:p>
    <w:p w:rsidR="00386854" w:rsidRPr="00756D3F" w:rsidRDefault="00386854" w:rsidP="0038685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86854" w:rsidRPr="00916C1F" w:rsidTr="000D3661">
        <w:trPr>
          <w:cantSplit/>
          <w:trHeight w:val="227"/>
        </w:trPr>
        <w:tc>
          <w:tcPr>
            <w:tcW w:w="1818" w:type="dxa"/>
            <w:gridSpan w:val="2"/>
          </w:tcPr>
          <w:p w:rsidR="00386854" w:rsidRDefault="00386854" w:rsidP="000D3661">
            <w:pPr>
              <w:pStyle w:val="Tablehead0"/>
              <w:jc w:val="left"/>
            </w:pPr>
            <w:r w:rsidRPr="00870C6B">
              <w:t xml:space="preserve">Country/ </w:t>
            </w:r>
            <w:proofErr w:type="spellStart"/>
            <w:r w:rsidRPr="00870C6B">
              <w:t>Geographical</w:t>
            </w:r>
            <w:proofErr w:type="spellEnd"/>
            <w:r w:rsidRPr="00870C6B">
              <w:t xml:space="preserve"> Area</w:t>
            </w:r>
          </w:p>
        </w:tc>
        <w:tc>
          <w:tcPr>
            <w:tcW w:w="3461" w:type="dxa"/>
            <w:vMerge w:val="restart"/>
            <w:shd w:val="clear" w:color="auto" w:fill="auto"/>
          </w:tcPr>
          <w:p w:rsidR="00386854" w:rsidRPr="004F4DE5" w:rsidRDefault="00386854" w:rsidP="000D3661">
            <w:pPr>
              <w:pStyle w:val="Tablehead0"/>
              <w:jc w:val="left"/>
              <w:rPr>
                <w:lang w:val="en-GB"/>
              </w:rPr>
            </w:pPr>
            <w:r w:rsidRPr="004F4DE5">
              <w:rPr>
                <w:lang w:val="en-GB"/>
              </w:rPr>
              <w:t>Unique name of the signalling point</w:t>
            </w:r>
          </w:p>
        </w:tc>
        <w:tc>
          <w:tcPr>
            <w:tcW w:w="4009" w:type="dxa"/>
            <w:vMerge w:val="restart"/>
            <w:shd w:val="clear" w:color="auto" w:fill="auto"/>
          </w:tcPr>
          <w:p w:rsidR="00386854" w:rsidRPr="004F4DE5" w:rsidRDefault="00386854" w:rsidP="000D3661">
            <w:pPr>
              <w:pStyle w:val="Tablehead0"/>
              <w:jc w:val="left"/>
              <w:rPr>
                <w:lang w:val="en-GB"/>
              </w:rPr>
            </w:pPr>
            <w:r w:rsidRPr="004F4DE5">
              <w:rPr>
                <w:lang w:val="en-GB"/>
              </w:rPr>
              <w:t>Name of the signalling point operator</w:t>
            </w:r>
          </w:p>
        </w:tc>
      </w:tr>
      <w:tr w:rsidR="00386854" w:rsidRPr="00B62253" w:rsidTr="000D3661">
        <w:trPr>
          <w:cantSplit/>
          <w:trHeight w:val="227"/>
        </w:trPr>
        <w:tc>
          <w:tcPr>
            <w:tcW w:w="909" w:type="dxa"/>
          </w:tcPr>
          <w:p w:rsidR="00386854" w:rsidRPr="00870C6B" w:rsidRDefault="00386854" w:rsidP="000D3661">
            <w:pPr>
              <w:pStyle w:val="Tablehead0"/>
              <w:jc w:val="left"/>
            </w:pPr>
            <w:r w:rsidRPr="00870C6B">
              <w:t>ISPC</w:t>
            </w:r>
          </w:p>
        </w:tc>
        <w:tc>
          <w:tcPr>
            <w:tcW w:w="909" w:type="dxa"/>
            <w:shd w:val="clear" w:color="auto" w:fill="auto"/>
          </w:tcPr>
          <w:p w:rsidR="00386854" w:rsidRDefault="00386854" w:rsidP="000D3661">
            <w:pPr>
              <w:pStyle w:val="Tablehead0"/>
              <w:jc w:val="left"/>
            </w:pPr>
            <w:r>
              <w:t>DEC</w:t>
            </w:r>
          </w:p>
        </w:tc>
        <w:tc>
          <w:tcPr>
            <w:tcW w:w="3461" w:type="dxa"/>
            <w:vMerge/>
            <w:shd w:val="clear" w:color="auto" w:fill="auto"/>
          </w:tcPr>
          <w:p w:rsidR="00386854" w:rsidRPr="00870C6B" w:rsidRDefault="00386854" w:rsidP="000D3661">
            <w:pPr>
              <w:pStyle w:val="Tablehead0"/>
              <w:jc w:val="left"/>
            </w:pPr>
          </w:p>
        </w:tc>
        <w:tc>
          <w:tcPr>
            <w:tcW w:w="4009" w:type="dxa"/>
            <w:vMerge/>
            <w:shd w:val="clear" w:color="auto" w:fill="auto"/>
          </w:tcPr>
          <w:p w:rsidR="00386854" w:rsidRPr="00870C6B" w:rsidRDefault="00386854" w:rsidP="000D3661">
            <w:pPr>
              <w:pStyle w:val="Tablehead0"/>
              <w:jc w:val="left"/>
            </w:pPr>
          </w:p>
        </w:tc>
      </w:tr>
      <w:tr w:rsidR="00386854" w:rsidRPr="00870C6B" w:rsidTr="000D3661">
        <w:trPr>
          <w:cantSplit/>
          <w:trHeight w:val="240"/>
        </w:trPr>
        <w:tc>
          <w:tcPr>
            <w:tcW w:w="9288" w:type="dxa"/>
            <w:gridSpan w:val="4"/>
            <w:shd w:val="clear" w:color="auto" w:fill="auto"/>
          </w:tcPr>
          <w:p w:rsidR="00386854" w:rsidRPr="00EB30C9" w:rsidRDefault="00386854" w:rsidP="00EB30C9">
            <w:pPr>
              <w:pStyle w:val="Normalaftertitle"/>
              <w:keepNext/>
              <w:spacing w:before="240"/>
              <w:rPr>
                <w:b/>
                <w:bCs/>
              </w:rPr>
            </w:pPr>
            <w:r w:rsidRPr="00EB30C9">
              <w:rPr>
                <w:b/>
                <w:bCs/>
              </w:rPr>
              <w:t xml:space="preserve">Albania    </w:t>
            </w:r>
            <w:r w:rsidR="00EB30C9" w:rsidRPr="00EB30C9">
              <w:rPr>
                <w:b/>
                <w:bCs/>
              </w:rPr>
              <w:t>SUP</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2-152-2</w:t>
            </w:r>
          </w:p>
        </w:tc>
        <w:tc>
          <w:tcPr>
            <w:tcW w:w="909" w:type="dxa"/>
            <w:shd w:val="clear" w:color="auto" w:fill="auto"/>
          </w:tcPr>
          <w:p w:rsidR="00386854" w:rsidRPr="00E7062C" w:rsidRDefault="00386854" w:rsidP="000D3661">
            <w:pPr>
              <w:pStyle w:val="StyleTabletextLeft"/>
            </w:pPr>
            <w:r w:rsidRPr="00E7062C">
              <w:t>5314</w:t>
            </w:r>
          </w:p>
        </w:tc>
        <w:tc>
          <w:tcPr>
            <w:tcW w:w="2640" w:type="dxa"/>
            <w:shd w:val="clear" w:color="auto" w:fill="auto"/>
          </w:tcPr>
          <w:p w:rsidR="00386854" w:rsidRPr="00FF621E" w:rsidRDefault="00386854" w:rsidP="000D3661">
            <w:pPr>
              <w:pStyle w:val="StyleTabletextLeft"/>
            </w:pPr>
            <w:r w:rsidRPr="00FF621E">
              <w:t>GMSC – Tirana 1</w:t>
            </w:r>
          </w:p>
        </w:tc>
        <w:tc>
          <w:tcPr>
            <w:tcW w:w="4009" w:type="dxa"/>
          </w:tcPr>
          <w:p w:rsidR="00386854" w:rsidRPr="00FF621E" w:rsidRDefault="00386854" w:rsidP="000D3661">
            <w:pPr>
              <w:pStyle w:val="StyleTabletextLeft"/>
            </w:pPr>
            <w:r w:rsidRPr="00FF621E">
              <w:t xml:space="preserve">Vodafone </w:t>
            </w:r>
            <w:proofErr w:type="spellStart"/>
            <w:r w:rsidRPr="00FF621E">
              <w:t>Albania</w:t>
            </w:r>
            <w:proofErr w:type="spellEnd"/>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2-152-5</w:t>
            </w:r>
          </w:p>
        </w:tc>
        <w:tc>
          <w:tcPr>
            <w:tcW w:w="909" w:type="dxa"/>
            <w:shd w:val="clear" w:color="auto" w:fill="auto"/>
          </w:tcPr>
          <w:p w:rsidR="00386854" w:rsidRPr="00E7062C" w:rsidRDefault="00386854" w:rsidP="000D3661">
            <w:pPr>
              <w:pStyle w:val="StyleTabletextLeft"/>
            </w:pPr>
            <w:r w:rsidRPr="00E7062C">
              <w:t>5317</w:t>
            </w:r>
          </w:p>
        </w:tc>
        <w:tc>
          <w:tcPr>
            <w:tcW w:w="2640" w:type="dxa"/>
            <w:shd w:val="clear" w:color="auto" w:fill="auto"/>
          </w:tcPr>
          <w:p w:rsidR="00386854" w:rsidRPr="00FF621E" w:rsidRDefault="00386854" w:rsidP="000D3661">
            <w:pPr>
              <w:pStyle w:val="StyleTabletextLeft"/>
            </w:pPr>
            <w:r w:rsidRPr="00FF621E">
              <w:t>GMSC – Tirana 2</w:t>
            </w:r>
          </w:p>
        </w:tc>
        <w:tc>
          <w:tcPr>
            <w:tcW w:w="4009" w:type="dxa"/>
          </w:tcPr>
          <w:p w:rsidR="00386854" w:rsidRPr="00FF621E" w:rsidRDefault="00386854" w:rsidP="000D3661">
            <w:pPr>
              <w:pStyle w:val="StyleTabletextLeft"/>
            </w:pPr>
            <w:r w:rsidRPr="00FF621E">
              <w:t xml:space="preserve">Vodafone </w:t>
            </w:r>
            <w:proofErr w:type="spellStart"/>
            <w:r w:rsidRPr="00FF621E">
              <w:t>Albania</w:t>
            </w:r>
            <w:proofErr w:type="spellEnd"/>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4-227-4</w:t>
            </w:r>
          </w:p>
        </w:tc>
        <w:tc>
          <w:tcPr>
            <w:tcW w:w="909" w:type="dxa"/>
            <w:shd w:val="clear" w:color="auto" w:fill="auto"/>
          </w:tcPr>
          <w:p w:rsidR="00386854" w:rsidRPr="00E7062C" w:rsidRDefault="00386854" w:rsidP="000D3661">
            <w:pPr>
              <w:pStyle w:val="StyleTabletextLeft"/>
            </w:pPr>
            <w:r w:rsidRPr="00E7062C">
              <w:t>10012</w:t>
            </w:r>
          </w:p>
        </w:tc>
        <w:tc>
          <w:tcPr>
            <w:tcW w:w="2640" w:type="dxa"/>
            <w:shd w:val="clear" w:color="auto" w:fill="auto"/>
          </w:tcPr>
          <w:p w:rsidR="00386854" w:rsidRPr="00FF621E" w:rsidRDefault="00386854" w:rsidP="000D3661">
            <w:pPr>
              <w:pStyle w:val="StyleTabletextLeft"/>
            </w:pPr>
            <w:proofErr w:type="spellStart"/>
            <w:r w:rsidRPr="00FF621E">
              <w:t>Mobik</w:t>
            </w:r>
            <w:proofErr w:type="spellEnd"/>
          </w:p>
        </w:tc>
        <w:tc>
          <w:tcPr>
            <w:tcW w:w="4009" w:type="dxa"/>
          </w:tcPr>
          <w:p w:rsidR="00386854" w:rsidRPr="00FF621E" w:rsidRDefault="00386854" w:rsidP="000D3661">
            <w:pPr>
              <w:pStyle w:val="StyleTabletextLeft"/>
            </w:pPr>
            <w:r w:rsidRPr="00FF621E">
              <w:t>MOBIK</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4-227-6</w:t>
            </w:r>
          </w:p>
        </w:tc>
        <w:tc>
          <w:tcPr>
            <w:tcW w:w="909" w:type="dxa"/>
            <w:shd w:val="clear" w:color="auto" w:fill="auto"/>
          </w:tcPr>
          <w:p w:rsidR="00386854" w:rsidRPr="00E7062C" w:rsidRDefault="00386854" w:rsidP="000D3661">
            <w:pPr>
              <w:pStyle w:val="StyleTabletextLeft"/>
            </w:pPr>
            <w:r w:rsidRPr="00E7062C">
              <w:t>10014</w:t>
            </w:r>
          </w:p>
        </w:tc>
        <w:tc>
          <w:tcPr>
            <w:tcW w:w="2640" w:type="dxa"/>
            <w:shd w:val="clear" w:color="auto" w:fill="auto"/>
          </w:tcPr>
          <w:p w:rsidR="00386854" w:rsidRPr="00FF621E" w:rsidRDefault="00386854" w:rsidP="000D3661">
            <w:pPr>
              <w:pStyle w:val="StyleTabletextLeft"/>
            </w:pPr>
            <w:r w:rsidRPr="00FF621E">
              <w:t>N&amp;S Telecom</w:t>
            </w:r>
          </w:p>
        </w:tc>
        <w:tc>
          <w:tcPr>
            <w:tcW w:w="4009" w:type="dxa"/>
          </w:tcPr>
          <w:p w:rsidR="00386854" w:rsidRPr="00FF621E" w:rsidRDefault="00386854" w:rsidP="000D3661">
            <w:pPr>
              <w:pStyle w:val="StyleTabletextLeft"/>
            </w:pPr>
            <w:r w:rsidRPr="00FF621E">
              <w:t>N&amp;S TELECOM</w:t>
            </w:r>
          </w:p>
        </w:tc>
      </w:tr>
      <w:tr w:rsidR="00386854" w:rsidRPr="00870C6B" w:rsidTr="000D3661">
        <w:trPr>
          <w:cantSplit/>
          <w:trHeight w:val="240"/>
        </w:trPr>
        <w:tc>
          <w:tcPr>
            <w:tcW w:w="9288" w:type="dxa"/>
            <w:gridSpan w:val="4"/>
            <w:shd w:val="clear" w:color="auto" w:fill="auto"/>
          </w:tcPr>
          <w:p w:rsidR="00386854" w:rsidRPr="00EB30C9" w:rsidRDefault="00386854" w:rsidP="000D3661">
            <w:pPr>
              <w:pStyle w:val="Normalaftertitle"/>
              <w:keepNext/>
              <w:spacing w:before="240"/>
              <w:rPr>
                <w:b/>
                <w:bCs/>
              </w:rPr>
            </w:pPr>
            <w:r w:rsidRPr="00EB30C9">
              <w:rPr>
                <w:b/>
                <w:bCs/>
              </w:rPr>
              <w:t>Albania    ADD</w:t>
            </w:r>
          </w:p>
        </w:tc>
      </w:tr>
      <w:tr w:rsidR="00386854" w:rsidRPr="00473B3F" w:rsidTr="000D3661">
        <w:trPr>
          <w:cantSplit/>
          <w:trHeight w:val="240"/>
        </w:trPr>
        <w:tc>
          <w:tcPr>
            <w:tcW w:w="909" w:type="dxa"/>
            <w:shd w:val="clear" w:color="auto" w:fill="auto"/>
          </w:tcPr>
          <w:p w:rsidR="00386854" w:rsidRPr="00E7062C" w:rsidRDefault="00386854" w:rsidP="000D3661">
            <w:pPr>
              <w:pStyle w:val="StyleTabletextLeft"/>
            </w:pPr>
            <w:r w:rsidRPr="00E7062C">
              <w:t>7-219-0</w:t>
            </w:r>
          </w:p>
        </w:tc>
        <w:tc>
          <w:tcPr>
            <w:tcW w:w="909" w:type="dxa"/>
            <w:shd w:val="clear" w:color="auto" w:fill="auto"/>
          </w:tcPr>
          <w:p w:rsidR="00386854" w:rsidRPr="00E7062C" w:rsidRDefault="00386854" w:rsidP="000D3661">
            <w:pPr>
              <w:pStyle w:val="StyleTabletextLeft"/>
            </w:pPr>
            <w:r w:rsidRPr="00E7062C">
              <w:t>16088</w:t>
            </w:r>
          </w:p>
        </w:tc>
        <w:tc>
          <w:tcPr>
            <w:tcW w:w="2640" w:type="dxa"/>
            <w:shd w:val="clear" w:color="auto" w:fill="auto"/>
          </w:tcPr>
          <w:p w:rsidR="00386854" w:rsidRPr="00FF621E" w:rsidRDefault="00386854" w:rsidP="000D3661">
            <w:pPr>
              <w:pStyle w:val="StyleTabletextLeft"/>
            </w:pPr>
            <w:r w:rsidRPr="00FF621E">
              <w:t>PEGASUS ALBANIA</w:t>
            </w:r>
          </w:p>
        </w:tc>
        <w:tc>
          <w:tcPr>
            <w:tcW w:w="4009" w:type="dxa"/>
          </w:tcPr>
          <w:p w:rsidR="00386854" w:rsidRPr="00FF621E" w:rsidRDefault="00386854" w:rsidP="000D3661">
            <w:pPr>
              <w:pStyle w:val="StyleTabletextLeft"/>
            </w:pPr>
            <w:r w:rsidRPr="00FF621E">
              <w:t xml:space="preserve">Pegasus Communications  </w:t>
            </w:r>
            <w:proofErr w:type="spellStart"/>
            <w:r w:rsidRPr="00FF621E">
              <w:t>Sh.p.k</w:t>
            </w:r>
            <w:proofErr w:type="spellEnd"/>
            <w:r w:rsidRPr="00FF621E">
              <w:t>.</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7-219-1</w:t>
            </w:r>
          </w:p>
        </w:tc>
        <w:tc>
          <w:tcPr>
            <w:tcW w:w="909" w:type="dxa"/>
            <w:shd w:val="clear" w:color="auto" w:fill="auto"/>
          </w:tcPr>
          <w:p w:rsidR="00386854" w:rsidRPr="00E7062C" w:rsidRDefault="00386854" w:rsidP="000D3661">
            <w:pPr>
              <w:pStyle w:val="StyleTabletextLeft"/>
            </w:pPr>
            <w:r w:rsidRPr="00E7062C">
              <w:t>16089</w:t>
            </w:r>
          </w:p>
        </w:tc>
        <w:tc>
          <w:tcPr>
            <w:tcW w:w="2640" w:type="dxa"/>
            <w:shd w:val="clear" w:color="auto" w:fill="auto"/>
          </w:tcPr>
          <w:p w:rsidR="00386854" w:rsidRPr="00FF621E" w:rsidRDefault="00386854" w:rsidP="000D3661">
            <w:pPr>
              <w:pStyle w:val="StyleTabletextLeft"/>
            </w:pPr>
            <w:proofErr w:type="spellStart"/>
            <w:r w:rsidRPr="00FF621E">
              <w:t>Alb.Tel.Partner</w:t>
            </w:r>
            <w:proofErr w:type="spellEnd"/>
          </w:p>
        </w:tc>
        <w:tc>
          <w:tcPr>
            <w:tcW w:w="4009" w:type="dxa"/>
          </w:tcPr>
          <w:p w:rsidR="00386854" w:rsidRPr="004F4DE5" w:rsidRDefault="00386854" w:rsidP="000D3661">
            <w:pPr>
              <w:pStyle w:val="StyleTabletextLeft"/>
              <w:rPr>
                <w:lang w:val="en-GB"/>
              </w:rPr>
            </w:pPr>
            <w:r w:rsidRPr="004F4DE5">
              <w:rPr>
                <w:lang w:val="en-GB"/>
              </w:rPr>
              <w:t xml:space="preserve">Albanian Telecommunication Partners </w:t>
            </w:r>
            <w:proofErr w:type="spellStart"/>
            <w:r w:rsidRPr="004F4DE5">
              <w:rPr>
                <w:lang w:val="en-GB"/>
              </w:rPr>
              <w:t>sh.p.k</w:t>
            </w:r>
            <w:proofErr w:type="spellEnd"/>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7-219-2</w:t>
            </w:r>
          </w:p>
        </w:tc>
        <w:tc>
          <w:tcPr>
            <w:tcW w:w="909" w:type="dxa"/>
            <w:shd w:val="clear" w:color="auto" w:fill="auto"/>
          </w:tcPr>
          <w:p w:rsidR="00386854" w:rsidRPr="00E7062C" w:rsidRDefault="00386854" w:rsidP="000D3661">
            <w:pPr>
              <w:pStyle w:val="StyleTabletextLeft"/>
            </w:pPr>
            <w:r w:rsidRPr="00E7062C">
              <w:t>16090</w:t>
            </w:r>
          </w:p>
        </w:tc>
        <w:tc>
          <w:tcPr>
            <w:tcW w:w="2640" w:type="dxa"/>
            <w:shd w:val="clear" w:color="auto" w:fill="auto"/>
          </w:tcPr>
          <w:p w:rsidR="00386854" w:rsidRPr="00FF621E" w:rsidRDefault="00386854" w:rsidP="000D3661">
            <w:pPr>
              <w:pStyle w:val="StyleTabletextLeft"/>
            </w:pPr>
            <w:r w:rsidRPr="00FF621E">
              <w:t>PROTON Communication</w:t>
            </w:r>
          </w:p>
        </w:tc>
        <w:tc>
          <w:tcPr>
            <w:tcW w:w="4009" w:type="dxa"/>
          </w:tcPr>
          <w:p w:rsidR="00386854" w:rsidRPr="00FF621E" w:rsidRDefault="00386854" w:rsidP="000D3661">
            <w:pPr>
              <w:pStyle w:val="StyleTabletextLeft"/>
            </w:pPr>
            <w:r w:rsidRPr="00FF621E">
              <w:t xml:space="preserve">Proton Communication </w:t>
            </w:r>
            <w:proofErr w:type="spellStart"/>
            <w:r w:rsidRPr="00FF621E">
              <w:t>Sh.p.k</w:t>
            </w:r>
            <w:proofErr w:type="spellEnd"/>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7-219-3</w:t>
            </w:r>
          </w:p>
        </w:tc>
        <w:tc>
          <w:tcPr>
            <w:tcW w:w="909" w:type="dxa"/>
            <w:shd w:val="clear" w:color="auto" w:fill="auto"/>
          </w:tcPr>
          <w:p w:rsidR="00386854" w:rsidRPr="00E7062C" w:rsidRDefault="00386854" w:rsidP="000D3661">
            <w:pPr>
              <w:pStyle w:val="StyleTabletextLeft"/>
            </w:pPr>
            <w:r w:rsidRPr="00E7062C">
              <w:t>16091</w:t>
            </w:r>
          </w:p>
        </w:tc>
        <w:tc>
          <w:tcPr>
            <w:tcW w:w="2640" w:type="dxa"/>
            <w:shd w:val="clear" w:color="auto" w:fill="auto"/>
          </w:tcPr>
          <w:p w:rsidR="00386854" w:rsidRPr="00FF621E" w:rsidRDefault="00386854" w:rsidP="000D3661">
            <w:pPr>
              <w:pStyle w:val="StyleTabletextLeft"/>
            </w:pPr>
            <w:proofErr w:type="spellStart"/>
            <w:r w:rsidRPr="00FF621E">
              <w:t>Abronet</w:t>
            </w:r>
            <w:proofErr w:type="spellEnd"/>
            <w:r w:rsidRPr="00FF621E">
              <w:t xml:space="preserve"> </w:t>
            </w:r>
            <w:proofErr w:type="spellStart"/>
            <w:r w:rsidRPr="00FF621E">
              <w:t>Albania</w:t>
            </w:r>
            <w:proofErr w:type="spellEnd"/>
          </w:p>
        </w:tc>
        <w:tc>
          <w:tcPr>
            <w:tcW w:w="4009" w:type="dxa"/>
          </w:tcPr>
          <w:p w:rsidR="00386854" w:rsidRPr="00FF621E" w:rsidRDefault="00386854" w:rsidP="000D3661">
            <w:pPr>
              <w:pStyle w:val="StyleTabletextLeft"/>
            </w:pPr>
            <w:r w:rsidRPr="00FF621E">
              <w:t xml:space="preserve">ABRONET </w:t>
            </w:r>
            <w:proofErr w:type="spellStart"/>
            <w:r w:rsidRPr="00FF621E">
              <w:t>Sh.p.k</w:t>
            </w:r>
            <w:proofErr w:type="spellEnd"/>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7-219-4</w:t>
            </w:r>
          </w:p>
        </w:tc>
        <w:tc>
          <w:tcPr>
            <w:tcW w:w="909" w:type="dxa"/>
            <w:shd w:val="clear" w:color="auto" w:fill="auto"/>
          </w:tcPr>
          <w:p w:rsidR="00386854" w:rsidRPr="00E7062C" w:rsidRDefault="00386854" w:rsidP="000D3661">
            <w:pPr>
              <w:pStyle w:val="StyleTabletextLeft"/>
            </w:pPr>
            <w:r w:rsidRPr="00E7062C">
              <w:t>16092</w:t>
            </w:r>
          </w:p>
        </w:tc>
        <w:tc>
          <w:tcPr>
            <w:tcW w:w="2640" w:type="dxa"/>
            <w:shd w:val="clear" w:color="auto" w:fill="auto"/>
          </w:tcPr>
          <w:p w:rsidR="00386854" w:rsidRPr="00FF621E" w:rsidRDefault="00386854" w:rsidP="000D3661">
            <w:pPr>
              <w:pStyle w:val="StyleTabletextLeft"/>
            </w:pPr>
            <w:r w:rsidRPr="00FF621E">
              <w:t xml:space="preserve">UNIFI </w:t>
            </w:r>
            <w:proofErr w:type="spellStart"/>
            <w:r w:rsidRPr="00FF621E">
              <w:t>Albania</w:t>
            </w:r>
            <w:proofErr w:type="spellEnd"/>
          </w:p>
        </w:tc>
        <w:tc>
          <w:tcPr>
            <w:tcW w:w="4009" w:type="dxa"/>
          </w:tcPr>
          <w:p w:rsidR="00386854" w:rsidRPr="004F4DE5" w:rsidRDefault="00386854" w:rsidP="000D3661">
            <w:pPr>
              <w:pStyle w:val="StyleTabletextLeft"/>
              <w:rPr>
                <w:lang w:val="en-GB"/>
              </w:rPr>
            </w:pPr>
            <w:r w:rsidRPr="004F4DE5">
              <w:rPr>
                <w:lang w:val="en-GB"/>
              </w:rPr>
              <w:t xml:space="preserve">UNIFI Holdings INC </w:t>
            </w:r>
            <w:proofErr w:type="spellStart"/>
            <w:r w:rsidRPr="004F4DE5">
              <w:rPr>
                <w:lang w:val="en-GB"/>
              </w:rPr>
              <w:t>Dega</w:t>
            </w:r>
            <w:proofErr w:type="spellEnd"/>
            <w:r w:rsidRPr="004F4DE5">
              <w:rPr>
                <w:lang w:val="en-GB"/>
              </w:rPr>
              <w:t xml:space="preserve"> </w:t>
            </w:r>
            <w:proofErr w:type="spellStart"/>
            <w:r w:rsidRPr="004F4DE5">
              <w:rPr>
                <w:lang w:val="en-GB"/>
              </w:rPr>
              <w:t>në</w:t>
            </w:r>
            <w:proofErr w:type="spellEnd"/>
            <w:r w:rsidRPr="004F4DE5">
              <w:rPr>
                <w:lang w:val="en-GB"/>
              </w:rPr>
              <w:t xml:space="preserve"> </w:t>
            </w:r>
            <w:proofErr w:type="spellStart"/>
            <w:r w:rsidRPr="004F4DE5">
              <w:rPr>
                <w:lang w:val="en-GB"/>
              </w:rPr>
              <w:t>Shqiperi</w:t>
            </w:r>
            <w:proofErr w:type="spellEnd"/>
          </w:p>
        </w:tc>
      </w:tr>
      <w:tr w:rsidR="00386854" w:rsidRPr="00870C6B" w:rsidTr="000D3661">
        <w:trPr>
          <w:cantSplit/>
          <w:trHeight w:val="240"/>
        </w:trPr>
        <w:tc>
          <w:tcPr>
            <w:tcW w:w="9288" w:type="dxa"/>
            <w:gridSpan w:val="4"/>
            <w:shd w:val="clear" w:color="auto" w:fill="auto"/>
          </w:tcPr>
          <w:p w:rsidR="00386854" w:rsidRPr="00EB30C9" w:rsidRDefault="00386854" w:rsidP="00EB30C9">
            <w:pPr>
              <w:pStyle w:val="Normalaftertitle"/>
              <w:keepNext/>
              <w:spacing w:before="240"/>
              <w:rPr>
                <w:b/>
                <w:bCs/>
              </w:rPr>
            </w:pPr>
            <w:r w:rsidRPr="00EB30C9">
              <w:rPr>
                <w:b/>
                <w:bCs/>
              </w:rPr>
              <w:t xml:space="preserve">Cyprus    </w:t>
            </w:r>
            <w:r w:rsidR="00EB30C9">
              <w:rPr>
                <w:b/>
                <w:bCs/>
              </w:rPr>
              <w:t>LIR</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2-160-2</w:t>
            </w:r>
          </w:p>
        </w:tc>
        <w:tc>
          <w:tcPr>
            <w:tcW w:w="909" w:type="dxa"/>
            <w:shd w:val="clear" w:color="auto" w:fill="auto"/>
          </w:tcPr>
          <w:p w:rsidR="00386854" w:rsidRPr="00E7062C" w:rsidRDefault="00386854" w:rsidP="000D3661">
            <w:pPr>
              <w:pStyle w:val="StyleTabletextLeft"/>
            </w:pPr>
            <w:r w:rsidRPr="00E7062C">
              <w:t>5378</w:t>
            </w:r>
          </w:p>
        </w:tc>
        <w:tc>
          <w:tcPr>
            <w:tcW w:w="2640" w:type="dxa"/>
            <w:shd w:val="clear" w:color="auto" w:fill="auto"/>
          </w:tcPr>
          <w:p w:rsidR="00386854" w:rsidRPr="00FF621E" w:rsidRDefault="00386854" w:rsidP="000D3661">
            <w:pPr>
              <w:pStyle w:val="StyleTabletextLeft"/>
            </w:pPr>
            <w:r w:rsidRPr="00FF621E">
              <w:t xml:space="preserve">GSM, </w:t>
            </w:r>
            <w:proofErr w:type="spellStart"/>
            <w:r w:rsidRPr="00FF621E">
              <w:t>Nicosia</w:t>
            </w:r>
            <w:proofErr w:type="spellEnd"/>
            <w:r w:rsidRPr="00FF621E">
              <w:t>, Kennedy</w:t>
            </w:r>
          </w:p>
        </w:tc>
        <w:tc>
          <w:tcPr>
            <w:tcW w:w="4009" w:type="dxa"/>
          </w:tcPr>
          <w:p w:rsidR="00386854" w:rsidRPr="00FF621E" w:rsidRDefault="00386854" w:rsidP="000D3661">
            <w:pPr>
              <w:pStyle w:val="StyleTabletextLeft"/>
            </w:pPr>
            <w:r w:rsidRPr="00FF621E">
              <w:t xml:space="preserve">MTN </w:t>
            </w:r>
            <w:proofErr w:type="spellStart"/>
            <w:r w:rsidRPr="00FF621E">
              <w:t>Cyprus</w:t>
            </w:r>
            <w:proofErr w:type="spellEnd"/>
            <w:r w:rsidRPr="00FF621E">
              <w:t xml:space="preserve"> Limited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2-160-3</w:t>
            </w:r>
          </w:p>
        </w:tc>
        <w:tc>
          <w:tcPr>
            <w:tcW w:w="909" w:type="dxa"/>
            <w:shd w:val="clear" w:color="auto" w:fill="auto"/>
          </w:tcPr>
          <w:p w:rsidR="00386854" w:rsidRPr="00E7062C" w:rsidRDefault="00386854" w:rsidP="000D3661">
            <w:pPr>
              <w:pStyle w:val="StyleTabletextLeft"/>
            </w:pPr>
            <w:r w:rsidRPr="00E7062C">
              <w:t>5379</w:t>
            </w:r>
          </w:p>
        </w:tc>
        <w:tc>
          <w:tcPr>
            <w:tcW w:w="2640" w:type="dxa"/>
            <w:shd w:val="clear" w:color="auto" w:fill="auto"/>
          </w:tcPr>
          <w:p w:rsidR="00386854" w:rsidRPr="00FF621E" w:rsidRDefault="00386854" w:rsidP="000D3661">
            <w:pPr>
              <w:pStyle w:val="StyleTabletextLeft"/>
            </w:pPr>
            <w:proofErr w:type="spellStart"/>
            <w:r w:rsidRPr="00FF621E">
              <w:t>Callsat</w:t>
            </w:r>
            <w:proofErr w:type="spellEnd"/>
            <w:r w:rsidRPr="00FF621E">
              <w:t xml:space="preserve"> NIC1, </w:t>
            </w:r>
            <w:proofErr w:type="spellStart"/>
            <w:r w:rsidRPr="00FF621E">
              <w:t>Nicosia</w:t>
            </w:r>
            <w:proofErr w:type="spellEnd"/>
          </w:p>
        </w:tc>
        <w:tc>
          <w:tcPr>
            <w:tcW w:w="4009" w:type="dxa"/>
          </w:tcPr>
          <w:p w:rsidR="00386854" w:rsidRPr="00FF621E" w:rsidRDefault="00386854" w:rsidP="000D3661">
            <w:pPr>
              <w:pStyle w:val="StyleTabletextLeft"/>
            </w:pPr>
            <w:r w:rsidRPr="00FF621E">
              <w:t>CALLSAT INTERNATIONAL TELECOMMUNICATIONS</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2-160-4</w:t>
            </w:r>
          </w:p>
        </w:tc>
        <w:tc>
          <w:tcPr>
            <w:tcW w:w="909" w:type="dxa"/>
            <w:shd w:val="clear" w:color="auto" w:fill="auto"/>
          </w:tcPr>
          <w:p w:rsidR="00386854" w:rsidRPr="00E7062C" w:rsidRDefault="00386854" w:rsidP="000D3661">
            <w:pPr>
              <w:pStyle w:val="StyleTabletextLeft"/>
            </w:pPr>
            <w:r w:rsidRPr="00E7062C">
              <w:t>5380</w:t>
            </w:r>
          </w:p>
        </w:tc>
        <w:tc>
          <w:tcPr>
            <w:tcW w:w="2640" w:type="dxa"/>
            <w:shd w:val="clear" w:color="auto" w:fill="auto"/>
          </w:tcPr>
          <w:p w:rsidR="00386854" w:rsidRPr="00FF621E" w:rsidRDefault="00386854" w:rsidP="000D3661">
            <w:pPr>
              <w:pStyle w:val="StyleTabletextLeft"/>
            </w:pPr>
            <w:r w:rsidRPr="00FF621E">
              <w:t xml:space="preserve">GSM, </w:t>
            </w:r>
            <w:proofErr w:type="spellStart"/>
            <w:r w:rsidRPr="00FF621E">
              <w:t>Nicosia</w:t>
            </w:r>
            <w:proofErr w:type="spellEnd"/>
            <w:r w:rsidRPr="00FF621E">
              <w:t xml:space="preserve">, </w:t>
            </w:r>
            <w:proofErr w:type="spellStart"/>
            <w:r w:rsidRPr="00FF621E">
              <w:t>Latsia</w:t>
            </w:r>
            <w:proofErr w:type="spellEnd"/>
          </w:p>
        </w:tc>
        <w:tc>
          <w:tcPr>
            <w:tcW w:w="4009" w:type="dxa"/>
          </w:tcPr>
          <w:p w:rsidR="00386854" w:rsidRPr="00FF621E" w:rsidRDefault="00386854" w:rsidP="000D3661">
            <w:pPr>
              <w:pStyle w:val="StyleTabletextLeft"/>
            </w:pPr>
            <w:r w:rsidRPr="00FF621E">
              <w:t xml:space="preserve">MTN </w:t>
            </w:r>
            <w:proofErr w:type="spellStart"/>
            <w:r w:rsidRPr="00FF621E">
              <w:t>Cyprus</w:t>
            </w:r>
            <w:proofErr w:type="spellEnd"/>
            <w:r w:rsidRPr="00FF621E">
              <w:t xml:space="preserve"> Limited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2-160-5</w:t>
            </w:r>
          </w:p>
        </w:tc>
        <w:tc>
          <w:tcPr>
            <w:tcW w:w="909" w:type="dxa"/>
            <w:shd w:val="clear" w:color="auto" w:fill="auto"/>
          </w:tcPr>
          <w:p w:rsidR="00386854" w:rsidRPr="00E7062C" w:rsidRDefault="00386854" w:rsidP="000D3661">
            <w:pPr>
              <w:pStyle w:val="StyleTabletextLeft"/>
            </w:pPr>
            <w:r w:rsidRPr="00E7062C">
              <w:t>5381</w:t>
            </w:r>
          </w:p>
        </w:tc>
        <w:tc>
          <w:tcPr>
            <w:tcW w:w="2640" w:type="dxa"/>
            <w:shd w:val="clear" w:color="auto" w:fill="auto"/>
          </w:tcPr>
          <w:p w:rsidR="00386854" w:rsidRPr="00FF621E" w:rsidRDefault="00386854" w:rsidP="000D3661">
            <w:pPr>
              <w:pStyle w:val="StyleTabletextLeft"/>
            </w:pPr>
            <w:r w:rsidRPr="00FF621E">
              <w:t xml:space="preserve">ONT/NIC 1, </w:t>
            </w:r>
            <w:proofErr w:type="spellStart"/>
            <w:r w:rsidRPr="00FF621E">
              <w:t>Nicosia</w:t>
            </w:r>
            <w:proofErr w:type="spellEnd"/>
          </w:p>
        </w:tc>
        <w:tc>
          <w:tcPr>
            <w:tcW w:w="4009" w:type="dxa"/>
          </w:tcPr>
          <w:p w:rsidR="00386854" w:rsidRPr="00FF621E" w:rsidRDefault="00386854" w:rsidP="000D3661">
            <w:pPr>
              <w:pStyle w:val="StyleTabletextLeft"/>
            </w:pPr>
            <w:proofErr w:type="spellStart"/>
            <w:r w:rsidRPr="00FF621E">
              <w:t>OTENet</w:t>
            </w:r>
            <w:proofErr w:type="spellEnd"/>
            <w:r w:rsidRPr="00FF621E">
              <w:t xml:space="preserve"> </w:t>
            </w:r>
            <w:proofErr w:type="spellStart"/>
            <w:r w:rsidRPr="00FF621E">
              <w:t>Telecommunications</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2-160-6</w:t>
            </w:r>
          </w:p>
        </w:tc>
        <w:tc>
          <w:tcPr>
            <w:tcW w:w="909" w:type="dxa"/>
            <w:shd w:val="clear" w:color="auto" w:fill="auto"/>
          </w:tcPr>
          <w:p w:rsidR="00386854" w:rsidRPr="00E7062C" w:rsidRDefault="00386854" w:rsidP="000D3661">
            <w:pPr>
              <w:pStyle w:val="StyleTabletextLeft"/>
            </w:pPr>
            <w:r w:rsidRPr="00E7062C">
              <w:t>5382</w:t>
            </w:r>
          </w:p>
        </w:tc>
        <w:tc>
          <w:tcPr>
            <w:tcW w:w="2640" w:type="dxa"/>
            <w:shd w:val="clear" w:color="auto" w:fill="auto"/>
          </w:tcPr>
          <w:p w:rsidR="00386854" w:rsidRPr="00FF621E" w:rsidRDefault="00386854" w:rsidP="000D3661">
            <w:pPr>
              <w:pStyle w:val="StyleTabletextLeft"/>
            </w:pPr>
            <w:r w:rsidRPr="00FF621E">
              <w:t>TWX/LIM1, Limassol</w:t>
            </w:r>
          </w:p>
        </w:tc>
        <w:tc>
          <w:tcPr>
            <w:tcW w:w="4009" w:type="dxa"/>
          </w:tcPr>
          <w:p w:rsidR="00386854" w:rsidRPr="00FF621E" w:rsidRDefault="00386854" w:rsidP="000D3661">
            <w:pPr>
              <w:pStyle w:val="StyleTabletextLeft"/>
            </w:pPr>
            <w:proofErr w:type="spellStart"/>
            <w:r w:rsidRPr="00FF621E">
              <w:t>Primetel</w:t>
            </w:r>
            <w:proofErr w:type="spellEnd"/>
            <w:r w:rsidRPr="00FF621E">
              <w:t xml:space="preserve"> PLC</w:t>
            </w:r>
          </w:p>
        </w:tc>
      </w:tr>
      <w:tr w:rsidR="00386854" w:rsidRPr="00473B3F" w:rsidTr="000D3661">
        <w:trPr>
          <w:cantSplit/>
          <w:trHeight w:val="240"/>
        </w:trPr>
        <w:tc>
          <w:tcPr>
            <w:tcW w:w="909" w:type="dxa"/>
            <w:shd w:val="clear" w:color="auto" w:fill="auto"/>
          </w:tcPr>
          <w:p w:rsidR="00386854" w:rsidRPr="00E7062C" w:rsidRDefault="00386854" w:rsidP="000D3661">
            <w:pPr>
              <w:pStyle w:val="StyleTabletextLeft"/>
            </w:pPr>
            <w:r w:rsidRPr="00E7062C">
              <w:t>2-160-7</w:t>
            </w:r>
          </w:p>
        </w:tc>
        <w:tc>
          <w:tcPr>
            <w:tcW w:w="909" w:type="dxa"/>
            <w:shd w:val="clear" w:color="auto" w:fill="auto"/>
          </w:tcPr>
          <w:p w:rsidR="00386854" w:rsidRPr="00E7062C" w:rsidRDefault="00386854" w:rsidP="000D3661">
            <w:pPr>
              <w:pStyle w:val="StyleTabletextLeft"/>
            </w:pPr>
            <w:r w:rsidRPr="00E7062C">
              <w:t>5383</w:t>
            </w:r>
          </w:p>
        </w:tc>
        <w:tc>
          <w:tcPr>
            <w:tcW w:w="2640" w:type="dxa"/>
            <w:shd w:val="clear" w:color="auto" w:fill="auto"/>
          </w:tcPr>
          <w:p w:rsidR="00386854" w:rsidRPr="00FF621E" w:rsidRDefault="00386854" w:rsidP="000D3661">
            <w:pPr>
              <w:pStyle w:val="StyleTabletextLeft"/>
            </w:pPr>
            <w:r w:rsidRPr="00FF621E">
              <w:t>OMGTEL-FR</w:t>
            </w:r>
          </w:p>
        </w:tc>
        <w:tc>
          <w:tcPr>
            <w:tcW w:w="4009" w:type="dxa"/>
          </w:tcPr>
          <w:p w:rsidR="00386854" w:rsidRPr="004F4DE5" w:rsidRDefault="00386854" w:rsidP="000D3661">
            <w:pPr>
              <w:pStyle w:val="StyleTabletextLeft"/>
              <w:rPr>
                <w:lang w:val="es-ES_tradnl"/>
              </w:rPr>
            </w:pPr>
            <w:r w:rsidRPr="004F4DE5">
              <w:rPr>
                <w:lang w:val="es-ES_tradnl"/>
              </w:rPr>
              <w:t>D.S.T. Omega Telecom</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3-248-0</w:t>
            </w:r>
          </w:p>
        </w:tc>
        <w:tc>
          <w:tcPr>
            <w:tcW w:w="909" w:type="dxa"/>
            <w:shd w:val="clear" w:color="auto" w:fill="auto"/>
          </w:tcPr>
          <w:p w:rsidR="00386854" w:rsidRPr="00E7062C" w:rsidRDefault="00386854" w:rsidP="000D3661">
            <w:pPr>
              <w:pStyle w:val="StyleTabletextLeft"/>
            </w:pPr>
            <w:r w:rsidRPr="00E7062C">
              <w:t>8128</w:t>
            </w:r>
          </w:p>
        </w:tc>
        <w:tc>
          <w:tcPr>
            <w:tcW w:w="2640" w:type="dxa"/>
            <w:shd w:val="clear" w:color="auto" w:fill="auto"/>
          </w:tcPr>
          <w:p w:rsidR="00386854" w:rsidRPr="00FF621E" w:rsidRDefault="00386854" w:rsidP="000D3661">
            <w:pPr>
              <w:pStyle w:val="StyleTabletextLeft"/>
            </w:pPr>
            <w:r w:rsidRPr="00FF621E">
              <w:t>TWX/LIM2, Limassol</w:t>
            </w:r>
          </w:p>
        </w:tc>
        <w:tc>
          <w:tcPr>
            <w:tcW w:w="4009" w:type="dxa"/>
          </w:tcPr>
          <w:p w:rsidR="00386854" w:rsidRPr="00FF621E" w:rsidRDefault="00386854" w:rsidP="000D3661">
            <w:pPr>
              <w:pStyle w:val="StyleTabletextLeft"/>
            </w:pPr>
            <w:proofErr w:type="spellStart"/>
            <w:r w:rsidRPr="00FF621E">
              <w:t>Primetel</w:t>
            </w:r>
            <w:proofErr w:type="spellEnd"/>
            <w:r w:rsidRPr="00FF621E">
              <w:t xml:space="preserve"> PLC</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3-248-6</w:t>
            </w:r>
          </w:p>
        </w:tc>
        <w:tc>
          <w:tcPr>
            <w:tcW w:w="909" w:type="dxa"/>
            <w:shd w:val="clear" w:color="auto" w:fill="auto"/>
          </w:tcPr>
          <w:p w:rsidR="00386854" w:rsidRPr="00E7062C" w:rsidRDefault="00386854" w:rsidP="000D3661">
            <w:pPr>
              <w:pStyle w:val="StyleTabletextLeft"/>
            </w:pPr>
            <w:r w:rsidRPr="00E7062C">
              <w:t>8134</w:t>
            </w:r>
          </w:p>
        </w:tc>
        <w:tc>
          <w:tcPr>
            <w:tcW w:w="2640" w:type="dxa"/>
            <w:shd w:val="clear" w:color="auto" w:fill="auto"/>
          </w:tcPr>
          <w:p w:rsidR="00386854" w:rsidRPr="00FF621E" w:rsidRDefault="00386854" w:rsidP="000D3661">
            <w:pPr>
              <w:pStyle w:val="StyleTabletextLeft"/>
            </w:pPr>
            <w:r w:rsidRPr="00FF621E">
              <w:t xml:space="preserve">MTNCYMSS1, </w:t>
            </w:r>
            <w:proofErr w:type="spellStart"/>
            <w:r w:rsidRPr="00FF621E">
              <w:t>Nicosia</w:t>
            </w:r>
            <w:proofErr w:type="spellEnd"/>
          </w:p>
        </w:tc>
        <w:tc>
          <w:tcPr>
            <w:tcW w:w="4009" w:type="dxa"/>
          </w:tcPr>
          <w:p w:rsidR="00386854" w:rsidRPr="00FF621E" w:rsidRDefault="00386854" w:rsidP="000D3661">
            <w:pPr>
              <w:pStyle w:val="StyleTabletextLeft"/>
            </w:pPr>
            <w:r w:rsidRPr="00FF621E">
              <w:t xml:space="preserve">MTN </w:t>
            </w:r>
            <w:proofErr w:type="spellStart"/>
            <w:r w:rsidRPr="00FF621E">
              <w:t>Cyprus</w:t>
            </w:r>
            <w:proofErr w:type="spellEnd"/>
            <w:r w:rsidRPr="00FF621E">
              <w:t xml:space="preserve"> Limited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3-248-7</w:t>
            </w:r>
          </w:p>
        </w:tc>
        <w:tc>
          <w:tcPr>
            <w:tcW w:w="909" w:type="dxa"/>
            <w:shd w:val="clear" w:color="auto" w:fill="auto"/>
          </w:tcPr>
          <w:p w:rsidR="00386854" w:rsidRPr="00E7062C" w:rsidRDefault="00386854" w:rsidP="000D3661">
            <w:pPr>
              <w:pStyle w:val="StyleTabletextLeft"/>
            </w:pPr>
            <w:r w:rsidRPr="00E7062C">
              <w:t>8135</w:t>
            </w:r>
          </w:p>
        </w:tc>
        <w:tc>
          <w:tcPr>
            <w:tcW w:w="2640" w:type="dxa"/>
            <w:shd w:val="clear" w:color="auto" w:fill="auto"/>
          </w:tcPr>
          <w:p w:rsidR="00386854" w:rsidRPr="00FF621E" w:rsidRDefault="00386854" w:rsidP="000D3661">
            <w:pPr>
              <w:pStyle w:val="StyleTabletextLeft"/>
            </w:pPr>
            <w:r w:rsidRPr="00FF621E">
              <w:t xml:space="preserve">MTNCYMSS2, </w:t>
            </w:r>
            <w:proofErr w:type="spellStart"/>
            <w:r w:rsidRPr="00FF621E">
              <w:t>Nicosia</w:t>
            </w:r>
            <w:proofErr w:type="spellEnd"/>
          </w:p>
        </w:tc>
        <w:tc>
          <w:tcPr>
            <w:tcW w:w="4009" w:type="dxa"/>
          </w:tcPr>
          <w:p w:rsidR="00386854" w:rsidRPr="00FF621E" w:rsidRDefault="00386854" w:rsidP="000D3661">
            <w:pPr>
              <w:pStyle w:val="StyleTabletextLeft"/>
            </w:pPr>
            <w:r w:rsidRPr="00FF621E">
              <w:t xml:space="preserve">MTN </w:t>
            </w:r>
            <w:proofErr w:type="spellStart"/>
            <w:r w:rsidRPr="00FF621E">
              <w:t>Cyprus</w:t>
            </w:r>
            <w:proofErr w:type="spellEnd"/>
            <w:r w:rsidRPr="00FF621E">
              <w:t xml:space="preserve"> Limited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5-237-0</w:t>
            </w:r>
          </w:p>
        </w:tc>
        <w:tc>
          <w:tcPr>
            <w:tcW w:w="909" w:type="dxa"/>
            <w:shd w:val="clear" w:color="auto" w:fill="auto"/>
          </w:tcPr>
          <w:p w:rsidR="00386854" w:rsidRPr="00E7062C" w:rsidRDefault="00386854" w:rsidP="000D3661">
            <w:pPr>
              <w:pStyle w:val="StyleTabletextLeft"/>
            </w:pPr>
            <w:r w:rsidRPr="00E7062C">
              <w:t>12136</w:t>
            </w:r>
          </w:p>
        </w:tc>
        <w:tc>
          <w:tcPr>
            <w:tcW w:w="2640" w:type="dxa"/>
            <w:shd w:val="clear" w:color="auto" w:fill="auto"/>
          </w:tcPr>
          <w:p w:rsidR="00386854" w:rsidRPr="00FF621E" w:rsidRDefault="00386854" w:rsidP="000D3661">
            <w:pPr>
              <w:pStyle w:val="StyleTabletextLeft"/>
            </w:pPr>
            <w:r w:rsidRPr="00FF621E">
              <w:t xml:space="preserve">MTNCYSTP1, </w:t>
            </w:r>
            <w:proofErr w:type="spellStart"/>
            <w:r w:rsidRPr="00FF621E">
              <w:t>Nicosia</w:t>
            </w:r>
            <w:proofErr w:type="spellEnd"/>
          </w:p>
        </w:tc>
        <w:tc>
          <w:tcPr>
            <w:tcW w:w="4009" w:type="dxa"/>
          </w:tcPr>
          <w:p w:rsidR="00386854" w:rsidRPr="00FF621E" w:rsidRDefault="00386854" w:rsidP="000D3661">
            <w:pPr>
              <w:pStyle w:val="StyleTabletextLeft"/>
            </w:pPr>
            <w:r w:rsidRPr="00FF621E">
              <w:t xml:space="preserve">MTN </w:t>
            </w:r>
            <w:proofErr w:type="spellStart"/>
            <w:r w:rsidRPr="00FF621E">
              <w:t>Cyprus</w:t>
            </w:r>
            <w:proofErr w:type="spellEnd"/>
            <w:r w:rsidRPr="00FF621E">
              <w:t xml:space="preserve"> Limited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5-237-1</w:t>
            </w:r>
          </w:p>
        </w:tc>
        <w:tc>
          <w:tcPr>
            <w:tcW w:w="909" w:type="dxa"/>
            <w:shd w:val="clear" w:color="auto" w:fill="auto"/>
          </w:tcPr>
          <w:p w:rsidR="00386854" w:rsidRPr="00E7062C" w:rsidRDefault="00386854" w:rsidP="000D3661">
            <w:pPr>
              <w:pStyle w:val="StyleTabletextLeft"/>
            </w:pPr>
            <w:r w:rsidRPr="00E7062C">
              <w:t>12137</w:t>
            </w:r>
          </w:p>
        </w:tc>
        <w:tc>
          <w:tcPr>
            <w:tcW w:w="2640" w:type="dxa"/>
            <w:shd w:val="clear" w:color="auto" w:fill="auto"/>
          </w:tcPr>
          <w:p w:rsidR="00386854" w:rsidRPr="00FF621E" w:rsidRDefault="00386854" w:rsidP="000D3661">
            <w:pPr>
              <w:pStyle w:val="StyleTabletextLeft"/>
            </w:pPr>
            <w:r w:rsidRPr="00FF621E">
              <w:t xml:space="preserve">MTNCYSTP2, </w:t>
            </w:r>
            <w:proofErr w:type="spellStart"/>
            <w:r w:rsidRPr="00FF621E">
              <w:t>Nicosia</w:t>
            </w:r>
            <w:proofErr w:type="spellEnd"/>
          </w:p>
        </w:tc>
        <w:tc>
          <w:tcPr>
            <w:tcW w:w="4009" w:type="dxa"/>
          </w:tcPr>
          <w:p w:rsidR="00386854" w:rsidRPr="00FF621E" w:rsidRDefault="00386854" w:rsidP="000D3661">
            <w:pPr>
              <w:pStyle w:val="StyleTabletextLeft"/>
            </w:pPr>
            <w:r w:rsidRPr="00FF621E">
              <w:t xml:space="preserve">MTN </w:t>
            </w:r>
            <w:proofErr w:type="spellStart"/>
            <w:r w:rsidRPr="00FF621E">
              <w:t>Cyprus</w:t>
            </w:r>
            <w:proofErr w:type="spellEnd"/>
            <w:r w:rsidRPr="00FF621E">
              <w:t xml:space="preserve"> Limited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5-237-2</w:t>
            </w:r>
          </w:p>
        </w:tc>
        <w:tc>
          <w:tcPr>
            <w:tcW w:w="909" w:type="dxa"/>
            <w:shd w:val="clear" w:color="auto" w:fill="auto"/>
          </w:tcPr>
          <w:p w:rsidR="00386854" w:rsidRPr="00E7062C" w:rsidRDefault="00386854" w:rsidP="000D3661">
            <w:pPr>
              <w:pStyle w:val="StyleTabletextLeft"/>
            </w:pPr>
            <w:r w:rsidRPr="00E7062C">
              <w:t>12138</w:t>
            </w:r>
          </w:p>
        </w:tc>
        <w:tc>
          <w:tcPr>
            <w:tcW w:w="2640" w:type="dxa"/>
            <w:shd w:val="clear" w:color="auto" w:fill="auto"/>
          </w:tcPr>
          <w:p w:rsidR="00386854" w:rsidRPr="00FF621E" w:rsidRDefault="00386854" w:rsidP="000D3661">
            <w:pPr>
              <w:pStyle w:val="StyleTabletextLeft"/>
            </w:pPr>
            <w:r w:rsidRPr="00FF621E">
              <w:t xml:space="preserve">MTNCYMGW1, </w:t>
            </w:r>
            <w:proofErr w:type="spellStart"/>
            <w:r w:rsidRPr="00FF621E">
              <w:t>Nicosia</w:t>
            </w:r>
            <w:proofErr w:type="spellEnd"/>
          </w:p>
        </w:tc>
        <w:tc>
          <w:tcPr>
            <w:tcW w:w="4009" w:type="dxa"/>
          </w:tcPr>
          <w:p w:rsidR="00386854" w:rsidRPr="00FF621E" w:rsidRDefault="00386854" w:rsidP="000D3661">
            <w:pPr>
              <w:pStyle w:val="StyleTabletextLeft"/>
            </w:pPr>
            <w:r w:rsidRPr="00FF621E">
              <w:t xml:space="preserve">MTN </w:t>
            </w:r>
            <w:proofErr w:type="spellStart"/>
            <w:r w:rsidRPr="00FF621E">
              <w:t>Cyprus</w:t>
            </w:r>
            <w:proofErr w:type="spellEnd"/>
            <w:r w:rsidRPr="00FF621E">
              <w:t xml:space="preserve"> Limited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5-237-3</w:t>
            </w:r>
          </w:p>
        </w:tc>
        <w:tc>
          <w:tcPr>
            <w:tcW w:w="909" w:type="dxa"/>
            <w:shd w:val="clear" w:color="auto" w:fill="auto"/>
          </w:tcPr>
          <w:p w:rsidR="00386854" w:rsidRPr="00E7062C" w:rsidRDefault="00386854" w:rsidP="000D3661">
            <w:pPr>
              <w:pStyle w:val="StyleTabletextLeft"/>
            </w:pPr>
            <w:r w:rsidRPr="00E7062C">
              <w:t>12139</w:t>
            </w:r>
          </w:p>
        </w:tc>
        <w:tc>
          <w:tcPr>
            <w:tcW w:w="2640" w:type="dxa"/>
            <w:shd w:val="clear" w:color="auto" w:fill="auto"/>
          </w:tcPr>
          <w:p w:rsidR="00386854" w:rsidRPr="00FF621E" w:rsidRDefault="00386854" w:rsidP="000D3661">
            <w:pPr>
              <w:pStyle w:val="StyleTabletextLeft"/>
            </w:pPr>
            <w:r w:rsidRPr="00FF621E">
              <w:t xml:space="preserve">MTNCYMGW2, </w:t>
            </w:r>
            <w:proofErr w:type="spellStart"/>
            <w:r w:rsidRPr="00FF621E">
              <w:t>Nicosia</w:t>
            </w:r>
            <w:proofErr w:type="spellEnd"/>
          </w:p>
        </w:tc>
        <w:tc>
          <w:tcPr>
            <w:tcW w:w="4009" w:type="dxa"/>
          </w:tcPr>
          <w:p w:rsidR="00386854" w:rsidRPr="00FF621E" w:rsidRDefault="00386854" w:rsidP="000D3661">
            <w:pPr>
              <w:pStyle w:val="StyleTabletextLeft"/>
            </w:pPr>
            <w:r w:rsidRPr="00FF621E">
              <w:t xml:space="preserve">MTN </w:t>
            </w:r>
            <w:proofErr w:type="spellStart"/>
            <w:r w:rsidRPr="00FF621E">
              <w:t>Cyprus</w:t>
            </w:r>
            <w:proofErr w:type="spellEnd"/>
            <w:r w:rsidRPr="00FF621E">
              <w:t xml:space="preserve"> Limited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5-237-4</w:t>
            </w:r>
          </w:p>
        </w:tc>
        <w:tc>
          <w:tcPr>
            <w:tcW w:w="909" w:type="dxa"/>
            <w:shd w:val="clear" w:color="auto" w:fill="auto"/>
          </w:tcPr>
          <w:p w:rsidR="00386854" w:rsidRPr="00E7062C" w:rsidRDefault="00386854" w:rsidP="000D3661">
            <w:pPr>
              <w:pStyle w:val="StyleTabletextLeft"/>
            </w:pPr>
            <w:r w:rsidRPr="00E7062C">
              <w:t>12140</w:t>
            </w:r>
          </w:p>
        </w:tc>
        <w:tc>
          <w:tcPr>
            <w:tcW w:w="2640" w:type="dxa"/>
            <w:shd w:val="clear" w:color="auto" w:fill="auto"/>
          </w:tcPr>
          <w:p w:rsidR="00386854" w:rsidRPr="00FF621E" w:rsidRDefault="00386854" w:rsidP="000D3661">
            <w:pPr>
              <w:pStyle w:val="StyleTabletextLeft"/>
            </w:pPr>
            <w:proofErr w:type="spellStart"/>
            <w:r w:rsidRPr="00FF621E">
              <w:t>PrimeTelMVNO</w:t>
            </w:r>
            <w:proofErr w:type="spellEnd"/>
            <w:r w:rsidRPr="00FF621E">
              <w:t>, Limassol</w:t>
            </w:r>
          </w:p>
        </w:tc>
        <w:tc>
          <w:tcPr>
            <w:tcW w:w="4009" w:type="dxa"/>
          </w:tcPr>
          <w:p w:rsidR="00386854" w:rsidRPr="00FF621E" w:rsidRDefault="00386854" w:rsidP="000D3661">
            <w:pPr>
              <w:pStyle w:val="StyleTabletextLeft"/>
            </w:pPr>
            <w:proofErr w:type="spellStart"/>
            <w:r w:rsidRPr="00FF621E">
              <w:t>Primetel</w:t>
            </w:r>
            <w:proofErr w:type="spellEnd"/>
            <w:r w:rsidRPr="00FF621E">
              <w:t xml:space="preserve"> PLC</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5-237-5</w:t>
            </w:r>
          </w:p>
        </w:tc>
        <w:tc>
          <w:tcPr>
            <w:tcW w:w="909" w:type="dxa"/>
            <w:shd w:val="clear" w:color="auto" w:fill="auto"/>
          </w:tcPr>
          <w:p w:rsidR="00386854" w:rsidRPr="00E7062C" w:rsidRDefault="00386854" w:rsidP="000D3661">
            <w:pPr>
              <w:pStyle w:val="StyleTabletextLeft"/>
            </w:pPr>
            <w:r w:rsidRPr="00E7062C">
              <w:t>12141</w:t>
            </w:r>
          </w:p>
        </w:tc>
        <w:tc>
          <w:tcPr>
            <w:tcW w:w="2640" w:type="dxa"/>
            <w:shd w:val="clear" w:color="auto" w:fill="auto"/>
          </w:tcPr>
          <w:p w:rsidR="00386854" w:rsidRPr="00FF621E" w:rsidRDefault="00386854" w:rsidP="000D3661">
            <w:pPr>
              <w:pStyle w:val="StyleTabletextLeft"/>
            </w:pPr>
            <w:r w:rsidRPr="00FF621E">
              <w:t>PrimeTelMVNO2, Limassol</w:t>
            </w:r>
          </w:p>
        </w:tc>
        <w:tc>
          <w:tcPr>
            <w:tcW w:w="4009" w:type="dxa"/>
          </w:tcPr>
          <w:p w:rsidR="00386854" w:rsidRPr="00FF621E" w:rsidRDefault="00386854" w:rsidP="000D3661">
            <w:pPr>
              <w:pStyle w:val="StyleTabletextLeft"/>
            </w:pPr>
            <w:proofErr w:type="spellStart"/>
            <w:r w:rsidRPr="00FF621E">
              <w:t>Primetel</w:t>
            </w:r>
            <w:proofErr w:type="spellEnd"/>
            <w:r w:rsidRPr="00FF621E">
              <w:t xml:space="preserve"> PLC</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5-237-6</w:t>
            </w:r>
          </w:p>
        </w:tc>
        <w:tc>
          <w:tcPr>
            <w:tcW w:w="909" w:type="dxa"/>
            <w:shd w:val="clear" w:color="auto" w:fill="auto"/>
          </w:tcPr>
          <w:p w:rsidR="00386854" w:rsidRPr="00E7062C" w:rsidRDefault="00386854" w:rsidP="000D3661">
            <w:pPr>
              <w:pStyle w:val="StyleTabletextLeft"/>
            </w:pPr>
            <w:r w:rsidRPr="00E7062C">
              <w:t>12142</w:t>
            </w:r>
          </w:p>
        </w:tc>
        <w:tc>
          <w:tcPr>
            <w:tcW w:w="2640" w:type="dxa"/>
            <w:shd w:val="clear" w:color="auto" w:fill="auto"/>
          </w:tcPr>
          <w:p w:rsidR="00386854" w:rsidRPr="00FF621E" w:rsidRDefault="00386854" w:rsidP="000D3661">
            <w:pPr>
              <w:pStyle w:val="StyleTabletextLeft"/>
            </w:pPr>
            <w:r w:rsidRPr="00FF621E">
              <w:t>PrimeTel-FRA1, Limassol</w:t>
            </w:r>
          </w:p>
        </w:tc>
        <w:tc>
          <w:tcPr>
            <w:tcW w:w="4009" w:type="dxa"/>
          </w:tcPr>
          <w:p w:rsidR="00386854" w:rsidRPr="00FF621E" w:rsidRDefault="00386854" w:rsidP="000D3661">
            <w:pPr>
              <w:pStyle w:val="StyleTabletextLeft"/>
            </w:pPr>
            <w:proofErr w:type="spellStart"/>
            <w:r w:rsidRPr="00FF621E">
              <w:t>Primetel</w:t>
            </w:r>
            <w:proofErr w:type="spellEnd"/>
            <w:r w:rsidRPr="00FF621E">
              <w:t xml:space="preserve"> PLC</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5-237-7</w:t>
            </w:r>
          </w:p>
        </w:tc>
        <w:tc>
          <w:tcPr>
            <w:tcW w:w="909" w:type="dxa"/>
            <w:shd w:val="clear" w:color="auto" w:fill="auto"/>
          </w:tcPr>
          <w:p w:rsidR="00386854" w:rsidRPr="00E7062C" w:rsidRDefault="00386854" w:rsidP="000D3661">
            <w:pPr>
              <w:pStyle w:val="StyleTabletextLeft"/>
            </w:pPr>
            <w:r w:rsidRPr="00E7062C">
              <w:t>12143</w:t>
            </w:r>
          </w:p>
        </w:tc>
        <w:tc>
          <w:tcPr>
            <w:tcW w:w="2640" w:type="dxa"/>
            <w:shd w:val="clear" w:color="auto" w:fill="auto"/>
          </w:tcPr>
          <w:p w:rsidR="00386854" w:rsidRPr="00FF621E" w:rsidRDefault="00386854" w:rsidP="000D3661">
            <w:pPr>
              <w:pStyle w:val="StyleTabletextLeft"/>
            </w:pPr>
            <w:r w:rsidRPr="00FF621E">
              <w:t>PrimeTel-ATH1, Limassol</w:t>
            </w:r>
          </w:p>
        </w:tc>
        <w:tc>
          <w:tcPr>
            <w:tcW w:w="4009" w:type="dxa"/>
          </w:tcPr>
          <w:p w:rsidR="00386854" w:rsidRPr="00FF621E" w:rsidRDefault="00386854" w:rsidP="000D3661">
            <w:pPr>
              <w:pStyle w:val="StyleTabletextLeft"/>
            </w:pPr>
            <w:proofErr w:type="spellStart"/>
            <w:r w:rsidRPr="00FF621E">
              <w:t>Primetel</w:t>
            </w:r>
            <w:proofErr w:type="spellEnd"/>
            <w:r w:rsidRPr="00FF621E">
              <w:t xml:space="preserve"> PLC</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6-231-0</w:t>
            </w:r>
          </w:p>
        </w:tc>
        <w:tc>
          <w:tcPr>
            <w:tcW w:w="909" w:type="dxa"/>
            <w:shd w:val="clear" w:color="auto" w:fill="auto"/>
          </w:tcPr>
          <w:p w:rsidR="00386854" w:rsidRPr="00E7062C" w:rsidRDefault="00386854" w:rsidP="000D3661">
            <w:pPr>
              <w:pStyle w:val="StyleTabletextLeft"/>
            </w:pPr>
            <w:r w:rsidRPr="00E7062C">
              <w:t>14136</w:t>
            </w:r>
          </w:p>
        </w:tc>
        <w:tc>
          <w:tcPr>
            <w:tcW w:w="2640" w:type="dxa"/>
            <w:shd w:val="clear" w:color="auto" w:fill="auto"/>
          </w:tcPr>
          <w:p w:rsidR="00386854" w:rsidRPr="00FF621E" w:rsidRDefault="00386854" w:rsidP="000D3661">
            <w:pPr>
              <w:pStyle w:val="StyleTabletextLeft"/>
            </w:pPr>
            <w:r w:rsidRPr="00FF621E">
              <w:t>PrimeTel-LON1, Limassol</w:t>
            </w:r>
          </w:p>
        </w:tc>
        <w:tc>
          <w:tcPr>
            <w:tcW w:w="4009" w:type="dxa"/>
          </w:tcPr>
          <w:p w:rsidR="00386854" w:rsidRPr="00FF621E" w:rsidRDefault="00386854" w:rsidP="000D3661">
            <w:pPr>
              <w:pStyle w:val="StyleTabletextLeft"/>
            </w:pPr>
            <w:proofErr w:type="spellStart"/>
            <w:r w:rsidRPr="00FF621E">
              <w:t>Primetel</w:t>
            </w:r>
            <w:proofErr w:type="spellEnd"/>
            <w:r w:rsidRPr="00FF621E">
              <w:t xml:space="preserve"> PLC</w:t>
            </w:r>
          </w:p>
        </w:tc>
      </w:tr>
      <w:tr w:rsidR="00386854" w:rsidRPr="00870C6B" w:rsidTr="000D3661">
        <w:trPr>
          <w:cantSplit/>
          <w:trHeight w:val="240"/>
        </w:trPr>
        <w:tc>
          <w:tcPr>
            <w:tcW w:w="9288" w:type="dxa"/>
            <w:gridSpan w:val="4"/>
            <w:shd w:val="clear" w:color="auto" w:fill="auto"/>
          </w:tcPr>
          <w:p w:rsidR="00386854" w:rsidRPr="00EB30C9" w:rsidRDefault="00386854" w:rsidP="00EB30C9">
            <w:pPr>
              <w:pStyle w:val="Normalaftertitle"/>
              <w:keepNext/>
              <w:spacing w:before="240"/>
              <w:rPr>
                <w:b/>
                <w:bCs/>
              </w:rPr>
            </w:pPr>
            <w:r w:rsidRPr="00EB30C9">
              <w:rPr>
                <w:b/>
                <w:bCs/>
              </w:rPr>
              <w:t xml:space="preserve">Estonia    </w:t>
            </w:r>
            <w:r w:rsidR="00EB30C9">
              <w:rPr>
                <w:b/>
                <w:bCs/>
              </w:rPr>
              <w:t>SUP</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5-230-6</w:t>
            </w:r>
          </w:p>
        </w:tc>
        <w:tc>
          <w:tcPr>
            <w:tcW w:w="909" w:type="dxa"/>
            <w:shd w:val="clear" w:color="auto" w:fill="auto"/>
          </w:tcPr>
          <w:p w:rsidR="00386854" w:rsidRPr="00E7062C" w:rsidRDefault="00386854" w:rsidP="000D3661">
            <w:pPr>
              <w:pStyle w:val="StyleTabletextLeft"/>
            </w:pPr>
            <w:r w:rsidRPr="00E7062C">
              <w:t>12086</w:t>
            </w:r>
          </w:p>
        </w:tc>
        <w:tc>
          <w:tcPr>
            <w:tcW w:w="2640" w:type="dxa"/>
            <w:shd w:val="clear" w:color="auto" w:fill="auto"/>
          </w:tcPr>
          <w:p w:rsidR="00386854" w:rsidRPr="00FF621E" w:rsidRDefault="00386854" w:rsidP="000D3661">
            <w:pPr>
              <w:pStyle w:val="StyleTabletextLeft"/>
            </w:pPr>
            <w:r w:rsidRPr="00FF621E">
              <w:t>Tallinn</w:t>
            </w:r>
          </w:p>
        </w:tc>
        <w:tc>
          <w:tcPr>
            <w:tcW w:w="4009" w:type="dxa"/>
          </w:tcPr>
          <w:p w:rsidR="00386854" w:rsidRPr="00FF621E" w:rsidRDefault="00386854" w:rsidP="000D3661">
            <w:pPr>
              <w:pStyle w:val="StyleTabletextLeft"/>
            </w:pPr>
            <w:proofErr w:type="spellStart"/>
            <w:r w:rsidRPr="00FF621E">
              <w:t>MeraTel</w:t>
            </w:r>
            <w:proofErr w:type="spellEnd"/>
            <w:r w:rsidRPr="00FF621E">
              <w:t xml:space="preserve"> OÜ</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5-230-7</w:t>
            </w:r>
          </w:p>
        </w:tc>
        <w:tc>
          <w:tcPr>
            <w:tcW w:w="909" w:type="dxa"/>
            <w:shd w:val="clear" w:color="auto" w:fill="auto"/>
          </w:tcPr>
          <w:p w:rsidR="00386854" w:rsidRPr="00E7062C" w:rsidRDefault="00386854" w:rsidP="000D3661">
            <w:pPr>
              <w:pStyle w:val="StyleTabletextLeft"/>
            </w:pPr>
            <w:r w:rsidRPr="00E7062C">
              <w:t>12087</w:t>
            </w:r>
          </w:p>
        </w:tc>
        <w:tc>
          <w:tcPr>
            <w:tcW w:w="2640" w:type="dxa"/>
            <w:shd w:val="clear" w:color="auto" w:fill="auto"/>
          </w:tcPr>
          <w:p w:rsidR="00386854" w:rsidRPr="00FF621E" w:rsidRDefault="00386854" w:rsidP="000D3661">
            <w:pPr>
              <w:pStyle w:val="StyleTabletextLeft"/>
            </w:pPr>
            <w:r w:rsidRPr="00FF621E">
              <w:t>Tallinn</w:t>
            </w:r>
          </w:p>
        </w:tc>
        <w:tc>
          <w:tcPr>
            <w:tcW w:w="4009" w:type="dxa"/>
          </w:tcPr>
          <w:p w:rsidR="00386854" w:rsidRPr="00FF621E" w:rsidRDefault="00386854" w:rsidP="000D3661">
            <w:pPr>
              <w:pStyle w:val="StyleTabletextLeft"/>
            </w:pPr>
            <w:proofErr w:type="spellStart"/>
            <w:r w:rsidRPr="00FF621E">
              <w:t>MeraTel</w:t>
            </w:r>
            <w:proofErr w:type="spellEnd"/>
            <w:r w:rsidRPr="00FF621E">
              <w:t xml:space="preserve"> OÜ</w:t>
            </w:r>
          </w:p>
        </w:tc>
      </w:tr>
      <w:tr w:rsidR="00386854" w:rsidRPr="00870C6B" w:rsidTr="000D3661">
        <w:trPr>
          <w:cantSplit/>
          <w:trHeight w:val="240"/>
        </w:trPr>
        <w:tc>
          <w:tcPr>
            <w:tcW w:w="9288" w:type="dxa"/>
            <w:gridSpan w:val="4"/>
            <w:shd w:val="clear" w:color="auto" w:fill="auto"/>
          </w:tcPr>
          <w:p w:rsidR="00386854" w:rsidRPr="00EB30C9" w:rsidRDefault="00386854" w:rsidP="000D3661">
            <w:pPr>
              <w:pStyle w:val="Normalaftertitle"/>
              <w:keepNext/>
              <w:spacing w:before="240"/>
              <w:rPr>
                <w:b/>
                <w:bCs/>
              </w:rPr>
            </w:pPr>
            <w:r w:rsidRPr="00EB30C9">
              <w:rPr>
                <w:b/>
                <w:bCs/>
              </w:rPr>
              <w:t>Estonia    ADD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5-230-6</w:t>
            </w:r>
          </w:p>
        </w:tc>
        <w:tc>
          <w:tcPr>
            <w:tcW w:w="909" w:type="dxa"/>
            <w:shd w:val="clear" w:color="auto" w:fill="auto"/>
          </w:tcPr>
          <w:p w:rsidR="00386854" w:rsidRPr="00E7062C" w:rsidRDefault="00386854" w:rsidP="000D3661">
            <w:pPr>
              <w:pStyle w:val="StyleTabletextLeft"/>
            </w:pPr>
            <w:r w:rsidRPr="00E7062C">
              <w:t>12086</w:t>
            </w:r>
          </w:p>
        </w:tc>
        <w:tc>
          <w:tcPr>
            <w:tcW w:w="2640" w:type="dxa"/>
            <w:shd w:val="clear" w:color="auto" w:fill="auto"/>
          </w:tcPr>
          <w:p w:rsidR="00386854" w:rsidRPr="00FF621E" w:rsidRDefault="00386854" w:rsidP="000D3661">
            <w:pPr>
              <w:pStyle w:val="StyleTabletextLeft"/>
            </w:pPr>
            <w:r w:rsidRPr="00FF621E">
              <w:t>Tallinn/E1T</w:t>
            </w:r>
          </w:p>
        </w:tc>
        <w:tc>
          <w:tcPr>
            <w:tcW w:w="4009" w:type="dxa"/>
          </w:tcPr>
          <w:p w:rsidR="00386854" w:rsidRPr="00FF621E" w:rsidRDefault="00386854" w:rsidP="000D3661">
            <w:pPr>
              <w:pStyle w:val="StyleTabletextLeft"/>
            </w:pPr>
            <w:proofErr w:type="spellStart"/>
            <w:r w:rsidRPr="00FF621E">
              <w:t>Vivex</w:t>
            </w:r>
            <w:proofErr w:type="spellEnd"/>
            <w:r w:rsidRPr="00FF621E">
              <w:t xml:space="preserve"> OÜ</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5-230-7</w:t>
            </w:r>
          </w:p>
        </w:tc>
        <w:tc>
          <w:tcPr>
            <w:tcW w:w="909" w:type="dxa"/>
            <w:shd w:val="clear" w:color="auto" w:fill="auto"/>
          </w:tcPr>
          <w:p w:rsidR="00386854" w:rsidRPr="00E7062C" w:rsidRDefault="00386854" w:rsidP="000D3661">
            <w:pPr>
              <w:pStyle w:val="StyleTabletextLeft"/>
            </w:pPr>
            <w:r w:rsidRPr="00E7062C">
              <w:t>12087</w:t>
            </w:r>
          </w:p>
        </w:tc>
        <w:tc>
          <w:tcPr>
            <w:tcW w:w="2640" w:type="dxa"/>
            <w:shd w:val="clear" w:color="auto" w:fill="auto"/>
          </w:tcPr>
          <w:p w:rsidR="00386854" w:rsidRPr="00FF621E" w:rsidRDefault="00386854" w:rsidP="000D3661">
            <w:pPr>
              <w:pStyle w:val="StyleTabletextLeft"/>
            </w:pPr>
            <w:r w:rsidRPr="00FF621E">
              <w:t>Prague/E1P</w:t>
            </w:r>
          </w:p>
        </w:tc>
        <w:tc>
          <w:tcPr>
            <w:tcW w:w="4009" w:type="dxa"/>
          </w:tcPr>
          <w:p w:rsidR="00386854" w:rsidRPr="00FF621E" w:rsidRDefault="00386854" w:rsidP="000D3661">
            <w:pPr>
              <w:pStyle w:val="StyleTabletextLeft"/>
            </w:pPr>
            <w:proofErr w:type="spellStart"/>
            <w:r w:rsidRPr="00FF621E">
              <w:t>Vivex</w:t>
            </w:r>
            <w:proofErr w:type="spellEnd"/>
            <w:r w:rsidRPr="00FF621E">
              <w:t xml:space="preserve"> OÜ</w:t>
            </w:r>
          </w:p>
        </w:tc>
      </w:tr>
      <w:tr w:rsidR="00386854" w:rsidRPr="00870C6B" w:rsidTr="000D3661">
        <w:trPr>
          <w:cantSplit/>
          <w:trHeight w:val="240"/>
        </w:trPr>
        <w:tc>
          <w:tcPr>
            <w:tcW w:w="9288" w:type="dxa"/>
            <w:gridSpan w:val="4"/>
            <w:shd w:val="clear" w:color="auto" w:fill="auto"/>
          </w:tcPr>
          <w:p w:rsidR="00386854" w:rsidRPr="00EB30C9" w:rsidRDefault="00386854" w:rsidP="00EB30C9">
            <w:pPr>
              <w:pStyle w:val="Normalaftertitle"/>
              <w:keepNext/>
              <w:spacing w:before="240"/>
              <w:rPr>
                <w:b/>
                <w:bCs/>
              </w:rPr>
            </w:pPr>
            <w:r w:rsidRPr="00EB30C9">
              <w:rPr>
                <w:b/>
                <w:bCs/>
              </w:rPr>
              <w:t xml:space="preserve">Georgia    </w:t>
            </w:r>
            <w:r w:rsidR="00EB30C9">
              <w:rPr>
                <w:b/>
                <w:bCs/>
              </w:rPr>
              <w:t>SUP</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2-208-6</w:t>
            </w:r>
          </w:p>
        </w:tc>
        <w:tc>
          <w:tcPr>
            <w:tcW w:w="909" w:type="dxa"/>
            <w:shd w:val="clear" w:color="auto" w:fill="auto"/>
          </w:tcPr>
          <w:p w:rsidR="00386854" w:rsidRPr="00E7062C" w:rsidRDefault="00386854" w:rsidP="000D3661">
            <w:pPr>
              <w:pStyle w:val="StyleTabletextLeft"/>
            </w:pPr>
            <w:r w:rsidRPr="00E7062C">
              <w:t>5766</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p>
        </w:tc>
        <w:tc>
          <w:tcPr>
            <w:tcW w:w="4009" w:type="dxa"/>
          </w:tcPr>
          <w:p w:rsidR="00386854" w:rsidRPr="00FF621E" w:rsidRDefault="00386854" w:rsidP="000D3661">
            <w:pPr>
              <w:pStyle w:val="StyleTabletextLeft"/>
            </w:pPr>
            <w:proofErr w:type="spellStart"/>
            <w:r w:rsidRPr="00FF621E">
              <w:t>Saktelcom</w:t>
            </w:r>
            <w:proofErr w:type="spellEnd"/>
            <w:r w:rsidRPr="00FF621E">
              <w:t xml:space="preserve"> Plus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2-208-7</w:t>
            </w:r>
          </w:p>
        </w:tc>
        <w:tc>
          <w:tcPr>
            <w:tcW w:w="909" w:type="dxa"/>
            <w:shd w:val="clear" w:color="auto" w:fill="auto"/>
          </w:tcPr>
          <w:p w:rsidR="00386854" w:rsidRPr="00E7062C" w:rsidRDefault="00386854" w:rsidP="000D3661">
            <w:pPr>
              <w:pStyle w:val="StyleTabletextLeft"/>
            </w:pPr>
            <w:r w:rsidRPr="00E7062C">
              <w:t>5767</w:t>
            </w:r>
          </w:p>
        </w:tc>
        <w:tc>
          <w:tcPr>
            <w:tcW w:w="2640" w:type="dxa"/>
            <w:shd w:val="clear" w:color="auto" w:fill="auto"/>
          </w:tcPr>
          <w:p w:rsidR="00386854" w:rsidRPr="00FF621E" w:rsidRDefault="00386854" w:rsidP="000D3661">
            <w:pPr>
              <w:pStyle w:val="StyleTabletextLeft"/>
            </w:pPr>
            <w:r w:rsidRPr="00FF621E">
              <w:t>…</w:t>
            </w:r>
          </w:p>
        </w:tc>
        <w:tc>
          <w:tcPr>
            <w:tcW w:w="4009" w:type="dxa"/>
          </w:tcPr>
          <w:p w:rsidR="00386854" w:rsidRPr="00FF621E" w:rsidRDefault="00386854" w:rsidP="000D3661">
            <w:pPr>
              <w:pStyle w:val="StyleTabletextLeft"/>
            </w:pPr>
            <w:proofErr w:type="spellStart"/>
            <w:r w:rsidRPr="00FF621E">
              <w:t>Tesaco</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2-213-0</w:t>
            </w:r>
          </w:p>
        </w:tc>
        <w:tc>
          <w:tcPr>
            <w:tcW w:w="909" w:type="dxa"/>
            <w:shd w:val="clear" w:color="auto" w:fill="auto"/>
          </w:tcPr>
          <w:p w:rsidR="00386854" w:rsidRPr="00E7062C" w:rsidRDefault="00386854" w:rsidP="000D3661">
            <w:pPr>
              <w:pStyle w:val="StyleTabletextLeft"/>
            </w:pPr>
            <w:r w:rsidRPr="00E7062C">
              <w:t>5800</w:t>
            </w:r>
          </w:p>
        </w:tc>
        <w:tc>
          <w:tcPr>
            <w:tcW w:w="2640" w:type="dxa"/>
            <w:shd w:val="clear" w:color="auto" w:fill="auto"/>
          </w:tcPr>
          <w:p w:rsidR="00386854" w:rsidRPr="00FF621E" w:rsidRDefault="00386854" w:rsidP="000D3661">
            <w:pPr>
              <w:pStyle w:val="StyleTabletextLeft"/>
            </w:pPr>
            <w:r w:rsidRPr="00FF621E">
              <w:t>…</w:t>
            </w:r>
          </w:p>
        </w:tc>
        <w:tc>
          <w:tcPr>
            <w:tcW w:w="4009" w:type="dxa"/>
          </w:tcPr>
          <w:p w:rsidR="00386854" w:rsidRPr="00FF621E" w:rsidRDefault="00386854" w:rsidP="000D3661">
            <w:pPr>
              <w:pStyle w:val="StyleTabletextLeft"/>
            </w:pPr>
            <w:proofErr w:type="spellStart"/>
            <w:r w:rsidRPr="00FF621E">
              <w:t>Macrocom</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2-213-4</w:t>
            </w:r>
          </w:p>
        </w:tc>
        <w:tc>
          <w:tcPr>
            <w:tcW w:w="909" w:type="dxa"/>
            <w:shd w:val="clear" w:color="auto" w:fill="auto"/>
          </w:tcPr>
          <w:p w:rsidR="00386854" w:rsidRPr="00E7062C" w:rsidRDefault="00386854" w:rsidP="000D3661">
            <w:pPr>
              <w:pStyle w:val="StyleTabletextLeft"/>
            </w:pPr>
            <w:r w:rsidRPr="00E7062C">
              <w:t>5804</w:t>
            </w:r>
          </w:p>
        </w:tc>
        <w:tc>
          <w:tcPr>
            <w:tcW w:w="2640" w:type="dxa"/>
            <w:shd w:val="clear" w:color="auto" w:fill="auto"/>
          </w:tcPr>
          <w:p w:rsidR="00386854" w:rsidRPr="00FF621E" w:rsidRDefault="00386854" w:rsidP="000D3661">
            <w:pPr>
              <w:pStyle w:val="StyleTabletextLeft"/>
            </w:pPr>
            <w:r w:rsidRPr="00FF621E">
              <w:t>…</w:t>
            </w:r>
          </w:p>
        </w:tc>
        <w:tc>
          <w:tcPr>
            <w:tcW w:w="4009" w:type="dxa"/>
          </w:tcPr>
          <w:p w:rsidR="00386854" w:rsidRPr="00FF621E" w:rsidRDefault="00386854" w:rsidP="000D3661">
            <w:pPr>
              <w:pStyle w:val="StyleTabletextLeft"/>
            </w:pPr>
            <w:proofErr w:type="spellStart"/>
            <w:r w:rsidRPr="00FF621E">
              <w:t>Infotel</w:t>
            </w:r>
            <w:proofErr w:type="spellEnd"/>
            <w:r w:rsidRPr="00FF621E">
              <w:t xml:space="preserve"> Ltd</w:t>
            </w:r>
          </w:p>
        </w:tc>
      </w:tr>
      <w:tr w:rsidR="00386854" w:rsidRPr="00870C6B" w:rsidTr="000D3661">
        <w:trPr>
          <w:cantSplit/>
          <w:trHeight w:val="240"/>
        </w:trPr>
        <w:tc>
          <w:tcPr>
            <w:tcW w:w="9288" w:type="dxa"/>
            <w:gridSpan w:val="4"/>
            <w:shd w:val="clear" w:color="auto" w:fill="auto"/>
          </w:tcPr>
          <w:p w:rsidR="00386854" w:rsidRPr="00EB30C9" w:rsidRDefault="00386854" w:rsidP="000D3661">
            <w:pPr>
              <w:pStyle w:val="Normalaftertitle"/>
              <w:keepNext/>
              <w:spacing w:before="240"/>
              <w:rPr>
                <w:b/>
                <w:bCs/>
              </w:rPr>
            </w:pPr>
            <w:r w:rsidRPr="00EB30C9">
              <w:rPr>
                <w:b/>
                <w:bCs/>
              </w:rPr>
              <w:t>Georgia    ADD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2-213-5</w:t>
            </w:r>
          </w:p>
        </w:tc>
        <w:tc>
          <w:tcPr>
            <w:tcW w:w="909" w:type="dxa"/>
            <w:shd w:val="clear" w:color="auto" w:fill="auto"/>
          </w:tcPr>
          <w:p w:rsidR="00386854" w:rsidRPr="00E7062C" w:rsidRDefault="00386854" w:rsidP="000D3661">
            <w:pPr>
              <w:pStyle w:val="StyleTabletextLeft"/>
            </w:pPr>
            <w:r w:rsidRPr="00E7062C">
              <w:t>5805</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r w:rsidRPr="00FF621E">
              <w:t>Global 1 JSC</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5-233-7</w:t>
            </w:r>
          </w:p>
        </w:tc>
        <w:tc>
          <w:tcPr>
            <w:tcW w:w="909" w:type="dxa"/>
            <w:shd w:val="clear" w:color="auto" w:fill="auto"/>
          </w:tcPr>
          <w:p w:rsidR="00386854" w:rsidRPr="00E7062C" w:rsidRDefault="00386854" w:rsidP="000D3661">
            <w:pPr>
              <w:pStyle w:val="StyleTabletextLeft"/>
            </w:pPr>
            <w:r w:rsidRPr="00E7062C">
              <w:t>12111</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rsidR="00386854" w:rsidRPr="00FF621E" w:rsidRDefault="00386854" w:rsidP="000D3661">
            <w:pPr>
              <w:pStyle w:val="StyleTabletextLeft"/>
            </w:pPr>
            <w:proofErr w:type="spellStart"/>
            <w:r w:rsidRPr="00FF621E">
              <w:t>Magticom</w:t>
            </w:r>
            <w:proofErr w:type="spellEnd"/>
            <w:r w:rsidRPr="00FF621E">
              <w:t xml:space="preserve"> Ltd</w:t>
            </w:r>
          </w:p>
        </w:tc>
      </w:tr>
      <w:tr w:rsidR="00386854" w:rsidRPr="00870C6B" w:rsidTr="000D3661">
        <w:trPr>
          <w:cantSplit/>
          <w:trHeight w:val="240"/>
        </w:trPr>
        <w:tc>
          <w:tcPr>
            <w:tcW w:w="9288" w:type="dxa"/>
            <w:gridSpan w:val="4"/>
            <w:shd w:val="clear" w:color="auto" w:fill="auto"/>
          </w:tcPr>
          <w:p w:rsidR="00386854" w:rsidRPr="00EB30C9" w:rsidRDefault="00386854" w:rsidP="00EB30C9">
            <w:pPr>
              <w:pStyle w:val="Normalaftertitle"/>
              <w:keepNext/>
              <w:spacing w:before="240"/>
              <w:rPr>
                <w:b/>
                <w:bCs/>
              </w:rPr>
            </w:pPr>
            <w:r w:rsidRPr="00EB30C9">
              <w:rPr>
                <w:b/>
                <w:bCs/>
              </w:rPr>
              <w:t xml:space="preserve">Georgia    </w:t>
            </w:r>
            <w:r w:rsidR="00EB30C9">
              <w:rPr>
                <w:b/>
                <w:bCs/>
              </w:rPr>
              <w:t>LIR</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2-208-0</w:t>
            </w:r>
          </w:p>
        </w:tc>
        <w:tc>
          <w:tcPr>
            <w:tcW w:w="909" w:type="dxa"/>
            <w:shd w:val="clear" w:color="auto" w:fill="auto"/>
          </w:tcPr>
          <w:p w:rsidR="00386854" w:rsidRPr="00E7062C" w:rsidRDefault="00386854" w:rsidP="000D3661">
            <w:pPr>
              <w:pStyle w:val="StyleTabletextLeft"/>
            </w:pPr>
            <w:r w:rsidRPr="00E7062C">
              <w:t>5760</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proofErr w:type="spellStart"/>
            <w:r w:rsidRPr="00FF621E">
              <w:t>Magticom</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2-208-1</w:t>
            </w:r>
          </w:p>
        </w:tc>
        <w:tc>
          <w:tcPr>
            <w:tcW w:w="909" w:type="dxa"/>
            <w:shd w:val="clear" w:color="auto" w:fill="auto"/>
          </w:tcPr>
          <w:p w:rsidR="00386854" w:rsidRPr="00E7062C" w:rsidRDefault="00386854" w:rsidP="000D3661">
            <w:pPr>
              <w:pStyle w:val="StyleTabletextLeft"/>
            </w:pPr>
            <w:r w:rsidRPr="00E7062C">
              <w:t>5761</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r w:rsidRPr="00FF621E">
              <w:t>System Net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2-208-4</w:t>
            </w:r>
          </w:p>
        </w:tc>
        <w:tc>
          <w:tcPr>
            <w:tcW w:w="909" w:type="dxa"/>
            <w:shd w:val="clear" w:color="auto" w:fill="auto"/>
          </w:tcPr>
          <w:p w:rsidR="00386854" w:rsidRPr="00E7062C" w:rsidRDefault="00386854" w:rsidP="000D3661">
            <w:pPr>
              <w:pStyle w:val="StyleTabletextLeft"/>
            </w:pPr>
            <w:r w:rsidRPr="00E7062C">
              <w:t>5764</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rsidR="00386854" w:rsidRPr="00FF621E" w:rsidRDefault="00386854" w:rsidP="000D3661">
            <w:pPr>
              <w:pStyle w:val="StyleTabletextLeft"/>
            </w:pPr>
            <w:proofErr w:type="spellStart"/>
            <w:r w:rsidRPr="00FF621E">
              <w:t>Geocell</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2-208-5</w:t>
            </w:r>
          </w:p>
        </w:tc>
        <w:tc>
          <w:tcPr>
            <w:tcW w:w="909" w:type="dxa"/>
            <w:shd w:val="clear" w:color="auto" w:fill="auto"/>
          </w:tcPr>
          <w:p w:rsidR="00386854" w:rsidRPr="00E7062C" w:rsidRDefault="00386854" w:rsidP="000D3661">
            <w:pPr>
              <w:pStyle w:val="StyleTabletextLeft"/>
            </w:pPr>
            <w:r w:rsidRPr="00E7062C">
              <w:t>5765</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proofErr w:type="spellStart"/>
            <w:r w:rsidRPr="00FF621E">
              <w:t>My</w:t>
            </w:r>
            <w:proofErr w:type="spellEnd"/>
            <w:r w:rsidRPr="00FF621E">
              <w:t xml:space="preserve"> phone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2-213-1</w:t>
            </w:r>
          </w:p>
        </w:tc>
        <w:tc>
          <w:tcPr>
            <w:tcW w:w="909" w:type="dxa"/>
            <w:shd w:val="clear" w:color="auto" w:fill="auto"/>
          </w:tcPr>
          <w:p w:rsidR="00386854" w:rsidRPr="00E7062C" w:rsidRDefault="00386854" w:rsidP="000D3661">
            <w:pPr>
              <w:pStyle w:val="StyleTabletextLeft"/>
            </w:pPr>
            <w:r w:rsidRPr="00E7062C">
              <w:t>5801</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proofErr w:type="spellStart"/>
            <w:r w:rsidRPr="00FF621E">
              <w:t>Caucasus</w:t>
            </w:r>
            <w:proofErr w:type="spellEnd"/>
            <w:r w:rsidRPr="00FF621E">
              <w:t xml:space="preserve"> Online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2-213-2</w:t>
            </w:r>
          </w:p>
        </w:tc>
        <w:tc>
          <w:tcPr>
            <w:tcW w:w="909" w:type="dxa"/>
            <w:shd w:val="clear" w:color="auto" w:fill="auto"/>
          </w:tcPr>
          <w:p w:rsidR="00386854" w:rsidRPr="00E7062C" w:rsidRDefault="00386854" w:rsidP="000D3661">
            <w:pPr>
              <w:pStyle w:val="StyleTabletextLeft"/>
            </w:pPr>
            <w:r w:rsidRPr="00E7062C">
              <w:t>5802</w:t>
            </w:r>
          </w:p>
        </w:tc>
        <w:tc>
          <w:tcPr>
            <w:tcW w:w="2640" w:type="dxa"/>
            <w:shd w:val="clear" w:color="auto" w:fill="auto"/>
          </w:tcPr>
          <w:p w:rsidR="00386854" w:rsidRPr="00FF621E" w:rsidRDefault="00386854" w:rsidP="000D3661">
            <w:pPr>
              <w:pStyle w:val="StyleTabletextLeft"/>
            </w:pPr>
            <w:proofErr w:type="spellStart"/>
            <w:r w:rsidRPr="00FF621E">
              <w:t>Rustavi</w:t>
            </w:r>
            <w:proofErr w:type="spellEnd"/>
            <w:r w:rsidRPr="00FF621E">
              <w:t>, PSTN Switch</w:t>
            </w:r>
          </w:p>
        </w:tc>
        <w:tc>
          <w:tcPr>
            <w:tcW w:w="4009" w:type="dxa"/>
          </w:tcPr>
          <w:p w:rsidR="00386854" w:rsidRPr="004F4DE5" w:rsidRDefault="00386854" w:rsidP="000D3661">
            <w:pPr>
              <w:pStyle w:val="StyleTabletextLeft"/>
              <w:rPr>
                <w:lang w:val="en-GB"/>
              </w:rPr>
            </w:pPr>
            <w:r w:rsidRPr="004F4DE5">
              <w:rPr>
                <w:lang w:val="en-GB"/>
              </w:rPr>
              <w:t>Central Georgian Communications Co.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2-213-3</w:t>
            </w:r>
          </w:p>
        </w:tc>
        <w:tc>
          <w:tcPr>
            <w:tcW w:w="909" w:type="dxa"/>
            <w:shd w:val="clear" w:color="auto" w:fill="auto"/>
          </w:tcPr>
          <w:p w:rsidR="00386854" w:rsidRPr="00E7062C" w:rsidRDefault="00386854" w:rsidP="000D3661">
            <w:pPr>
              <w:pStyle w:val="StyleTabletextLeft"/>
            </w:pPr>
            <w:r w:rsidRPr="00E7062C">
              <w:t>5803</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proofErr w:type="spellStart"/>
            <w:r w:rsidRPr="00FF621E">
              <w:t>Silknet</w:t>
            </w:r>
            <w:proofErr w:type="spellEnd"/>
            <w:r w:rsidRPr="00FF621E">
              <w:t xml:space="preserve"> JSC</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2-213-6</w:t>
            </w:r>
          </w:p>
        </w:tc>
        <w:tc>
          <w:tcPr>
            <w:tcW w:w="909" w:type="dxa"/>
            <w:shd w:val="clear" w:color="auto" w:fill="auto"/>
          </w:tcPr>
          <w:p w:rsidR="00386854" w:rsidRPr="00E7062C" w:rsidRDefault="00386854" w:rsidP="000D3661">
            <w:pPr>
              <w:pStyle w:val="StyleTabletextLeft"/>
            </w:pPr>
            <w:r w:rsidRPr="00E7062C">
              <w:t>5806</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proofErr w:type="spellStart"/>
            <w:r w:rsidRPr="00FF621E">
              <w:t>Caucasus</w:t>
            </w:r>
            <w:proofErr w:type="spellEnd"/>
            <w:r w:rsidRPr="00FF621E">
              <w:t xml:space="preserve"> Online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2-213-7</w:t>
            </w:r>
          </w:p>
        </w:tc>
        <w:tc>
          <w:tcPr>
            <w:tcW w:w="909" w:type="dxa"/>
            <w:shd w:val="clear" w:color="auto" w:fill="auto"/>
          </w:tcPr>
          <w:p w:rsidR="00386854" w:rsidRPr="00E7062C" w:rsidRDefault="00386854" w:rsidP="000D3661">
            <w:pPr>
              <w:pStyle w:val="StyleTabletextLeft"/>
            </w:pPr>
            <w:r w:rsidRPr="00E7062C">
              <w:t>5807</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PSTN Switch</w:t>
            </w:r>
          </w:p>
        </w:tc>
        <w:tc>
          <w:tcPr>
            <w:tcW w:w="4009" w:type="dxa"/>
          </w:tcPr>
          <w:p w:rsidR="00386854" w:rsidRPr="00FF621E" w:rsidRDefault="00386854" w:rsidP="000D3661">
            <w:pPr>
              <w:pStyle w:val="StyleTabletextLeft"/>
            </w:pPr>
            <w:proofErr w:type="spellStart"/>
            <w:r w:rsidRPr="00FF621E">
              <w:t>Caucasus</w:t>
            </w:r>
            <w:proofErr w:type="spellEnd"/>
            <w:r w:rsidRPr="00FF621E">
              <w:t xml:space="preserve"> Digital </w:t>
            </w:r>
            <w:proofErr w:type="spellStart"/>
            <w:r w:rsidRPr="00FF621E">
              <w:t>Ntework</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3-246-0</w:t>
            </w:r>
          </w:p>
        </w:tc>
        <w:tc>
          <w:tcPr>
            <w:tcW w:w="909" w:type="dxa"/>
            <w:shd w:val="clear" w:color="auto" w:fill="auto"/>
          </w:tcPr>
          <w:p w:rsidR="00386854" w:rsidRPr="00E7062C" w:rsidRDefault="00386854" w:rsidP="000D3661">
            <w:pPr>
              <w:pStyle w:val="StyleTabletextLeft"/>
            </w:pPr>
            <w:r w:rsidRPr="00E7062C">
              <w:t>8112</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rsidR="00386854" w:rsidRPr="00FF621E" w:rsidRDefault="00386854" w:rsidP="000D3661">
            <w:pPr>
              <w:pStyle w:val="StyleTabletextLeft"/>
            </w:pPr>
            <w:proofErr w:type="spellStart"/>
            <w:r w:rsidRPr="00FF621E">
              <w:t>Jodo</w:t>
            </w:r>
            <w:proofErr w:type="spellEnd"/>
            <w:r w:rsidRPr="00FF621E">
              <w:t xml:space="preserve"> </w:t>
            </w:r>
            <w:proofErr w:type="spellStart"/>
            <w:r w:rsidRPr="00FF621E">
              <w:t>telecommunications</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3-246-1</w:t>
            </w:r>
          </w:p>
        </w:tc>
        <w:tc>
          <w:tcPr>
            <w:tcW w:w="909" w:type="dxa"/>
            <w:shd w:val="clear" w:color="auto" w:fill="auto"/>
          </w:tcPr>
          <w:p w:rsidR="00386854" w:rsidRPr="00E7062C" w:rsidRDefault="00386854" w:rsidP="000D3661">
            <w:pPr>
              <w:pStyle w:val="StyleTabletextLeft"/>
            </w:pPr>
            <w:r w:rsidRPr="00E7062C">
              <w:t>8113</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proofErr w:type="spellStart"/>
            <w:r w:rsidRPr="00FF621E">
              <w:t>GoodWillComm</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3-246-2</w:t>
            </w:r>
          </w:p>
        </w:tc>
        <w:tc>
          <w:tcPr>
            <w:tcW w:w="909" w:type="dxa"/>
            <w:shd w:val="clear" w:color="auto" w:fill="auto"/>
          </w:tcPr>
          <w:p w:rsidR="00386854" w:rsidRPr="00E7062C" w:rsidRDefault="00386854" w:rsidP="000D3661">
            <w:pPr>
              <w:pStyle w:val="StyleTabletextLeft"/>
            </w:pPr>
            <w:r w:rsidRPr="00E7062C">
              <w:t>8114</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r w:rsidRPr="00FF621E">
              <w:t>Service Net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3-246-3</w:t>
            </w:r>
          </w:p>
        </w:tc>
        <w:tc>
          <w:tcPr>
            <w:tcW w:w="909" w:type="dxa"/>
            <w:shd w:val="clear" w:color="auto" w:fill="auto"/>
          </w:tcPr>
          <w:p w:rsidR="00386854" w:rsidRPr="00E7062C" w:rsidRDefault="00386854" w:rsidP="000D3661">
            <w:pPr>
              <w:pStyle w:val="StyleTabletextLeft"/>
            </w:pPr>
            <w:r w:rsidRPr="00E7062C">
              <w:t>8115</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r w:rsidRPr="00FF621E">
              <w:t xml:space="preserve">Black </w:t>
            </w:r>
            <w:proofErr w:type="spellStart"/>
            <w:r w:rsidRPr="00FF621E">
              <w:t>Sea</w:t>
            </w:r>
            <w:proofErr w:type="spellEnd"/>
            <w:r w:rsidRPr="00FF621E">
              <w:t xml:space="preserve"> Telecom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3-246-4</w:t>
            </w:r>
          </w:p>
        </w:tc>
        <w:tc>
          <w:tcPr>
            <w:tcW w:w="909" w:type="dxa"/>
            <w:shd w:val="clear" w:color="auto" w:fill="auto"/>
          </w:tcPr>
          <w:p w:rsidR="00386854" w:rsidRPr="00E7062C" w:rsidRDefault="00386854" w:rsidP="000D3661">
            <w:pPr>
              <w:pStyle w:val="StyleTabletextLeft"/>
            </w:pPr>
            <w:r w:rsidRPr="00E7062C">
              <w:t>8116</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rsidR="00386854" w:rsidRPr="00FF621E" w:rsidRDefault="00386854" w:rsidP="000D3661">
            <w:pPr>
              <w:pStyle w:val="StyleTabletextLeft"/>
            </w:pPr>
            <w:proofErr w:type="spellStart"/>
            <w:r w:rsidRPr="00FF621E">
              <w:t>Mobitel</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3-246-5</w:t>
            </w:r>
          </w:p>
        </w:tc>
        <w:tc>
          <w:tcPr>
            <w:tcW w:w="909" w:type="dxa"/>
            <w:shd w:val="clear" w:color="auto" w:fill="auto"/>
          </w:tcPr>
          <w:p w:rsidR="00386854" w:rsidRPr="00E7062C" w:rsidRDefault="00386854" w:rsidP="000D3661">
            <w:pPr>
              <w:pStyle w:val="StyleTabletextLeft"/>
            </w:pPr>
            <w:r w:rsidRPr="00E7062C">
              <w:t>8117</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proofErr w:type="spellStart"/>
            <w:r w:rsidRPr="00FF621E">
              <w:t>Warid</w:t>
            </w:r>
            <w:proofErr w:type="spellEnd"/>
            <w:r w:rsidRPr="00FF621E">
              <w:t xml:space="preserve"> Telecom Georgia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3-246-6</w:t>
            </w:r>
          </w:p>
        </w:tc>
        <w:tc>
          <w:tcPr>
            <w:tcW w:w="909" w:type="dxa"/>
            <w:shd w:val="clear" w:color="auto" w:fill="auto"/>
          </w:tcPr>
          <w:p w:rsidR="00386854" w:rsidRPr="00E7062C" w:rsidRDefault="00386854" w:rsidP="000D3661">
            <w:pPr>
              <w:pStyle w:val="StyleTabletextLeft"/>
            </w:pPr>
            <w:r w:rsidRPr="00E7062C">
              <w:t>8118</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proofErr w:type="spellStart"/>
            <w:r w:rsidRPr="00FF621E">
              <w:t>Silknet</w:t>
            </w:r>
            <w:proofErr w:type="spellEnd"/>
            <w:r w:rsidRPr="00FF621E">
              <w:t xml:space="preserve"> JSC</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3-246-7</w:t>
            </w:r>
          </w:p>
        </w:tc>
        <w:tc>
          <w:tcPr>
            <w:tcW w:w="909" w:type="dxa"/>
            <w:shd w:val="clear" w:color="auto" w:fill="auto"/>
          </w:tcPr>
          <w:p w:rsidR="00386854" w:rsidRPr="00E7062C" w:rsidRDefault="00386854" w:rsidP="000D3661">
            <w:pPr>
              <w:pStyle w:val="StyleTabletextLeft"/>
            </w:pPr>
            <w:r w:rsidRPr="00E7062C">
              <w:t>8119</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r w:rsidRPr="00FF621E">
              <w:t xml:space="preserve">Alex </w:t>
            </w:r>
            <w:proofErr w:type="spellStart"/>
            <w:r w:rsidRPr="00FF621E">
              <w:t>Development</w:t>
            </w:r>
            <w:proofErr w:type="spellEnd"/>
            <w:r w:rsidRPr="00FF621E">
              <w:t xml:space="preserve"> Georgia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5-233-0</w:t>
            </w:r>
          </w:p>
        </w:tc>
        <w:tc>
          <w:tcPr>
            <w:tcW w:w="909" w:type="dxa"/>
            <w:shd w:val="clear" w:color="auto" w:fill="auto"/>
          </w:tcPr>
          <w:p w:rsidR="00386854" w:rsidRPr="00E7062C" w:rsidRDefault="00386854" w:rsidP="000D3661">
            <w:pPr>
              <w:pStyle w:val="StyleTabletextLeft"/>
            </w:pPr>
            <w:r w:rsidRPr="00E7062C">
              <w:t>12104</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rsidR="00386854" w:rsidRPr="00FF621E" w:rsidRDefault="00386854" w:rsidP="000D3661">
            <w:pPr>
              <w:pStyle w:val="StyleTabletextLeft"/>
            </w:pPr>
            <w:proofErr w:type="spellStart"/>
            <w:r w:rsidRPr="00FF621E">
              <w:t>Gmobile</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5-233-1</w:t>
            </w:r>
          </w:p>
        </w:tc>
        <w:tc>
          <w:tcPr>
            <w:tcW w:w="909" w:type="dxa"/>
            <w:shd w:val="clear" w:color="auto" w:fill="auto"/>
          </w:tcPr>
          <w:p w:rsidR="00386854" w:rsidRPr="00E7062C" w:rsidRDefault="00386854" w:rsidP="000D3661">
            <w:pPr>
              <w:pStyle w:val="StyleTabletextLeft"/>
            </w:pPr>
            <w:r w:rsidRPr="00E7062C">
              <w:t>12105</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rsidR="00386854" w:rsidRPr="00FF621E" w:rsidRDefault="00386854" w:rsidP="000D3661">
            <w:pPr>
              <w:pStyle w:val="StyleTabletextLeft"/>
            </w:pPr>
            <w:proofErr w:type="spellStart"/>
            <w:r w:rsidRPr="00FF621E">
              <w:t>Silknet</w:t>
            </w:r>
            <w:proofErr w:type="spellEnd"/>
            <w:r w:rsidRPr="00FF621E">
              <w:t xml:space="preserve"> JSC</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5-233-2</w:t>
            </w:r>
          </w:p>
        </w:tc>
        <w:tc>
          <w:tcPr>
            <w:tcW w:w="909" w:type="dxa"/>
            <w:shd w:val="clear" w:color="auto" w:fill="auto"/>
          </w:tcPr>
          <w:p w:rsidR="00386854" w:rsidRPr="00E7062C" w:rsidRDefault="00386854" w:rsidP="000D3661">
            <w:pPr>
              <w:pStyle w:val="StyleTabletextLeft"/>
            </w:pPr>
            <w:r w:rsidRPr="00E7062C">
              <w:t>12106</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rsidR="00386854" w:rsidRPr="00FF621E" w:rsidRDefault="00386854" w:rsidP="000D3661">
            <w:pPr>
              <w:pStyle w:val="StyleTabletextLeft"/>
            </w:pPr>
            <w:proofErr w:type="spellStart"/>
            <w:r w:rsidRPr="00FF621E">
              <w:t>Geocell</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5-233-3</w:t>
            </w:r>
          </w:p>
        </w:tc>
        <w:tc>
          <w:tcPr>
            <w:tcW w:w="909" w:type="dxa"/>
            <w:shd w:val="clear" w:color="auto" w:fill="auto"/>
          </w:tcPr>
          <w:p w:rsidR="00386854" w:rsidRPr="00E7062C" w:rsidRDefault="00386854" w:rsidP="000D3661">
            <w:pPr>
              <w:pStyle w:val="StyleTabletextLeft"/>
            </w:pPr>
            <w:r w:rsidRPr="00E7062C">
              <w:t>12107</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xml:space="preserve">, Mobile </w:t>
            </w:r>
            <w:proofErr w:type="spellStart"/>
            <w:r w:rsidRPr="00FF621E">
              <w:t>Switching</w:t>
            </w:r>
            <w:proofErr w:type="spellEnd"/>
            <w:r w:rsidRPr="00FF621E">
              <w:t xml:space="preserve"> Centre</w:t>
            </w:r>
          </w:p>
        </w:tc>
        <w:tc>
          <w:tcPr>
            <w:tcW w:w="4009" w:type="dxa"/>
          </w:tcPr>
          <w:p w:rsidR="00386854" w:rsidRPr="00FF621E" w:rsidRDefault="00386854" w:rsidP="000D3661">
            <w:pPr>
              <w:pStyle w:val="StyleTabletextLeft"/>
            </w:pPr>
            <w:proofErr w:type="spellStart"/>
            <w:r w:rsidRPr="00FF621E">
              <w:t>Mobitel</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5-233-4</w:t>
            </w:r>
          </w:p>
        </w:tc>
        <w:tc>
          <w:tcPr>
            <w:tcW w:w="909" w:type="dxa"/>
            <w:shd w:val="clear" w:color="auto" w:fill="auto"/>
          </w:tcPr>
          <w:p w:rsidR="00386854" w:rsidRPr="00E7062C" w:rsidRDefault="00386854" w:rsidP="000D3661">
            <w:pPr>
              <w:pStyle w:val="StyleTabletextLeft"/>
            </w:pPr>
            <w:r w:rsidRPr="00E7062C">
              <w:t>12108</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PSTN Switch</w:t>
            </w:r>
          </w:p>
        </w:tc>
        <w:tc>
          <w:tcPr>
            <w:tcW w:w="4009" w:type="dxa"/>
          </w:tcPr>
          <w:p w:rsidR="00386854" w:rsidRPr="00FF621E" w:rsidRDefault="00386854" w:rsidP="000D3661">
            <w:pPr>
              <w:pStyle w:val="StyleTabletextLeft"/>
            </w:pPr>
            <w:proofErr w:type="spellStart"/>
            <w:r w:rsidRPr="00FF621E">
              <w:t>Akhali</w:t>
            </w:r>
            <w:proofErr w:type="spellEnd"/>
            <w:r w:rsidRPr="00FF621E">
              <w:t xml:space="preserve"> </w:t>
            </w:r>
            <w:proofErr w:type="spellStart"/>
            <w:r w:rsidRPr="00FF621E">
              <w:t>Kselebi</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5-233-5</w:t>
            </w:r>
          </w:p>
        </w:tc>
        <w:tc>
          <w:tcPr>
            <w:tcW w:w="909" w:type="dxa"/>
            <w:shd w:val="clear" w:color="auto" w:fill="auto"/>
          </w:tcPr>
          <w:p w:rsidR="00386854" w:rsidRPr="00E7062C" w:rsidRDefault="00386854" w:rsidP="000D3661">
            <w:pPr>
              <w:pStyle w:val="StyleTabletextLeft"/>
            </w:pPr>
            <w:r w:rsidRPr="00E7062C">
              <w:t>12109</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PSTN Switch</w:t>
            </w:r>
          </w:p>
        </w:tc>
        <w:tc>
          <w:tcPr>
            <w:tcW w:w="4009" w:type="dxa"/>
          </w:tcPr>
          <w:p w:rsidR="00386854" w:rsidRPr="00FF621E" w:rsidRDefault="00386854" w:rsidP="000D3661">
            <w:pPr>
              <w:pStyle w:val="StyleTabletextLeft"/>
            </w:pPr>
            <w:proofErr w:type="spellStart"/>
            <w:r w:rsidRPr="00FF621E">
              <w:t>Akhteli</w:t>
            </w:r>
            <w:proofErr w:type="spellEnd"/>
            <w:r w:rsidRPr="00FF621E">
              <w:t xml:space="preserve"> Ltd</w:t>
            </w:r>
          </w:p>
        </w:tc>
      </w:tr>
      <w:tr w:rsidR="00386854" w:rsidRPr="00870C6B" w:rsidTr="000D3661">
        <w:trPr>
          <w:cantSplit/>
          <w:trHeight w:val="240"/>
        </w:trPr>
        <w:tc>
          <w:tcPr>
            <w:tcW w:w="909" w:type="dxa"/>
            <w:shd w:val="clear" w:color="auto" w:fill="auto"/>
          </w:tcPr>
          <w:p w:rsidR="00386854" w:rsidRPr="00E7062C" w:rsidRDefault="00386854" w:rsidP="000D3661">
            <w:pPr>
              <w:pStyle w:val="StyleTabletextLeft"/>
            </w:pPr>
            <w:r w:rsidRPr="00E7062C">
              <w:t>5-233-6</w:t>
            </w:r>
          </w:p>
        </w:tc>
        <w:tc>
          <w:tcPr>
            <w:tcW w:w="909" w:type="dxa"/>
            <w:shd w:val="clear" w:color="auto" w:fill="auto"/>
          </w:tcPr>
          <w:p w:rsidR="00386854" w:rsidRPr="00E7062C" w:rsidRDefault="00386854" w:rsidP="000D3661">
            <w:pPr>
              <w:pStyle w:val="StyleTabletextLeft"/>
            </w:pPr>
            <w:r w:rsidRPr="00E7062C">
              <w:t>12110</w:t>
            </w:r>
          </w:p>
        </w:tc>
        <w:tc>
          <w:tcPr>
            <w:tcW w:w="2640" w:type="dxa"/>
            <w:shd w:val="clear" w:color="auto" w:fill="auto"/>
          </w:tcPr>
          <w:p w:rsidR="00386854" w:rsidRPr="00FF621E" w:rsidRDefault="00386854" w:rsidP="000D3661">
            <w:pPr>
              <w:pStyle w:val="StyleTabletextLeft"/>
            </w:pPr>
            <w:proofErr w:type="spellStart"/>
            <w:r w:rsidRPr="00FF621E">
              <w:t>Tbilisi</w:t>
            </w:r>
            <w:proofErr w:type="spellEnd"/>
            <w:r w:rsidRPr="00FF621E">
              <w:t>, International Exchange</w:t>
            </w:r>
          </w:p>
        </w:tc>
        <w:tc>
          <w:tcPr>
            <w:tcW w:w="4009" w:type="dxa"/>
          </w:tcPr>
          <w:p w:rsidR="00386854" w:rsidRPr="00FF621E" w:rsidRDefault="00386854" w:rsidP="000D3661">
            <w:pPr>
              <w:pStyle w:val="StyleTabletextLeft"/>
            </w:pPr>
            <w:r w:rsidRPr="00FF621E">
              <w:t>System Net Ltd</w:t>
            </w:r>
          </w:p>
        </w:tc>
      </w:tr>
    </w:tbl>
    <w:p w:rsidR="00386854" w:rsidRPr="00FF621E" w:rsidRDefault="00386854" w:rsidP="00386854">
      <w:pPr>
        <w:pStyle w:val="Footnotesepar"/>
        <w:rPr>
          <w:lang w:val="fr-FR"/>
        </w:rPr>
      </w:pPr>
      <w:r w:rsidRPr="00FF621E">
        <w:rPr>
          <w:lang w:val="fr-FR"/>
        </w:rPr>
        <w:t>____________</w:t>
      </w:r>
    </w:p>
    <w:p w:rsidR="00386854" w:rsidRDefault="00386854" w:rsidP="00386854">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rsidR="00386854" w:rsidRDefault="00386854" w:rsidP="00386854">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386854" w:rsidRPr="00756D3F" w:rsidRDefault="00386854" w:rsidP="00386854">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443EAF" w:rsidRPr="00EB30C9" w:rsidRDefault="00443EAF" w:rsidP="00443EAF">
      <w:pPr>
        <w:tabs>
          <w:tab w:val="clear" w:pos="1276"/>
          <w:tab w:val="clear" w:pos="1843"/>
          <w:tab w:val="clear" w:pos="5387"/>
          <w:tab w:val="clear" w:pos="5954"/>
        </w:tabs>
        <w:spacing w:before="0"/>
        <w:jc w:val="left"/>
        <w:rPr>
          <w:b/>
          <w:sz w:val="18"/>
          <w:szCs w:val="22"/>
          <w:lang w:val="es-ES"/>
        </w:rPr>
      </w:pPr>
    </w:p>
    <w:p w:rsidR="00386854" w:rsidRPr="00EB30C9" w:rsidRDefault="00386854" w:rsidP="00443EAF">
      <w:pPr>
        <w:tabs>
          <w:tab w:val="clear" w:pos="1276"/>
          <w:tab w:val="clear" w:pos="1843"/>
          <w:tab w:val="clear" w:pos="5387"/>
          <w:tab w:val="clear" w:pos="5954"/>
        </w:tabs>
        <w:spacing w:before="0"/>
        <w:jc w:val="left"/>
        <w:rPr>
          <w:b/>
          <w:sz w:val="18"/>
          <w:szCs w:val="22"/>
          <w:lang w:val="es-ES_tradnl"/>
        </w:rPr>
      </w:pPr>
    </w:p>
    <w:p w:rsidR="00C67110" w:rsidRPr="00EB30C9" w:rsidRDefault="00C67110" w:rsidP="00012DDE">
      <w:pPr>
        <w:spacing w:before="0" w:line="120" w:lineRule="auto"/>
        <w:rPr>
          <w:lang w:val="es-ES_tradnl"/>
        </w:rPr>
      </w:pPr>
      <w:bookmarkStart w:id="1083" w:name="_Toc424300258"/>
      <w:r w:rsidRPr="00EB30C9">
        <w:rPr>
          <w:lang w:val="es-ES_tradnl"/>
        </w:rPr>
        <w:br w:type="page"/>
      </w:r>
    </w:p>
    <w:p w:rsidR="00B73199" w:rsidRPr="00DC4E27" w:rsidRDefault="00B73199" w:rsidP="00736576">
      <w:pPr>
        <w:pStyle w:val="Heading20"/>
        <w:rPr>
          <w:lang w:val="en-US"/>
        </w:rPr>
      </w:pPr>
      <w:bookmarkStart w:id="1084" w:name="_Toc428193368"/>
      <w:bookmarkStart w:id="1085" w:name="_Toc428372315"/>
      <w:r w:rsidRPr="00DC4E27">
        <w:rPr>
          <w:lang w:val="en-US"/>
        </w:rPr>
        <w:t>National Numbering Plan</w:t>
      </w:r>
      <w:r w:rsidRPr="00DC4E27">
        <w:rPr>
          <w:lang w:val="en-US"/>
        </w:rPr>
        <w:br/>
        <w:t xml:space="preserve">(According to Recommendation </w:t>
      </w:r>
      <w:r w:rsidR="00736576" w:rsidRPr="00DC4E27">
        <w:rPr>
          <w:lang w:val="en-US"/>
        </w:rPr>
        <w:t xml:space="preserve">ITU-T </w:t>
      </w:r>
      <w:r w:rsidRPr="00DC4E27">
        <w:rPr>
          <w:lang w:val="en-US"/>
        </w:rPr>
        <w:t>E.129 (01/2013))</w:t>
      </w:r>
      <w:bookmarkEnd w:id="1083"/>
      <w:bookmarkEnd w:id="1084"/>
      <w:bookmarkEnd w:id="1085"/>
    </w:p>
    <w:p w:rsidR="00B73199" w:rsidRPr="00DC4E27" w:rsidRDefault="00B73199" w:rsidP="00B73199">
      <w:pPr>
        <w:jc w:val="center"/>
        <w:rPr>
          <w:lang w:val="en-US"/>
        </w:rPr>
      </w:pPr>
      <w:proofErr w:type="spellStart"/>
      <w:r w:rsidRPr="00DC4E27">
        <w:rPr>
          <w:lang w:val="en-US"/>
        </w:rPr>
        <w:t>Web:</w:t>
      </w:r>
      <w:hyperlink r:id="rId24" w:history="1">
        <w:r w:rsidRPr="00DC4E27">
          <w:rPr>
            <w:lang w:val="en-US"/>
          </w:rPr>
          <w:t>www.itu.int</w:t>
        </w:r>
        <w:proofErr w:type="spellEnd"/>
        <w:r w:rsidRPr="00DC4E27">
          <w:rPr>
            <w:lang w:val="en-US"/>
          </w:rPr>
          <w:t>/</w:t>
        </w:r>
        <w:proofErr w:type="spellStart"/>
        <w:r w:rsidRPr="00DC4E27">
          <w:rPr>
            <w:lang w:val="en-US"/>
          </w:rPr>
          <w:t>itu</w:t>
        </w:r>
        <w:proofErr w:type="spellEnd"/>
        <w:r w:rsidRPr="00DC4E27">
          <w:rPr>
            <w:lang w:val="en-US"/>
          </w:rPr>
          <w:t>-t/</w:t>
        </w:r>
        <w:proofErr w:type="spellStart"/>
        <w:r w:rsidRPr="00DC4E27">
          <w:rPr>
            <w:lang w:val="en-US"/>
          </w:rPr>
          <w:t>inr</w:t>
        </w:r>
        <w:proofErr w:type="spellEnd"/>
        <w:r w:rsidRPr="00DC4E27">
          <w:rPr>
            <w:lang w:val="en-US"/>
          </w:rPr>
          <w:t>/</w:t>
        </w:r>
        <w:proofErr w:type="spellStart"/>
        <w:r w:rsidRPr="00DC4E27">
          <w:rPr>
            <w:lang w:val="en-US"/>
          </w:rPr>
          <w:t>nnp</w:t>
        </w:r>
        <w:proofErr w:type="spellEnd"/>
        <w:r w:rsidRPr="00DC4E27">
          <w:rPr>
            <w:lang w:val="en-US"/>
          </w:rPr>
          <w:t>/index.html</w:t>
        </w:r>
      </w:hyperlink>
      <w:r w:rsidR="00A30055" w:rsidRPr="00DC4E27">
        <w:rPr>
          <w:lang w:val="en-US"/>
        </w:rPr>
        <w:t xml:space="preserve"> </w:t>
      </w:r>
      <w:r w:rsidR="00691FA4" w:rsidRPr="00DC4E27">
        <w:rPr>
          <w:lang w:val="en-US"/>
        </w:rPr>
        <w:t xml:space="preserve"> </w:t>
      </w:r>
    </w:p>
    <w:p w:rsidR="00C67110" w:rsidRPr="00DC4E27" w:rsidRDefault="00C67110" w:rsidP="00B73199"/>
    <w:p w:rsidR="00691FA4" w:rsidRPr="00DC4E27" w:rsidRDefault="00691FA4" w:rsidP="005E43E0">
      <w:r w:rsidRPr="00DC4E27">
        <w:t>Ad</w:t>
      </w:r>
      <w:smartTag w:uri="urn:schemas-microsoft-com:office:smarttags" w:element="PersonName">
        <w:r w:rsidRPr="00DC4E27">
          <w:t>m</w:t>
        </w:r>
      </w:smartTag>
      <w:r w:rsidRPr="00DC4E27">
        <w:t>inistrations are requested to notify ITU about their national nu</w:t>
      </w:r>
      <w:smartTag w:uri="urn:schemas-microsoft-com:office:smarttags" w:element="PersonName">
        <w:r w:rsidRPr="00DC4E27">
          <w:t>m</w:t>
        </w:r>
      </w:smartTag>
      <w:r w:rsidRPr="00DC4E27">
        <w:t>bering plan changes, or to give an explanation on their webpage concerning the national nu</w:t>
      </w:r>
      <w:smartTag w:uri="urn:schemas-microsoft-com:office:smarttags" w:element="PersonName">
        <w:r w:rsidRPr="00DC4E27">
          <w:t>m</w:t>
        </w:r>
      </w:smartTag>
      <w:r w:rsidRPr="00DC4E27">
        <w:t>bering plan as well as their contact points, so that the infor</w:t>
      </w:r>
      <w:smartTag w:uri="urn:schemas-microsoft-com:office:smarttags" w:element="PersonName">
        <w:r w:rsidRPr="00DC4E27">
          <w:t>m</w:t>
        </w:r>
      </w:smartTag>
      <w:r w:rsidRPr="00DC4E27">
        <w:t>ation, which will be made available freely to all administrations/ROAs and service providers, can be posted on the ITU-T website.</w:t>
      </w:r>
    </w:p>
    <w:p w:rsidR="00691FA4" w:rsidRPr="00DC4E27" w:rsidRDefault="00691FA4" w:rsidP="005E43E0">
      <w:r w:rsidRPr="00DC4E27">
        <w:t>For their nu</w:t>
      </w:r>
      <w:smartTag w:uri="urn:schemas-microsoft-com:office:smarttags" w:element="PersonName">
        <w:r w:rsidRPr="00DC4E27">
          <w:t>m</w:t>
        </w:r>
      </w:smartTag>
      <w:r w:rsidRPr="00DC4E27">
        <w:t>bering website, or when sending their infor</w:t>
      </w:r>
      <w:smartTag w:uri="urn:schemas-microsoft-com:office:smarttags" w:element="PersonName">
        <w:r w:rsidRPr="00DC4E27">
          <w:t>m</w:t>
        </w:r>
      </w:smartTag>
      <w:r w:rsidRPr="00DC4E27">
        <w:t>ation to ITU/TSB (e-</w:t>
      </w:r>
      <w:smartTag w:uri="urn:schemas-microsoft-com:office:smarttags" w:element="PersonName">
        <w:r w:rsidRPr="00DC4E27">
          <w:t>m</w:t>
        </w:r>
      </w:smartTag>
      <w:r w:rsidRPr="00DC4E27">
        <w:t xml:space="preserve">ail: </w:t>
      </w:r>
      <w:hyperlink r:id="rId25" w:history="1">
        <w:r w:rsidRPr="00DC4E27">
          <w:t>tsbtson@itu.int</w:t>
        </w:r>
      </w:hyperlink>
      <w:r w:rsidRPr="00DC4E27">
        <w:t>), administrations are kindly requested to use the for</w:t>
      </w:r>
      <w:smartTag w:uri="urn:schemas-microsoft-com:office:smarttags" w:element="PersonName">
        <w:r w:rsidRPr="00DC4E27">
          <w:t>m</w:t>
        </w:r>
      </w:smartTag>
      <w:r w:rsidRPr="00DC4E27">
        <w:t>at as explained in Reco</w:t>
      </w:r>
      <w:smartTag w:uri="urn:schemas-microsoft-com:office:smarttags" w:element="PersonName">
        <w:r w:rsidRPr="00DC4E27">
          <w:t>m</w:t>
        </w:r>
        <w:smartTag w:uri="urn:schemas-microsoft-com:office:smarttags" w:element="PersonName"/>
        <w:r w:rsidRPr="00DC4E27">
          <w:t>m</w:t>
        </w:r>
      </w:smartTag>
      <w:r w:rsidRPr="00DC4E27">
        <w:t>endation ITU-T E.129. They are re</w:t>
      </w:r>
      <w:smartTag w:uri="urn:schemas-microsoft-com:office:smarttags" w:element="PersonName">
        <w:r w:rsidRPr="00DC4E27">
          <w:t>m</w:t>
        </w:r>
      </w:smartTag>
      <w:r w:rsidRPr="00DC4E27">
        <w:t>inded that they will be responsible for the ti</w:t>
      </w:r>
      <w:smartTag w:uri="urn:schemas-microsoft-com:office:smarttags" w:element="PersonName">
        <w:r w:rsidRPr="00DC4E27">
          <w:t>m</w:t>
        </w:r>
      </w:smartTag>
      <w:r w:rsidRPr="00DC4E27">
        <w:t>ely update of this infor</w:t>
      </w:r>
      <w:smartTag w:uri="urn:schemas-microsoft-com:office:smarttags" w:element="PersonName">
        <w:r w:rsidRPr="00DC4E27">
          <w:t>m</w:t>
        </w:r>
      </w:smartTag>
      <w:r w:rsidRPr="00DC4E27">
        <w:t>ation.</w:t>
      </w:r>
    </w:p>
    <w:p w:rsidR="00691FA4" w:rsidRPr="00DC4E27" w:rsidRDefault="00691FA4" w:rsidP="005E43E0">
      <w:r w:rsidRPr="00DC4E27">
        <w:t>From 1.VIII.2015 the following countries have updated their national numbering plan on our site:</w:t>
      </w:r>
    </w:p>
    <w:p w:rsidR="00691FA4" w:rsidRPr="00DC4E27" w:rsidRDefault="00691FA4" w:rsidP="00691FA4">
      <w:pPr>
        <w:ind w:firstLine="720"/>
        <w:rPr>
          <w:rFonts w:cs="Arial"/>
        </w:rPr>
      </w:pP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0"/>
        <w:gridCol w:w="3388"/>
      </w:tblGrid>
      <w:tr w:rsidR="00691FA4" w:rsidRPr="00DC4E27" w:rsidTr="005E43E0">
        <w:trPr>
          <w:jc w:val="center"/>
        </w:trPr>
        <w:tc>
          <w:tcPr>
            <w:tcW w:w="3917" w:type="dxa"/>
            <w:tcBorders>
              <w:top w:val="single" w:sz="4" w:space="0" w:color="auto"/>
              <w:bottom w:val="single" w:sz="4" w:space="0" w:color="auto"/>
              <w:right w:val="single" w:sz="4" w:space="0" w:color="auto"/>
            </w:tcBorders>
            <w:hideMark/>
          </w:tcPr>
          <w:p w:rsidR="00691FA4" w:rsidRPr="00DC4E27" w:rsidRDefault="00691FA4" w:rsidP="000D3661">
            <w:pPr>
              <w:spacing w:before="40" w:after="40"/>
              <w:jc w:val="center"/>
              <w:rPr>
                <w:rFonts w:cs="Arial"/>
                <w:i/>
                <w:iCs/>
              </w:rPr>
            </w:pPr>
            <w:r w:rsidRPr="00DC4E27">
              <w:rPr>
                <w:i/>
                <w:iCs/>
              </w:rPr>
              <w:t>Country</w:t>
            </w:r>
          </w:p>
        </w:tc>
        <w:tc>
          <w:tcPr>
            <w:tcW w:w="2916" w:type="dxa"/>
            <w:tcBorders>
              <w:top w:val="single" w:sz="4" w:space="0" w:color="auto"/>
              <w:left w:val="single" w:sz="4" w:space="0" w:color="auto"/>
              <w:bottom w:val="single" w:sz="4" w:space="0" w:color="auto"/>
            </w:tcBorders>
            <w:hideMark/>
          </w:tcPr>
          <w:p w:rsidR="00691FA4" w:rsidRPr="00DC4E27" w:rsidRDefault="00691FA4" w:rsidP="000D3661">
            <w:pPr>
              <w:spacing w:before="40" w:after="40"/>
              <w:jc w:val="center"/>
              <w:rPr>
                <w:rFonts w:cs="Arial"/>
                <w:i/>
                <w:iCs/>
                <w:lang w:val="fr-CH"/>
              </w:rPr>
            </w:pPr>
            <w:r w:rsidRPr="00DC4E27">
              <w:rPr>
                <w:i/>
                <w:iCs/>
                <w:lang w:val="fr-CH"/>
              </w:rPr>
              <w:t>Country Code (CC)</w:t>
            </w:r>
          </w:p>
        </w:tc>
      </w:tr>
      <w:tr w:rsidR="00691FA4" w:rsidRPr="00DC4E27" w:rsidTr="005E43E0">
        <w:trPr>
          <w:jc w:val="center"/>
        </w:trPr>
        <w:tc>
          <w:tcPr>
            <w:tcW w:w="3917" w:type="dxa"/>
            <w:tcBorders>
              <w:top w:val="single" w:sz="4" w:space="0" w:color="auto"/>
              <w:left w:val="single" w:sz="4" w:space="0" w:color="auto"/>
              <w:bottom w:val="single" w:sz="4" w:space="0" w:color="auto"/>
              <w:right w:val="single" w:sz="4" w:space="0" w:color="auto"/>
            </w:tcBorders>
          </w:tcPr>
          <w:p w:rsidR="00691FA4" w:rsidRPr="00DC4E27" w:rsidRDefault="00691FA4" w:rsidP="000D3661">
            <w:pPr>
              <w:spacing w:before="40" w:after="40"/>
            </w:pPr>
            <w:r w:rsidRPr="00DC4E27">
              <w:t>Barbados</w:t>
            </w:r>
          </w:p>
        </w:tc>
        <w:tc>
          <w:tcPr>
            <w:tcW w:w="2916" w:type="dxa"/>
            <w:tcBorders>
              <w:top w:val="single" w:sz="4" w:space="0" w:color="auto"/>
              <w:left w:val="single" w:sz="4" w:space="0" w:color="auto"/>
              <w:bottom w:val="single" w:sz="4" w:space="0" w:color="auto"/>
              <w:right w:val="single" w:sz="4" w:space="0" w:color="auto"/>
            </w:tcBorders>
          </w:tcPr>
          <w:p w:rsidR="00691FA4" w:rsidRPr="00DC4E27" w:rsidRDefault="00691FA4" w:rsidP="000D3661">
            <w:pPr>
              <w:spacing w:before="40" w:after="40"/>
              <w:jc w:val="center"/>
            </w:pPr>
            <w:r w:rsidRPr="00DC4E27">
              <w:t>+1 246</w:t>
            </w:r>
          </w:p>
        </w:tc>
      </w:tr>
      <w:tr w:rsidR="00691FA4" w:rsidRPr="006E7437" w:rsidTr="005E43E0">
        <w:trPr>
          <w:jc w:val="center"/>
        </w:trPr>
        <w:tc>
          <w:tcPr>
            <w:tcW w:w="3917" w:type="dxa"/>
            <w:tcBorders>
              <w:top w:val="single" w:sz="4" w:space="0" w:color="auto"/>
              <w:left w:val="single" w:sz="4" w:space="0" w:color="auto"/>
              <w:bottom w:val="single" w:sz="4" w:space="0" w:color="auto"/>
              <w:right w:val="single" w:sz="4" w:space="0" w:color="auto"/>
            </w:tcBorders>
          </w:tcPr>
          <w:p w:rsidR="00691FA4" w:rsidRPr="00DC4E27" w:rsidRDefault="00691FA4" w:rsidP="000D3661">
            <w:pPr>
              <w:spacing w:before="40" w:after="40"/>
            </w:pPr>
            <w:r w:rsidRPr="00DC4E27">
              <w:t>Tanzania</w:t>
            </w:r>
          </w:p>
        </w:tc>
        <w:tc>
          <w:tcPr>
            <w:tcW w:w="2916" w:type="dxa"/>
            <w:tcBorders>
              <w:top w:val="single" w:sz="4" w:space="0" w:color="auto"/>
              <w:left w:val="single" w:sz="4" w:space="0" w:color="auto"/>
              <w:bottom w:val="single" w:sz="4" w:space="0" w:color="auto"/>
              <w:right w:val="single" w:sz="4" w:space="0" w:color="auto"/>
            </w:tcBorders>
          </w:tcPr>
          <w:p w:rsidR="00691FA4" w:rsidRPr="001B3C55" w:rsidRDefault="00691FA4" w:rsidP="000D3661">
            <w:pPr>
              <w:spacing w:before="40" w:after="40"/>
              <w:jc w:val="center"/>
            </w:pPr>
            <w:r w:rsidRPr="00DC4E27">
              <w:t>+255</w:t>
            </w:r>
          </w:p>
        </w:tc>
      </w:tr>
    </w:tbl>
    <w:p w:rsidR="00652D0A" w:rsidRDefault="00652D0A" w:rsidP="008852E5">
      <w:pPr>
        <w:rPr>
          <w:rFonts w:asciiTheme="minorHAnsi" w:hAnsiTheme="minorHAnsi"/>
          <w:lang w:val="en-US"/>
        </w:rPr>
      </w:pPr>
    </w:p>
    <w:p w:rsidR="00691FA4" w:rsidRPr="003B77C0" w:rsidRDefault="00691FA4" w:rsidP="008852E5">
      <w:pPr>
        <w:rPr>
          <w:rFonts w:asciiTheme="minorHAnsi" w:hAnsiTheme="minorHAnsi"/>
          <w:lang w:val="en-US"/>
        </w:rPr>
      </w:pPr>
    </w:p>
    <w:sectPr w:rsidR="00691FA4" w:rsidRPr="003B77C0" w:rsidSect="008852E5">
      <w:footerReference w:type="default" r:id="rId26"/>
      <w:footerReference w:type="first" r:id="rId2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61" w:rsidRDefault="000D3661">
      <w:r>
        <w:separator/>
      </w:r>
    </w:p>
  </w:endnote>
  <w:endnote w:type="continuationSeparator" w:id="0">
    <w:p w:rsidR="000D3661" w:rsidRDefault="000D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panose1 w:val="020B0603020202030204"/>
    <w:charset w:val="00"/>
    <w:family w:val="swiss"/>
    <w:pitch w:val="variable"/>
    <w:sig w:usb0="00000007" w:usb1="00000000" w:usb2="00000000" w:usb3="00000000" w:csb0="00000013" w:csb1="00000000"/>
  </w:font>
  <w:font w:name="FrugalSans">
    <w:altName w:val="Segoe UI Semibold"/>
    <w:panose1 w:val="020B080000000002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D3661" w:rsidRPr="007F091C" w:rsidTr="008149B6">
      <w:trPr>
        <w:cantSplit/>
        <w:trHeight w:val="900"/>
      </w:trPr>
      <w:tc>
        <w:tcPr>
          <w:tcW w:w="8147" w:type="dxa"/>
          <w:tcBorders>
            <w:top w:val="nil"/>
            <w:bottom w:val="nil"/>
          </w:tcBorders>
          <w:shd w:val="clear" w:color="auto" w:fill="FFFFFF"/>
          <w:vAlign w:val="center"/>
        </w:tcPr>
        <w:p w:rsidR="000D3661" w:rsidRDefault="000D366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D3661" w:rsidRPr="007F091C" w:rsidRDefault="000D3661"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D3661" w:rsidRDefault="000D3661"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D3661" w:rsidRPr="007F091C" w:rsidTr="00DE1F6D">
      <w:trPr>
        <w:cantSplit/>
        <w:jc w:val="center"/>
      </w:trPr>
      <w:tc>
        <w:tcPr>
          <w:tcW w:w="1761" w:type="dxa"/>
          <w:shd w:val="clear" w:color="auto" w:fill="4C4C4C"/>
        </w:tcPr>
        <w:p w:rsidR="000D3661" w:rsidRPr="007F091C" w:rsidRDefault="000D366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22681">
            <w:rPr>
              <w:noProof/>
              <w:color w:val="FFFFFF"/>
              <w:lang w:val="es-ES_tradnl"/>
            </w:rPr>
            <w:t>1083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22681">
            <w:rPr>
              <w:noProof/>
              <w:color w:val="FFFFFF"/>
              <w:lang w:val="en-US"/>
            </w:rPr>
            <w:t>2</w:t>
          </w:r>
          <w:r w:rsidRPr="007F091C">
            <w:rPr>
              <w:color w:val="FFFFFF"/>
              <w:lang w:val="en-US"/>
            </w:rPr>
            <w:fldChar w:fldCharType="end"/>
          </w:r>
        </w:p>
      </w:tc>
      <w:tc>
        <w:tcPr>
          <w:tcW w:w="7292" w:type="dxa"/>
          <w:shd w:val="clear" w:color="auto" w:fill="A6A6A6"/>
        </w:tcPr>
        <w:p w:rsidR="000D3661" w:rsidRPr="00911AE9" w:rsidRDefault="000D3661"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0D3661" w:rsidRDefault="000D3661"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D3661" w:rsidRPr="007F091C" w:rsidTr="00DE1F6D">
      <w:trPr>
        <w:cantSplit/>
        <w:jc w:val="right"/>
      </w:trPr>
      <w:tc>
        <w:tcPr>
          <w:tcW w:w="7378" w:type="dxa"/>
          <w:shd w:val="clear" w:color="auto" w:fill="A6A6A6"/>
        </w:tcPr>
        <w:p w:rsidR="000D3661" w:rsidRPr="00911AE9" w:rsidRDefault="000D3661"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D3661" w:rsidRPr="007F091C" w:rsidRDefault="000D3661"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22681">
            <w:rPr>
              <w:noProof/>
              <w:color w:val="FFFFFF"/>
              <w:lang w:val="es-ES_tradnl"/>
            </w:rPr>
            <w:t>1083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22681">
            <w:rPr>
              <w:noProof/>
              <w:color w:val="FFFFFF"/>
              <w:lang w:val="en-US"/>
            </w:rPr>
            <w:t>17</w:t>
          </w:r>
          <w:r w:rsidRPr="007F091C">
            <w:rPr>
              <w:color w:val="FFFFFF"/>
              <w:lang w:val="en-US"/>
            </w:rPr>
            <w:fldChar w:fldCharType="end"/>
          </w:r>
          <w:r w:rsidRPr="007F091C">
            <w:rPr>
              <w:color w:val="FFFFFF"/>
              <w:lang w:val="es-ES_tradnl"/>
            </w:rPr>
            <w:t>  </w:t>
          </w:r>
        </w:p>
      </w:tc>
    </w:tr>
  </w:tbl>
  <w:p w:rsidR="000D3661" w:rsidRDefault="000D366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D3661" w:rsidRPr="007F091C" w:rsidTr="00A0625D">
      <w:trPr>
        <w:cantSplit/>
        <w:jc w:val="right"/>
      </w:trPr>
      <w:tc>
        <w:tcPr>
          <w:tcW w:w="7378" w:type="dxa"/>
          <w:shd w:val="clear" w:color="auto" w:fill="A6A6A6"/>
        </w:tcPr>
        <w:p w:rsidR="000D3661" w:rsidRPr="00911AE9" w:rsidRDefault="000D3661" w:rsidP="00BA6DCA">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D3661" w:rsidRPr="007F091C" w:rsidRDefault="000D3661" w:rsidP="00BA6DCA">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22681">
            <w:rPr>
              <w:noProof/>
              <w:color w:val="FFFFFF"/>
              <w:lang w:val="es-ES_tradnl"/>
            </w:rPr>
            <w:t>1083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22681">
            <w:rPr>
              <w:noProof/>
              <w:color w:val="FFFFFF"/>
              <w:lang w:val="en-US"/>
            </w:rPr>
            <w:t>18</w:t>
          </w:r>
          <w:r w:rsidRPr="007F091C">
            <w:rPr>
              <w:color w:val="FFFFFF"/>
              <w:lang w:val="en-US"/>
            </w:rPr>
            <w:fldChar w:fldCharType="end"/>
          </w:r>
          <w:r w:rsidRPr="007F091C">
            <w:rPr>
              <w:color w:val="FFFFFF"/>
              <w:lang w:val="es-ES_tradnl"/>
            </w:rPr>
            <w:t>  </w:t>
          </w:r>
        </w:p>
      </w:tc>
    </w:tr>
  </w:tbl>
  <w:p w:rsidR="000D3661" w:rsidRPr="00BA6DCA" w:rsidRDefault="000D3661" w:rsidP="00BA6D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D3661" w:rsidRPr="007F091C" w:rsidTr="00DE1F6D">
      <w:trPr>
        <w:cantSplit/>
        <w:jc w:val="right"/>
      </w:trPr>
      <w:tc>
        <w:tcPr>
          <w:tcW w:w="7378" w:type="dxa"/>
          <w:shd w:val="clear" w:color="auto" w:fill="A6A6A6"/>
        </w:tcPr>
        <w:p w:rsidR="000D3661" w:rsidRPr="00911AE9" w:rsidRDefault="000D3661"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D3661" w:rsidRPr="007F091C" w:rsidRDefault="000D3661"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22681">
            <w:rPr>
              <w:noProof/>
              <w:color w:val="FFFFFF"/>
              <w:lang w:val="es-ES_tradnl"/>
            </w:rPr>
            <w:t>1083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22681">
            <w:rPr>
              <w:noProof/>
              <w:color w:val="FFFFFF"/>
              <w:lang w:val="en-US"/>
            </w:rPr>
            <w:t>23</w:t>
          </w:r>
          <w:r w:rsidRPr="007F091C">
            <w:rPr>
              <w:color w:val="FFFFFF"/>
              <w:lang w:val="en-US"/>
            </w:rPr>
            <w:fldChar w:fldCharType="end"/>
          </w:r>
          <w:r w:rsidRPr="007F091C">
            <w:rPr>
              <w:color w:val="FFFFFF"/>
              <w:lang w:val="es-ES_tradnl"/>
            </w:rPr>
            <w:t>  </w:t>
          </w:r>
        </w:p>
      </w:tc>
    </w:tr>
  </w:tbl>
  <w:p w:rsidR="000D3661" w:rsidRDefault="000D366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D3661" w:rsidRPr="007F091C" w:rsidTr="00BA6DCA">
      <w:trPr>
        <w:cantSplit/>
        <w:jc w:val="center"/>
      </w:trPr>
      <w:tc>
        <w:tcPr>
          <w:tcW w:w="1761" w:type="dxa"/>
          <w:shd w:val="clear" w:color="auto" w:fill="4C4C4C"/>
        </w:tcPr>
        <w:p w:rsidR="000D3661" w:rsidRPr="007F091C" w:rsidRDefault="000D3661" w:rsidP="00BA6DCA">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22681">
            <w:rPr>
              <w:noProof/>
              <w:color w:val="FFFFFF"/>
              <w:lang w:val="es-ES_tradnl"/>
            </w:rPr>
            <w:t>1083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22681">
            <w:rPr>
              <w:noProof/>
              <w:color w:val="FFFFFF"/>
              <w:lang w:val="en-US"/>
            </w:rPr>
            <w:t>19</w:t>
          </w:r>
          <w:r w:rsidRPr="007F091C">
            <w:rPr>
              <w:color w:val="FFFFFF"/>
              <w:lang w:val="en-US"/>
            </w:rPr>
            <w:fldChar w:fldCharType="end"/>
          </w:r>
        </w:p>
      </w:tc>
      <w:tc>
        <w:tcPr>
          <w:tcW w:w="7292" w:type="dxa"/>
          <w:shd w:val="clear" w:color="auto" w:fill="A6A6A6"/>
        </w:tcPr>
        <w:p w:rsidR="000D3661" w:rsidRPr="00911AE9" w:rsidRDefault="000D3661" w:rsidP="00BA6DCA">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0D3661" w:rsidRPr="00726FFC" w:rsidRDefault="000D3661"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61" w:rsidRDefault="000D3661">
      <w:r>
        <w:separator/>
      </w:r>
    </w:p>
  </w:footnote>
  <w:footnote w:type="continuationSeparator" w:id="0">
    <w:p w:rsidR="000D3661" w:rsidRDefault="000D3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61" w:rsidRDefault="000D36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61" w:rsidRDefault="000D36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561AC8"/>
    <w:lvl w:ilvl="0">
      <w:start w:val="1"/>
      <w:numFmt w:val="decimal"/>
      <w:lvlText w:val="%1."/>
      <w:lvlJc w:val="left"/>
      <w:pPr>
        <w:tabs>
          <w:tab w:val="num" w:pos="1492"/>
        </w:tabs>
        <w:ind w:left="1492" w:hanging="360"/>
      </w:pPr>
    </w:lvl>
  </w:abstractNum>
  <w:abstractNum w:abstractNumId="1">
    <w:nsid w:val="FFFFFF7D"/>
    <w:multiLevelType w:val="singleLevel"/>
    <w:tmpl w:val="E2A6B9DE"/>
    <w:lvl w:ilvl="0">
      <w:start w:val="1"/>
      <w:numFmt w:val="decimal"/>
      <w:lvlText w:val="%1."/>
      <w:lvlJc w:val="left"/>
      <w:pPr>
        <w:tabs>
          <w:tab w:val="num" w:pos="1209"/>
        </w:tabs>
        <w:ind w:left="1209" w:hanging="360"/>
      </w:pPr>
    </w:lvl>
  </w:abstractNum>
  <w:abstractNum w:abstractNumId="2">
    <w:nsid w:val="FFFFFF7E"/>
    <w:multiLevelType w:val="singleLevel"/>
    <w:tmpl w:val="8C46E4B8"/>
    <w:lvl w:ilvl="0">
      <w:start w:val="1"/>
      <w:numFmt w:val="decimal"/>
      <w:lvlText w:val="%1."/>
      <w:lvlJc w:val="left"/>
      <w:pPr>
        <w:tabs>
          <w:tab w:val="num" w:pos="926"/>
        </w:tabs>
        <w:ind w:left="926" w:hanging="360"/>
      </w:pPr>
    </w:lvl>
  </w:abstractNum>
  <w:abstractNum w:abstractNumId="3">
    <w:nsid w:val="FFFFFF7F"/>
    <w:multiLevelType w:val="singleLevel"/>
    <w:tmpl w:val="D39451C0"/>
    <w:lvl w:ilvl="0">
      <w:start w:val="1"/>
      <w:numFmt w:val="decimal"/>
      <w:lvlText w:val="%1."/>
      <w:lvlJc w:val="left"/>
      <w:pPr>
        <w:tabs>
          <w:tab w:val="num" w:pos="643"/>
        </w:tabs>
        <w:ind w:left="643" w:hanging="360"/>
      </w:pPr>
    </w:lvl>
  </w:abstractNum>
  <w:abstractNum w:abstractNumId="4">
    <w:nsid w:val="FFFFFF80"/>
    <w:multiLevelType w:val="singleLevel"/>
    <w:tmpl w:val="AD3098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6A8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7E57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66A0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A666B0"/>
    <w:lvl w:ilvl="0">
      <w:start w:val="1"/>
      <w:numFmt w:val="decimal"/>
      <w:lvlText w:val="%1."/>
      <w:lvlJc w:val="left"/>
      <w:pPr>
        <w:tabs>
          <w:tab w:val="num" w:pos="360"/>
        </w:tabs>
        <w:ind w:left="360" w:hanging="360"/>
      </w:pPr>
    </w:lvl>
  </w:abstractNum>
  <w:abstractNum w:abstractNumId="9">
    <w:nsid w:val="FFFFFFFE"/>
    <w:multiLevelType w:val="singleLevel"/>
    <w:tmpl w:val="CF7E8BC4"/>
    <w:lvl w:ilvl="0">
      <w:numFmt w:val="bullet"/>
      <w:lvlText w:val="*"/>
      <w:lvlJc w:val="left"/>
    </w:lvl>
  </w:abstractNum>
  <w:abstractNum w:abstractNumId="1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1"/>
  </w:num>
  <w:num w:numId="3">
    <w:abstractNumId w:val="10"/>
  </w:num>
  <w:num w:numId="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11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4E"/>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AF7"/>
    <w:rsid w:val="000B4B7A"/>
    <w:rsid w:val="000B4D8F"/>
    <w:rsid w:val="000B58C4"/>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661"/>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C77"/>
    <w:rsid w:val="00291DE2"/>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97B"/>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0E1C"/>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1FA4"/>
    <w:rsid w:val="00692196"/>
    <w:rsid w:val="00693647"/>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FB"/>
    <w:rsid w:val="006B2178"/>
    <w:rsid w:val="006B2504"/>
    <w:rsid w:val="006B2968"/>
    <w:rsid w:val="006B37A5"/>
    <w:rsid w:val="006B38B6"/>
    <w:rsid w:val="006B38FB"/>
    <w:rsid w:val="006B39D5"/>
    <w:rsid w:val="006B3D8A"/>
    <w:rsid w:val="006B3F11"/>
    <w:rsid w:val="006B4AF0"/>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6A5"/>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B5D"/>
    <w:rsid w:val="00770C03"/>
    <w:rsid w:val="00770EF4"/>
    <w:rsid w:val="00771390"/>
    <w:rsid w:val="007719C9"/>
    <w:rsid w:val="00771B38"/>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110"/>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611"/>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612"/>
    <w:rsid w:val="00AF7C5B"/>
    <w:rsid w:val="00AF7D74"/>
    <w:rsid w:val="00AF7F2D"/>
    <w:rsid w:val="00B00A5A"/>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7B6"/>
    <w:rsid w:val="00BC2E8B"/>
    <w:rsid w:val="00BC2E91"/>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76F"/>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29"/>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B30"/>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2CC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616"/>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CDE"/>
    <w:rsid w:val="00D55DD0"/>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5E"/>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4E27"/>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0B8"/>
    <w:rsid w:val="00EB1472"/>
    <w:rsid w:val="00EB156D"/>
    <w:rsid w:val="00EB171A"/>
    <w:rsid w:val="00EB177D"/>
    <w:rsid w:val="00EB1A6A"/>
    <w:rsid w:val="00EB2119"/>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CC4"/>
    <w:rsid w:val="00EE6D58"/>
    <w:rsid w:val="00EE760D"/>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1158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eader" Target="header1.xm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ir@tra.gov.om"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mailto:julie.wilhelmi@astrium.eads-na.com"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4.xm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5768-AF02-48BB-BDE6-5FC2771C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24</Pages>
  <Words>8862</Words>
  <Characters>50519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59263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Al-Yammouni, Hala</cp:lastModifiedBy>
  <cp:revision>89</cp:revision>
  <cp:lastPrinted>2015-08-24T14:30:00Z</cp:lastPrinted>
  <dcterms:created xsi:type="dcterms:W3CDTF">2015-08-06T09:27:00Z</dcterms:created>
  <dcterms:modified xsi:type="dcterms:W3CDTF">2015-08-27T13:04:00Z</dcterms:modified>
</cp:coreProperties>
</file>