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1624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2A580A">
              <w:rPr>
                <w:rStyle w:val="Foot"/>
                <w:rFonts w:ascii="Arial" w:hAnsi="Arial" w:cs="Arial"/>
                <w:b/>
                <w:bCs/>
                <w:color w:val="FFFFFF" w:themeColor="background1"/>
                <w:sz w:val="28"/>
                <w:szCs w:val="28"/>
                <w:lang w:val="fr-FR"/>
              </w:rPr>
              <w:t>7</w:t>
            </w:r>
            <w:r w:rsidR="00516247">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F81773" w:rsidP="00516247">
            <w:pPr>
              <w:framePr w:hSpace="181" w:wrap="around" w:vAnchor="text" w:hAnchor="margin" w:xAlign="center" w:y="1"/>
              <w:jc w:val="left"/>
              <w:rPr>
                <w:color w:val="FFFFFF" w:themeColor="background1"/>
                <w:lang w:val="en-US"/>
              </w:rPr>
            </w:pPr>
            <w:r w:rsidRPr="00451D79">
              <w:rPr>
                <w:color w:val="FFFFFF" w:themeColor="background1"/>
                <w:lang w:val="en-US"/>
              </w:rPr>
              <w:t>1</w:t>
            </w:r>
            <w:r w:rsidR="00197D93" w:rsidRPr="00451D79">
              <w:rPr>
                <w:color w:val="FFFFFF" w:themeColor="background1"/>
                <w:lang w:val="en-US"/>
              </w:rPr>
              <w:t>.</w:t>
            </w:r>
            <w:r w:rsidR="00A93FB3">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B77803">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B77803">
              <w:rPr>
                <w:color w:val="FFFFFF" w:themeColor="background1"/>
                <w:lang w:val="en-US"/>
              </w:rPr>
              <w:t>17</w:t>
            </w:r>
            <w:r w:rsidR="00E67963" w:rsidRPr="00D21C24">
              <w:rPr>
                <w:color w:val="FFFFFF" w:themeColor="background1"/>
                <w:lang w:val="en-US"/>
              </w:rPr>
              <w:t xml:space="preserve"> </w:t>
            </w:r>
            <w:r w:rsidR="00B77803">
              <w:rPr>
                <w:color w:val="FFFFFF" w:themeColor="background1"/>
                <w:lang w:val="en-US"/>
              </w:rPr>
              <w:t>April</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2A67E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98" w:name="_Toc273023317"/>
            <w:bookmarkStart w:id="99" w:name="_Toc292704947"/>
            <w:bookmarkStart w:id="100" w:name="_Toc295387892"/>
            <w:bookmarkStart w:id="101" w:name="_Toc296675475"/>
            <w:bookmarkStart w:id="102" w:name="_Toc301945286"/>
            <w:bookmarkStart w:id="103" w:name="_Toc308530333"/>
            <w:bookmarkStart w:id="104" w:name="_Toc321233386"/>
            <w:bookmarkStart w:id="105" w:name="_Toc321311657"/>
            <w:bookmarkStart w:id="106" w:name="_Toc321820537"/>
            <w:bookmarkStart w:id="107" w:name="_Toc323035703"/>
            <w:bookmarkStart w:id="108" w:name="_Toc323904371"/>
            <w:bookmarkStart w:id="109" w:name="_Toc332272643"/>
            <w:bookmarkStart w:id="110" w:name="_Toc334776189"/>
            <w:bookmarkStart w:id="111" w:name="_Toc335901496"/>
            <w:bookmarkStart w:id="112" w:name="_Toc337110330"/>
            <w:bookmarkStart w:id="113" w:name="_Toc338779370"/>
            <w:bookmarkStart w:id="114" w:name="_Toc340225510"/>
            <w:bookmarkStart w:id="115" w:name="_Toc341451209"/>
            <w:bookmarkStart w:id="116" w:name="_Toc342912836"/>
            <w:bookmarkStart w:id="117" w:name="_Toc343262673"/>
            <w:bookmarkStart w:id="118" w:name="_Toc345579824"/>
            <w:bookmarkStart w:id="119" w:name="_Toc346885929"/>
            <w:bookmarkStart w:id="120" w:name="_Toc347929577"/>
            <w:bookmarkStart w:id="121" w:name="_Toc349288245"/>
            <w:bookmarkStart w:id="122" w:name="_Toc350415575"/>
            <w:bookmarkStart w:id="123" w:name="_Toc351549873"/>
            <w:bookmarkStart w:id="124" w:name="_Toc352940473"/>
            <w:bookmarkStart w:id="125" w:name="_Toc354053818"/>
            <w:bookmarkStart w:id="126" w:name="_Toc355708833"/>
            <w:bookmarkStart w:id="127" w:name="_Toc357001926"/>
            <w:bookmarkStart w:id="128" w:name="_Toc358192557"/>
            <w:bookmarkStart w:id="129" w:name="_Toc359489410"/>
            <w:bookmarkStart w:id="130" w:name="_Toc360696813"/>
            <w:bookmarkStart w:id="131" w:name="_Toc361921546"/>
            <w:bookmarkStart w:id="132" w:name="_Toc363741383"/>
            <w:bookmarkStart w:id="133" w:name="_Toc364672332"/>
            <w:bookmarkStart w:id="134" w:name="_Toc366157672"/>
            <w:bookmarkStart w:id="135" w:name="_Toc367715511"/>
            <w:bookmarkStart w:id="136" w:name="_Toc369007673"/>
            <w:bookmarkStart w:id="137" w:name="_Toc369007853"/>
            <w:bookmarkStart w:id="138" w:name="_Toc370373460"/>
            <w:bookmarkStart w:id="139" w:name="_Toc371588836"/>
            <w:bookmarkStart w:id="140" w:name="_Toc373157809"/>
            <w:bookmarkStart w:id="141" w:name="_Toc374006622"/>
            <w:bookmarkStart w:id="142" w:name="_Toc374692680"/>
            <w:bookmarkStart w:id="143" w:name="_Toc374692757"/>
            <w:bookmarkStart w:id="144" w:name="_Toc377026487"/>
            <w:bookmarkStart w:id="145" w:name="_Toc378322702"/>
            <w:bookmarkStart w:id="146" w:name="_Toc379440360"/>
            <w:bookmarkStart w:id="147" w:name="_Toc380582885"/>
            <w:bookmarkStart w:id="148" w:name="_Toc381784215"/>
            <w:bookmarkStart w:id="149" w:name="_Toc383182294"/>
            <w:bookmarkStart w:id="150" w:name="_Toc384625680"/>
            <w:bookmarkStart w:id="151" w:name="_Toc385496779"/>
            <w:bookmarkStart w:id="152" w:name="_Toc388946303"/>
            <w:bookmarkStart w:id="153" w:name="_Toc388947550"/>
            <w:bookmarkStart w:id="154" w:name="_Toc389730865"/>
            <w:bookmarkStart w:id="155" w:name="_Toc391386062"/>
            <w:bookmarkStart w:id="156" w:name="_Toc392235866"/>
            <w:bookmarkStart w:id="157" w:name="_Toc393713405"/>
            <w:bookmarkStart w:id="158" w:name="_Toc393714453"/>
            <w:bookmarkStart w:id="159" w:name="_Toc393715457"/>
            <w:bookmarkStart w:id="160" w:name="_Toc395100442"/>
            <w:bookmarkStart w:id="161" w:name="_Toc396212798"/>
            <w:bookmarkStart w:id="162" w:name="_Toc397517635"/>
            <w:bookmarkStart w:id="163" w:name="_Toc399160619"/>
            <w:bookmarkStart w:id="164" w:name="_Toc400374863"/>
            <w:bookmarkStart w:id="165" w:name="_Toc401757899"/>
            <w:bookmarkStart w:id="166" w:name="_Toc402967088"/>
            <w:bookmarkStart w:id="167" w:name="_Toc404332301"/>
            <w:bookmarkStart w:id="168" w:name="_Toc405386767"/>
            <w:bookmarkStart w:id="169" w:name="_Toc406508000"/>
            <w:bookmarkStart w:id="170" w:name="_Toc408576620"/>
            <w:bookmarkStart w:id="171" w:name="_Toc409708219"/>
            <w:bookmarkStart w:id="172" w:name="_Toc410904529"/>
            <w:bookmarkStart w:id="173" w:name="_Toc414884934"/>
            <w:bookmarkStart w:id="174" w:name="_Toc416360064"/>
            <w:bookmarkStart w:id="175" w:name="_Toc417984327"/>
            <w:bookmarkStart w:id="17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hyperlink>
            <w:bookmarkEnd w:id="17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77" w:name="_Toc268773997"/>
            <w:bookmarkStart w:id="178" w:name="_Toc273023318"/>
            <w:bookmarkStart w:id="179" w:name="_Toc292704948"/>
            <w:bookmarkStart w:id="180" w:name="_Toc295387893"/>
            <w:bookmarkStart w:id="181" w:name="_Toc296675476"/>
            <w:bookmarkStart w:id="182" w:name="_Toc301945287"/>
            <w:bookmarkStart w:id="183" w:name="_Toc308530334"/>
            <w:bookmarkStart w:id="184" w:name="_Toc321233387"/>
            <w:bookmarkStart w:id="185" w:name="_Toc321311658"/>
            <w:bookmarkStart w:id="186" w:name="_Toc321820538"/>
            <w:bookmarkStart w:id="187" w:name="_Toc323035704"/>
            <w:bookmarkStart w:id="188" w:name="_Toc323904372"/>
            <w:bookmarkStart w:id="189" w:name="_Toc332272644"/>
            <w:bookmarkStart w:id="190" w:name="_Toc334776190"/>
            <w:bookmarkStart w:id="191" w:name="_Toc335901497"/>
            <w:bookmarkStart w:id="192" w:name="_Toc337110331"/>
            <w:bookmarkStart w:id="193" w:name="_Toc338779371"/>
            <w:bookmarkStart w:id="194" w:name="_Toc340225511"/>
            <w:bookmarkStart w:id="195" w:name="_Toc341451210"/>
            <w:bookmarkStart w:id="196" w:name="_Toc342912837"/>
            <w:bookmarkStart w:id="197" w:name="_Toc343262674"/>
            <w:bookmarkStart w:id="198" w:name="_Toc345579825"/>
            <w:bookmarkStart w:id="199" w:name="_Toc346885930"/>
            <w:bookmarkStart w:id="200" w:name="_Toc347929578"/>
            <w:bookmarkStart w:id="201" w:name="_Toc349288246"/>
            <w:bookmarkStart w:id="202" w:name="_Toc350415576"/>
            <w:bookmarkStart w:id="203" w:name="_Toc351549874"/>
            <w:bookmarkStart w:id="204" w:name="_Toc352940474"/>
            <w:bookmarkStart w:id="205" w:name="_Toc354053819"/>
            <w:bookmarkStart w:id="206" w:name="_Toc355708834"/>
            <w:bookmarkStart w:id="207" w:name="_Toc357001927"/>
            <w:bookmarkStart w:id="208" w:name="_Toc358192558"/>
            <w:bookmarkStart w:id="209" w:name="_Toc359489411"/>
            <w:bookmarkStart w:id="210" w:name="_Toc360696814"/>
            <w:bookmarkStart w:id="211" w:name="_Toc361921547"/>
            <w:bookmarkStart w:id="212" w:name="_Toc363741384"/>
            <w:bookmarkStart w:id="213" w:name="_Toc364672333"/>
            <w:bookmarkStart w:id="214" w:name="_Toc366157673"/>
            <w:bookmarkStart w:id="215" w:name="_Toc367715512"/>
            <w:bookmarkStart w:id="216" w:name="_Toc369007674"/>
            <w:bookmarkStart w:id="217" w:name="_Toc369007854"/>
            <w:bookmarkStart w:id="218" w:name="_Toc370373461"/>
            <w:bookmarkStart w:id="219" w:name="_Toc371588837"/>
            <w:bookmarkStart w:id="220" w:name="_Toc373157810"/>
            <w:bookmarkStart w:id="221" w:name="_Toc374006623"/>
            <w:bookmarkStart w:id="222" w:name="_Toc374692681"/>
            <w:bookmarkStart w:id="223" w:name="_Toc374692758"/>
            <w:bookmarkStart w:id="224" w:name="_Toc377026488"/>
            <w:bookmarkStart w:id="225" w:name="_Toc378322703"/>
            <w:bookmarkStart w:id="226" w:name="_Toc379440361"/>
            <w:bookmarkStart w:id="227" w:name="_Toc380582886"/>
            <w:bookmarkStart w:id="228" w:name="_Toc381784216"/>
            <w:bookmarkStart w:id="229" w:name="_Toc383182295"/>
            <w:bookmarkStart w:id="230" w:name="_Toc384625681"/>
            <w:bookmarkStart w:id="231" w:name="_Toc385496780"/>
            <w:bookmarkStart w:id="232" w:name="_Toc388946304"/>
            <w:bookmarkStart w:id="233" w:name="_Toc388947551"/>
            <w:bookmarkStart w:id="234" w:name="_Toc389730866"/>
            <w:bookmarkStart w:id="235" w:name="_Toc391386063"/>
            <w:bookmarkStart w:id="236" w:name="_Toc392235867"/>
            <w:bookmarkStart w:id="237" w:name="_Toc393713406"/>
            <w:bookmarkStart w:id="238" w:name="_Toc393714454"/>
            <w:bookmarkStart w:id="239" w:name="_Toc393715458"/>
            <w:bookmarkStart w:id="240" w:name="_Toc395100443"/>
            <w:bookmarkStart w:id="241" w:name="_Toc396212799"/>
            <w:bookmarkStart w:id="242" w:name="_Toc397517636"/>
            <w:bookmarkStart w:id="243" w:name="_Toc399160620"/>
            <w:bookmarkStart w:id="244" w:name="_Toc400374864"/>
            <w:bookmarkStart w:id="245" w:name="_Toc401757900"/>
            <w:bookmarkStart w:id="246" w:name="_Toc402967089"/>
            <w:bookmarkStart w:id="247" w:name="_Toc404332302"/>
            <w:bookmarkStart w:id="248" w:name="_Toc405386768"/>
            <w:bookmarkStart w:id="249" w:name="_Toc406508001"/>
            <w:bookmarkStart w:id="250" w:name="_Toc408576621"/>
            <w:bookmarkStart w:id="251" w:name="_Toc409708220"/>
            <w:bookmarkStart w:id="252" w:name="_Toc410904530"/>
            <w:bookmarkStart w:id="253" w:name="_Toc414884935"/>
            <w:bookmarkStart w:id="254" w:name="_Toc416360065"/>
            <w:bookmarkStart w:id="255" w:name="_Toc41798432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56" w:name="_Toc253407140"/>
      <w:bookmarkStart w:id="257" w:name="_Toc259783103"/>
      <w:bookmarkStart w:id="258" w:name="_Toc266181232"/>
      <w:bookmarkStart w:id="259" w:name="_Toc268773998"/>
      <w:bookmarkStart w:id="260" w:name="_Toc271700475"/>
      <w:bookmarkStart w:id="261" w:name="_Toc273023319"/>
      <w:bookmarkStart w:id="262" w:name="_Toc274223813"/>
      <w:bookmarkStart w:id="263" w:name="_Toc276717161"/>
      <w:bookmarkStart w:id="264" w:name="_Toc279669134"/>
      <w:bookmarkStart w:id="265" w:name="_Toc280349204"/>
      <w:bookmarkStart w:id="266" w:name="_Toc282526036"/>
      <w:bookmarkStart w:id="267" w:name="_Toc283737193"/>
      <w:bookmarkStart w:id="268" w:name="_Toc286218710"/>
      <w:bookmarkStart w:id="269" w:name="_Toc288660267"/>
      <w:bookmarkStart w:id="270" w:name="_Toc291005377"/>
      <w:bookmarkStart w:id="271" w:name="_Toc292704949"/>
      <w:bookmarkStart w:id="272" w:name="_Toc295387894"/>
      <w:bookmarkStart w:id="273" w:name="_Toc296675477"/>
      <w:bookmarkStart w:id="274" w:name="_Toc297804716"/>
      <w:bookmarkStart w:id="275" w:name="_Toc301945288"/>
      <w:bookmarkStart w:id="276" w:name="_Toc303344247"/>
      <w:bookmarkStart w:id="277" w:name="_Toc304892153"/>
      <w:bookmarkStart w:id="278" w:name="_Toc308530335"/>
      <w:bookmarkStart w:id="279" w:name="_Toc311103641"/>
      <w:bookmarkStart w:id="280" w:name="_Toc313973311"/>
      <w:bookmarkStart w:id="281" w:name="_Toc316479951"/>
      <w:bookmarkStart w:id="282" w:name="_Toc318964997"/>
      <w:bookmarkStart w:id="283" w:name="_Toc320536953"/>
      <w:bookmarkStart w:id="284" w:name="_Toc321233388"/>
      <w:bookmarkStart w:id="285" w:name="_Toc321311659"/>
      <w:bookmarkStart w:id="286" w:name="_Toc321820539"/>
      <w:bookmarkStart w:id="287" w:name="_Toc323035705"/>
      <w:bookmarkStart w:id="288" w:name="_Toc323904373"/>
      <w:bookmarkStart w:id="289" w:name="_Toc332272645"/>
      <w:bookmarkStart w:id="290" w:name="_Toc334776191"/>
      <w:bookmarkStart w:id="291" w:name="_Toc335901498"/>
      <w:bookmarkStart w:id="292" w:name="_Toc337110332"/>
      <w:bookmarkStart w:id="293" w:name="_Toc338779372"/>
      <w:bookmarkStart w:id="294" w:name="_Toc340225512"/>
      <w:bookmarkStart w:id="295" w:name="_Toc341451211"/>
      <w:bookmarkStart w:id="296" w:name="_Toc342912838"/>
      <w:bookmarkStart w:id="297" w:name="_Toc343262675"/>
      <w:bookmarkStart w:id="298" w:name="_Toc345579826"/>
      <w:bookmarkStart w:id="299" w:name="_Toc346885931"/>
      <w:bookmarkStart w:id="300" w:name="_Toc347929579"/>
      <w:bookmarkStart w:id="301" w:name="_Toc349288247"/>
      <w:bookmarkStart w:id="302" w:name="_Toc350415577"/>
      <w:bookmarkStart w:id="303" w:name="_Toc351549875"/>
      <w:bookmarkStart w:id="304" w:name="_Toc352940475"/>
      <w:bookmarkStart w:id="305" w:name="_Toc354053820"/>
      <w:bookmarkStart w:id="306" w:name="_Toc355708835"/>
      <w:bookmarkStart w:id="307" w:name="_Toc357001928"/>
      <w:bookmarkStart w:id="308" w:name="_Toc358192559"/>
      <w:bookmarkStart w:id="309" w:name="_Toc359489412"/>
      <w:bookmarkStart w:id="310" w:name="_Toc360696815"/>
      <w:bookmarkStart w:id="311" w:name="_Toc361921548"/>
      <w:bookmarkStart w:id="312" w:name="_Toc363741385"/>
      <w:bookmarkStart w:id="313" w:name="_Toc364672334"/>
      <w:bookmarkStart w:id="314" w:name="_Toc366157674"/>
      <w:bookmarkStart w:id="315" w:name="_Toc367715513"/>
      <w:bookmarkStart w:id="316" w:name="_Toc369007675"/>
      <w:bookmarkStart w:id="317" w:name="_Toc369007855"/>
      <w:bookmarkStart w:id="318" w:name="_Toc370373462"/>
      <w:bookmarkStart w:id="319" w:name="_Toc371588838"/>
      <w:bookmarkStart w:id="320" w:name="_Toc373157811"/>
      <w:bookmarkStart w:id="321" w:name="_Toc374006624"/>
      <w:bookmarkStart w:id="322" w:name="_Toc374692682"/>
      <w:bookmarkStart w:id="323" w:name="_Toc374692759"/>
      <w:bookmarkStart w:id="324" w:name="_Toc377026489"/>
      <w:bookmarkStart w:id="325" w:name="_Toc378322704"/>
      <w:bookmarkStart w:id="326" w:name="_Toc379440362"/>
      <w:bookmarkStart w:id="327" w:name="_Toc380582887"/>
      <w:bookmarkStart w:id="328" w:name="_Toc381784217"/>
      <w:bookmarkStart w:id="329" w:name="_Toc383182296"/>
      <w:bookmarkStart w:id="330" w:name="_Toc384625682"/>
      <w:bookmarkStart w:id="331" w:name="_Toc385496781"/>
      <w:bookmarkStart w:id="332" w:name="_Toc388946305"/>
      <w:bookmarkStart w:id="333" w:name="_Toc388947552"/>
      <w:bookmarkStart w:id="334" w:name="_Toc389730867"/>
      <w:bookmarkStart w:id="335" w:name="_Toc391386064"/>
      <w:bookmarkStart w:id="336" w:name="_Toc392235868"/>
      <w:bookmarkStart w:id="337" w:name="_Toc393713407"/>
      <w:bookmarkStart w:id="338" w:name="_Toc393714455"/>
      <w:bookmarkStart w:id="339" w:name="_Toc393715459"/>
      <w:bookmarkStart w:id="340" w:name="_Toc395100444"/>
      <w:bookmarkStart w:id="341" w:name="_Toc396212800"/>
      <w:bookmarkStart w:id="342" w:name="_Toc397517637"/>
      <w:bookmarkStart w:id="343" w:name="_Toc399160621"/>
      <w:bookmarkStart w:id="344" w:name="_Toc400374865"/>
      <w:bookmarkStart w:id="345" w:name="_Toc401757901"/>
      <w:bookmarkStart w:id="346" w:name="_Toc402967090"/>
      <w:bookmarkStart w:id="347" w:name="_Toc404332303"/>
      <w:bookmarkStart w:id="348" w:name="_Toc405386769"/>
      <w:bookmarkStart w:id="349" w:name="_Toc406508002"/>
      <w:bookmarkStart w:id="350" w:name="_Toc408576622"/>
      <w:bookmarkStart w:id="351" w:name="_Toc409708221"/>
      <w:bookmarkStart w:id="352" w:name="_Toc410904531"/>
      <w:bookmarkStart w:id="353" w:name="_Toc414884936"/>
      <w:bookmarkStart w:id="354" w:name="_Toc416360066"/>
      <w:bookmarkStart w:id="355" w:name="_Toc417984329"/>
      <w:r w:rsidRPr="001C4F41">
        <w:rPr>
          <w:lang w:val="en-US"/>
        </w:rPr>
        <w:lastRenderedPageBreak/>
        <w:t>Table</w:t>
      </w:r>
      <w:r w:rsidR="005427B9">
        <w:rPr>
          <w:lang w:val="en-US"/>
        </w:rPr>
        <w:t xml:space="preserve"> </w:t>
      </w:r>
      <w:r w:rsidRPr="001C4F41">
        <w:rPr>
          <w:lang w:val="en-US"/>
        </w:rPr>
        <w:t>of Contents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9D03A0" w:rsidRPr="00A027E2" w:rsidRDefault="009D03A0" w:rsidP="00D57E43">
      <w:pPr>
        <w:pStyle w:val="TOC1"/>
        <w:tabs>
          <w:tab w:val="clear" w:pos="567"/>
          <w:tab w:val="center" w:leader="dot" w:pos="8505"/>
          <w:tab w:val="right" w:pos="9072"/>
        </w:tabs>
        <w:rPr>
          <w:rFonts w:eastAsiaTheme="minorEastAsia"/>
          <w:lang w:val="en-US"/>
        </w:rPr>
      </w:pPr>
      <w:r w:rsidRPr="00A027E2">
        <w:rPr>
          <w:lang w:val="en-US"/>
        </w:rPr>
        <w:t>Lists</w:t>
      </w:r>
      <w:r w:rsidR="007C0C4C" w:rsidRPr="00A027E2">
        <w:rPr>
          <w:lang w:val="en-US"/>
        </w:rPr>
        <w:t xml:space="preserve"> </w:t>
      </w:r>
      <w:r w:rsidRPr="00A027E2">
        <w:rPr>
          <w:lang w:val="en-US"/>
        </w:rPr>
        <w:t>annex</w:t>
      </w:r>
      <w:bookmarkStart w:id="356" w:name="_GoBack"/>
      <w:bookmarkEnd w:id="356"/>
      <w:r w:rsidRPr="00A027E2">
        <w:rPr>
          <w:lang w:val="en-US"/>
        </w:rPr>
        <w:t>ed</w:t>
      </w:r>
      <w:r w:rsidR="00E650CC" w:rsidRPr="00A027E2">
        <w:rPr>
          <w:lang w:val="en-US"/>
        </w:rPr>
        <w:t xml:space="preserve"> </w:t>
      </w:r>
      <w:r w:rsidRPr="00A027E2">
        <w:rPr>
          <w:lang w:val="en-US"/>
        </w:rPr>
        <w:t>to</w:t>
      </w:r>
      <w:r w:rsidR="00F56647" w:rsidRPr="00A027E2">
        <w:rPr>
          <w:lang w:val="en-US"/>
        </w:rPr>
        <w:t xml:space="preserve"> </w:t>
      </w:r>
      <w:r w:rsidRPr="00A027E2">
        <w:rPr>
          <w:lang w:val="en-US"/>
        </w:rPr>
        <w:t>the</w:t>
      </w:r>
      <w:r w:rsidR="00653D55" w:rsidRPr="00A027E2">
        <w:rPr>
          <w:lang w:val="en-US"/>
        </w:rPr>
        <w:t xml:space="preserve"> </w:t>
      </w:r>
      <w:r w:rsidRPr="00A027E2">
        <w:rPr>
          <w:lang w:val="en-US"/>
        </w:rPr>
        <w:t>ITU Operational</w:t>
      </w:r>
      <w:r w:rsidR="00063FA2" w:rsidRPr="00A027E2">
        <w:rPr>
          <w:lang w:val="en-US"/>
        </w:rPr>
        <w:t xml:space="preserve"> </w:t>
      </w:r>
      <w:r w:rsidRPr="00A027E2">
        <w:rPr>
          <w:lang w:val="en-US"/>
        </w:rPr>
        <w:t>Bulletin: Note from TSB</w:t>
      </w:r>
      <w:r w:rsidRPr="00A027E2">
        <w:rPr>
          <w:webHidden/>
          <w:lang w:val="en-US"/>
        </w:rPr>
        <w:tab/>
      </w:r>
      <w:r w:rsidR="005E121B" w:rsidRPr="00A027E2">
        <w:rPr>
          <w:webHidden/>
          <w:lang w:val="en-US"/>
        </w:rPr>
        <w:tab/>
      </w:r>
      <w:r w:rsidRPr="00A027E2">
        <w:rPr>
          <w:webHidden/>
          <w:lang w:val="en-US"/>
        </w:rPr>
        <w:t>3</w:t>
      </w:r>
    </w:p>
    <w:p w:rsidR="00D01EC5" w:rsidRPr="004A7EB6" w:rsidRDefault="00D01EC5" w:rsidP="00D57E43">
      <w:pPr>
        <w:pStyle w:val="TOC1"/>
        <w:tabs>
          <w:tab w:val="clear" w:pos="567"/>
          <w:tab w:val="center" w:leader="dot" w:pos="8505"/>
          <w:tab w:val="right" w:pos="9072"/>
        </w:tabs>
        <w:spacing w:before="40"/>
        <w:rPr>
          <w:rFonts w:eastAsiaTheme="minorEastAsia"/>
        </w:rPr>
      </w:pPr>
      <w:r w:rsidRPr="004A7EB6">
        <w:t>Approval of ITU-T Recommendations</w:t>
      </w:r>
      <w:r w:rsidRPr="004A7EB6">
        <w:rPr>
          <w:webHidden/>
        </w:rPr>
        <w:tab/>
      </w:r>
      <w:r w:rsidRPr="004A7EB6">
        <w:rPr>
          <w:webHidden/>
        </w:rPr>
        <w:tab/>
      </w:r>
      <w:r w:rsidR="00FB68D7" w:rsidRPr="004A7EB6">
        <w:rPr>
          <w:webHidden/>
        </w:rPr>
        <w:t>4</w:t>
      </w:r>
    </w:p>
    <w:p w:rsidR="004A7EB6" w:rsidRPr="004A7EB6" w:rsidRDefault="004A7EB6" w:rsidP="00D57E43">
      <w:pPr>
        <w:pStyle w:val="TOC1"/>
        <w:tabs>
          <w:tab w:val="clear" w:pos="567"/>
          <w:tab w:val="center" w:leader="dot" w:pos="8505"/>
          <w:tab w:val="right" w:pos="9072"/>
        </w:tabs>
        <w:rPr>
          <w:rFonts w:eastAsiaTheme="minorEastAsia"/>
          <w:lang w:val="fr-CH"/>
        </w:rPr>
      </w:pPr>
      <w:r w:rsidRPr="004A7EB6">
        <w:rPr>
          <w:lang w:val="fr-CH"/>
        </w:rPr>
        <w:t>Telephone Service</w:t>
      </w:r>
      <w:r>
        <w:rPr>
          <w:lang w:val="fr-CH"/>
        </w:rPr>
        <w:t>:</w:t>
      </w:r>
    </w:p>
    <w:p w:rsidR="004A7EB6" w:rsidRPr="00D57E43" w:rsidRDefault="004A7EB6" w:rsidP="00D57E43">
      <w:pPr>
        <w:pStyle w:val="TOC2"/>
        <w:tabs>
          <w:tab w:val="clear" w:pos="567"/>
          <w:tab w:val="center" w:leader="dot" w:pos="8505"/>
          <w:tab w:val="right" w:pos="9072"/>
        </w:tabs>
        <w:rPr>
          <w:rFonts w:eastAsiaTheme="minorEastAsia"/>
          <w:lang w:val="fr-CH"/>
        </w:rPr>
      </w:pPr>
      <w:r w:rsidRPr="004A7EB6">
        <w:rPr>
          <w:i/>
          <w:iCs/>
          <w:lang w:val="fr-CH"/>
        </w:rPr>
        <w:t>Burkina</w:t>
      </w:r>
      <w:r w:rsidRPr="004A7EB6">
        <w:rPr>
          <w:i/>
          <w:iCs/>
          <w:lang w:val="fr-FR"/>
        </w:rPr>
        <w:t xml:space="preserve"> Faso</w:t>
      </w:r>
      <w:r w:rsidRPr="004A7EB6">
        <w:rPr>
          <w:i/>
          <w:iCs/>
          <w:webHidden/>
          <w:lang w:val="fr-CH"/>
        </w:rPr>
        <w:t xml:space="preserve"> (</w:t>
      </w:r>
      <w:r w:rsidRPr="004A7EB6">
        <w:rPr>
          <w:i/>
          <w:iCs/>
          <w:lang w:val="fr-CH"/>
        </w:rPr>
        <w:t>Autorité</w:t>
      </w:r>
      <w:r w:rsidRPr="004A7EB6">
        <w:rPr>
          <w:i/>
          <w:iCs/>
          <w:lang w:val="fr-FR"/>
        </w:rPr>
        <w:t xml:space="preserve"> de Régulation des Communications Electroniques et des Postes (ARCEP),</w:t>
      </w:r>
      <w:r w:rsidRPr="004A7EB6">
        <w:rPr>
          <w:i/>
          <w:iCs/>
          <w:lang w:val="fr-FR"/>
        </w:rPr>
        <w:br/>
        <w:t>Ouagadougou)</w:t>
      </w:r>
      <w:r>
        <w:rPr>
          <w:i/>
          <w:iCs/>
          <w:lang w:val="fr-FR"/>
        </w:rPr>
        <w:tab/>
      </w:r>
      <w:r>
        <w:rPr>
          <w:i/>
          <w:iCs/>
          <w:lang w:val="fr-FR"/>
        </w:rPr>
        <w:tab/>
      </w:r>
      <w:r w:rsidR="00D57E43" w:rsidRPr="00D57E43">
        <w:rPr>
          <w:lang w:val="fr-FR"/>
        </w:rPr>
        <w:t>4</w:t>
      </w:r>
    </w:p>
    <w:p w:rsidR="004A7EB6" w:rsidRPr="004A7EB6" w:rsidRDefault="004A7EB6" w:rsidP="00EF69F3">
      <w:pPr>
        <w:pStyle w:val="TOC2"/>
        <w:tabs>
          <w:tab w:val="clear" w:pos="567"/>
          <w:tab w:val="center" w:leader="dot" w:pos="8505"/>
          <w:tab w:val="right" w:pos="9072"/>
        </w:tabs>
        <w:rPr>
          <w:rFonts w:eastAsiaTheme="minorEastAsia"/>
          <w:lang w:val="en-US"/>
        </w:rPr>
      </w:pPr>
      <w:r w:rsidRPr="004A7EB6">
        <w:rPr>
          <w:i/>
          <w:iCs/>
          <w:lang w:val="en-US"/>
        </w:rPr>
        <w:t>Denmark (Danish Business Authority, Copenhagen)</w:t>
      </w:r>
      <w:r w:rsidRPr="004A7EB6">
        <w:rPr>
          <w:webHidden/>
          <w:lang w:val="en-US"/>
        </w:rPr>
        <w:tab/>
      </w:r>
      <w:r w:rsidR="00D57E43">
        <w:rPr>
          <w:webHidden/>
          <w:lang w:val="en-US"/>
        </w:rPr>
        <w:tab/>
      </w:r>
      <w:r w:rsidR="00EF69F3">
        <w:rPr>
          <w:webHidden/>
          <w:lang w:val="en-US"/>
        </w:rPr>
        <w:t>5</w:t>
      </w:r>
    </w:p>
    <w:p w:rsidR="004A7EB6" w:rsidRPr="004A7EB6" w:rsidRDefault="004A7EB6" w:rsidP="00EF69F3">
      <w:pPr>
        <w:pStyle w:val="TOC2"/>
        <w:tabs>
          <w:tab w:val="clear" w:pos="567"/>
          <w:tab w:val="center" w:leader="dot" w:pos="8505"/>
          <w:tab w:val="right" w:pos="9072"/>
        </w:tabs>
        <w:rPr>
          <w:rFonts w:eastAsiaTheme="minorEastAsia"/>
          <w:lang w:val="en-US"/>
        </w:rPr>
      </w:pPr>
      <w:r w:rsidRPr="004A7EB6">
        <w:rPr>
          <w:i/>
          <w:iCs/>
          <w:lang w:val="en-US"/>
        </w:rPr>
        <w:t>Kuwait (Ministry of Communications (MOC), Safat)</w:t>
      </w:r>
      <w:r w:rsidRPr="004A7EB6">
        <w:rPr>
          <w:webHidden/>
          <w:lang w:val="en-US"/>
        </w:rPr>
        <w:tab/>
      </w:r>
      <w:r w:rsidR="00D57E43">
        <w:rPr>
          <w:webHidden/>
          <w:lang w:val="en-US"/>
        </w:rPr>
        <w:tab/>
      </w:r>
      <w:r w:rsidR="00EF69F3">
        <w:rPr>
          <w:webHidden/>
          <w:lang w:val="en-US"/>
        </w:rPr>
        <w:t>5</w:t>
      </w:r>
    </w:p>
    <w:p w:rsidR="004A7EB6" w:rsidRPr="004A7EB6" w:rsidRDefault="004A7EB6" w:rsidP="00EF69F3">
      <w:pPr>
        <w:pStyle w:val="TOC2"/>
        <w:tabs>
          <w:tab w:val="clear" w:pos="567"/>
          <w:tab w:val="center" w:leader="dot" w:pos="8505"/>
          <w:tab w:val="right" w:pos="9072"/>
        </w:tabs>
        <w:rPr>
          <w:rFonts w:eastAsiaTheme="minorEastAsia"/>
          <w:lang w:val="en-US"/>
        </w:rPr>
      </w:pPr>
      <w:r w:rsidRPr="004A7EB6">
        <w:rPr>
          <w:i/>
          <w:iCs/>
          <w:lang w:val="en-US"/>
        </w:rPr>
        <w:t>Solomon Islands (Telecommunications Commission of Solomon Islands (TCSI), Honiara)</w:t>
      </w:r>
      <w:r w:rsidRPr="004A7EB6">
        <w:rPr>
          <w:webHidden/>
          <w:lang w:val="en-US"/>
        </w:rPr>
        <w:tab/>
      </w:r>
      <w:r w:rsidR="00D57E43">
        <w:rPr>
          <w:webHidden/>
          <w:lang w:val="en-US"/>
        </w:rPr>
        <w:tab/>
      </w:r>
      <w:r w:rsidR="00EF69F3">
        <w:rPr>
          <w:webHidden/>
          <w:lang w:val="en-US"/>
        </w:rPr>
        <w:t>6</w:t>
      </w:r>
    </w:p>
    <w:p w:rsidR="004A7EB6" w:rsidRPr="004A7EB6" w:rsidRDefault="004A7EB6" w:rsidP="00EF69F3">
      <w:pPr>
        <w:pStyle w:val="TOC2"/>
        <w:tabs>
          <w:tab w:val="clear" w:pos="567"/>
          <w:tab w:val="center" w:leader="dot" w:pos="8505"/>
          <w:tab w:val="right" w:pos="9072"/>
        </w:tabs>
        <w:rPr>
          <w:rFonts w:eastAsiaTheme="minorEastAsia"/>
          <w:lang w:val="en-US"/>
        </w:rPr>
      </w:pPr>
      <w:r w:rsidRPr="004A7EB6">
        <w:rPr>
          <w:i/>
          <w:iCs/>
          <w:lang w:val="en-US"/>
        </w:rPr>
        <w:t>Sudan (National Telecommunications Corporation, Khartoum)</w:t>
      </w:r>
      <w:r w:rsidRPr="004A7EB6">
        <w:rPr>
          <w:webHidden/>
          <w:lang w:val="en-US"/>
        </w:rPr>
        <w:tab/>
      </w:r>
      <w:r w:rsidR="00D57E43">
        <w:rPr>
          <w:webHidden/>
          <w:lang w:val="en-US"/>
        </w:rPr>
        <w:tab/>
      </w:r>
      <w:r w:rsidR="00EF69F3">
        <w:rPr>
          <w:webHidden/>
          <w:lang w:val="en-US"/>
        </w:rPr>
        <w:t>7</w:t>
      </w:r>
    </w:p>
    <w:p w:rsidR="004A7EB6" w:rsidRPr="004A7EB6" w:rsidRDefault="004A7EB6" w:rsidP="00EF69F3">
      <w:pPr>
        <w:pStyle w:val="TOC2"/>
        <w:tabs>
          <w:tab w:val="clear" w:pos="567"/>
          <w:tab w:val="center" w:leader="dot" w:pos="8505"/>
          <w:tab w:val="right" w:pos="9072"/>
        </w:tabs>
        <w:rPr>
          <w:rFonts w:eastAsiaTheme="minorEastAsia"/>
          <w:lang w:val="en-US"/>
        </w:rPr>
      </w:pPr>
      <w:r w:rsidRPr="004A7EB6">
        <w:rPr>
          <w:i/>
          <w:iCs/>
          <w:lang w:val="en-US"/>
        </w:rPr>
        <w:t>Trinidad and Tobago (Telecommunications Authority of Trinidad and Tobago (TATT), Barataria)</w:t>
      </w:r>
      <w:r w:rsidRPr="004A7EB6">
        <w:rPr>
          <w:webHidden/>
          <w:lang w:val="en-US"/>
        </w:rPr>
        <w:tab/>
      </w:r>
      <w:r w:rsidR="00D57E43">
        <w:rPr>
          <w:webHidden/>
          <w:lang w:val="en-US"/>
        </w:rPr>
        <w:tab/>
      </w:r>
      <w:r w:rsidR="00EF69F3">
        <w:rPr>
          <w:webHidden/>
          <w:lang w:val="en-US"/>
        </w:rPr>
        <w:t>8</w:t>
      </w:r>
    </w:p>
    <w:p w:rsidR="004A7EB6" w:rsidRPr="00D57E43" w:rsidRDefault="004A7EB6" w:rsidP="00D57E43">
      <w:pPr>
        <w:pStyle w:val="TOC1"/>
        <w:tabs>
          <w:tab w:val="clear" w:pos="567"/>
          <w:tab w:val="center" w:leader="dot" w:pos="8505"/>
          <w:tab w:val="right" w:pos="9072"/>
        </w:tabs>
        <w:rPr>
          <w:rFonts w:eastAsiaTheme="minorEastAsia"/>
          <w:lang w:val="en-US"/>
        </w:rPr>
      </w:pPr>
      <w:r w:rsidRPr="004A7EB6">
        <w:rPr>
          <w:lang w:val="en-US"/>
        </w:rPr>
        <w:t>Changes in Administrations/ROAs and other entities or Organizations</w:t>
      </w:r>
      <w:r w:rsidR="00D57E43">
        <w:rPr>
          <w:webHidden/>
          <w:lang w:val="en-US"/>
        </w:rPr>
        <w:t>:</w:t>
      </w:r>
    </w:p>
    <w:p w:rsidR="004A7EB6" w:rsidRPr="004A7EB6" w:rsidRDefault="004A7EB6" w:rsidP="00EF69F3">
      <w:pPr>
        <w:pStyle w:val="TOC2"/>
        <w:tabs>
          <w:tab w:val="clear" w:pos="567"/>
          <w:tab w:val="center" w:leader="dot" w:pos="8505"/>
          <w:tab w:val="right" w:pos="9072"/>
        </w:tabs>
        <w:rPr>
          <w:rFonts w:eastAsiaTheme="minorEastAsia"/>
          <w:lang w:val="en-US"/>
        </w:rPr>
      </w:pPr>
      <w:r w:rsidRPr="00D57E43">
        <w:rPr>
          <w:i/>
          <w:iCs/>
          <w:lang w:val="en-US"/>
        </w:rPr>
        <w:t>Angola</w:t>
      </w:r>
      <w:r w:rsidR="00D57E43" w:rsidRPr="00D57E43">
        <w:rPr>
          <w:i/>
          <w:iCs/>
          <w:lang w:val="en-US"/>
        </w:rPr>
        <w:t xml:space="preserve"> (</w:t>
      </w:r>
      <w:r w:rsidR="00D57E43" w:rsidRPr="00D57E43">
        <w:rPr>
          <w:i/>
          <w:iCs/>
        </w:rPr>
        <w:t xml:space="preserve">Angola </w:t>
      </w:r>
      <w:r w:rsidR="00D57E43" w:rsidRPr="00D57E43">
        <w:rPr>
          <w:i/>
          <w:iCs/>
          <w:lang w:val="en-US"/>
        </w:rPr>
        <w:t>Institute</w:t>
      </w:r>
      <w:r w:rsidR="00D57E43" w:rsidRPr="00D57E43">
        <w:rPr>
          <w:i/>
          <w:iCs/>
        </w:rPr>
        <w:t xml:space="preserve"> of Communications (INACOM)</w:t>
      </w:r>
      <w:r w:rsidR="00D57E43" w:rsidRPr="00D57E43">
        <w:rPr>
          <w:i/>
          <w:iCs/>
          <w:lang w:val="en-US"/>
        </w:rPr>
        <w:t xml:space="preserve">, Luanda): Change of </w:t>
      </w:r>
      <w:r w:rsidR="00D57E43" w:rsidRPr="00D57E43">
        <w:rPr>
          <w:i/>
          <w:iCs/>
          <w:lang w:val="en-US" w:bidi="he-IL"/>
        </w:rPr>
        <w:t>name</w:t>
      </w:r>
      <w:r w:rsidRPr="004A7EB6">
        <w:rPr>
          <w:webHidden/>
          <w:lang w:val="en-US"/>
        </w:rPr>
        <w:tab/>
      </w:r>
      <w:r w:rsidR="00D57E43">
        <w:rPr>
          <w:webHidden/>
          <w:lang w:val="en-US"/>
        </w:rPr>
        <w:tab/>
      </w:r>
      <w:r w:rsidR="00EF69F3">
        <w:rPr>
          <w:webHidden/>
          <w:lang w:val="en-US"/>
        </w:rPr>
        <w:t>9</w:t>
      </w:r>
    </w:p>
    <w:p w:rsidR="004A7EB6" w:rsidRPr="004A7EB6" w:rsidRDefault="004A7EB6" w:rsidP="00EF69F3">
      <w:pPr>
        <w:pStyle w:val="TOC2"/>
        <w:tabs>
          <w:tab w:val="clear" w:pos="567"/>
          <w:tab w:val="center" w:leader="dot" w:pos="8505"/>
          <w:tab w:val="right" w:pos="9072"/>
        </w:tabs>
        <w:rPr>
          <w:rFonts w:eastAsiaTheme="minorEastAsia"/>
        </w:rPr>
      </w:pPr>
      <w:r w:rsidRPr="00D57E43">
        <w:rPr>
          <w:i/>
          <w:iCs/>
          <w:lang w:val="en-US"/>
        </w:rPr>
        <w:t>Bhutan</w:t>
      </w:r>
      <w:r w:rsidR="00D57E43" w:rsidRPr="00D57E43">
        <w:rPr>
          <w:i/>
          <w:iCs/>
          <w:lang w:val="en-US"/>
        </w:rPr>
        <w:t xml:space="preserve"> (Ministry of Information and Communications, Thimphu): Change of </w:t>
      </w:r>
      <w:r w:rsidR="00D57E43" w:rsidRPr="00D57E43">
        <w:rPr>
          <w:i/>
          <w:iCs/>
          <w:lang w:val="en-US" w:bidi="he-IL"/>
        </w:rPr>
        <w:t>name</w:t>
      </w:r>
      <w:r w:rsidRPr="004A7EB6">
        <w:rPr>
          <w:webHidden/>
        </w:rPr>
        <w:tab/>
      </w:r>
      <w:r w:rsidR="00D57E43">
        <w:rPr>
          <w:webHidden/>
        </w:rPr>
        <w:tab/>
      </w:r>
      <w:r w:rsidR="00EF69F3">
        <w:rPr>
          <w:webHidden/>
        </w:rPr>
        <w:t>9</w:t>
      </w:r>
    </w:p>
    <w:p w:rsidR="004A7EB6" w:rsidRPr="004A7EB6" w:rsidRDefault="004A7EB6" w:rsidP="00EF69F3">
      <w:pPr>
        <w:pStyle w:val="TOC2"/>
        <w:tabs>
          <w:tab w:val="clear" w:pos="567"/>
          <w:tab w:val="center" w:leader="dot" w:pos="8505"/>
          <w:tab w:val="right" w:pos="9072"/>
        </w:tabs>
        <w:rPr>
          <w:rFonts w:eastAsiaTheme="minorEastAsia"/>
          <w:lang w:val="en-US"/>
        </w:rPr>
      </w:pPr>
      <w:r w:rsidRPr="00D57E43">
        <w:rPr>
          <w:i/>
          <w:iCs/>
          <w:lang w:val="en-US"/>
        </w:rPr>
        <w:t>Zimbabwe</w:t>
      </w:r>
      <w:r w:rsidR="00D57E43" w:rsidRPr="00D57E43">
        <w:rPr>
          <w:i/>
          <w:iCs/>
          <w:lang w:val="en-US"/>
        </w:rPr>
        <w:t xml:space="preserve"> (Ministry of Information and Communications Technology, Harare): Change of name</w:t>
      </w:r>
      <w:r w:rsidRPr="004A7EB6">
        <w:rPr>
          <w:webHidden/>
          <w:lang w:val="en-US"/>
        </w:rPr>
        <w:tab/>
      </w:r>
      <w:r w:rsidR="00D57E43">
        <w:rPr>
          <w:webHidden/>
          <w:lang w:val="en-US"/>
        </w:rPr>
        <w:tab/>
      </w:r>
      <w:r w:rsidR="00EF69F3">
        <w:rPr>
          <w:webHidden/>
          <w:lang w:val="en-US"/>
        </w:rPr>
        <w:t>9</w:t>
      </w:r>
    </w:p>
    <w:p w:rsidR="00A027E2" w:rsidRPr="00D57E43" w:rsidRDefault="00A027E2" w:rsidP="00A027E2">
      <w:pPr>
        <w:pStyle w:val="TOC1"/>
        <w:tabs>
          <w:tab w:val="clear" w:pos="567"/>
          <w:tab w:val="center" w:leader="dot" w:pos="8505"/>
          <w:tab w:val="right" w:pos="9072"/>
        </w:tabs>
        <w:rPr>
          <w:rFonts w:eastAsiaTheme="minorEastAsia"/>
          <w:lang w:val="en-US"/>
        </w:rPr>
      </w:pPr>
      <w:r w:rsidRPr="004A7EB6">
        <w:rPr>
          <w:lang w:val="en-US"/>
        </w:rPr>
        <w:t>Other communication</w:t>
      </w:r>
      <w:r>
        <w:rPr>
          <w:lang w:val="en-US"/>
        </w:rPr>
        <w:t xml:space="preserve">: </w:t>
      </w:r>
      <w:r w:rsidRPr="00D57E43">
        <w:rPr>
          <w:i/>
          <w:iCs/>
          <w:lang w:val="en-US"/>
        </w:rPr>
        <w:t>Austria</w:t>
      </w:r>
      <w:r w:rsidRPr="00D57E43">
        <w:rPr>
          <w:webHidden/>
          <w:lang w:val="en-US"/>
        </w:rPr>
        <w:tab/>
      </w:r>
      <w:r>
        <w:rPr>
          <w:webHidden/>
          <w:lang w:val="en-US"/>
        </w:rPr>
        <w:tab/>
        <w:t>10</w:t>
      </w:r>
    </w:p>
    <w:p w:rsidR="004A7EB6" w:rsidRPr="00D57E43" w:rsidRDefault="004A7EB6" w:rsidP="00D57E43">
      <w:pPr>
        <w:pStyle w:val="TOC1"/>
        <w:tabs>
          <w:tab w:val="clear" w:pos="567"/>
          <w:tab w:val="center" w:leader="dot" w:pos="8505"/>
          <w:tab w:val="right" w:pos="9072"/>
        </w:tabs>
        <w:rPr>
          <w:rFonts w:eastAsiaTheme="minorEastAsia"/>
          <w:lang w:val="en-US"/>
        </w:rPr>
      </w:pPr>
      <w:r w:rsidRPr="004A7EB6">
        <w:rPr>
          <w:lang w:val="en-US"/>
        </w:rPr>
        <w:t>Service Restrictions</w:t>
      </w:r>
      <w:r w:rsidRPr="00D57E43">
        <w:rPr>
          <w:webHidden/>
          <w:lang w:val="en-US"/>
        </w:rPr>
        <w:tab/>
      </w:r>
      <w:r w:rsidR="00D57E43" w:rsidRPr="00D57E43">
        <w:rPr>
          <w:webHidden/>
          <w:lang w:val="en-US"/>
        </w:rPr>
        <w:tab/>
      </w:r>
      <w:r w:rsidRPr="00D57E43">
        <w:rPr>
          <w:webHidden/>
          <w:lang w:val="en-US"/>
        </w:rPr>
        <w:t>11</w:t>
      </w:r>
    </w:p>
    <w:p w:rsidR="004A7EB6" w:rsidRPr="00D57E43" w:rsidRDefault="004A7EB6" w:rsidP="00D57E43">
      <w:pPr>
        <w:pStyle w:val="TOC1"/>
        <w:tabs>
          <w:tab w:val="clear" w:pos="567"/>
          <w:tab w:val="center" w:leader="dot" w:pos="8505"/>
          <w:tab w:val="right" w:pos="9072"/>
        </w:tabs>
        <w:rPr>
          <w:rFonts w:eastAsiaTheme="minorEastAsia"/>
          <w:lang w:val="en-US"/>
        </w:rPr>
      </w:pPr>
      <w:r w:rsidRPr="004A7EB6">
        <w:rPr>
          <w:lang w:val="en-US"/>
        </w:rPr>
        <w:t>Call-Back and alternative calling procedures (Res. 21 Rev. PP-2006)</w:t>
      </w:r>
      <w:r w:rsidRPr="00D57E43">
        <w:rPr>
          <w:webHidden/>
          <w:lang w:val="en-US"/>
        </w:rPr>
        <w:tab/>
      </w:r>
      <w:r w:rsidR="00D57E43">
        <w:rPr>
          <w:webHidden/>
          <w:lang w:val="en-US"/>
        </w:rPr>
        <w:tab/>
      </w:r>
      <w:r w:rsidRPr="00D57E43">
        <w:rPr>
          <w:webHidden/>
          <w:lang w:val="en-US"/>
        </w:rPr>
        <w:t>11</w:t>
      </w:r>
    </w:p>
    <w:p w:rsidR="00D57E43" w:rsidRPr="006C603A" w:rsidRDefault="00D57E43" w:rsidP="00D57E43">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4A7EB6" w:rsidRPr="00D57E43" w:rsidRDefault="004A7EB6" w:rsidP="00D57E43">
      <w:pPr>
        <w:pStyle w:val="TOC1"/>
        <w:tabs>
          <w:tab w:val="clear" w:pos="567"/>
          <w:tab w:val="center" w:leader="dot" w:pos="8505"/>
          <w:tab w:val="right" w:pos="9072"/>
        </w:tabs>
        <w:rPr>
          <w:rFonts w:eastAsiaTheme="minorEastAsia"/>
          <w:lang w:val="en-US"/>
        </w:rPr>
      </w:pPr>
      <w:r w:rsidRPr="004A7EB6">
        <w:rPr>
          <w:lang w:val="en-US"/>
        </w:rPr>
        <w:t>Mobile Network Codes (MNC) for the international identification plan for public networks and</w:t>
      </w:r>
      <w:r w:rsidR="00D57E43">
        <w:rPr>
          <w:lang w:val="en-US"/>
        </w:rPr>
        <w:br/>
      </w:r>
      <w:r w:rsidRPr="004A7EB6">
        <w:rPr>
          <w:lang w:val="en-US"/>
        </w:rPr>
        <w:t>subscriptions</w:t>
      </w:r>
      <w:r w:rsidRPr="00D57E43">
        <w:rPr>
          <w:webHidden/>
          <w:lang w:val="en-US"/>
        </w:rPr>
        <w:tab/>
      </w:r>
      <w:r w:rsidR="00D57E43">
        <w:rPr>
          <w:webHidden/>
          <w:lang w:val="en-US"/>
        </w:rPr>
        <w:tab/>
      </w:r>
      <w:r w:rsidRPr="00D57E43">
        <w:rPr>
          <w:webHidden/>
          <w:lang w:val="en-US"/>
        </w:rPr>
        <w:t>12</w:t>
      </w:r>
    </w:p>
    <w:p w:rsidR="004A7EB6" w:rsidRPr="00D57E43" w:rsidRDefault="004A7EB6" w:rsidP="00D57E43">
      <w:pPr>
        <w:pStyle w:val="TOC1"/>
        <w:tabs>
          <w:tab w:val="clear" w:pos="567"/>
          <w:tab w:val="center" w:leader="dot" w:pos="8505"/>
          <w:tab w:val="right" w:pos="9072"/>
        </w:tabs>
        <w:rPr>
          <w:rFonts w:eastAsiaTheme="minorEastAsia"/>
          <w:lang w:val="en-US"/>
        </w:rPr>
      </w:pPr>
      <w:r w:rsidRPr="004A7EB6">
        <w:rPr>
          <w:lang w:val="en-US"/>
        </w:rPr>
        <w:t>List of International Signalling Point Codes (ISPC)</w:t>
      </w:r>
      <w:r w:rsidRPr="00D57E43">
        <w:rPr>
          <w:webHidden/>
          <w:lang w:val="en-US"/>
        </w:rPr>
        <w:tab/>
      </w:r>
      <w:r w:rsidR="00D57E43" w:rsidRPr="00D57E43">
        <w:rPr>
          <w:webHidden/>
          <w:lang w:val="en-US"/>
        </w:rPr>
        <w:tab/>
      </w:r>
      <w:r w:rsidRPr="00D57E43">
        <w:rPr>
          <w:webHidden/>
          <w:lang w:val="en-US"/>
        </w:rPr>
        <w:t>13</w:t>
      </w:r>
    </w:p>
    <w:p w:rsidR="004A7EB6" w:rsidRPr="004A7EB6" w:rsidRDefault="004A7EB6" w:rsidP="00D57E43">
      <w:pPr>
        <w:pStyle w:val="TOC1"/>
        <w:tabs>
          <w:tab w:val="clear" w:pos="567"/>
          <w:tab w:val="center" w:leader="dot" w:pos="8505"/>
          <w:tab w:val="right" w:pos="9072"/>
        </w:tabs>
        <w:rPr>
          <w:rFonts w:eastAsiaTheme="minorEastAsia"/>
        </w:rPr>
      </w:pPr>
      <w:r w:rsidRPr="004A7EB6">
        <w:rPr>
          <w:lang w:val="en-US"/>
        </w:rPr>
        <w:t>National Numbering Plan</w:t>
      </w:r>
      <w:r w:rsidRPr="004A7EB6">
        <w:rPr>
          <w:webHidden/>
        </w:rPr>
        <w:tab/>
      </w:r>
      <w:r w:rsidR="00D57E43">
        <w:rPr>
          <w:webHidden/>
        </w:rPr>
        <w:tab/>
      </w:r>
      <w:r w:rsidRPr="004A7EB6">
        <w:rPr>
          <w:webHidden/>
        </w:rPr>
        <w:t>15</w:t>
      </w:r>
    </w:p>
    <w:p w:rsidR="00516247" w:rsidRDefault="00516247" w:rsidP="00516247">
      <w:pPr>
        <w:rPr>
          <w:rFonts w:eastAsiaTheme="minorEastAsia"/>
          <w:lang w:val="en-US"/>
        </w:rPr>
      </w:pPr>
    </w:p>
    <w:p w:rsidR="00516247" w:rsidRDefault="00516247" w:rsidP="00516247">
      <w:pPr>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57" w:name="_Toc253407141"/>
      <w:bookmarkStart w:id="358" w:name="_Toc259783104"/>
      <w:bookmarkStart w:id="359" w:name="_Toc266181233"/>
      <w:bookmarkStart w:id="360" w:name="_Toc268773999"/>
      <w:bookmarkStart w:id="361" w:name="_Toc271700476"/>
      <w:bookmarkStart w:id="362" w:name="_Toc273023320"/>
      <w:bookmarkStart w:id="363" w:name="_Toc274223814"/>
      <w:bookmarkStart w:id="364" w:name="_Toc276717162"/>
      <w:bookmarkStart w:id="365" w:name="_Toc279669135"/>
      <w:bookmarkStart w:id="366" w:name="_Toc280349205"/>
      <w:bookmarkStart w:id="367" w:name="_Toc282526037"/>
      <w:bookmarkStart w:id="368" w:name="_Toc283737194"/>
      <w:bookmarkStart w:id="369" w:name="_Toc286218711"/>
      <w:bookmarkStart w:id="370" w:name="_Toc288660268"/>
      <w:bookmarkStart w:id="371" w:name="_Toc291005378"/>
      <w:bookmarkStart w:id="372" w:name="_Toc292704950"/>
      <w:bookmarkStart w:id="373" w:name="_Toc295387895"/>
      <w:bookmarkStart w:id="374" w:name="_Toc296675478"/>
      <w:bookmarkStart w:id="375" w:name="_Toc297804717"/>
      <w:bookmarkStart w:id="376" w:name="_Toc301945289"/>
      <w:bookmarkStart w:id="377" w:name="_Toc303344248"/>
      <w:bookmarkStart w:id="378" w:name="_Toc304892154"/>
      <w:bookmarkStart w:id="379" w:name="_Toc308530336"/>
      <w:bookmarkStart w:id="380" w:name="_Toc311103642"/>
      <w:bookmarkStart w:id="381" w:name="_Toc313973312"/>
      <w:bookmarkStart w:id="382" w:name="_Toc316479952"/>
      <w:bookmarkStart w:id="383" w:name="_Toc318964998"/>
      <w:bookmarkStart w:id="384" w:name="_Toc320536954"/>
      <w:bookmarkStart w:id="385" w:name="_Toc321233389"/>
      <w:bookmarkStart w:id="386" w:name="_Toc321311660"/>
      <w:bookmarkStart w:id="387" w:name="_Toc321820540"/>
      <w:bookmarkStart w:id="388" w:name="_Toc323035706"/>
      <w:bookmarkStart w:id="389" w:name="_Toc323904374"/>
      <w:bookmarkStart w:id="390" w:name="_Toc332272646"/>
      <w:bookmarkStart w:id="391" w:name="_Toc334776192"/>
      <w:bookmarkStart w:id="392" w:name="_Toc335901499"/>
      <w:bookmarkStart w:id="393" w:name="_Toc337110333"/>
      <w:bookmarkStart w:id="394" w:name="_Toc338779373"/>
      <w:bookmarkStart w:id="395" w:name="_Toc340225513"/>
      <w:bookmarkStart w:id="396" w:name="_Toc341451212"/>
      <w:bookmarkStart w:id="397" w:name="_Toc342912839"/>
      <w:bookmarkStart w:id="398" w:name="_Toc343262676"/>
      <w:bookmarkStart w:id="399" w:name="_Toc345579827"/>
      <w:bookmarkStart w:id="400" w:name="_Toc346885932"/>
      <w:bookmarkStart w:id="401" w:name="_Toc347929580"/>
      <w:bookmarkStart w:id="402" w:name="_Toc349288248"/>
      <w:bookmarkStart w:id="403" w:name="_Toc350415578"/>
      <w:bookmarkStart w:id="404" w:name="_Toc351549876"/>
      <w:bookmarkStart w:id="405" w:name="_Toc352940476"/>
      <w:bookmarkStart w:id="406" w:name="_Toc354053821"/>
      <w:bookmarkStart w:id="407" w:name="_Toc355708836"/>
      <w:bookmarkStart w:id="408" w:name="_Toc357001929"/>
      <w:bookmarkStart w:id="409" w:name="_Toc358192560"/>
      <w:bookmarkStart w:id="410" w:name="_Toc359489413"/>
      <w:bookmarkStart w:id="411" w:name="_Toc360696816"/>
      <w:bookmarkStart w:id="412" w:name="_Toc361921549"/>
      <w:bookmarkStart w:id="413" w:name="_Toc363741386"/>
      <w:bookmarkStart w:id="414" w:name="_Toc364672335"/>
      <w:bookmarkStart w:id="415" w:name="_Toc366157675"/>
      <w:bookmarkStart w:id="416" w:name="_Toc367715514"/>
      <w:bookmarkStart w:id="417" w:name="_Toc369007676"/>
      <w:bookmarkStart w:id="418" w:name="_Toc369007856"/>
      <w:bookmarkStart w:id="419" w:name="_Toc370373463"/>
      <w:bookmarkStart w:id="420" w:name="_Toc371588839"/>
      <w:bookmarkStart w:id="421" w:name="_Toc373157812"/>
      <w:bookmarkStart w:id="422" w:name="_Toc374006625"/>
      <w:bookmarkStart w:id="423" w:name="_Toc374692683"/>
      <w:bookmarkStart w:id="424" w:name="_Toc374692760"/>
      <w:bookmarkStart w:id="425" w:name="_Toc377026490"/>
      <w:bookmarkStart w:id="426" w:name="_Toc378322705"/>
      <w:bookmarkStart w:id="427" w:name="_Toc379440363"/>
      <w:bookmarkStart w:id="428" w:name="_Toc380582888"/>
      <w:bookmarkStart w:id="429" w:name="_Toc381784218"/>
      <w:bookmarkStart w:id="430" w:name="_Toc383182297"/>
      <w:bookmarkStart w:id="431" w:name="_Toc384625683"/>
      <w:bookmarkStart w:id="432" w:name="_Toc385496782"/>
      <w:bookmarkStart w:id="433" w:name="_Toc388946306"/>
      <w:bookmarkStart w:id="434" w:name="_Toc388947553"/>
      <w:bookmarkStart w:id="435" w:name="_Toc389730868"/>
      <w:bookmarkStart w:id="436" w:name="_Toc391386065"/>
      <w:bookmarkStart w:id="437" w:name="_Toc392235869"/>
      <w:bookmarkStart w:id="438" w:name="_Toc393713408"/>
      <w:bookmarkStart w:id="439" w:name="_Toc393714456"/>
      <w:bookmarkStart w:id="440" w:name="_Toc393715460"/>
      <w:bookmarkStart w:id="441" w:name="_Toc395100445"/>
      <w:bookmarkStart w:id="442" w:name="_Toc396212801"/>
      <w:bookmarkStart w:id="443" w:name="_Toc397517638"/>
      <w:bookmarkStart w:id="444" w:name="_Toc399160622"/>
      <w:bookmarkStart w:id="445" w:name="_Toc400374866"/>
      <w:bookmarkStart w:id="446" w:name="_Toc401757902"/>
      <w:bookmarkStart w:id="447" w:name="_Toc402967091"/>
      <w:bookmarkStart w:id="448" w:name="_Toc404332304"/>
      <w:bookmarkStart w:id="449" w:name="_Toc405386770"/>
      <w:bookmarkStart w:id="450" w:name="_Toc406508003"/>
      <w:bookmarkStart w:id="451" w:name="_Toc408576623"/>
      <w:bookmarkStart w:id="452" w:name="_Toc409708222"/>
      <w:bookmarkStart w:id="453" w:name="_Toc410904532"/>
      <w:bookmarkStart w:id="454" w:name="_Toc414884937"/>
      <w:bookmarkStart w:id="455" w:name="_Toc416360067"/>
      <w:bookmarkStart w:id="456" w:name="_Toc417984330"/>
      <w:r w:rsidR="00911AE9" w:rsidRPr="00DB3264">
        <w:rPr>
          <w:rFonts w:asciiTheme="minorHAnsi" w:hAnsiTheme="minorHAnsi"/>
          <w:lang w:val="en-US"/>
        </w:rPr>
        <w:lastRenderedPageBreak/>
        <w:t>GENERAL  INFORMATION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10D9E" w:rsidRPr="00115C7C" w:rsidRDefault="00911AE9" w:rsidP="00F149EA">
      <w:pPr>
        <w:pStyle w:val="Heading20"/>
        <w:spacing w:before="180"/>
        <w:rPr>
          <w:lang w:val="en-US"/>
        </w:rPr>
      </w:pPr>
      <w:bookmarkStart w:id="457" w:name="_Toc253407142"/>
      <w:bookmarkStart w:id="458" w:name="_Toc259783105"/>
      <w:bookmarkStart w:id="459" w:name="_Toc262631768"/>
      <w:bookmarkStart w:id="460" w:name="_Toc265056484"/>
      <w:bookmarkStart w:id="461" w:name="_Toc266181234"/>
      <w:bookmarkStart w:id="462" w:name="_Toc268774000"/>
      <w:bookmarkStart w:id="463" w:name="_Toc271700477"/>
      <w:bookmarkStart w:id="464" w:name="_Toc273023321"/>
      <w:bookmarkStart w:id="465" w:name="_Toc274223815"/>
      <w:bookmarkStart w:id="466" w:name="_Toc276717163"/>
      <w:bookmarkStart w:id="467" w:name="_Toc279669136"/>
      <w:bookmarkStart w:id="468" w:name="_Toc280349206"/>
      <w:bookmarkStart w:id="469" w:name="_Toc282526038"/>
      <w:bookmarkStart w:id="470" w:name="_Toc283737195"/>
      <w:bookmarkStart w:id="471" w:name="_Toc286218712"/>
      <w:bookmarkStart w:id="472" w:name="_Toc288660269"/>
      <w:bookmarkStart w:id="473" w:name="_Toc291005379"/>
      <w:bookmarkStart w:id="474" w:name="_Toc292704951"/>
      <w:bookmarkStart w:id="475" w:name="_Toc295387896"/>
      <w:bookmarkStart w:id="476" w:name="_Toc296675479"/>
      <w:bookmarkStart w:id="477" w:name="_Toc297804718"/>
      <w:bookmarkStart w:id="478" w:name="_Toc301945290"/>
      <w:bookmarkStart w:id="479" w:name="_Toc303344249"/>
      <w:bookmarkStart w:id="480" w:name="_Toc304892155"/>
      <w:bookmarkStart w:id="481" w:name="_Toc308530337"/>
      <w:bookmarkStart w:id="482" w:name="_Toc311103643"/>
      <w:bookmarkStart w:id="483" w:name="_Toc313973313"/>
      <w:bookmarkStart w:id="484" w:name="_Toc316479953"/>
      <w:bookmarkStart w:id="485" w:name="_Toc318964999"/>
      <w:bookmarkStart w:id="486" w:name="_Toc320536955"/>
      <w:bookmarkStart w:id="487" w:name="_Toc321233390"/>
      <w:bookmarkStart w:id="488" w:name="_Toc321311661"/>
      <w:bookmarkStart w:id="489" w:name="_Toc321820541"/>
      <w:bookmarkStart w:id="490" w:name="_Toc323035707"/>
      <w:bookmarkStart w:id="491" w:name="_Toc323904375"/>
      <w:bookmarkStart w:id="492" w:name="_Toc332272647"/>
      <w:bookmarkStart w:id="493" w:name="_Toc334776193"/>
      <w:bookmarkStart w:id="494" w:name="_Toc335901500"/>
      <w:bookmarkStart w:id="495" w:name="_Toc337110334"/>
      <w:bookmarkStart w:id="496" w:name="_Toc338779374"/>
      <w:bookmarkStart w:id="497" w:name="_Toc340225514"/>
      <w:bookmarkStart w:id="498" w:name="_Toc341451213"/>
      <w:bookmarkStart w:id="499" w:name="_Toc342912840"/>
      <w:bookmarkStart w:id="500" w:name="_Toc343262677"/>
      <w:bookmarkStart w:id="501" w:name="_Toc345579828"/>
      <w:bookmarkStart w:id="502" w:name="_Toc346885933"/>
      <w:bookmarkStart w:id="503" w:name="_Toc347929581"/>
      <w:bookmarkStart w:id="504" w:name="_Toc349288249"/>
      <w:bookmarkStart w:id="505" w:name="_Toc350415579"/>
      <w:bookmarkStart w:id="506" w:name="_Toc351549877"/>
      <w:bookmarkStart w:id="507" w:name="_Toc352940477"/>
      <w:bookmarkStart w:id="508" w:name="_Toc354053822"/>
      <w:bookmarkStart w:id="509" w:name="_Toc355708837"/>
      <w:bookmarkStart w:id="510" w:name="_Toc357001930"/>
      <w:bookmarkStart w:id="511" w:name="_Toc358192561"/>
      <w:bookmarkStart w:id="512" w:name="_Toc359489414"/>
      <w:bookmarkStart w:id="513" w:name="_Toc360696817"/>
      <w:bookmarkStart w:id="514" w:name="_Toc361921550"/>
      <w:bookmarkStart w:id="515" w:name="_Toc363741387"/>
      <w:bookmarkStart w:id="516" w:name="_Toc364672336"/>
      <w:bookmarkStart w:id="517" w:name="_Toc366157676"/>
      <w:bookmarkStart w:id="518" w:name="_Toc367715515"/>
      <w:bookmarkStart w:id="519" w:name="_Toc369007677"/>
      <w:bookmarkStart w:id="520" w:name="_Toc369007857"/>
      <w:bookmarkStart w:id="521" w:name="_Toc370373464"/>
      <w:bookmarkStart w:id="522" w:name="_Toc371588840"/>
      <w:bookmarkStart w:id="523" w:name="_Toc373157813"/>
      <w:bookmarkStart w:id="524" w:name="_Toc374006626"/>
      <w:bookmarkStart w:id="525" w:name="_Toc374692684"/>
      <w:bookmarkStart w:id="526" w:name="_Toc374692761"/>
      <w:bookmarkStart w:id="527" w:name="_Toc377026491"/>
      <w:bookmarkStart w:id="528" w:name="_Toc378322706"/>
      <w:bookmarkStart w:id="529" w:name="_Toc379440364"/>
      <w:bookmarkStart w:id="530" w:name="_Toc380582889"/>
      <w:bookmarkStart w:id="531" w:name="_Toc381784219"/>
      <w:bookmarkStart w:id="532" w:name="_Toc383182298"/>
      <w:bookmarkStart w:id="533" w:name="_Toc384625684"/>
      <w:bookmarkStart w:id="534" w:name="_Toc385496783"/>
      <w:bookmarkStart w:id="535" w:name="_Toc388946307"/>
      <w:bookmarkStart w:id="536" w:name="_Toc388947554"/>
      <w:bookmarkStart w:id="537" w:name="_Toc389730869"/>
      <w:bookmarkStart w:id="538" w:name="_Toc391386066"/>
      <w:bookmarkStart w:id="539" w:name="_Toc392235870"/>
      <w:bookmarkStart w:id="540" w:name="_Toc393713409"/>
      <w:bookmarkStart w:id="541" w:name="_Toc393714457"/>
      <w:bookmarkStart w:id="542" w:name="_Toc393715461"/>
      <w:bookmarkStart w:id="543" w:name="_Toc395100446"/>
      <w:bookmarkStart w:id="544" w:name="_Toc396212802"/>
      <w:bookmarkStart w:id="545" w:name="_Toc397517639"/>
      <w:bookmarkStart w:id="546" w:name="_Toc399160623"/>
      <w:bookmarkStart w:id="547" w:name="_Toc400374867"/>
      <w:bookmarkStart w:id="548" w:name="_Toc401757903"/>
      <w:bookmarkStart w:id="549" w:name="_Toc402967092"/>
      <w:bookmarkStart w:id="550" w:name="_Toc404332305"/>
      <w:bookmarkStart w:id="551" w:name="_Toc405386771"/>
      <w:bookmarkStart w:id="552" w:name="_Toc406508004"/>
      <w:bookmarkStart w:id="553" w:name="_Toc408576624"/>
      <w:bookmarkStart w:id="554" w:name="_Toc409708223"/>
      <w:bookmarkStart w:id="555" w:name="_Toc410904533"/>
      <w:bookmarkStart w:id="556" w:name="_Toc414884938"/>
      <w:bookmarkStart w:id="557" w:name="_Toc416360068"/>
      <w:bookmarkStart w:id="558" w:name="_Toc417984331"/>
      <w:r w:rsidRPr="00115C7C">
        <w:rPr>
          <w:lang w:val="en-US"/>
        </w:rPr>
        <w:t>Lists annexed to the ITU Operational Bulletin</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D31948" w:rsidRPr="00DB3264" w:rsidRDefault="00D31948" w:rsidP="00D31948">
      <w:pPr>
        <w:spacing w:before="200"/>
        <w:rPr>
          <w:rFonts w:asciiTheme="minorHAnsi" w:hAnsiTheme="minorHAnsi"/>
          <w:b/>
          <w:bCs/>
        </w:rPr>
      </w:pPr>
      <w:bookmarkStart w:id="559" w:name="_Toc105302119"/>
      <w:bookmarkStart w:id="560" w:name="_Toc106504837"/>
      <w:bookmarkStart w:id="561" w:name="_Toc107798484"/>
      <w:bookmarkStart w:id="562" w:name="_Toc109028728"/>
      <w:bookmarkStart w:id="563" w:name="_Toc109631795"/>
      <w:bookmarkStart w:id="564" w:name="_Toc109631890"/>
      <w:bookmarkStart w:id="565" w:name="_Toc110233107"/>
      <w:bookmarkStart w:id="566" w:name="_Toc110233322"/>
      <w:bookmarkStart w:id="567" w:name="_Toc111607471"/>
      <w:bookmarkStart w:id="568" w:name="_Toc113250000"/>
      <w:bookmarkStart w:id="569" w:name="_Toc114285869"/>
      <w:bookmarkStart w:id="570" w:name="_Toc116117066"/>
      <w:bookmarkStart w:id="571" w:name="_Toc117389514"/>
      <w:bookmarkStart w:id="572" w:name="_Toc119749612"/>
      <w:bookmarkStart w:id="573" w:name="_Toc121281070"/>
      <w:bookmarkStart w:id="574" w:name="_Toc122238432"/>
      <w:bookmarkStart w:id="575" w:name="_Toc122940721"/>
      <w:bookmarkStart w:id="576" w:name="_Toc126481926"/>
      <w:bookmarkStart w:id="577" w:name="_Toc127606592"/>
      <w:bookmarkStart w:id="578" w:name="_Toc128886943"/>
      <w:bookmarkStart w:id="579" w:name="_Toc131917082"/>
      <w:bookmarkStart w:id="580" w:name="_Toc131917356"/>
      <w:bookmarkStart w:id="581" w:name="_Toc135453245"/>
      <w:bookmarkStart w:id="582" w:name="_Toc136762578"/>
      <w:bookmarkStart w:id="583" w:name="_Toc138153363"/>
      <w:bookmarkStart w:id="584" w:name="_Toc139444662"/>
      <w:bookmarkStart w:id="585" w:name="_Toc140656512"/>
      <w:bookmarkStart w:id="586" w:name="_Toc141774304"/>
      <w:bookmarkStart w:id="587" w:name="_Toc143331177"/>
      <w:bookmarkStart w:id="588" w:name="_Toc144780335"/>
      <w:bookmarkStart w:id="589" w:name="_Toc146011631"/>
      <w:bookmarkStart w:id="590" w:name="_Toc147313830"/>
      <w:bookmarkStart w:id="591" w:name="_Toc148518933"/>
      <w:bookmarkStart w:id="592" w:name="_Toc148519277"/>
      <w:bookmarkStart w:id="593" w:name="_Toc150078542"/>
      <w:bookmarkStart w:id="594" w:name="_Toc151281224"/>
      <w:bookmarkStart w:id="595" w:name="_Toc152663483"/>
      <w:bookmarkStart w:id="596" w:name="_Toc153877708"/>
      <w:bookmarkStart w:id="597" w:name="_Toc156378795"/>
      <w:bookmarkStart w:id="598" w:name="_Toc158019338"/>
      <w:bookmarkStart w:id="599" w:name="_Toc159212689"/>
      <w:bookmarkStart w:id="600" w:name="_Toc160456136"/>
      <w:bookmarkStart w:id="601" w:name="_Toc161638205"/>
      <w:bookmarkStart w:id="602" w:name="_Toc162942676"/>
      <w:bookmarkStart w:id="603" w:name="_Toc164586120"/>
      <w:bookmarkStart w:id="604" w:name="_Toc165690490"/>
      <w:bookmarkStart w:id="605" w:name="_Toc166647544"/>
      <w:bookmarkStart w:id="606" w:name="_Toc168388002"/>
      <w:bookmarkStart w:id="607" w:name="_Toc169584443"/>
      <w:bookmarkStart w:id="608" w:name="_Toc170815249"/>
      <w:bookmarkStart w:id="609" w:name="_Toc171936761"/>
      <w:bookmarkStart w:id="610" w:name="_Toc173647010"/>
      <w:bookmarkStart w:id="611" w:name="_Toc174436269"/>
      <w:bookmarkStart w:id="612" w:name="_Toc176340203"/>
      <w:bookmarkStart w:id="613" w:name="_Toc177526404"/>
      <w:bookmarkStart w:id="614" w:name="_Toc178733525"/>
      <w:bookmarkStart w:id="615" w:name="_Toc181591757"/>
      <w:bookmarkStart w:id="616" w:name="_Toc182996109"/>
      <w:bookmarkStart w:id="617" w:name="_Toc184099119"/>
      <w:bookmarkStart w:id="618" w:name="_Toc187491733"/>
      <w:bookmarkStart w:id="619" w:name="_Toc188073917"/>
      <w:bookmarkStart w:id="620" w:name="_Toc191803606"/>
      <w:bookmarkStart w:id="621" w:name="_Toc192925234"/>
      <w:bookmarkStart w:id="622" w:name="_Toc193013099"/>
      <w:bookmarkStart w:id="623" w:name="_Toc196019478"/>
      <w:bookmarkStart w:id="624" w:name="_Toc197223434"/>
      <w:bookmarkStart w:id="625" w:name="_Toc198519367"/>
      <w:bookmarkStart w:id="626" w:name="_Toc200872012"/>
      <w:bookmarkStart w:id="627" w:name="_Toc202750807"/>
      <w:bookmarkStart w:id="628" w:name="_Toc202750917"/>
      <w:bookmarkStart w:id="629" w:name="_Toc202751280"/>
      <w:bookmarkStart w:id="630" w:name="_Toc203553649"/>
      <w:bookmarkStart w:id="631" w:name="_Toc204666529"/>
      <w:bookmarkStart w:id="632" w:name="_Toc205106594"/>
      <w:bookmarkStart w:id="633" w:name="_Toc206389934"/>
      <w:bookmarkStart w:id="634" w:name="_Toc208205449"/>
      <w:bookmarkStart w:id="635" w:name="_Toc211848177"/>
      <w:bookmarkStart w:id="636" w:name="_Toc212964587"/>
      <w:bookmarkStart w:id="637" w:name="_Toc214162711"/>
      <w:bookmarkStart w:id="638" w:name="_Toc215907199"/>
      <w:bookmarkStart w:id="639" w:name="_Toc219001148"/>
      <w:bookmarkStart w:id="640" w:name="_Toc219610057"/>
      <w:bookmarkStart w:id="641" w:name="_Toc222028812"/>
      <w:bookmarkStart w:id="642" w:name="_Toc223252037"/>
      <w:bookmarkStart w:id="643" w:name="_Toc224533682"/>
      <w:bookmarkStart w:id="644" w:name="_Toc226791560"/>
      <w:bookmarkStart w:id="645" w:name="_Toc228766354"/>
      <w:bookmarkStart w:id="646" w:name="_Toc229971353"/>
      <w:bookmarkStart w:id="647" w:name="_Toc232323931"/>
      <w:bookmarkStart w:id="648" w:name="_Toc233609592"/>
      <w:bookmarkStart w:id="649" w:name="_Toc235352384"/>
      <w:bookmarkStart w:id="650" w:name="_Toc236573557"/>
      <w:bookmarkStart w:id="651" w:name="_Toc240790085"/>
      <w:bookmarkStart w:id="652" w:name="_Toc242001425"/>
      <w:bookmarkStart w:id="653" w:name="_Toc243300311"/>
      <w:bookmarkStart w:id="654" w:name="_Toc244506936"/>
      <w:bookmarkStart w:id="655" w:name="_Toc248829258"/>
      <w:bookmarkStart w:id="656" w:name="_Toc262631799"/>
      <w:bookmarkStart w:id="657" w:name="_Toc253407143"/>
      <w:r w:rsidRPr="00DB3264">
        <w:rPr>
          <w:rFonts w:asciiTheme="minorHAnsi" w:hAnsiTheme="minorHAnsi"/>
          <w:b/>
          <w:bCs/>
        </w:rPr>
        <w:t xml:space="preserve">Note from </w:t>
      </w:r>
      <w:r w:rsidRPr="00DB3264">
        <w:rPr>
          <w:rFonts w:asciiTheme="minorHAnsi" w:hAnsiTheme="minorHAnsi"/>
          <w:b/>
          <w:bCs/>
          <w:lang w:val="en-US"/>
        </w:rPr>
        <w:t>TSB</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B77803" w:rsidRPr="007D4075" w:rsidRDefault="00B77803" w:rsidP="00B77803">
      <w:pPr>
        <w:pStyle w:val="Heading20"/>
        <w:spacing w:before="0"/>
        <w:rPr>
          <w:lang w:val="en-US"/>
        </w:rPr>
      </w:pPr>
      <w:bookmarkStart w:id="658" w:name="_Toc417984332"/>
      <w:r>
        <w:rPr>
          <w:lang w:val="en-US"/>
        </w:rPr>
        <w:lastRenderedPageBreak/>
        <w:t xml:space="preserve">Approval </w:t>
      </w:r>
      <w:r w:rsidRPr="007D4075">
        <w:rPr>
          <w:lang w:val="en-US"/>
        </w:rPr>
        <w:t>of ITU-T Recommendations</w:t>
      </w:r>
      <w:bookmarkEnd w:id="658"/>
    </w:p>
    <w:p w:rsidR="00B77803" w:rsidRPr="008F2A36" w:rsidRDefault="00B77803" w:rsidP="00B77803">
      <w:pPr>
        <w:spacing w:before="240"/>
      </w:pPr>
      <w:r w:rsidRPr="008F2A36">
        <w:t>By AAP-55, it was announced that the following ITU-T Recommendations were approved, in accordance with the procedures outlined in Recommendation ITU-T A.8:</w:t>
      </w:r>
    </w:p>
    <w:p w:rsidR="00B77803" w:rsidRPr="008F2A36" w:rsidRDefault="00B77803" w:rsidP="00B77803">
      <w:pPr>
        <w:ind w:left="567" w:hanging="567"/>
      </w:pPr>
      <w:r w:rsidRPr="008F2A36">
        <w:t>–</w:t>
      </w:r>
      <w:r>
        <w:tab/>
      </w:r>
      <w:r w:rsidRPr="008F2A36">
        <w:t>TU-T G.8021/Y.1341 (04/2015): Characteristics of Ethernet transport network equipment functional blocks</w:t>
      </w:r>
    </w:p>
    <w:p w:rsidR="00B77803" w:rsidRDefault="00B77803" w:rsidP="00B77803">
      <w:r w:rsidRPr="008F2A36">
        <w:t>–</w:t>
      </w:r>
      <w:r>
        <w:tab/>
        <w:t>I</w:t>
      </w:r>
      <w:r w:rsidRPr="008F2A36">
        <w:t>TU-T G.9802 (04/2015): Control aspects of multiple wavelength passive optical networks</w:t>
      </w:r>
    </w:p>
    <w:p w:rsidR="009F7633" w:rsidRDefault="009F7633" w:rsidP="004B3EEA"/>
    <w:p w:rsidR="008937E5" w:rsidRDefault="008937E5" w:rsidP="008937E5">
      <w:pPr>
        <w:pStyle w:val="Heading20"/>
        <w:spacing w:before="0"/>
        <w:rPr>
          <w:rFonts w:asciiTheme="minorBidi" w:hAnsiTheme="minorBidi" w:cstheme="minorBidi"/>
        </w:rPr>
      </w:pPr>
      <w:bookmarkStart w:id="659" w:name="_Toc333228144"/>
      <w:bookmarkStart w:id="660" w:name="_Toc337110339"/>
      <w:bookmarkStart w:id="661" w:name="_Toc417984333"/>
      <w:r>
        <w:rPr>
          <w:rFonts w:asciiTheme="minorBidi" w:hAnsiTheme="minorBidi" w:cstheme="minorBidi"/>
        </w:rPr>
        <w:t>Telephone Service</w:t>
      </w:r>
      <w:bookmarkEnd w:id="659"/>
      <w:r>
        <w:rPr>
          <w:rFonts w:asciiTheme="minorBidi" w:hAnsiTheme="minorBidi" w:cstheme="minorBidi"/>
        </w:rPr>
        <w:br/>
        <w:t>(Recommendation ITU-T E.164)</w:t>
      </w:r>
      <w:bookmarkEnd w:id="660"/>
      <w:bookmarkEnd w:id="661"/>
    </w:p>
    <w:p w:rsidR="008937E5" w:rsidRPr="007B1407" w:rsidRDefault="008937E5" w:rsidP="008937E5">
      <w:pPr>
        <w:tabs>
          <w:tab w:val="left" w:pos="2160"/>
          <w:tab w:val="left" w:pos="2430"/>
        </w:tabs>
        <w:jc w:val="center"/>
      </w:pPr>
      <w:r w:rsidRPr="007B1407">
        <w:t xml:space="preserve">url: </w:t>
      </w:r>
      <w:hyperlink r:id="rId15" w:history="1">
        <w:r w:rsidRPr="007B1407">
          <w:t>www.itu.int/itu-t/inr/nnp</w:t>
        </w:r>
      </w:hyperlink>
    </w:p>
    <w:p w:rsidR="008937E5" w:rsidRPr="007B1407" w:rsidRDefault="008937E5" w:rsidP="008937E5">
      <w:pPr>
        <w:overflowPunct/>
        <w:autoSpaceDE/>
        <w:adjustRightInd/>
        <w:spacing w:before="240" w:line="276" w:lineRule="auto"/>
        <w:rPr>
          <w:rFonts w:asciiTheme="minorHAnsi" w:hAnsiTheme="minorHAnsi" w:cs="Arial"/>
          <w:b/>
          <w:bCs/>
          <w:lang w:val="fr-FR"/>
        </w:rPr>
      </w:pPr>
      <w:r w:rsidRPr="007B1407">
        <w:rPr>
          <w:rFonts w:asciiTheme="minorHAnsi" w:hAnsiTheme="minorHAnsi" w:cs="Arial"/>
          <w:b/>
          <w:bCs/>
          <w:lang w:val="fr-FR"/>
        </w:rPr>
        <w:t>Burkina Faso</w:t>
      </w:r>
      <w:r>
        <w:rPr>
          <w:rFonts w:asciiTheme="minorHAnsi" w:hAnsiTheme="minorHAnsi" w:cs="Arial"/>
          <w:b/>
          <w:bCs/>
          <w:lang w:val="fr-FR"/>
        </w:rPr>
        <w:fldChar w:fldCharType="begin"/>
      </w:r>
      <w:r w:rsidRPr="00B77803">
        <w:rPr>
          <w:lang w:val="fr-CH"/>
        </w:rPr>
        <w:instrText xml:space="preserve"> TC "</w:instrText>
      </w:r>
      <w:bookmarkStart w:id="662" w:name="_Toc417984334"/>
      <w:r w:rsidRPr="00796C31">
        <w:rPr>
          <w:rFonts w:asciiTheme="minorHAnsi" w:hAnsiTheme="minorHAnsi" w:cs="Arial"/>
          <w:b/>
          <w:bCs/>
          <w:lang w:val="fr-FR"/>
        </w:rPr>
        <w:instrText>Burkina Faso</w:instrText>
      </w:r>
      <w:bookmarkEnd w:id="662"/>
      <w:r w:rsidRPr="00B77803">
        <w:rPr>
          <w:lang w:val="fr-CH"/>
        </w:rPr>
        <w:instrText xml:space="preserve">" \f C \l "1" </w:instrText>
      </w:r>
      <w:r>
        <w:rPr>
          <w:rFonts w:asciiTheme="minorHAnsi" w:hAnsiTheme="minorHAnsi" w:cs="Arial"/>
          <w:b/>
          <w:bCs/>
          <w:lang w:val="fr-FR"/>
        </w:rPr>
        <w:fldChar w:fldCharType="end"/>
      </w:r>
      <w:r w:rsidRPr="007B1407">
        <w:rPr>
          <w:rFonts w:asciiTheme="minorHAnsi" w:hAnsiTheme="minorHAnsi" w:cs="Arial"/>
          <w:b/>
          <w:bCs/>
          <w:lang w:val="fr-FR"/>
        </w:rPr>
        <w:t xml:space="preserve"> (indicatif de pays +226)</w:t>
      </w:r>
    </w:p>
    <w:p w:rsidR="008937E5" w:rsidRPr="007B1407" w:rsidRDefault="008937E5" w:rsidP="008937E5">
      <w:pPr>
        <w:overflowPunct/>
        <w:autoSpaceDE/>
        <w:adjustRightInd/>
        <w:spacing w:before="0" w:line="276" w:lineRule="auto"/>
        <w:rPr>
          <w:rFonts w:asciiTheme="minorHAnsi" w:hAnsiTheme="minorHAnsi" w:cs="Arial"/>
          <w:lang w:val="fr-FR"/>
        </w:rPr>
      </w:pPr>
      <w:r w:rsidRPr="007B1407">
        <w:rPr>
          <w:rFonts w:asciiTheme="minorHAnsi" w:hAnsiTheme="minorHAnsi" w:cs="Arial"/>
          <w:lang w:val="fr-FR"/>
        </w:rPr>
        <w:t>Communication du 14.IV.2015:</w:t>
      </w:r>
    </w:p>
    <w:p w:rsidR="008937E5" w:rsidRPr="007B1407" w:rsidRDefault="008937E5" w:rsidP="00A027E2">
      <w:pPr>
        <w:rPr>
          <w:rFonts w:asciiTheme="minorHAnsi" w:hAnsiTheme="minorHAnsi" w:cs="Arial"/>
          <w:lang w:val="fr-CH"/>
        </w:rPr>
      </w:pPr>
      <w:r w:rsidRPr="007B1407">
        <w:rPr>
          <w:rFonts w:asciiTheme="minorHAnsi" w:hAnsiTheme="minorHAnsi" w:cs="Arial"/>
          <w:lang w:val="fr-FR"/>
        </w:rPr>
        <w:t>L'</w:t>
      </w:r>
      <w:r w:rsidRPr="007B1407">
        <w:rPr>
          <w:rFonts w:asciiTheme="minorHAnsi" w:hAnsiTheme="minorHAnsi" w:cs="Arial"/>
          <w:i/>
          <w:iCs/>
          <w:lang w:val="fr-FR"/>
        </w:rPr>
        <w:t>Autorité de Régulation des Communications Electroniques et des Postes (ARCEP)</w:t>
      </w:r>
      <w:r w:rsidRPr="007B1407">
        <w:rPr>
          <w:rFonts w:asciiTheme="minorHAnsi" w:hAnsiTheme="minorHAnsi" w:cs="Arial"/>
          <w:i/>
          <w:lang w:val="fr-FR"/>
        </w:rPr>
        <w:t xml:space="preserve">, </w:t>
      </w:r>
      <w:r w:rsidRPr="007B1407">
        <w:rPr>
          <w:rFonts w:asciiTheme="minorHAnsi" w:hAnsiTheme="minorHAnsi" w:cs="Arial"/>
          <w:iCs/>
          <w:lang w:val="fr-FR"/>
        </w:rPr>
        <w:t>Ouagadougou</w:t>
      </w:r>
      <w:r>
        <w:rPr>
          <w:rFonts w:asciiTheme="minorHAnsi" w:hAnsiTheme="minorHAnsi" w:cs="Arial"/>
          <w:iCs/>
          <w:lang w:val="fr-FR"/>
        </w:rPr>
        <w:fldChar w:fldCharType="begin"/>
      </w:r>
      <w:r w:rsidRPr="007B1407">
        <w:rPr>
          <w:lang w:val="fr-CH"/>
        </w:rPr>
        <w:instrText xml:space="preserve"> TC "</w:instrText>
      </w:r>
      <w:bookmarkStart w:id="663" w:name="_Toc417984335"/>
      <w:r w:rsidRPr="00261F42">
        <w:rPr>
          <w:rFonts w:asciiTheme="minorHAnsi" w:hAnsiTheme="minorHAnsi" w:cs="Arial"/>
          <w:i/>
          <w:iCs/>
          <w:lang w:val="fr-FR"/>
        </w:rPr>
        <w:instrText>Autorité de Régulation des Communications Electroniques et des Postes (ARCEP)</w:instrText>
      </w:r>
      <w:r w:rsidRPr="00261F42">
        <w:rPr>
          <w:rFonts w:asciiTheme="minorHAnsi" w:hAnsiTheme="minorHAnsi" w:cs="Arial"/>
          <w:i/>
          <w:lang w:val="fr-FR"/>
        </w:rPr>
        <w:instrText xml:space="preserve">, </w:instrText>
      </w:r>
      <w:r w:rsidRPr="00261F42">
        <w:rPr>
          <w:rFonts w:asciiTheme="minorHAnsi" w:hAnsiTheme="minorHAnsi" w:cs="Arial"/>
          <w:iCs/>
          <w:lang w:val="fr-FR"/>
        </w:rPr>
        <w:instrText>Ouagadougou</w:instrText>
      </w:r>
      <w:bookmarkEnd w:id="663"/>
      <w:r w:rsidRPr="007B1407">
        <w:rPr>
          <w:lang w:val="fr-CH"/>
        </w:rPr>
        <w:instrText xml:space="preserve">" \f C \l "1" </w:instrText>
      </w:r>
      <w:r>
        <w:rPr>
          <w:rFonts w:asciiTheme="minorHAnsi" w:hAnsiTheme="minorHAnsi" w:cs="Arial"/>
          <w:iCs/>
          <w:lang w:val="fr-FR"/>
        </w:rPr>
        <w:fldChar w:fldCharType="end"/>
      </w:r>
      <w:r w:rsidRPr="007B1407">
        <w:rPr>
          <w:rFonts w:asciiTheme="minorHAnsi" w:hAnsiTheme="minorHAnsi" w:cs="Arial"/>
          <w:i/>
          <w:lang w:val="fr-FR"/>
        </w:rPr>
        <w:t xml:space="preserve">, </w:t>
      </w:r>
      <w:r w:rsidRPr="007B1407">
        <w:rPr>
          <w:rFonts w:asciiTheme="minorHAnsi" w:hAnsiTheme="minorHAnsi" w:cs="Arial"/>
          <w:lang w:val="fr-CH"/>
        </w:rPr>
        <w:t>announces n</w:t>
      </w:r>
      <w:r w:rsidRPr="007B1407">
        <w:rPr>
          <w:rFonts w:asciiTheme="minorHAnsi" w:hAnsiTheme="minorHAnsi"/>
          <w:lang w:val="fr-CH"/>
        </w:rPr>
        <w:t xml:space="preserve">umber changes in the national numbering plan for </w:t>
      </w:r>
      <w:r w:rsidRPr="007B1407">
        <w:rPr>
          <w:rFonts w:asciiTheme="minorHAnsi" w:hAnsiTheme="minorHAnsi" w:cs="Arial"/>
          <w:lang w:val="fr-CH"/>
        </w:rPr>
        <w:t>Burkina Faso</w:t>
      </w:r>
      <w:r w:rsidR="00A027E2">
        <w:rPr>
          <w:rFonts w:asciiTheme="minorHAnsi" w:hAnsiTheme="minorHAnsi" w:cs="Arial"/>
          <w:lang w:val="fr-CH"/>
        </w:rPr>
        <w:t>:</w:t>
      </w:r>
    </w:p>
    <w:p w:rsidR="008937E5" w:rsidRPr="007B1407" w:rsidRDefault="008937E5" w:rsidP="008937E5">
      <w:pPr>
        <w:rPr>
          <w:lang w:val="fr-CH"/>
        </w:rPr>
      </w:pPr>
    </w:p>
    <w:tbl>
      <w:tblPr>
        <w:tblStyle w:val="TableGrid"/>
        <w:tblW w:w="9072" w:type="dxa"/>
        <w:jc w:val="center"/>
        <w:tblLayout w:type="fixed"/>
        <w:tblCellMar>
          <w:top w:w="28" w:type="dxa"/>
          <w:bottom w:w="28" w:type="dxa"/>
        </w:tblCellMar>
        <w:tblLook w:val="04A0" w:firstRow="1" w:lastRow="0" w:firstColumn="1" w:lastColumn="0" w:noHBand="0" w:noVBand="1"/>
      </w:tblPr>
      <w:tblGrid>
        <w:gridCol w:w="1208"/>
        <w:gridCol w:w="1106"/>
        <w:gridCol w:w="1064"/>
        <w:gridCol w:w="1218"/>
        <w:gridCol w:w="740"/>
        <w:gridCol w:w="741"/>
        <w:gridCol w:w="1090"/>
        <w:gridCol w:w="1905"/>
      </w:tblGrid>
      <w:tr w:rsidR="008937E5" w:rsidRPr="007B1407" w:rsidTr="00C40F3C">
        <w:trPr>
          <w:jc w:val="center"/>
        </w:trPr>
        <w:tc>
          <w:tcPr>
            <w:tcW w:w="1208" w:type="dxa"/>
          </w:tcPr>
          <w:p w:rsidR="008937E5" w:rsidRPr="007B1407" w:rsidRDefault="008937E5" w:rsidP="00C40F3C">
            <w:pPr>
              <w:spacing w:before="80" w:after="80"/>
              <w:jc w:val="center"/>
              <w:rPr>
                <w:rFonts w:asciiTheme="minorHAnsi" w:hAnsiTheme="minorHAnsi"/>
                <w:i/>
                <w:iCs/>
                <w:sz w:val="18"/>
                <w:szCs w:val="18"/>
              </w:rPr>
            </w:pPr>
            <w:r w:rsidRPr="007B1407">
              <w:rPr>
                <w:rFonts w:asciiTheme="minorHAnsi" w:hAnsiTheme="minorHAnsi"/>
                <w:i/>
                <w:iCs/>
                <w:sz w:val="18"/>
                <w:szCs w:val="18"/>
              </w:rPr>
              <w:t>(1)</w:t>
            </w:r>
          </w:p>
        </w:tc>
        <w:tc>
          <w:tcPr>
            <w:tcW w:w="2170" w:type="dxa"/>
            <w:gridSpan w:val="2"/>
          </w:tcPr>
          <w:p w:rsidR="008937E5" w:rsidRPr="007B1407" w:rsidRDefault="008937E5" w:rsidP="00C40F3C">
            <w:pPr>
              <w:spacing w:before="80" w:after="80"/>
              <w:jc w:val="center"/>
              <w:rPr>
                <w:rFonts w:asciiTheme="minorHAnsi" w:hAnsiTheme="minorHAnsi"/>
                <w:i/>
                <w:iCs/>
                <w:sz w:val="18"/>
                <w:szCs w:val="18"/>
              </w:rPr>
            </w:pPr>
            <w:r w:rsidRPr="007B1407">
              <w:rPr>
                <w:rFonts w:asciiTheme="minorHAnsi" w:hAnsiTheme="minorHAnsi"/>
                <w:i/>
                <w:iCs/>
                <w:sz w:val="18"/>
                <w:szCs w:val="18"/>
              </w:rPr>
              <w:t>(2)</w:t>
            </w:r>
          </w:p>
        </w:tc>
        <w:tc>
          <w:tcPr>
            <w:tcW w:w="1218" w:type="dxa"/>
          </w:tcPr>
          <w:p w:rsidR="008937E5" w:rsidRPr="007B1407" w:rsidRDefault="008937E5" w:rsidP="00C40F3C">
            <w:pPr>
              <w:spacing w:before="80" w:after="80"/>
              <w:jc w:val="center"/>
              <w:rPr>
                <w:rFonts w:asciiTheme="minorHAnsi" w:hAnsiTheme="minorHAnsi"/>
                <w:i/>
                <w:iCs/>
                <w:sz w:val="18"/>
                <w:szCs w:val="18"/>
              </w:rPr>
            </w:pPr>
            <w:r w:rsidRPr="007B1407">
              <w:rPr>
                <w:rFonts w:asciiTheme="minorHAnsi" w:hAnsiTheme="minorHAnsi"/>
                <w:i/>
                <w:iCs/>
                <w:sz w:val="18"/>
                <w:szCs w:val="18"/>
              </w:rPr>
              <w:t>(3)</w:t>
            </w:r>
          </w:p>
        </w:tc>
        <w:tc>
          <w:tcPr>
            <w:tcW w:w="1481" w:type="dxa"/>
            <w:gridSpan w:val="2"/>
          </w:tcPr>
          <w:p w:rsidR="008937E5" w:rsidRPr="007B1407" w:rsidRDefault="008937E5" w:rsidP="00C40F3C">
            <w:pPr>
              <w:spacing w:before="80" w:after="80"/>
              <w:jc w:val="center"/>
              <w:rPr>
                <w:rFonts w:asciiTheme="minorHAnsi" w:hAnsiTheme="minorHAnsi"/>
                <w:i/>
                <w:iCs/>
                <w:sz w:val="18"/>
                <w:szCs w:val="18"/>
              </w:rPr>
            </w:pPr>
            <w:r w:rsidRPr="007B1407">
              <w:rPr>
                <w:rFonts w:asciiTheme="minorHAnsi" w:hAnsiTheme="minorHAnsi"/>
                <w:i/>
                <w:iCs/>
                <w:sz w:val="18"/>
                <w:szCs w:val="18"/>
              </w:rPr>
              <w:t>(4)</w:t>
            </w:r>
          </w:p>
        </w:tc>
        <w:tc>
          <w:tcPr>
            <w:tcW w:w="1090" w:type="dxa"/>
          </w:tcPr>
          <w:p w:rsidR="008937E5" w:rsidRPr="007B1407" w:rsidRDefault="008937E5" w:rsidP="00C40F3C">
            <w:pPr>
              <w:spacing w:before="80" w:after="80"/>
              <w:jc w:val="center"/>
              <w:rPr>
                <w:rFonts w:asciiTheme="minorHAnsi" w:hAnsiTheme="minorHAnsi"/>
                <w:i/>
                <w:iCs/>
                <w:sz w:val="18"/>
                <w:szCs w:val="18"/>
              </w:rPr>
            </w:pPr>
            <w:r w:rsidRPr="007B1407">
              <w:rPr>
                <w:rFonts w:asciiTheme="minorHAnsi" w:hAnsiTheme="minorHAnsi"/>
                <w:i/>
                <w:iCs/>
                <w:sz w:val="18"/>
                <w:szCs w:val="18"/>
              </w:rPr>
              <w:t>(5)</w:t>
            </w:r>
          </w:p>
        </w:tc>
        <w:tc>
          <w:tcPr>
            <w:tcW w:w="1905" w:type="dxa"/>
          </w:tcPr>
          <w:p w:rsidR="008937E5" w:rsidRPr="007B1407" w:rsidRDefault="008937E5" w:rsidP="00C40F3C">
            <w:pPr>
              <w:spacing w:before="80" w:after="80"/>
              <w:jc w:val="center"/>
              <w:rPr>
                <w:rFonts w:asciiTheme="minorHAnsi" w:hAnsiTheme="minorHAnsi"/>
                <w:i/>
                <w:iCs/>
                <w:sz w:val="18"/>
                <w:szCs w:val="18"/>
              </w:rPr>
            </w:pPr>
            <w:r w:rsidRPr="007B1407">
              <w:rPr>
                <w:rFonts w:asciiTheme="minorHAnsi" w:hAnsiTheme="minorHAnsi"/>
                <w:i/>
                <w:iCs/>
                <w:sz w:val="18"/>
                <w:szCs w:val="18"/>
              </w:rPr>
              <w:t>(6)</w:t>
            </w:r>
          </w:p>
        </w:tc>
      </w:tr>
      <w:tr w:rsidR="008937E5" w:rsidRPr="007B1407" w:rsidTr="00C40F3C">
        <w:trPr>
          <w:jc w:val="center"/>
        </w:trPr>
        <w:tc>
          <w:tcPr>
            <w:tcW w:w="1208" w:type="dxa"/>
            <w:vMerge w:val="restart"/>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Announced time and date of change</w:t>
            </w:r>
          </w:p>
        </w:tc>
        <w:tc>
          <w:tcPr>
            <w:tcW w:w="2170" w:type="dxa"/>
            <w:gridSpan w:val="2"/>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National significant</w:t>
            </w:r>
            <w:r w:rsidRPr="007B1407">
              <w:rPr>
                <w:rFonts w:asciiTheme="minorHAnsi" w:hAnsiTheme="minorHAnsi"/>
                <w:i/>
                <w:iCs/>
                <w:sz w:val="18"/>
                <w:szCs w:val="18"/>
              </w:rPr>
              <w:br/>
              <w:t>number (N(S)N)</w:t>
            </w:r>
          </w:p>
        </w:tc>
        <w:tc>
          <w:tcPr>
            <w:tcW w:w="1218" w:type="dxa"/>
            <w:vMerge w:val="restart"/>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Usage of ITU</w:t>
            </w:r>
            <w:r w:rsidRPr="007B1407">
              <w:rPr>
                <w:rFonts w:asciiTheme="minorHAnsi" w:hAnsiTheme="minorHAnsi"/>
                <w:i/>
                <w:iCs/>
                <w:sz w:val="18"/>
                <w:szCs w:val="18"/>
              </w:rPr>
              <w:noBreakHyphen/>
              <w:t>T E.164 number</w:t>
            </w:r>
          </w:p>
        </w:tc>
        <w:tc>
          <w:tcPr>
            <w:tcW w:w="1481" w:type="dxa"/>
            <w:gridSpan w:val="2"/>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Operation in parallel</w:t>
            </w:r>
          </w:p>
        </w:tc>
        <w:tc>
          <w:tcPr>
            <w:tcW w:w="1090" w:type="dxa"/>
            <w:vMerge w:val="restart"/>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Operator</w:t>
            </w:r>
          </w:p>
        </w:tc>
        <w:tc>
          <w:tcPr>
            <w:tcW w:w="1905" w:type="dxa"/>
            <w:vMerge w:val="restart"/>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Proposed wording of announcement</w:t>
            </w:r>
          </w:p>
        </w:tc>
      </w:tr>
      <w:tr w:rsidR="008937E5" w:rsidRPr="007B1407" w:rsidTr="00C40F3C">
        <w:trPr>
          <w:jc w:val="center"/>
        </w:trPr>
        <w:tc>
          <w:tcPr>
            <w:tcW w:w="1208" w:type="dxa"/>
            <w:vMerge/>
            <w:vAlign w:val="center"/>
          </w:tcPr>
          <w:p w:rsidR="008937E5" w:rsidRPr="007B1407" w:rsidRDefault="008937E5" w:rsidP="00C40F3C">
            <w:pPr>
              <w:spacing w:before="0"/>
              <w:jc w:val="center"/>
              <w:rPr>
                <w:rFonts w:asciiTheme="minorHAnsi" w:hAnsiTheme="minorHAnsi"/>
                <w:i/>
                <w:iCs/>
                <w:sz w:val="18"/>
                <w:szCs w:val="18"/>
              </w:rPr>
            </w:pPr>
          </w:p>
        </w:tc>
        <w:tc>
          <w:tcPr>
            <w:tcW w:w="1106" w:type="dxa"/>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Old number</w:t>
            </w:r>
          </w:p>
        </w:tc>
        <w:tc>
          <w:tcPr>
            <w:tcW w:w="1064" w:type="dxa"/>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New number</w:t>
            </w:r>
          </w:p>
        </w:tc>
        <w:tc>
          <w:tcPr>
            <w:tcW w:w="1218" w:type="dxa"/>
            <w:vMerge/>
            <w:vAlign w:val="center"/>
          </w:tcPr>
          <w:p w:rsidR="008937E5" w:rsidRPr="007B1407" w:rsidRDefault="008937E5" w:rsidP="00C40F3C">
            <w:pPr>
              <w:spacing w:before="0"/>
              <w:jc w:val="center"/>
              <w:rPr>
                <w:rFonts w:asciiTheme="minorHAnsi" w:hAnsiTheme="minorHAnsi"/>
                <w:i/>
                <w:iCs/>
                <w:sz w:val="18"/>
                <w:szCs w:val="18"/>
              </w:rPr>
            </w:pPr>
          </w:p>
        </w:tc>
        <w:tc>
          <w:tcPr>
            <w:tcW w:w="740" w:type="dxa"/>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Starts</w:t>
            </w:r>
          </w:p>
        </w:tc>
        <w:tc>
          <w:tcPr>
            <w:tcW w:w="741" w:type="dxa"/>
            <w:vAlign w:val="center"/>
          </w:tcPr>
          <w:p w:rsidR="008937E5" w:rsidRPr="007B1407" w:rsidRDefault="008937E5" w:rsidP="00C40F3C">
            <w:pPr>
              <w:spacing w:before="0"/>
              <w:jc w:val="center"/>
              <w:rPr>
                <w:rFonts w:asciiTheme="minorHAnsi" w:hAnsiTheme="minorHAnsi"/>
                <w:i/>
                <w:iCs/>
                <w:sz w:val="18"/>
                <w:szCs w:val="18"/>
              </w:rPr>
            </w:pPr>
            <w:r w:rsidRPr="007B1407">
              <w:rPr>
                <w:rFonts w:asciiTheme="minorHAnsi" w:hAnsiTheme="minorHAnsi"/>
                <w:i/>
                <w:iCs/>
                <w:sz w:val="18"/>
                <w:szCs w:val="18"/>
              </w:rPr>
              <w:t>Ends</w:t>
            </w:r>
          </w:p>
        </w:tc>
        <w:tc>
          <w:tcPr>
            <w:tcW w:w="1090" w:type="dxa"/>
            <w:vMerge/>
            <w:vAlign w:val="center"/>
          </w:tcPr>
          <w:p w:rsidR="008937E5" w:rsidRPr="007B1407" w:rsidRDefault="008937E5" w:rsidP="00C40F3C">
            <w:pPr>
              <w:spacing w:before="0"/>
              <w:jc w:val="center"/>
              <w:rPr>
                <w:rFonts w:asciiTheme="minorHAnsi" w:hAnsiTheme="minorHAnsi"/>
                <w:i/>
                <w:iCs/>
                <w:sz w:val="18"/>
                <w:szCs w:val="18"/>
              </w:rPr>
            </w:pPr>
          </w:p>
        </w:tc>
        <w:tc>
          <w:tcPr>
            <w:tcW w:w="1905" w:type="dxa"/>
            <w:vMerge/>
            <w:vAlign w:val="center"/>
          </w:tcPr>
          <w:p w:rsidR="008937E5" w:rsidRPr="007B1407" w:rsidRDefault="008937E5" w:rsidP="00C40F3C">
            <w:pPr>
              <w:spacing w:before="0"/>
              <w:jc w:val="center"/>
              <w:rPr>
                <w:rFonts w:asciiTheme="minorHAnsi" w:hAnsiTheme="minorHAnsi"/>
                <w:i/>
                <w:iCs/>
                <w:sz w:val="18"/>
                <w:szCs w:val="18"/>
              </w:rPr>
            </w:pPr>
          </w:p>
        </w:tc>
      </w:tr>
      <w:tr w:rsidR="008937E5" w:rsidRPr="007B1407" w:rsidTr="00C40F3C">
        <w:trPr>
          <w:trHeight w:val="396"/>
          <w:jc w:val="center"/>
        </w:trPr>
        <w:tc>
          <w:tcPr>
            <w:tcW w:w="1208"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2014-12-15-00:00</w:t>
            </w:r>
          </w:p>
        </w:tc>
        <w:tc>
          <w:tcPr>
            <w:tcW w:w="1106"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50 XX XX XX</w:t>
            </w:r>
          </w:p>
        </w:tc>
        <w:tc>
          <w:tcPr>
            <w:tcW w:w="1064"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25 XX XX XX</w:t>
            </w:r>
          </w:p>
        </w:tc>
        <w:tc>
          <w:tcPr>
            <w:tcW w:w="1218" w:type="dxa"/>
            <w:vMerge w:val="restart"/>
          </w:tcPr>
          <w:p w:rsidR="008937E5" w:rsidRPr="007B1407" w:rsidRDefault="008937E5" w:rsidP="00C40F3C">
            <w:pPr>
              <w:spacing w:before="0"/>
              <w:jc w:val="left"/>
              <w:rPr>
                <w:rFonts w:asciiTheme="minorHAnsi" w:hAnsiTheme="minorHAnsi"/>
                <w:sz w:val="16"/>
                <w:szCs w:val="16"/>
              </w:rPr>
            </w:pPr>
            <w:r w:rsidRPr="007B1407">
              <w:rPr>
                <w:rFonts w:asciiTheme="minorHAnsi" w:hAnsiTheme="minorHAnsi"/>
                <w:sz w:val="16"/>
                <w:szCs w:val="16"/>
              </w:rPr>
              <w:t>Geographic number – Fixed telephone service / Zone code Centre</w:t>
            </w:r>
          </w:p>
        </w:tc>
        <w:tc>
          <w:tcPr>
            <w:tcW w:w="740"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N/A</w:t>
            </w:r>
          </w:p>
        </w:tc>
        <w:tc>
          <w:tcPr>
            <w:tcW w:w="741"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N/A</w:t>
            </w:r>
          </w:p>
        </w:tc>
        <w:tc>
          <w:tcPr>
            <w:tcW w:w="1090"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ONATEL S.A.</w:t>
            </w:r>
          </w:p>
        </w:tc>
        <w:tc>
          <w:tcPr>
            <w:tcW w:w="1905" w:type="dxa"/>
          </w:tcPr>
          <w:p w:rsidR="008937E5" w:rsidRPr="007B1407" w:rsidRDefault="008937E5" w:rsidP="00C40F3C">
            <w:pPr>
              <w:spacing w:before="0"/>
              <w:jc w:val="left"/>
              <w:rPr>
                <w:rFonts w:asciiTheme="minorHAnsi" w:hAnsiTheme="minorHAnsi"/>
                <w:sz w:val="16"/>
                <w:szCs w:val="16"/>
              </w:rPr>
            </w:pPr>
            <w:r w:rsidRPr="007B1407">
              <w:rPr>
                <w:rFonts w:asciiTheme="minorHAnsi" w:hAnsiTheme="minorHAnsi"/>
                <w:sz w:val="16"/>
                <w:szCs w:val="16"/>
              </w:rPr>
              <w:t>The number of the person you are calling has changed; from now on, please dial 25 followed by the six other numbers</w:t>
            </w:r>
          </w:p>
        </w:tc>
      </w:tr>
      <w:tr w:rsidR="008937E5" w:rsidRPr="002A67E4" w:rsidTr="00C40F3C">
        <w:trPr>
          <w:trHeight w:val="395"/>
          <w:jc w:val="center"/>
        </w:trPr>
        <w:tc>
          <w:tcPr>
            <w:tcW w:w="1208" w:type="dxa"/>
            <w:vMerge/>
          </w:tcPr>
          <w:p w:rsidR="008937E5" w:rsidRPr="007B1407" w:rsidRDefault="008937E5" w:rsidP="00C40F3C">
            <w:pPr>
              <w:spacing w:before="0"/>
              <w:jc w:val="center"/>
              <w:rPr>
                <w:rFonts w:asciiTheme="minorHAnsi" w:hAnsiTheme="minorHAnsi"/>
                <w:sz w:val="16"/>
                <w:szCs w:val="16"/>
              </w:rPr>
            </w:pPr>
          </w:p>
        </w:tc>
        <w:tc>
          <w:tcPr>
            <w:tcW w:w="1106" w:type="dxa"/>
            <w:vMerge/>
          </w:tcPr>
          <w:p w:rsidR="008937E5" w:rsidRPr="007B1407" w:rsidRDefault="008937E5" w:rsidP="00C40F3C">
            <w:pPr>
              <w:spacing w:before="0"/>
              <w:jc w:val="center"/>
              <w:rPr>
                <w:rFonts w:asciiTheme="minorHAnsi" w:hAnsiTheme="minorHAnsi"/>
                <w:sz w:val="16"/>
                <w:szCs w:val="16"/>
              </w:rPr>
            </w:pPr>
          </w:p>
        </w:tc>
        <w:tc>
          <w:tcPr>
            <w:tcW w:w="1064" w:type="dxa"/>
            <w:vMerge/>
          </w:tcPr>
          <w:p w:rsidR="008937E5" w:rsidRPr="007B1407" w:rsidRDefault="008937E5" w:rsidP="00C40F3C">
            <w:pPr>
              <w:spacing w:before="0"/>
              <w:jc w:val="center"/>
              <w:rPr>
                <w:rFonts w:asciiTheme="minorHAnsi" w:hAnsiTheme="minorHAnsi"/>
                <w:sz w:val="16"/>
                <w:szCs w:val="16"/>
              </w:rPr>
            </w:pPr>
          </w:p>
        </w:tc>
        <w:tc>
          <w:tcPr>
            <w:tcW w:w="1218" w:type="dxa"/>
            <w:vMerge/>
          </w:tcPr>
          <w:p w:rsidR="008937E5" w:rsidRPr="007B1407" w:rsidRDefault="008937E5" w:rsidP="00C40F3C">
            <w:pPr>
              <w:spacing w:before="0"/>
              <w:jc w:val="left"/>
              <w:rPr>
                <w:rFonts w:asciiTheme="minorHAnsi" w:hAnsiTheme="minorHAnsi"/>
                <w:sz w:val="16"/>
                <w:szCs w:val="16"/>
              </w:rPr>
            </w:pPr>
          </w:p>
        </w:tc>
        <w:tc>
          <w:tcPr>
            <w:tcW w:w="740" w:type="dxa"/>
            <w:vMerge/>
          </w:tcPr>
          <w:p w:rsidR="008937E5" w:rsidRPr="007B1407" w:rsidRDefault="008937E5" w:rsidP="00C40F3C">
            <w:pPr>
              <w:spacing w:before="0"/>
              <w:jc w:val="center"/>
              <w:rPr>
                <w:rFonts w:asciiTheme="minorHAnsi" w:hAnsiTheme="minorHAnsi"/>
                <w:sz w:val="16"/>
                <w:szCs w:val="16"/>
              </w:rPr>
            </w:pPr>
          </w:p>
        </w:tc>
        <w:tc>
          <w:tcPr>
            <w:tcW w:w="741" w:type="dxa"/>
            <w:vMerge/>
          </w:tcPr>
          <w:p w:rsidR="008937E5" w:rsidRPr="007B1407" w:rsidRDefault="008937E5" w:rsidP="00C40F3C">
            <w:pPr>
              <w:spacing w:before="0"/>
              <w:jc w:val="center"/>
              <w:rPr>
                <w:rFonts w:asciiTheme="minorHAnsi" w:hAnsiTheme="minorHAnsi"/>
                <w:sz w:val="16"/>
                <w:szCs w:val="16"/>
              </w:rPr>
            </w:pPr>
          </w:p>
        </w:tc>
        <w:tc>
          <w:tcPr>
            <w:tcW w:w="1090" w:type="dxa"/>
            <w:vMerge/>
          </w:tcPr>
          <w:p w:rsidR="008937E5" w:rsidRPr="007B1407" w:rsidRDefault="008937E5" w:rsidP="00C40F3C">
            <w:pPr>
              <w:spacing w:before="0"/>
              <w:jc w:val="center"/>
              <w:rPr>
                <w:rFonts w:asciiTheme="minorHAnsi" w:hAnsiTheme="minorHAnsi"/>
                <w:sz w:val="16"/>
                <w:szCs w:val="16"/>
              </w:rPr>
            </w:pPr>
          </w:p>
        </w:tc>
        <w:tc>
          <w:tcPr>
            <w:tcW w:w="1905" w:type="dxa"/>
          </w:tcPr>
          <w:p w:rsidR="008937E5" w:rsidRPr="007B1407" w:rsidRDefault="008937E5" w:rsidP="00C40F3C">
            <w:pPr>
              <w:spacing w:before="0"/>
              <w:jc w:val="left"/>
              <w:rPr>
                <w:rFonts w:asciiTheme="minorHAnsi" w:hAnsiTheme="minorHAnsi"/>
                <w:sz w:val="16"/>
                <w:szCs w:val="16"/>
                <w:lang w:val="fr-CH"/>
              </w:rPr>
            </w:pPr>
            <w:r w:rsidRPr="007B1407">
              <w:rPr>
                <w:rFonts w:asciiTheme="minorHAnsi" w:hAnsiTheme="minorHAnsi"/>
                <w:sz w:val="16"/>
                <w:szCs w:val="16"/>
                <w:lang w:val="fr-CH"/>
              </w:rPr>
              <w:t>Le numéro de votre correspondant a changé, veuillez désormais composer le 25 suivi des six autres chiffres</w:t>
            </w:r>
          </w:p>
        </w:tc>
      </w:tr>
      <w:tr w:rsidR="008937E5" w:rsidRPr="007B1407" w:rsidTr="00C40F3C">
        <w:trPr>
          <w:trHeight w:val="396"/>
          <w:jc w:val="center"/>
        </w:trPr>
        <w:tc>
          <w:tcPr>
            <w:tcW w:w="1208"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2014-12-15-00:00</w:t>
            </w:r>
          </w:p>
        </w:tc>
        <w:tc>
          <w:tcPr>
            <w:tcW w:w="1106"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40 XX XX XX</w:t>
            </w:r>
          </w:p>
        </w:tc>
        <w:tc>
          <w:tcPr>
            <w:tcW w:w="1064"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24 XX XX XX</w:t>
            </w:r>
          </w:p>
        </w:tc>
        <w:tc>
          <w:tcPr>
            <w:tcW w:w="1218" w:type="dxa"/>
            <w:vMerge w:val="restart"/>
          </w:tcPr>
          <w:p w:rsidR="008937E5" w:rsidRPr="007B1407" w:rsidRDefault="008937E5" w:rsidP="00C40F3C">
            <w:pPr>
              <w:spacing w:before="0"/>
              <w:jc w:val="left"/>
              <w:rPr>
                <w:rFonts w:asciiTheme="minorHAnsi" w:hAnsiTheme="minorHAnsi"/>
                <w:sz w:val="16"/>
                <w:szCs w:val="16"/>
              </w:rPr>
            </w:pPr>
            <w:r w:rsidRPr="007B1407">
              <w:rPr>
                <w:rFonts w:asciiTheme="minorHAnsi" w:hAnsiTheme="minorHAnsi"/>
                <w:sz w:val="16"/>
                <w:szCs w:val="16"/>
              </w:rPr>
              <w:t>Geographic number – Fixed telephone service / Zone code North and East</w:t>
            </w:r>
          </w:p>
        </w:tc>
        <w:tc>
          <w:tcPr>
            <w:tcW w:w="740"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N/A</w:t>
            </w:r>
          </w:p>
        </w:tc>
        <w:tc>
          <w:tcPr>
            <w:tcW w:w="741"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N/A</w:t>
            </w:r>
          </w:p>
        </w:tc>
        <w:tc>
          <w:tcPr>
            <w:tcW w:w="1090" w:type="dxa"/>
            <w:vMerge w:val="restart"/>
          </w:tcPr>
          <w:p w:rsidR="008937E5" w:rsidRPr="007B1407" w:rsidRDefault="008937E5" w:rsidP="00C40F3C">
            <w:pPr>
              <w:spacing w:before="0"/>
              <w:jc w:val="center"/>
              <w:rPr>
                <w:rFonts w:asciiTheme="minorHAnsi" w:hAnsiTheme="minorHAnsi"/>
                <w:sz w:val="16"/>
                <w:szCs w:val="16"/>
              </w:rPr>
            </w:pPr>
            <w:r w:rsidRPr="007B1407">
              <w:rPr>
                <w:rFonts w:asciiTheme="minorHAnsi" w:hAnsiTheme="minorHAnsi"/>
                <w:sz w:val="16"/>
                <w:szCs w:val="16"/>
              </w:rPr>
              <w:t>ONATEL S.A.</w:t>
            </w:r>
          </w:p>
        </w:tc>
        <w:tc>
          <w:tcPr>
            <w:tcW w:w="1905" w:type="dxa"/>
          </w:tcPr>
          <w:p w:rsidR="008937E5" w:rsidRPr="007B1407" w:rsidRDefault="008937E5" w:rsidP="00C40F3C">
            <w:pPr>
              <w:spacing w:before="0"/>
              <w:jc w:val="left"/>
              <w:rPr>
                <w:rFonts w:asciiTheme="minorHAnsi" w:hAnsiTheme="minorHAnsi"/>
                <w:sz w:val="16"/>
                <w:szCs w:val="16"/>
              </w:rPr>
            </w:pPr>
            <w:r w:rsidRPr="007B1407">
              <w:rPr>
                <w:rFonts w:asciiTheme="minorHAnsi" w:hAnsiTheme="minorHAnsi"/>
                <w:sz w:val="16"/>
                <w:szCs w:val="16"/>
              </w:rPr>
              <w:t>The number of the person you are calling has changed; from now on, please dial 24 followed by the six other numbers</w:t>
            </w:r>
          </w:p>
        </w:tc>
      </w:tr>
      <w:tr w:rsidR="008937E5" w:rsidRPr="002A67E4" w:rsidTr="00C40F3C">
        <w:trPr>
          <w:trHeight w:val="395"/>
          <w:jc w:val="center"/>
        </w:trPr>
        <w:tc>
          <w:tcPr>
            <w:tcW w:w="1208" w:type="dxa"/>
            <w:vMerge/>
          </w:tcPr>
          <w:p w:rsidR="008937E5" w:rsidRPr="007B1407" w:rsidRDefault="008937E5" w:rsidP="00C40F3C">
            <w:pPr>
              <w:spacing w:before="0"/>
              <w:jc w:val="center"/>
              <w:rPr>
                <w:rFonts w:asciiTheme="minorHAnsi" w:hAnsiTheme="minorHAnsi"/>
                <w:sz w:val="16"/>
                <w:szCs w:val="16"/>
              </w:rPr>
            </w:pPr>
          </w:p>
        </w:tc>
        <w:tc>
          <w:tcPr>
            <w:tcW w:w="1106" w:type="dxa"/>
            <w:vMerge/>
          </w:tcPr>
          <w:p w:rsidR="008937E5" w:rsidRPr="007B1407" w:rsidRDefault="008937E5" w:rsidP="00C40F3C">
            <w:pPr>
              <w:spacing w:before="0"/>
              <w:jc w:val="center"/>
              <w:rPr>
                <w:rFonts w:asciiTheme="minorHAnsi" w:hAnsiTheme="minorHAnsi"/>
                <w:sz w:val="16"/>
                <w:szCs w:val="16"/>
              </w:rPr>
            </w:pPr>
          </w:p>
        </w:tc>
        <w:tc>
          <w:tcPr>
            <w:tcW w:w="1064" w:type="dxa"/>
            <w:vMerge/>
          </w:tcPr>
          <w:p w:rsidR="008937E5" w:rsidRPr="007B1407" w:rsidRDefault="008937E5" w:rsidP="00C40F3C">
            <w:pPr>
              <w:spacing w:before="0"/>
              <w:jc w:val="center"/>
              <w:rPr>
                <w:rFonts w:asciiTheme="minorHAnsi" w:hAnsiTheme="minorHAnsi"/>
                <w:sz w:val="16"/>
                <w:szCs w:val="16"/>
              </w:rPr>
            </w:pPr>
          </w:p>
        </w:tc>
        <w:tc>
          <w:tcPr>
            <w:tcW w:w="1218" w:type="dxa"/>
            <w:vMerge/>
          </w:tcPr>
          <w:p w:rsidR="008937E5" w:rsidRPr="007B1407" w:rsidRDefault="008937E5" w:rsidP="00C40F3C">
            <w:pPr>
              <w:spacing w:before="0"/>
              <w:jc w:val="center"/>
              <w:rPr>
                <w:rFonts w:asciiTheme="minorHAnsi" w:hAnsiTheme="minorHAnsi"/>
                <w:sz w:val="16"/>
                <w:szCs w:val="16"/>
              </w:rPr>
            </w:pPr>
          </w:p>
        </w:tc>
        <w:tc>
          <w:tcPr>
            <w:tcW w:w="740" w:type="dxa"/>
            <w:vMerge/>
          </w:tcPr>
          <w:p w:rsidR="008937E5" w:rsidRPr="007B1407" w:rsidRDefault="008937E5" w:rsidP="00C40F3C">
            <w:pPr>
              <w:spacing w:before="0"/>
              <w:jc w:val="center"/>
              <w:rPr>
                <w:rFonts w:asciiTheme="minorHAnsi" w:hAnsiTheme="minorHAnsi"/>
                <w:sz w:val="16"/>
                <w:szCs w:val="16"/>
              </w:rPr>
            </w:pPr>
          </w:p>
        </w:tc>
        <w:tc>
          <w:tcPr>
            <w:tcW w:w="741" w:type="dxa"/>
            <w:vMerge/>
          </w:tcPr>
          <w:p w:rsidR="008937E5" w:rsidRPr="007B1407" w:rsidRDefault="008937E5" w:rsidP="00C40F3C">
            <w:pPr>
              <w:spacing w:before="0"/>
              <w:jc w:val="center"/>
              <w:rPr>
                <w:rFonts w:asciiTheme="minorHAnsi" w:hAnsiTheme="minorHAnsi"/>
                <w:sz w:val="16"/>
                <w:szCs w:val="16"/>
              </w:rPr>
            </w:pPr>
          </w:p>
        </w:tc>
        <w:tc>
          <w:tcPr>
            <w:tcW w:w="1090" w:type="dxa"/>
            <w:vMerge/>
          </w:tcPr>
          <w:p w:rsidR="008937E5" w:rsidRPr="007B1407" w:rsidRDefault="008937E5" w:rsidP="00C40F3C">
            <w:pPr>
              <w:spacing w:before="0"/>
              <w:jc w:val="center"/>
              <w:rPr>
                <w:rFonts w:asciiTheme="minorHAnsi" w:hAnsiTheme="minorHAnsi"/>
                <w:sz w:val="16"/>
                <w:szCs w:val="16"/>
              </w:rPr>
            </w:pPr>
          </w:p>
        </w:tc>
        <w:tc>
          <w:tcPr>
            <w:tcW w:w="1905" w:type="dxa"/>
          </w:tcPr>
          <w:p w:rsidR="008937E5" w:rsidRPr="007B1407" w:rsidRDefault="008937E5" w:rsidP="00C40F3C">
            <w:pPr>
              <w:spacing w:before="0"/>
              <w:jc w:val="left"/>
              <w:rPr>
                <w:rFonts w:asciiTheme="minorHAnsi" w:hAnsiTheme="minorHAnsi"/>
                <w:sz w:val="16"/>
                <w:szCs w:val="16"/>
                <w:lang w:val="fr-CH"/>
              </w:rPr>
            </w:pPr>
            <w:r w:rsidRPr="007B1407">
              <w:rPr>
                <w:rFonts w:asciiTheme="minorHAnsi" w:hAnsiTheme="minorHAnsi"/>
                <w:sz w:val="16"/>
                <w:szCs w:val="16"/>
                <w:lang w:val="fr-CH"/>
              </w:rPr>
              <w:t>Le numéro de votre correspondant a changé, veuillez désormais composer le 24 suivi des six autres chiffres</w:t>
            </w:r>
          </w:p>
        </w:tc>
      </w:tr>
    </w:tbl>
    <w:p w:rsidR="008937E5" w:rsidRPr="00A027E2" w:rsidRDefault="008937E5" w:rsidP="008937E5">
      <w:pPr>
        <w:overflowPunct/>
        <w:autoSpaceDE/>
        <w:adjustRightInd/>
        <w:spacing w:after="200" w:line="276" w:lineRule="auto"/>
        <w:rPr>
          <w:rFonts w:asciiTheme="minorHAnsi" w:hAnsiTheme="minorHAnsi" w:cs="Arial"/>
          <w:sz w:val="6"/>
          <w:lang w:val="fr-CH"/>
        </w:rPr>
      </w:pPr>
    </w:p>
    <w:p w:rsidR="008937E5" w:rsidRPr="007B1407" w:rsidRDefault="008937E5" w:rsidP="008937E5">
      <w:pPr>
        <w:rPr>
          <w:lang w:val="fr-FR"/>
        </w:rPr>
      </w:pPr>
      <w:r w:rsidRPr="007B1407">
        <w:rPr>
          <w:lang w:val="fr-FR"/>
        </w:rPr>
        <w:t>Contact:</w:t>
      </w:r>
    </w:p>
    <w:p w:rsidR="008937E5" w:rsidRPr="007B1407" w:rsidRDefault="008937E5" w:rsidP="008937E5">
      <w:pPr>
        <w:ind w:left="567" w:hanging="567"/>
        <w:jc w:val="left"/>
        <w:rPr>
          <w:rFonts w:asciiTheme="minorHAnsi" w:hAnsiTheme="minorHAnsi" w:cs="Arial"/>
          <w:lang w:val="pt-BR"/>
        </w:rPr>
      </w:pPr>
      <w:r w:rsidRPr="007B1407">
        <w:rPr>
          <w:rFonts w:asciiTheme="minorHAnsi" w:hAnsiTheme="minorHAnsi" w:cs="Arial"/>
          <w:lang w:val="fr-FR"/>
        </w:rPr>
        <w:tab/>
        <w:t>Autorité de Régulation des Communications Electroniques et des Postes (ARCEP)</w:t>
      </w:r>
      <w:r w:rsidRPr="007B1407">
        <w:rPr>
          <w:rFonts w:asciiTheme="minorHAnsi" w:hAnsiTheme="minorHAnsi" w:cs="Arial"/>
          <w:lang w:val="fr-FR"/>
        </w:rPr>
        <w:br/>
      </w:r>
      <w:r w:rsidRPr="007B1407">
        <w:rPr>
          <w:rFonts w:asciiTheme="minorHAnsi" w:hAnsiTheme="minorHAnsi" w:cs="Arial"/>
          <w:lang w:val="fr-CH"/>
        </w:rPr>
        <w:t xml:space="preserve">01 B.P. </w:t>
      </w:r>
      <w:r w:rsidRPr="007B1407">
        <w:rPr>
          <w:rFonts w:asciiTheme="minorHAnsi" w:hAnsiTheme="minorHAnsi" w:cs="Arial"/>
          <w:lang w:val="fr-CH"/>
        </w:rPr>
        <w:br/>
      </w:r>
      <w:r w:rsidRPr="007B1407">
        <w:rPr>
          <w:rFonts w:asciiTheme="minorHAnsi" w:hAnsiTheme="minorHAnsi" w:cs="Arial"/>
          <w:lang w:val="pt-BR"/>
        </w:rPr>
        <w:t>6437 OUAGADOUGOU 01</w:t>
      </w:r>
      <w:r w:rsidRPr="007B1407">
        <w:rPr>
          <w:rFonts w:asciiTheme="minorHAnsi" w:hAnsiTheme="minorHAnsi" w:cs="Arial"/>
          <w:lang w:val="pt-BR"/>
        </w:rPr>
        <w:br/>
        <w:t xml:space="preserve">Burkina Faso </w:t>
      </w:r>
      <w:r w:rsidRPr="007B1407">
        <w:rPr>
          <w:rFonts w:asciiTheme="minorHAnsi" w:hAnsiTheme="minorHAnsi" w:cs="Arial"/>
          <w:lang w:val="pt-BR"/>
        </w:rPr>
        <w:br/>
        <w:t xml:space="preserve">Tél:  </w:t>
      </w:r>
      <w:r w:rsidRPr="007B1407">
        <w:rPr>
          <w:rFonts w:asciiTheme="minorHAnsi" w:hAnsiTheme="minorHAnsi" w:cs="Arial"/>
          <w:lang w:val="pt-BR"/>
        </w:rPr>
        <w:tab/>
        <w:t>+226 50 37 53 60/61/62</w:t>
      </w:r>
      <w:r w:rsidRPr="007B1407">
        <w:rPr>
          <w:rFonts w:asciiTheme="minorHAnsi" w:hAnsiTheme="minorHAnsi" w:cs="Arial"/>
          <w:lang w:val="pt-BR"/>
        </w:rPr>
        <w:br/>
        <w:t xml:space="preserve">Fax: </w:t>
      </w:r>
      <w:r w:rsidRPr="007B1407">
        <w:rPr>
          <w:rFonts w:asciiTheme="minorHAnsi" w:hAnsiTheme="minorHAnsi" w:cs="Arial"/>
          <w:lang w:val="pt-BR"/>
        </w:rPr>
        <w:tab/>
        <w:t>+226 50 37 53 64</w:t>
      </w:r>
      <w:r w:rsidRPr="007B1407">
        <w:rPr>
          <w:rFonts w:asciiTheme="minorHAnsi" w:hAnsiTheme="minorHAnsi" w:cs="Arial"/>
          <w:lang w:val="pt-BR"/>
        </w:rPr>
        <w:br/>
        <w:t xml:space="preserve">E-mail: </w:t>
      </w:r>
      <w:r w:rsidRPr="007B1407">
        <w:rPr>
          <w:rFonts w:asciiTheme="minorHAnsi" w:hAnsiTheme="minorHAnsi" w:cs="Arial"/>
          <w:lang w:val="pt-BR"/>
        </w:rPr>
        <w:tab/>
        <w:t>secretariat@arce.bf</w:t>
      </w:r>
      <w:r w:rsidRPr="007B1407">
        <w:rPr>
          <w:rFonts w:asciiTheme="minorHAnsi" w:hAnsiTheme="minorHAnsi" w:cs="Arial"/>
          <w:lang w:val="pt-BR"/>
        </w:rPr>
        <w:br/>
        <w:t xml:space="preserve">URL: </w:t>
      </w:r>
      <w:r w:rsidRPr="007B1407">
        <w:rPr>
          <w:rFonts w:asciiTheme="minorHAnsi" w:hAnsiTheme="minorHAnsi" w:cs="Arial"/>
          <w:lang w:val="pt-BR"/>
        </w:rPr>
        <w:tab/>
        <w:t>www.arce.bf</w:t>
      </w:r>
    </w:p>
    <w:p w:rsidR="00A027E2" w:rsidRPr="002A67E4" w:rsidRDefault="00A027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s-ES_tradnl"/>
        </w:rPr>
      </w:pPr>
      <w:r w:rsidRPr="002A67E4">
        <w:rPr>
          <w:rFonts w:asciiTheme="minorHAnsi" w:hAnsiTheme="minorHAnsi" w:cs="Arial"/>
          <w:b/>
          <w:lang w:val="es-ES_tradnl"/>
        </w:rPr>
        <w:br w:type="page"/>
      </w:r>
    </w:p>
    <w:p w:rsidR="008937E5" w:rsidRPr="007B1407" w:rsidRDefault="008937E5" w:rsidP="008937E5">
      <w:pPr>
        <w:spacing w:before="240"/>
        <w:rPr>
          <w:rFonts w:asciiTheme="minorHAnsi" w:hAnsiTheme="minorHAnsi" w:cs="Arial"/>
          <w:b/>
        </w:rPr>
      </w:pPr>
      <w:r w:rsidRPr="007B1407">
        <w:rPr>
          <w:rFonts w:asciiTheme="minorHAnsi" w:hAnsiTheme="minorHAnsi" w:cs="Arial"/>
          <w:b/>
        </w:rPr>
        <w:lastRenderedPageBreak/>
        <w:t>Denmark</w:t>
      </w:r>
      <w:r>
        <w:rPr>
          <w:rFonts w:asciiTheme="minorHAnsi" w:hAnsiTheme="minorHAnsi" w:cs="Arial"/>
          <w:b/>
        </w:rPr>
        <w:fldChar w:fldCharType="begin"/>
      </w:r>
      <w:r>
        <w:instrText xml:space="preserve"> TC "</w:instrText>
      </w:r>
      <w:bookmarkStart w:id="664" w:name="_Toc417984336"/>
      <w:r w:rsidRPr="00C23012">
        <w:rPr>
          <w:rFonts w:asciiTheme="minorHAnsi" w:hAnsiTheme="minorHAnsi" w:cs="Arial"/>
          <w:b/>
        </w:rPr>
        <w:instrText>Denmark</w:instrText>
      </w:r>
      <w:bookmarkEnd w:id="664"/>
      <w:r>
        <w:instrText xml:space="preserve">" \f C \l "1" </w:instrText>
      </w:r>
      <w:r>
        <w:rPr>
          <w:rFonts w:asciiTheme="minorHAnsi" w:hAnsiTheme="minorHAnsi" w:cs="Arial"/>
          <w:b/>
        </w:rPr>
        <w:fldChar w:fldCharType="end"/>
      </w:r>
      <w:r w:rsidRPr="007B1407">
        <w:rPr>
          <w:rFonts w:asciiTheme="minorHAnsi" w:hAnsiTheme="minorHAnsi" w:cs="Arial"/>
          <w:b/>
        </w:rPr>
        <w:t xml:space="preserve"> (country code +45)</w:t>
      </w:r>
      <w:r w:rsidRPr="007B1407">
        <w:rPr>
          <w:rFonts w:asciiTheme="minorHAnsi" w:hAnsiTheme="minorHAnsi" w:cs="Arial"/>
          <w:b/>
          <w:i/>
          <w:noProof/>
          <w:lang w:eastAsia="zh-CN"/>
        </w:rPr>
        <w:t xml:space="preserve"> </w:t>
      </w:r>
    </w:p>
    <w:p w:rsidR="008937E5" w:rsidRPr="007B1407" w:rsidRDefault="008937E5" w:rsidP="008937E5">
      <w:pPr>
        <w:tabs>
          <w:tab w:val="left" w:pos="1560"/>
          <w:tab w:val="left" w:pos="2127"/>
        </w:tabs>
        <w:spacing w:before="0" w:after="120"/>
        <w:jc w:val="left"/>
        <w:outlineLvl w:val="3"/>
        <w:rPr>
          <w:rFonts w:asciiTheme="minorHAnsi" w:hAnsiTheme="minorHAnsi" w:cs="Arial"/>
        </w:rPr>
      </w:pPr>
      <w:r w:rsidRPr="007B1407">
        <w:rPr>
          <w:rFonts w:asciiTheme="minorHAnsi" w:hAnsiTheme="minorHAnsi" w:cs="Arial"/>
        </w:rPr>
        <w:t>Communications of 13.IV.2015:</w:t>
      </w:r>
    </w:p>
    <w:p w:rsidR="008937E5" w:rsidRPr="007B1407" w:rsidRDefault="008937E5" w:rsidP="008937E5">
      <w:pPr>
        <w:spacing w:before="0"/>
        <w:jc w:val="left"/>
        <w:rPr>
          <w:rFonts w:asciiTheme="minorHAnsi" w:hAnsiTheme="minorHAnsi" w:cs="Arial"/>
        </w:rPr>
      </w:pPr>
      <w:r w:rsidRPr="007B1407">
        <w:rPr>
          <w:rFonts w:asciiTheme="minorHAnsi" w:hAnsiTheme="minorHAnsi" w:cs="Arial"/>
        </w:rPr>
        <w:t xml:space="preserve">The </w:t>
      </w:r>
      <w:r w:rsidRPr="007B1407">
        <w:rPr>
          <w:rFonts w:asciiTheme="minorHAnsi" w:hAnsiTheme="minorHAnsi" w:cs="Arial"/>
          <w:i/>
        </w:rPr>
        <w:t>Danish Business Authority</w:t>
      </w:r>
      <w:r w:rsidRPr="007B1407">
        <w:rPr>
          <w:rFonts w:asciiTheme="minorHAnsi" w:hAnsiTheme="minorHAnsi" w:cs="Arial"/>
        </w:rPr>
        <w:t>, Copenhagen</w:t>
      </w:r>
      <w:r>
        <w:rPr>
          <w:rFonts w:asciiTheme="minorHAnsi" w:hAnsiTheme="minorHAnsi" w:cs="Arial"/>
        </w:rPr>
        <w:fldChar w:fldCharType="begin"/>
      </w:r>
      <w:r>
        <w:instrText xml:space="preserve"> TC "</w:instrText>
      </w:r>
      <w:bookmarkStart w:id="665" w:name="_Toc417984337"/>
      <w:r w:rsidRPr="00EA7F97">
        <w:rPr>
          <w:rFonts w:asciiTheme="minorHAnsi" w:hAnsiTheme="minorHAnsi" w:cs="Arial"/>
          <w:i/>
        </w:rPr>
        <w:instrText>Danish Business Authority</w:instrText>
      </w:r>
      <w:r w:rsidRPr="00EA7F97">
        <w:rPr>
          <w:rFonts w:asciiTheme="minorHAnsi" w:hAnsiTheme="minorHAnsi" w:cs="Arial"/>
        </w:rPr>
        <w:instrText>, Copenhagen</w:instrText>
      </w:r>
      <w:bookmarkEnd w:id="665"/>
      <w:r>
        <w:instrText xml:space="preserve">" \f C \l "1" </w:instrText>
      </w:r>
      <w:r>
        <w:rPr>
          <w:rFonts w:asciiTheme="minorHAnsi" w:hAnsiTheme="minorHAnsi" w:cs="Arial"/>
        </w:rPr>
        <w:fldChar w:fldCharType="end"/>
      </w:r>
      <w:r w:rsidRPr="007B1407">
        <w:rPr>
          <w:rFonts w:asciiTheme="minorHAnsi" w:hAnsiTheme="minorHAnsi" w:cs="Arial"/>
        </w:rPr>
        <w:t xml:space="preserve">, announces the following changes to the Danish telephone numbering plan: </w:t>
      </w:r>
    </w:p>
    <w:p w:rsidR="008937E5" w:rsidRDefault="008937E5" w:rsidP="008937E5">
      <w:pPr>
        <w:rPr>
          <w:lang w:val="fr-FR"/>
        </w:rPr>
      </w:pPr>
      <w:r>
        <w:rPr>
          <w:lang w:val="fr-FR"/>
        </w:rPr>
        <w:t>•</w:t>
      </w:r>
      <w:r>
        <w:rPr>
          <w:lang w:val="fr-FR"/>
        </w:rPr>
        <w:tab/>
      </w:r>
      <w:r w:rsidRPr="007B1407">
        <w:rPr>
          <w:lang w:val="fr-FR"/>
        </w:rPr>
        <w:t>withdrawal – fixed communication service</w:t>
      </w:r>
    </w:p>
    <w:p w:rsidR="008937E5" w:rsidRPr="007B1407" w:rsidRDefault="008937E5" w:rsidP="008937E5">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8937E5" w:rsidRPr="002E415D" w:rsidTr="00C40F3C">
        <w:trPr>
          <w:jc w:val="center"/>
        </w:trPr>
        <w:tc>
          <w:tcPr>
            <w:tcW w:w="2424" w:type="dxa"/>
            <w:hideMark/>
          </w:tcPr>
          <w:p w:rsidR="008937E5" w:rsidRPr="002E415D" w:rsidRDefault="008937E5" w:rsidP="00C40F3C">
            <w:pPr>
              <w:spacing w:before="80" w:after="80" w:line="276" w:lineRule="auto"/>
              <w:jc w:val="center"/>
              <w:rPr>
                <w:rFonts w:asciiTheme="minorHAnsi" w:hAnsiTheme="minorHAnsi" w:cs="Arial"/>
                <w:i/>
                <w:sz w:val="18"/>
                <w:szCs w:val="18"/>
              </w:rPr>
            </w:pPr>
            <w:r w:rsidRPr="002E415D">
              <w:rPr>
                <w:rFonts w:asciiTheme="minorHAnsi" w:hAnsiTheme="minorHAnsi" w:cs="Arial"/>
                <w:i/>
                <w:sz w:val="18"/>
                <w:szCs w:val="18"/>
              </w:rPr>
              <w:t>Provider</w:t>
            </w:r>
          </w:p>
        </w:tc>
        <w:tc>
          <w:tcPr>
            <w:tcW w:w="5458" w:type="dxa"/>
            <w:hideMark/>
          </w:tcPr>
          <w:p w:rsidR="008937E5" w:rsidRPr="002E415D" w:rsidRDefault="008937E5" w:rsidP="00C40F3C">
            <w:pPr>
              <w:numPr>
                <w:ilvl w:val="12"/>
                <w:numId w:val="0"/>
              </w:numPr>
              <w:spacing w:before="80" w:after="80" w:line="276" w:lineRule="auto"/>
              <w:jc w:val="center"/>
              <w:rPr>
                <w:rFonts w:asciiTheme="minorHAnsi" w:hAnsiTheme="minorHAnsi" w:cs="Arial"/>
                <w:sz w:val="18"/>
                <w:szCs w:val="18"/>
              </w:rPr>
            </w:pPr>
            <w:r w:rsidRPr="002E415D">
              <w:rPr>
                <w:rFonts w:asciiTheme="minorHAnsi" w:hAnsiTheme="minorHAnsi" w:cs="Arial"/>
                <w:bCs/>
                <w:i/>
                <w:sz w:val="18"/>
                <w:szCs w:val="18"/>
              </w:rPr>
              <w:t>Numbering series</w:t>
            </w:r>
          </w:p>
        </w:tc>
        <w:tc>
          <w:tcPr>
            <w:tcW w:w="1869" w:type="dxa"/>
            <w:hideMark/>
          </w:tcPr>
          <w:p w:rsidR="008937E5" w:rsidRPr="002E415D" w:rsidRDefault="008937E5" w:rsidP="00C40F3C">
            <w:pPr>
              <w:numPr>
                <w:ilvl w:val="12"/>
                <w:numId w:val="0"/>
              </w:numPr>
              <w:spacing w:before="80" w:after="80" w:line="276" w:lineRule="auto"/>
              <w:jc w:val="left"/>
              <w:rPr>
                <w:rFonts w:asciiTheme="minorHAnsi" w:hAnsiTheme="minorHAnsi" w:cs="Arial"/>
                <w:i/>
                <w:sz w:val="18"/>
                <w:szCs w:val="18"/>
              </w:rPr>
            </w:pPr>
            <w:r w:rsidRPr="002E415D">
              <w:rPr>
                <w:rFonts w:asciiTheme="minorHAnsi" w:hAnsiTheme="minorHAnsi" w:cs="Arial"/>
                <w:i/>
                <w:sz w:val="18"/>
                <w:szCs w:val="18"/>
              </w:rPr>
              <w:t>Date of withdrawal</w:t>
            </w:r>
          </w:p>
        </w:tc>
      </w:tr>
      <w:tr w:rsidR="008937E5" w:rsidRPr="002E415D" w:rsidTr="00C40F3C">
        <w:trPr>
          <w:jc w:val="center"/>
        </w:trPr>
        <w:tc>
          <w:tcPr>
            <w:tcW w:w="2424" w:type="dxa"/>
          </w:tcPr>
          <w:p w:rsidR="008937E5" w:rsidRPr="002E415D" w:rsidRDefault="008937E5" w:rsidP="00C40F3C">
            <w:pPr>
              <w:numPr>
                <w:ilvl w:val="12"/>
                <w:numId w:val="0"/>
              </w:numPr>
              <w:spacing w:before="80" w:after="80"/>
              <w:jc w:val="left"/>
              <w:rPr>
                <w:rFonts w:asciiTheme="minorHAnsi" w:hAnsiTheme="minorHAnsi" w:cs="Arial"/>
                <w:sz w:val="18"/>
                <w:szCs w:val="18"/>
              </w:rPr>
            </w:pPr>
            <w:r w:rsidRPr="002E415D">
              <w:rPr>
                <w:rFonts w:asciiTheme="minorHAnsi" w:hAnsiTheme="minorHAnsi" w:cs="Arial"/>
                <w:sz w:val="18"/>
                <w:szCs w:val="18"/>
              </w:rPr>
              <w:t>Vopium A/S</w:t>
            </w:r>
          </w:p>
        </w:tc>
        <w:tc>
          <w:tcPr>
            <w:tcW w:w="5458" w:type="dxa"/>
          </w:tcPr>
          <w:p w:rsidR="008937E5" w:rsidRPr="002E415D" w:rsidRDefault="008937E5" w:rsidP="00C40F3C">
            <w:pPr>
              <w:pStyle w:val="MVTUBrdtekst"/>
              <w:spacing w:before="80" w:after="80"/>
              <w:rPr>
                <w:rFonts w:asciiTheme="minorHAnsi" w:hAnsiTheme="minorHAnsi" w:cs="Arial"/>
                <w:sz w:val="18"/>
                <w:szCs w:val="18"/>
              </w:rPr>
            </w:pPr>
            <w:r w:rsidRPr="002E415D">
              <w:rPr>
                <w:rFonts w:asciiTheme="minorHAnsi" w:hAnsiTheme="minorHAnsi" w:cs="Arial"/>
                <w:sz w:val="18"/>
                <w:szCs w:val="18"/>
              </w:rPr>
              <w:t>7272efgh</w:t>
            </w:r>
          </w:p>
        </w:tc>
        <w:tc>
          <w:tcPr>
            <w:tcW w:w="1869" w:type="dxa"/>
          </w:tcPr>
          <w:p w:rsidR="008937E5" w:rsidRPr="002E415D" w:rsidRDefault="008937E5" w:rsidP="00C40F3C">
            <w:pPr>
              <w:numPr>
                <w:ilvl w:val="12"/>
                <w:numId w:val="0"/>
              </w:numPr>
              <w:spacing w:before="80" w:after="80" w:line="276" w:lineRule="auto"/>
              <w:jc w:val="center"/>
              <w:rPr>
                <w:rFonts w:asciiTheme="minorHAnsi" w:hAnsiTheme="minorHAnsi" w:cs="Arial"/>
                <w:sz w:val="18"/>
                <w:szCs w:val="18"/>
              </w:rPr>
            </w:pPr>
            <w:r w:rsidRPr="002E415D">
              <w:rPr>
                <w:rFonts w:asciiTheme="minorHAnsi" w:hAnsiTheme="minorHAnsi" w:cs="Arial"/>
                <w:sz w:val="18"/>
                <w:szCs w:val="18"/>
              </w:rPr>
              <w:t>30.IV.2015</w:t>
            </w:r>
          </w:p>
        </w:tc>
      </w:tr>
    </w:tbl>
    <w:p w:rsidR="008937E5" w:rsidRPr="007B1407" w:rsidRDefault="008937E5" w:rsidP="008937E5"/>
    <w:p w:rsidR="008937E5" w:rsidRPr="007B1407" w:rsidRDefault="008937E5" w:rsidP="008937E5">
      <w:r w:rsidRPr="007B1407">
        <w:t>Contact:</w:t>
      </w:r>
    </w:p>
    <w:p w:rsidR="008937E5" w:rsidRPr="007B1407" w:rsidRDefault="008937E5" w:rsidP="008937E5">
      <w:pPr>
        <w:tabs>
          <w:tab w:val="left" w:pos="1800"/>
        </w:tabs>
        <w:spacing w:before="240"/>
        <w:ind w:left="567" w:hanging="567"/>
        <w:jc w:val="left"/>
        <w:rPr>
          <w:rFonts w:asciiTheme="minorHAnsi" w:hAnsiTheme="minorHAnsi" w:cs="Arial"/>
          <w:lang w:val="de-CH"/>
        </w:rPr>
      </w:pPr>
      <w:r w:rsidRPr="007B1407">
        <w:rPr>
          <w:rFonts w:asciiTheme="minorHAnsi" w:hAnsiTheme="minorHAnsi" w:cs="Arial"/>
        </w:rPr>
        <w:tab/>
        <w:t>Danish Business Authority</w:t>
      </w:r>
      <w:r w:rsidRPr="007B1407">
        <w:rPr>
          <w:rFonts w:asciiTheme="minorHAnsi" w:hAnsiTheme="minorHAnsi" w:cs="Arial"/>
        </w:rPr>
        <w:br/>
        <w:t>Dahlerups Pakhus</w:t>
      </w:r>
      <w:r>
        <w:rPr>
          <w:rFonts w:asciiTheme="minorHAnsi" w:hAnsiTheme="minorHAnsi" w:cs="Arial"/>
        </w:rPr>
        <w:br/>
      </w:r>
      <w:r w:rsidRPr="007B1407">
        <w:rPr>
          <w:rFonts w:asciiTheme="minorHAnsi" w:hAnsiTheme="minorHAnsi" w:cs="Arial"/>
        </w:rPr>
        <w:t>Langelinie Allé 17</w:t>
      </w:r>
      <w:r>
        <w:rPr>
          <w:rFonts w:asciiTheme="minorHAnsi" w:hAnsiTheme="minorHAnsi" w:cs="Arial"/>
        </w:rPr>
        <w:br/>
      </w:r>
      <w:r w:rsidRPr="007B1407">
        <w:rPr>
          <w:rFonts w:asciiTheme="minorHAnsi" w:hAnsiTheme="minorHAnsi" w:cs="Arial"/>
          <w:lang w:val="de-CH"/>
        </w:rPr>
        <w:t>DK-2100 COPENHAGEN</w:t>
      </w:r>
      <w:r w:rsidRPr="007B1407">
        <w:rPr>
          <w:rFonts w:asciiTheme="minorHAnsi" w:hAnsiTheme="minorHAnsi" w:cs="Arial"/>
          <w:lang w:val="de-CH"/>
        </w:rPr>
        <w:br/>
        <w:t>Denmark</w:t>
      </w:r>
      <w:r w:rsidRPr="007B1407">
        <w:rPr>
          <w:rFonts w:asciiTheme="minorHAnsi" w:hAnsiTheme="minorHAnsi" w:cs="Arial"/>
          <w:lang w:val="de-CH"/>
        </w:rPr>
        <w:br/>
        <w:t>Tel:</w:t>
      </w:r>
      <w:r w:rsidRPr="007B1407">
        <w:rPr>
          <w:rFonts w:asciiTheme="minorHAnsi" w:hAnsiTheme="minorHAnsi" w:cs="Arial"/>
          <w:lang w:val="de-CH"/>
        </w:rPr>
        <w:tab/>
        <w:t xml:space="preserve">+45 35 29 10 00 </w:t>
      </w:r>
      <w:r w:rsidRPr="007B1407">
        <w:rPr>
          <w:rFonts w:asciiTheme="minorHAnsi" w:hAnsiTheme="minorHAnsi" w:cs="Arial"/>
          <w:lang w:val="de-CH"/>
        </w:rPr>
        <w:br/>
        <w:t>Fax:</w:t>
      </w:r>
      <w:r w:rsidRPr="007B1407">
        <w:rPr>
          <w:rFonts w:asciiTheme="minorHAnsi" w:hAnsiTheme="minorHAnsi" w:cs="Arial"/>
          <w:lang w:val="de-CH"/>
        </w:rPr>
        <w:tab/>
        <w:t xml:space="preserve">+45 35 46 60 01 </w:t>
      </w:r>
      <w:r w:rsidRPr="007B1407">
        <w:rPr>
          <w:rFonts w:asciiTheme="minorHAnsi" w:hAnsiTheme="minorHAnsi" w:cs="Arial"/>
          <w:lang w:val="de-CH"/>
        </w:rPr>
        <w:br/>
        <w:t>E-mail:</w:t>
      </w:r>
      <w:r w:rsidRPr="007B1407">
        <w:rPr>
          <w:rFonts w:asciiTheme="minorHAnsi" w:hAnsiTheme="minorHAnsi" w:cs="Arial"/>
          <w:lang w:val="de-CH"/>
        </w:rPr>
        <w:tab/>
        <w:t xml:space="preserve">erst@erst.dk </w:t>
      </w:r>
      <w:r w:rsidRPr="007B1407">
        <w:rPr>
          <w:rFonts w:asciiTheme="minorHAnsi" w:hAnsiTheme="minorHAnsi" w:cs="Arial"/>
          <w:lang w:val="de-CH"/>
        </w:rPr>
        <w:br/>
        <w:t>URL:</w:t>
      </w:r>
      <w:r w:rsidRPr="007B1407">
        <w:rPr>
          <w:rFonts w:asciiTheme="minorHAnsi" w:hAnsiTheme="minorHAnsi" w:cs="Arial"/>
          <w:lang w:val="de-CH"/>
        </w:rPr>
        <w:tab/>
        <w:t xml:space="preserve">www.erst.dk </w:t>
      </w:r>
      <w:bookmarkStart w:id="666" w:name="dtmis_Start"/>
      <w:bookmarkStart w:id="667" w:name="dtmis_Underskriver"/>
      <w:bookmarkEnd w:id="666"/>
      <w:bookmarkEnd w:id="667"/>
    </w:p>
    <w:p w:rsidR="008937E5" w:rsidRPr="007B1407" w:rsidRDefault="008937E5" w:rsidP="008937E5">
      <w:pPr>
        <w:overflowPunct/>
        <w:autoSpaceDE/>
        <w:adjustRightInd/>
        <w:rPr>
          <w:rFonts w:asciiTheme="minorHAnsi" w:hAnsiTheme="minorHAnsi" w:cs="Arial"/>
        </w:rPr>
      </w:pPr>
      <w:r w:rsidRPr="007B1407">
        <w:rPr>
          <w:rFonts w:asciiTheme="minorHAnsi" w:hAnsiTheme="minorHAnsi" w:cs="Arial"/>
          <w:b/>
          <w:bCs/>
        </w:rPr>
        <w:t>Kuwait</w:t>
      </w:r>
      <w:r>
        <w:rPr>
          <w:rFonts w:asciiTheme="minorHAnsi" w:hAnsiTheme="minorHAnsi" w:cs="Arial"/>
          <w:b/>
          <w:bCs/>
        </w:rPr>
        <w:fldChar w:fldCharType="begin"/>
      </w:r>
      <w:r>
        <w:instrText xml:space="preserve"> TC "</w:instrText>
      </w:r>
      <w:bookmarkStart w:id="668" w:name="_Toc417984338"/>
      <w:r w:rsidRPr="009B416C">
        <w:rPr>
          <w:rFonts w:asciiTheme="minorHAnsi" w:hAnsiTheme="minorHAnsi" w:cs="Arial"/>
          <w:b/>
          <w:bCs/>
        </w:rPr>
        <w:instrText>Kuwait</w:instrText>
      </w:r>
      <w:bookmarkEnd w:id="668"/>
      <w:r>
        <w:instrText xml:space="preserve">" \f C \l "1" </w:instrText>
      </w:r>
      <w:r>
        <w:rPr>
          <w:rFonts w:asciiTheme="minorHAnsi" w:hAnsiTheme="minorHAnsi" w:cs="Arial"/>
          <w:b/>
          <w:bCs/>
        </w:rPr>
        <w:fldChar w:fldCharType="end"/>
      </w:r>
      <w:r w:rsidRPr="007B1407">
        <w:rPr>
          <w:rFonts w:asciiTheme="minorHAnsi" w:hAnsiTheme="minorHAnsi" w:cs="Arial"/>
          <w:b/>
          <w:bCs/>
        </w:rPr>
        <w:t xml:space="preserve"> (country code +965) </w:t>
      </w:r>
    </w:p>
    <w:p w:rsidR="008937E5" w:rsidRPr="007B1407" w:rsidRDefault="008937E5" w:rsidP="008937E5">
      <w:pPr>
        <w:overflowPunct/>
        <w:autoSpaceDE/>
        <w:adjustRightInd/>
        <w:spacing w:before="0"/>
        <w:rPr>
          <w:rFonts w:asciiTheme="minorHAnsi" w:hAnsiTheme="minorHAnsi" w:cs="Arial"/>
        </w:rPr>
      </w:pPr>
      <w:r w:rsidRPr="007B1407">
        <w:rPr>
          <w:rFonts w:asciiTheme="minorHAnsi" w:hAnsiTheme="minorHAnsi" w:cs="Arial"/>
        </w:rPr>
        <w:t xml:space="preserve">Communication of 13.IV.2015: </w:t>
      </w:r>
    </w:p>
    <w:p w:rsidR="008937E5" w:rsidRPr="007B1407" w:rsidRDefault="008937E5" w:rsidP="008937E5">
      <w:pPr>
        <w:overflowPunct/>
        <w:autoSpaceDE/>
        <w:adjustRightInd/>
        <w:rPr>
          <w:rFonts w:asciiTheme="minorHAnsi" w:hAnsiTheme="minorHAnsi" w:cs="Arial"/>
        </w:rPr>
      </w:pPr>
      <w:r w:rsidRPr="007B1407">
        <w:rPr>
          <w:rFonts w:asciiTheme="minorHAnsi" w:hAnsiTheme="minorHAnsi" w:cs="Arial"/>
        </w:rPr>
        <w:t xml:space="preserve">The </w:t>
      </w:r>
      <w:r w:rsidRPr="007B1407">
        <w:rPr>
          <w:rFonts w:asciiTheme="minorHAnsi" w:hAnsiTheme="minorHAnsi" w:cs="Arial"/>
          <w:i/>
          <w:iCs/>
        </w:rPr>
        <w:t>Ministry of Communications (MOC)</w:t>
      </w:r>
      <w:r w:rsidRPr="007B1407">
        <w:rPr>
          <w:rFonts w:asciiTheme="minorHAnsi" w:hAnsiTheme="minorHAnsi" w:cs="Arial"/>
        </w:rPr>
        <w:t>, Safat</w:t>
      </w:r>
      <w:r>
        <w:rPr>
          <w:rFonts w:asciiTheme="minorHAnsi" w:hAnsiTheme="minorHAnsi" w:cs="Arial"/>
        </w:rPr>
        <w:fldChar w:fldCharType="begin"/>
      </w:r>
      <w:r>
        <w:instrText xml:space="preserve"> TC "</w:instrText>
      </w:r>
      <w:bookmarkStart w:id="669" w:name="_Toc417984339"/>
      <w:r w:rsidRPr="00934188">
        <w:rPr>
          <w:rFonts w:asciiTheme="minorHAnsi" w:hAnsiTheme="minorHAnsi" w:cs="Arial"/>
          <w:i/>
          <w:iCs/>
        </w:rPr>
        <w:instrText>Ministry of Communications (MOC)</w:instrText>
      </w:r>
      <w:r w:rsidRPr="00934188">
        <w:rPr>
          <w:rFonts w:asciiTheme="minorHAnsi" w:hAnsiTheme="minorHAnsi" w:cs="Arial"/>
        </w:rPr>
        <w:instrText>, Safat</w:instrText>
      </w:r>
      <w:bookmarkEnd w:id="669"/>
      <w:r>
        <w:instrText xml:space="preserve">" \f C \l "1" </w:instrText>
      </w:r>
      <w:r>
        <w:rPr>
          <w:rFonts w:asciiTheme="minorHAnsi" w:hAnsiTheme="minorHAnsi" w:cs="Arial"/>
        </w:rPr>
        <w:fldChar w:fldCharType="end"/>
      </w:r>
      <w:r w:rsidRPr="007B1407">
        <w:rPr>
          <w:rFonts w:asciiTheme="minorHAnsi" w:hAnsiTheme="minorHAnsi" w:cs="Arial"/>
        </w:rPr>
        <w:t xml:space="preserve">, announces that the mobile operator ZAIN has launched the following new mobile ranges: </w:t>
      </w:r>
    </w:p>
    <w:p w:rsidR="008937E5" w:rsidRPr="007B1407" w:rsidRDefault="008937E5" w:rsidP="008937E5">
      <w:pPr>
        <w:rPr>
          <w:rFonts w:asciiTheme="minorHAnsi" w:hAnsiTheme="minorHAnsi"/>
          <w:iCs/>
          <w:lang w:bidi="ar-K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799"/>
        <w:gridCol w:w="5353"/>
      </w:tblGrid>
      <w:tr w:rsidR="008937E5" w:rsidRPr="002E415D" w:rsidTr="00C40F3C">
        <w:trPr>
          <w:trHeight w:val="469"/>
          <w:jc w:val="center"/>
        </w:trPr>
        <w:tc>
          <w:tcPr>
            <w:tcW w:w="2998" w:type="dxa"/>
            <w:shd w:val="clear" w:color="auto" w:fill="auto"/>
            <w:vAlign w:val="center"/>
          </w:tcPr>
          <w:p w:rsidR="008937E5" w:rsidRPr="002E415D" w:rsidRDefault="008937E5" w:rsidP="00C40F3C">
            <w:pPr>
              <w:jc w:val="center"/>
              <w:rPr>
                <w:rFonts w:asciiTheme="minorHAnsi" w:hAnsiTheme="minorHAnsi"/>
                <w:iCs/>
                <w:sz w:val="18"/>
                <w:szCs w:val="18"/>
                <w:lang w:bidi="ar-KW"/>
              </w:rPr>
            </w:pPr>
            <w:r w:rsidRPr="002E415D">
              <w:rPr>
                <w:rFonts w:asciiTheme="minorHAnsi" w:hAnsiTheme="minorHAnsi"/>
                <w:iCs/>
                <w:sz w:val="18"/>
                <w:szCs w:val="18"/>
                <w:lang w:bidi="ar-KW"/>
              </w:rPr>
              <w:t>ZAIN</w:t>
            </w:r>
          </w:p>
        </w:tc>
        <w:tc>
          <w:tcPr>
            <w:tcW w:w="815" w:type="dxa"/>
            <w:shd w:val="clear" w:color="auto" w:fill="auto"/>
            <w:vAlign w:val="center"/>
          </w:tcPr>
          <w:p w:rsidR="008937E5" w:rsidRPr="002E415D" w:rsidRDefault="008937E5" w:rsidP="00C40F3C">
            <w:pPr>
              <w:jc w:val="center"/>
              <w:rPr>
                <w:rFonts w:asciiTheme="minorHAnsi" w:hAnsiTheme="minorHAnsi"/>
                <w:iCs/>
                <w:sz w:val="18"/>
                <w:szCs w:val="18"/>
                <w:lang w:bidi="ar-KW"/>
              </w:rPr>
            </w:pPr>
            <w:r w:rsidRPr="002E415D">
              <w:rPr>
                <w:rFonts w:asciiTheme="minorHAnsi" w:hAnsiTheme="minorHAnsi"/>
                <w:iCs/>
                <w:sz w:val="18"/>
                <w:szCs w:val="18"/>
                <w:lang w:bidi="ar-KW"/>
              </w:rPr>
              <w:t>1</w:t>
            </w:r>
          </w:p>
        </w:tc>
        <w:tc>
          <w:tcPr>
            <w:tcW w:w="5510" w:type="dxa"/>
            <w:shd w:val="clear" w:color="auto" w:fill="auto"/>
            <w:vAlign w:val="center"/>
          </w:tcPr>
          <w:p w:rsidR="008937E5" w:rsidRPr="002E415D" w:rsidRDefault="008937E5" w:rsidP="00C40F3C">
            <w:pPr>
              <w:jc w:val="center"/>
              <w:rPr>
                <w:rFonts w:asciiTheme="minorHAnsi" w:hAnsiTheme="minorHAnsi"/>
                <w:iCs/>
                <w:sz w:val="18"/>
                <w:szCs w:val="18"/>
                <w:lang w:bidi="ar-KW"/>
              </w:rPr>
            </w:pPr>
            <w:r w:rsidRPr="002E415D">
              <w:rPr>
                <w:rFonts w:asciiTheme="minorHAnsi" w:hAnsiTheme="minorHAnsi"/>
                <w:iCs/>
                <w:sz w:val="18"/>
                <w:szCs w:val="18"/>
                <w:lang w:bidi="ar-KW"/>
              </w:rPr>
              <w:t>CC: + 965 /  (9410 0000 – 9419 9999)</w:t>
            </w:r>
          </w:p>
        </w:tc>
      </w:tr>
      <w:tr w:rsidR="008937E5" w:rsidRPr="002E415D" w:rsidTr="00C40F3C">
        <w:trPr>
          <w:trHeight w:val="469"/>
          <w:jc w:val="center"/>
        </w:trPr>
        <w:tc>
          <w:tcPr>
            <w:tcW w:w="2998" w:type="dxa"/>
            <w:vMerge w:val="restart"/>
            <w:tcBorders>
              <w:left w:val="nil"/>
            </w:tcBorders>
            <w:shd w:val="clear" w:color="auto" w:fill="auto"/>
            <w:vAlign w:val="center"/>
          </w:tcPr>
          <w:p w:rsidR="008937E5" w:rsidRPr="002E415D" w:rsidRDefault="008937E5" w:rsidP="00C40F3C">
            <w:pPr>
              <w:jc w:val="center"/>
              <w:rPr>
                <w:rFonts w:asciiTheme="minorHAnsi" w:hAnsiTheme="minorHAnsi"/>
                <w:iCs/>
                <w:sz w:val="18"/>
                <w:szCs w:val="18"/>
                <w:lang w:bidi="ar-KW"/>
              </w:rPr>
            </w:pPr>
          </w:p>
        </w:tc>
        <w:tc>
          <w:tcPr>
            <w:tcW w:w="815" w:type="dxa"/>
            <w:tcBorders>
              <w:left w:val="nil"/>
            </w:tcBorders>
            <w:shd w:val="clear" w:color="auto" w:fill="auto"/>
            <w:vAlign w:val="center"/>
          </w:tcPr>
          <w:p w:rsidR="008937E5" w:rsidRPr="002E415D" w:rsidRDefault="008937E5" w:rsidP="00C40F3C">
            <w:pPr>
              <w:jc w:val="center"/>
              <w:rPr>
                <w:rFonts w:asciiTheme="minorHAnsi" w:hAnsiTheme="minorHAnsi"/>
                <w:iCs/>
                <w:sz w:val="18"/>
                <w:szCs w:val="18"/>
                <w:lang w:bidi="ar-KW"/>
              </w:rPr>
            </w:pPr>
            <w:r w:rsidRPr="002E415D">
              <w:rPr>
                <w:rFonts w:asciiTheme="minorHAnsi" w:hAnsiTheme="minorHAnsi"/>
                <w:iCs/>
                <w:sz w:val="18"/>
                <w:szCs w:val="18"/>
                <w:lang w:bidi="ar-KW"/>
              </w:rPr>
              <w:t>2</w:t>
            </w:r>
          </w:p>
        </w:tc>
        <w:tc>
          <w:tcPr>
            <w:tcW w:w="5510" w:type="dxa"/>
            <w:shd w:val="clear" w:color="auto" w:fill="auto"/>
            <w:vAlign w:val="center"/>
          </w:tcPr>
          <w:p w:rsidR="008937E5" w:rsidRPr="002E415D" w:rsidRDefault="008937E5" w:rsidP="00C40F3C">
            <w:pPr>
              <w:jc w:val="center"/>
              <w:rPr>
                <w:rFonts w:asciiTheme="minorHAnsi" w:hAnsiTheme="minorHAnsi"/>
                <w:sz w:val="18"/>
                <w:szCs w:val="18"/>
              </w:rPr>
            </w:pPr>
            <w:r w:rsidRPr="002E415D">
              <w:rPr>
                <w:rFonts w:asciiTheme="minorHAnsi" w:hAnsiTheme="minorHAnsi"/>
                <w:iCs/>
                <w:sz w:val="18"/>
                <w:szCs w:val="18"/>
                <w:lang w:bidi="ar-KW"/>
              </w:rPr>
              <w:t xml:space="preserve"> / (9470 0000 – 9479 9999)</w:t>
            </w:r>
          </w:p>
        </w:tc>
      </w:tr>
      <w:tr w:rsidR="008937E5" w:rsidRPr="002E415D" w:rsidTr="00C40F3C">
        <w:trPr>
          <w:trHeight w:val="469"/>
          <w:jc w:val="center"/>
        </w:trPr>
        <w:tc>
          <w:tcPr>
            <w:tcW w:w="2998" w:type="dxa"/>
            <w:vMerge/>
            <w:tcBorders>
              <w:left w:val="nil"/>
            </w:tcBorders>
            <w:shd w:val="clear" w:color="auto" w:fill="auto"/>
            <w:vAlign w:val="center"/>
          </w:tcPr>
          <w:p w:rsidR="008937E5" w:rsidRPr="002E415D" w:rsidRDefault="008937E5" w:rsidP="00C40F3C">
            <w:pPr>
              <w:jc w:val="center"/>
              <w:rPr>
                <w:rFonts w:asciiTheme="minorHAnsi" w:hAnsiTheme="minorHAnsi"/>
                <w:iCs/>
                <w:sz w:val="18"/>
                <w:szCs w:val="18"/>
                <w:lang w:bidi="ar-KW"/>
              </w:rPr>
            </w:pPr>
          </w:p>
        </w:tc>
        <w:tc>
          <w:tcPr>
            <w:tcW w:w="815" w:type="dxa"/>
            <w:tcBorders>
              <w:left w:val="nil"/>
            </w:tcBorders>
            <w:shd w:val="clear" w:color="auto" w:fill="auto"/>
            <w:vAlign w:val="center"/>
          </w:tcPr>
          <w:p w:rsidR="008937E5" w:rsidRPr="002E415D" w:rsidRDefault="008937E5" w:rsidP="00C40F3C">
            <w:pPr>
              <w:jc w:val="center"/>
              <w:rPr>
                <w:rFonts w:asciiTheme="minorHAnsi" w:hAnsiTheme="minorHAnsi"/>
                <w:iCs/>
                <w:sz w:val="18"/>
                <w:szCs w:val="18"/>
                <w:lang w:bidi="ar-KW"/>
              </w:rPr>
            </w:pPr>
            <w:r w:rsidRPr="002E415D">
              <w:rPr>
                <w:rFonts w:asciiTheme="minorHAnsi" w:hAnsiTheme="minorHAnsi"/>
                <w:iCs/>
                <w:sz w:val="18"/>
                <w:szCs w:val="18"/>
                <w:lang w:bidi="ar-KW"/>
              </w:rPr>
              <w:t>3</w:t>
            </w:r>
          </w:p>
        </w:tc>
        <w:tc>
          <w:tcPr>
            <w:tcW w:w="5510" w:type="dxa"/>
            <w:shd w:val="clear" w:color="auto" w:fill="auto"/>
            <w:vAlign w:val="center"/>
          </w:tcPr>
          <w:p w:rsidR="008937E5" w:rsidRPr="002E415D" w:rsidRDefault="008937E5" w:rsidP="00C40F3C">
            <w:pPr>
              <w:jc w:val="center"/>
              <w:rPr>
                <w:rFonts w:asciiTheme="minorHAnsi" w:hAnsiTheme="minorHAnsi"/>
                <w:sz w:val="18"/>
                <w:szCs w:val="18"/>
              </w:rPr>
            </w:pPr>
            <w:r w:rsidRPr="002E415D">
              <w:rPr>
                <w:rFonts w:asciiTheme="minorHAnsi" w:hAnsiTheme="minorHAnsi"/>
                <w:iCs/>
                <w:sz w:val="18"/>
                <w:szCs w:val="18"/>
                <w:lang w:bidi="ar-KW"/>
              </w:rPr>
              <w:t>/ (9670 0000 – 9679 9999)</w:t>
            </w:r>
          </w:p>
        </w:tc>
      </w:tr>
      <w:tr w:rsidR="008937E5" w:rsidRPr="002E415D" w:rsidTr="00C40F3C">
        <w:trPr>
          <w:trHeight w:val="469"/>
          <w:jc w:val="center"/>
        </w:trPr>
        <w:tc>
          <w:tcPr>
            <w:tcW w:w="2998" w:type="dxa"/>
            <w:vMerge/>
            <w:tcBorders>
              <w:left w:val="nil"/>
              <w:bottom w:val="nil"/>
            </w:tcBorders>
            <w:shd w:val="clear" w:color="auto" w:fill="auto"/>
            <w:vAlign w:val="center"/>
          </w:tcPr>
          <w:p w:rsidR="008937E5" w:rsidRPr="002E415D" w:rsidRDefault="008937E5" w:rsidP="00C40F3C">
            <w:pPr>
              <w:jc w:val="center"/>
              <w:rPr>
                <w:rFonts w:asciiTheme="minorHAnsi" w:hAnsiTheme="minorHAnsi"/>
                <w:iCs/>
                <w:sz w:val="18"/>
                <w:szCs w:val="18"/>
                <w:lang w:bidi="ar-KW"/>
              </w:rPr>
            </w:pPr>
          </w:p>
        </w:tc>
        <w:tc>
          <w:tcPr>
            <w:tcW w:w="815" w:type="dxa"/>
            <w:tcBorders>
              <w:left w:val="nil"/>
              <w:bottom w:val="single" w:sz="4" w:space="0" w:color="auto"/>
            </w:tcBorders>
            <w:shd w:val="clear" w:color="auto" w:fill="auto"/>
            <w:vAlign w:val="center"/>
          </w:tcPr>
          <w:p w:rsidR="008937E5" w:rsidRPr="002E415D" w:rsidRDefault="008937E5" w:rsidP="00C40F3C">
            <w:pPr>
              <w:jc w:val="center"/>
              <w:rPr>
                <w:rFonts w:asciiTheme="minorHAnsi" w:hAnsiTheme="minorHAnsi"/>
                <w:iCs/>
                <w:sz w:val="18"/>
                <w:szCs w:val="18"/>
                <w:lang w:bidi="ar-KW"/>
              </w:rPr>
            </w:pPr>
            <w:r w:rsidRPr="002E415D">
              <w:rPr>
                <w:rFonts w:asciiTheme="minorHAnsi" w:hAnsiTheme="minorHAnsi"/>
                <w:iCs/>
                <w:sz w:val="18"/>
                <w:szCs w:val="18"/>
                <w:lang w:bidi="ar-KW"/>
              </w:rPr>
              <w:t>4</w:t>
            </w:r>
          </w:p>
        </w:tc>
        <w:tc>
          <w:tcPr>
            <w:tcW w:w="5510" w:type="dxa"/>
            <w:shd w:val="clear" w:color="auto" w:fill="auto"/>
            <w:vAlign w:val="center"/>
          </w:tcPr>
          <w:p w:rsidR="008937E5" w:rsidRPr="002E415D" w:rsidRDefault="008937E5" w:rsidP="00C40F3C">
            <w:pPr>
              <w:jc w:val="center"/>
              <w:rPr>
                <w:rFonts w:asciiTheme="minorHAnsi" w:hAnsiTheme="minorHAnsi"/>
                <w:sz w:val="18"/>
                <w:szCs w:val="18"/>
              </w:rPr>
            </w:pPr>
            <w:r w:rsidRPr="002E415D">
              <w:rPr>
                <w:rFonts w:asciiTheme="minorHAnsi" w:hAnsiTheme="minorHAnsi"/>
                <w:iCs/>
                <w:sz w:val="18"/>
                <w:szCs w:val="18"/>
                <w:lang w:bidi="ar-KW"/>
              </w:rPr>
              <w:t>/ (9850 0000 – 9859 9999)</w:t>
            </w:r>
          </w:p>
        </w:tc>
      </w:tr>
    </w:tbl>
    <w:p w:rsidR="008937E5" w:rsidRPr="007B1407" w:rsidRDefault="008937E5" w:rsidP="008937E5">
      <w:pPr>
        <w:rPr>
          <w:rFonts w:asciiTheme="minorHAnsi" w:hAnsiTheme="minorHAnsi" w:cs="Arial"/>
        </w:rPr>
      </w:pPr>
    </w:p>
    <w:p w:rsidR="008937E5" w:rsidRPr="007B1407" w:rsidRDefault="008937E5" w:rsidP="008937E5">
      <w:pPr>
        <w:rPr>
          <w:rFonts w:asciiTheme="minorHAnsi" w:hAnsiTheme="minorHAnsi" w:cs="Arial"/>
        </w:rPr>
      </w:pPr>
      <w:r w:rsidRPr="007B1407">
        <w:rPr>
          <w:rFonts w:asciiTheme="minorHAnsi" w:hAnsiTheme="minorHAnsi" w:cs="Arial"/>
        </w:rPr>
        <w:t>Contact:</w:t>
      </w:r>
    </w:p>
    <w:p w:rsidR="008937E5" w:rsidRPr="007B1407" w:rsidRDefault="008937E5" w:rsidP="008937E5">
      <w:pPr>
        <w:ind w:left="567" w:hanging="567"/>
        <w:jc w:val="left"/>
        <w:rPr>
          <w:rFonts w:asciiTheme="minorHAnsi" w:hAnsiTheme="minorHAnsi" w:cs="Arial"/>
        </w:rPr>
      </w:pPr>
      <w:r w:rsidRPr="007B1407">
        <w:rPr>
          <w:rFonts w:asciiTheme="minorHAnsi" w:hAnsiTheme="minorHAnsi" w:cs="Arial"/>
        </w:rPr>
        <w:tab/>
        <w:t>International Services Coordination Centre (ISCC) Kuwait</w:t>
      </w:r>
      <w:r w:rsidRPr="007B1407">
        <w:rPr>
          <w:rFonts w:asciiTheme="minorHAnsi" w:hAnsiTheme="minorHAnsi" w:cs="Arial"/>
        </w:rPr>
        <w:br/>
        <w:t>Ministry of Communications</w:t>
      </w:r>
      <w:r w:rsidRPr="007B1407">
        <w:rPr>
          <w:rFonts w:asciiTheme="minorHAnsi" w:hAnsiTheme="minorHAnsi" w:cs="Arial"/>
        </w:rPr>
        <w:br/>
        <w:t>P.O. Box 318</w:t>
      </w:r>
      <w:r w:rsidRPr="007B1407">
        <w:rPr>
          <w:rFonts w:asciiTheme="minorHAnsi" w:hAnsiTheme="minorHAnsi" w:cs="Arial"/>
        </w:rPr>
        <w:br/>
        <w:t>11111 SAFAT</w:t>
      </w:r>
      <w:r w:rsidRPr="007B1407">
        <w:rPr>
          <w:rFonts w:asciiTheme="minorHAnsi" w:hAnsiTheme="minorHAnsi" w:cs="Arial"/>
        </w:rPr>
        <w:br/>
        <w:t>Kuwait</w:t>
      </w:r>
      <w:r w:rsidRPr="007B1407">
        <w:rPr>
          <w:rFonts w:asciiTheme="minorHAnsi" w:hAnsiTheme="minorHAnsi" w:cs="Arial"/>
        </w:rPr>
        <w:br/>
        <w:t>Tel:</w:t>
      </w:r>
      <w:r w:rsidRPr="007B1407">
        <w:rPr>
          <w:rFonts w:asciiTheme="minorHAnsi" w:hAnsiTheme="minorHAnsi" w:cs="Arial"/>
        </w:rPr>
        <w:tab/>
        <w:t>+965 224 11 777</w:t>
      </w:r>
      <w:r w:rsidRPr="007B1407">
        <w:rPr>
          <w:rFonts w:asciiTheme="minorHAnsi" w:hAnsiTheme="minorHAnsi" w:cs="Arial"/>
        </w:rPr>
        <w:br/>
        <w:t>Fax:</w:t>
      </w:r>
      <w:r w:rsidRPr="007B1407">
        <w:rPr>
          <w:rFonts w:asciiTheme="minorHAnsi" w:hAnsiTheme="minorHAnsi" w:cs="Arial"/>
        </w:rPr>
        <w:tab/>
        <w:t>+965 224 19 8 15</w:t>
      </w:r>
      <w:r w:rsidRPr="007B1407">
        <w:rPr>
          <w:rFonts w:asciiTheme="minorHAnsi" w:hAnsiTheme="minorHAnsi" w:cs="Arial"/>
        </w:rPr>
        <w:br/>
        <w:t>E-mail:</w:t>
      </w:r>
      <w:r>
        <w:rPr>
          <w:rFonts w:asciiTheme="minorHAnsi" w:hAnsiTheme="minorHAnsi" w:cs="Arial"/>
        </w:rPr>
        <w:tab/>
      </w:r>
      <w:r w:rsidRPr="007B1407">
        <w:rPr>
          <w:rFonts w:asciiTheme="minorHAnsi" w:hAnsiTheme="minorHAnsi" w:cs="Arial"/>
        </w:rPr>
        <w:t>iscckuwait@gmail.com</w:t>
      </w:r>
      <w:r w:rsidRPr="007B1407">
        <w:rPr>
          <w:rFonts w:asciiTheme="minorHAnsi" w:hAnsiTheme="minorHAnsi" w:cs="Arial"/>
        </w:rPr>
        <w:br/>
        <w:t>URL:</w:t>
      </w:r>
      <w:r w:rsidRPr="007B1407">
        <w:rPr>
          <w:rFonts w:asciiTheme="minorHAnsi" w:hAnsiTheme="minorHAnsi" w:cs="Arial"/>
        </w:rPr>
        <w:tab/>
        <w:t>www.moc.kw</w:t>
      </w:r>
    </w:p>
    <w:p w:rsidR="00A027E2" w:rsidRDefault="00A027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8937E5" w:rsidRPr="007B1407" w:rsidRDefault="008937E5" w:rsidP="008937E5">
      <w:pPr>
        <w:overflowPunct/>
        <w:autoSpaceDE/>
        <w:autoSpaceDN/>
        <w:adjustRightInd/>
        <w:spacing w:before="240"/>
        <w:jc w:val="left"/>
        <w:rPr>
          <w:rFonts w:asciiTheme="minorHAnsi" w:hAnsiTheme="minorHAnsi" w:cs="Arial"/>
          <w:b/>
        </w:rPr>
      </w:pPr>
      <w:r w:rsidRPr="007B1407">
        <w:rPr>
          <w:rFonts w:asciiTheme="minorHAnsi" w:hAnsiTheme="minorHAnsi" w:cs="Arial"/>
          <w:b/>
        </w:rPr>
        <w:lastRenderedPageBreak/>
        <w:t>Solomon Islands</w:t>
      </w:r>
      <w:r>
        <w:rPr>
          <w:rFonts w:asciiTheme="minorHAnsi" w:hAnsiTheme="minorHAnsi" w:cs="Arial"/>
          <w:b/>
        </w:rPr>
        <w:fldChar w:fldCharType="begin"/>
      </w:r>
      <w:r>
        <w:instrText xml:space="preserve"> TC "</w:instrText>
      </w:r>
      <w:bookmarkStart w:id="670" w:name="_Toc417984340"/>
      <w:r w:rsidRPr="00D17B98">
        <w:rPr>
          <w:rFonts w:asciiTheme="minorHAnsi" w:hAnsiTheme="minorHAnsi" w:cs="Arial"/>
          <w:b/>
        </w:rPr>
        <w:instrText>Solomon Islands</w:instrText>
      </w:r>
      <w:bookmarkEnd w:id="670"/>
      <w:r>
        <w:instrText xml:space="preserve">" \f C \l "1" </w:instrText>
      </w:r>
      <w:r>
        <w:rPr>
          <w:rFonts w:asciiTheme="minorHAnsi" w:hAnsiTheme="minorHAnsi" w:cs="Arial"/>
          <w:b/>
        </w:rPr>
        <w:fldChar w:fldCharType="end"/>
      </w:r>
      <w:r w:rsidRPr="007B1407">
        <w:rPr>
          <w:rFonts w:asciiTheme="minorHAnsi" w:hAnsiTheme="minorHAnsi" w:cs="Arial"/>
          <w:b/>
        </w:rPr>
        <w:t xml:space="preserve"> (country code +677)</w:t>
      </w:r>
    </w:p>
    <w:p w:rsidR="008937E5" w:rsidRPr="007B1407" w:rsidRDefault="008937E5" w:rsidP="008937E5">
      <w:pPr>
        <w:tabs>
          <w:tab w:val="left" w:pos="1560"/>
          <w:tab w:val="left" w:pos="2127"/>
        </w:tabs>
        <w:spacing w:before="0" w:after="120"/>
        <w:jc w:val="left"/>
        <w:outlineLvl w:val="3"/>
        <w:rPr>
          <w:rFonts w:asciiTheme="minorHAnsi" w:hAnsiTheme="minorHAnsi" w:cs="Arial"/>
        </w:rPr>
      </w:pPr>
      <w:r w:rsidRPr="007B1407">
        <w:rPr>
          <w:rFonts w:asciiTheme="minorHAnsi" w:hAnsiTheme="minorHAnsi" w:cs="Arial"/>
        </w:rPr>
        <w:t>Communications of 1.IV.2015:</w:t>
      </w:r>
    </w:p>
    <w:p w:rsidR="008937E5" w:rsidRPr="007B1407" w:rsidRDefault="008937E5" w:rsidP="008937E5">
      <w:pPr>
        <w:tabs>
          <w:tab w:val="left" w:pos="1134"/>
          <w:tab w:val="left" w:pos="1560"/>
          <w:tab w:val="left" w:pos="2127"/>
        </w:tabs>
        <w:rPr>
          <w:rFonts w:asciiTheme="minorHAnsi" w:hAnsiTheme="minorHAnsi" w:cs="Arial"/>
        </w:rPr>
      </w:pPr>
      <w:r w:rsidRPr="007B1407">
        <w:rPr>
          <w:rFonts w:asciiTheme="minorHAnsi" w:hAnsiTheme="minorHAnsi" w:cs="Arial"/>
          <w:i/>
          <w:iCs/>
        </w:rPr>
        <w:t>Telecommunications Commission of Solomon Islands (TCSI)</w:t>
      </w:r>
      <w:r w:rsidRPr="007B1407">
        <w:rPr>
          <w:rFonts w:asciiTheme="minorHAnsi" w:hAnsiTheme="minorHAnsi" w:cs="Arial"/>
        </w:rPr>
        <w:t>, Honiara</w:t>
      </w:r>
      <w:r>
        <w:rPr>
          <w:rFonts w:asciiTheme="minorHAnsi" w:hAnsiTheme="minorHAnsi" w:cs="Arial"/>
        </w:rPr>
        <w:fldChar w:fldCharType="begin"/>
      </w:r>
      <w:r>
        <w:instrText xml:space="preserve"> TC "</w:instrText>
      </w:r>
      <w:bookmarkStart w:id="671" w:name="_Toc417984341"/>
      <w:r w:rsidRPr="003B1FE0">
        <w:rPr>
          <w:rFonts w:asciiTheme="minorHAnsi" w:hAnsiTheme="minorHAnsi" w:cs="Arial"/>
          <w:i/>
          <w:iCs/>
        </w:rPr>
        <w:instrText>Telecommunications Commission of Solomon Islands (TCSI)</w:instrText>
      </w:r>
      <w:r w:rsidRPr="003B1FE0">
        <w:rPr>
          <w:rFonts w:asciiTheme="minorHAnsi" w:hAnsiTheme="minorHAnsi" w:cs="Arial"/>
        </w:rPr>
        <w:instrText>, Honiara</w:instrText>
      </w:r>
      <w:bookmarkEnd w:id="671"/>
      <w:r>
        <w:instrText xml:space="preserve">" \f C \l "1" </w:instrText>
      </w:r>
      <w:r>
        <w:rPr>
          <w:rFonts w:asciiTheme="minorHAnsi" w:hAnsiTheme="minorHAnsi" w:cs="Arial"/>
        </w:rPr>
        <w:fldChar w:fldCharType="end"/>
      </w:r>
      <w:r w:rsidRPr="007B1407">
        <w:rPr>
          <w:rFonts w:asciiTheme="minorHAnsi" w:hAnsiTheme="minorHAnsi" w:cs="Arial"/>
        </w:rPr>
        <w:t>, announces the allocation of new fixed line numbering range to:</w:t>
      </w:r>
    </w:p>
    <w:p w:rsidR="008937E5" w:rsidRPr="007B1407" w:rsidRDefault="002A67E4" w:rsidP="002A67E4">
      <w:pPr>
        <w:tabs>
          <w:tab w:val="clear" w:pos="567"/>
          <w:tab w:val="clear" w:pos="1276"/>
          <w:tab w:val="clear" w:pos="1843"/>
          <w:tab w:val="left" w:pos="426"/>
          <w:tab w:val="left" w:pos="851"/>
        </w:tabs>
        <w:jc w:val="left"/>
      </w:pPr>
      <w:r>
        <w:tab/>
      </w:r>
      <w:r w:rsidR="008937E5">
        <w:t>•</w:t>
      </w:r>
      <w:r w:rsidR="008937E5">
        <w:tab/>
      </w:r>
      <w:r w:rsidR="008937E5" w:rsidRPr="007B1407">
        <w:t>Solomon Telekom Company Limited</w:t>
      </w:r>
      <w:r>
        <w:br/>
      </w:r>
      <w:r>
        <w:tab/>
      </w:r>
      <w:r w:rsidR="008937E5">
        <w:t>•</w:t>
      </w:r>
      <w:r w:rsidR="008937E5">
        <w:tab/>
      </w:r>
      <w:r w:rsidR="008937E5" w:rsidRPr="007B1407">
        <w:t>Bemobile Solomon Islands Limited</w:t>
      </w:r>
    </w:p>
    <w:p w:rsidR="008937E5" w:rsidRPr="007B1407" w:rsidRDefault="008937E5" w:rsidP="008937E5"/>
    <w:tbl>
      <w:tblPr>
        <w:tblW w:w="9072" w:type="dxa"/>
        <w:jc w:val="center"/>
        <w:tblLayout w:type="fixed"/>
        <w:tblLook w:val="01E0" w:firstRow="1" w:lastRow="1" w:firstColumn="1" w:lastColumn="1" w:noHBand="0" w:noVBand="0"/>
      </w:tblPr>
      <w:tblGrid>
        <w:gridCol w:w="2465"/>
        <w:gridCol w:w="1143"/>
        <w:gridCol w:w="1083"/>
        <w:gridCol w:w="2230"/>
        <w:gridCol w:w="2151"/>
      </w:tblGrid>
      <w:tr w:rsidR="008937E5" w:rsidRPr="002E415D" w:rsidTr="00C40F3C">
        <w:trPr>
          <w:trHeight w:val="20"/>
          <w:tblHeader/>
          <w:jc w:val="center"/>
        </w:trPr>
        <w:tc>
          <w:tcPr>
            <w:tcW w:w="2503"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(1)</w:t>
            </w:r>
          </w:p>
        </w:tc>
        <w:tc>
          <w:tcPr>
            <w:tcW w:w="2257" w:type="dxa"/>
            <w:gridSpan w:val="2"/>
            <w:tcBorders>
              <w:top w:val="single" w:sz="4" w:space="0" w:color="auto"/>
              <w:left w:val="single" w:sz="4" w:space="0" w:color="auto"/>
              <w:bottom w:val="single" w:sz="4" w:space="0" w:color="auto"/>
              <w:right w:val="single" w:sz="4" w:space="0" w:color="auto"/>
            </w:tcBorders>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(2)</w:t>
            </w:r>
          </w:p>
        </w:tc>
        <w:tc>
          <w:tcPr>
            <w:tcW w:w="2265"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(3)</w:t>
            </w:r>
          </w:p>
        </w:tc>
        <w:tc>
          <w:tcPr>
            <w:tcW w:w="2184"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(4)</w:t>
            </w:r>
          </w:p>
        </w:tc>
      </w:tr>
      <w:tr w:rsidR="008937E5" w:rsidRPr="002E415D" w:rsidTr="00C40F3C">
        <w:trPr>
          <w:trHeight w:val="20"/>
          <w:tblHeader/>
          <w:jc w:val="center"/>
        </w:trPr>
        <w:tc>
          <w:tcPr>
            <w:tcW w:w="2503" w:type="dxa"/>
            <w:vMerge w:val="restart"/>
            <w:tcBorders>
              <w:top w:val="single" w:sz="4" w:space="0" w:color="auto"/>
              <w:left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NDC (National Destination Code) or leading digits or N(S)N (National (Significant) Number)</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N(S)N number length</w:t>
            </w:r>
          </w:p>
        </w:tc>
        <w:tc>
          <w:tcPr>
            <w:tcW w:w="2265" w:type="dxa"/>
            <w:vMerge w:val="restart"/>
            <w:tcBorders>
              <w:top w:val="single" w:sz="4" w:space="0" w:color="auto"/>
              <w:left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Use of E.164 Number</w:t>
            </w:r>
          </w:p>
        </w:tc>
        <w:tc>
          <w:tcPr>
            <w:tcW w:w="2184" w:type="dxa"/>
            <w:vMerge w:val="restart"/>
            <w:tcBorders>
              <w:top w:val="single" w:sz="4" w:space="0" w:color="auto"/>
              <w:left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Additional information</w:t>
            </w:r>
          </w:p>
        </w:tc>
      </w:tr>
      <w:tr w:rsidR="008937E5" w:rsidRPr="002E415D" w:rsidTr="00C40F3C">
        <w:trPr>
          <w:trHeight w:val="20"/>
          <w:tblHeader/>
          <w:jc w:val="center"/>
        </w:trPr>
        <w:tc>
          <w:tcPr>
            <w:tcW w:w="2503" w:type="dxa"/>
            <w:vMerge/>
            <w:tcBorders>
              <w:left w:val="single" w:sz="4" w:space="0" w:color="auto"/>
              <w:bottom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Maximum length</w:t>
            </w:r>
          </w:p>
        </w:tc>
        <w:tc>
          <w:tcPr>
            <w:tcW w:w="1098" w:type="dxa"/>
            <w:tcBorders>
              <w:top w:val="single" w:sz="4" w:space="0" w:color="auto"/>
              <w:left w:val="single" w:sz="4" w:space="0" w:color="auto"/>
              <w:bottom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r w:rsidRPr="002E415D">
              <w:rPr>
                <w:rFonts w:asciiTheme="minorHAnsi" w:hAnsiTheme="minorHAnsi" w:cs="Arial"/>
                <w:bCs/>
                <w:i/>
                <w:sz w:val="18"/>
                <w:szCs w:val="18"/>
              </w:rPr>
              <w:t>Minimum length</w:t>
            </w:r>
          </w:p>
        </w:tc>
        <w:tc>
          <w:tcPr>
            <w:tcW w:w="2265" w:type="dxa"/>
            <w:vMerge/>
            <w:tcBorders>
              <w:left w:val="single" w:sz="4" w:space="0" w:color="auto"/>
              <w:bottom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p>
        </w:tc>
        <w:tc>
          <w:tcPr>
            <w:tcW w:w="2184" w:type="dxa"/>
            <w:vMerge/>
            <w:tcBorders>
              <w:left w:val="single" w:sz="4" w:space="0" w:color="auto"/>
              <w:bottom w:val="single" w:sz="4" w:space="0" w:color="auto"/>
              <w:right w:val="single" w:sz="4" w:space="0" w:color="auto"/>
            </w:tcBorders>
            <w:vAlign w:val="center"/>
          </w:tcPr>
          <w:p w:rsidR="008937E5" w:rsidRPr="002E415D" w:rsidRDefault="008937E5" w:rsidP="00C40F3C">
            <w:pPr>
              <w:keepNext/>
              <w:spacing w:before="80" w:after="80"/>
              <w:jc w:val="center"/>
              <w:rPr>
                <w:rFonts w:asciiTheme="minorHAnsi" w:hAnsiTheme="minorHAnsi" w:cs="Arial"/>
                <w:bCs/>
                <w:i/>
                <w:sz w:val="18"/>
                <w:szCs w:val="18"/>
              </w:rPr>
            </w:pPr>
          </w:p>
        </w:tc>
      </w:tr>
      <w:tr w:rsidR="008937E5" w:rsidRPr="002E415D" w:rsidTr="00C40F3C">
        <w:trPr>
          <w:trHeight w:val="20"/>
          <w:jc w:val="center"/>
        </w:trPr>
        <w:tc>
          <w:tcPr>
            <w:tcW w:w="2503"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100 – 109</w:t>
            </w:r>
          </w:p>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120 – 131</w:t>
            </w:r>
          </w:p>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141 – 151</w:t>
            </w:r>
          </w:p>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162 – 169</w:t>
            </w:r>
          </w:p>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177 – 188</w:t>
            </w:r>
          </w:p>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191 – 199</w:t>
            </w:r>
          </w:p>
        </w:tc>
        <w:tc>
          <w:tcPr>
            <w:tcW w:w="1159"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3</w:t>
            </w:r>
          </w:p>
        </w:tc>
        <w:tc>
          <w:tcPr>
            <w:tcW w:w="1098"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3</w:t>
            </w:r>
          </w:p>
        </w:tc>
        <w:tc>
          <w:tcPr>
            <w:tcW w:w="2265"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Non – Geographic Number – Short Code Fixed Services</w:t>
            </w:r>
          </w:p>
        </w:tc>
        <w:tc>
          <w:tcPr>
            <w:tcW w:w="2184"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bCs/>
                <w:sz w:val="18"/>
                <w:szCs w:val="18"/>
              </w:rPr>
            </w:pPr>
            <w:r w:rsidRPr="002E415D">
              <w:rPr>
                <w:rFonts w:asciiTheme="minorHAnsi" w:hAnsiTheme="minorHAnsi" w:cs="Arial"/>
                <w:bCs/>
                <w:sz w:val="18"/>
                <w:szCs w:val="18"/>
              </w:rPr>
              <w:t>Assigned to Solomon Telekom Company Limited</w:t>
            </w:r>
          </w:p>
        </w:tc>
      </w:tr>
      <w:tr w:rsidR="008937E5" w:rsidRPr="002E415D" w:rsidTr="00C40F3C">
        <w:trPr>
          <w:trHeight w:val="20"/>
          <w:jc w:val="center"/>
        </w:trPr>
        <w:tc>
          <w:tcPr>
            <w:tcW w:w="2503"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42000 - 42999</w:t>
            </w:r>
          </w:p>
        </w:tc>
        <w:tc>
          <w:tcPr>
            <w:tcW w:w="1159"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5</w:t>
            </w:r>
          </w:p>
        </w:tc>
        <w:tc>
          <w:tcPr>
            <w:tcW w:w="1098"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5</w:t>
            </w:r>
          </w:p>
        </w:tc>
        <w:tc>
          <w:tcPr>
            <w:tcW w:w="2265"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Non – Geographic Number – Broad Soft PABX Fixed Services</w:t>
            </w:r>
          </w:p>
        </w:tc>
        <w:tc>
          <w:tcPr>
            <w:tcW w:w="2184"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bCs/>
                <w:sz w:val="18"/>
                <w:szCs w:val="18"/>
              </w:rPr>
            </w:pPr>
            <w:r w:rsidRPr="002E415D">
              <w:rPr>
                <w:rFonts w:asciiTheme="minorHAnsi" w:hAnsiTheme="minorHAnsi" w:cs="Arial"/>
                <w:bCs/>
                <w:sz w:val="18"/>
                <w:szCs w:val="18"/>
              </w:rPr>
              <w:t>Assigned to Solomon Telekom Company Limited</w:t>
            </w:r>
          </w:p>
        </w:tc>
      </w:tr>
      <w:tr w:rsidR="008937E5" w:rsidRPr="002E415D" w:rsidTr="00C40F3C">
        <w:trPr>
          <w:trHeight w:val="20"/>
          <w:jc w:val="center"/>
        </w:trPr>
        <w:tc>
          <w:tcPr>
            <w:tcW w:w="2503"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17000 - 17699</w:t>
            </w:r>
          </w:p>
        </w:tc>
        <w:tc>
          <w:tcPr>
            <w:tcW w:w="1159"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5</w:t>
            </w:r>
          </w:p>
        </w:tc>
        <w:tc>
          <w:tcPr>
            <w:tcW w:w="1098"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5</w:t>
            </w:r>
          </w:p>
        </w:tc>
        <w:tc>
          <w:tcPr>
            <w:tcW w:w="2265"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sz w:val="18"/>
                <w:szCs w:val="18"/>
              </w:rPr>
            </w:pPr>
            <w:r w:rsidRPr="002E415D">
              <w:rPr>
                <w:rFonts w:asciiTheme="minorHAnsi" w:hAnsiTheme="minorHAnsi" w:cs="Arial"/>
                <w:sz w:val="18"/>
                <w:szCs w:val="18"/>
              </w:rPr>
              <w:t>Non – Geographic Number – Customer Care PABX Fixed Services</w:t>
            </w:r>
          </w:p>
        </w:tc>
        <w:tc>
          <w:tcPr>
            <w:tcW w:w="2184" w:type="dxa"/>
            <w:tcBorders>
              <w:top w:val="single" w:sz="4" w:space="0" w:color="auto"/>
              <w:left w:val="single" w:sz="4" w:space="0" w:color="auto"/>
              <w:bottom w:val="single" w:sz="4" w:space="0" w:color="auto"/>
              <w:right w:val="single" w:sz="4" w:space="0" w:color="auto"/>
            </w:tcBorders>
          </w:tcPr>
          <w:p w:rsidR="008937E5" w:rsidRPr="002E415D" w:rsidRDefault="008937E5" w:rsidP="00C40F3C">
            <w:pPr>
              <w:spacing w:before="40" w:after="40"/>
              <w:jc w:val="left"/>
              <w:rPr>
                <w:rFonts w:asciiTheme="minorHAnsi" w:hAnsiTheme="minorHAnsi" w:cs="Arial"/>
                <w:bCs/>
                <w:sz w:val="18"/>
                <w:szCs w:val="18"/>
              </w:rPr>
            </w:pPr>
            <w:r w:rsidRPr="002E415D">
              <w:rPr>
                <w:rFonts w:asciiTheme="minorHAnsi" w:hAnsiTheme="minorHAnsi" w:cs="Arial"/>
                <w:bCs/>
                <w:sz w:val="18"/>
                <w:szCs w:val="18"/>
              </w:rPr>
              <w:t>Assigned to Bemobile Solomon Islands Limited</w:t>
            </w:r>
          </w:p>
        </w:tc>
      </w:tr>
    </w:tbl>
    <w:p w:rsidR="008937E5" w:rsidRPr="007B1407" w:rsidRDefault="008937E5" w:rsidP="008937E5"/>
    <w:p w:rsidR="008937E5" w:rsidRPr="007B1407" w:rsidRDefault="008937E5" w:rsidP="008937E5">
      <w:pPr>
        <w:tabs>
          <w:tab w:val="left" w:pos="1134"/>
          <w:tab w:val="left" w:pos="1560"/>
          <w:tab w:val="left" w:pos="2127"/>
        </w:tabs>
        <w:rPr>
          <w:rFonts w:asciiTheme="minorHAnsi" w:hAnsiTheme="minorHAnsi" w:cs="Arial"/>
        </w:rPr>
      </w:pPr>
      <w:r w:rsidRPr="007B1407">
        <w:rPr>
          <w:rFonts w:asciiTheme="minorHAnsi" w:hAnsiTheme="minorHAnsi" w:cs="Arial"/>
        </w:rPr>
        <w:t>All Administrations and Recognized Operating Agencies (ROAs) are requested to initiate the necessary programming of the above new fixed digit number range into their network to enable subscribers to access services.</w:t>
      </w:r>
    </w:p>
    <w:p w:rsidR="008937E5" w:rsidRPr="007B1407" w:rsidRDefault="008937E5" w:rsidP="008937E5">
      <w:r w:rsidRPr="007B1407">
        <w:t>Contact:</w:t>
      </w:r>
    </w:p>
    <w:p w:rsidR="008937E5" w:rsidRPr="002E415D" w:rsidRDefault="008937E5" w:rsidP="008937E5">
      <w:pPr>
        <w:ind w:left="567" w:hanging="567"/>
        <w:jc w:val="left"/>
      </w:pPr>
      <w:r>
        <w:tab/>
      </w:r>
      <w:r w:rsidRPr="007B1407">
        <w:t>Telecommunications Commissioner</w:t>
      </w:r>
      <w:r w:rsidRPr="007B1407">
        <w:br/>
        <w:t>Telecommunications Commission of Solomon Islands (TCSI)</w:t>
      </w:r>
      <w:r w:rsidRPr="007B1407">
        <w:br/>
        <w:t>PO Box 2180</w:t>
      </w:r>
      <w:r w:rsidRPr="007B1407">
        <w:br/>
        <w:t xml:space="preserve">HONIARA </w:t>
      </w:r>
      <w:r w:rsidRPr="007B1407">
        <w:br/>
        <w:t>Solomon Islands</w:t>
      </w:r>
      <w:r w:rsidRPr="007B1407">
        <w:br/>
        <w:t>Tel:</w:t>
      </w:r>
      <w:r w:rsidRPr="007B1407">
        <w:tab/>
        <w:t>+677 23855</w:t>
      </w:r>
      <w:r w:rsidRPr="007B1407">
        <w:br/>
        <w:t>Fax:</w:t>
      </w:r>
      <w:r w:rsidRPr="007B1407">
        <w:tab/>
        <w:t>+677 23861</w:t>
      </w:r>
      <w:r w:rsidRPr="007B1407">
        <w:br/>
      </w:r>
      <w:r w:rsidRPr="002E415D">
        <w:t>E-mail:</w:t>
      </w:r>
      <w:r w:rsidRPr="002E415D">
        <w:tab/>
      </w:r>
      <w:hyperlink r:id="rId16" w:history="1">
        <w:r w:rsidRPr="002E415D">
          <w:t>bernard.hill@tcsi.org.sb</w:t>
        </w:r>
      </w:hyperlink>
    </w:p>
    <w:p w:rsidR="008937E5" w:rsidRDefault="008937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8937E5" w:rsidRPr="007B1407" w:rsidRDefault="008937E5" w:rsidP="008937E5">
      <w:pPr>
        <w:spacing w:before="240"/>
        <w:rPr>
          <w:rFonts w:asciiTheme="minorHAnsi" w:hAnsiTheme="minorHAnsi" w:cs="Arial"/>
          <w:b/>
          <w:bCs/>
        </w:rPr>
      </w:pPr>
      <w:r w:rsidRPr="007B1407">
        <w:rPr>
          <w:rFonts w:asciiTheme="minorHAnsi" w:hAnsiTheme="minorHAnsi" w:cs="Arial"/>
          <w:b/>
          <w:bCs/>
        </w:rPr>
        <w:lastRenderedPageBreak/>
        <w:t>Sudan</w:t>
      </w:r>
      <w:r>
        <w:rPr>
          <w:rFonts w:asciiTheme="minorHAnsi" w:hAnsiTheme="minorHAnsi" w:cs="Arial"/>
          <w:b/>
          <w:bCs/>
        </w:rPr>
        <w:fldChar w:fldCharType="begin"/>
      </w:r>
      <w:r>
        <w:instrText xml:space="preserve"> TC "</w:instrText>
      </w:r>
      <w:bookmarkStart w:id="672" w:name="_Toc417984342"/>
      <w:r w:rsidRPr="00E23181">
        <w:rPr>
          <w:rFonts w:asciiTheme="minorHAnsi" w:hAnsiTheme="minorHAnsi" w:cs="Arial"/>
          <w:b/>
          <w:bCs/>
        </w:rPr>
        <w:instrText>Sudan</w:instrText>
      </w:r>
      <w:bookmarkEnd w:id="672"/>
      <w:r>
        <w:instrText xml:space="preserve">" \f C \l "1" </w:instrText>
      </w:r>
      <w:r>
        <w:rPr>
          <w:rFonts w:asciiTheme="minorHAnsi" w:hAnsiTheme="minorHAnsi" w:cs="Arial"/>
          <w:b/>
          <w:bCs/>
        </w:rPr>
        <w:fldChar w:fldCharType="end"/>
      </w:r>
      <w:r w:rsidRPr="007B1407">
        <w:rPr>
          <w:rFonts w:asciiTheme="minorHAnsi" w:hAnsiTheme="minorHAnsi" w:cs="Arial"/>
          <w:b/>
          <w:bCs/>
        </w:rPr>
        <w:t xml:space="preserve"> (country code +249)</w:t>
      </w:r>
    </w:p>
    <w:p w:rsidR="008937E5" w:rsidRPr="007B1407" w:rsidRDefault="008937E5" w:rsidP="008937E5">
      <w:pPr>
        <w:spacing w:before="0"/>
        <w:rPr>
          <w:b/>
          <w:bCs/>
        </w:rPr>
      </w:pPr>
      <w:r w:rsidRPr="007B1407">
        <w:t>Communication of 31.III.2015:</w:t>
      </w:r>
    </w:p>
    <w:p w:rsidR="008937E5" w:rsidRPr="007B1407" w:rsidRDefault="008937E5" w:rsidP="008937E5">
      <w:pPr>
        <w:rPr>
          <w:rFonts w:asciiTheme="minorHAnsi" w:hAnsiTheme="minorHAnsi" w:cs="Arial"/>
        </w:rPr>
      </w:pPr>
      <w:r w:rsidRPr="007B1407">
        <w:rPr>
          <w:rFonts w:asciiTheme="minorHAnsi" w:hAnsiTheme="minorHAnsi" w:cs="Arial"/>
        </w:rPr>
        <w:t>The</w:t>
      </w:r>
      <w:r w:rsidRPr="007B1407">
        <w:rPr>
          <w:rFonts w:asciiTheme="minorHAnsi" w:hAnsiTheme="minorHAnsi" w:cs="Arial"/>
          <w:i/>
          <w:iCs/>
        </w:rPr>
        <w:t xml:space="preserve"> National Telecommunications Corporation,</w:t>
      </w:r>
      <w:r w:rsidRPr="007B1407">
        <w:rPr>
          <w:rFonts w:asciiTheme="minorHAnsi" w:hAnsiTheme="minorHAnsi" w:cs="Arial"/>
        </w:rPr>
        <w:t xml:space="preserve"> Khartoum</w:t>
      </w:r>
      <w:r>
        <w:rPr>
          <w:rFonts w:asciiTheme="minorHAnsi" w:hAnsiTheme="minorHAnsi" w:cs="Arial"/>
        </w:rPr>
        <w:fldChar w:fldCharType="begin"/>
      </w:r>
      <w:r>
        <w:instrText xml:space="preserve"> TC "</w:instrText>
      </w:r>
      <w:bookmarkStart w:id="673" w:name="_Toc417984343"/>
      <w:r w:rsidRPr="00023926">
        <w:rPr>
          <w:rFonts w:asciiTheme="minorHAnsi" w:hAnsiTheme="minorHAnsi" w:cs="Arial"/>
          <w:i/>
          <w:iCs/>
        </w:rPr>
        <w:instrText>National Telecommunications Corporation,</w:instrText>
      </w:r>
      <w:r w:rsidRPr="00023926">
        <w:rPr>
          <w:rFonts w:asciiTheme="minorHAnsi" w:hAnsiTheme="minorHAnsi" w:cs="Arial"/>
        </w:rPr>
        <w:instrText xml:space="preserve"> Khartoum</w:instrText>
      </w:r>
      <w:bookmarkEnd w:id="673"/>
      <w:r>
        <w:instrText xml:space="preserve">" \f C \l "1" </w:instrText>
      </w:r>
      <w:r>
        <w:rPr>
          <w:rFonts w:asciiTheme="minorHAnsi" w:hAnsiTheme="minorHAnsi" w:cs="Arial"/>
        </w:rPr>
        <w:fldChar w:fldCharType="end"/>
      </w:r>
      <w:r w:rsidRPr="007B1407">
        <w:rPr>
          <w:rFonts w:asciiTheme="minorHAnsi" w:hAnsiTheme="minorHAnsi" w:cs="Arial"/>
        </w:rPr>
        <w:t>, announces the newly assigned numbering resources for MTN Sudan Mobile Network Operator:</w:t>
      </w:r>
    </w:p>
    <w:p w:rsidR="008937E5" w:rsidRPr="007B1407" w:rsidRDefault="008937E5" w:rsidP="008937E5">
      <w:pPr>
        <w:spacing w:before="240"/>
        <w:rPr>
          <w:rFonts w:asciiTheme="minorHAnsi" w:hAnsiTheme="minorHAnsi" w:cs="Arial"/>
          <w:i/>
          <w:iCs/>
        </w:rPr>
      </w:pPr>
      <w:r w:rsidRPr="007B1407">
        <w:rPr>
          <w:rFonts w:asciiTheme="minorHAnsi" w:hAnsiTheme="minorHAnsi" w:cs="Arial"/>
          <w:i/>
          <w:iCs/>
        </w:rPr>
        <w:t>Routing information:</w:t>
      </w:r>
    </w:p>
    <w:p w:rsidR="008937E5" w:rsidRPr="007B1407" w:rsidRDefault="008937E5" w:rsidP="008937E5"/>
    <w:tbl>
      <w:tblPr>
        <w:tblStyle w:val="TableGrid"/>
        <w:tblW w:w="9072" w:type="dxa"/>
        <w:jc w:val="center"/>
        <w:tblLook w:val="04A0" w:firstRow="1" w:lastRow="0" w:firstColumn="1" w:lastColumn="0" w:noHBand="0" w:noVBand="1"/>
      </w:tblPr>
      <w:tblGrid>
        <w:gridCol w:w="2645"/>
        <w:gridCol w:w="2009"/>
        <w:gridCol w:w="3059"/>
        <w:gridCol w:w="1359"/>
      </w:tblGrid>
      <w:tr w:rsidR="008937E5" w:rsidRPr="002E415D" w:rsidTr="00C40F3C">
        <w:trPr>
          <w:jc w:val="center"/>
        </w:trPr>
        <w:tc>
          <w:tcPr>
            <w:tcW w:w="2830" w:type="dxa"/>
            <w:tcBorders>
              <w:top w:val="single" w:sz="4" w:space="0" w:color="auto"/>
            </w:tcBorders>
          </w:tcPr>
          <w:p w:rsidR="008937E5" w:rsidRPr="002E415D" w:rsidRDefault="008937E5" w:rsidP="00C40F3C">
            <w:pPr>
              <w:spacing w:before="60" w:after="60"/>
              <w:jc w:val="center"/>
              <w:rPr>
                <w:rFonts w:asciiTheme="minorHAnsi" w:hAnsiTheme="minorHAnsi" w:cs="Arial"/>
                <w:i/>
                <w:iCs/>
                <w:sz w:val="18"/>
                <w:szCs w:val="18"/>
              </w:rPr>
            </w:pPr>
            <w:r w:rsidRPr="002E415D">
              <w:rPr>
                <w:rFonts w:asciiTheme="minorHAnsi" w:hAnsiTheme="minorHAnsi" w:cs="Arial"/>
                <w:i/>
                <w:iCs/>
                <w:sz w:val="18"/>
                <w:szCs w:val="18"/>
              </w:rPr>
              <w:t>ITU-T E.164 Number Series</w:t>
            </w:r>
          </w:p>
        </w:tc>
        <w:tc>
          <w:tcPr>
            <w:tcW w:w="2132" w:type="dxa"/>
            <w:tcBorders>
              <w:top w:val="single" w:sz="4" w:space="0" w:color="auto"/>
            </w:tcBorders>
          </w:tcPr>
          <w:p w:rsidR="008937E5" w:rsidRPr="002E415D" w:rsidRDefault="008937E5" w:rsidP="00C40F3C">
            <w:pPr>
              <w:spacing w:before="60" w:after="60"/>
              <w:jc w:val="center"/>
              <w:rPr>
                <w:rFonts w:asciiTheme="minorHAnsi" w:hAnsiTheme="minorHAnsi" w:cs="Arial"/>
                <w:i/>
                <w:iCs/>
                <w:sz w:val="18"/>
                <w:szCs w:val="18"/>
              </w:rPr>
            </w:pPr>
            <w:r w:rsidRPr="002E415D">
              <w:rPr>
                <w:rFonts w:asciiTheme="minorHAnsi" w:hAnsiTheme="minorHAnsi" w:cs="Arial"/>
                <w:i/>
                <w:iCs/>
                <w:sz w:val="18"/>
                <w:szCs w:val="18"/>
              </w:rPr>
              <w:t>Country Code (CC)</w:t>
            </w:r>
          </w:p>
        </w:tc>
        <w:tc>
          <w:tcPr>
            <w:tcW w:w="3260" w:type="dxa"/>
            <w:tcBorders>
              <w:top w:val="single" w:sz="4" w:space="0" w:color="auto"/>
            </w:tcBorders>
          </w:tcPr>
          <w:p w:rsidR="008937E5" w:rsidRPr="002E415D" w:rsidRDefault="008937E5" w:rsidP="00C40F3C">
            <w:pPr>
              <w:spacing w:before="60" w:after="60"/>
              <w:jc w:val="center"/>
              <w:rPr>
                <w:rFonts w:asciiTheme="minorHAnsi" w:hAnsiTheme="minorHAnsi" w:cs="Arial"/>
                <w:i/>
                <w:iCs/>
                <w:sz w:val="18"/>
                <w:szCs w:val="18"/>
              </w:rPr>
            </w:pPr>
            <w:r w:rsidRPr="002E415D">
              <w:rPr>
                <w:rFonts w:asciiTheme="minorHAnsi" w:hAnsiTheme="minorHAnsi" w:cs="Arial"/>
                <w:i/>
                <w:iCs/>
                <w:sz w:val="18"/>
                <w:szCs w:val="18"/>
              </w:rPr>
              <w:t>National Destination Code (NDC)</w:t>
            </w:r>
          </w:p>
        </w:tc>
        <w:tc>
          <w:tcPr>
            <w:tcW w:w="1407" w:type="dxa"/>
            <w:tcBorders>
              <w:top w:val="single" w:sz="4" w:space="0" w:color="auto"/>
            </w:tcBorders>
          </w:tcPr>
          <w:p w:rsidR="008937E5" w:rsidRPr="002E415D" w:rsidRDefault="008937E5" w:rsidP="00C40F3C">
            <w:pPr>
              <w:spacing w:before="60" w:after="60"/>
              <w:jc w:val="center"/>
              <w:rPr>
                <w:rFonts w:asciiTheme="minorHAnsi" w:hAnsiTheme="minorHAnsi" w:cs="Arial"/>
                <w:i/>
                <w:iCs/>
                <w:sz w:val="18"/>
                <w:szCs w:val="18"/>
              </w:rPr>
            </w:pPr>
            <w:r w:rsidRPr="002E415D">
              <w:rPr>
                <w:rFonts w:asciiTheme="minorHAnsi" w:hAnsiTheme="minorHAnsi" w:cs="Arial"/>
                <w:i/>
                <w:iCs/>
                <w:sz w:val="18"/>
                <w:szCs w:val="18"/>
              </w:rPr>
              <w:t>Operator</w:t>
            </w:r>
          </w:p>
        </w:tc>
      </w:tr>
      <w:tr w:rsidR="008937E5" w:rsidRPr="002E415D" w:rsidTr="00C40F3C">
        <w:trPr>
          <w:jc w:val="center"/>
        </w:trPr>
        <w:tc>
          <w:tcPr>
            <w:tcW w:w="2830" w:type="dxa"/>
          </w:tcPr>
          <w:p w:rsidR="008937E5" w:rsidRPr="002E415D" w:rsidRDefault="008937E5" w:rsidP="00C40F3C">
            <w:pPr>
              <w:spacing w:before="60" w:after="60"/>
              <w:rPr>
                <w:rFonts w:asciiTheme="minorHAnsi" w:hAnsiTheme="minorHAnsi" w:cs="Arial"/>
                <w:sz w:val="18"/>
                <w:szCs w:val="18"/>
              </w:rPr>
            </w:pPr>
          </w:p>
        </w:tc>
        <w:tc>
          <w:tcPr>
            <w:tcW w:w="2132" w:type="dxa"/>
          </w:tcPr>
          <w:p w:rsidR="008937E5" w:rsidRPr="002E415D" w:rsidRDefault="008937E5" w:rsidP="00C40F3C">
            <w:pPr>
              <w:spacing w:before="60" w:after="60"/>
              <w:rPr>
                <w:rFonts w:asciiTheme="minorHAnsi" w:hAnsiTheme="minorHAnsi" w:cs="Arial"/>
                <w:sz w:val="18"/>
                <w:szCs w:val="18"/>
              </w:rPr>
            </w:pPr>
            <w:r w:rsidRPr="002E415D">
              <w:rPr>
                <w:rFonts w:asciiTheme="minorHAnsi" w:hAnsiTheme="minorHAnsi" w:cs="Arial"/>
                <w:sz w:val="18"/>
                <w:szCs w:val="18"/>
              </w:rPr>
              <w:t>249</w:t>
            </w:r>
          </w:p>
        </w:tc>
        <w:tc>
          <w:tcPr>
            <w:tcW w:w="3260" w:type="dxa"/>
          </w:tcPr>
          <w:p w:rsidR="008937E5" w:rsidRPr="002E415D" w:rsidRDefault="008937E5" w:rsidP="00C40F3C">
            <w:pPr>
              <w:spacing w:before="60" w:after="60"/>
              <w:rPr>
                <w:rFonts w:asciiTheme="minorHAnsi" w:hAnsiTheme="minorHAnsi" w:cs="Arial"/>
                <w:sz w:val="18"/>
                <w:szCs w:val="18"/>
              </w:rPr>
            </w:pPr>
            <w:r w:rsidRPr="002E415D">
              <w:rPr>
                <w:rFonts w:asciiTheme="minorHAnsi" w:hAnsiTheme="minorHAnsi" w:cs="Arial"/>
                <w:sz w:val="18"/>
                <w:szCs w:val="18"/>
              </w:rPr>
              <w:t>93</w:t>
            </w:r>
          </w:p>
        </w:tc>
        <w:tc>
          <w:tcPr>
            <w:tcW w:w="1407" w:type="dxa"/>
          </w:tcPr>
          <w:p w:rsidR="008937E5" w:rsidRPr="002E415D" w:rsidRDefault="008937E5" w:rsidP="00C40F3C">
            <w:pPr>
              <w:spacing w:before="60" w:after="60"/>
              <w:rPr>
                <w:rFonts w:asciiTheme="minorHAnsi" w:hAnsiTheme="minorHAnsi" w:cs="Arial"/>
                <w:sz w:val="18"/>
                <w:szCs w:val="18"/>
              </w:rPr>
            </w:pPr>
            <w:r w:rsidRPr="002E415D">
              <w:rPr>
                <w:rFonts w:asciiTheme="minorHAnsi" w:hAnsiTheme="minorHAnsi" w:cs="Arial"/>
                <w:sz w:val="18"/>
                <w:szCs w:val="18"/>
              </w:rPr>
              <w:t>MTN Sudan</w:t>
            </w:r>
          </w:p>
        </w:tc>
      </w:tr>
    </w:tbl>
    <w:p w:rsidR="008937E5" w:rsidRPr="007B1407" w:rsidRDefault="008937E5" w:rsidP="008937E5"/>
    <w:tbl>
      <w:tblPr>
        <w:tblStyle w:val="TableGrid"/>
        <w:tblW w:w="9072" w:type="dxa"/>
        <w:jc w:val="center"/>
        <w:tblLook w:val="04A0" w:firstRow="1" w:lastRow="0" w:firstColumn="1" w:lastColumn="0" w:noHBand="0" w:noVBand="1"/>
      </w:tblPr>
      <w:tblGrid>
        <w:gridCol w:w="2650"/>
        <w:gridCol w:w="2014"/>
        <w:gridCol w:w="3047"/>
        <w:gridCol w:w="1361"/>
      </w:tblGrid>
      <w:tr w:rsidR="008937E5" w:rsidRPr="00E37DB7" w:rsidTr="00C40F3C">
        <w:trPr>
          <w:jc w:val="center"/>
        </w:trPr>
        <w:tc>
          <w:tcPr>
            <w:tcW w:w="2830" w:type="dxa"/>
            <w:vAlign w:val="center"/>
          </w:tcPr>
          <w:p w:rsidR="008937E5" w:rsidRPr="00E37DB7" w:rsidRDefault="008937E5" w:rsidP="00C40F3C">
            <w:pPr>
              <w:spacing w:before="60" w:after="60"/>
              <w:jc w:val="center"/>
              <w:rPr>
                <w:rFonts w:asciiTheme="minorHAnsi" w:hAnsiTheme="minorHAnsi" w:cs="Arial"/>
                <w:i/>
                <w:iCs/>
                <w:sz w:val="18"/>
                <w:szCs w:val="18"/>
              </w:rPr>
            </w:pPr>
            <w:r w:rsidRPr="00E37DB7">
              <w:rPr>
                <w:rFonts w:asciiTheme="minorHAnsi" w:hAnsiTheme="minorHAnsi" w:cs="Arial"/>
                <w:i/>
                <w:iCs/>
                <w:sz w:val="18"/>
                <w:szCs w:val="18"/>
              </w:rPr>
              <w:t>ITU-T E.212 Number Series</w:t>
            </w:r>
          </w:p>
        </w:tc>
        <w:tc>
          <w:tcPr>
            <w:tcW w:w="2132" w:type="dxa"/>
            <w:vAlign w:val="center"/>
          </w:tcPr>
          <w:p w:rsidR="008937E5" w:rsidRPr="00E37DB7" w:rsidRDefault="008937E5" w:rsidP="00C40F3C">
            <w:pPr>
              <w:spacing w:before="60" w:after="60"/>
              <w:jc w:val="center"/>
              <w:rPr>
                <w:rFonts w:asciiTheme="minorHAnsi" w:hAnsiTheme="minorHAnsi" w:cs="Arial"/>
                <w:i/>
                <w:iCs/>
                <w:sz w:val="18"/>
                <w:szCs w:val="18"/>
              </w:rPr>
            </w:pPr>
            <w:r w:rsidRPr="00E37DB7">
              <w:rPr>
                <w:rFonts w:asciiTheme="minorHAnsi" w:hAnsiTheme="minorHAnsi" w:cs="Arial"/>
                <w:i/>
                <w:iCs/>
                <w:sz w:val="18"/>
                <w:szCs w:val="18"/>
              </w:rPr>
              <w:t>Mobile Country Code (MCC)</w:t>
            </w:r>
          </w:p>
        </w:tc>
        <w:tc>
          <w:tcPr>
            <w:tcW w:w="3260" w:type="dxa"/>
            <w:vAlign w:val="center"/>
          </w:tcPr>
          <w:p w:rsidR="008937E5" w:rsidRPr="00E37DB7" w:rsidRDefault="008937E5" w:rsidP="00C40F3C">
            <w:pPr>
              <w:spacing w:before="60" w:after="60"/>
              <w:jc w:val="center"/>
              <w:rPr>
                <w:rFonts w:asciiTheme="minorHAnsi" w:hAnsiTheme="minorHAnsi" w:cs="Arial"/>
                <w:i/>
                <w:iCs/>
                <w:sz w:val="18"/>
                <w:szCs w:val="18"/>
              </w:rPr>
            </w:pPr>
            <w:r w:rsidRPr="00E37DB7">
              <w:rPr>
                <w:rFonts w:asciiTheme="minorHAnsi" w:hAnsiTheme="minorHAnsi" w:cs="Arial"/>
                <w:i/>
                <w:iCs/>
                <w:sz w:val="18"/>
                <w:szCs w:val="18"/>
              </w:rPr>
              <w:t>Mobile Network Code (MNC)</w:t>
            </w:r>
          </w:p>
        </w:tc>
        <w:tc>
          <w:tcPr>
            <w:tcW w:w="1407" w:type="dxa"/>
            <w:vAlign w:val="center"/>
          </w:tcPr>
          <w:p w:rsidR="008937E5" w:rsidRPr="00E37DB7" w:rsidRDefault="008937E5" w:rsidP="00C40F3C">
            <w:pPr>
              <w:spacing w:before="60" w:after="60"/>
              <w:jc w:val="center"/>
              <w:rPr>
                <w:rFonts w:asciiTheme="minorHAnsi" w:hAnsiTheme="minorHAnsi" w:cs="Arial"/>
                <w:sz w:val="18"/>
                <w:szCs w:val="18"/>
              </w:rPr>
            </w:pPr>
            <w:r w:rsidRPr="00E37DB7">
              <w:rPr>
                <w:rFonts w:asciiTheme="minorHAnsi" w:hAnsiTheme="minorHAnsi" w:cs="Arial"/>
                <w:i/>
                <w:iCs/>
                <w:sz w:val="18"/>
                <w:szCs w:val="18"/>
              </w:rPr>
              <w:t>Operator</w:t>
            </w:r>
          </w:p>
        </w:tc>
      </w:tr>
      <w:tr w:rsidR="008937E5" w:rsidRPr="00E37DB7" w:rsidTr="00C40F3C">
        <w:trPr>
          <w:jc w:val="center"/>
        </w:trPr>
        <w:tc>
          <w:tcPr>
            <w:tcW w:w="2830" w:type="dxa"/>
          </w:tcPr>
          <w:p w:rsidR="008937E5" w:rsidRPr="00E37DB7" w:rsidRDefault="008937E5" w:rsidP="00C40F3C">
            <w:pPr>
              <w:spacing w:before="60" w:after="60"/>
              <w:rPr>
                <w:rFonts w:asciiTheme="minorHAnsi" w:hAnsiTheme="minorHAnsi" w:cs="Arial"/>
                <w:sz w:val="18"/>
                <w:szCs w:val="18"/>
              </w:rPr>
            </w:pPr>
          </w:p>
        </w:tc>
        <w:tc>
          <w:tcPr>
            <w:tcW w:w="2132"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634</w:t>
            </w:r>
          </w:p>
        </w:tc>
        <w:tc>
          <w:tcPr>
            <w:tcW w:w="3260"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03</w:t>
            </w:r>
          </w:p>
        </w:tc>
        <w:tc>
          <w:tcPr>
            <w:tcW w:w="1407"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MTN Sudan</w:t>
            </w:r>
          </w:p>
        </w:tc>
      </w:tr>
      <w:tr w:rsidR="008937E5" w:rsidRPr="00E37DB7" w:rsidTr="00C40F3C">
        <w:trPr>
          <w:jc w:val="center"/>
        </w:trPr>
        <w:tc>
          <w:tcPr>
            <w:tcW w:w="2830" w:type="dxa"/>
          </w:tcPr>
          <w:p w:rsidR="008937E5" w:rsidRPr="00E37DB7" w:rsidRDefault="008937E5" w:rsidP="00C40F3C">
            <w:pPr>
              <w:spacing w:before="60" w:after="60"/>
              <w:jc w:val="left"/>
              <w:rPr>
                <w:rFonts w:asciiTheme="minorHAnsi" w:hAnsiTheme="minorHAnsi" w:cs="Arial"/>
                <w:i/>
                <w:iCs/>
                <w:sz w:val="18"/>
                <w:szCs w:val="18"/>
              </w:rPr>
            </w:pPr>
            <w:r w:rsidRPr="00E37DB7">
              <w:rPr>
                <w:rFonts w:asciiTheme="minorHAnsi" w:hAnsiTheme="minorHAnsi" w:cs="Arial"/>
                <w:i/>
                <w:iCs/>
                <w:sz w:val="18"/>
                <w:szCs w:val="18"/>
              </w:rPr>
              <w:t>ITU-T E.214 Mobile Global Title (MGT)</w:t>
            </w:r>
          </w:p>
        </w:tc>
        <w:tc>
          <w:tcPr>
            <w:tcW w:w="2132" w:type="dxa"/>
          </w:tcPr>
          <w:p w:rsidR="008937E5" w:rsidRPr="00E37DB7" w:rsidRDefault="008937E5" w:rsidP="00C40F3C">
            <w:pPr>
              <w:spacing w:before="60" w:after="60"/>
              <w:rPr>
                <w:rFonts w:asciiTheme="minorHAnsi" w:hAnsiTheme="minorHAnsi" w:cs="Arial"/>
                <w:i/>
                <w:iCs/>
                <w:sz w:val="18"/>
                <w:szCs w:val="18"/>
              </w:rPr>
            </w:pPr>
            <w:r w:rsidRPr="00E37DB7">
              <w:rPr>
                <w:rFonts w:asciiTheme="minorHAnsi" w:hAnsiTheme="minorHAnsi" w:cs="Arial"/>
                <w:i/>
                <w:iCs/>
                <w:sz w:val="18"/>
                <w:szCs w:val="18"/>
              </w:rPr>
              <w:t>Country Code of MGT (CC)</w:t>
            </w:r>
          </w:p>
        </w:tc>
        <w:tc>
          <w:tcPr>
            <w:tcW w:w="3260" w:type="dxa"/>
          </w:tcPr>
          <w:p w:rsidR="008937E5" w:rsidRPr="00E37DB7" w:rsidRDefault="008937E5" w:rsidP="00C40F3C">
            <w:pPr>
              <w:spacing w:before="60" w:after="60"/>
              <w:rPr>
                <w:rFonts w:asciiTheme="minorHAnsi" w:hAnsiTheme="minorHAnsi" w:cs="Arial"/>
                <w:i/>
                <w:iCs/>
                <w:sz w:val="18"/>
                <w:szCs w:val="18"/>
              </w:rPr>
            </w:pPr>
            <w:r w:rsidRPr="00E37DB7">
              <w:rPr>
                <w:rFonts w:asciiTheme="minorHAnsi" w:hAnsiTheme="minorHAnsi" w:cs="Arial"/>
                <w:i/>
                <w:iCs/>
                <w:sz w:val="18"/>
                <w:szCs w:val="18"/>
              </w:rPr>
              <w:t>Network Code of MGT (NC)</w:t>
            </w:r>
          </w:p>
        </w:tc>
        <w:tc>
          <w:tcPr>
            <w:tcW w:w="1407"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i/>
                <w:iCs/>
                <w:sz w:val="18"/>
                <w:szCs w:val="18"/>
              </w:rPr>
              <w:t>Operator</w:t>
            </w:r>
          </w:p>
        </w:tc>
      </w:tr>
      <w:tr w:rsidR="008937E5" w:rsidRPr="00E37DB7" w:rsidTr="00C40F3C">
        <w:trPr>
          <w:jc w:val="center"/>
        </w:trPr>
        <w:tc>
          <w:tcPr>
            <w:tcW w:w="2830" w:type="dxa"/>
          </w:tcPr>
          <w:p w:rsidR="008937E5" w:rsidRPr="00E37DB7" w:rsidRDefault="008937E5" w:rsidP="00C40F3C">
            <w:pPr>
              <w:spacing w:before="60" w:after="60"/>
              <w:rPr>
                <w:rFonts w:asciiTheme="minorHAnsi" w:hAnsiTheme="minorHAnsi" w:cs="Arial"/>
                <w:sz w:val="18"/>
                <w:szCs w:val="18"/>
              </w:rPr>
            </w:pPr>
          </w:p>
        </w:tc>
        <w:tc>
          <w:tcPr>
            <w:tcW w:w="2132"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249</w:t>
            </w:r>
          </w:p>
        </w:tc>
        <w:tc>
          <w:tcPr>
            <w:tcW w:w="3260"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93</w:t>
            </w:r>
          </w:p>
        </w:tc>
        <w:tc>
          <w:tcPr>
            <w:tcW w:w="1407"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MTN Sudan</w:t>
            </w:r>
          </w:p>
        </w:tc>
      </w:tr>
    </w:tbl>
    <w:p w:rsidR="008937E5" w:rsidRPr="007B1407" w:rsidRDefault="008937E5" w:rsidP="008937E5">
      <w:pPr>
        <w:spacing w:before="360"/>
        <w:rPr>
          <w:rFonts w:asciiTheme="minorHAnsi" w:hAnsiTheme="minorHAnsi" w:cs="Arial"/>
          <w:i/>
          <w:iCs/>
        </w:rPr>
      </w:pPr>
      <w:r w:rsidRPr="007B1407">
        <w:rPr>
          <w:rFonts w:asciiTheme="minorHAnsi" w:hAnsiTheme="minorHAnsi" w:cs="Arial"/>
          <w:i/>
          <w:iCs/>
        </w:rPr>
        <w:t>Miscellaneous information:</w:t>
      </w:r>
    </w:p>
    <w:p w:rsidR="008937E5" w:rsidRPr="007B1407" w:rsidRDefault="008937E5" w:rsidP="008937E5"/>
    <w:tbl>
      <w:tblPr>
        <w:tblStyle w:val="TableGrid"/>
        <w:tblW w:w="9072" w:type="dxa"/>
        <w:jc w:val="center"/>
        <w:tblLook w:val="04A0" w:firstRow="1" w:lastRow="0" w:firstColumn="1" w:lastColumn="0" w:noHBand="0" w:noVBand="1"/>
      </w:tblPr>
      <w:tblGrid>
        <w:gridCol w:w="9072"/>
      </w:tblGrid>
      <w:tr w:rsidR="008937E5" w:rsidRPr="00E37DB7" w:rsidTr="00C40F3C">
        <w:trPr>
          <w:jc w:val="center"/>
        </w:trPr>
        <w:tc>
          <w:tcPr>
            <w:tcW w:w="9629"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Number information</w:t>
            </w:r>
          </w:p>
        </w:tc>
      </w:tr>
      <w:tr w:rsidR="008937E5" w:rsidRPr="00E37DB7" w:rsidTr="00C40F3C">
        <w:trPr>
          <w:jc w:val="center"/>
        </w:trPr>
        <w:tc>
          <w:tcPr>
            <w:tcW w:w="9629"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MSISDN Structure:  93 XXX XXXX</w:t>
            </w:r>
          </w:p>
        </w:tc>
      </w:tr>
      <w:tr w:rsidR="008937E5" w:rsidRPr="00E37DB7" w:rsidTr="00C40F3C">
        <w:trPr>
          <w:jc w:val="center"/>
        </w:trPr>
        <w:tc>
          <w:tcPr>
            <w:tcW w:w="9629"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IMSI to MGT TRANSLATION:  634 93 ………………………..249 93</w:t>
            </w:r>
          </w:p>
        </w:tc>
      </w:tr>
      <w:tr w:rsidR="008937E5" w:rsidRPr="00E37DB7" w:rsidTr="00C40F3C">
        <w:trPr>
          <w:jc w:val="center"/>
        </w:trPr>
        <w:tc>
          <w:tcPr>
            <w:tcW w:w="9629" w:type="dxa"/>
          </w:tcPr>
          <w:p w:rsidR="008937E5" w:rsidRPr="00E37DB7" w:rsidRDefault="008937E5" w:rsidP="00C40F3C">
            <w:pPr>
              <w:spacing w:before="60" w:after="60"/>
              <w:rPr>
                <w:rFonts w:asciiTheme="minorHAnsi" w:hAnsiTheme="minorHAnsi" w:cs="Arial"/>
                <w:sz w:val="18"/>
                <w:szCs w:val="18"/>
              </w:rPr>
            </w:pPr>
            <w:r w:rsidRPr="00E37DB7">
              <w:rPr>
                <w:rFonts w:asciiTheme="minorHAnsi" w:hAnsiTheme="minorHAnsi" w:cs="Arial"/>
                <w:sz w:val="18"/>
                <w:szCs w:val="18"/>
              </w:rPr>
              <w:t>MS ISDN:  NUMBER IS a FIXED LENGTH OF 12 DIGITS</w:t>
            </w:r>
          </w:p>
        </w:tc>
      </w:tr>
    </w:tbl>
    <w:p w:rsidR="008937E5" w:rsidRPr="007B1407" w:rsidRDefault="008937E5" w:rsidP="008937E5"/>
    <w:p w:rsidR="008937E5" w:rsidRPr="007B1407" w:rsidRDefault="008937E5" w:rsidP="008937E5">
      <w:pPr>
        <w:tabs>
          <w:tab w:val="clear" w:pos="5387"/>
          <w:tab w:val="left" w:pos="2552"/>
        </w:tabs>
        <w:rPr>
          <w:rFonts w:asciiTheme="minorHAnsi" w:hAnsiTheme="minorHAnsi" w:cs="Arial"/>
        </w:rPr>
      </w:pPr>
      <w:r w:rsidRPr="007B1407">
        <w:rPr>
          <w:rFonts w:asciiTheme="minorHAnsi" w:hAnsiTheme="minorHAnsi" w:cs="Arial"/>
          <w:i/>
          <w:iCs/>
        </w:rPr>
        <w:t>International dialling format</w:t>
      </w:r>
      <w:r w:rsidRPr="007B1407">
        <w:rPr>
          <w:rFonts w:asciiTheme="minorHAnsi" w:hAnsiTheme="minorHAnsi" w:cs="Arial"/>
        </w:rPr>
        <w:t xml:space="preserve">: </w:t>
      </w:r>
      <w:r w:rsidRPr="007B1407">
        <w:rPr>
          <w:rFonts w:asciiTheme="minorHAnsi" w:hAnsiTheme="minorHAnsi" w:cs="Arial"/>
        </w:rPr>
        <w:tab/>
        <w:t>+249 93 XXX XXXX</w:t>
      </w:r>
    </w:p>
    <w:p w:rsidR="008937E5" w:rsidRPr="007B1407" w:rsidRDefault="008937E5" w:rsidP="008937E5">
      <w:pPr>
        <w:rPr>
          <w:rFonts w:asciiTheme="minorHAnsi" w:hAnsiTheme="minorHAnsi" w:cs="Arial"/>
        </w:rPr>
      </w:pPr>
      <w:r w:rsidRPr="007B1407">
        <w:rPr>
          <w:rFonts w:asciiTheme="minorHAnsi" w:hAnsiTheme="minorHAnsi" w:cs="Arial"/>
        </w:rPr>
        <w:t>Contact:</w:t>
      </w:r>
    </w:p>
    <w:p w:rsidR="008937E5" w:rsidRPr="007B1407" w:rsidRDefault="008937E5" w:rsidP="008937E5">
      <w:pPr>
        <w:ind w:left="567" w:hanging="567"/>
        <w:jc w:val="left"/>
      </w:pPr>
      <w:r>
        <w:tab/>
      </w:r>
      <w:r w:rsidRPr="007B1407">
        <w:t>National Telecommunications Corporation (NTC)</w:t>
      </w:r>
      <w:r w:rsidRPr="007B1407">
        <w:br/>
        <w:t xml:space="preserve">P.O. Box 2869 </w:t>
      </w:r>
      <w:r w:rsidRPr="007B1407">
        <w:br/>
        <w:t xml:space="preserve">KHARTOUM 11111 </w:t>
      </w:r>
      <w:r w:rsidRPr="007B1407">
        <w:br/>
        <w:t xml:space="preserve">Sudan </w:t>
      </w:r>
      <w:r w:rsidRPr="007B1407">
        <w:br/>
        <w:t>Tel:</w:t>
      </w:r>
      <w:r w:rsidRPr="007B1407">
        <w:tab/>
        <w:t xml:space="preserve">+249 183484489 </w:t>
      </w:r>
      <w:r w:rsidRPr="007B1407">
        <w:br/>
        <w:t>Fax:</w:t>
      </w:r>
      <w:r w:rsidRPr="007B1407">
        <w:tab/>
        <w:t xml:space="preserve">+249 183484486 </w:t>
      </w:r>
      <w:r w:rsidRPr="007B1407">
        <w:br/>
        <w:t>E-mail:</w:t>
      </w:r>
      <w:r w:rsidRPr="007B1407">
        <w:tab/>
        <w:t>itisalat@ntc.gov.sd</w:t>
      </w:r>
      <w:r w:rsidRPr="007B1407">
        <w:rPr>
          <w:lang w:val="en-US"/>
        </w:rPr>
        <w:t xml:space="preserve"> </w:t>
      </w:r>
      <w:r w:rsidRPr="007B1407">
        <w:br/>
        <w:t>URL:</w:t>
      </w:r>
      <w:r w:rsidRPr="007B1407">
        <w:tab/>
        <w:t>www.ntc.gov.sd</w:t>
      </w:r>
    </w:p>
    <w:p w:rsidR="008937E5" w:rsidRDefault="008937E5">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8937E5" w:rsidRPr="00E37DB7" w:rsidRDefault="008937E5" w:rsidP="008937E5">
      <w:pPr>
        <w:rPr>
          <w:b/>
          <w:bCs/>
        </w:rPr>
      </w:pPr>
      <w:r w:rsidRPr="00E37DB7">
        <w:rPr>
          <w:b/>
          <w:bCs/>
        </w:rPr>
        <w:lastRenderedPageBreak/>
        <w:t>Trinidad and Tobago</w:t>
      </w:r>
      <w:r>
        <w:rPr>
          <w:b/>
          <w:bCs/>
        </w:rPr>
        <w:fldChar w:fldCharType="begin"/>
      </w:r>
      <w:r>
        <w:instrText xml:space="preserve"> TC "</w:instrText>
      </w:r>
      <w:bookmarkStart w:id="674" w:name="_Toc417984344"/>
      <w:r w:rsidRPr="00574385">
        <w:rPr>
          <w:b/>
          <w:bCs/>
        </w:rPr>
        <w:instrText>Trinidad and Tobago</w:instrText>
      </w:r>
      <w:bookmarkEnd w:id="674"/>
      <w:r>
        <w:instrText xml:space="preserve">" \f C \l "1" </w:instrText>
      </w:r>
      <w:r>
        <w:rPr>
          <w:b/>
          <w:bCs/>
        </w:rPr>
        <w:fldChar w:fldCharType="end"/>
      </w:r>
      <w:r w:rsidRPr="00E37DB7">
        <w:rPr>
          <w:b/>
          <w:bCs/>
        </w:rPr>
        <w:t xml:space="preserve"> (country code +1 868)</w:t>
      </w:r>
    </w:p>
    <w:p w:rsidR="008937E5" w:rsidRPr="007B1407" w:rsidRDefault="008937E5" w:rsidP="008937E5">
      <w:pPr>
        <w:spacing w:before="0"/>
        <w:rPr>
          <w:rFonts w:asciiTheme="minorHAnsi" w:hAnsiTheme="minorHAnsi" w:cs="Arial"/>
        </w:rPr>
      </w:pPr>
      <w:r w:rsidRPr="007B1407">
        <w:rPr>
          <w:rFonts w:asciiTheme="minorHAnsi" w:hAnsiTheme="minorHAnsi" w:cs="Arial"/>
        </w:rPr>
        <w:t>Communication of 18.III.2015:</w:t>
      </w:r>
    </w:p>
    <w:p w:rsidR="008937E5" w:rsidRPr="007B1407" w:rsidRDefault="008937E5" w:rsidP="008937E5">
      <w:pPr>
        <w:jc w:val="left"/>
        <w:rPr>
          <w:rFonts w:asciiTheme="minorHAnsi" w:hAnsiTheme="minorHAnsi" w:cs="Arial"/>
        </w:rPr>
      </w:pPr>
      <w:r w:rsidRPr="007B1407">
        <w:rPr>
          <w:rFonts w:asciiTheme="minorHAnsi" w:hAnsiTheme="minorHAnsi" w:cs="Arial"/>
        </w:rPr>
        <w:t xml:space="preserve">The </w:t>
      </w:r>
      <w:r w:rsidRPr="007B1407">
        <w:rPr>
          <w:rFonts w:asciiTheme="minorHAnsi" w:hAnsiTheme="minorHAnsi" w:cs="Arial"/>
          <w:i/>
        </w:rPr>
        <w:t xml:space="preserve">Telecommunications Authority of Trinidad and Tobago (TATT), </w:t>
      </w:r>
      <w:r w:rsidRPr="007B1407">
        <w:rPr>
          <w:rFonts w:asciiTheme="minorHAnsi" w:hAnsiTheme="minorHAnsi" w:cs="Arial"/>
        </w:rPr>
        <w:t>Barataria</w:t>
      </w:r>
      <w:r>
        <w:rPr>
          <w:rFonts w:asciiTheme="minorHAnsi" w:hAnsiTheme="minorHAnsi" w:cs="Arial"/>
        </w:rPr>
        <w:fldChar w:fldCharType="begin"/>
      </w:r>
      <w:r>
        <w:instrText xml:space="preserve"> TC "</w:instrText>
      </w:r>
      <w:bookmarkStart w:id="675" w:name="_Toc417984345"/>
      <w:r w:rsidRPr="00417E65">
        <w:rPr>
          <w:rFonts w:asciiTheme="minorHAnsi" w:hAnsiTheme="minorHAnsi" w:cs="Arial"/>
          <w:i/>
        </w:rPr>
        <w:instrText xml:space="preserve">Telecommunications Authority of Trinidad and Tobago (TATT), </w:instrText>
      </w:r>
      <w:r w:rsidRPr="00417E65">
        <w:rPr>
          <w:rFonts w:asciiTheme="minorHAnsi" w:hAnsiTheme="minorHAnsi" w:cs="Arial"/>
        </w:rPr>
        <w:instrText>Barataria</w:instrText>
      </w:r>
      <w:bookmarkEnd w:id="675"/>
      <w:r>
        <w:instrText xml:space="preserve">" \f C \l "1" </w:instrText>
      </w:r>
      <w:r>
        <w:rPr>
          <w:rFonts w:asciiTheme="minorHAnsi" w:hAnsiTheme="minorHAnsi" w:cs="Arial"/>
        </w:rPr>
        <w:fldChar w:fldCharType="end"/>
      </w:r>
      <w:r w:rsidRPr="007B1407">
        <w:rPr>
          <w:rFonts w:asciiTheme="minorHAnsi" w:hAnsiTheme="minorHAnsi" w:cs="Arial"/>
        </w:rPr>
        <w:t>, announces that the following Central Office codes (NXX) have been assigned to operators within the North American Numbering Plan (NPA – 868) for Trinidad and Tobago.</w:t>
      </w:r>
    </w:p>
    <w:p w:rsidR="008937E5" w:rsidRPr="007B1407" w:rsidRDefault="008937E5" w:rsidP="008937E5">
      <w:r w:rsidRPr="007B1407">
        <w:t>•</w:t>
      </w:r>
      <w:r w:rsidRPr="007B1407">
        <w:tab/>
        <w:t>Mobile network</w:t>
      </w:r>
    </w:p>
    <w:p w:rsidR="008937E5" w:rsidRPr="007B1407" w:rsidRDefault="008937E5" w:rsidP="008937E5"/>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4"/>
        <w:gridCol w:w="2306"/>
        <w:gridCol w:w="2182"/>
      </w:tblGrid>
      <w:tr w:rsidR="008937E5" w:rsidRPr="00E37DB7" w:rsidTr="00C40F3C">
        <w:trPr>
          <w:tblHeader/>
          <w:jc w:val="center"/>
        </w:trPr>
        <w:tc>
          <w:tcPr>
            <w:tcW w:w="4503" w:type="dxa"/>
            <w:tcBorders>
              <w:top w:val="single" w:sz="2" w:space="0" w:color="auto"/>
              <w:left w:val="single" w:sz="2" w:space="0" w:color="auto"/>
              <w:bottom w:val="single" w:sz="2" w:space="0" w:color="auto"/>
              <w:right w:val="single" w:sz="2" w:space="0" w:color="auto"/>
            </w:tcBorders>
            <w:vAlign w:val="center"/>
            <w:hideMark/>
          </w:tcPr>
          <w:p w:rsidR="008937E5" w:rsidRPr="00E37DB7" w:rsidRDefault="008937E5" w:rsidP="00C40F3C">
            <w:pPr>
              <w:pStyle w:val="Tablehead"/>
              <w:spacing w:line="276" w:lineRule="auto"/>
              <w:rPr>
                <w:rFonts w:asciiTheme="minorHAnsi" w:hAnsiTheme="minorHAnsi" w:cs="Arial"/>
                <w:b w:val="0"/>
                <w:szCs w:val="18"/>
                <w:lang w:val="en-GB"/>
              </w:rPr>
            </w:pPr>
            <w:r w:rsidRPr="00E37DB7">
              <w:rPr>
                <w:rFonts w:asciiTheme="minorHAnsi" w:hAnsiTheme="minorHAnsi" w:cs="Arial"/>
                <w:b w:val="0"/>
                <w:szCs w:val="18"/>
                <w:lang w:val="en-GB"/>
              </w:rPr>
              <w:t>Name of operator</w:t>
            </w:r>
          </w:p>
        </w:tc>
        <w:tc>
          <w:tcPr>
            <w:tcW w:w="2265" w:type="dxa"/>
            <w:tcBorders>
              <w:top w:val="single" w:sz="2" w:space="0" w:color="auto"/>
              <w:left w:val="single" w:sz="2" w:space="0" w:color="auto"/>
              <w:bottom w:val="single" w:sz="2" w:space="0" w:color="auto"/>
              <w:right w:val="single" w:sz="2" w:space="0" w:color="auto"/>
            </w:tcBorders>
            <w:vAlign w:val="center"/>
            <w:hideMark/>
          </w:tcPr>
          <w:p w:rsidR="008937E5" w:rsidRPr="00E37DB7" w:rsidRDefault="008937E5" w:rsidP="00C40F3C">
            <w:pPr>
              <w:pStyle w:val="Tablehead"/>
              <w:spacing w:line="276" w:lineRule="auto"/>
              <w:rPr>
                <w:rFonts w:asciiTheme="minorHAnsi" w:hAnsiTheme="minorHAnsi" w:cs="Arial"/>
                <w:b w:val="0"/>
                <w:szCs w:val="18"/>
                <w:lang w:val="en-GB"/>
              </w:rPr>
            </w:pPr>
            <w:r w:rsidRPr="00E37DB7">
              <w:rPr>
                <w:rFonts w:asciiTheme="minorHAnsi" w:hAnsiTheme="minorHAnsi" w:cs="Arial"/>
                <w:b w:val="0"/>
                <w:szCs w:val="18"/>
                <w:lang w:val="en-GB"/>
              </w:rPr>
              <w:t xml:space="preserve">Central office code </w:t>
            </w:r>
            <w:r w:rsidRPr="00E37DB7">
              <w:rPr>
                <w:rFonts w:asciiTheme="minorHAnsi" w:hAnsiTheme="minorHAnsi" w:cs="Arial"/>
                <w:b w:val="0"/>
                <w:szCs w:val="18"/>
                <w:lang w:val="en-GB"/>
              </w:rPr>
              <w:br/>
              <w:t>(NXX)</w:t>
            </w:r>
          </w:p>
        </w:tc>
        <w:tc>
          <w:tcPr>
            <w:tcW w:w="2143" w:type="dxa"/>
            <w:tcBorders>
              <w:top w:val="single" w:sz="2" w:space="0" w:color="auto"/>
              <w:left w:val="single" w:sz="2" w:space="0" w:color="auto"/>
              <w:bottom w:val="single" w:sz="2" w:space="0" w:color="auto"/>
              <w:right w:val="single" w:sz="2" w:space="0" w:color="auto"/>
            </w:tcBorders>
            <w:vAlign w:val="center"/>
            <w:hideMark/>
          </w:tcPr>
          <w:p w:rsidR="008937E5" w:rsidRPr="00E37DB7" w:rsidRDefault="008937E5" w:rsidP="00C40F3C">
            <w:pPr>
              <w:pStyle w:val="Tablehead"/>
              <w:spacing w:line="276" w:lineRule="auto"/>
              <w:rPr>
                <w:rFonts w:asciiTheme="minorHAnsi" w:hAnsiTheme="minorHAnsi" w:cs="Arial"/>
                <w:b w:val="0"/>
                <w:szCs w:val="18"/>
                <w:lang w:val="en-GB"/>
              </w:rPr>
            </w:pPr>
            <w:r w:rsidRPr="00E37DB7">
              <w:rPr>
                <w:rFonts w:asciiTheme="minorHAnsi" w:hAnsiTheme="minorHAnsi" w:cs="Arial"/>
                <w:b w:val="0"/>
                <w:szCs w:val="18"/>
                <w:lang w:val="en-GB"/>
              </w:rPr>
              <w:t>Service</w:t>
            </w:r>
          </w:p>
        </w:tc>
      </w:tr>
      <w:tr w:rsidR="008937E5" w:rsidRPr="00E37DB7" w:rsidTr="00C40F3C">
        <w:trPr>
          <w:trHeight w:val="953"/>
          <w:jc w:val="center"/>
        </w:trPr>
        <w:tc>
          <w:tcPr>
            <w:tcW w:w="4503" w:type="dxa"/>
            <w:tcBorders>
              <w:top w:val="single" w:sz="2" w:space="0" w:color="auto"/>
              <w:left w:val="single" w:sz="2" w:space="0" w:color="auto"/>
              <w:bottom w:val="single" w:sz="2" w:space="0" w:color="auto"/>
              <w:right w:val="single" w:sz="2" w:space="0" w:color="auto"/>
            </w:tcBorders>
            <w:hideMark/>
          </w:tcPr>
          <w:p w:rsidR="008937E5" w:rsidRPr="00E37DB7" w:rsidRDefault="008937E5" w:rsidP="00C40F3C">
            <w:pPr>
              <w:pStyle w:val="Tabletext"/>
              <w:spacing w:line="276" w:lineRule="auto"/>
              <w:rPr>
                <w:rFonts w:asciiTheme="minorHAnsi" w:hAnsiTheme="minorHAnsi" w:cs="Arial"/>
                <w:b w:val="0"/>
                <w:szCs w:val="18"/>
                <w:lang w:val="en-GB"/>
              </w:rPr>
            </w:pPr>
            <w:r w:rsidRPr="00E37DB7">
              <w:rPr>
                <w:rFonts w:asciiTheme="minorHAnsi" w:hAnsiTheme="minorHAnsi" w:cs="Arial"/>
                <w:b w:val="0"/>
                <w:szCs w:val="18"/>
                <w:lang w:val="en-GB"/>
              </w:rPr>
              <w:t>Digicel (Trinidad and Tobago) Limited</w:t>
            </w:r>
          </w:p>
        </w:tc>
        <w:tc>
          <w:tcPr>
            <w:tcW w:w="2265" w:type="dxa"/>
            <w:tcBorders>
              <w:top w:val="single" w:sz="2" w:space="0" w:color="auto"/>
              <w:left w:val="single" w:sz="2" w:space="0" w:color="auto"/>
              <w:bottom w:val="single" w:sz="2" w:space="0" w:color="auto"/>
              <w:right w:val="single" w:sz="2" w:space="0" w:color="auto"/>
            </w:tcBorders>
            <w:hideMark/>
          </w:tcPr>
          <w:p w:rsidR="008937E5" w:rsidRPr="00E37DB7" w:rsidRDefault="008937E5" w:rsidP="00C40F3C">
            <w:pPr>
              <w:pStyle w:val="Tabletext"/>
              <w:jc w:val="center"/>
              <w:rPr>
                <w:rFonts w:asciiTheme="minorHAnsi" w:hAnsiTheme="minorHAnsi" w:cs="Arial"/>
                <w:b w:val="0"/>
                <w:szCs w:val="18"/>
                <w:lang w:val="en-GB"/>
              </w:rPr>
            </w:pPr>
            <w:r w:rsidRPr="00E37DB7">
              <w:rPr>
                <w:rFonts w:asciiTheme="minorHAnsi" w:hAnsiTheme="minorHAnsi" w:cs="Arial"/>
                <w:b w:val="0"/>
                <w:szCs w:val="18"/>
                <w:lang w:val="en-GB"/>
              </w:rPr>
              <w:t>271, 272, 273, 274, 275, 276, 277, 278, 279</w:t>
            </w:r>
          </w:p>
        </w:tc>
        <w:tc>
          <w:tcPr>
            <w:tcW w:w="2143" w:type="dxa"/>
            <w:tcBorders>
              <w:top w:val="single" w:sz="2" w:space="0" w:color="auto"/>
              <w:left w:val="single" w:sz="2" w:space="0" w:color="auto"/>
              <w:bottom w:val="single" w:sz="2" w:space="0" w:color="auto"/>
              <w:right w:val="single" w:sz="2" w:space="0" w:color="auto"/>
            </w:tcBorders>
            <w:hideMark/>
          </w:tcPr>
          <w:p w:rsidR="008937E5" w:rsidRPr="00E37DB7" w:rsidRDefault="008937E5" w:rsidP="00C40F3C">
            <w:pPr>
              <w:pStyle w:val="Tabletext"/>
              <w:spacing w:line="276" w:lineRule="auto"/>
              <w:ind w:left="170"/>
              <w:jc w:val="center"/>
              <w:rPr>
                <w:rFonts w:asciiTheme="minorHAnsi" w:hAnsiTheme="minorHAnsi" w:cs="Arial"/>
                <w:b w:val="0"/>
                <w:szCs w:val="18"/>
                <w:lang w:val="en-GB"/>
              </w:rPr>
            </w:pPr>
            <w:r w:rsidRPr="00E37DB7">
              <w:rPr>
                <w:rFonts w:asciiTheme="minorHAnsi" w:hAnsiTheme="minorHAnsi" w:cs="Arial"/>
                <w:b w:val="0"/>
                <w:szCs w:val="18"/>
                <w:lang w:val="en-GB"/>
              </w:rPr>
              <w:t>Mobile</w:t>
            </w:r>
          </w:p>
        </w:tc>
      </w:tr>
    </w:tbl>
    <w:p w:rsidR="008937E5" w:rsidRDefault="008937E5" w:rsidP="008937E5"/>
    <w:p w:rsidR="008937E5" w:rsidRPr="007B1407" w:rsidRDefault="008937E5" w:rsidP="008937E5">
      <w:pPr>
        <w:tabs>
          <w:tab w:val="clear" w:pos="5387"/>
          <w:tab w:val="left" w:pos="2977"/>
        </w:tabs>
        <w:overflowPunct/>
        <w:autoSpaceDE/>
        <w:autoSpaceDN/>
        <w:adjustRightInd/>
        <w:rPr>
          <w:rFonts w:asciiTheme="minorHAnsi" w:hAnsiTheme="minorHAnsi" w:cs="Arial"/>
        </w:rPr>
      </w:pPr>
      <w:r w:rsidRPr="007B1407">
        <w:rPr>
          <w:rFonts w:asciiTheme="minorHAnsi" w:hAnsiTheme="minorHAnsi" w:cs="Arial"/>
        </w:rPr>
        <w:t xml:space="preserve">International dialling format: </w:t>
      </w:r>
      <w:r w:rsidRPr="007B1407">
        <w:rPr>
          <w:rFonts w:asciiTheme="minorHAnsi" w:hAnsiTheme="minorHAnsi" w:cs="Arial"/>
        </w:rPr>
        <w:tab/>
        <w:t>+1 868 NXX XXXX</w:t>
      </w:r>
    </w:p>
    <w:p w:rsidR="008937E5" w:rsidRPr="007B1407" w:rsidRDefault="008937E5" w:rsidP="008937E5">
      <w:pPr>
        <w:tabs>
          <w:tab w:val="clear" w:pos="5387"/>
          <w:tab w:val="left" w:pos="2977"/>
        </w:tabs>
        <w:overflowPunct/>
        <w:autoSpaceDE/>
        <w:autoSpaceDN/>
        <w:adjustRightInd/>
        <w:rPr>
          <w:rFonts w:asciiTheme="minorHAnsi" w:hAnsiTheme="minorHAnsi" w:cs="Arial"/>
        </w:rPr>
      </w:pPr>
      <w:r w:rsidRPr="007B1407">
        <w:rPr>
          <w:rFonts w:asciiTheme="minorHAnsi" w:hAnsiTheme="minorHAnsi" w:cs="Arial"/>
        </w:rPr>
        <w:t xml:space="preserve">International dialling format: </w:t>
      </w:r>
      <w:r w:rsidRPr="007B1407">
        <w:rPr>
          <w:rFonts w:asciiTheme="minorHAnsi" w:hAnsiTheme="minorHAnsi" w:cs="Arial"/>
        </w:rPr>
        <w:tab/>
        <w:t>+1 868 271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+1 868 272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+1 868 273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+1 868 274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+1 868 275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+1 868 276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+1 868 277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+1 868 278 XXXX</w:t>
      </w:r>
    </w:p>
    <w:p w:rsidR="008937E5" w:rsidRPr="007B1407" w:rsidRDefault="008937E5" w:rsidP="008937E5">
      <w:pPr>
        <w:tabs>
          <w:tab w:val="clear" w:pos="5387"/>
          <w:tab w:val="left" w:pos="2977"/>
        </w:tabs>
        <w:overflowPunct/>
        <w:autoSpaceDE/>
        <w:autoSpaceDN/>
        <w:adjustRightInd/>
        <w:spacing w:before="0"/>
        <w:rPr>
          <w:rFonts w:asciiTheme="minorHAnsi" w:hAnsiTheme="minorHAnsi" w:cs="Arial"/>
        </w:rPr>
      </w:pP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r>
      <w:r w:rsidRPr="007B1407">
        <w:rPr>
          <w:rFonts w:asciiTheme="minorHAnsi" w:hAnsiTheme="minorHAnsi" w:cs="Arial"/>
        </w:rPr>
        <w:tab/>
        <w:t>+1 868 279 XXXX</w:t>
      </w:r>
    </w:p>
    <w:p w:rsidR="008937E5" w:rsidRPr="007B1407" w:rsidRDefault="008937E5" w:rsidP="008937E5">
      <w:r w:rsidRPr="007B1407">
        <w:t>Contact:</w:t>
      </w:r>
    </w:p>
    <w:p w:rsidR="008937E5" w:rsidRPr="007B1407" w:rsidRDefault="008937E5" w:rsidP="00A027E2">
      <w:pPr>
        <w:tabs>
          <w:tab w:val="clear" w:pos="1843"/>
          <w:tab w:val="left" w:pos="2016"/>
        </w:tabs>
        <w:ind w:left="567" w:hanging="567"/>
        <w:jc w:val="left"/>
        <w:rPr>
          <w:rFonts w:asciiTheme="minorHAnsi" w:hAnsiTheme="minorHAnsi" w:cs="Arial"/>
          <w:bCs/>
        </w:rPr>
      </w:pPr>
      <w:r>
        <w:tab/>
      </w:r>
      <w:r w:rsidRPr="007B1407">
        <w:t>Ms Cynthia Reddock-Downes</w:t>
      </w:r>
      <w:r>
        <w:br/>
      </w:r>
      <w:r w:rsidRPr="007B1407">
        <w:rPr>
          <w:rFonts w:asciiTheme="minorHAnsi" w:hAnsiTheme="minorHAnsi" w:cs="Arial"/>
          <w:bCs/>
        </w:rPr>
        <w:t>Chief Executive Officer (Ag.)</w:t>
      </w:r>
      <w:r>
        <w:rPr>
          <w:rFonts w:asciiTheme="minorHAnsi" w:hAnsiTheme="minorHAnsi" w:cs="Arial"/>
          <w:bCs/>
        </w:rPr>
        <w:br/>
      </w:r>
      <w:r w:rsidRPr="007B1407">
        <w:rPr>
          <w:rFonts w:asciiTheme="minorHAnsi" w:hAnsiTheme="minorHAnsi" w:cs="Arial"/>
          <w:bCs/>
        </w:rPr>
        <w:t>Telecommunications Authority of Trinidad and Tobago (TATT)</w:t>
      </w:r>
      <w:r>
        <w:rPr>
          <w:rFonts w:asciiTheme="minorHAnsi" w:hAnsiTheme="minorHAnsi" w:cs="Arial"/>
          <w:bCs/>
        </w:rPr>
        <w:br/>
      </w:r>
      <w:r w:rsidRPr="007B1407">
        <w:rPr>
          <w:rFonts w:asciiTheme="minorHAnsi" w:hAnsiTheme="minorHAnsi" w:cs="Arial"/>
          <w:bCs/>
        </w:rPr>
        <w:t>5, Eight Avenue Extension, off Twelfth Street</w:t>
      </w:r>
      <w:r>
        <w:rPr>
          <w:rFonts w:asciiTheme="minorHAnsi" w:hAnsiTheme="minorHAnsi" w:cs="Arial"/>
          <w:bCs/>
        </w:rPr>
        <w:br/>
      </w:r>
      <w:r w:rsidRPr="00E37DB7">
        <w:rPr>
          <w:rFonts w:asciiTheme="minorHAnsi" w:hAnsiTheme="minorHAnsi" w:cs="Arial"/>
          <w:bCs/>
          <w:lang w:val="en-US"/>
        </w:rPr>
        <w:t xml:space="preserve">BARATARIA </w:t>
      </w:r>
      <w:r w:rsidRPr="00E37DB7">
        <w:rPr>
          <w:rFonts w:asciiTheme="minorHAnsi" w:hAnsiTheme="minorHAnsi" w:cs="Arial"/>
          <w:bCs/>
          <w:lang w:val="en-US"/>
        </w:rPr>
        <w:br/>
        <w:t>Trinidad and Tobago</w:t>
      </w:r>
      <w:r w:rsidRPr="00E37DB7">
        <w:rPr>
          <w:rFonts w:asciiTheme="minorHAnsi" w:hAnsiTheme="minorHAnsi" w:cs="Arial"/>
          <w:bCs/>
          <w:lang w:val="en-US"/>
        </w:rPr>
        <w:br/>
        <w:t>Tel:</w:t>
      </w:r>
      <w:r w:rsidRPr="00E37DB7">
        <w:rPr>
          <w:rFonts w:asciiTheme="minorHAnsi" w:hAnsiTheme="minorHAnsi" w:cs="Arial"/>
          <w:bCs/>
          <w:lang w:val="en-US"/>
        </w:rPr>
        <w:tab/>
        <w:t xml:space="preserve">+1 868 675 8288 </w:t>
      </w:r>
      <w:r w:rsidRPr="00E37DB7">
        <w:rPr>
          <w:rFonts w:asciiTheme="minorHAnsi" w:hAnsiTheme="minorHAnsi" w:cs="Arial"/>
          <w:bCs/>
          <w:lang w:val="en-US"/>
        </w:rPr>
        <w:br/>
        <w:t>Fax:</w:t>
      </w:r>
      <w:r w:rsidRPr="00E37DB7">
        <w:rPr>
          <w:rFonts w:asciiTheme="minorHAnsi" w:hAnsiTheme="minorHAnsi" w:cs="Arial"/>
          <w:bCs/>
          <w:lang w:val="en-US"/>
        </w:rPr>
        <w:tab/>
        <w:t xml:space="preserve">+1 868 674 1055 </w:t>
      </w:r>
      <w:r w:rsidRPr="00E37DB7">
        <w:rPr>
          <w:rFonts w:asciiTheme="minorHAnsi" w:hAnsiTheme="minorHAnsi" w:cs="Arial"/>
          <w:bCs/>
          <w:lang w:val="en-US"/>
        </w:rPr>
        <w:br/>
        <w:t>E-mail:</w:t>
      </w:r>
      <w:r>
        <w:rPr>
          <w:rFonts w:asciiTheme="minorHAnsi" w:hAnsiTheme="minorHAnsi" w:cs="Arial"/>
          <w:bCs/>
          <w:lang w:val="en-US"/>
        </w:rPr>
        <w:tab/>
      </w:r>
      <w:hyperlink r:id="rId17" w:history="1">
        <w:r w:rsidRPr="00E37DB7">
          <w:rPr>
            <w:lang w:val="en-US"/>
          </w:rPr>
          <w:t>info@tatt.org.tt</w:t>
        </w:r>
      </w:hyperlink>
      <w:r w:rsidRPr="00E37DB7">
        <w:rPr>
          <w:lang w:val="en-US"/>
        </w:rPr>
        <w:br/>
      </w:r>
      <w:r w:rsidRPr="007B1407">
        <w:rPr>
          <w:rFonts w:asciiTheme="minorHAnsi" w:hAnsiTheme="minorHAnsi" w:cs="Arial"/>
          <w:bCs/>
        </w:rPr>
        <w:t>URL:</w:t>
      </w:r>
      <w:r w:rsidRPr="007B1407">
        <w:rPr>
          <w:rFonts w:asciiTheme="minorHAnsi" w:hAnsiTheme="minorHAnsi" w:cs="Arial"/>
          <w:bCs/>
        </w:rPr>
        <w:tab/>
        <w:t>www.tatt.org.tt</w:t>
      </w:r>
    </w:p>
    <w:p w:rsidR="008937E5" w:rsidRDefault="008937E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937E5" w:rsidRPr="00667A83" w:rsidRDefault="008937E5" w:rsidP="008937E5">
      <w:pPr>
        <w:pStyle w:val="Heading20"/>
        <w:spacing w:before="240" w:after="40"/>
        <w:rPr>
          <w:lang w:val="en-US"/>
        </w:rPr>
      </w:pPr>
      <w:bookmarkStart w:id="676" w:name="_Toc417984348"/>
      <w:r w:rsidRPr="00667A83">
        <w:rPr>
          <w:lang w:val="en-US"/>
        </w:rPr>
        <w:lastRenderedPageBreak/>
        <w:t>Changes in Administrations/ROAs and other entities</w:t>
      </w:r>
      <w:r w:rsidRPr="00667A83">
        <w:rPr>
          <w:lang w:val="en-US"/>
        </w:rPr>
        <w:br/>
        <w:t>or Organizations</w:t>
      </w:r>
      <w:bookmarkEnd w:id="676"/>
    </w:p>
    <w:p w:rsidR="008937E5" w:rsidRPr="00667A83" w:rsidRDefault="008937E5" w:rsidP="008937E5">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en-US"/>
        </w:rPr>
      </w:pPr>
      <w:r w:rsidRPr="00667A83">
        <w:rPr>
          <w:rFonts w:asciiTheme="minorHAnsi" w:eastAsia="SimSun" w:hAnsiTheme="minorHAnsi" w:cs="Arial"/>
          <w:b/>
          <w:bCs/>
          <w:lang w:val="en-US"/>
        </w:rPr>
        <w:t>Angola</w:t>
      </w:r>
      <w:r>
        <w:rPr>
          <w:rFonts w:asciiTheme="minorHAnsi" w:eastAsia="SimSun" w:hAnsiTheme="minorHAnsi" w:cs="Arial"/>
          <w:b/>
          <w:bCs/>
          <w:lang w:val="en-US"/>
        </w:rPr>
        <w:fldChar w:fldCharType="begin"/>
      </w:r>
      <w:r>
        <w:instrText xml:space="preserve"> TC "</w:instrText>
      </w:r>
      <w:bookmarkStart w:id="677" w:name="_Toc417984349"/>
      <w:r w:rsidRPr="00667A83">
        <w:rPr>
          <w:rFonts w:asciiTheme="minorHAnsi" w:eastAsia="SimSun" w:hAnsiTheme="minorHAnsi" w:cs="Arial"/>
          <w:b/>
          <w:bCs/>
          <w:lang w:val="en-US"/>
        </w:rPr>
        <w:instrText>Angola</w:instrText>
      </w:r>
      <w:bookmarkEnd w:id="677"/>
      <w:r>
        <w:instrText xml:space="preserve">" \f C \l "1" </w:instrText>
      </w:r>
      <w:r>
        <w:rPr>
          <w:rFonts w:asciiTheme="minorHAnsi" w:eastAsia="SimSun" w:hAnsiTheme="minorHAnsi" w:cs="Arial"/>
          <w:b/>
          <w:bCs/>
          <w:lang w:val="en-US"/>
        </w:rPr>
        <w:fldChar w:fldCharType="end"/>
      </w:r>
    </w:p>
    <w:p w:rsidR="008937E5" w:rsidRPr="00667A83" w:rsidRDefault="008937E5" w:rsidP="008937E5">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667A83">
        <w:rPr>
          <w:rFonts w:asciiTheme="minorHAnsi" w:hAnsiTheme="minorHAnsi" w:cs="Arial"/>
          <w:lang w:val="en-US"/>
        </w:rPr>
        <w:t>Communication of 7.IV.2015:</w:t>
      </w:r>
    </w:p>
    <w:p w:rsidR="008937E5" w:rsidRPr="00667A83" w:rsidRDefault="008937E5" w:rsidP="008937E5">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678" w:name="_Toc417984350"/>
      <w:r w:rsidRPr="00667A83">
        <w:rPr>
          <w:rFonts w:asciiTheme="minorHAnsi" w:hAnsiTheme="minorHAnsi" w:cs="Arial"/>
          <w:i/>
          <w:iCs/>
          <w:lang w:val="en-US"/>
        </w:rPr>
        <w:t xml:space="preserve">Change of </w:t>
      </w:r>
      <w:r w:rsidRPr="00667A83">
        <w:rPr>
          <w:rFonts w:asciiTheme="minorHAnsi" w:hAnsiTheme="minorHAnsi" w:cs="Arial"/>
          <w:i/>
          <w:iCs/>
          <w:lang w:val="en-US" w:bidi="he-IL"/>
        </w:rPr>
        <w:t>name</w:t>
      </w:r>
      <w:bookmarkEnd w:id="678"/>
      <w:r>
        <w:rPr>
          <w:rFonts w:asciiTheme="minorHAnsi" w:hAnsiTheme="minorHAnsi" w:cs="Arial"/>
          <w:i/>
          <w:iCs/>
          <w:lang w:val="en-US" w:bidi="he-IL"/>
        </w:rPr>
        <w:fldChar w:fldCharType="begin"/>
      </w:r>
      <w:r>
        <w:instrText xml:space="preserve"> TC "</w:instrText>
      </w:r>
      <w:bookmarkStart w:id="679" w:name="_Toc417984351"/>
      <w:r w:rsidRPr="00667A83">
        <w:rPr>
          <w:rFonts w:asciiTheme="minorHAnsi" w:hAnsiTheme="minorHAnsi" w:cs="Arial"/>
          <w:i/>
          <w:iCs/>
          <w:lang w:val="en-US"/>
        </w:rPr>
        <w:instrText xml:space="preserve">Change of </w:instrText>
      </w:r>
      <w:r w:rsidRPr="00667A83">
        <w:rPr>
          <w:rFonts w:asciiTheme="minorHAnsi" w:hAnsiTheme="minorHAnsi" w:cs="Arial"/>
          <w:i/>
          <w:iCs/>
          <w:lang w:val="en-US" w:bidi="he-IL"/>
        </w:rPr>
        <w:instrText>name</w:instrText>
      </w:r>
      <w:bookmarkEnd w:id="679"/>
      <w:r>
        <w:instrText xml:space="preserve">" \f C \l "1" </w:instrText>
      </w:r>
      <w:r>
        <w:rPr>
          <w:rFonts w:asciiTheme="minorHAnsi" w:hAnsiTheme="minorHAnsi" w:cs="Arial"/>
          <w:i/>
          <w:iCs/>
          <w:lang w:val="en-US" w:bidi="he-IL"/>
        </w:rPr>
        <w:fldChar w:fldCharType="end"/>
      </w:r>
    </w:p>
    <w:p w:rsidR="008937E5" w:rsidRPr="00667A83" w:rsidRDefault="008937E5" w:rsidP="008937E5">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n-US"/>
        </w:rPr>
      </w:pPr>
      <w:r w:rsidRPr="00667A83">
        <w:rPr>
          <w:rFonts w:asciiTheme="minorHAnsi" w:hAnsiTheme="minorHAnsi" w:cs="Arial"/>
          <w:lang w:val="en-US"/>
        </w:rPr>
        <w:t>The</w:t>
      </w:r>
      <w:r w:rsidRPr="00667A83">
        <w:rPr>
          <w:rFonts w:asciiTheme="minorHAnsi" w:hAnsiTheme="minorHAnsi"/>
        </w:rPr>
        <w:t xml:space="preserve"> </w:t>
      </w:r>
      <w:r w:rsidRPr="00667A83">
        <w:rPr>
          <w:rFonts w:asciiTheme="minorHAnsi" w:hAnsiTheme="minorHAnsi"/>
          <w:i/>
          <w:iCs/>
        </w:rPr>
        <w:t>Angola Institute</w:t>
      </w:r>
      <w:r w:rsidRPr="00667A83">
        <w:rPr>
          <w:rFonts w:asciiTheme="minorHAnsi" w:hAnsiTheme="minorHAnsi"/>
        </w:rPr>
        <w:t xml:space="preserve"> of Communications (INACOM)</w:t>
      </w:r>
      <w:r w:rsidRPr="00667A83">
        <w:rPr>
          <w:rFonts w:asciiTheme="minorHAnsi" w:hAnsiTheme="minorHAnsi" w:cs="Arial"/>
          <w:i/>
          <w:iCs/>
          <w:lang w:val="en-US"/>
        </w:rPr>
        <w:t>,</w:t>
      </w:r>
      <w:r w:rsidRPr="00667A83">
        <w:rPr>
          <w:rFonts w:asciiTheme="minorHAnsi" w:hAnsiTheme="minorHAnsi" w:cs="Arial"/>
          <w:lang w:val="en-US"/>
        </w:rPr>
        <w:t xml:space="preserve"> Luanda</w:t>
      </w:r>
      <w:r>
        <w:rPr>
          <w:rFonts w:asciiTheme="minorHAnsi" w:hAnsiTheme="minorHAnsi" w:cs="Arial"/>
          <w:lang w:val="en-US"/>
        </w:rPr>
        <w:fldChar w:fldCharType="begin"/>
      </w:r>
      <w:r>
        <w:instrText xml:space="preserve"> TC "</w:instrText>
      </w:r>
      <w:bookmarkStart w:id="680" w:name="_Toc417984352"/>
      <w:r w:rsidRPr="00667A83">
        <w:rPr>
          <w:rFonts w:asciiTheme="minorHAnsi" w:hAnsiTheme="minorHAnsi"/>
          <w:i/>
          <w:iCs/>
        </w:rPr>
        <w:instrText>Angola Institute</w:instrText>
      </w:r>
      <w:r w:rsidRPr="00667A83">
        <w:rPr>
          <w:rFonts w:asciiTheme="minorHAnsi" w:hAnsiTheme="minorHAnsi"/>
        </w:rPr>
        <w:instrText xml:space="preserve"> of Communications (INACOM)</w:instrText>
      </w:r>
      <w:r w:rsidRPr="00667A83">
        <w:rPr>
          <w:rFonts w:asciiTheme="minorHAnsi" w:hAnsiTheme="minorHAnsi" w:cs="Arial"/>
          <w:i/>
          <w:iCs/>
          <w:lang w:val="en-US"/>
        </w:rPr>
        <w:instrText>,</w:instrText>
      </w:r>
      <w:r w:rsidRPr="00667A83">
        <w:rPr>
          <w:rFonts w:asciiTheme="minorHAnsi" w:hAnsiTheme="minorHAnsi" w:cs="Arial"/>
          <w:lang w:val="en-US"/>
        </w:rPr>
        <w:instrText xml:space="preserve"> Luanda</w:instrText>
      </w:r>
      <w:bookmarkEnd w:id="680"/>
      <w:r>
        <w:instrText xml:space="preserve">" \f C \l "1" </w:instrText>
      </w:r>
      <w:r>
        <w:rPr>
          <w:rFonts w:asciiTheme="minorHAnsi" w:hAnsiTheme="minorHAnsi" w:cs="Arial"/>
          <w:lang w:val="en-US"/>
        </w:rPr>
        <w:fldChar w:fldCharType="end"/>
      </w:r>
      <w:r w:rsidRPr="00667A83">
        <w:rPr>
          <w:rFonts w:asciiTheme="minorHAnsi" w:hAnsiTheme="minorHAnsi" w:cs="Arial"/>
          <w:lang w:val="en-US"/>
        </w:rPr>
        <w:t xml:space="preserve"> announces that it has changed its name. It is now called: «</w:t>
      </w:r>
      <w:r w:rsidRPr="00667A83">
        <w:rPr>
          <w:rFonts w:asciiTheme="minorHAnsi" w:hAnsiTheme="minorHAnsi"/>
          <w:i/>
          <w:iCs/>
        </w:rPr>
        <w:t>Angolan Institute of Communications (INACOM)</w:t>
      </w:r>
      <w:r w:rsidRPr="00667A83">
        <w:rPr>
          <w:rFonts w:asciiTheme="minorHAnsi" w:hAnsiTheme="minorHAnsi" w:cs="Arial"/>
          <w:lang w:val="en-US"/>
        </w:rPr>
        <w:t>».</w:t>
      </w:r>
    </w:p>
    <w:p w:rsidR="008937E5" w:rsidRPr="00A027E2" w:rsidRDefault="008937E5" w:rsidP="008937E5">
      <w:pPr>
        <w:ind w:left="567" w:hanging="567"/>
        <w:jc w:val="left"/>
        <w:rPr>
          <w:rFonts w:asciiTheme="minorHAnsi" w:eastAsia="SimSun" w:hAnsiTheme="minorHAnsi" w:cs="Arial"/>
          <w:lang w:val="es-ES_tradnl"/>
        </w:rPr>
      </w:pPr>
      <w:r>
        <w:tab/>
      </w:r>
      <w:r w:rsidRPr="00667A83">
        <w:t>Angolan Institute of Communications (INACOM)</w:t>
      </w:r>
      <w:r>
        <w:br/>
      </w:r>
      <w:r w:rsidRPr="00667A83">
        <w:rPr>
          <w:rFonts w:asciiTheme="minorHAnsi" w:eastAsia="SimSun" w:hAnsiTheme="minorHAnsi" w:cs="Arial"/>
        </w:rPr>
        <w:t xml:space="preserve">Av. </w:t>
      </w:r>
      <w:r w:rsidRPr="00A027E2">
        <w:rPr>
          <w:rFonts w:asciiTheme="minorHAnsi" w:eastAsia="SimSun" w:hAnsiTheme="minorHAnsi" w:cs="Arial"/>
          <w:lang w:val="es-ES_tradnl"/>
        </w:rPr>
        <w:t>Dr. António Agostinho Neto, Praia do Bispo - Chicala</w:t>
      </w:r>
      <w:r w:rsidRPr="00A027E2">
        <w:rPr>
          <w:rFonts w:asciiTheme="minorHAnsi" w:eastAsia="SimSun" w:hAnsiTheme="minorHAnsi" w:cs="Arial"/>
          <w:lang w:val="es-ES_tradnl"/>
        </w:rPr>
        <w:br/>
        <w:t>B.P. 1459</w:t>
      </w:r>
      <w:r w:rsidRPr="00A027E2">
        <w:rPr>
          <w:rFonts w:asciiTheme="minorHAnsi" w:eastAsia="SimSun" w:hAnsiTheme="minorHAnsi" w:cs="Arial"/>
          <w:lang w:val="es-ES_tradnl"/>
        </w:rPr>
        <w:br/>
        <w:t xml:space="preserve">LUANDA </w:t>
      </w:r>
      <w:r w:rsidRPr="00A027E2">
        <w:rPr>
          <w:rFonts w:asciiTheme="minorHAnsi" w:eastAsia="SimSun" w:hAnsiTheme="minorHAnsi" w:cs="Arial"/>
          <w:lang w:val="es-ES_tradnl"/>
        </w:rPr>
        <w:br/>
        <w:t>Angola</w:t>
      </w:r>
      <w:r w:rsidRPr="00A027E2">
        <w:rPr>
          <w:rFonts w:asciiTheme="minorHAnsi" w:eastAsia="SimSun" w:hAnsiTheme="minorHAnsi" w:cs="Arial"/>
          <w:lang w:val="es-ES_tradnl"/>
        </w:rPr>
        <w:br/>
        <w:t>Tel</w:t>
      </w:r>
      <w:r w:rsidRPr="00A027E2">
        <w:rPr>
          <w:rFonts w:asciiTheme="minorHAnsi" w:eastAsia="SimSun" w:hAnsiTheme="minorHAnsi" w:cs="Arial"/>
          <w:lang w:val="es-ES_tradnl"/>
        </w:rPr>
        <w:tab/>
        <w:t>+244 222338352</w:t>
      </w:r>
      <w:r w:rsidRPr="00A027E2">
        <w:rPr>
          <w:rFonts w:asciiTheme="minorHAnsi" w:eastAsia="SimSun" w:hAnsiTheme="minorHAnsi" w:cs="Arial"/>
          <w:lang w:val="es-ES_tradnl"/>
        </w:rPr>
        <w:br/>
        <w:t>Fax</w:t>
      </w:r>
      <w:r w:rsidRPr="00A027E2">
        <w:rPr>
          <w:rFonts w:asciiTheme="minorHAnsi" w:eastAsia="SimSun" w:hAnsiTheme="minorHAnsi" w:cs="Arial"/>
          <w:lang w:val="es-ES_tradnl"/>
        </w:rPr>
        <w:tab/>
        <w:t>+244 222339449</w:t>
      </w:r>
      <w:r w:rsidRPr="00A027E2">
        <w:rPr>
          <w:rFonts w:asciiTheme="minorHAnsi" w:eastAsia="SimSun" w:hAnsiTheme="minorHAnsi" w:cs="Arial"/>
          <w:lang w:val="es-ES_tradnl"/>
        </w:rPr>
        <w:br/>
      </w:r>
      <w:r w:rsidRPr="00A027E2">
        <w:rPr>
          <w:rFonts w:eastAsia="SimSun"/>
          <w:lang w:val="es-ES_tradnl"/>
        </w:rPr>
        <w:t>E-mail</w:t>
      </w:r>
      <w:r w:rsidRPr="00A027E2">
        <w:rPr>
          <w:rFonts w:eastAsia="SimSun"/>
          <w:lang w:val="es-ES_tradnl"/>
        </w:rPr>
        <w:tab/>
        <w:t xml:space="preserve">antnio.benge11@gmail.com / </w:t>
      </w:r>
      <w:hyperlink r:id="rId18" w:history="1">
        <w:r w:rsidRPr="00A027E2">
          <w:rPr>
            <w:rFonts w:eastAsia="SimSun"/>
            <w:lang w:val="es-ES_tradnl"/>
          </w:rPr>
          <w:t>kumbakia@yahoo.com</w:t>
        </w:r>
      </w:hyperlink>
      <w:r w:rsidRPr="00A027E2">
        <w:rPr>
          <w:rFonts w:eastAsia="SimSun"/>
          <w:lang w:val="es-ES_tradnl"/>
        </w:rPr>
        <w:br/>
      </w:r>
      <w:r w:rsidRPr="00A027E2">
        <w:rPr>
          <w:rFonts w:asciiTheme="minorHAnsi" w:eastAsia="SimSun" w:hAnsiTheme="minorHAnsi" w:cs="Arial"/>
          <w:lang w:val="es-ES_tradnl"/>
        </w:rPr>
        <w:t>URL</w:t>
      </w:r>
      <w:r w:rsidRPr="00A027E2">
        <w:rPr>
          <w:rFonts w:asciiTheme="minorHAnsi" w:eastAsia="SimSun" w:hAnsiTheme="minorHAnsi" w:cs="Arial"/>
          <w:lang w:val="es-ES_tradnl"/>
        </w:rPr>
        <w:tab/>
      </w:r>
      <w:r w:rsidRPr="00A027E2">
        <w:rPr>
          <w:rFonts w:asciiTheme="minorHAnsi" w:hAnsiTheme="minorHAnsi"/>
          <w:lang w:val="es-ES_tradnl"/>
        </w:rPr>
        <w:t>www.inacom.og.ao</w:t>
      </w:r>
    </w:p>
    <w:p w:rsidR="008937E5" w:rsidRPr="00667A83" w:rsidRDefault="008937E5" w:rsidP="008937E5">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en-US"/>
        </w:rPr>
      </w:pPr>
      <w:r w:rsidRPr="00667A83">
        <w:rPr>
          <w:rFonts w:asciiTheme="minorHAnsi" w:eastAsia="SimSun" w:hAnsiTheme="minorHAnsi" w:cs="Arial"/>
          <w:b/>
          <w:bCs/>
          <w:lang w:val="en-US"/>
        </w:rPr>
        <w:t>Bhutan</w:t>
      </w:r>
      <w:r>
        <w:rPr>
          <w:rFonts w:asciiTheme="minorHAnsi" w:eastAsia="SimSun" w:hAnsiTheme="minorHAnsi" w:cs="Arial"/>
          <w:b/>
          <w:bCs/>
          <w:lang w:val="en-US"/>
        </w:rPr>
        <w:fldChar w:fldCharType="begin"/>
      </w:r>
      <w:r>
        <w:instrText xml:space="preserve"> TC "</w:instrText>
      </w:r>
      <w:bookmarkStart w:id="681" w:name="_Toc417984353"/>
      <w:r w:rsidRPr="00667A83">
        <w:rPr>
          <w:rFonts w:asciiTheme="minorHAnsi" w:eastAsia="SimSun" w:hAnsiTheme="minorHAnsi" w:cs="Arial"/>
          <w:b/>
          <w:bCs/>
          <w:lang w:val="en-US"/>
        </w:rPr>
        <w:instrText>Bhutan</w:instrText>
      </w:r>
      <w:bookmarkEnd w:id="681"/>
      <w:r>
        <w:instrText xml:space="preserve">" \f C \l "1" </w:instrText>
      </w:r>
      <w:r>
        <w:rPr>
          <w:rFonts w:asciiTheme="minorHAnsi" w:eastAsia="SimSun" w:hAnsiTheme="minorHAnsi" w:cs="Arial"/>
          <w:b/>
          <w:bCs/>
          <w:lang w:val="en-US"/>
        </w:rPr>
        <w:fldChar w:fldCharType="end"/>
      </w:r>
    </w:p>
    <w:p w:rsidR="008937E5" w:rsidRPr="00667A83" w:rsidRDefault="008937E5" w:rsidP="008937E5">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667A83">
        <w:rPr>
          <w:rFonts w:asciiTheme="minorHAnsi" w:hAnsiTheme="minorHAnsi" w:cs="Arial"/>
          <w:lang w:val="en-US"/>
        </w:rPr>
        <w:t>Communication of 25.III.2015:</w:t>
      </w:r>
    </w:p>
    <w:p w:rsidR="008937E5" w:rsidRPr="00667A83" w:rsidRDefault="008937E5" w:rsidP="008937E5">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682" w:name="_Toc417984354"/>
      <w:r w:rsidRPr="00667A83">
        <w:rPr>
          <w:rFonts w:asciiTheme="minorHAnsi" w:hAnsiTheme="minorHAnsi" w:cs="Arial"/>
          <w:i/>
          <w:iCs/>
          <w:lang w:val="en-US"/>
        </w:rPr>
        <w:t xml:space="preserve">Change of </w:t>
      </w:r>
      <w:r w:rsidRPr="00667A83">
        <w:rPr>
          <w:rFonts w:asciiTheme="minorHAnsi" w:hAnsiTheme="minorHAnsi" w:cs="Arial"/>
          <w:i/>
          <w:iCs/>
          <w:lang w:val="en-US" w:bidi="he-IL"/>
        </w:rPr>
        <w:t>name</w:t>
      </w:r>
      <w:bookmarkEnd w:id="682"/>
      <w:r>
        <w:rPr>
          <w:rFonts w:asciiTheme="minorHAnsi" w:hAnsiTheme="minorHAnsi" w:cs="Arial"/>
          <w:i/>
          <w:iCs/>
          <w:lang w:val="en-US" w:bidi="he-IL"/>
        </w:rPr>
        <w:fldChar w:fldCharType="begin"/>
      </w:r>
      <w:r>
        <w:instrText xml:space="preserve"> TC "</w:instrText>
      </w:r>
      <w:bookmarkStart w:id="683" w:name="_Toc417984355"/>
      <w:r w:rsidRPr="00667A83">
        <w:rPr>
          <w:rFonts w:asciiTheme="minorHAnsi" w:hAnsiTheme="minorHAnsi" w:cs="Arial"/>
          <w:i/>
          <w:iCs/>
          <w:lang w:val="en-US"/>
        </w:rPr>
        <w:instrText xml:space="preserve">Change of </w:instrText>
      </w:r>
      <w:r w:rsidRPr="00667A83">
        <w:rPr>
          <w:rFonts w:asciiTheme="minorHAnsi" w:hAnsiTheme="minorHAnsi" w:cs="Arial"/>
          <w:i/>
          <w:iCs/>
          <w:lang w:val="en-US" w:bidi="he-IL"/>
        </w:rPr>
        <w:instrText>name</w:instrText>
      </w:r>
      <w:bookmarkEnd w:id="683"/>
      <w:r>
        <w:instrText xml:space="preserve">" \f C \l "1" </w:instrText>
      </w:r>
      <w:r>
        <w:rPr>
          <w:rFonts w:asciiTheme="minorHAnsi" w:hAnsiTheme="minorHAnsi" w:cs="Arial"/>
          <w:i/>
          <w:iCs/>
          <w:lang w:val="en-US" w:bidi="he-IL"/>
        </w:rPr>
        <w:fldChar w:fldCharType="end"/>
      </w:r>
    </w:p>
    <w:p w:rsidR="008937E5" w:rsidRPr="00667A83" w:rsidRDefault="008937E5" w:rsidP="008937E5">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n-US"/>
        </w:rPr>
      </w:pPr>
      <w:r w:rsidRPr="00667A83">
        <w:rPr>
          <w:rFonts w:asciiTheme="minorHAnsi" w:hAnsiTheme="minorHAnsi" w:cs="Arial"/>
          <w:lang w:val="en-US"/>
        </w:rPr>
        <w:t>The</w:t>
      </w:r>
      <w:r w:rsidRPr="00667A83">
        <w:rPr>
          <w:rFonts w:asciiTheme="minorHAnsi" w:hAnsiTheme="minorHAnsi" w:cs="Arial"/>
          <w:i/>
          <w:iCs/>
          <w:lang w:val="en-US"/>
        </w:rPr>
        <w:t xml:space="preserve"> Ministry of Information and Communications, </w:t>
      </w:r>
      <w:r w:rsidRPr="00667A83">
        <w:rPr>
          <w:rFonts w:asciiTheme="minorHAnsi" w:hAnsiTheme="minorHAnsi" w:cs="Arial"/>
          <w:lang w:val="en-US"/>
        </w:rPr>
        <w:t>Thimphu</w:t>
      </w:r>
      <w:r>
        <w:rPr>
          <w:rFonts w:asciiTheme="minorHAnsi" w:hAnsiTheme="minorHAnsi" w:cs="Arial"/>
          <w:lang w:val="en-US"/>
        </w:rPr>
        <w:fldChar w:fldCharType="begin"/>
      </w:r>
      <w:r>
        <w:instrText xml:space="preserve"> TC "</w:instrText>
      </w:r>
      <w:bookmarkStart w:id="684" w:name="_Toc417984356"/>
      <w:r w:rsidRPr="00667A83">
        <w:rPr>
          <w:rFonts w:asciiTheme="minorHAnsi" w:hAnsiTheme="minorHAnsi" w:cs="Arial"/>
          <w:i/>
          <w:iCs/>
          <w:lang w:val="en-US"/>
        </w:rPr>
        <w:instrText xml:space="preserve">Ministry of Information and Communications, </w:instrText>
      </w:r>
      <w:r w:rsidRPr="00667A83">
        <w:rPr>
          <w:rFonts w:asciiTheme="minorHAnsi" w:hAnsiTheme="minorHAnsi" w:cs="Arial"/>
          <w:lang w:val="en-US"/>
        </w:rPr>
        <w:instrText>Thimphu</w:instrText>
      </w:r>
      <w:bookmarkEnd w:id="684"/>
      <w:r>
        <w:instrText xml:space="preserve">" \f C \l "1" </w:instrText>
      </w:r>
      <w:r>
        <w:rPr>
          <w:rFonts w:asciiTheme="minorHAnsi" w:hAnsiTheme="minorHAnsi" w:cs="Arial"/>
          <w:lang w:val="en-US"/>
        </w:rPr>
        <w:fldChar w:fldCharType="end"/>
      </w:r>
      <w:r w:rsidRPr="00667A83">
        <w:rPr>
          <w:rFonts w:asciiTheme="minorHAnsi" w:hAnsiTheme="minorHAnsi" w:cs="Arial"/>
          <w:i/>
          <w:iCs/>
          <w:lang w:val="en-US"/>
        </w:rPr>
        <w:t>,</w:t>
      </w:r>
      <w:r w:rsidRPr="00667A83">
        <w:rPr>
          <w:rFonts w:asciiTheme="minorHAnsi" w:hAnsiTheme="minorHAnsi" w:cs="Arial"/>
          <w:lang w:val="en-US"/>
        </w:rPr>
        <w:t xml:space="preserve"> announces that it has changed its name. It is now called: «</w:t>
      </w:r>
      <w:r w:rsidRPr="00667A83">
        <w:rPr>
          <w:rFonts w:asciiTheme="minorHAnsi" w:hAnsiTheme="minorHAnsi" w:cs="Arial"/>
          <w:i/>
          <w:iCs/>
        </w:rPr>
        <w:t>Ministry of Information and Communications (MoIC)</w:t>
      </w:r>
      <w:r w:rsidRPr="00667A83">
        <w:rPr>
          <w:rFonts w:asciiTheme="minorHAnsi" w:hAnsiTheme="minorHAnsi" w:cs="Arial"/>
          <w:lang w:val="en-US"/>
        </w:rPr>
        <w:t>».</w:t>
      </w:r>
    </w:p>
    <w:p w:rsidR="008937E5" w:rsidRPr="00667A83" w:rsidRDefault="008937E5" w:rsidP="008937E5">
      <w:pPr>
        <w:ind w:left="567" w:hanging="567"/>
        <w:jc w:val="left"/>
        <w:rPr>
          <w:rFonts w:eastAsia="SimSun"/>
          <w:lang w:val="en-US"/>
        </w:rPr>
      </w:pPr>
      <w:r>
        <w:rPr>
          <w:rFonts w:eastAsia="SimSun"/>
          <w:lang w:val="en-US"/>
        </w:rPr>
        <w:tab/>
      </w:r>
      <w:r w:rsidRPr="00667A83">
        <w:rPr>
          <w:rFonts w:eastAsia="SimSun"/>
          <w:lang w:val="en-US"/>
        </w:rPr>
        <w:t>Ministry of Information and Communications (MoIC)</w:t>
      </w:r>
      <w:r>
        <w:rPr>
          <w:rFonts w:eastAsia="SimSun"/>
          <w:lang w:val="en-US"/>
        </w:rPr>
        <w:br/>
      </w:r>
      <w:r w:rsidRPr="00667A83">
        <w:rPr>
          <w:rFonts w:asciiTheme="minorHAnsi" w:eastAsia="SimSun" w:hAnsiTheme="minorHAnsi" w:cs="Arial"/>
          <w:lang w:val="en-US"/>
        </w:rPr>
        <w:t>Royal Government of Bhutan</w:t>
      </w:r>
      <w:r>
        <w:rPr>
          <w:rFonts w:asciiTheme="minorHAnsi" w:eastAsia="SimSun" w:hAnsiTheme="minorHAnsi" w:cs="Arial"/>
          <w:lang w:val="en-US"/>
        </w:rPr>
        <w:br/>
      </w:r>
      <w:r w:rsidRPr="00667A83">
        <w:rPr>
          <w:rFonts w:asciiTheme="minorHAnsi" w:eastAsia="SimSun" w:hAnsiTheme="minorHAnsi" w:cs="Arial"/>
          <w:lang w:val="en-US"/>
        </w:rPr>
        <w:t>P.O. Box 278</w:t>
      </w:r>
      <w:r>
        <w:rPr>
          <w:rFonts w:asciiTheme="minorHAnsi" w:eastAsia="SimSun" w:hAnsiTheme="minorHAnsi" w:cs="Arial"/>
          <w:lang w:val="en-US"/>
        </w:rPr>
        <w:br/>
      </w:r>
      <w:r w:rsidRPr="00667A83">
        <w:rPr>
          <w:rFonts w:asciiTheme="minorHAnsi" w:eastAsia="SimSun" w:hAnsiTheme="minorHAnsi" w:cs="Arial"/>
          <w:lang w:val="en-US"/>
        </w:rPr>
        <w:t xml:space="preserve">THIMPHU </w:t>
      </w:r>
      <w:r w:rsidRPr="00667A83">
        <w:rPr>
          <w:rFonts w:asciiTheme="minorHAnsi" w:eastAsia="SimSun" w:hAnsiTheme="minorHAnsi" w:cs="Arial"/>
          <w:lang w:val="en-US"/>
        </w:rPr>
        <w:br/>
        <w:t>Bhutan</w:t>
      </w:r>
      <w:r w:rsidRPr="00667A83">
        <w:rPr>
          <w:rFonts w:asciiTheme="minorHAnsi" w:eastAsia="SimSun" w:hAnsiTheme="minorHAnsi" w:cs="Arial"/>
          <w:lang w:val="en-US"/>
        </w:rPr>
        <w:br/>
        <w:t>Tel</w:t>
      </w:r>
      <w:r w:rsidRPr="00667A83">
        <w:rPr>
          <w:rFonts w:asciiTheme="minorHAnsi" w:eastAsia="SimSun" w:hAnsiTheme="minorHAnsi" w:cs="Arial"/>
          <w:lang w:val="en-US"/>
        </w:rPr>
        <w:tab/>
        <w:t>+975 2 322144/+975 2 322567</w:t>
      </w:r>
      <w:r>
        <w:rPr>
          <w:rFonts w:asciiTheme="minorHAnsi" w:eastAsia="SimSun" w:hAnsiTheme="minorHAnsi" w:cs="Arial"/>
          <w:lang w:val="en-US"/>
        </w:rPr>
        <w:br/>
      </w:r>
      <w:r w:rsidRPr="00667A83">
        <w:rPr>
          <w:rFonts w:asciiTheme="minorHAnsi" w:eastAsia="SimSun" w:hAnsiTheme="minorHAnsi" w:cs="Arial"/>
          <w:lang w:val="en-US"/>
        </w:rPr>
        <w:t>Fax</w:t>
      </w:r>
      <w:r w:rsidRPr="00667A83">
        <w:rPr>
          <w:rFonts w:asciiTheme="minorHAnsi" w:eastAsia="SimSun" w:hAnsiTheme="minorHAnsi" w:cs="Arial"/>
          <w:lang w:val="en-US"/>
        </w:rPr>
        <w:tab/>
        <w:t>+975 2 326180/+975 2 328440</w:t>
      </w:r>
      <w:r>
        <w:rPr>
          <w:rFonts w:asciiTheme="minorHAnsi" w:eastAsia="SimSun" w:hAnsiTheme="minorHAnsi" w:cs="Arial"/>
          <w:lang w:val="en-US"/>
        </w:rPr>
        <w:br/>
      </w:r>
      <w:r w:rsidRPr="00667A83">
        <w:rPr>
          <w:rFonts w:eastAsia="SimSun"/>
          <w:lang w:val="en-US"/>
        </w:rPr>
        <w:t>E-mail</w:t>
      </w:r>
      <w:r w:rsidRPr="00667A83">
        <w:rPr>
          <w:rFonts w:eastAsia="SimSun"/>
          <w:lang w:val="en-US"/>
        </w:rPr>
        <w:tab/>
        <w:t xml:space="preserve">moic@druknet.bt/ </w:t>
      </w:r>
      <w:hyperlink r:id="rId19" w:history="1">
        <w:r w:rsidRPr="00667A83">
          <w:rPr>
            <w:rFonts w:eastAsia="SimSun"/>
            <w:lang w:val="en-US"/>
          </w:rPr>
          <w:t>director@dit.gov.bt</w:t>
        </w:r>
      </w:hyperlink>
      <w:r w:rsidRPr="00667A83">
        <w:rPr>
          <w:rFonts w:eastAsia="SimSun"/>
        </w:rPr>
        <w:br/>
      </w:r>
      <w:r w:rsidRPr="00667A83">
        <w:rPr>
          <w:rFonts w:eastAsia="SimSun"/>
          <w:lang w:val="en-US"/>
        </w:rPr>
        <w:t>URL</w:t>
      </w:r>
      <w:r w:rsidRPr="00667A83">
        <w:rPr>
          <w:rFonts w:eastAsia="SimSun"/>
          <w:lang w:val="en-US"/>
        </w:rPr>
        <w:tab/>
      </w:r>
      <w:hyperlink r:id="rId20" w:history="1">
        <w:r w:rsidRPr="00667A83">
          <w:rPr>
            <w:rFonts w:eastAsia="SimSun"/>
            <w:lang w:val="en-US"/>
          </w:rPr>
          <w:t>www.moic.gov.bt</w:t>
        </w:r>
      </w:hyperlink>
    </w:p>
    <w:p w:rsidR="008937E5" w:rsidRPr="00B77803" w:rsidRDefault="008937E5" w:rsidP="008937E5">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en-US"/>
        </w:rPr>
      </w:pPr>
      <w:r w:rsidRPr="00B77803">
        <w:rPr>
          <w:rFonts w:asciiTheme="minorHAnsi" w:eastAsia="SimSun" w:hAnsiTheme="minorHAnsi" w:cs="Arial"/>
          <w:b/>
          <w:bCs/>
          <w:lang w:val="en-US"/>
        </w:rPr>
        <w:t>Zimbabwe</w:t>
      </w:r>
      <w:r>
        <w:rPr>
          <w:rFonts w:asciiTheme="minorHAnsi" w:eastAsia="SimSun" w:hAnsiTheme="minorHAnsi" w:cs="Arial"/>
          <w:b/>
          <w:bCs/>
          <w:lang w:val="fr-FR"/>
        </w:rPr>
        <w:fldChar w:fldCharType="begin"/>
      </w:r>
      <w:r>
        <w:instrText xml:space="preserve"> TC "</w:instrText>
      </w:r>
      <w:bookmarkStart w:id="685" w:name="_Toc417984357"/>
      <w:r w:rsidRPr="00B77803">
        <w:rPr>
          <w:rFonts w:asciiTheme="minorHAnsi" w:eastAsia="SimSun" w:hAnsiTheme="minorHAnsi" w:cs="Arial"/>
          <w:b/>
          <w:bCs/>
          <w:lang w:val="en-US"/>
        </w:rPr>
        <w:instrText>Zimbabwe</w:instrText>
      </w:r>
      <w:bookmarkEnd w:id="685"/>
      <w:r>
        <w:instrText xml:space="preserve">" \f C \l "1" </w:instrText>
      </w:r>
      <w:r>
        <w:rPr>
          <w:rFonts w:asciiTheme="minorHAnsi" w:eastAsia="SimSun" w:hAnsiTheme="minorHAnsi" w:cs="Arial"/>
          <w:b/>
          <w:bCs/>
          <w:lang w:val="fr-FR"/>
        </w:rPr>
        <w:fldChar w:fldCharType="end"/>
      </w:r>
    </w:p>
    <w:p w:rsidR="008937E5" w:rsidRPr="00667A83" w:rsidRDefault="008937E5" w:rsidP="008937E5">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667A83">
        <w:rPr>
          <w:rFonts w:asciiTheme="minorHAnsi" w:hAnsiTheme="minorHAnsi" w:cs="Arial"/>
          <w:lang w:val="en-US"/>
        </w:rPr>
        <w:t>Communication of 21.III.2015:</w:t>
      </w:r>
    </w:p>
    <w:p w:rsidR="008937E5" w:rsidRPr="00667A83" w:rsidRDefault="008937E5" w:rsidP="008937E5">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686" w:name="_Toc417984358"/>
      <w:r w:rsidRPr="00667A83">
        <w:rPr>
          <w:rFonts w:asciiTheme="minorHAnsi" w:hAnsiTheme="minorHAnsi" w:cs="Arial"/>
          <w:i/>
          <w:iCs/>
          <w:lang w:val="en-US"/>
        </w:rPr>
        <w:t xml:space="preserve">Change of </w:t>
      </w:r>
      <w:r w:rsidRPr="00667A83">
        <w:rPr>
          <w:rFonts w:asciiTheme="minorHAnsi" w:hAnsiTheme="minorHAnsi" w:cs="Arial"/>
          <w:i/>
          <w:iCs/>
          <w:lang w:val="en-US" w:bidi="he-IL"/>
        </w:rPr>
        <w:t>name</w:t>
      </w:r>
      <w:bookmarkEnd w:id="686"/>
      <w:r>
        <w:rPr>
          <w:rFonts w:asciiTheme="minorHAnsi" w:hAnsiTheme="minorHAnsi" w:cs="Arial"/>
          <w:i/>
          <w:iCs/>
          <w:lang w:val="en-US" w:bidi="he-IL"/>
        </w:rPr>
        <w:fldChar w:fldCharType="begin"/>
      </w:r>
      <w:r>
        <w:instrText xml:space="preserve"> TC "</w:instrText>
      </w:r>
      <w:bookmarkStart w:id="687" w:name="_Toc417984359"/>
      <w:r w:rsidRPr="00667A83">
        <w:rPr>
          <w:rFonts w:asciiTheme="minorHAnsi" w:hAnsiTheme="minorHAnsi" w:cs="Arial"/>
          <w:i/>
          <w:iCs/>
          <w:lang w:val="en-US"/>
        </w:rPr>
        <w:instrText xml:space="preserve">Change of </w:instrText>
      </w:r>
      <w:r w:rsidRPr="00667A83">
        <w:rPr>
          <w:rFonts w:asciiTheme="minorHAnsi" w:hAnsiTheme="minorHAnsi" w:cs="Arial"/>
          <w:i/>
          <w:iCs/>
          <w:lang w:val="en-US" w:bidi="he-IL"/>
        </w:rPr>
        <w:instrText>name</w:instrText>
      </w:r>
      <w:bookmarkEnd w:id="687"/>
      <w:r>
        <w:instrText xml:space="preserve">" \f C \l "1" </w:instrText>
      </w:r>
      <w:r>
        <w:rPr>
          <w:rFonts w:asciiTheme="minorHAnsi" w:hAnsiTheme="minorHAnsi" w:cs="Arial"/>
          <w:i/>
          <w:iCs/>
          <w:lang w:val="en-US" w:bidi="he-IL"/>
        </w:rPr>
        <w:fldChar w:fldCharType="end"/>
      </w:r>
    </w:p>
    <w:p w:rsidR="008937E5" w:rsidRPr="00667A83" w:rsidRDefault="008937E5" w:rsidP="008937E5">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en-US"/>
        </w:rPr>
      </w:pPr>
      <w:r w:rsidRPr="00667A83">
        <w:rPr>
          <w:rFonts w:asciiTheme="minorHAnsi" w:hAnsiTheme="minorHAnsi" w:cs="Arial"/>
          <w:lang w:val="en-US"/>
        </w:rPr>
        <w:t>The</w:t>
      </w:r>
      <w:r w:rsidRPr="00667A83">
        <w:rPr>
          <w:rFonts w:asciiTheme="minorHAnsi" w:hAnsiTheme="minorHAnsi" w:cs="Arial"/>
          <w:i/>
          <w:iCs/>
          <w:lang w:val="en-US"/>
        </w:rPr>
        <w:t xml:space="preserve"> Ministry of Information and Communications Technology, </w:t>
      </w:r>
      <w:r w:rsidRPr="00667A83">
        <w:rPr>
          <w:rFonts w:asciiTheme="minorHAnsi" w:hAnsiTheme="minorHAnsi" w:cs="Arial"/>
          <w:lang w:val="en-US"/>
        </w:rPr>
        <w:t>Harare</w:t>
      </w:r>
      <w:r>
        <w:rPr>
          <w:rFonts w:asciiTheme="minorHAnsi" w:hAnsiTheme="minorHAnsi" w:cs="Arial"/>
          <w:lang w:val="en-US"/>
        </w:rPr>
        <w:fldChar w:fldCharType="begin"/>
      </w:r>
      <w:r>
        <w:instrText xml:space="preserve"> TC "</w:instrText>
      </w:r>
      <w:bookmarkStart w:id="688" w:name="_Toc417984360"/>
      <w:r w:rsidRPr="00667A83">
        <w:rPr>
          <w:rFonts w:asciiTheme="minorHAnsi" w:hAnsiTheme="minorHAnsi" w:cs="Arial"/>
          <w:i/>
          <w:iCs/>
          <w:lang w:val="en-US"/>
        </w:rPr>
        <w:instrText xml:space="preserve">Ministry of Information and Communications Technology, </w:instrText>
      </w:r>
      <w:r w:rsidRPr="00667A83">
        <w:rPr>
          <w:rFonts w:asciiTheme="minorHAnsi" w:hAnsiTheme="minorHAnsi" w:cs="Arial"/>
          <w:lang w:val="en-US"/>
        </w:rPr>
        <w:instrText>Harare</w:instrText>
      </w:r>
      <w:bookmarkEnd w:id="688"/>
      <w:r>
        <w:instrText xml:space="preserve">" \f C \l "1" </w:instrText>
      </w:r>
      <w:r>
        <w:rPr>
          <w:rFonts w:asciiTheme="minorHAnsi" w:hAnsiTheme="minorHAnsi" w:cs="Arial"/>
          <w:lang w:val="en-US"/>
        </w:rPr>
        <w:fldChar w:fldCharType="end"/>
      </w:r>
      <w:r w:rsidRPr="00667A83">
        <w:rPr>
          <w:rFonts w:asciiTheme="minorHAnsi" w:hAnsiTheme="minorHAnsi" w:cs="Arial"/>
          <w:i/>
          <w:iCs/>
          <w:lang w:val="en-US"/>
        </w:rPr>
        <w:t>,</w:t>
      </w:r>
      <w:r w:rsidRPr="00667A83">
        <w:rPr>
          <w:rFonts w:asciiTheme="minorHAnsi" w:hAnsiTheme="minorHAnsi" w:cs="Arial"/>
          <w:lang w:val="en-US"/>
        </w:rPr>
        <w:t xml:space="preserve"> announces that it has changed its name. It is now called: «</w:t>
      </w:r>
      <w:r w:rsidRPr="00667A83">
        <w:rPr>
          <w:rFonts w:asciiTheme="minorHAnsi" w:hAnsiTheme="minorHAnsi" w:cs="Arial"/>
          <w:i/>
          <w:iCs/>
        </w:rPr>
        <w:t>Ministry of Information Communication Technology, Postal and Courier Services</w:t>
      </w:r>
      <w:r w:rsidRPr="00667A83">
        <w:rPr>
          <w:rFonts w:asciiTheme="minorHAnsi" w:hAnsiTheme="minorHAnsi" w:cs="Arial"/>
          <w:lang w:val="en-US"/>
        </w:rPr>
        <w:t>».</w:t>
      </w:r>
    </w:p>
    <w:p w:rsidR="008937E5" w:rsidRPr="00667A83" w:rsidRDefault="008937E5" w:rsidP="008937E5">
      <w:pPr>
        <w:ind w:left="567" w:hanging="567"/>
        <w:jc w:val="left"/>
      </w:pPr>
      <w:r>
        <w:rPr>
          <w:rFonts w:eastAsia="SimSun"/>
          <w:lang w:val="en-US"/>
        </w:rPr>
        <w:tab/>
      </w:r>
      <w:r w:rsidRPr="00667A83">
        <w:rPr>
          <w:rFonts w:eastAsia="SimSun"/>
          <w:lang w:val="en-US"/>
        </w:rPr>
        <w:t>Ministry of Information Communication Technology, Postal and Courier Services</w:t>
      </w:r>
      <w:r>
        <w:rPr>
          <w:rFonts w:eastAsia="SimSun"/>
          <w:lang w:val="en-US"/>
        </w:rPr>
        <w:br/>
      </w:r>
      <w:r w:rsidRPr="00667A83">
        <w:rPr>
          <w:rFonts w:asciiTheme="minorHAnsi" w:eastAsia="SimSun" w:hAnsiTheme="minorHAnsi" w:cs="Arial"/>
          <w:lang w:val="en-US"/>
        </w:rPr>
        <w:t>Pvt. Bag CY 419, Causeway</w:t>
      </w:r>
      <w:r>
        <w:rPr>
          <w:rFonts w:asciiTheme="minorHAnsi" w:eastAsia="SimSun" w:hAnsiTheme="minorHAnsi" w:cs="Arial"/>
          <w:lang w:val="en-US"/>
        </w:rPr>
        <w:br/>
      </w:r>
      <w:r w:rsidRPr="00667A83">
        <w:rPr>
          <w:rFonts w:asciiTheme="minorHAnsi" w:eastAsia="SimSun" w:hAnsiTheme="minorHAnsi" w:cs="Arial"/>
          <w:lang w:val="en-US"/>
        </w:rPr>
        <w:t xml:space="preserve">HARARE </w:t>
      </w:r>
      <w:r>
        <w:rPr>
          <w:rFonts w:asciiTheme="minorHAnsi" w:eastAsia="SimSun" w:hAnsiTheme="minorHAnsi" w:cs="Arial"/>
          <w:lang w:val="en-US"/>
        </w:rPr>
        <w:br/>
      </w:r>
      <w:r w:rsidRPr="00667A83">
        <w:rPr>
          <w:rFonts w:asciiTheme="minorHAnsi" w:eastAsia="SimSun" w:hAnsiTheme="minorHAnsi" w:cs="Arial"/>
          <w:lang w:val="en-US"/>
        </w:rPr>
        <w:t>Zimbabwe</w:t>
      </w:r>
      <w:r>
        <w:rPr>
          <w:rFonts w:asciiTheme="minorHAnsi" w:eastAsia="SimSun" w:hAnsiTheme="minorHAnsi" w:cs="Arial"/>
          <w:lang w:val="en-US"/>
        </w:rPr>
        <w:br/>
      </w:r>
      <w:r w:rsidRPr="00667A83">
        <w:rPr>
          <w:rFonts w:asciiTheme="minorHAnsi" w:eastAsia="SimSun" w:hAnsiTheme="minorHAnsi" w:cs="Arial"/>
          <w:lang w:val="en-US"/>
        </w:rPr>
        <w:t>Tel:</w:t>
      </w:r>
      <w:r w:rsidRPr="00667A83">
        <w:rPr>
          <w:rFonts w:asciiTheme="minorHAnsi" w:eastAsia="SimSun" w:hAnsiTheme="minorHAnsi" w:cs="Arial"/>
          <w:lang w:val="en-US"/>
        </w:rPr>
        <w:tab/>
        <w:t>+263 4793376</w:t>
      </w:r>
      <w:r>
        <w:rPr>
          <w:rFonts w:asciiTheme="minorHAnsi" w:eastAsia="SimSun" w:hAnsiTheme="minorHAnsi" w:cs="Arial"/>
          <w:lang w:val="en-US"/>
        </w:rPr>
        <w:br/>
      </w:r>
      <w:r w:rsidRPr="00667A83">
        <w:rPr>
          <w:rFonts w:asciiTheme="minorHAnsi" w:eastAsia="SimSun" w:hAnsiTheme="minorHAnsi" w:cs="Arial"/>
          <w:lang w:val="en-US"/>
        </w:rPr>
        <w:t>Fax:</w:t>
      </w:r>
      <w:r w:rsidRPr="00667A83">
        <w:rPr>
          <w:rFonts w:asciiTheme="minorHAnsi" w:eastAsia="SimSun" w:hAnsiTheme="minorHAnsi" w:cs="Arial"/>
          <w:lang w:val="en-US"/>
        </w:rPr>
        <w:tab/>
        <w:t>+263 4737358</w:t>
      </w:r>
      <w:r>
        <w:rPr>
          <w:rFonts w:asciiTheme="minorHAnsi" w:eastAsia="SimSun" w:hAnsiTheme="minorHAnsi" w:cs="Arial"/>
          <w:lang w:val="en-US"/>
        </w:rPr>
        <w:br/>
      </w:r>
      <w:r w:rsidRPr="00667A83">
        <w:rPr>
          <w:rFonts w:eastAsia="SimSun"/>
          <w:lang w:val="en-US"/>
        </w:rPr>
        <w:t>URL:</w:t>
      </w:r>
      <w:r w:rsidRPr="00667A83">
        <w:rPr>
          <w:rFonts w:eastAsia="SimSun"/>
          <w:lang w:val="en-US"/>
        </w:rPr>
        <w:tab/>
      </w:r>
      <w:hyperlink r:id="rId21" w:history="1">
        <w:r w:rsidRPr="00667A83">
          <w:t>www.ictministry.gov.zw</w:t>
        </w:r>
      </w:hyperlink>
    </w:p>
    <w:p w:rsidR="00FA3FA2" w:rsidRDefault="00FA3FA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027E2" w:rsidRPr="008937E5" w:rsidRDefault="00A027E2" w:rsidP="00A027E2">
      <w:pPr>
        <w:pStyle w:val="Heading20"/>
        <w:spacing w:before="240" w:after="40"/>
        <w:rPr>
          <w:lang w:val="en-US"/>
        </w:rPr>
      </w:pPr>
      <w:bookmarkStart w:id="689" w:name="_Toc417984346"/>
      <w:r w:rsidRPr="008937E5">
        <w:rPr>
          <w:lang w:val="en-US"/>
        </w:rPr>
        <w:lastRenderedPageBreak/>
        <w:t>Other communication</w:t>
      </w:r>
      <w:bookmarkEnd w:id="689"/>
    </w:p>
    <w:p w:rsidR="00A027E2" w:rsidRPr="008937E5" w:rsidRDefault="00A027E2" w:rsidP="00A027E2">
      <w:pPr>
        <w:tabs>
          <w:tab w:val="clear" w:pos="1276"/>
          <w:tab w:val="clear" w:pos="1843"/>
          <w:tab w:val="left" w:pos="1134"/>
          <w:tab w:val="left" w:pos="1560"/>
          <w:tab w:val="left" w:pos="2127"/>
        </w:tabs>
        <w:spacing w:before="360"/>
        <w:jc w:val="left"/>
        <w:outlineLvl w:val="3"/>
        <w:rPr>
          <w:b/>
          <w:bCs/>
          <w:lang w:val="en-US"/>
        </w:rPr>
      </w:pPr>
      <w:r w:rsidRPr="008937E5">
        <w:rPr>
          <w:b/>
          <w:bCs/>
          <w:lang w:val="en-US"/>
        </w:rPr>
        <w:t>Austria</w:t>
      </w:r>
      <w:r>
        <w:rPr>
          <w:b/>
          <w:bCs/>
          <w:lang w:val="en-US"/>
        </w:rPr>
        <w:fldChar w:fldCharType="begin"/>
      </w:r>
      <w:r>
        <w:instrText xml:space="preserve"> TC "</w:instrText>
      </w:r>
      <w:bookmarkStart w:id="690" w:name="_Toc417984347"/>
      <w:r w:rsidRPr="008937E5">
        <w:rPr>
          <w:b/>
          <w:bCs/>
          <w:lang w:val="en-US"/>
        </w:rPr>
        <w:instrText>Austria</w:instrText>
      </w:r>
      <w:bookmarkEnd w:id="690"/>
      <w:r>
        <w:instrText xml:space="preserve">" \f C \l "1" </w:instrText>
      </w:r>
      <w:r>
        <w:rPr>
          <w:b/>
          <w:bCs/>
          <w:lang w:val="en-US"/>
        </w:rPr>
        <w:fldChar w:fldCharType="end"/>
      </w:r>
    </w:p>
    <w:p w:rsidR="00A027E2" w:rsidRPr="008937E5" w:rsidRDefault="00A027E2" w:rsidP="00A027E2">
      <w:pPr>
        <w:tabs>
          <w:tab w:val="clear" w:pos="1276"/>
          <w:tab w:val="clear" w:pos="1843"/>
          <w:tab w:val="left" w:pos="1134"/>
          <w:tab w:val="left" w:pos="1560"/>
          <w:tab w:val="left" w:pos="2127"/>
        </w:tabs>
        <w:spacing w:before="0"/>
        <w:jc w:val="left"/>
        <w:outlineLvl w:val="4"/>
        <w:rPr>
          <w:szCs w:val="18"/>
          <w:lang w:val="en-US"/>
        </w:rPr>
      </w:pPr>
      <w:r w:rsidRPr="008937E5">
        <w:rPr>
          <w:szCs w:val="18"/>
          <w:lang w:val="en-US"/>
        </w:rPr>
        <w:t>Communication of 13.IV.2015:</w:t>
      </w:r>
    </w:p>
    <w:p w:rsidR="00A027E2" w:rsidRDefault="00A027E2" w:rsidP="00A027E2">
      <w:pPr>
        <w:tabs>
          <w:tab w:val="clear" w:pos="1276"/>
          <w:tab w:val="clear" w:pos="1843"/>
          <w:tab w:val="left" w:pos="1134"/>
          <w:tab w:val="left" w:pos="1560"/>
          <w:tab w:val="left" w:pos="2127"/>
        </w:tabs>
        <w:spacing w:before="40"/>
        <w:outlineLvl w:val="4"/>
        <w:rPr>
          <w:szCs w:val="18"/>
          <w:lang w:val="en-US"/>
        </w:rPr>
      </w:pPr>
      <w:r w:rsidRPr="008937E5">
        <w:rPr>
          <w:szCs w:val="18"/>
          <w:lang w:val="en-US"/>
        </w:rPr>
        <w:t xml:space="preserve">On the occasion of the 90th anniversary of the founding of the International Amateur Radio Union (IARU), the Austrian Administration authorizes an Austrian amateur station to use the special call sign </w:t>
      </w:r>
      <w:r w:rsidRPr="008937E5">
        <w:rPr>
          <w:b/>
          <w:bCs/>
          <w:szCs w:val="18"/>
          <w:lang w:val="en-US"/>
        </w:rPr>
        <w:t>OE90IARU</w:t>
      </w:r>
      <w:r w:rsidRPr="008937E5">
        <w:rPr>
          <w:szCs w:val="18"/>
          <w:lang w:val="en-US"/>
        </w:rPr>
        <w:t xml:space="preserve"> from 17 to 19 April 2015.</w:t>
      </w:r>
    </w:p>
    <w:p w:rsidR="00A027E2" w:rsidRDefault="00A027E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171BA" w:rsidRPr="00B96895" w:rsidRDefault="00E171BA" w:rsidP="00E171BA">
      <w:pPr>
        <w:tabs>
          <w:tab w:val="clear" w:pos="567"/>
          <w:tab w:val="clear" w:pos="1276"/>
          <w:tab w:val="clear" w:pos="1843"/>
          <w:tab w:val="clear" w:pos="5387"/>
          <w:tab w:val="clear" w:pos="5954"/>
        </w:tabs>
        <w:overflowPunct/>
        <w:autoSpaceDE/>
        <w:autoSpaceDN/>
        <w:bidi/>
        <w:adjustRightInd/>
        <w:spacing w:before="0"/>
        <w:jc w:val="left"/>
        <w:textAlignment w:val="auto"/>
      </w:pPr>
    </w:p>
    <w:p w:rsidR="00E5105F" w:rsidRPr="00115C7C" w:rsidRDefault="00E5105F" w:rsidP="00AD54EE">
      <w:pPr>
        <w:pStyle w:val="Heading20"/>
        <w:spacing w:before="240" w:after="40"/>
        <w:rPr>
          <w:lang w:val="en-US"/>
        </w:rPr>
      </w:pPr>
      <w:bookmarkStart w:id="691" w:name="_Toc248829285"/>
      <w:bookmarkStart w:id="692" w:name="_Toc251059439"/>
      <w:bookmarkStart w:id="693" w:name="_Toc253407165"/>
      <w:bookmarkStart w:id="694" w:name="_Toc259783160"/>
      <w:bookmarkStart w:id="695" w:name="_Toc262631831"/>
      <w:bookmarkStart w:id="696" w:name="_Toc265056510"/>
      <w:bookmarkStart w:id="697" w:name="_Toc266181257"/>
      <w:bookmarkStart w:id="698" w:name="_Toc268774042"/>
      <w:bookmarkStart w:id="699" w:name="_Toc271700511"/>
      <w:bookmarkStart w:id="700" w:name="_Toc273023372"/>
      <w:bookmarkStart w:id="701" w:name="_Toc274223846"/>
      <w:bookmarkStart w:id="702" w:name="_Toc276717182"/>
      <w:bookmarkStart w:id="703" w:name="_Toc279669168"/>
      <w:bookmarkStart w:id="704" w:name="_Toc280349224"/>
      <w:bookmarkStart w:id="705" w:name="_Toc282526056"/>
      <w:bookmarkStart w:id="706" w:name="_Toc283737222"/>
      <w:bookmarkStart w:id="707" w:name="_Toc286218733"/>
      <w:bookmarkStart w:id="708" w:name="_Toc288660298"/>
      <w:bookmarkStart w:id="709" w:name="_Toc291005407"/>
      <w:bookmarkStart w:id="710" w:name="_Toc292704991"/>
      <w:bookmarkStart w:id="711" w:name="_Toc295387916"/>
      <w:bookmarkStart w:id="712" w:name="_Toc296675486"/>
      <w:bookmarkStart w:id="713" w:name="_Toc297804737"/>
      <w:bookmarkStart w:id="714" w:name="_Toc301945311"/>
      <w:bookmarkStart w:id="715" w:name="_Toc303344266"/>
      <w:bookmarkStart w:id="716" w:name="_Toc304892184"/>
      <w:bookmarkStart w:id="717" w:name="_Toc308530349"/>
      <w:bookmarkStart w:id="718" w:name="_Toc311103661"/>
      <w:bookmarkStart w:id="719" w:name="_Toc313973326"/>
      <w:bookmarkStart w:id="720" w:name="_Toc316479982"/>
      <w:bookmarkStart w:id="721" w:name="_Toc318965020"/>
      <w:bookmarkStart w:id="722" w:name="_Toc320536977"/>
      <w:bookmarkStart w:id="723" w:name="_Toc323035740"/>
      <w:bookmarkStart w:id="724" w:name="_Toc323904393"/>
      <w:bookmarkStart w:id="725" w:name="_Toc332272671"/>
      <w:bookmarkStart w:id="726" w:name="_Toc334776206"/>
      <w:bookmarkStart w:id="727" w:name="_Toc335901525"/>
      <w:bookmarkStart w:id="728" w:name="_Toc337110351"/>
      <w:bookmarkStart w:id="729" w:name="_Toc338779392"/>
      <w:bookmarkStart w:id="730" w:name="_Toc340225539"/>
      <w:bookmarkStart w:id="731" w:name="_Toc341451237"/>
      <w:bookmarkStart w:id="732" w:name="_Toc342912868"/>
      <w:bookmarkStart w:id="733" w:name="_Toc343262688"/>
      <w:bookmarkStart w:id="734" w:name="_Toc345579843"/>
      <w:bookmarkStart w:id="735" w:name="_Toc346885965"/>
      <w:bookmarkStart w:id="736" w:name="_Toc347929610"/>
      <w:bookmarkStart w:id="737" w:name="_Toc349288271"/>
      <w:bookmarkStart w:id="738" w:name="_Toc350415589"/>
      <w:bookmarkStart w:id="739" w:name="_Toc351549910"/>
      <w:bookmarkStart w:id="740" w:name="_Toc352940515"/>
      <w:bookmarkStart w:id="741" w:name="_Toc354053852"/>
      <w:bookmarkStart w:id="742" w:name="_Toc355708878"/>
      <w:bookmarkStart w:id="743" w:name="_Toc357001961"/>
      <w:bookmarkStart w:id="744" w:name="_Toc358192588"/>
      <w:bookmarkStart w:id="745" w:name="_Toc359489437"/>
      <w:bookmarkStart w:id="746" w:name="_Toc360696837"/>
      <w:bookmarkStart w:id="747" w:name="_Toc361921568"/>
      <w:bookmarkStart w:id="748" w:name="_Toc363741408"/>
      <w:bookmarkStart w:id="749" w:name="_Toc364672357"/>
      <w:bookmarkStart w:id="750" w:name="_Toc366157714"/>
      <w:bookmarkStart w:id="751" w:name="_Toc367715553"/>
      <w:bookmarkStart w:id="752" w:name="_Toc369007687"/>
      <w:bookmarkStart w:id="753" w:name="_Toc369007891"/>
      <w:bookmarkStart w:id="754" w:name="_Toc370373498"/>
      <w:bookmarkStart w:id="755" w:name="_Toc371588866"/>
      <w:bookmarkStart w:id="756" w:name="_Toc373157832"/>
      <w:bookmarkStart w:id="757" w:name="_Toc374006640"/>
      <w:bookmarkStart w:id="758" w:name="_Toc374692694"/>
      <w:bookmarkStart w:id="759" w:name="_Toc374692771"/>
      <w:bookmarkStart w:id="760" w:name="_Toc377026500"/>
      <w:bookmarkStart w:id="761" w:name="_Toc378322721"/>
      <w:bookmarkStart w:id="762" w:name="_Toc379440374"/>
      <w:bookmarkStart w:id="763" w:name="_Toc380582899"/>
      <w:bookmarkStart w:id="764" w:name="_Toc381784232"/>
      <w:bookmarkStart w:id="765" w:name="_Toc383182315"/>
      <w:bookmarkStart w:id="766" w:name="_Toc384625709"/>
      <w:bookmarkStart w:id="767" w:name="_Toc385496801"/>
      <w:bookmarkStart w:id="768" w:name="_Toc388946329"/>
      <w:bookmarkStart w:id="769" w:name="_Toc388947562"/>
      <w:bookmarkStart w:id="770" w:name="_Toc389730886"/>
      <w:bookmarkStart w:id="771" w:name="_Toc391386074"/>
      <w:bookmarkStart w:id="772" w:name="_Toc392235888"/>
      <w:bookmarkStart w:id="773" w:name="_Toc393713419"/>
      <w:bookmarkStart w:id="774" w:name="_Toc393714486"/>
      <w:bookmarkStart w:id="775" w:name="_Toc393715490"/>
      <w:bookmarkStart w:id="776" w:name="_Toc395100465"/>
      <w:bookmarkStart w:id="777" w:name="_Toc396212812"/>
      <w:bookmarkStart w:id="778" w:name="_Toc397517657"/>
      <w:bookmarkStart w:id="779" w:name="_Toc399160640"/>
      <w:bookmarkStart w:id="780" w:name="_Toc400374878"/>
      <w:bookmarkStart w:id="781" w:name="_Toc401757924"/>
      <w:bookmarkStart w:id="782" w:name="_Toc402967104"/>
      <w:bookmarkStart w:id="783" w:name="_Toc404332316"/>
      <w:bookmarkStart w:id="784" w:name="_Toc405386782"/>
      <w:bookmarkStart w:id="785" w:name="_Toc406508020"/>
      <w:bookmarkStart w:id="786" w:name="_Toc408576641"/>
      <w:bookmarkStart w:id="787" w:name="_Toc409708236"/>
      <w:bookmarkStart w:id="788" w:name="_Toc410904539"/>
      <w:bookmarkStart w:id="789" w:name="_Toc414884968"/>
      <w:bookmarkStart w:id="790" w:name="_Toc416360078"/>
      <w:bookmarkStart w:id="791" w:name="_Toc417984361"/>
      <w:bookmarkEnd w:id="656"/>
      <w:bookmarkEnd w:id="657"/>
      <w:r w:rsidRPr="00115C7C">
        <w:rPr>
          <w:lang w:val="en-US"/>
        </w:rPr>
        <w:t>Service Restrictions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E5105F" w:rsidRPr="00075E3D" w:rsidRDefault="00E5105F" w:rsidP="00AD54EE">
      <w:pPr>
        <w:jc w:val="center"/>
      </w:pPr>
      <w:bookmarkStart w:id="792" w:name="_Toc248829287"/>
      <w:bookmarkStart w:id="793" w:name="_Toc251059440"/>
      <w:r w:rsidRPr="00075E3D">
        <w:t xml:space="preserve">See URL: </w:t>
      </w:r>
      <w:hyperlink r:id="rId22"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sidR="00797E0A" w:rsidRPr="006320D9">
              <w:rPr>
                <w:sz w:val="20"/>
                <w:szCs w:val="20"/>
                <w:lang w:val="en-US"/>
              </w:rPr>
              <w:t>área</w:t>
            </w:r>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94" w:name="_Toc253407167"/>
      <w:bookmarkStart w:id="795" w:name="_Toc259783162"/>
      <w:bookmarkStart w:id="796" w:name="_Toc262631833"/>
      <w:bookmarkStart w:id="797" w:name="_Toc265056512"/>
      <w:bookmarkStart w:id="798" w:name="_Toc266181259"/>
      <w:bookmarkStart w:id="799" w:name="_Toc268774044"/>
      <w:bookmarkStart w:id="800" w:name="_Toc271700513"/>
      <w:bookmarkStart w:id="801" w:name="_Toc273023374"/>
      <w:bookmarkStart w:id="802" w:name="_Toc274223848"/>
      <w:bookmarkStart w:id="803" w:name="_Toc276717184"/>
      <w:bookmarkStart w:id="804" w:name="_Toc279669170"/>
      <w:bookmarkStart w:id="805" w:name="_Toc280349226"/>
      <w:bookmarkStart w:id="806" w:name="_Toc282526058"/>
      <w:bookmarkStart w:id="807" w:name="_Toc283737224"/>
      <w:bookmarkStart w:id="808" w:name="_Toc286218735"/>
      <w:bookmarkStart w:id="809" w:name="_Toc288660300"/>
      <w:bookmarkStart w:id="810" w:name="_Toc291005409"/>
      <w:bookmarkStart w:id="811" w:name="_Toc292704993"/>
      <w:bookmarkStart w:id="812" w:name="_Toc295387918"/>
      <w:bookmarkStart w:id="813" w:name="_Toc296675488"/>
      <w:bookmarkStart w:id="814" w:name="_Toc297804739"/>
      <w:bookmarkStart w:id="815" w:name="_Toc301945313"/>
      <w:bookmarkStart w:id="816" w:name="_Toc303344268"/>
      <w:bookmarkStart w:id="817" w:name="_Toc304892186"/>
      <w:bookmarkStart w:id="818" w:name="_Toc308530351"/>
      <w:bookmarkStart w:id="819" w:name="_Toc311103663"/>
      <w:bookmarkStart w:id="820" w:name="_Toc313973328"/>
      <w:bookmarkStart w:id="821" w:name="_Toc316479984"/>
      <w:bookmarkStart w:id="822" w:name="_Toc318965022"/>
      <w:bookmarkStart w:id="823" w:name="_Toc320536978"/>
      <w:bookmarkStart w:id="824" w:name="_Toc323035741"/>
      <w:bookmarkStart w:id="825" w:name="_Toc323904394"/>
      <w:bookmarkStart w:id="826" w:name="_Toc332272672"/>
      <w:bookmarkStart w:id="827" w:name="_Toc334776207"/>
      <w:bookmarkStart w:id="828" w:name="_Toc335901526"/>
      <w:bookmarkStart w:id="829" w:name="_Toc337110352"/>
      <w:bookmarkStart w:id="830" w:name="_Toc338779393"/>
      <w:bookmarkStart w:id="831" w:name="_Toc340225540"/>
      <w:bookmarkStart w:id="832" w:name="_Toc341451238"/>
      <w:bookmarkStart w:id="833" w:name="_Toc342912869"/>
      <w:bookmarkStart w:id="834" w:name="_Toc343262689"/>
      <w:bookmarkStart w:id="835" w:name="_Toc345579844"/>
      <w:bookmarkStart w:id="836" w:name="_Toc346885966"/>
      <w:bookmarkStart w:id="837" w:name="_Toc347929611"/>
      <w:bookmarkStart w:id="838" w:name="_Toc349288272"/>
      <w:bookmarkStart w:id="839" w:name="_Toc350415590"/>
      <w:bookmarkStart w:id="840" w:name="_Toc351549911"/>
      <w:bookmarkStart w:id="841" w:name="_Toc352940516"/>
      <w:bookmarkStart w:id="842" w:name="_Toc354053853"/>
      <w:bookmarkStart w:id="843" w:name="_Toc355708879"/>
      <w:bookmarkStart w:id="844" w:name="_Toc357001962"/>
      <w:bookmarkStart w:id="845" w:name="_Toc358192589"/>
      <w:bookmarkStart w:id="846" w:name="_Toc359489438"/>
      <w:bookmarkStart w:id="847" w:name="_Toc360696838"/>
      <w:bookmarkStart w:id="848" w:name="_Toc361921569"/>
      <w:bookmarkStart w:id="849" w:name="_Toc363741409"/>
      <w:bookmarkStart w:id="850" w:name="_Toc364672358"/>
      <w:bookmarkStart w:id="851" w:name="_Toc366157715"/>
      <w:bookmarkStart w:id="852" w:name="_Toc367715554"/>
      <w:bookmarkStart w:id="853" w:name="_Toc369007688"/>
      <w:bookmarkStart w:id="854" w:name="_Toc369007892"/>
      <w:bookmarkStart w:id="855" w:name="_Toc370373501"/>
      <w:bookmarkStart w:id="856" w:name="_Toc371588867"/>
      <w:bookmarkStart w:id="857" w:name="_Toc373157833"/>
      <w:bookmarkStart w:id="858" w:name="_Toc374006641"/>
      <w:bookmarkStart w:id="859" w:name="_Toc374692695"/>
      <w:bookmarkStart w:id="860" w:name="_Toc374692772"/>
      <w:bookmarkStart w:id="861" w:name="_Toc377026501"/>
      <w:bookmarkStart w:id="862" w:name="_Toc378322722"/>
      <w:bookmarkStart w:id="863" w:name="_Toc379440375"/>
      <w:bookmarkStart w:id="864" w:name="_Toc380582900"/>
      <w:bookmarkStart w:id="865" w:name="_Toc381784233"/>
      <w:bookmarkStart w:id="866" w:name="_Toc383182316"/>
      <w:bookmarkStart w:id="867" w:name="_Toc384625710"/>
      <w:bookmarkStart w:id="868" w:name="_Toc385496802"/>
      <w:bookmarkStart w:id="869" w:name="_Toc388946330"/>
      <w:bookmarkStart w:id="870" w:name="_Toc388947563"/>
      <w:bookmarkStart w:id="871" w:name="_Toc389730887"/>
      <w:bookmarkStart w:id="872" w:name="_Toc391386075"/>
      <w:bookmarkStart w:id="873" w:name="_Toc392235889"/>
      <w:bookmarkStart w:id="874" w:name="_Toc393713420"/>
      <w:bookmarkStart w:id="875" w:name="_Toc393714487"/>
      <w:bookmarkStart w:id="876" w:name="_Toc393715491"/>
      <w:bookmarkStart w:id="877" w:name="_Toc395100466"/>
      <w:bookmarkStart w:id="878" w:name="_Toc396212813"/>
      <w:bookmarkStart w:id="879" w:name="_Toc397517658"/>
      <w:bookmarkStart w:id="880" w:name="_Toc399160641"/>
      <w:bookmarkStart w:id="881" w:name="_Toc400374879"/>
      <w:bookmarkStart w:id="882" w:name="_Toc401757925"/>
      <w:bookmarkStart w:id="883" w:name="_Toc402967105"/>
      <w:bookmarkStart w:id="884" w:name="_Toc404332317"/>
      <w:bookmarkStart w:id="885" w:name="_Toc405386783"/>
      <w:bookmarkStart w:id="886" w:name="_Toc406508021"/>
      <w:bookmarkStart w:id="887" w:name="_Toc408576642"/>
      <w:bookmarkStart w:id="888" w:name="_Toc409708237"/>
      <w:bookmarkStart w:id="889" w:name="_Toc410904540"/>
      <w:bookmarkStart w:id="890" w:name="_Toc414884969"/>
      <w:bookmarkStart w:id="891" w:name="_Toc416360079"/>
      <w:bookmarkStart w:id="892" w:name="_Toc417984362"/>
      <w:r w:rsidRPr="00115C7C">
        <w:rPr>
          <w:lang w:val="en-US"/>
        </w:rPr>
        <w:t>Call-Back</w:t>
      </w:r>
      <w:r w:rsidRPr="00115C7C">
        <w:rPr>
          <w:lang w:val="en-US"/>
        </w:rPr>
        <w:br/>
        <w:t>and alternative calling procedures (Res. 21 Rev. PP-200</w:t>
      </w:r>
      <w:r>
        <w:rPr>
          <w:lang w:val="en-US"/>
        </w:rPr>
        <w:t>6</w:t>
      </w:r>
      <w:r w:rsidRPr="00115C7C">
        <w:rPr>
          <w:lang w:val="en-US"/>
        </w:rPr>
        <w:t>)</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93" w:name="_Toc253407169"/>
      <w:bookmarkStart w:id="894" w:name="_Toc259783164"/>
      <w:bookmarkStart w:id="895" w:name="_Toc266181261"/>
      <w:bookmarkStart w:id="896" w:name="_Toc268774046"/>
      <w:bookmarkStart w:id="897" w:name="_Toc271700515"/>
      <w:bookmarkStart w:id="898" w:name="_Toc273023376"/>
      <w:bookmarkStart w:id="899" w:name="_Toc274223850"/>
      <w:bookmarkStart w:id="900" w:name="_Toc276717186"/>
      <w:bookmarkStart w:id="901" w:name="_Toc279669172"/>
      <w:bookmarkStart w:id="902" w:name="_Toc280349228"/>
      <w:bookmarkStart w:id="903" w:name="_Toc282526060"/>
      <w:bookmarkStart w:id="904" w:name="_Toc283737226"/>
      <w:bookmarkStart w:id="905" w:name="_Toc286218737"/>
      <w:bookmarkStart w:id="906" w:name="_Toc288660302"/>
      <w:bookmarkStart w:id="907" w:name="_Toc291005411"/>
      <w:bookmarkStart w:id="908" w:name="_Toc292704995"/>
      <w:bookmarkStart w:id="909" w:name="_Toc295387920"/>
      <w:bookmarkStart w:id="910" w:name="_Toc296675490"/>
      <w:bookmarkStart w:id="911" w:name="_Toc297804741"/>
      <w:bookmarkStart w:id="912" w:name="_Toc301945315"/>
      <w:bookmarkStart w:id="913" w:name="_Toc303344270"/>
      <w:bookmarkStart w:id="914" w:name="_Toc304892188"/>
      <w:bookmarkStart w:id="915" w:name="_Toc308530352"/>
      <w:bookmarkStart w:id="916" w:name="_Toc311103664"/>
      <w:bookmarkStart w:id="917" w:name="_Toc313973329"/>
      <w:bookmarkStart w:id="918" w:name="_Toc316479985"/>
      <w:bookmarkStart w:id="919" w:name="_Toc318965023"/>
      <w:bookmarkStart w:id="920" w:name="_Toc320536979"/>
      <w:bookmarkStart w:id="921" w:name="_Toc321233409"/>
      <w:bookmarkStart w:id="922" w:name="_Toc321311688"/>
      <w:bookmarkStart w:id="923" w:name="_Toc321820569"/>
      <w:bookmarkStart w:id="924" w:name="_Toc323035742"/>
      <w:bookmarkStart w:id="925" w:name="_Toc323904395"/>
      <w:bookmarkStart w:id="926" w:name="_Toc332272673"/>
      <w:bookmarkStart w:id="927" w:name="_Toc334776208"/>
      <w:bookmarkStart w:id="928" w:name="_Toc335901527"/>
      <w:bookmarkStart w:id="929" w:name="_Toc337110353"/>
      <w:bookmarkStart w:id="930" w:name="_Toc338779394"/>
      <w:bookmarkStart w:id="931" w:name="_Toc340225541"/>
      <w:bookmarkStart w:id="932" w:name="_Toc341451239"/>
      <w:bookmarkStart w:id="933" w:name="_Toc342912870"/>
      <w:bookmarkStart w:id="934" w:name="_Toc343262690"/>
      <w:bookmarkStart w:id="935" w:name="_Toc345579845"/>
      <w:bookmarkStart w:id="936" w:name="_Toc346885967"/>
      <w:bookmarkStart w:id="937" w:name="_Toc347929612"/>
      <w:bookmarkStart w:id="938" w:name="_Toc349288273"/>
      <w:bookmarkStart w:id="939" w:name="_Toc350415591"/>
      <w:bookmarkStart w:id="940" w:name="_Toc351549912"/>
      <w:bookmarkStart w:id="941" w:name="_Toc352940517"/>
      <w:bookmarkStart w:id="942" w:name="_Toc354053854"/>
      <w:bookmarkStart w:id="943" w:name="_Toc355708880"/>
      <w:bookmarkStart w:id="944" w:name="_Toc357001963"/>
      <w:bookmarkStart w:id="945" w:name="_Toc358192590"/>
      <w:bookmarkStart w:id="946" w:name="_Toc359489439"/>
      <w:bookmarkStart w:id="947" w:name="_Toc360696839"/>
      <w:bookmarkStart w:id="948" w:name="_Toc361921570"/>
      <w:bookmarkStart w:id="949" w:name="_Toc363741410"/>
      <w:bookmarkStart w:id="950" w:name="_Toc364672359"/>
      <w:bookmarkStart w:id="951" w:name="_Toc366157716"/>
      <w:bookmarkStart w:id="952" w:name="_Toc367715555"/>
      <w:bookmarkStart w:id="953" w:name="_Toc369007689"/>
      <w:bookmarkStart w:id="954" w:name="_Toc369007893"/>
      <w:bookmarkStart w:id="955" w:name="_Toc370373502"/>
      <w:bookmarkStart w:id="956" w:name="_Toc371588868"/>
      <w:bookmarkStart w:id="957" w:name="_Toc373157834"/>
      <w:bookmarkStart w:id="958" w:name="_Toc374006642"/>
      <w:bookmarkStart w:id="959" w:name="_Toc374692696"/>
      <w:bookmarkStart w:id="960" w:name="_Toc374692773"/>
      <w:bookmarkStart w:id="961" w:name="_Toc377026502"/>
      <w:bookmarkStart w:id="962" w:name="_Toc378322723"/>
      <w:bookmarkStart w:id="963" w:name="_Toc379440376"/>
      <w:bookmarkStart w:id="964" w:name="_Toc380582901"/>
      <w:bookmarkStart w:id="965" w:name="_Toc381784234"/>
      <w:bookmarkStart w:id="966" w:name="_Toc383182317"/>
      <w:bookmarkStart w:id="967" w:name="_Toc384625711"/>
      <w:bookmarkStart w:id="968" w:name="_Toc385496803"/>
      <w:bookmarkStart w:id="969" w:name="_Toc388946331"/>
      <w:bookmarkStart w:id="970" w:name="_Toc388947564"/>
      <w:bookmarkStart w:id="971" w:name="_Toc389730888"/>
      <w:bookmarkStart w:id="972" w:name="_Toc391386076"/>
      <w:bookmarkStart w:id="973" w:name="_Toc392235890"/>
      <w:bookmarkStart w:id="974" w:name="_Toc393713421"/>
      <w:bookmarkStart w:id="975" w:name="_Toc393714488"/>
      <w:bookmarkStart w:id="976" w:name="_Toc393715492"/>
      <w:bookmarkStart w:id="977" w:name="_Toc395100467"/>
      <w:bookmarkStart w:id="978" w:name="_Toc396212814"/>
      <w:bookmarkStart w:id="979" w:name="_Toc397517659"/>
      <w:bookmarkStart w:id="980" w:name="_Toc399160642"/>
      <w:bookmarkStart w:id="981" w:name="_Toc400374880"/>
      <w:bookmarkStart w:id="982" w:name="_Toc401757926"/>
      <w:bookmarkStart w:id="983" w:name="_Toc402967106"/>
      <w:bookmarkStart w:id="984" w:name="_Toc404332318"/>
      <w:bookmarkStart w:id="985" w:name="_Toc405386784"/>
      <w:bookmarkStart w:id="986" w:name="_Toc406508022"/>
      <w:bookmarkStart w:id="987" w:name="_Toc408576643"/>
      <w:bookmarkStart w:id="988" w:name="_Toc409708238"/>
      <w:bookmarkStart w:id="989" w:name="_Toc410904541"/>
      <w:bookmarkStart w:id="990" w:name="_Toc414884970"/>
      <w:bookmarkStart w:id="991" w:name="_Toc416360080"/>
      <w:bookmarkStart w:id="992" w:name="_Toc417984363"/>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5A49C1" w:rsidRDefault="005A49C1" w:rsidP="005A49C1">
      <w:pPr>
        <w:rPr>
          <w:lang w:val="en-US"/>
        </w:rPr>
      </w:pPr>
      <w:bookmarkStart w:id="993" w:name="_Toc295387921"/>
    </w:p>
    <w:p w:rsidR="00A662B9" w:rsidRPr="00D9765E" w:rsidRDefault="00A662B9" w:rsidP="00A662B9">
      <w:pPr>
        <w:pStyle w:val="Heading20"/>
        <w:rPr>
          <w:lang w:val="en-US"/>
        </w:rPr>
      </w:pPr>
      <w:bookmarkStart w:id="994" w:name="_Toc417984364"/>
      <w:r w:rsidRPr="00D9765E">
        <w:rPr>
          <w:lang w:val="en-US"/>
        </w:rPr>
        <w:t>Mobile Network Codes (MNC) for the international identification plan for public networks and subscriptions</w:t>
      </w:r>
      <w:r w:rsidRPr="00D9765E">
        <w:rPr>
          <w:lang w:val="en-US"/>
        </w:rPr>
        <w:br/>
        <w:t>(According to Recommendation ITU-T E.212 (05/2008))</w:t>
      </w:r>
      <w:r w:rsidRPr="00D9765E">
        <w:rPr>
          <w:lang w:val="en-US"/>
        </w:rPr>
        <w:br/>
        <w:t>(Position on 15 July 2014)</w:t>
      </w:r>
      <w:bookmarkEnd w:id="994"/>
    </w:p>
    <w:p w:rsidR="00A662B9" w:rsidRPr="00D9765E" w:rsidRDefault="00A662B9" w:rsidP="00A662B9">
      <w:pPr>
        <w:tabs>
          <w:tab w:val="clear" w:pos="567"/>
          <w:tab w:val="clear" w:pos="1276"/>
          <w:tab w:val="clear" w:pos="1843"/>
          <w:tab w:val="clear" w:pos="5387"/>
          <w:tab w:val="clear" w:pos="5954"/>
          <w:tab w:val="left" w:pos="110"/>
          <w:tab w:val="left" w:pos="8384"/>
        </w:tabs>
        <w:overflowPunct/>
        <w:autoSpaceDE/>
        <w:autoSpaceDN/>
        <w:adjustRightInd/>
        <w:spacing w:before="0"/>
        <w:jc w:val="center"/>
        <w:textAlignment w:val="auto"/>
        <w:rPr>
          <w:rFonts w:ascii="Times New Roman" w:hAnsi="Times New Roman"/>
          <w:sz w:val="2"/>
          <w:lang w:val="en-US"/>
        </w:rPr>
      </w:pPr>
      <w:r w:rsidRPr="00D9765E">
        <w:rPr>
          <w:rFonts w:eastAsia="Calibri"/>
          <w:color w:val="000000"/>
          <w:lang w:val="en-US"/>
        </w:rPr>
        <w:t xml:space="preserve">(Annex to ITU Operational Bulletin No. 1056 </w:t>
      </w:r>
      <w:r>
        <w:rPr>
          <w:rFonts w:eastAsia="Calibri"/>
          <w:color w:val="000000"/>
          <w:lang w:val="en-US"/>
        </w:rPr>
        <w:t>–</w:t>
      </w:r>
      <w:r w:rsidRPr="00D9765E">
        <w:rPr>
          <w:rFonts w:eastAsia="Calibri"/>
          <w:color w:val="000000"/>
          <w:lang w:val="en-US"/>
        </w:rPr>
        <w:t xml:space="preserve"> 15.VII.2014)</w:t>
      </w:r>
      <w:r>
        <w:rPr>
          <w:rFonts w:eastAsia="Calibri"/>
          <w:color w:val="000000"/>
          <w:lang w:val="en-US"/>
        </w:rPr>
        <w:br/>
      </w:r>
      <w:r w:rsidRPr="00D9765E">
        <w:rPr>
          <w:rFonts w:eastAsia="Calibri"/>
          <w:color w:val="000000"/>
          <w:lang w:val="en-US"/>
        </w:rPr>
        <w:t>(Amendment No.16 )</w:t>
      </w:r>
    </w:p>
    <w:p w:rsidR="00A662B9" w:rsidRPr="00D9765E" w:rsidRDefault="00A662B9" w:rsidP="00A662B9">
      <w:pPr>
        <w:tabs>
          <w:tab w:val="clear" w:pos="567"/>
          <w:tab w:val="clear" w:pos="1276"/>
          <w:tab w:val="clear" w:pos="1843"/>
          <w:tab w:val="clear" w:pos="5387"/>
          <w:tab w:val="clear" w:pos="5954"/>
          <w:tab w:val="left" w:pos="99"/>
          <w:tab w:val="left" w:pos="301"/>
          <w:tab w:val="left" w:pos="4270"/>
          <w:tab w:val="left" w:pos="8089"/>
          <w:tab w:val="left" w:pos="8101"/>
        </w:tabs>
        <w:overflowPunct/>
        <w:autoSpaceDE/>
        <w:autoSpaceDN/>
        <w:adjustRightInd/>
        <w:spacing w:before="240"/>
        <w:jc w:val="left"/>
        <w:textAlignment w:val="auto"/>
        <w:rPr>
          <w:rFonts w:ascii="Times New Roman" w:hAnsi="Times New Roman"/>
          <w:lang w:val="en-US"/>
        </w:rPr>
      </w:pPr>
      <w:r w:rsidRPr="00D9765E">
        <w:rPr>
          <w:rFonts w:eastAsia="Calibri"/>
          <w:b/>
          <w:i/>
          <w:color w:val="000000"/>
          <w:lang w:val="en-US"/>
        </w:rPr>
        <w:t>Country/Geographical area</w:t>
      </w:r>
      <w:r>
        <w:rPr>
          <w:rFonts w:eastAsia="Calibri"/>
          <w:b/>
          <w:i/>
          <w:color w:val="000000"/>
          <w:lang w:val="en-US"/>
        </w:rPr>
        <w:t xml:space="preserve"> </w:t>
      </w:r>
      <w:r w:rsidRPr="00D9765E">
        <w:rPr>
          <w:rFonts w:eastAsia="Calibri"/>
          <w:b/>
          <w:i/>
          <w:color w:val="000000"/>
          <w:lang w:val="en-US"/>
        </w:rPr>
        <w:t>MCC+MNC*</w:t>
      </w:r>
      <w:r w:rsidRPr="00D9765E">
        <w:rPr>
          <w:rFonts w:ascii="Times New Roman" w:hAnsi="Times New Roman"/>
          <w:lang w:val="en-US"/>
        </w:rPr>
        <w:tab/>
      </w:r>
      <w:r w:rsidRPr="00D9765E">
        <w:rPr>
          <w:rFonts w:eastAsia="Calibri"/>
          <w:b/>
          <w:i/>
          <w:color w:val="000000"/>
          <w:lang w:val="en-US"/>
        </w:rPr>
        <w:t>Operator/Network</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D9765E">
        <w:rPr>
          <w:rFonts w:eastAsia="Calibri"/>
          <w:b/>
          <w:color w:val="000000"/>
          <w:lang w:val="en-US"/>
        </w:rPr>
        <w:t xml:space="preserve">Austria </w:t>
      </w:r>
      <w:r>
        <w:rPr>
          <w:rFonts w:eastAsia="Calibri"/>
          <w:b/>
          <w:color w:val="000000"/>
          <w:lang w:val="en-US"/>
        </w:rPr>
        <w:t xml:space="preserve">    </w:t>
      </w:r>
      <w:r w:rsidRPr="00D9765E">
        <w:rPr>
          <w:rFonts w:eastAsia="Calibri"/>
          <w:b/>
          <w:color w:val="000000"/>
          <w:lang w:val="en-US"/>
        </w:rPr>
        <w:t>SUP</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232 12</w:t>
      </w:r>
      <w:r w:rsidRPr="00D9765E">
        <w:rPr>
          <w:rFonts w:ascii="Times New Roman" w:hAnsi="Times New Roman"/>
          <w:lang w:val="en-US"/>
        </w:rPr>
        <w:tab/>
      </w:r>
      <w:r w:rsidRPr="00D9765E">
        <w:rPr>
          <w:rFonts w:eastAsia="Calibri"/>
          <w:color w:val="000000"/>
          <w:lang w:val="en-US"/>
        </w:rPr>
        <w:t>Orange Austria Telecommunication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eastAsia="Calibri"/>
          <w:b/>
          <w:color w:val="000000"/>
          <w:lang w:val="en-US"/>
        </w:rPr>
        <w:t xml:space="preserve">Austria </w:t>
      </w:r>
      <w:r>
        <w:rPr>
          <w:rFonts w:eastAsia="Calibri"/>
          <w:b/>
          <w:color w:val="000000"/>
          <w:lang w:val="en-US"/>
        </w:rPr>
        <w:t xml:space="preserve">    </w:t>
      </w:r>
      <w:r w:rsidRPr="00D9765E">
        <w:rPr>
          <w:rFonts w:eastAsia="Calibri"/>
          <w:b/>
          <w:color w:val="000000"/>
          <w:lang w:val="en-US"/>
        </w:rPr>
        <w:t>ADD</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232 08</w:t>
      </w:r>
      <w:r w:rsidRPr="00D9765E">
        <w:rPr>
          <w:rFonts w:ascii="Times New Roman" w:hAnsi="Times New Roman"/>
          <w:lang w:val="en-US"/>
        </w:rPr>
        <w:tab/>
      </w:r>
      <w:r w:rsidRPr="00D9765E">
        <w:rPr>
          <w:rFonts w:eastAsia="Calibri"/>
          <w:color w:val="000000"/>
          <w:lang w:val="en-US"/>
        </w:rPr>
        <w:t>Lycamobile Austria Ltd</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232 12</w:t>
      </w:r>
      <w:r w:rsidRPr="00D9765E">
        <w:rPr>
          <w:rFonts w:ascii="Times New Roman" w:hAnsi="Times New Roman"/>
          <w:lang w:val="en-US"/>
        </w:rPr>
        <w:tab/>
      </w:r>
      <w:r w:rsidRPr="00D9765E">
        <w:rPr>
          <w:rFonts w:eastAsia="Calibri"/>
          <w:color w:val="000000"/>
          <w:lang w:val="en-US"/>
        </w:rPr>
        <w:t>A1 Telekom Austria AG</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232 13</w:t>
      </w:r>
      <w:r w:rsidRPr="00D9765E">
        <w:rPr>
          <w:rFonts w:ascii="Times New Roman" w:hAnsi="Times New Roman"/>
          <w:lang w:val="en-US"/>
        </w:rPr>
        <w:tab/>
      </w:r>
      <w:r w:rsidRPr="00D9765E">
        <w:rPr>
          <w:rFonts w:eastAsia="Calibri"/>
          <w:color w:val="000000"/>
          <w:lang w:val="en-US"/>
        </w:rPr>
        <w:t>UPC Austria Services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232 16</w:t>
      </w:r>
      <w:r w:rsidRPr="00D9765E">
        <w:rPr>
          <w:rFonts w:ascii="Times New Roman" w:hAnsi="Times New Roman"/>
          <w:lang w:val="en-US"/>
        </w:rPr>
        <w:tab/>
      </w:r>
      <w:r w:rsidRPr="00D9765E">
        <w:rPr>
          <w:rFonts w:eastAsia="Calibri"/>
          <w:color w:val="000000"/>
          <w:lang w:val="en-US"/>
        </w:rPr>
        <w:t>Hutchison Drei Austria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232 17</w:t>
      </w:r>
      <w:r w:rsidRPr="00D9765E">
        <w:rPr>
          <w:rFonts w:ascii="Times New Roman" w:hAnsi="Times New Roman"/>
          <w:lang w:val="en-US"/>
        </w:rPr>
        <w:tab/>
      </w:r>
      <w:r w:rsidRPr="00D9765E">
        <w:rPr>
          <w:rFonts w:eastAsia="Calibri"/>
          <w:color w:val="000000"/>
          <w:lang w:val="en-US"/>
        </w:rPr>
        <w:t>MASS Response Service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232 18</w:t>
      </w:r>
      <w:r w:rsidRPr="00D9765E">
        <w:rPr>
          <w:rFonts w:ascii="Times New Roman" w:hAnsi="Times New Roman"/>
          <w:lang w:val="en-US"/>
        </w:rPr>
        <w:tab/>
      </w:r>
      <w:r w:rsidRPr="00D9765E">
        <w:rPr>
          <w:rFonts w:eastAsia="Calibri"/>
          <w:color w:val="000000"/>
          <w:lang w:val="en-US"/>
        </w:rPr>
        <w:t>smartspace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232 19</w:t>
      </w:r>
      <w:r w:rsidRPr="00D9765E">
        <w:rPr>
          <w:rFonts w:ascii="Times New Roman" w:hAnsi="Times New Roman"/>
          <w:lang w:val="en-US"/>
        </w:rPr>
        <w:tab/>
      </w:r>
      <w:r w:rsidRPr="00D9765E">
        <w:rPr>
          <w:rFonts w:eastAsia="Calibri"/>
          <w:color w:val="000000"/>
          <w:lang w:val="en-US"/>
        </w:rPr>
        <w:t>Tele2 Telecommunication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eastAsia="Calibri"/>
          <w:b/>
          <w:color w:val="000000"/>
          <w:lang w:val="en-US"/>
        </w:rPr>
        <w:t xml:space="preserve">Austria </w:t>
      </w:r>
      <w:r>
        <w:rPr>
          <w:rFonts w:eastAsia="Calibri"/>
          <w:b/>
          <w:color w:val="000000"/>
          <w:lang w:val="en-US"/>
        </w:rPr>
        <w:t xml:space="preserve">    </w:t>
      </w:r>
      <w:r w:rsidRPr="00D9765E">
        <w:rPr>
          <w:rFonts w:eastAsia="Calibri"/>
          <w:b/>
          <w:color w:val="000000"/>
          <w:lang w:val="en-US"/>
        </w:rPr>
        <w:t>LIR</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232 01</w:t>
      </w:r>
      <w:r w:rsidRPr="00D9765E">
        <w:rPr>
          <w:rFonts w:ascii="Times New Roman" w:hAnsi="Times New Roman"/>
          <w:lang w:val="en-US"/>
        </w:rPr>
        <w:tab/>
      </w:r>
      <w:r w:rsidRPr="00D9765E">
        <w:rPr>
          <w:rFonts w:eastAsia="Calibri"/>
          <w:color w:val="000000"/>
          <w:lang w:val="en-US"/>
        </w:rPr>
        <w:t>A1 Telekom Austria AG</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232 02</w:t>
      </w:r>
      <w:r w:rsidRPr="00D9765E">
        <w:rPr>
          <w:rFonts w:ascii="Times New Roman" w:hAnsi="Times New Roman"/>
          <w:lang w:val="en-US"/>
        </w:rPr>
        <w:tab/>
      </w:r>
      <w:r w:rsidRPr="00D9765E">
        <w:rPr>
          <w:rFonts w:eastAsia="Calibri"/>
          <w:color w:val="000000"/>
          <w:lang w:val="en-US"/>
        </w:rPr>
        <w:t>A1 Telekom Austria AG</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232 05</w:t>
      </w:r>
      <w:r w:rsidRPr="00D9765E">
        <w:rPr>
          <w:rFonts w:ascii="Times New Roman" w:hAnsi="Times New Roman"/>
          <w:lang w:val="en-US"/>
        </w:rPr>
        <w:tab/>
      </w:r>
      <w:r w:rsidRPr="00D9765E">
        <w:rPr>
          <w:rFonts w:eastAsia="Calibri"/>
          <w:color w:val="000000"/>
          <w:lang w:val="en-US"/>
        </w:rPr>
        <w:t>Hutchison Drei Austria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232 09</w:t>
      </w:r>
      <w:r w:rsidRPr="00D9765E">
        <w:rPr>
          <w:rFonts w:ascii="Times New Roman" w:hAnsi="Times New Roman"/>
          <w:lang w:val="en-US"/>
        </w:rPr>
        <w:tab/>
      </w:r>
      <w:r w:rsidRPr="00D9765E">
        <w:rPr>
          <w:rFonts w:eastAsia="Calibri"/>
          <w:color w:val="000000"/>
          <w:lang w:val="en-US"/>
        </w:rPr>
        <w:t>A1 Telekom Austria AG</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232 10</w:t>
      </w:r>
      <w:r w:rsidRPr="00D9765E">
        <w:rPr>
          <w:rFonts w:ascii="Times New Roman" w:hAnsi="Times New Roman"/>
          <w:lang w:val="en-US"/>
        </w:rPr>
        <w:tab/>
      </w:r>
      <w:r w:rsidRPr="00D9765E">
        <w:rPr>
          <w:rFonts w:eastAsia="Calibri"/>
          <w:color w:val="000000"/>
          <w:lang w:val="en-US"/>
        </w:rPr>
        <w:t>Hutchison Drei Austria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232 11</w:t>
      </w:r>
      <w:r w:rsidRPr="00D9765E">
        <w:rPr>
          <w:rFonts w:ascii="Times New Roman" w:hAnsi="Times New Roman"/>
          <w:lang w:val="en-US"/>
        </w:rPr>
        <w:tab/>
      </w:r>
      <w:r w:rsidRPr="00D9765E">
        <w:rPr>
          <w:rFonts w:eastAsia="Calibri"/>
          <w:color w:val="000000"/>
          <w:lang w:val="en-US"/>
        </w:rPr>
        <w:t>A1 Telekom Austria AG</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232 14</w:t>
      </w:r>
      <w:r w:rsidRPr="00D9765E">
        <w:rPr>
          <w:rFonts w:ascii="Times New Roman" w:hAnsi="Times New Roman"/>
          <w:lang w:val="en-US"/>
        </w:rPr>
        <w:tab/>
      </w:r>
      <w:r w:rsidRPr="00D9765E">
        <w:rPr>
          <w:rFonts w:eastAsia="Calibri"/>
          <w:color w:val="000000"/>
          <w:lang w:val="en-US"/>
        </w:rPr>
        <w:t>Hutchison Drei Austria GmbH</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232 15</w:t>
      </w:r>
      <w:r w:rsidRPr="00D9765E">
        <w:rPr>
          <w:rFonts w:ascii="Times New Roman" w:hAnsi="Times New Roman"/>
          <w:lang w:val="en-US"/>
        </w:rPr>
        <w:tab/>
      </w:r>
      <w:r w:rsidRPr="00D9765E">
        <w:rPr>
          <w:rFonts w:eastAsia="Calibri"/>
          <w:color w:val="000000"/>
          <w:lang w:val="en-US"/>
        </w:rPr>
        <w:t>Mundio Mobile (Austria) Ltd</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232 91</w:t>
      </w:r>
      <w:r w:rsidRPr="00D9765E">
        <w:rPr>
          <w:rFonts w:ascii="Times New Roman" w:hAnsi="Times New Roman"/>
          <w:lang w:val="en-US"/>
        </w:rPr>
        <w:tab/>
      </w:r>
      <w:r w:rsidRPr="00D9765E">
        <w:rPr>
          <w:rFonts w:eastAsia="Calibri"/>
          <w:color w:val="000000"/>
          <w:lang w:val="en-US"/>
        </w:rPr>
        <w:t>ÖBB - Infrastruktur AG</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eastAsia="Calibri"/>
          <w:b/>
          <w:color w:val="000000"/>
          <w:lang w:val="en-US"/>
        </w:rPr>
        <w:t xml:space="preserve">Denmark </w:t>
      </w:r>
      <w:r>
        <w:rPr>
          <w:rFonts w:eastAsia="Calibri"/>
          <w:b/>
          <w:color w:val="000000"/>
          <w:lang w:val="en-US"/>
        </w:rPr>
        <w:t xml:space="preserve">    </w:t>
      </w:r>
      <w:r w:rsidRPr="00D9765E">
        <w:rPr>
          <w:rFonts w:eastAsia="Calibri"/>
          <w:b/>
          <w:color w:val="000000"/>
          <w:lang w:val="en-US"/>
        </w:rPr>
        <w:t>ADD</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238 16</w:t>
      </w:r>
      <w:r w:rsidRPr="00D9765E">
        <w:rPr>
          <w:rFonts w:ascii="Times New Roman" w:hAnsi="Times New Roman"/>
          <w:lang w:val="en-US"/>
        </w:rPr>
        <w:tab/>
      </w:r>
      <w:r w:rsidRPr="00D9765E">
        <w:rPr>
          <w:rFonts w:eastAsia="Calibri"/>
          <w:color w:val="000000"/>
          <w:lang w:val="en-US"/>
        </w:rPr>
        <w:t>Tismi B.V.</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eastAsia="Calibri"/>
          <w:b/>
          <w:color w:val="000000"/>
          <w:lang w:val="en-US"/>
        </w:rPr>
        <w:t xml:space="preserve">Sudan </w:t>
      </w:r>
      <w:r>
        <w:rPr>
          <w:rFonts w:eastAsia="Calibri"/>
          <w:b/>
          <w:color w:val="000000"/>
          <w:lang w:val="en-US"/>
        </w:rPr>
        <w:t xml:space="preserve">    </w:t>
      </w:r>
      <w:r w:rsidRPr="00D9765E">
        <w:rPr>
          <w:rFonts w:eastAsia="Calibri"/>
          <w:b/>
          <w:color w:val="000000"/>
          <w:lang w:val="en-US"/>
        </w:rPr>
        <w:t>ADD</w:t>
      </w:r>
    </w:p>
    <w:p w:rsidR="00A662B9" w:rsidRPr="00D9765E" w:rsidRDefault="00A662B9" w:rsidP="00A662B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D9765E">
        <w:rPr>
          <w:rFonts w:ascii="Times New Roman" w:hAnsi="Times New Roman"/>
          <w:lang w:val="en-US"/>
        </w:rPr>
        <w:tab/>
      </w:r>
      <w:r w:rsidRPr="00D9765E">
        <w:rPr>
          <w:rFonts w:eastAsia="Calibri"/>
          <w:color w:val="000000"/>
          <w:lang w:val="en-US"/>
        </w:rPr>
        <w:t>634 03</w:t>
      </w:r>
      <w:r w:rsidRPr="00D9765E">
        <w:rPr>
          <w:rFonts w:ascii="Times New Roman" w:hAnsi="Times New Roman"/>
          <w:lang w:val="en-US"/>
        </w:rPr>
        <w:tab/>
      </w:r>
      <w:r w:rsidRPr="00D9765E">
        <w:rPr>
          <w:rFonts w:eastAsia="Calibri"/>
          <w:color w:val="000000"/>
          <w:lang w:val="en-US"/>
        </w:rPr>
        <w:t>MTN Sudan</w:t>
      </w:r>
    </w:p>
    <w:p w:rsidR="00A662B9" w:rsidRPr="00D9765E" w:rsidRDefault="00A662B9" w:rsidP="00A662B9">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D9765E">
        <w:rPr>
          <w:rFonts w:ascii="Times New Roman" w:hAnsi="Times New Roman"/>
          <w:lang w:val="en-US"/>
        </w:rPr>
        <w:tab/>
      </w:r>
      <w:r w:rsidRPr="00D9765E">
        <w:rPr>
          <w:rFonts w:ascii="Times New Roman" w:hAnsi="Times New Roman"/>
          <w:sz w:val="2"/>
          <w:lang w:val="en-US"/>
        </w:rPr>
        <w:tab/>
      </w:r>
    </w:p>
    <w:p w:rsidR="00A662B9" w:rsidRPr="00D9765E" w:rsidRDefault="00A662B9" w:rsidP="00A662B9">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D9765E">
        <w:rPr>
          <w:rFonts w:ascii="Times New Roman" w:hAnsi="Times New Roman"/>
          <w:sz w:val="2"/>
          <w:lang w:val="en-US"/>
        </w:rPr>
        <w:tab/>
      </w:r>
      <w:r w:rsidRPr="00D9765E">
        <w:rPr>
          <w:rFonts w:ascii="Times New Roman" w:hAnsi="Times New Roman"/>
          <w:sz w:val="2"/>
          <w:lang w:val="en-US"/>
        </w:rPr>
        <w:tab/>
      </w:r>
      <w:r w:rsidRPr="00D9765E">
        <w:rPr>
          <w:rFonts w:ascii="Times New Roman" w:hAnsi="Times New Roman"/>
          <w:sz w:val="2"/>
          <w:lang w:val="en-US"/>
        </w:rPr>
        <w:tab/>
      </w:r>
      <w:r w:rsidRPr="00D9765E">
        <w:rPr>
          <w:rFonts w:ascii="Times New Roman" w:hAnsi="Times New Roman"/>
          <w:sz w:val="2"/>
          <w:lang w:val="en-US"/>
        </w:rPr>
        <w:tab/>
      </w:r>
    </w:p>
    <w:p w:rsidR="00A662B9" w:rsidRPr="00D9765E" w:rsidRDefault="00A662B9" w:rsidP="00A662B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9765E">
        <w:rPr>
          <w:rFonts w:ascii="Arial" w:eastAsia="Arial" w:hAnsi="Arial"/>
          <w:color w:val="000000"/>
          <w:sz w:val="16"/>
          <w:lang w:val="en-US"/>
        </w:rPr>
        <w:t>____________</w:t>
      </w:r>
    </w:p>
    <w:p w:rsidR="00A662B9" w:rsidRPr="00D9765E" w:rsidRDefault="00A662B9" w:rsidP="00A662B9">
      <w:pPr>
        <w:tabs>
          <w:tab w:val="clear" w:pos="567"/>
          <w:tab w:val="clear" w:pos="1276"/>
          <w:tab w:val="clear" w:pos="1843"/>
          <w:tab w:val="clear" w:pos="5387"/>
          <w:tab w:val="clear" w:pos="5954"/>
          <w:tab w:val="left" w:pos="196"/>
        </w:tabs>
        <w:overflowPunct/>
        <w:autoSpaceDE/>
        <w:autoSpaceDN/>
        <w:adjustRightInd/>
        <w:spacing w:before="0"/>
        <w:jc w:val="left"/>
        <w:textAlignment w:val="auto"/>
        <w:rPr>
          <w:lang w:val="en-US"/>
        </w:rPr>
      </w:pPr>
      <w:r w:rsidRPr="00D9765E">
        <w:rPr>
          <w:rFonts w:eastAsia="Calibri"/>
          <w:color w:val="000000"/>
          <w:sz w:val="16"/>
          <w:lang w:val="en-US"/>
        </w:rPr>
        <w:t>*</w:t>
      </w:r>
      <w:r>
        <w:rPr>
          <w:rFonts w:eastAsia="Calibri"/>
          <w:color w:val="000000"/>
          <w:sz w:val="16"/>
          <w:lang w:val="en-US"/>
        </w:rPr>
        <w:tab/>
      </w:r>
      <w:r w:rsidRPr="00D9765E">
        <w:rPr>
          <w:rFonts w:eastAsia="Calibri"/>
          <w:color w:val="000000"/>
          <w:sz w:val="18"/>
          <w:lang w:val="en-US"/>
        </w:rPr>
        <w:t>MCC:  Country Code / Indicatif de pays du mobile / Indicativo de país para el servicio móvil</w:t>
      </w:r>
      <w:r>
        <w:rPr>
          <w:rFonts w:eastAsia="Calibri"/>
          <w:color w:val="000000"/>
          <w:sz w:val="18"/>
          <w:lang w:val="en-US"/>
        </w:rPr>
        <w:br/>
      </w:r>
      <w:r>
        <w:rPr>
          <w:rFonts w:eastAsia="Calibri"/>
          <w:color w:val="000000"/>
          <w:sz w:val="18"/>
          <w:lang w:val="en-US"/>
        </w:rPr>
        <w:tab/>
      </w:r>
      <w:r w:rsidRPr="00D9765E">
        <w:rPr>
          <w:rFonts w:eastAsia="Calibri"/>
          <w:color w:val="000000"/>
          <w:sz w:val="18"/>
          <w:lang w:val="en-US"/>
        </w:rPr>
        <w:t>MNC:  Network Code / Code de réseau mobile / Indicativo de red para el servicio móvil</w:t>
      </w:r>
    </w:p>
    <w:p w:rsidR="00A662B9" w:rsidRDefault="00A662B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662B9" w:rsidRPr="00F16EC6" w:rsidRDefault="00A662B9" w:rsidP="00A662B9">
      <w:pPr>
        <w:pStyle w:val="Heading20"/>
        <w:spacing w:before="240"/>
        <w:rPr>
          <w:lang w:val="en-US"/>
        </w:rPr>
      </w:pPr>
      <w:bookmarkStart w:id="995" w:name="_Toc417984365"/>
      <w:r w:rsidRPr="00F16EC6">
        <w:rPr>
          <w:lang w:val="en-US"/>
        </w:rPr>
        <w:lastRenderedPageBreak/>
        <w:t>List of International Signalling Point Codes (ISPC)</w:t>
      </w:r>
      <w:r w:rsidRPr="00F16EC6">
        <w:rPr>
          <w:lang w:val="en-US"/>
        </w:rPr>
        <w:br/>
        <w:t>(According to Recommendation ITU-T Q.708 (03/1999))</w:t>
      </w:r>
      <w:r w:rsidRPr="00F16EC6">
        <w:rPr>
          <w:lang w:val="en-US"/>
        </w:rPr>
        <w:br/>
        <w:t>(Position on 1 January 2015)</w:t>
      </w:r>
      <w:bookmarkEnd w:id="995"/>
    </w:p>
    <w:p w:rsidR="00A662B9" w:rsidRPr="00F16EC6" w:rsidRDefault="00A662B9" w:rsidP="00A662B9">
      <w:pPr>
        <w:keepNext/>
        <w:tabs>
          <w:tab w:val="clear" w:pos="1276"/>
          <w:tab w:val="clear" w:pos="1843"/>
          <w:tab w:val="clear" w:pos="5387"/>
          <w:tab w:val="clear" w:pos="5954"/>
          <w:tab w:val="right" w:pos="1021"/>
          <w:tab w:val="left" w:pos="1701"/>
          <w:tab w:val="left" w:pos="2268"/>
        </w:tabs>
        <w:spacing w:before="0"/>
        <w:jc w:val="center"/>
      </w:pPr>
      <w:r w:rsidRPr="00F16EC6">
        <w:t>(Annex to ITU Operational Bulletin No. 1067 – 1.I.2015)</w:t>
      </w:r>
      <w:r w:rsidRPr="00F16EC6">
        <w:br/>
        <w:t>(Amendment No. 7)</w:t>
      </w:r>
    </w:p>
    <w:p w:rsidR="00A662B9" w:rsidRPr="00F16EC6" w:rsidRDefault="00A662B9" w:rsidP="00A662B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662B9" w:rsidRPr="00F16EC6" w:rsidTr="002A67E4">
        <w:trPr>
          <w:cantSplit/>
          <w:trHeight w:val="227"/>
          <w:tblHeader/>
        </w:trPr>
        <w:tc>
          <w:tcPr>
            <w:tcW w:w="1818" w:type="dxa"/>
            <w:gridSpan w:val="2"/>
          </w:tcPr>
          <w:p w:rsidR="00A662B9" w:rsidRPr="00F16EC6" w:rsidRDefault="00A662B9" w:rsidP="00C40F3C">
            <w:pPr>
              <w:keepNext/>
              <w:tabs>
                <w:tab w:val="clear" w:pos="567"/>
                <w:tab w:val="clear" w:pos="5387"/>
                <w:tab w:val="clear" w:pos="5954"/>
              </w:tabs>
              <w:spacing w:before="60" w:after="60"/>
              <w:jc w:val="left"/>
              <w:rPr>
                <w:i/>
                <w:sz w:val="18"/>
                <w:lang w:val="fr-FR"/>
              </w:rPr>
            </w:pPr>
            <w:r w:rsidRPr="00F16EC6">
              <w:rPr>
                <w:i/>
                <w:sz w:val="18"/>
                <w:lang w:val="fr-FR"/>
              </w:rPr>
              <w:t>Country/ Geographical Area</w:t>
            </w:r>
          </w:p>
        </w:tc>
        <w:tc>
          <w:tcPr>
            <w:tcW w:w="3461" w:type="dxa"/>
            <w:vMerge w:val="restart"/>
            <w:shd w:val="clear" w:color="auto" w:fill="auto"/>
          </w:tcPr>
          <w:p w:rsidR="00A662B9" w:rsidRPr="00F16EC6" w:rsidRDefault="00A662B9" w:rsidP="00C40F3C">
            <w:pPr>
              <w:keepNext/>
              <w:tabs>
                <w:tab w:val="clear" w:pos="567"/>
                <w:tab w:val="clear" w:pos="5387"/>
                <w:tab w:val="clear" w:pos="5954"/>
              </w:tabs>
              <w:spacing w:before="60" w:after="60"/>
              <w:jc w:val="left"/>
              <w:rPr>
                <w:i/>
                <w:sz w:val="18"/>
                <w:lang w:val="en-US"/>
              </w:rPr>
            </w:pPr>
            <w:r w:rsidRPr="00F16EC6">
              <w:rPr>
                <w:i/>
                <w:sz w:val="18"/>
                <w:lang w:val="en-US"/>
              </w:rPr>
              <w:t>Unique name of the signalling point</w:t>
            </w:r>
          </w:p>
        </w:tc>
        <w:tc>
          <w:tcPr>
            <w:tcW w:w="4009" w:type="dxa"/>
            <w:vMerge w:val="restart"/>
            <w:shd w:val="clear" w:color="auto" w:fill="auto"/>
          </w:tcPr>
          <w:p w:rsidR="00A662B9" w:rsidRPr="00F16EC6" w:rsidRDefault="00A662B9" w:rsidP="00C40F3C">
            <w:pPr>
              <w:keepNext/>
              <w:tabs>
                <w:tab w:val="clear" w:pos="567"/>
                <w:tab w:val="clear" w:pos="5387"/>
                <w:tab w:val="clear" w:pos="5954"/>
              </w:tabs>
              <w:spacing w:before="60" w:after="60"/>
              <w:jc w:val="left"/>
              <w:rPr>
                <w:i/>
                <w:sz w:val="18"/>
                <w:lang w:val="en-US"/>
              </w:rPr>
            </w:pPr>
            <w:r w:rsidRPr="00F16EC6">
              <w:rPr>
                <w:i/>
                <w:sz w:val="18"/>
                <w:lang w:val="en-US"/>
              </w:rPr>
              <w:t>Name of the signalling point operator</w:t>
            </w:r>
          </w:p>
        </w:tc>
      </w:tr>
      <w:tr w:rsidR="00A662B9" w:rsidRPr="00F16EC6" w:rsidTr="002A67E4">
        <w:trPr>
          <w:cantSplit/>
          <w:trHeight w:val="227"/>
          <w:tblHeader/>
        </w:trPr>
        <w:tc>
          <w:tcPr>
            <w:tcW w:w="909" w:type="dxa"/>
          </w:tcPr>
          <w:p w:rsidR="00A662B9" w:rsidRPr="00F16EC6" w:rsidRDefault="00A662B9" w:rsidP="00C40F3C">
            <w:pPr>
              <w:keepNext/>
              <w:tabs>
                <w:tab w:val="clear" w:pos="567"/>
                <w:tab w:val="clear" w:pos="5387"/>
                <w:tab w:val="clear" w:pos="5954"/>
              </w:tabs>
              <w:spacing w:before="60" w:after="60"/>
              <w:jc w:val="left"/>
              <w:rPr>
                <w:i/>
                <w:sz w:val="18"/>
                <w:lang w:val="fr-FR"/>
              </w:rPr>
            </w:pPr>
            <w:r w:rsidRPr="00F16EC6">
              <w:rPr>
                <w:i/>
                <w:sz w:val="18"/>
                <w:lang w:val="fr-FR"/>
              </w:rPr>
              <w:t>ISPC</w:t>
            </w:r>
          </w:p>
        </w:tc>
        <w:tc>
          <w:tcPr>
            <w:tcW w:w="909" w:type="dxa"/>
            <w:shd w:val="clear" w:color="auto" w:fill="auto"/>
          </w:tcPr>
          <w:p w:rsidR="00A662B9" w:rsidRPr="00F16EC6" w:rsidRDefault="00A662B9" w:rsidP="00C40F3C">
            <w:pPr>
              <w:keepNext/>
              <w:tabs>
                <w:tab w:val="clear" w:pos="567"/>
                <w:tab w:val="clear" w:pos="5387"/>
                <w:tab w:val="clear" w:pos="5954"/>
              </w:tabs>
              <w:spacing w:before="60" w:after="60"/>
              <w:jc w:val="left"/>
              <w:rPr>
                <w:i/>
                <w:sz w:val="18"/>
                <w:lang w:val="fr-FR"/>
              </w:rPr>
            </w:pPr>
            <w:r w:rsidRPr="00F16EC6">
              <w:rPr>
                <w:i/>
                <w:sz w:val="18"/>
                <w:lang w:val="fr-FR"/>
              </w:rPr>
              <w:t>DEC</w:t>
            </w:r>
          </w:p>
        </w:tc>
        <w:tc>
          <w:tcPr>
            <w:tcW w:w="3461" w:type="dxa"/>
            <w:vMerge/>
            <w:shd w:val="clear" w:color="auto" w:fill="auto"/>
          </w:tcPr>
          <w:p w:rsidR="00A662B9" w:rsidRPr="00F16EC6" w:rsidRDefault="00A662B9" w:rsidP="00C40F3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A662B9" w:rsidRPr="00F16EC6" w:rsidRDefault="00A662B9" w:rsidP="00C40F3C">
            <w:pPr>
              <w:keepNext/>
              <w:tabs>
                <w:tab w:val="clear" w:pos="567"/>
                <w:tab w:val="clear" w:pos="5387"/>
                <w:tab w:val="clear" w:pos="5954"/>
              </w:tabs>
              <w:spacing w:before="60" w:after="60"/>
              <w:jc w:val="left"/>
              <w:rPr>
                <w:i/>
                <w:sz w:val="18"/>
                <w:lang w:val="fr-FR"/>
              </w:rPr>
            </w:pPr>
          </w:p>
        </w:tc>
      </w:tr>
      <w:tr w:rsidR="00A662B9" w:rsidRPr="00F16EC6" w:rsidTr="00C40F3C">
        <w:trPr>
          <w:cantSplit/>
          <w:trHeight w:val="240"/>
        </w:trPr>
        <w:tc>
          <w:tcPr>
            <w:tcW w:w="9288" w:type="dxa"/>
            <w:gridSpan w:val="4"/>
            <w:shd w:val="clear" w:color="auto" w:fill="auto"/>
          </w:tcPr>
          <w:p w:rsidR="00A662B9" w:rsidRPr="00F16EC6" w:rsidRDefault="00A662B9" w:rsidP="00C40F3C">
            <w:pPr>
              <w:keepNext/>
              <w:tabs>
                <w:tab w:val="clear" w:pos="1276"/>
                <w:tab w:val="clear" w:pos="1843"/>
                <w:tab w:val="clear" w:pos="5387"/>
                <w:tab w:val="clear" w:pos="5954"/>
                <w:tab w:val="right" w:pos="1021"/>
                <w:tab w:val="left" w:pos="1701"/>
                <w:tab w:val="left" w:pos="2268"/>
              </w:tabs>
              <w:spacing w:before="240"/>
              <w:rPr>
                <w:b/>
              </w:rPr>
            </w:pPr>
            <w:r w:rsidRPr="00F16EC6">
              <w:rPr>
                <w:b/>
              </w:rPr>
              <w:t>Hungary    SUP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6-251-7</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14303</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TRIOTEL-I1</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Triotel Telecommunications Ltd</w:t>
            </w:r>
          </w:p>
        </w:tc>
      </w:tr>
      <w:tr w:rsidR="00A662B9" w:rsidRPr="00F16EC6" w:rsidTr="00C40F3C">
        <w:trPr>
          <w:cantSplit/>
          <w:trHeight w:val="240"/>
        </w:trPr>
        <w:tc>
          <w:tcPr>
            <w:tcW w:w="9288" w:type="dxa"/>
            <w:gridSpan w:val="4"/>
            <w:shd w:val="clear" w:color="auto" w:fill="auto"/>
          </w:tcPr>
          <w:p w:rsidR="00A662B9" w:rsidRPr="00F16EC6" w:rsidRDefault="00A662B9" w:rsidP="00C40F3C">
            <w:pPr>
              <w:keepNext/>
              <w:tabs>
                <w:tab w:val="clear" w:pos="1276"/>
                <w:tab w:val="clear" w:pos="1843"/>
                <w:tab w:val="clear" w:pos="5387"/>
                <w:tab w:val="clear" w:pos="5954"/>
                <w:tab w:val="right" w:pos="1021"/>
                <w:tab w:val="left" w:pos="1701"/>
                <w:tab w:val="left" w:pos="2268"/>
              </w:tabs>
              <w:spacing w:before="240"/>
              <w:rPr>
                <w:b/>
              </w:rPr>
            </w:pPr>
            <w:r w:rsidRPr="00F16EC6">
              <w:rPr>
                <w:b/>
              </w:rPr>
              <w:t>Japan    LIR</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4-083-0</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8856</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Kyoto1</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4-083-1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8857</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Chiba1</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4-083-2</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8858</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Chiba2</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4-083-6</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8862</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Chiba3</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4-084-5</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8869</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Tokyo1</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4-084-6</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8870</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Tokyo2</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4-085-0</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8872</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Kyoto2</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4-085-1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8873</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Kyoto3</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4-085-2</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8874</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Chiba4</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4-085-4</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8876</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Kyoto4</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4-087-0</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8888</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Osaka1</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4-087-1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8889</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Osaka2</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SoftBank Mobile Corp</w:t>
            </w:r>
          </w:p>
        </w:tc>
      </w:tr>
      <w:tr w:rsidR="00A662B9" w:rsidRPr="00F16EC6" w:rsidTr="00C40F3C">
        <w:trPr>
          <w:cantSplit/>
          <w:trHeight w:val="240"/>
        </w:trPr>
        <w:tc>
          <w:tcPr>
            <w:tcW w:w="9288" w:type="dxa"/>
            <w:gridSpan w:val="4"/>
            <w:shd w:val="clear" w:color="auto" w:fill="auto"/>
          </w:tcPr>
          <w:p w:rsidR="00A662B9" w:rsidRPr="00F16EC6" w:rsidRDefault="00A662B9" w:rsidP="00C40F3C">
            <w:pPr>
              <w:keepNext/>
              <w:tabs>
                <w:tab w:val="clear" w:pos="1276"/>
                <w:tab w:val="clear" w:pos="1843"/>
                <w:tab w:val="clear" w:pos="5387"/>
                <w:tab w:val="clear" w:pos="5954"/>
                <w:tab w:val="right" w:pos="1021"/>
                <w:tab w:val="left" w:pos="1701"/>
                <w:tab w:val="left" w:pos="2268"/>
              </w:tabs>
              <w:spacing w:before="240"/>
              <w:rPr>
                <w:b/>
              </w:rPr>
            </w:pPr>
            <w:r w:rsidRPr="00F16EC6">
              <w:rPr>
                <w:b/>
              </w:rPr>
              <w:t>Spain    SUP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7-254-7</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16375</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Madrid</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Space Telecommunications  Systems, S.L.</w:t>
            </w:r>
          </w:p>
        </w:tc>
      </w:tr>
      <w:tr w:rsidR="00A662B9" w:rsidRPr="00F16EC6" w:rsidTr="00C40F3C">
        <w:trPr>
          <w:cantSplit/>
          <w:trHeight w:val="240"/>
        </w:trPr>
        <w:tc>
          <w:tcPr>
            <w:tcW w:w="9288" w:type="dxa"/>
            <w:gridSpan w:val="4"/>
            <w:shd w:val="clear" w:color="auto" w:fill="auto"/>
          </w:tcPr>
          <w:p w:rsidR="00A662B9" w:rsidRPr="00F16EC6" w:rsidRDefault="00A662B9" w:rsidP="00C40F3C">
            <w:pPr>
              <w:keepNext/>
              <w:tabs>
                <w:tab w:val="clear" w:pos="1276"/>
                <w:tab w:val="clear" w:pos="1843"/>
                <w:tab w:val="clear" w:pos="5387"/>
                <w:tab w:val="clear" w:pos="5954"/>
                <w:tab w:val="right" w:pos="1021"/>
                <w:tab w:val="left" w:pos="1701"/>
                <w:tab w:val="left" w:pos="2268"/>
              </w:tabs>
              <w:spacing w:before="240"/>
              <w:rPr>
                <w:b/>
              </w:rPr>
            </w:pPr>
            <w:r w:rsidRPr="00F16EC6">
              <w:rPr>
                <w:b/>
              </w:rPr>
              <w:t>Spain    ADD</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2-027-1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4313</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Zamudio (Vizcaya)</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Euskaltel, S.A.</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2-027-2</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4314</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Vitoria (Álava)</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Euskaltel, S.A.</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2-031-2</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4346</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Madrid</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ADENET SYSTEMS, S.L.</w:t>
            </w:r>
          </w:p>
        </w:tc>
      </w:tr>
      <w:tr w:rsidR="00A662B9" w:rsidRPr="002A67E4"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2-031-4</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4348</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Madrid Norte</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16EC6">
              <w:rPr>
                <w:bCs/>
                <w:sz w:val="18"/>
                <w:szCs w:val="22"/>
                <w:lang w:val="es-ES_tradnl"/>
              </w:rPr>
              <w:t>TELEFÓNICA INTERNATIONAL WHOLESALE SERVICES, S.L. UNIPERSONAL</w:t>
            </w:r>
          </w:p>
        </w:tc>
      </w:tr>
      <w:tr w:rsidR="00A662B9" w:rsidRPr="002A67E4"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2-031-5</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4349</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Madrid Alias</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16EC6">
              <w:rPr>
                <w:bCs/>
                <w:sz w:val="18"/>
                <w:szCs w:val="22"/>
                <w:lang w:val="es-ES_tradnl"/>
              </w:rPr>
              <w:t>TELEFÓNICA INTERNATIONAL WHOLESALE SERVICES, S.L. UNIPERSONAL</w:t>
            </w:r>
          </w:p>
        </w:tc>
      </w:tr>
      <w:tr w:rsidR="00A662B9" w:rsidRPr="00F16EC6" w:rsidTr="00C40F3C">
        <w:trPr>
          <w:cantSplit/>
          <w:trHeight w:val="240"/>
        </w:trPr>
        <w:tc>
          <w:tcPr>
            <w:tcW w:w="9288" w:type="dxa"/>
            <w:gridSpan w:val="4"/>
            <w:shd w:val="clear" w:color="auto" w:fill="auto"/>
          </w:tcPr>
          <w:p w:rsidR="00A662B9" w:rsidRPr="00F16EC6" w:rsidRDefault="00A662B9" w:rsidP="00C40F3C">
            <w:pPr>
              <w:keepNext/>
              <w:tabs>
                <w:tab w:val="clear" w:pos="1276"/>
                <w:tab w:val="clear" w:pos="1843"/>
                <w:tab w:val="clear" w:pos="5387"/>
                <w:tab w:val="clear" w:pos="5954"/>
                <w:tab w:val="right" w:pos="1021"/>
                <w:tab w:val="left" w:pos="1701"/>
                <w:tab w:val="left" w:pos="2268"/>
              </w:tabs>
              <w:spacing w:before="240"/>
              <w:rPr>
                <w:b/>
              </w:rPr>
            </w:pPr>
            <w:r w:rsidRPr="00F16EC6">
              <w:rPr>
                <w:b/>
              </w:rPr>
              <w:t>United States    ADD</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3-192-6</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7686</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Madison, WI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Digital Communications Consulting LLC</w:t>
            </w:r>
          </w:p>
        </w:tc>
      </w:tr>
      <w:tr w:rsidR="00A662B9" w:rsidRPr="00F16EC6" w:rsidTr="00C40F3C">
        <w:trPr>
          <w:cantSplit/>
          <w:trHeight w:val="240"/>
        </w:trPr>
        <w:tc>
          <w:tcPr>
            <w:tcW w:w="9288" w:type="dxa"/>
            <w:gridSpan w:val="4"/>
            <w:shd w:val="clear" w:color="auto" w:fill="auto"/>
          </w:tcPr>
          <w:p w:rsidR="00A662B9" w:rsidRPr="00F16EC6" w:rsidRDefault="00A662B9" w:rsidP="00C40F3C">
            <w:pPr>
              <w:keepNext/>
              <w:tabs>
                <w:tab w:val="clear" w:pos="1276"/>
                <w:tab w:val="clear" w:pos="1843"/>
                <w:tab w:val="clear" w:pos="5387"/>
                <w:tab w:val="clear" w:pos="5954"/>
                <w:tab w:val="right" w:pos="1021"/>
                <w:tab w:val="left" w:pos="1701"/>
                <w:tab w:val="left" w:pos="2268"/>
              </w:tabs>
              <w:spacing w:before="240"/>
              <w:rPr>
                <w:b/>
              </w:rPr>
            </w:pPr>
            <w:r w:rsidRPr="00F16EC6">
              <w:rPr>
                <w:b/>
              </w:rPr>
              <w:t>Viet Nam    SUP</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9017</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EVN Telecom (EVNT)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4-103-2</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9018</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EVN Telecom (EVNT)</w:t>
            </w:r>
          </w:p>
        </w:tc>
      </w:tr>
      <w:tr w:rsidR="00A662B9" w:rsidRPr="00F16EC6" w:rsidTr="00C40F3C">
        <w:trPr>
          <w:cantSplit/>
          <w:trHeight w:val="240"/>
        </w:trPr>
        <w:tc>
          <w:tcPr>
            <w:tcW w:w="9288" w:type="dxa"/>
            <w:gridSpan w:val="4"/>
            <w:shd w:val="clear" w:color="auto" w:fill="auto"/>
          </w:tcPr>
          <w:p w:rsidR="00A662B9" w:rsidRPr="00F16EC6" w:rsidRDefault="00A662B9" w:rsidP="00A662B9">
            <w:pPr>
              <w:pageBreakBefore/>
              <w:tabs>
                <w:tab w:val="clear" w:pos="1276"/>
                <w:tab w:val="clear" w:pos="1843"/>
                <w:tab w:val="clear" w:pos="5387"/>
                <w:tab w:val="clear" w:pos="5954"/>
                <w:tab w:val="right" w:pos="1021"/>
                <w:tab w:val="left" w:pos="1701"/>
                <w:tab w:val="left" w:pos="2268"/>
              </w:tabs>
              <w:spacing w:before="240"/>
              <w:rPr>
                <w:b/>
              </w:rPr>
            </w:pPr>
            <w:r w:rsidRPr="00F16EC6">
              <w:rPr>
                <w:b/>
              </w:rPr>
              <w:lastRenderedPageBreak/>
              <w:t>Viet Nam    ADD</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9017</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IGW HCM</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FPT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4-205-0</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9832</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GMSC Hanoi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Gtel</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9833</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GMSC Ho Chi Minh</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Gtel</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4-205-2</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9834</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NGN Gateway Hanoi, HiE9200 Exchange</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4-205-3</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9835</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NGN Gateway Ho Chi Minh, HiE9200 Exchange</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4-205-4</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9836</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STPHNI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Mobifone-VMS</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4-205-5</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9837</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GTMSC Hanoi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Mobifone-VMS</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4-205-6</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9838</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STPHCM</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Mobifone-VMS</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4-205-7</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9839</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GTMSC HoChiMinh</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Mobifone-VMS</w:t>
            </w:r>
          </w:p>
        </w:tc>
      </w:tr>
      <w:tr w:rsidR="00A662B9" w:rsidRPr="00F16EC6" w:rsidTr="00C40F3C">
        <w:trPr>
          <w:cantSplit/>
          <w:trHeight w:val="240"/>
        </w:trPr>
        <w:tc>
          <w:tcPr>
            <w:tcW w:w="9288" w:type="dxa"/>
            <w:gridSpan w:val="4"/>
            <w:shd w:val="clear" w:color="auto" w:fill="auto"/>
          </w:tcPr>
          <w:p w:rsidR="00A662B9" w:rsidRPr="00F16EC6" w:rsidRDefault="00A662B9" w:rsidP="00C40F3C">
            <w:pPr>
              <w:keepNext/>
              <w:tabs>
                <w:tab w:val="clear" w:pos="1276"/>
                <w:tab w:val="clear" w:pos="1843"/>
                <w:tab w:val="clear" w:pos="5387"/>
                <w:tab w:val="clear" w:pos="5954"/>
                <w:tab w:val="right" w:pos="1021"/>
                <w:tab w:val="left" w:pos="1701"/>
                <w:tab w:val="left" w:pos="2268"/>
              </w:tabs>
              <w:spacing w:before="240"/>
              <w:rPr>
                <w:b/>
              </w:rPr>
            </w:pPr>
            <w:r w:rsidRPr="00F16EC6">
              <w:rPr>
                <w:b/>
              </w:rPr>
              <w:t>Viet Nam    LIR</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4-103-0</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9016</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IGW Ha Noi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Vietel</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4-103-3</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9019</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HCM-IDD</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Saigon Postel Corporation (SPT)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4-103-4</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9020</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ISTP Ha Noi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Vietel</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4-103-5</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9021</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Alias Point Code for NGN Gateways</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4-103-6</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9022</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ISPT HCM</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Vietel</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4-103-7</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9023</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Gateway Danang</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4-104-0</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9024</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TDM Gateway Hanoi, AXE Exchange</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4-104-1</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9025</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TDM Gateway Danang, AXE Exchange</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4-104-2</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9026</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TDM Gateway Ho Chi Minh, AXE Exchange</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4-104-3</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9027</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SCCP Gateway Hanoi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4-104-4</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9028</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SCCP Gateway Ho Chi Minh</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4-104-5</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9029</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Signalling Transfer Point Gateway Hanoi</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4-104-6</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9030</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Signalling Transfer Point Gateway Ho Chi Minh</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en-US"/>
              </w:rPr>
            </w:pPr>
            <w:r w:rsidRPr="00F16EC6">
              <w:rPr>
                <w:bCs/>
                <w:sz w:val="18"/>
                <w:szCs w:val="22"/>
                <w:lang w:val="en-US"/>
              </w:rPr>
              <w:t>Vietnam Posts and Telecommunications Corporation (VNPT)</w:t>
            </w:r>
          </w:p>
        </w:tc>
      </w:tr>
      <w:tr w:rsidR="00A662B9" w:rsidRPr="00F16EC6" w:rsidTr="00C40F3C">
        <w:trPr>
          <w:cantSplit/>
          <w:trHeight w:val="240"/>
        </w:trPr>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4-104-7</w:t>
            </w:r>
          </w:p>
        </w:tc>
        <w:tc>
          <w:tcPr>
            <w:tcW w:w="909"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9031</w:t>
            </w:r>
          </w:p>
        </w:tc>
        <w:tc>
          <w:tcPr>
            <w:tcW w:w="2640" w:type="dxa"/>
            <w:shd w:val="clear" w:color="auto" w:fill="auto"/>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IGW HCM</w:t>
            </w:r>
          </w:p>
        </w:tc>
        <w:tc>
          <w:tcPr>
            <w:tcW w:w="4009" w:type="dxa"/>
          </w:tcPr>
          <w:p w:rsidR="00A662B9" w:rsidRPr="00F16EC6" w:rsidRDefault="00A662B9" w:rsidP="00C40F3C">
            <w:pPr>
              <w:tabs>
                <w:tab w:val="clear" w:pos="567"/>
                <w:tab w:val="clear" w:pos="1276"/>
                <w:tab w:val="clear" w:pos="1843"/>
                <w:tab w:val="clear" w:pos="5387"/>
                <w:tab w:val="clear" w:pos="5954"/>
                <w:tab w:val="right" w:pos="454"/>
              </w:tabs>
              <w:spacing w:before="40" w:after="40"/>
              <w:jc w:val="left"/>
              <w:rPr>
                <w:bCs/>
                <w:sz w:val="18"/>
                <w:szCs w:val="22"/>
                <w:lang w:val="fr-FR"/>
              </w:rPr>
            </w:pPr>
            <w:r w:rsidRPr="00F16EC6">
              <w:rPr>
                <w:bCs/>
                <w:sz w:val="18"/>
                <w:szCs w:val="22"/>
                <w:lang w:val="fr-FR"/>
              </w:rPr>
              <w:t>Vietel</w:t>
            </w:r>
          </w:p>
        </w:tc>
      </w:tr>
    </w:tbl>
    <w:p w:rsidR="00A662B9" w:rsidRPr="00F16EC6" w:rsidRDefault="00A662B9" w:rsidP="00A662B9">
      <w:pPr>
        <w:tabs>
          <w:tab w:val="clear" w:pos="567"/>
          <w:tab w:val="clear" w:pos="5387"/>
          <w:tab w:val="clear" w:pos="5954"/>
          <w:tab w:val="left" w:pos="284"/>
        </w:tabs>
        <w:spacing w:before="136"/>
        <w:rPr>
          <w:position w:val="6"/>
          <w:sz w:val="16"/>
          <w:szCs w:val="16"/>
          <w:lang w:val="fr-FR"/>
        </w:rPr>
      </w:pPr>
      <w:r w:rsidRPr="00F16EC6">
        <w:rPr>
          <w:position w:val="6"/>
          <w:sz w:val="16"/>
          <w:szCs w:val="16"/>
          <w:lang w:val="fr-FR"/>
        </w:rPr>
        <w:t>____________</w:t>
      </w:r>
    </w:p>
    <w:p w:rsidR="00A662B9" w:rsidRPr="00F16EC6" w:rsidRDefault="00A662B9" w:rsidP="00A662B9">
      <w:pPr>
        <w:tabs>
          <w:tab w:val="clear" w:pos="1276"/>
          <w:tab w:val="clear" w:pos="1843"/>
          <w:tab w:val="clear" w:pos="5387"/>
          <w:tab w:val="clear" w:pos="5954"/>
        </w:tabs>
        <w:spacing w:before="40"/>
        <w:jc w:val="left"/>
        <w:rPr>
          <w:sz w:val="16"/>
          <w:szCs w:val="16"/>
          <w:lang w:val="fr-FR"/>
        </w:rPr>
      </w:pPr>
      <w:r w:rsidRPr="00F16EC6">
        <w:rPr>
          <w:sz w:val="16"/>
          <w:szCs w:val="16"/>
          <w:lang w:val="fr-FR"/>
        </w:rPr>
        <w:t>ISPC:</w:t>
      </w:r>
      <w:r w:rsidRPr="00F16EC6">
        <w:rPr>
          <w:sz w:val="16"/>
          <w:szCs w:val="16"/>
          <w:lang w:val="fr-FR"/>
        </w:rPr>
        <w:tab/>
        <w:t>International Signalling Point Codes.</w:t>
      </w:r>
    </w:p>
    <w:p w:rsidR="00A662B9" w:rsidRPr="00F16EC6" w:rsidRDefault="00A662B9" w:rsidP="00A662B9">
      <w:pPr>
        <w:tabs>
          <w:tab w:val="clear" w:pos="1276"/>
          <w:tab w:val="clear" w:pos="1843"/>
          <w:tab w:val="clear" w:pos="5387"/>
          <w:tab w:val="clear" w:pos="5954"/>
        </w:tabs>
        <w:spacing w:before="0"/>
        <w:jc w:val="left"/>
        <w:rPr>
          <w:sz w:val="16"/>
          <w:szCs w:val="16"/>
          <w:lang w:val="fr-FR"/>
        </w:rPr>
      </w:pPr>
      <w:r w:rsidRPr="00F16EC6">
        <w:rPr>
          <w:sz w:val="16"/>
          <w:szCs w:val="16"/>
          <w:lang w:val="fr-FR"/>
        </w:rPr>
        <w:tab/>
        <w:t>Codes de points sémaphores internationaux (CPSI).</w:t>
      </w:r>
    </w:p>
    <w:p w:rsidR="00A662B9" w:rsidRPr="00F16EC6" w:rsidRDefault="00A662B9" w:rsidP="00A662B9">
      <w:pPr>
        <w:tabs>
          <w:tab w:val="clear" w:pos="1276"/>
          <w:tab w:val="clear" w:pos="1843"/>
          <w:tab w:val="clear" w:pos="5387"/>
          <w:tab w:val="clear" w:pos="5954"/>
        </w:tabs>
        <w:spacing w:before="0"/>
        <w:jc w:val="left"/>
        <w:rPr>
          <w:b/>
          <w:sz w:val="18"/>
          <w:szCs w:val="22"/>
          <w:lang w:val="es-ES"/>
        </w:rPr>
      </w:pPr>
      <w:r w:rsidRPr="00F16EC6">
        <w:rPr>
          <w:sz w:val="16"/>
          <w:szCs w:val="16"/>
          <w:lang w:val="fr-FR"/>
        </w:rPr>
        <w:tab/>
      </w:r>
      <w:r w:rsidRPr="00F16EC6">
        <w:rPr>
          <w:sz w:val="16"/>
          <w:szCs w:val="16"/>
          <w:lang w:val="es-ES"/>
        </w:rPr>
        <w:t>Códigos de puntos de señalización internacional (CPSI).</w:t>
      </w:r>
    </w:p>
    <w:p w:rsidR="00A662B9" w:rsidRPr="00A662B9" w:rsidRDefault="00A662B9" w:rsidP="00001A30">
      <w:pPr>
        <w:rPr>
          <w:lang w:val="es-ES_tradnl"/>
        </w:rPr>
      </w:pPr>
    </w:p>
    <w:p w:rsidR="004A7EB6" w:rsidRDefault="004A7EB6">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A027E2" w:rsidRPr="00A027E2" w:rsidRDefault="00A027E2" w:rsidP="00A027E2">
      <w:pPr>
        <w:pStyle w:val="Heading20"/>
        <w:spacing w:before="240"/>
        <w:rPr>
          <w:lang w:val="en-US"/>
        </w:rPr>
      </w:pPr>
      <w:r w:rsidRPr="00A027E2">
        <w:rPr>
          <w:lang w:val="en-US"/>
        </w:rPr>
        <w:lastRenderedPageBreak/>
        <w:t>National Numbering Plan</w:t>
      </w:r>
      <w:r w:rsidRPr="00A027E2">
        <w:rPr>
          <w:lang w:val="en-US"/>
        </w:rPr>
        <w:br/>
        <w:t>(According to ITU-T Recommendation E.129 (01/2013))</w:t>
      </w:r>
    </w:p>
    <w:p w:rsidR="00A027E2" w:rsidRPr="00A027E2" w:rsidRDefault="00A027E2" w:rsidP="00A027E2">
      <w:pPr>
        <w:tabs>
          <w:tab w:val="clear" w:pos="1276"/>
          <w:tab w:val="clear" w:pos="1843"/>
          <w:tab w:val="left" w:pos="1134"/>
          <w:tab w:val="left" w:pos="1560"/>
          <w:tab w:val="left" w:pos="2127"/>
        </w:tabs>
        <w:spacing w:before="0" w:after="80"/>
        <w:jc w:val="center"/>
        <w:outlineLvl w:val="2"/>
      </w:pPr>
      <w:r w:rsidRPr="00A027E2">
        <w:rPr>
          <w:lang w:val="en-US"/>
        </w:rPr>
        <w:t>Web:</w:t>
      </w:r>
      <w:hyperlink r:id="rId27" w:history="1">
        <w:r w:rsidRPr="00A027E2">
          <w:rPr>
            <w:rFonts w:eastAsia="SimSun"/>
          </w:rPr>
          <w:t>www.itu.int/itu-t/inr/nnp/index.html</w:t>
        </w:r>
      </w:hyperlink>
    </w:p>
    <w:p w:rsidR="00A027E2" w:rsidRPr="00A027E2" w:rsidRDefault="00A027E2" w:rsidP="00A027E2">
      <w:pPr>
        <w:spacing w:before="240"/>
      </w:pPr>
      <w:r w:rsidRPr="00A027E2">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A027E2" w:rsidRPr="00A027E2" w:rsidRDefault="00A027E2" w:rsidP="00A027E2">
      <w:pPr>
        <w:rPr>
          <w:lang w:val="en-US"/>
        </w:rPr>
      </w:pPr>
      <w:r w:rsidRPr="00A027E2">
        <w:rPr>
          <w:lang w:val="en-US"/>
        </w:rPr>
        <w:t xml:space="preserve">For their numbering website, or when sending their information to ITU/TSB (e-mail: </w:t>
      </w:r>
      <w:hyperlink r:id="rId28" w:history="1">
        <w:r w:rsidRPr="00A027E2">
          <w:rPr>
            <w:lang w:val="en-US"/>
          </w:rPr>
          <w:t>tsbtson@itu.int</w:t>
        </w:r>
      </w:hyperlink>
      <w:r w:rsidRPr="00A027E2">
        <w:rPr>
          <w:lang w:val="en-US"/>
        </w:rPr>
        <w:t>), administrations are kindly requested to use the format as explained in Recommendation ITU-T E.129. They are reminded that they will be responsible for the timely update of this information.</w:t>
      </w:r>
    </w:p>
    <w:p w:rsidR="00A027E2" w:rsidRPr="00A027E2" w:rsidRDefault="00A027E2" w:rsidP="00A027E2">
      <w:pPr>
        <w:rPr>
          <w:lang w:val="en-US"/>
        </w:rPr>
      </w:pPr>
      <w:r w:rsidRPr="00A027E2">
        <w:rPr>
          <w:lang w:val="en-US"/>
        </w:rPr>
        <w:t xml:space="preserve">From </w:t>
      </w:r>
      <w:r w:rsidRPr="00A027E2">
        <w:t xml:space="preserve">1.IV.2015 </w:t>
      </w:r>
      <w:r w:rsidRPr="00A027E2">
        <w:rPr>
          <w:lang w:val="en-US"/>
        </w:rPr>
        <w:t>the following countries have updated their national numbering plan on our site:</w:t>
      </w:r>
    </w:p>
    <w:p w:rsidR="00A027E2" w:rsidRPr="00A027E2" w:rsidRDefault="00A027E2" w:rsidP="00A027E2">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A027E2" w:rsidRPr="00A027E2" w:rsidTr="00A027E2">
        <w:trPr>
          <w:jc w:val="center"/>
        </w:trPr>
        <w:tc>
          <w:tcPr>
            <w:tcW w:w="3917" w:type="dxa"/>
            <w:tcBorders>
              <w:top w:val="single" w:sz="4" w:space="0" w:color="auto"/>
              <w:bottom w:val="single" w:sz="4" w:space="0" w:color="auto"/>
              <w:right w:val="single" w:sz="4" w:space="0" w:color="auto"/>
            </w:tcBorders>
            <w:hideMark/>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A027E2">
              <w:rPr>
                <w:rFonts w:asciiTheme="minorHAnsi" w:eastAsia="SimSun" w:hAnsiTheme="minorHAnsi"/>
                <w:i/>
                <w:iCs/>
                <w:lang w:val="en-US"/>
              </w:rPr>
              <w:t>Country</w:t>
            </w:r>
          </w:p>
        </w:tc>
        <w:tc>
          <w:tcPr>
            <w:tcW w:w="2916" w:type="dxa"/>
            <w:tcBorders>
              <w:top w:val="single" w:sz="4" w:space="0" w:color="auto"/>
              <w:left w:val="single" w:sz="4" w:space="0" w:color="auto"/>
              <w:bottom w:val="single" w:sz="4" w:space="0" w:color="auto"/>
            </w:tcBorders>
            <w:hideMark/>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A027E2">
              <w:rPr>
                <w:rFonts w:asciiTheme="minorHAnsi" w:eastAsia="SimSun" w:hAnsiTheme="minorHAnsi"/>
                <w:i/>
                <w:iCs/>
                <w:lang w:val="fr-CH"/>
              </w:rPr>
              <w:t>Country Code (CC)</w:t>
            </w:r>
          </w:p>
        </w:tc>
      </w:tr>
      <w:tr w:rsidR="00A027E2" w:rsidRPr="00A027E2" w:rsidTr="00A027E2">
        <w:trPr>
          <w:jc w:val="center"/>
        </w:trPr>
        <w:tc>
          <w:tcPr>
            <w:tcW w:w="3917" w:type="dxa"/>
            <w:tcBorders>
              <w:top w:val="single" w:sz="4" w:space="0" w:color="auto"/>
              <w:left w:val="single" w:sz="4" w:space="0" w:color="auto"/>
              <w:bottom w:val="single" w:sz="4" w:space="0" w:color="auto"/>
              <w:right w:val="single" w:sz="4" w:space="0" w:color="auto"/>
            </w:tcBorders>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027E2">
              <w:rPr>
                <w:rFonts w:asciiTheme="minorHAnsi" w:eastAsia="SimSun" w:hAnsiTheme="minorHAnsi"/>
                <w:lang w:val="en-US"/>
              </w:rPr>
              <w:t>Congo</w:t>
            </w:r>
          </w:p>
        </w:tc>
        <w:tc>
          <w:tcPr>
            <w:tcW w:w="2916" w:type="dxa"/>
            <w:tcBorders>
              <w:top w:val="single" w:sz="4" w:space="0" w:color="auto"/>
              <w:left w:val="single" w:sz="4" w:space="0" w:color="auto"/>
              <w:bottom w:val="single" w:sz="4" w:space="0" w:color="auto"/>
              <w:right w:val="single" w:sz="4" w:space="0" w:color="auto"/>
            </w:tcBorders>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027E2">
              <w:rPr>
                <w:rFonts w:asciiTheme="minorHAnsi" w:eastAsia="SimSun" w:hAnsiTheme="minorHAnsi"/>
                <w:lang w:val="en-US"/>
              </w:rPr>
              <w:t>+242</w:t>
            </w:r>
          </w:p>
        </w:tc>
      </w:tr>
      <w:tr w:rsidR="00A027E2" w:rsidRPr="00A027E2" w:rsidTr="00A027E2">
        <w:trPr>
          <w:jc w:val="center"/>
        </w:trPr>
        <w:tc>
          <w:tcPr>
            <w:tcW w:w="3917" w:type="dxa"/>
            <w:tcBorders>
              <w:top w:val="single" w:sz="4" w:space="0" w:color="auto"/>
              <w:left w:val="single" w:sz="4" w:space="0" w:color="auto"/>
              <w:bottom w:val="single" w:sz="4" w:space="0" w:color="auto"/>
              <w:right w:val="single" w:sz="4" w:space="0" w:color="auto"/>
            </w:tcBorders>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027E2">
              <w:rPr>
                <w:rFonts w:asciiTheme="minorHAnsi" w:eastAsia="SimSun" w:hAnsiTheme="minorHAnsi"/>
                <w:lang w:val="en-US"/>
              </w:rPr>
              <w:t>Jordan</w:t>
            </w:r>
          </w:p>
        </w:tc>
        <w:tc>
          <w:tcPr>
            <w:tcW w:w="2916" w:type="dxa"/>
            <w:tcBorders>
              <w:top w:val="single" w:sz="4" w:space="0" w:color="auto"/>
              <w:left w:val="single" w:sz="4" w:space="0" w:color="auto"/>
              <w:bottom w:val="single" w:sz="4" w:space="0" w:color="auto"/>
              <w:right w:val="single" w:sz="4" w:space="0" w:color="auto"/>
            </w:tcBorders>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027E2">
              <w:rPr>
                <w:rFonts w:asciiTheme="minorHAnsi" w:eastAsia="SimSun" w:hAnsiTheme="minorHAnsi"/>
                <w:lang w:val="en-US"/>
              </w:rPr>
              <w:t>+962</w:t>
            </w:r>
          </w:p>
        </w:tc>
      </w:tr>
      <w:tr w:rsidR="00A027E2" w:rsidRPr="00A027E2" w:rsidTr="00A027E2">
        <w:trPr>
          <w:jc w:val="center"/>
        </w:trPr>
        <w:tc>
          <w:tcPr>
            <w:tcW w:w="3917" w:type="dxa"/>
            <w:tcBorders>
              <w:top w:val="single" w:sz="4" w:space="0" w:color="auto"/>
              <w:left w:val="single" w:sz="4" w:space="0" w:color="auto"/>
              <w:bottom w:val="single" w:sz="4" w:space="0" w:color="auto"/>
              <w:right w:val="single" w:sz="4" w:space="0" w:color="auto"/>
            </w:tcBorders>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027E2">
              <w:rPr>
                <w:rFonts w:asciiTheme="minorHAnsi" w:eastAsia="SimSun" w:hAnsiTheme="minorHAnsi"/>
                <w:lang w:val="en-US"/>
              </w:rPr>
              <w:t>Seychelles</w:t>
            </w:r>
          </w:p>
        </w:tc>
        <w:tc>
          <w:tcPr>
            <w:tcW w:w="2916" w:type="dxa"/>
            <w:tcBorders>
              <w:top w:val="single" w:sz="4" w:space="0" w:color="auto"/>
              <w:left w:val="single" w:sz="4" w:space="0" w:color="auto"/>
              <w:bottom w:val="single" w:sz="4" w:space="0" w:color="auto"/>
              <w:right w:val="single" w:sz="4" w:space="0" w:color="auto"/>
            </w:tcBorders>
          </w:tcPr>
          <w:p w:rsidR="00A027E2" w:rsidRPr="00A027E2" w:rsidRDefault="00A027E2" w:rsidP="00A027E2">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027E2">
              <w:rPr>
                <w:rFonts w:asciiTheme="minorHAnsi" w:eastAsia="SimSun" w:hAnsiTheme="minorHAnsi"/>
                <w:lang w:val="en-US"/>
              </w:rPr>
              <w:t>+248</w:t>
            </w:r>
          </w:p>
        </w:tc>
      </w:tr>
    </w:tbl>
    <w:p w:rsidR="00F16EC6" w:rsidRDefault="00F16EC6" w:rsidP="009F7633">
      <w:pPr>
        <w:rPr>
          <w:lang w:val="es-ES"/>
        </w:rPr>
      </w:pPr>
    </w:p>
    <w:bookmarkEnd w:id="993"/>
    <w:p w:rsidR="006826BA" w:rsidRPr="008806AD" w:rsidRDefault="006826BA" w:rsidP="00BE752D">
      <w:pPr>
        <w:rPr>
          <w:lang w:val="pt-BR"/>
        </w:rPr>
        <w:sectPr w:rsidR="006826BA" w:rsidRPr="008806AD" w:rsidSect="00793006">
          <w:footerReference w:type="first" r:id="rId29"/>
          <w:pgSz w:w="11901" w:h="16840" w:code="9"/>
          <w:pgMar w:top="1134" w:right="1418" w:bottom="1701" w:left="1418" w:header="720" w:footer="720" w:gutter="0"/>
          <w:paperSrc w:first="15" w:other="15"/>
          <w:cols w:space="720"/>
          <w:titlePg/>
          <w:docGrid w:linePitch="360"/>
        </w:sectPr>
      </w:pPr>
    </w:p>
    <w:p w:rsidR="00BA4143" w:rsidRPr="003142D8" w:rsidRDefault="00BA4143" w:rsidP="00F11DED">
      <w:pPr>
        <w:rPr>
          <w:lang w:val="de-CH"/>
        </w:rPr>
      </w:pPr>
    </w:p>
    <w:sectPr w:rsidR="00BA4143" w:rsidRPr="003142D8" w:rsidSect="00793006">
      <w:footerReference w:type="first" r:id="rId30"/>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03" w:rsidRDefault="00B77803">
      <w:r>
        <w:separator/>
      </w:r>
    </w:p>
  </w:endnote>
  <w:endnote w:type="continuationSeparator" w:id="0">
    <w:p w:rsidR="00B77803" w:rsidRDefault="00B7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7803" w:rsidRPr="007F091C" w:rsidTr="008149B6">
      <w:trPr>
        <w:cantSplit/>
        <w:trHeight w:val="900"/>
      </w:trPr>
      <w:tc>
        <w:tcPr>
          <w:tcW w:w="8147" w:type="dxa"/>
          <w:tcBorders>
            <w:top w:val="nil"/>
            <w:bottom w:val="nil"/>
          </w:tcBorders>
          <w:shd w:val="clear" w:color="auto" w:fill="FFFFFF"/>
          <w:vAlign w:val="center"/>
        </w:tcPr>
        <w:p w:rsidR="00B77803" w:rsidRDefault="00B7780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77803" w:rsidRPr="007F091C" w:rsidRDefault="00B7780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77803" w:rsidRDefault="00B7780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77803" w:rsidRPr="007F091C" w:rsidTr="00DE1F6D">
      <w:trPr>
        <w:cantSplit/>
        <w:jc w:val="center"/>
      </w:trPr>
      <w:tc>
        <w:tcPr>
          <w:tcW w:w="1761" w:type="dxa"/>
          <w:shd w:val="clear" w:color="auto" w:fill="4C4C4C"/>
        </w:tcPr>
        <w:p w:rsidR="00B77803" w:rsidRPr="007F091C" w:rsidRDefault="00B7780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104E5">
            <w:rPr>
              <w:noProof/>
              <w:color w:val="FFFFFF"/>
              <w:lang w:val="es-ES_tradnl"/>
            </w:rPr>
            <w:t>1075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104E5">
            <w:rPr>
              <w:noProof/>
              <w:color w:val="FFFFFF"/>
              <w:lang w:val="en-US"/>
            </w:rPr>
            <w:t>2</w:t>
          </w:r>
          <w:r w:rsidRPr="007F091C">
            <w:rPr>
              <w:color w:val="FFFFFF"/>
              <w:lang w:val="en-US"/>
            </w:rPr>
            <w:fldChar w:fldCharType="end"/>
          </w:r>
        </w:p>
      </w:tc>
      <w:tc>
        <w:tcPr>
          <w:tcW w:w="7292" w:type="dxa"/>
          <w:shd w:val="clear" w:color="auto" w:fill="A6A6A6"/>
        </w:tcPr>
        <w:p w:rsidR="00B77803" w:rsidRPr="00911AE9" w:rsidRDefault="00B77803" w:rsidP="00520156">
          <w:pPr>
            <w:pStyle w:val="Footer"/>
            <w:spacing w:before="20" w:after="20"/>
            <w:ind w:right="141"/>
            <w:jc w:val="right"/>
            <w:rPr>
              <w:color w:val="FFFFFF"/>
              <w:lang w:val="fr-CH"/>
            </w:rPr>
          </w:pPr>
          <w:r w:rsidRPr="00911AE9">
            <w:rPr>
              <w:color w:val="FFFFFF"/>
              <w:lang w:val="fr-CH"/>
            </w:rPr>
            <w:t>ITU Operational Bulletin</w:t>
          </w:r>
        </w:p>
      </w:tc>
    </w:tr>
  </w:tbl>
  <w:p w:rsidR="00B77803" w:rsidRPr="008149B6" w:rsidRDefault="00B77803"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77803" w:rsidRPr="007F091C" w:rsidTr="00DE1F6D">
      <w:trPr>
        <w:cantSplit/>
        <w:jc w:val="right"/>
      </w:trPr>
      <w:tc>
        <w:tcPr>
          <w:tcW w:w="7378" w:type="dxa"/>
          <w:shd w:val="clear" w:color="auto" w:fill="A6A6A6"/>
        </w:tcPr>
        <w:p w:rsidR="00B77803" w:rsidRPr="00911AE9" w:rsidRDefault="00B7780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77803" w:rsidRPr="007F091C" w:rsidRDefault="00B77803"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104E5">
            <w:rPr>
              <w:noProof/>
              <w:color w:val="FFFFFF"/>
              <w:lang w:val="es-ES_tradnl"/>
            </w:rPr>
            <w:t>1075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104E5">
            <w:rPr>
              <w:noProof/>
              <w:color w:val="FFFFFF"/>
              <w:lang w:val="en-US"/>
            </w:rPr>
            <w:t>15</w:t>
          </w:r>
          <w:r w:rsidRPr="007F091C">
            <w:rPr>
              <w:color w:val="FFFFFF"/>
              <w:lang w:val="en-US"/>
            </w:rPr>
            <w:fldChar w:fldCharType="end"/>
          </w:r>
          <w:r w:rsidRPr="007F091C">
            <w:rPr>
              <w:color w:val="FFFFFF"/>
              <w:lang w:val="es-ES_tradnl"/>
            </w:rPr>
            <w:t>  </w:t>
          </w:r>
        </w:p>
      </w:tc>
    </w:tr>
  </w:tbl>
  <w:p w:rsidR="00B77803" w:rsidRPr="008149B6" w:rsidRDefault="00B778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77803" w:rsidRPr="007F091C" w:rsidTr="00126902">
      <w:trPr>
        <w:cantSplit/>
        <w:jc w:val="center"/>
      </w:trPr>
      <w:tc>
        <w:tcPr>
          <w:tcW w:w="1761" w:type="dxa"/>
          <w:shd w:val="clear" w:color="auto" w:fill="4C4C4C"/>
        </w:tcPr>
        <w:p w:rsidR="00B77803" w:rsidRPr="007F091C" w:rsidRDefault="00B77803"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104E5">
            <w:rPr>
              <w:noProof/>
              <w:color w:val="FFFFFF"/>
              <w:lang w:val="es-ES_tradnl"/>
            </w:rPr>
            <w:t>1075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104E5">
            <w:rPr>
              <w:noProof/>
              <w:color w:val="FFFFFF"/>
              <w:lang w:val="en-US"/>
            </w:rPr>
            <w:t>12</w:t>
          </w:r>
          <w:r w:rsidRPr="007F091C">
            <w:rPr>
              <w:color w:val="FFFFFF"/>
              <w:lang w:val="en-US"/>
            </w:rPr>
            <w:fldChar w:fldCharType="end"/>
          </w:r>
        </w:p>
      </w:tc>
      <w:tc>
        <w:tcPr>
          <w:tcW w:w="7292" w:type="dxa"/>
          <w:shd w:val="clear" w:color="auto" w:fill="A6A6A6"/>
        </w:tcPr>
        <w:p w:rsidR="00B77803" w:rsidRPr="00911AE9" w:rsidRDefault="00B77803" w:rsidP="00126902">
          <w:pPr>
            <w:pStyle w:val="Footer"/>
            <w:spacing w:before="20" w:after="20"/>
            <w:ind w:right="141"/>
            <w:jc w:val="right"/>
            <w:rPr>
              <w:color w:val="FFFFFF"/>
              <w:lang w:val="fr-CH"/>
            </w:rPr>
          </w:pPr>
          <w:r w:rsidRPr="00911AE9">
            <w:rPr>
              <w:color w:val="FFFFFF"/>
              <w:lang w:val="fr-CH"/>
            </w:rPr>
            <w:t>ITU Operational Bulletin</w:t>
          </w:r>
        </w:p>
      </w:tc>
    </w:tr>
  </w:tbl>
  <w:p w:rsidR="00B77803" w:rsidRPr="00221AFB" w:rsidRDefault="00B77803"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03" w:rsidRPr="00726FFC" w:rsidRDefault="00B77803"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03" w:rsidRDefault="00B77803">
      <w:r>
        <w:separator/>
      </w:r>
    </w:p>
  </w:footnote>
  <w:footnote w:type="continuationSeparator" w:id="0">
    <w:p w:rsidR="00B77803" w:rsidRDefault="00B77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03" w:rsidRDefault="00B77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03" w:rsidRDefault="00B7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3862F2A"/>
    <w:multiLevelType w:val="hybridMultilevel"/>
    <w:tmpl w:val="3EB4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36B690A"/>
    <w:multiLevelType w:val="hybridMultilevel"/>
    <w:tmpl w:val="1BF8733A"/>
    <w:lvl w:ilvl="0" w:tplc="19D6A1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0"/>
  </w:num>
  <w:num w:numId="4">
    <w:abstractNumId w:val="18"/>
  </w:num>
  <w:num w:numId="5">
    <w:abstractNumId w:val="2"/>
  </w:num>
  <w:num w:numId="6">
    <w:abstractNumId w:val="38"/>
  </w:num>
  <w:num w:numId="7">
    <w:abstractNumId w:val="40"/>
  </w:num>
  <w:num w:numId="8">
    <w:abstractNumId w:val="5"/>
  </w:num>
  <w:num w:numId="9">
    <w:abstractNumId w:val="1"/>
  </w:num>
  <w:num w:numId="10">
    <w:abstractNumId w:val="16"/>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9"/>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7"/>
  </w:num>
  <w:num w:numId="22">
    <w:abstractNumId w:val="33"/>
  </w:num>
  <w:num w:numId="23">
    <w:abstractNumId w:val="26"/>
  </w:num>
  <w:num w:numId="24">
    <w:abstractNumId w:val="13"/>
  </w:num>
  <w:num w:numId="25">
    <w:abstractNumId w:val="11"/>
  </w:num>
  <w:num w:numId="26">
    <w:abstractNumId w:val="29"/>
  </w:num>
  <w:num w:numId="27">
    <w:abstractNumId w:val="30"/>
  </w:num>
  <w:num w:numId="28">
    <w:abstractNumId w:val="36"/>
  </w:num>
  <w:num w:numId="29">
    <w:abstractNumId w:val="12"/>
  </w:num>
  <w:num w:numId="30">
    <w:abstractNumId w:val="20"/>
  </w:num>
  <w:num w:numId="31">
    <w:abstractNumId w:val="28"/>
  </w:num>
  <w:num w:numId="32">
    <w:abstractNumId w:val="25"/>
  </w:num>
  <w:num w:numId="33">
    <w:abstractNumId w:val="14"/>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15"/>
  </w:num>
  <w:num w:numId="39">
    <w:abstractNumId w:val="22"/>
  </w:num>
  <w:num w:numId="40">
    <w:abstractNumId w:val="17"/>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4"/>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296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A3D"/>
    <w:rsid w:val="000A1F79"/>
    <w:rsid w:val="000A2289"/>
    <w:rsid w:val="000A3603"/>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E"/>
    <w:rsid w:val="00367E81"/>
    <w:rsid w:val="00370594"/>
    <w:rsid w:val="003710C6"/>
    <w:rsid w:val="0037110E"/>
    <w:rsid w:val="003715D1"/>
    <w:rsid w:val="003717D9"/>
    <w:rsid w:val="00371C22"/>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F12"/>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C5B"/>
    <w:rsid w:val="00AF7D74"/>
    <w:rsid w:val="00AF7F2D"/>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966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kumbakia@yahoo.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ctministry.gov.zw"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info@tatt.org.t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ernard.hill@tcsi.org.sb" TargetMode="External"/><Relationship Id="rId20" Type="http://schemas.openxmlformats.org/officeDocument/2006/relationships/hyperlink" Target="http://www.moic.gov.b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eader" Target="header1.xml"/><Relationship Id="rId28" Type="http://schemas.openxmlformats.org/officeDocument/2006/relationships/hyperlink" Target="mailto:tsbtson@itu/.int" TargetMode="External"/><Relationship Id="rId10" Type="http://schemas.openxmlformats.org/officeDocument/2006/relationships/hyperlink" Target="mailto:tsbtson@itu.int" TargetMode="External"/><Relationship Id="rId19" Type="http://schemas.openxmlformats.org/officeDocument/2006/relationships/hyperlink" Target="mailto:director@dit.gov.b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itu.int/pub/T-SP-SR.1-2012" TargetMode="External"/><Relationship Id="rId27" Type="http://schemas.openxmlformats.org/officeDocument/2006/relationships/hyperlink" Target="http://www.itu.int/itu-t/inr/nnp/index.html" TargetMode="Externa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E66A-B0C6-4CB8-B03F-288E610F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15</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21720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70</cp:revision>
  <cp:lastPrinted>2015-04-30T09:30:00Z</cp:lastPrinted>
  <dcterms:created xsi:type="dcterms:W3CDTF">2015-01-29T08:17:00Z</dcterms:created>
  <dcterms:modified xsi:type="dcterms:W3CDTF">2015-04-30T09:36:00Z</dcterms:modified>
</cp:coreProperties>
</file>